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Bidi" w:hAnsiTheme="minorBidi"/>
          <w:sz w:val="22"/>
        </w:rPr>
        <w:id w:val="1870026428"/>
        <w:docPartObj>
          <w:docPartGallery w:val="Cover Pages"/>
          <w:docPartUnique/>
        </w:docPartObj>
      </w:sdtPr>
      <w:sdtContent>
        <w:p w14:paraId="0B41DA74" w14:textId="724244D8" w:rsidR="0034651A" w:rsidRPr="007129B8" w:rsidRDefault="0034651A" w:rsidP="007129B8">
          <w:pPr>
            <w:spacing w:line="480" w:lineRule="auto"/>
            <w:jc w:val="center"/>
            <w:rPr>
              <w:rFonts w:asciiTheme="minorBidi" w:hAnsiTheme="minorBidi"/>
              <w:sz w:val="22"/>
            </w:rPr>
          </w:pPr>
          <w:r w:rsidRPr="007129B8">
            <w:rPr>
              <w:rFonts w:asciiTheme="minorBidi" w:hAnsiTheme="minorBidi"/>
              <w:noProof/>
              <w:sz w:val="22"/>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7129B8" w:rsidRDefault="0034651A" w:rsidP="007129B8">
          <w:pPr>
            <w:spacing w:line="480" w:lineRule="auto"/>
            <w:rPr>
              <w:rFonts w:asciiTheme="minorBidi" w:hAnsiTheme="minorBidi"/>
              <w:sz w:val="22"/>
            </w:rPr>
          </w:pPr>
        </w:p>
        <w:p w14:paraId="6607D9C6" w14:textId="77777777" w:rsidR="0034651A" w:rsidRPr="007129B8" w:rsidRDefault="0034651A" w:rsidP="007129B8">
          <w:pPr>
            <w:spacing w:line="480" w:lineRule="auto"/>
            <w:jc w:val="right"/>
            <w:rPr>
              <w:rFonts w:asciiTheme="minorBidi" w:hAnsiTheme="minorBidi"/>
              <w:sz w:val="22"/>
            </w:rPr>
          </w:pPr>
        </w:p>
        <w:p w14:paraId="1CF48CFA" w14:textId="50FDBE3C" w:rsidR="0034651A" w:rsidRPr="007129B8" w:rsidRDefault="00306CE9" w:rsidP="007129B8">
          <w:pPr>
            <w:tabs>
              <w:tab w:val="left" w:pos="2768"/>
            </w:tabs>
            <w:spacing w:line="480" w:lineRule="auto"/>
            <w:jc w:val="center"/>
            <w:rPr>
              <w:rFonts w:asciiTheme="minorBidi" w:hAnsiTheme="minorBidi"/>
              <w:b/>
              <w:bCs/>
              <w:sz w:val="22"/>
            </w:rPr>
          </w:pPr>
          <w:r w:rsidRPr="007129B8">
            <w:rPr>
              <w:rFonts w:asciiTheme="minorBidi" w:hAnsiTheme="minorBidi"/>
              <w:b/>
              <w:bCs/>
              <w:sz w:val="22"/>
            </w:rPr>
            <w:t>International Business</w:t>
          </w:r>
          <w:r w:rsidR="00D3435F" w:rsidRPr="007129B8">
            <w:rPr>
              <w:rFonts w:asciiTheme="minorBidi" w:hAnsiTheme="minorBidi"/>
              <w:b/>
              <w:bCs/>
              <w:sz w:val="22"/>
            </w:rPr>
            <w:t xml:space="preserve"> </w:t>
          </w:r>
          <w:r w:rsidRPr="007129B8">
            <w:rPr>
              <w:rFonts w:asciiTheme="minorBidi" w:hAnsiTheme="minorBidi"/>
              <w:b/>
              <w:bCs/>
              <w:sz w:val="22"/>
            </w:rPr>
            <w:t>LCMB7014</w:t>
          </w:r>
        </w:p>
        <w:p w14:paraId="2983E7F0" w14:textId="77777777" w:rsidR="0034651A" w:rsidRPr="007129B8" w:rsidRDefault="0034651A" w:rsidP="007129B8">
          <w:pPr>
            <w:spacing w:line="480" w:lineRule="auto"/>
            <w:jc w:val="right"/>
            <w:rPr>
              <w:rFonts w:asciiTheme="minorBidi" w:hAnsiTheme="minorBidi"/>
              <w:b/>
              <w:bCs/>
              <w:sz w:val="22"/>
            </w:rPr>
          </w:pPr>
        </w:p>
        <w:p w14:paraId="0D1C3388" w14:textId="77777777" w:rsidR="0034651A" w:rsidRPr="007129B8" w:rsidRDefault="0034651A" w:rsidP="007129B8">
          <w:pPr>
            <w:spacing w:line="480" w:lineRule="auto"/>
            <w:jc w:val="right"/>
            <w:rPr>
              <w:rFonts w:asciiTheme="minorBidi" w:hAnsiTheme="minorBidi"/>
              <w:b/>
              <w:bCs/>
              <w:sz w:val="22"/>
            </w:rPr>
          </w:pPr>
        </w:p>
        <w:p w14:paraId="1C9F5A39" w14:textId="610E835C" w:rsidR="0034651A" w:rsidRPr="00027A91" w:rsidRDefault="005E0B32" w:rsidP="007129B8">
          <w:pPr>
            <w:spacing w:line="480" w:lineRule="auto"/>
            <w:jc w:val="center"/>
            <w:rPr>
              <w:rFonts w:asciiTheme="minorBidi" w:hAnsiTheme="minorBidi"/>
              <w:b/>
              <w:bCs/>
              <w:sz w:val="28"/>
              <w:szCs w:val="28"/>
            </w:rPr>
          </w:pPr>
          <w:r w:rsidRPr="00027A91">
            <w:rPr>
              <w:rFonts w:asciiTheme="minorBidi" w:hAnsiTheme="minorBidi"/>
              <w:b/>
              <w:bCs/>
              <w:color w:val="FF0000"/>
              <w:sz w:val="28"/>
              <w:szCs w:val="28"/>
            </w:rPr>
            <w:t>British American Tobacco</w:t>
          </w:r>
          <w:r w:rsidR="00E6171C" w:rsidRPr="00027A91">
            <w:rPr>
              <w:rFonts w:asciiTheme="minorBidi" w:hAnsiTheme="minorBidi"/>
              <w:b/>
              <w:bCs/>
              <w:sz w:val="28"/>
              <w:szCs w:val="28"/>
            </w:rPr>
            <w:t xml:space="preserve"> </w:t>
          </w:r>
          <w:r w:rsidR="001B41B6" w:rsidRPr="00027A91">
            <w:rPr>
              <w:rFonts w:asciiTheme="minorBidi" w:hAnsiTheme="minorBidi"/>
              <w:b/>
              <w:bCs/>
              <w:sz w:val="28"/>
              <w:szCs w:val="28"/>
            </w:rPr>
            <w:t xml:space="preserve">International Business </w:t>
          </w:r>
          <w:r w:rsidR="00E6171C" w:rsidRPr="00027A91">
            <w:rPr>
              <w:rFonts w:asciiTheme="minorBidi" w:hAnsiTheme="minorBidi"/>
              <w:b/>
              <w:bCs/>
              <w:sz w:val="28"/>
              <w:szCs w:val="28"/>
            </w:rPr>
            <w:t xml:space="preserve">in </w:t>
          </w:r>
          <w:r w:rsidRPr="00027A91">
            <w:rPr>
              <w:rFonts w:asciiTheme="minorBidi" w:hAnsiTheme="minorBidi"/>
              <w:b/>
              <w:bCs/>
              <w:color w:val="FF0000"/>
              <w:sz w:val="28"/>
              <w:szCs w:val="28"/>
            </w:rPr>
            <w:t>Romania</w:t>
          </w:r>
          <w:r w:rsidR="00E6171C" w:rsidRPr="00027A91">
            <w:rPr>
              <w:rFonts w:asciiTheme="minorBidi" w:hAnsiTheme="minorBidi"/>
              <w:b/>
              <w:bCs/>
              <w:sz w:val="28"/>
              <w:szCs w:val="28"/>
            </w:rPr>
            <w:t xml:space="preserve"> </w:t>
          </w:r>
          <w:r w:rsidR="00D3435F" w:rsidRPr="00027A91">
            <w:rPr>
              <w:rFonts w:asciiTheme="minorBidi" w:hAnsiTheme="minorBidi"/>
              <w:b/>
              <w:bCs/>
              <w:sz w:val="28"/>
              <w:szCs w:val="28"/>
            </w:rPr>
            <w:t xml:space="preserve"> </w:t>
          </w:r>
        </w:p>
        <w:p w14:paraId="388914EF" w14:textId="77777777" w:rsidR="00C24A70" w:rsidRPr="007129B8" w:rsidRDefault="00C24A70" w:rsidP="007129B8">
          <w:pPr>
            <w:spacing w:line="480" w:lineRule="auto"/>
            <w:jc w:val="center"/>
            <w:rPr>
              <w:rFonts w:asciiTheme="minorBidi" w:hAnsiTheme="minorBidi"/>
              <w:b/>
              <w:bCs/>
              <w:sz w:val="22"/>
            </w:rPr>
          </w:pPr>
        </w:p>
        <w:p w14:paraId="585D0E61" w14:textId="18946C15" w:rsidR="001B41B6" w:rsidRDefault="00C24A70" w:rsidP="007129B8">
          <w:pPr>
            <w:spacing w:line="480" w:lineRule="auto"/>
            <w:jc w:val="center"/>
            <w:rPr>
              <w:rFonts w:asciiTheme="minorBidi" w:hAnsiTheme="minorBidi"/>
              <w:sz w:val="22"/>
            </w:rPr>
          </w:pPr>
          <w:r>
            <w:rPr>
              <w:rFonts w:asciiTheme="minorBidi" w:hAnsiTheme="minorBidi"/>
              <w:noProof/>
              <w:sz w:val="22"/>
            </w:rPr>
            <w:drawing>
              <wp:inline distT="0" distB="0" distL="0" distR="0" wp14:anchorId="11031901" wp14:editId="658458D5">
                <wp:extent cx="3016250" cy="1238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3016250" cy="1238250"/>
                        </a:xfrm>
                        <a:prstGeom prst="rect">
                          <a:avLst/>
                        </a:prstGeom>
                      </pic:spPr>
                    </pic:pic>
                  </a:graphicData>
                </a:graphic>
              </wp:inline>
            </w:drawing>
          </w:r>
        </w:p>
        <w:p w14:paraId="374A025A" w14:textId="6F0216BF" w:rsidR="00C24A70" w:rsidRDefault="00C24A70" w:rsidP="00C24A70">
          <w:pPr>
            <w:spacing w:line="480" w:lineRule="auto"/>
            <w:jc w:val="center"/>
            <w:rPr>
              <w:rFonts w:asciiTheme="minorBidi" w:hAnsiTheme="minorBidi"/>
              <w:sz w:val="22"/>
            </w:rPr>
          </w:pPr>
          <w:r>
            <w:rPr>
              <w:rFonts w:asciiTheme="minorBidi" w:hAnsiTheme="minorBidi"/>
              <w:sz w:val="22"/>
            </w:rPr>
            <w:t>Source:</w:t>
          </w:r>
          <w:sdt>
            <w:sdtPr>
              <w:rPr>
                <w:rFonts w:asciiTheme="minorBidi" w:hAnsiTheme="minorBidi"/>
                <w:sz w:val="22"/>
              </w:rPr>
              <w:id w:val="825326688"/>
              <w:citation/>
            </w:sdtPr>
            <w:sdtContent>
              <w:r>
                <w:rPr>
                  <w:rFonts w:asciiTheme="minorBidi" w:hAnsiTheme="minorBidi"/>
                  <w:sz w:val="22"/>
                </w:rPr>
                <w:fldChar w:fldCharType="begin"/>
              </w:r>
              <w:r>
                <w:rPr>
                  <w:rFonts w:asciiTheme="minorBidi" w:hAnsiTheme="minorBidi"/>
                  <w:sz w:val="22"/>
                  <w:lang w:val="en-IN"/>
                </w:rPr>
                <w:instrText xml:space="preserve"> CITATION Bri23 \l 16393 </w:instrText>
              </w:r>
              <w:r>
                <w:rPr>
                  <w:rFonts w:asciiTheme="minorBidi" w:hAnsiTheme="minorBidi"/>
                  <w:sz w:val="22"/>
                </w:rPr>
                <w:fldChar w:fldCharType="separate"/>
              </w:r>
              <w:r>
                <w:rPr>
                  <w:rFonts w:asciiTheme="minorBidi" w:hAnsiTheme="minorBidi"/>
                  <w:noProof/>
                  <w:sz w:val="22"/>
                  <w:lang w:val="en-IN"/>
                </w:rPr>
                <w:t xml:space="preserve"> </w:t>
              </w:r>
              <w:r w:rsidRPr="00C24A70">
                <w:rPr>
                  <w:rFonts w:asciiTheme="minorBidi" w:hAnsiTheme="minorBidi"/>
                  <w:noProof/>
                  <w:sz w:val="22"/>
                  <w:lang w:val="en-IN"/>
                </w:rPr>
                <w:t>(British American Tobacco, 2023)</w:t>
              </w:r>
              <w:r>
                <w:rPr>
                  <w:rFonts w:asciiTheme="minorBidi" w:hAnsiTheme="minorBidi"/>
                  <w:sz w:val="22"/>
                </w:rPr>
                <w:fldChar w:fldCharType="end"/>
              </w:r>
            </w:sdtContent>
          </w:sdt>
        </w:p>
        <w:p w14:paraId="59438D79" w14:textId="77777777" w:rsidR="00C24A70" w:rsidRPr="007129B8" w:rsidRDefault="00C24A70" w:rsidP="007129B8">
          <w:pPr>
            <w:spacing w:line="480" w:lineRule="auto"/>
            <w:jc w:val="center"/>
            <w:rPr>
              <w:rFonts w:asciiTheme="minorBidi" w:hAnsiTheme="minorBidi"/>
              <w:sz w:val="22"/>
            </w:rPr>
          </w:pPr>
        </w:p>
        <w:p w14:paraId="2276D3DB" w14:textId="7C8B312A" w:rsidR="0034651A" w:rsidRPr="007129B8" w:rsidRDefault="0034651A" w:rsidP="007129B8">
          <w:pPr>
            <w:spacing w:line="480" w:lineRule="auto"/>
            <w:rPr>
              <w:rFonts w:asciiTheme="minorBidi" w:hAnsiTheme="minorBidi"/>
              <w:sz w:val="22"/>
            </w:rPr>
          </w:pPr>
          <w:r w:rsidRPr="007129B8">
            <w:rPr>
              <w:rFonts w:asciiTheme="minorBidi" w:hAnsiTheme="minorBidi"/>
              <w:sz w:val="22"/>
            </w:rPr>
            <w:t xml:space="preserve">Student name: </w:t>
          </w:r>
          <w:r w:rsidR="00C24A70">
            <w:rPr>
              <w:rFonts w:asciiTheme="minorBidi" w:hAnsiTheme="minorBidi"/>
              <w:sz w:val="22"/>
            </w:rPr>
            <w:t>Jinalben Gujrati</w:t>
          </w:r>
        </w:p>
        <w:p w14:paraId="43AA32A1" w14:textId="542EE9DA" w:rsidR="0034651A" w:rsidRPr="007129B8" w:rsidRDefault="0034651A" w:rsidP="007129B8">
          <w:pPr>
            <w:spacing w:line="480" w:lineRule="auto"/>
            <w:rPr>
              <w:rFonts w:asciiTheme="minorBidi" w:hAnsiTheme="minorBidi"/>
              <w:sz w:val="22"/>
            </w:rPr>
          </w:pPr>
          <w:r w:rsidRPr="007129B8">
            <w:rPr>
              <w:rFonts w:asciiTheme="minorBidi" w:hAnsiTheme="minorBidi"/>
              <w:sz w:val="22"/>
            </w:rPr>
            <w:t xml:space="preserve">Student Number: </w:t>
          </w:r>
          <w:r w:rsidR="00C24A70">
            <w:rPr>
              <w:rFonts w:asciiTheme="minorBidi" w:hAnsiTheme="minorBidi"/>
              <w:sz w:val="22"/>
            </w:rPr>
            <w:t>2212012</w:t>
          </w:r>
        </w:p>
        <w:p w14:paraId="684B439B" w14:textId="2E1E7AA4" w:rsidR="00DE3072" w:rsidRPr="007129B8" w:rsidRDefault="00DE3072" w:rsidP="007129B8">
          <w:pPr>
            <w:spacing w:line="480" w:lineRule="auto"/>
            <w:rPr>
              <w:rFonts w:asciiTheme="minorBidi" w:hAnsiTheme="minorBidi"/>
              <w:sz w:val="22"/>
            </w:rPr>
          </w:pPr>
          <w:r w:rsidRPr="007129B8">
            <w:rPr>
              <w:rFonts w:asciiTheme="minorBidi" w:hAnsiTheme="minorBidi"/>
              <w:sz w:val="22"/>
            </w:rPr>
            <w:t xml:space="preserve">Lecturer: </w:t>
          </w:r>
          <w:r w:rsidR="00C62CE1" w:rsidRPr="007129B8">
            <w:rPr>
              <w:rFonts w:asciiTheme="minorBidi" w:hAnsiTheme="minorBidi"/>
              <w:sz w:val="22"/>
            </w:rPr>
            <w:t xml:space="preserve">Dr </w:t>
          </w:r>
          <w:r w:rsidR="001B41B6" w:rsidRPr="007129B8">
            <w:rPr>
              <w:rFonts w:asciiTheme="minorBidi" w:hAnsiTheme="minorBidi"/>
              <w:sz w:val="22"/>
            </w:rPr>
            <w:t>Hossein Shokri</w:t>
          </w:r>
        </w:p>
        <w:p w14:paraId="748DB1B1" w14:textId="08232AA7" w:rsidR="0034651A" w:rsidRPr="007129B8" w:rsidRDefault="0034651A" w:rsidP="007129B8">
          <w:pPr>
            <w:spacing w:line="480" w:lineRule="auto"/>
            <w:rPr>
              <w:rFonts w:asciiTheme="minorBidi" w:hAnsiTheme="minorBidi"/>
              <w:sz w:val="22"/>
            </w:rPr>
          </w:pPr>
          <w:r w:rsidRPr="007129B8">
            <w:rPr>
              <w:rFonts w:asciiTheme="minorBidi" w:hAnsiTheme="minorBidi"/>
              <w:sz w:val="22"/>
            </w:rPr>
            <w:t xml:space="preserve">Submission Date: </w:t>
          </w:r>
          <w:r w:rsidR="00D715A4">
            <w:rPr>
              <w:rFonts w:asciiTheme="minorBidi" w:hAnsiTheme="minorBidi"/>
              <w:sz w:val="22"/>
            </w:rPr>
            <w:t>3</w:t>
          </w:r>
          <w:r w:rsidR="00D715A4">
            <w:rPr>
              <w:rFonts w:asciiTheme="minorBidi" w:hAnsiTheme="minorBidi"/>
              <w:sz w:val="22"/>
              <w:vertAlign w:val="superscript"/>
            </w:rPr>
            <w:t>rd</w:t>
          </w:r>
          <w:r w:rsidR="00C24A70">
            <w:rPr>
              <w:rFonts w:asciiTheme="minorBidi" w:hAnsiTheme="minorBidi"/>
              <w:sz w:val="22"/>
            </w:rPr>
            <w:t xml:space="preserve"> May 2023</w:t>
          </w:r>
        </w:p>
        <w:p w14:paraId="0FA9099D" w14:textId="3EEB8E67" w:rsidR="005E0B32" w:rsidRPr="007129B8" w:rsidRDefault="005E0B32" w:rsidP="007129B8">
          <w:pPr>
            <w:spacing w:line="480" w:lineRule="auto"/>
            <w:rPr>
              <w:rFonts w:asciiTheme="minorBidi" w:hAnsiTheme="minorBidi"/>
              <w:sz w:val="22"/>
            </w:rPr>
          </w:pPr>
          <w:r w:rsidRPr="007129B8">
            <w:rPr>
              <w:rFonts w:asciiTheme="minorBidi" w:hAnsiTheme="minorBidi"/>
              <w:sz w:val="22"/>
            </w:rPr>
            <w:br w:type="page"/>
          </w:r>
        </w:p>
        <w:sdt>
          <w:sdtPr>
            <w:rPr>
              <w:rFonts w:asciiTheme="minorBidi" w:eastAsiaTheme="minorHAnsi" w:hAnsiTheme="minorBidi"/>
              <w:color w:val="auto"/>
              <w:sz w:val="22"/>
              <w:szCs w:val="22"/>
            </w:rPr>
            <w:id w:val="-1516920417"/>
            <w:docPartObj>
              <w:docPartGallery w:val="Table of Contents"/>
              <w:docPartUnique/>
            </w:docPartObj>
          </w:sdtPr>
          <w:sdtEndPr>
            <w:rPr>
              <w:b/>
              <w:bCs/>
            </w:rPr>
          </w:sdtEndPr>
          <w:sdtContent>
            <w:p w14:paraId="168711C5" w14:textId="7ACAD7F0" w:rsidR="007F19BE" w:rsidRPr="00810DAC" w:rsidRDefault="007F19BE" w:rsidP="00810DAC">
              <w:pPr>
                <w:pStyle w:val="TOCHeading"/>
                <w:spacing w:line="480" w:lineRule="auto"/>
                <w:jc w:val="center"/>
                <w:rPr>
                  <w:rStyle w:val="Heading1Char"/>
                  <w:color w:val="000000" w:themeColor="text1"/>
                  <w:sz w:val="22"/>
                  <w:szCs w:val="22"/>
                </w:rPr>
              </w:pPr>
              <w:r w:rsidRPr="00810DAC">
                <w:rPr>
                  <w:rStyle w:val="Heading1Char"/>
                  <w:color w:val="000000" w:themeColor="text1"/>
                  <w:sz w:val="22"/>
                  <w:szCs w:val="22"/>
                </w:rPr>
                <w:t>Table of Contents</w:t>
              </w:r>
            </w:p>
            <w:p w14:paraId="4843503B" w14:textId="5F4865AA" w:rsidR="00EF3148" w:rsidRPr="00EF3148" w:rsidRDefault="004165E8" w:rsidP="00EF3148">
              <w:pPr>
                <w:pStyle w:val="TOC1"/>
                <w:tabs>
                  <w:tab w:val="right" w:leader="dot" w:pos="9016"/>
                </w:tabs>
                <w:spacing w:line="480" w:lineRule="auto"/>
                <w:rPr>
                  <w:rFonts w:asciiTheme="minorBidi" w:eastAsiaTheme="minorEastAsia" w:hAnsiTheme="minorBidi"/>
                  <w:noProof/>
                  <w:sz w:val="22"/>
                  <w:lang w:val="en-IN" w:eastAsia="en-IN" w:bidi="bn-IN"/>
                </w:rPr>
              </w:pPr>
              <w:r w:rsidRPr="00EF3148">
                <w:rPr>
                  <w:rFonts w:asciiTheme="minorBidi" w:hAnsiTheme="minorBidi"/>
                  <w:sz w:val="22"/>
                </w:rPr>
                <w:fldChar w:fldCharType="begin"/>
              </w:r>
              <w:r w:rsidRPr="00EF3148">
                <w:rPr>
                  <w:rFonts w:asciiTheme="minorBidi" w:hAnsiTheme="minorBidi"/>
                  <w:sz w:val="22"/>
                </w:rPr>
                <w:instrText xml:space="preserve"> TOC \o "1-4" \h \z \u </w:instrText>
              </w:r>
              <w:r w:rsidRPr="00EF3148">
                <w:rPr>
                  <w:rFonts w:asciiTheme="minorBidi" w:hAnsiTheme="minorBidi"/>
                  <w:sz w:val="22"/>
                </w:rPr>
                <w:fldChar w:fldCharType="separate"/>
              </w:r>
              <w:hyperlink w:anchor="_Toc129512280" w:history="1">
                <w:r w:rsidR="00EF3148" w:rsidRPr="00EF3148">
                  <w:rPr>
                    <w:rStyle w:val="Hyperlink"/>
                    <w:rFonts w:asciiTheme="minorBidi" w:hAnsiTheme="minorBidi"/>
                    <w:noProof/>
                    <w:sz w:val="22"/>
                  </w:rPr>
                  <w:t>Introduction</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_Toc129512280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w:t>
                </w:r>
                <w:r w:rsidR="00EF3148" w:rsidRPr="00EF3148">
                  <w:rPr>
                    <w:rFonts w:asciiTheme="minorBidi" w:hAnsiTheme="minorBidi"/>
                    <w:noProof/>
                    <w:webHidden/>
                    <w:sz w:val="22"/>
                  </w:rPr>
                  <w:fldChar w:fldCharType="end"/>
                </w:r>
              </w:hyperlink>
            </w:p>
            <w:p w14:paraId="5969CBC3" w14:textId="4DB10A48"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81" w:history="1">
                <w:r w:rsidR="00EF3148" w:rsidRPr="00EF3148">
                  <w:rPr>
                    <w:rStyle w:val="Hyperlink"/>
                    <w:rFonts w:asciiTheme="minorBidi" w:hAnsiTheme="minorBidi"/>
                    <w:noProof/>
                    <w:sz w:val="22"/>
                  </w:rPr>
                  <w:t>Company Background</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_Toc129512281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3</w:t>
                </w:r>
                <w:r w:rsidR="00EF3148" w:rsidRPr="00EF3148">
                  <w:rPr>
                    <w:rFonts w:asciiTheme="minorBidi" w:hAnsiTheme="minorBidi"/>
                    <w:noProof/>
                    <w:webHidden/>
                    <w:sz w:val="22"/>
                  </w:rPr>
                  <w:fldChar w:fldCharType="end"/>
                </w:r>
              </w:hyperlink>
            </w:p>
            <w:p w14:paraId="4ABAD9FF" w14:textId="69D3BCE4"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82" w:history="1">
                <w:r w:rsidR="00EF3148" w:rsidRPr="00EF3148">
                  <w:rPr>
                    <w:rStyle w:val="Hyperlink"/>
                    <w:rFonts w:asciiTheme="minorBidi" w:hAnsiTheme="minorBidi"/>
                    <w:noProof/>
                    <w:sz w:val="22"/>
                  </w:rPr>
                  <w:t>Company’s Objectives and Strategies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_Toc129512282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4</w:t>
                </w:r>
                <w:r w:rsidR="00EF3148" w:rsidRPr="00EF3148">
                  <w:rPr>
                    <w:rFonts w:asciiTheme="minorBidi" w:hAnsiTheme="minorBidi"/>
                    <w:noProof/>
                    <w:webHidden/>
                    <w:sz w:val="22"/>
                  </w:rPr>
                  <w:fldChar w:fldCharType="end"/>
                </w:r>
              </w:hyperlink>
            </w:p>
            <w:p w14:paraId="7D49E386" w14:textId="0E81143D"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83" w:history="1">
                <w:r w:rsidR="00EF3148" w:rsidRPr="00EF3148">
                  <w:rPr>
                    <w:rStyle w:val="Hyperlink"/>
                    <w:rFonts w:asciiTheme="minorBidi" w:hAnsiTheme="minorBidi"/>
                    <w:noProof/>
                    <w:sz w:val="22"/>
                  </w:rPr>
                  <w:t>Countries’ Specifications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_Toc129512283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5</w:t>
                </w:r>
                <w:r w:rsidR="00EF3148" w:rsidRPr="00EF3148">
                  <w:rPr>
                    <w:rFonts w:asciiTheme="minorBidi" w:hAnsiTheme="minorBidi"/>
                    <w:noProof/>
                    <w:webHidden/>
                    <w:sz w:val="22"/>
                  </w:rPr>
                  <w:fldChar w:fldCharType="end"/>
                </w:r>
              </w:hyperlink>
            </w:p>
            <w:p w14:paraId="16AA8E5C" w14:textId="2293CB2A"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84" w:history="1">
                <w:r w:rsidR="00EF3148" w:rsidRPr="00EF3148">
                  <w:rPr>
                    <w:rStyle w:val="Hyperlink"/>
                    <w:rFonts w:asciiTheme="minorBidi" w:hAnsiTheme="minorBidi"/>
                    <w:noProof/>
                    <w:sz w:val="22"/>
                  </w:rPr>
                  <w:t>Home Country</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_Toc129512284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6</w:t>
                </w:r>
                <w:r w:rsidR="00EF3148" w:rsidRPr="00EF3148">
                  <w:rPr>
                    <w:rFonts w:asciiTheme="minorBidi" w:hAnsiTheme="minorBidi"/>
                    <w:noProof/>
                    <w:webHidden/>
                    <w:sz w:val="22"/>
                  </w:rPr>
                  <w:fldChar w:fldCharType="end"/>
                </w:r>
              </w:hyperlink>
            </w:p>
            <w:p w14:paraId="28240A82" w14:textId="1374A9EC"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85" w:history="1">
                <w:r w:rsidR="00EF3148" w:rsidRPr="00EF3148">
                  <w:rPr>
                    <w:rStyle w:val="Hyperlink"/>
                    <w:rFonts w:asciiTheme="minorBidi" w:hAnsiTheme="minorBidi"/>
                    <w:noProof/>
                    <w:sz w:val="22"/>
                  </w:rPr>
                  <w:t>Host Country</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_Toc129512285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7</w:t>
                </w:r>
                <w:r w:rsidR="00EF3148" w:rsidRPr="00EF3148">
                  <w:rPr>
                    <w:rFonts w:asciiTheme="minorBidi" w:hAnsiTheme="minorBidi"/>
                    <w:noProof/>
                    <w:webHidden/>
                    <w:sz w:val="22"/>
                  </w:rPr>
                  <w:fldChar w:fldCharType="end"/>
                </w:r>
              </w:hyperlink>
            </w:p>
            <w:p w14:paraId="09B3E1B7" w14:textId="79D80A50"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86" w:history="1">
                <w:r w:rsidR="00EF3148" w:rsidRPr="00EF3148">
                  <w:rPr>
                    <w:rStyle w:val="Hyperlink"/>
                    <w:rFonts w:asciiTheme="minorBidi" w:hAnsiTheme="minorBidi"/>
                    <w:noProof/>
                    <w:sz w:val="22"/>
                  </w:rPr>
                  <w:t>External Analysis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_Toc129512286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9</w:t>
                </w:r>
                <w:r w:rsidR="00EF3148" w:rsidRPr="00EF3148">
                  <w:rPr>
                    <w:rFonts w:asciiTheme="minorBidi" w:hAnsiTheme="minorBidi"/>
                    <w:noProof/>
                    <w:webHidden/>
                    <w:sz w:val="22"/>
                  </w:rPr>
                  <w:fldChar w:fldCharType="end"/>
                </w:r>
              </w:hyperlink>
            </w:p>
            <w:p w14:paraId="54E6DDB4" w14:textId="51F22330"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87" w:history="1">
                <w:r w:rsidR="00EF3148" w:rsidRPr="00EF3148">
                  <w:rPr>
                    <w:rStyle w:val="Hyperlink"/>
                    <w:rFonts w:asciiTheme="minorBidi" w:hAnsiTheme="minorBidi"/>
                    <w:noProof/>
                    <w:sz w:val="22"/>
                  </w:rPr>
                  <w:t>A Comparative PESTEL Analysis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_Toc129512287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9</w:t>
                </w:r>
                <w:r w:rsidR="00EF3148" w:rsidRPr="00EF3148">
                  <w:rPr>
                    <w:rFonts w:asciiTheme="minorBidi" w:hAnsiTheme="minorBidi"/>
                    <w:noProof/>
                    <w:webHidden/>
                    <w:sz w:val="22"/>
                  </w:rPr>
                  <w:fldChar w:fldCharType="end"/>
                </w:r>
              </w:hyperlink>
            </w:p>
            <w:p w14:paraId="37D43362" w14:textId="1E1512FF"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88" w:history="1">
                <w:r w:rsidR="00EF3148" w:rsidRPr="00EF3148">
                  <w:rPr>
                    <w:rStyle w:val="Hyperlink"/>
                    <w:rFonts w:asciiTheme="minorBidi" w:hAnsiTheme="minorBidi"/>
                    <w:noProof/>
                    <w:sz w:val="22"/>
                  </w:rPr>
                  <w:t>Industry Five Forces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_Toc129512288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12</w:t>
                </w:r>
                <w:r w:rsidR="00EF3148" w:rsidRPr="00EF3148">
                  <w:rPr>
                    <w:rFonts w:asciiTheme="minorBidi" w:hAnsiTheme="minorBidi"/>
                    <w:noProof/>
                    <w:webHidden/>
                    <w:sz w:val="22"/>
                  </w:rPr>
                  <w:fldChar w:fldCharType="end"/>
                </w:r>
              </w:hyperlink>
            </w:p>
            <w:p w14:paraId="62C40D24" w14:textId="025B8266"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89" w:history="1">
                <w:r w:rsidR="00EF3148" w:rsidRPr="00EF3148">
                  <w:rPr>
                    <w:rStyle w:val="Hyperlink"/>
                    <w:rFonts w:asciiTheme="minorBidi" w:hAnsiTheme="minorBidi"/>
                    <w:noProof/>
                    <w:sz w:val="22"/>
                  </w:rPr>
                  <w:t>Market Analysis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_Toc129512289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15</w:t>
                </w:r>
                <w:r w:rsidR="00EF3148" w:rsidRPr="00EF3148">
                  <w:rPr>
                    <w:rFonts w:asciiTheme="minorBidi" w:hAnsiTheme="minorBidi"/>
                    <w:noProof/>
                    <w:webHidden/>
                    <w:sz w:val="22"/>
                  </w:rPr>
                  <w:fldChar w:fldCharType="end"/>
                </w:r>
              </w:hyperlink>
            </w:p>
            <w:p w14:paraId="1639166A" w14:textId="4E6CA858"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90" w:history="1">
                <w:r w:rsidR="00EF3148" w:rsidRPr="00EF3148">
                  <w:rPr>
                    <w:rStyle w:val="Hyperlink"/>
                    <w:rFonts w:asciiTheme="minorBidi" w:hAnsiTheme="minorBidi"/>
                    <w:noProof/>
                    <w:sz w:val="22"/>
                  </w:rPr>
                  <w:t>Host Country Analysis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_Toc129512290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18</w:t>
                </w:r>
                <w:r w:rsidR="00EF3148" w:rsidRPr="00EF3148">
                  <w:rPr>
                    <w:rFonts w:asciiTheme="minorBidi" w:hAnsiTheme="minorBidi"/>
                    <w:noProof/>
                    <w:webHidden/>
                    <w:sz w:val="22"/>
                  </w:rPr>
                  <w:fldChar w:fldCharType="end"/>
                </w:r>
              </w:hyperlink>
            </w:p>
            <w:p w14:paraId="271DAF69" w14:textId="41DF8C4E"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91" w:history="1">
                <w:r w:rsidR="00EF3148" w:rsidRPr="00EF3148">
                  <w:rPr>
                    <w:rStyle w:val="Hyperlink"/>
                    <w:rFonts w:asciiTheme="minorBidi" w:hAnsiTheme="minorBidi"/>
                    <w:noProof/>
                    <w:sz w:val="22"/>
                  </w:rPr>
                  <w:t>Country’s National Diamond</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_Toc129512291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18</w:t>
                </w:r>
                <w:r w:rsidR="00EF3148" w:rsidRPr="00EF3148">
                  <w:rPr>
                    <w:rFonts w:asciiTheme="minorBidi" w:hAnsiTheme="minorBidi"/>
                    <w:noProof/>
                    <w:webHidden/>
                    <w:sz w:val="22"/>
                  </w:rPr>
                  <w:fldChar w:fldCharType="end"/>
                </w:r>
              </w:hyperlink>
            </w:p>
            <w:p w14:paraId="38DF0CE3" w14:textId="159D0893"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92" w:history="1">
                <w:r w:rsidR="00EF3148" w:rsidRPr="00EF3148">
                  <w:rPr>
                    <w:rStyle w:val="Hyperlink"/>
                    <w:rFonts w:asciiTheme="minorBidi" w:hAnsiTheme="minorBidi"/>
                    <w:noProof/>
                    <w:sz w:val="22"/>
                  </w:rPr>
                  <w:t>Country Business Risks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_Toc129512292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20</w:t>
                </w:r>
                <w:r w:rsidR="00EF3148" w:rsidRPr="00EF3148">
                  <w:rPr>
                    <w:rFonts w:asciiTheme="minorBidi" w:hAnsiTheme="minorBidi"/>
                    <w:noProof/>
                    <w:webHidden/>
                    <w:sz w:val="22"/>
                  </w:rPr>
                  <w:fldChar w:fldCharType="end"/>
                </w:r>
              </w:hyperlink>
            </w:p>
            <w:p w14:paraId="5FFE2DB7" w14:textId="000AF660"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93" w:history="1">
                <w:r w:rsidR="00EF3148" w:rsidRPr="00EF3148">
                  <w:rPr>
                    <w:rStyle w:val="Hyperlink"/>
                    <w:rFonts w:asciiTheme="minorBidi" w:hAnsiTheme="minorBidi"/>
                    <w:noProof/>
                    <w:sz w:val="22"/>
                  </w:rPr>
                  <w:t>Internal Analysis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_Toc129512293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22</w:t>
                </w:r>
                <w:r w:rsidR="00EF3148" w:rsidRPr="00EF3148">
                  <w:rPr>
                    <w:rFonts w:asciiTheme="minorBidi" w:hAnsiTheme="minorBidi"/>
                    <w:noProof/>
                    <w:webHidden/>
                    <w:sz w:val="22"/>
                  </w:rPr>
                  <w:fldChar w:fldCharType="end"/>
                </w:r>
              </w:hyperlink>
            </w:p>
            <w:p w14:paraId="352CA9BC" w14:textId="00D799C6"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94" w:history="1">
                <w:r w:rsidR="00EF3148" w:rsidRPr="00EF3148">
                  <w:rPr>
                    <w:rStyle w:val="Hyperlink"/>
                    <w:rFonts w:asciiTheme="minorBidi" w:hAnsiTheme="minorBidi"/>
                    <w:noProof/>
                    <w:sz w:val="22"/>
                  </w:rPr>
                  <w:t>Global value chain</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_Toc129512294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22</w:t>
                </w:r>
                <w:r w:rsidR="00EF3148" w:rsidRPr="00EF3148">
                  <w:rPr>
                    <w:rFonts w:asciiTheme="minorBidi" w:hAnsiTheme="minorBidi"/>
                    <w:noProof/>
                    <w:webHidden/>
                    <w:sz w:val="22"/>
                  </w:rPr>
                  <w:fldChar w:fldCharType="end"/>
                </w:r>
              </w:hyperlink>
            </w:p>
            <w:p w14:paraId="0D786C7D" w14:textId="4998DC1A" w:rsidR="00EF3148" w:rsidRPr="00EF3148" w:rsidRDefault="00000000" w:rsidP="00EF3148">
              <w:pPr>
                <w:pStyle w:val="TOC2"/>
                <w:tabs>
                  <w:tab w:val="right" w:leader="dot" w:pos="9016"/>
                </w:tabs>
                <w:spacing w:line="480" w:lineRule="auto"/>
                <w:rPr>
                  <w:rFonts w:asciiTheme="minorBidi" w:eastAsiaTheme="minorEastAsia" w:hAnsiTheme="minorBidi"/>
                  <w:noProof/>
                  <w:sz w:val="22"/>
                  <w:lang w:val="en-IN" w:eastAsia="en-IN" w:bidi="bn-IN"/>
                </w:rPr>
              </w:pPr>
              <w:hyperlink w:anchor="_Toc129512295" w:history="1">
                <w:r w:rsidR="00EF3148" w:rsidRPr="00EF3148">
                  <w:rPr>
                    <w:rStyle w:val="Hyperlink"/>
                    <w:rFonts w:asciiTheme="minorBidi" w:hAnsiTheme="minorBidi"/>
                    <w:noProof/>
                    <w:sz w:val="22"/>
                  </w:rPr>
                  <w:t>SWOT analysis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_Toc129512295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24</w:t>
                </w:r>
                <w:r w:rsidR="00EF3148" w:rsidRPr="00EF3148">
                  <w:rPr>
                    <w:rFonts w:asciiTheme="minorBidi" w:hAnsiTheme="minorBidi"/>
                    <w:noProof/>
                    <w:webHidden/>
                    <w:sz w:val="22"/>
                  </w:rPr>
                  <w:fldChar w:fldCharType="end"/>
                </w:r>
              </w:hyperlink>
            </w:p>
            <w:p w14:paraId="5FE6AD0F" w14:textId="50EA4567"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96" w:history="1">
                <w:r w:rsidR="00EF3148" w:rsidRPr="00EF3148">
                  <w:rPr>
                    <w:rStyle w:val="Hyperlink"/>
                    <w:rFonts w:asciiTheme="minorBidi" w:hAnsiTheme="minorBidi"/>
                    <w:noProof/>
                    <w:sz w:val="22"/>
                  </w:rPr>
                  <w:t>International Strategies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_Toc129512296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25</w:t>
                </w:r>
                <w:r w:rsidR="00EF3148" w:rsidRPr="00EF3148">
                  <w:rPr>
                    <w:rFonts w:asciiTheme="minorBidi" w:hAnsiTheme="minorBidi"/>
                    <w:noProof/>
                    <w:webHidden/>
                    <w:sz w:val="22"/>
                  </w:rPr>
                  <w:fldChar w:fldCharType="end"/>
                </w:r>
              </w:hyperlink>
            </w:p>
            <w:p w14:paraId="2F89F463" w14:textId="3D802BAA"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97" w:history="1">
                <w:r w:rsidR="00EF3148" w:rsidRPr="00EF3148">
                  <w:rPr>
                    <w:rStyle w:val="Hyperlink"/>
                    <w:rFonts w:asciiTheme="minorBidi" w:hAnsiTheme="minorBidi"/>
                    <w:noProof/>
                    <w:sz w:val="22"/>
                  </w:rPr>
                  <w:t>Entry Modes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_Toc129512297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27</w:t>
                </w:r>
                <w:r w:rsidR="00EF3148" w:rsidRPr="00EF3148">
                  <w:rPr>
                    <w:rFonts w:asciiTheme="minorBidi" w:hAnsiTheme="minorBidi"/>
                    <w:noProof/>
                    <w:webHidden/>
                    <w:sz w:val="22"/>
                  </w:rPr>
                  <w:fldChar w:fldCharType="end"/>
                </w:r>
              </w:hyperlink>
            </w:p>
            <w:p w14:paraId="5A714EEF" w14:textId="638501E0"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98" w:history="1">
                <w:r w:rsidR="00EF3148" w:rsidRPr="00EF3148">
                  <w:rPr>
                    <w:rStyle w:val="Hyperlink"/>
                    <w:rFonts w:asciiTheme="minorBidi" w:hAnsiTheme="minorBidi"/>
                    <w:noProof/>
                    <w:sz w:val="22"/>
                  </w:rPr>
                  <w:t>Corporate Social Responsibility</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_Toc129512298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29</w:t>
                </w:r>
                <w:r w:rsidR="00EF3148" w:rsidRPr="00EF3148">
                  <w:rPr>
                    <w:rFonts w:asciiTheme="minorBidi" w:hAnsiTheme="minorBidi"/>
                    <w:noProof/>
                    <w:webHidden/>
                    <w:sz w:val="22"/>
                  </w:rPr>
                  <w:fldChar w:fldCharType="end"/>
                </w:r>
              </w:hyperlink>
            </w:p>
            <w:p w14:paraId="47EDFFEA" w14:textId="04EFD2D7"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299" w:history="1">
                <w:r w:rsidR="00EF3148" w:rsidRPr="00EF3148">
                  <w:rPr>
                    <w:rStyle w:val="Hyperlink"/>
                    <w:rFonts w:asciiTheme="minorBidi" w:hAnsiTheme="minorBidi"/>
                    <w:noProof/>
                    <w:sz w:val="22"/>
                  </w:rPr>
                  <w:t>Conclusion</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_Toc129512299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30</w:t>
                </w:r>
                <w:r w:rsidR="00EF3148" w:rsidRPr="00EF3148">
                  <w:rPr>
                    <w:rFonts w:asciiTheme="minorBidi" w:hAnsiTheme="minorBidi"/>
                    <w:noProof/>
                    <w:webHidden/>
                    <w:sz w:val="22"/>
                  </w:rPr>
                  <w:fldChar w:fldCharType="end"/>
                </w:r>
              </w:hyperlink>
            </w:p>
            <w:p w14:paraId="107F8CBA" w14:textId="1DA434F4" w:rsidR="00EF3148" w:rsidRPr="00EF3148" w:rsidRDefault="00000000" w:rsidP="00EF3148">
              <w:pPr>
                <w:pStyle w:val="TOC1"/>
                <w:tabs>
                  <w:tab w:val="right" w:leader="dot" w:pos="9016"/>
                </w:tabs>
                <w:spacing w:line="480" w:lineRule="auto"/>
                <w:rPr>
                  <w:rFonts w:asciiTheme="minorBidi" w:eastAsiaTheme="minorEastAsia" w:hAnsiTheme="minorBidi"/>
                  <w:noProof/>
                  <w:sz w:val="22"/>
                  <w:lang w:val="en-IN" w:eastAsia="en-IN" w:bidi="bn-IN"/>
                </w:rPr>
              </w:pPr>
              <w:hyperlink w:anchor="_Toc129512300" w:history="1">
                <w:r w:rsidR="00EF3148" w:rsidRPr="00EF3148">
                  <w:rPr>
                    <w:rStyle w:val="Hyperlink"/>
                    <w:rFonts w:asciiTheme="minorBidi" w:hAnsiTheme="minorBidi"/>
                    <w:noProof/>
                    <w:sz w:val="22"/>
                  </w:rPr>
                  <w:t>References</w:t>
                </w:r>
                <w:r w:rsidR="00EF3148" w:rsidRPr="00EF3148">
                  <w:rPr>
                    <w:rFonts w:asciiTheme="minorBidi" w:hAnsiTheme="minorBidi"/>
                    <w:noProof/>
                    <w:webHidden/>
                    <w:sz w:val="22"/>
                  </w:rPr>
                  <w:tab/>
                </w:r>
                <w:r w:rsidR="00EF3148" w:rsidRPr="00EF3148">
                  <w:rPr>
                    <w:rFonts w:asciiTheme="minorBidi" w:hAnsiTheme="minorBidi"/>
                    <w:noProof/>
                    <w:webHidden/>
                    <w:sz w:val="22"/>
                  </w:rPr>
                  <w:fldChar w:fldCharType="begin"/>
                </w:r>
                <w:r w:rsidR="00EF3148" w:rsidRPr="00EF3148">
                  <w:rPr>
                    <w:rFonts w:asciiTheme="minorBidi" w:hAnsiTheme="minorBidi"/>
                    <w:noProof/>
                    <w:webHidden/>
                    <w:sz w:val="22"/>
                  </w:rPr>
                  <w:instrText xml:space="preserve"> PAGEREF _Toc129512300 \h </w:instrText>
                </w:r>
                <w:r w:rsidR="00EF3148" w:rsidRPr="00EF3148">
                  <w:rPr>
                    <w:rFonts w:asciiTheme="minorBidi" w:hAnsiTheme="minorBidi"/>
                    <w:noProof/>
                    <w:webHidden/>
                    <w:sz w:val="22"/>
                  </w:rPr>
                </w:r>
                <w:r w:rsidR="00EF3148" w:rsidRPr="00EF3148">
                  <w:rPr>
                    <w:rFonts w:asciiTheme="minorBidi" w:hAnsiTheme="minorBidi"/>
                    <w:noProof/>
                    <w:webHidden/>
                    <w:sz w:val="22"/>
                  </w:rPr>
                  <w:fldChar w:fldCharType="separate"/>
                </w:r>
                <w:r w:rsidR="00EF3148" w:rsidRPr="00EF3148">
                  <w:rPr>
                    <w:rFonts w:asciiTheme="minorBidi" w:hAnsiTheme="minorBidi"/>
                    <w:noProof/>
                    <w:webHidden/>
                    <w:sz w:val="22"/>
                  </w:rPr>
                  <w:t>32</w:t>
                </w:r>
                <w:r w:rsidR="00EF3148" w:rsidRPr="00EF3148">
                  <w:rPr>
                    <w:rFonts w:asciiTheme="minorBidi" w:hAnsiTheme="minorBidi"/>
                    <w:noProof/>
                    <w:webHidden/>
                    <w:sz w:val="22"/>
                  </w:rPr>
                  <w:fldChar w:fldCharType="end"/>
                </w:r>
              </w:hyperlink>
            </w:p>
            <w:p w14:paraId="277726C5" w14:textId="08467173" w:rsidR="007129B8" w:rsidRPr="007129B8" w:rsidRDefault="004165E8" w:rsidP="00EF3148">
              <w:pPr>
                <w:pStyle w:val="TOC2"/>
                <w:tabs>
                  <w:tab w:val="right" w:leader="dot" w:pos="9016"/>
                </w:tabs>
                <w:spacing w:line="480" w:lineRule="auto"/>
                <w:rPr>
                  <w:rFonts w:asciiTheme="minorBidi" w:hAnsiTheme="minorBidi"/>
                  <w:sz w:val="22"/>
                </w:rPr>
              </w:pPr>
              <w:r w:rsidRPr="00EF3148">
                <w:rPr>
                  <w:rFonts w:asciiTheme="minorBidi" w:hAnsiTheme="minorBidi"/>
                  <w:sz w:val="22"/>
                </w:rPr>
                <w:fldChar w:fldCharType="end"/>
              </w:r>
            </w:p>
          </w:sdtContent>
        </w:sdt>
        <w:p w14:paraId="4C92C859" w14:textId="03E703F3" w:rsidR="00625D95" w:rsidRPr="007129B8" w:rsidRDefault="00625D95" w:rsidP="007129B8">
          <w:pPr>
            <w:pStyle w:val="Heading1"/>
            <w:spacing w:line="480" w:lineRule="auto"/>
          </w:pPr>
          <w:bookmarkStart w:id="0" w:name="_Toc129512280"/>
          <w:r w:rsidRPr="007129B8">
            <w:lastRenderedPageBreak/>
            <w:t>Introduction</w:t>
          </w:r>
          <w:bookmarkEnd w:id="0"/>
        </w:p>
        <w:p w14:paraId="0103D67E" w14:textId="77777777"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Tobacco is a heavily regulated and contentious business that has encountered several difficulties throughout the years. British American Tobacco (BAT) is a market leader in this sector, having operations in over 200 countries. This research attempts to give a thorough examination of BAT's internationalisation strategy, with an emphasis on its entry into the Romanian market.</w:t>
          </w:r>
        </w:p>
        <w:p w14:paraId="23B1470A" w14:textId="58C4DA9C"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The report will begin with a brief introduction of BAT and the report's objectives. Following that, a literature analysis will be done to investigate the various internationalisation tactics and analytical frameworks that may be utilised to evaluate BAT's plan. This will involve a look at management-specific, industry-specific, and country-specific aspects</w:t>
          </w:r>
          <w:r w:rsidR="00F16509">
            <w:rPr>
              <w:rFonts w:asciiTheme="minorBidi" w:hAnsiTheme="minorBidi"/>
              <w:sz w:val="22"/>
            </w:rPr>
            <w:t xml:space="preserve"> </w:t>
          </w:r>
          <w:sdt>
            <w:sdtPr>
              <w:rPr>
                <w:rFonts w:asciiTheme="minorBidi" w:hAnsiTheme="minorBidi"/>
                <w:sz w:val="22"/>
              </w:rPr>
              <w:id w:val="-1681116755"/>
              <w:citation/>
            </w:sdtPr>
            <w:sdtContent>
              <w:r w:rsidR="00027A91">
                <w:rPr>
                  <w:rFonts w:asciiTheme="minorBidi" w:hAnsiTheme="minorBidi"/>
                  <w:sz w:val="22"/>
                </w:rPr>
                <w:fldChar w:fldCharType="begin"/>
              </w:r>
              <w:r w:rsidR="00027A91">
                <w:rPr>
                  <w:rFonts w:asciiTheme="minorBidi" w:hAnsiTheme="minorBidi"/>
                  <w:sz w:val="22"/>
                  <w:lang w:val="en-IN"/>
                </w:rPr>
                <w:instrText xml:space="preserve">CITATION Ann21 \l 16393 </w:instrText>
              </w:r>
              <w:r w:rsidR="00027A91">
                <w:rPr>
                  <w:rFonts w:asciiTheme="minorBidi" w:hAnsiTheme="minorBidi"/>
                  <w:sz w:val="22"/>
                </w:rPr>
                <w:fldChar w:fldCharType="separate"/>
              </w:r>
              <w:r w:rsidR="00027A91" w:rsidRPr="00027A91">
                <w:rPr>
                  <w:rFonts w:asciiTheme="minorBidi" w:hAnsiTheme="minorBidi"/>
                  <w:noProof/>
                  <w:sz w:val="22"/>
                  <w:lang w:val="en-IN"/>
                </w:rPr>
                <w:t>(Annual Report of BAT, 2021)</w:t>
              </w:r>
              <w:r w:rsidR="00027A91">
                <w:rPr>
                  <w:rFonts w:asciiTheme="minorBidi" w:hAnsiTheme="minorBidi"/>
                  <w:sz w:val="22"/>
                </w:rPr>
                <w:fldChar w:fldCharType="end"/>
              </w:r>
            </w:sdtContent>
          </w:sdt>
          <w:r w:rsidRPr="007129B8">
            <w:rPr>
              <w:rFonts w:asciiTheme="minorBidi" w:hAnsiTheme="minorBidi"/>
              <w:sz w:val="22"/>
            </w:rPr>
            <w:t>. The report's primary body will examine BAT's internationalisation approach, including its management structure, allocation of resources, marketing initiatives, and human resource management methods. The study will also assess industry-specific elements like the competitive environment and technical advancements, as well as country-specific aspects like the political and legal framework, cultural issues, and economic considerations.</w:t>
          </w:r>
        </w:p>
        <w:p w14:paraId="7101738B" w14:textId="14D424EC"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 xml:space="preserve">Furthermore, the paper will investigate BAT's entrance tactics in Romania, which include foreign </w:t>
          </w:r>
          <w:r w:rsidR="00A1581D">
            <w:rPr>
              <w:rFonts w:asciiTheme="minorBidi" w:hAnsiTheme="minorBidi"/>
              <w:sz w:val="22"/>
            </w:rPr>
            <w:t>subsidiaries</w:t>
          </w:r>
          <w:r w:rsidRPr="007129B8">
            <w:rPr>
              <w:rFonts w:asciiTheme="minorBidi" w:hAnsiTheme="minorBidi"/>
              <w:sz w:val="22"/>
            </w:rPr>
            <w:t xml:space="preserve">, acquisition, and joint </w:t>
          </w:r>
          <w:r w:rsidR="00A1581D">
            <w:rPr>
              <w:rFonts w:asciiTheme="minorBidi" w:hAnsiTheme="minorBidi"/>
              <w:sz w:val="22"/>
            </w:rPr>
            <w:t>ventures</w:t>
          </w:r>
          <w:r w:rsidRPr="007129B8">
            <w:rPr>
              <w:rFonts w:asciiTheme="minorBidi" w:hAnsiTheme="minorBidi"/>
              <w:sz w:val="22"/>
            </w:rPr>
            <w:t>. The chosen entry mechanism will be evaluated based on its viability for the Romanian market, alignment with firm goals, and benefits and drawbacks</w:t>
          </w:r>
          <w:sdt>
            <w:sdtPr>
              <w:rPr>
                <w:rFonts w:asciiTheme="minorBidi" w:hAnsiTheme="minorBidi"/>
                <w:sz w:val="22"/>
              </w:rPr>
              <w:id w:val="275607104"/>
              <w:citation/>
            </w:sdtPr>
            <w:sdtContent>
              <w:r w:rsidR="00027A91">
                <w:rPr>
                  <w:rFonts w:asciiTheme="minorBidi" w:hAnsiTheme="minorBidi"/>
                  <w:sz w:val="22"/>
                </w:rPr>
                <w:fldChar w:fldCharType="begin"/>
              </w:r>
              <w:r w:rsidR="00027A91">
                <w:rPr>
                  <w:rFonts w:asciiTheme="minorBidi" w:hAnsiTheme="minorBidi"/>
                  <w:sz w:val="22"/>
                  <w:lang w:val="en-IN"/>
                </w:rPr>
                <w:instrText xml:space="preserve"> CITATION Lea20 \l 16393 </w:instrText>
              </w:r>
              <w:r w:rsidR="00027A91">
                <w:rPr>
                  <w:rFonts w:asciiTheme="minorBidi" w:hAnsiTheme="minorBidi"/>
                  <w:sz w:val="22"/>
                </w:rPr>
                <w:fldChar w:fldCharType="separate"/>
              </w:r>
              <w:r w:rsidR="00027A91">
                <w:rPr>
                  <w:rFonts w:asciiTheme="minorBidi" w:hAnsiTheme="minorBidi"/>
                  <w:noProof/>
                  <w:sz w:val="22"/>
                  <w:lang w:val="en-IN"/>
                </w:rPr>
                <w:t xml:space="preserve"> </w:t>
              </w:r>
              <w:r w:rsidR="00027A91" w:rsidRPr="00027A91">
                <w:rPr>
                  <w:rFonts w:asciiTheme="minorBidi" w:hAnsiTheme="minorBidi"/>
                  <w:noProof/>
                  <w:sz w:val="22"/>
                  <w:lang w:val="en-IN"/>
                </w:rPr>
                <w:t>(Leach, 2020)</w:t>
              </w:r>
              <w:r w:rsidR="00027A91">
                <w:rPr>
                  <w:rFonts w:asciiTheme="minorBidi" w:hAnsiTheme="minorBidi"/>
                  <w:sz w:val="22"/>
                </w:rPr>
                <w:fldChar w:fldCharType="end"/>
              </w:r>
            </w:sdtContent>
          </w:sdt>
          <w:r w:rsidRPr="007129B8">
            <w:rPr>
              <w:rFonts w:asciiTheme="minorBidi" w:hAnsiTheme="minorBidi"/>
              <w:sz w:val="22"/>
            </w:rPr>
            <w:t xml:space="preserve">. Lastly, the paper will look at the different steps that BAT management has taken to mitigate </w:t>
          </w:r>
          <w:r w:rsidR="00912CAC">
            <w:rPr>
              <w:rFonts w:asciiTheme="minorBidi" w:hAnsiTheme="minorBidi"/>
              <w:sz w:val="22"/>
            </w:rPr>
            <w:t>national</w:t>
          </w:r>
          <w:r w:rsidRPr="007129B8">
            <w:rPr>
              <w:rFonts w:asciiTheme="minorBidi" w:hAnsiTheme="minorBidi"/>
              <w:sz w:val="22"/>
            </w:rPr>
            <w:t xml:space="preserve"> risks in Romania. This will entail identifying national risks such as political, economic, social, and cultural </w:t>
          </w:r>
          <w:r w:rsidR="00912CAC">
            <w:rPr>
              <w:rFonts w:asciiTheme="minorBidi" w:hAnsiTheme="minorBidi"/>
              <w:sz w:val="22"/>
            </w:rPr>
            <w:t>risks</w:t>
          </w:r>
          <w:r w:rsidRPr="007129B8">
            <w:rPr>
              <w:rFonts w:asciiTheme="minorBidi" w:hAnsiTheme="minorBidi"/>
              <w:sz w:val="22"/>
            </w:rPr>
            <w:t>, as well as evaluating risk mitigation techniques.</w:t>
          </w:r>
        </w:p>
        <w:p w14:paraId="56B520D2" w14:textId="206B3EA2" w:rsidR="00E316D4" w:rsidRPr="007129B8" w:rsidRDefault="00085D63" w:rsidP="007129B8">
          <w:pPr>
            <w:spacing w:line="480" w:lineRule="auto"/>
            <w:jc w:val="both"/>
            <w:rPr>
              <w:rFonts w:asciiTheme="minorBidi" w:hAnsiTheme="minorBidi"/>
              <w:sz w:val="22"/>
            </w:rPr>
          </w:pPr>
          <w:r w:rsidRPr="007129B8">
            <w:rPr>
              <w:rFonts w:asciiTheme="minorBidi" w:hAnsiTheme="minorBidi"/>
              <w:sz w:val="22"/>
            </w:rPr>
            <w:t xml:space="preserve">Ultimately, the purpose of this research is to give a thorough examination of BAT's internationalisation strategy, focusing on the numerous elements that have impacted the company's decision-making processes. The report's conclusions will have ramifications for </w:t>
          </w:r>
          <w:r w:rsidRPr="007129B8">
            <w:rPr>
              <w:rFonts w:asciiTheme="minorBidi" w:hAnsiTheme="minorBidi"/>
              <w:sz w:val="22"/>
            </w:rPr>
            <w:lastRenderedPageBreak/>
            <w:t>BAT's future internationalisation strategy, as well as for other multinational corporations working in the tobacco sector or other highly regulated industries.</w:t>
          </w:r>
        </w:p>
        <w:p w14:paraId="2504C235" w14:textId="2730F35A" w:rsidR="00625D95" w:rsidRPr="007129B8" w:rsidRDefault="00625D95" w:rsidP="007129B8">
          <w:pPr>
            <w:pStyle w:val="Heading1"/>
            <w:spacing w:line="480" w:lineRule="auto"/>
          </w:pPr>
          <w:bookmarkStart w:id="1" w:name="_Toc129512281"/>
          <w:r w:rsidRPr="007129B8">
            <w:t>Company Background</w:t>
          </w:r>
          <w:bookmarkEnd w:id="1"/>
        </w:p>
        <w:p w14:paraId="2DE17DF9" w14:textId="77777777"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British American Tobacco (BAT) is a global tobacco corporation based in London, England. In 1902, major British tobacco corporations, notably Imperial Tobacco and the American Tobacco Company, merged to form the company. BAT is now one of the world's major tobacco firms, having operations in over 200 countries.</w:t>
          </w:r>
        </w:p>
        <w:p w14:paraId="6507BAA9" w14:textId="17B57D5C" w:rsidR="007129B8" w:rsidRDefault="00085D63" w:rsidP="007129B8">
          <w:pPr>
            <w:spacing w:line="480" w:lineRule="auto"/>
            <w:jc w:val="both"/>
            <w:rPr>
              <w:rFonts w:asciiTheme="minorBidi" w:hAnsiTheme="minorBidi"/>
              <w:sz w:val="22"/>
            </w:rPr>
          </w:pPr>
          <w:r w:rsidRPr="007129B8">
            <w:rPr>
              <w:rFonts w:asciiTheme="minorBidi" w:hAnsiTheme="minorBidi"/>
              <w:sz w:val="22"/>
            </w:rPr>
            <w:t>BAT's product portfolio covers a diverse variety of tobacco-related items such as cigarettes, cigars, pipe tobacco, and chewing tobacco. Dunhill, Lucky Strikes, Pall Mall, and Rothmans are among the company's most popular cigarette brands</w:t>
          </w:r>
          <w:r w:rsidR="00F16509">
            <w:rPr>
              <w:rFonts w:asciiTheme="minorBidi" w:hAnsiTheme="minorBidi"/>
              <w:sz w:val="22"/>
            </w:rPr>
            <w:t xml:space="preserve"> </w:t>
          </w:r>
          <w:sdt>
            <w:sdtPr>
              <w:rPr>
                <w:rFonts w:asciiTheme="minorBidi" w:hAnsiTheme="minorBidi"/>
                <w:sz w:val="22"/>
              </w:rPr>
              <w:id w:val="639384977"/>
              <w:citation/>
            </w:sdtPr>
            <w:sdtContent>
              <w:r w:rsidR="00027A91">
                <w:rPr>
                  <w:rFonts w:asciiTheme="minorBidi" w:hAnsiTheme="minorBidi"/>
                  <w:sz w:val="22"/>
                </w:rPr>
                <w:fldChar w:fldCharType="begin"/>
              </w:r>
              <w:r w:rsidR="00027A91">
                <w:rPr>
                  <w:rFonts w:asciiTheme="minorBidi" w:hAnsiTheme="minorBidi"/>
                  <w:sz w:val="22"/>
                  <w:lang w:val="en-IN"/>
                </w:rPr>
                <w:instrText xml:space="preserve"> CITATION Sus19 \l 16393 </w:instrText>
              </w:r>
              <w:r w:rsidR="00027A91">
                <w:rPr>
                  <w:rFonts w:asciiTheme="minorBidi" w:hAnsiTheme="minorBidi"/>
                  <w:sz w:val="22"/>
                </w:rPr>
                <w:fldChar w:fldCharType="separate"/>
              </w:r>
              <w:r w:rsidR="00027A91" w:rsidRPr="00027A91">
                <w:rPr>
                  <w:rFonts w:asciiTheme="minorBidi" w:hAnsiTheme="minorBidi"/>
                  <w:noProof/>
                  <w:sz w:val="22"/>
                  <w:lang w:val="en-IN"/>
                </w:rPr>
                <w:t>(Sustar &amp; Trontelj, 2019)</w:t>
              </w:r>
              <w:r w:rsidR="00027A91">
                <w:rPr>
                  <w:rFonts w:asciiTheme="minorBidi" w:hAnsiTheme="minorBidi"/>
                  <w:sz w:val="22"/>
                </w:rPr>
                <w:fldChar w:fldCharType="end"/>
              </w:r>
            </w:sdtContent>
          </w:sdt>
          <w:r w:rsidRPr="007129B8">
            <w:rPr>
              <w:rFonts w:asciiTheme="minorBidi" w:hAnsiTheme="minorBidi"/>
              <w:sz w:val="22"/>
            </w:rPr>
            <w:t>.</w:t>
          </w:r>
          <w:r w:rsidR="00845749">
            <w:rPr>
              <w:rFonts w:asciiTheme="minorBidi" w:hAnsiTheme="minorBidi"/>
              <w:sz w:val="22"/>
            </w:rPr>
            <w:t xml:space="preserve"> 50,397 employees are working there.</w:t>
          </w:r>
          <w:r w:rsidRPr="007129B8">
            <w:rPr>
              <w:rFonts w:asciiTheme="minorBidi" w:hAnsiTheme="minorBidi"/>
              <w:sz w:val="22"/>
            </w:rPr>
            <w:t xml:space="preserve"> In response to changing customer tastes and rising regulatory constraints on traditional tobacco products, BAT has begun to invest in alternative goods such as e-cigarettes and heated tobacco devices in recent years.</w:t>
          </w:r>
        </w:p>
        <w:p w14:paraId="7C894992" w14:textId="1735C629" w:rsidR="007129B8" w:rsidRDefault="007129B8" w:rsidP="00810DAC">
          <w:pPr>
            <w:spacing w:line="480" w:lineRule="auto"/>
            <w:jc w:val="center"/>
            <w:rPr>
              <w:rFonts w:asciiTheme="minorBidi" w:hAnsiTheme="minorBidi"/>
              <w:sz w:val="22"/>
            </w:rPr>
          </w:pPr>
          <w:r>
            <w:rPr>
              <w:noProof/>
            </w:rPr>
            <w:drawing>
              <wp:inline distT="0" distB="0" distL="0" distR="0" wp14:anchorId="74E503E1" wp14:editId="49E8AE0D">
                <wp:extent cx="6238875" cy="3512046"/>
                <wp:effectExtent l="0" t="0" r="0" b="0"/>
                <wp:docPr id="3" name="Picture 3" descr="Are British American Tobacco Shares Good Value? (NYSE:BTI)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e British American Tobacco Shares Good Value? (NYSE:BTI) | Seeking Alph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593" cy="3517517"/>
                        </a:xfrm>
                        <a:prstGeom prst="rect">
                          <a:avLst/>
                        </a:prstGeom>
                        <a:noFill/>
                        <a:ln>
                          <a:noFill/>
                        </a:ln>
                      </pic:spPr>
                    </pic:pic>
                  </a:graphicData>
                </a:graphic>
              </wp:inline>
            </w:drawing>
          </w:r>
        </w:p>
        <w:p w14:paraId="04FFD848" w14:textId="1628822C" w:rsidR="007129B8" w:rsidRDefault="007129B8" w:rsidP="00810DAC">
          <w:pPr>
            <w:spacing w:line="480" w:lineRule="auto"/>
            <w:jc w:val="center"/>
            <w:rPr>
              <w:rFonts w:asciiTheme="minorBidi" w:hAnsiTheme="minorBidi"/>
              <w:b/>
              <w:bCs/>
              <w:sz w:val="22"/>
            </w:rPr>
          </w:pPr>
          <w:r>
            <w:rPr>
              <w:rFonts w:asciiTheme="minorBidi" w:hAnsiTheme="minorBidi"/>
              <w:b/>
              <w:bCs/>
              <w:sz w:val="22"/>
            </w:rPr>
            <w:t>Figure 1: Financial Results of BAT</w:t>
          </w:r>
        </w:p>
        <w:p w14:paraId="2B169D10" w14:textId="04847ED4" w:rsidR="007129B8" w:rsidRPr="007129B8" w:rsidRDefault="007129B8" w:rsidP="00810DAC">
          <w:pPr>
            <w:spacing w:line="480" w:lineRule="auto"/>
            <w:jc w:val="center"/>
            <w:rPr>
              <w:rFonts w:asciiTheme="minorBidi" w:hAnsiTheme="minorBidi"/>
              <w:b/>
              <w:bCs/>
              <w:sz w:val="22"/>
            </w:rPr>
          </w:pPr>
          <w:r>
            <w:rPr>
              <w:rFonts w:asciiTheme="minorBidi" w:hAnsiTheme="minorBidi"/>
              <w:b/>
              <w:bCs/>
              <w:sz w:val="22"/>
            </w:rPr>
            <w:lastRenderedPageBreak/>
            <w:t>(</w:t>
          </w:r>
          <w:r>
            <w:rPr>
              <w:rFonts w:asciiTheme="minorBidi" w:hAnsiTheme="minorBidi"/>
              <w:sz w:val="22"/>
            </w:rPr>
            <w:t>Source:</w:t>
          </w:r>
          <w:r w:rsidR="00810DAC">
            <w:rPr>
              <w:rFonts w:asciiTheme="minorBidi" w:hAnsiTheme="minorBidi"/>
              <w:sz w:val="22"/>
            </w:rPr>
            <w:t xml:space="preserve"> </w:t>
          </w:r>
          <w:proofErr w:type="spellStart"/>
          <w:r w:rsidR="00810DAC" w:rsidRPr="00870FF3">
            <w:rPr>
              <w:rFonts w:asciiTheme="minorBidi" w:hAnsiTheme="minorBidi"/>
              <w:sz w:val="22"/>
            </w:rPr>
            <w:t>Wiśniewska</w:t>
          </w:r>
          <w:proofErr w:type="spellEnd"/>
          <w:r w:rsidR="00810DAC" w:rsidRPr="00870FF3">
            <w:rPr>
              <w:rFonts w:asciiTheme="minorBidi" w:hAnsiTheme="minorBidi"/>
              <w:sz w:val="22"/>
            </w:rPr>
            <w:t>, 2020</w:t>
          </w:r>
          <w:r>
            <w:rPr>
              <w:rFonts w:asciiTheme="minorBidi" w:hAnsiTheme="minorBidi"/>
              <w:b/>
              <w:bCs/>
              <w:sz w:val="22"/>
            </w:rPr>
            <w:t>)</w:t>
          </w:r>
        </w:p>
        <w:p w14:paraId="7841DD3A" w14:textId="7F8A3182" w:rsidR="00D8313C" w:rsidRDefault="00085D63" w:rsidP="00DB0C86">
          <w:pPr>
            <w:spacing w:line="480" w:lineRule="auto"/>
            <w:jc w:val="both"/>
            <w:rPr>
              <w:rFonts w:asciiTheme="minorBidi" w:hAnsiTheme="minorBidi"/>
              <w:sz w:val="22"/>
            </w:rPr>
          </w:pPr>
          <w:r w:rsidRPr="007129B8">
            <w:rPr>
              <w:rFonts w:asciiTheme="minorBidi" w:hAnsiTheme="minorBidi"/>
              <w:sz w:val="22"/>
            </w:rPr>
            <w:t>Despite severe regulatory and public health difficulties, BAT has continued to grow its global operations. In several countries, particularly growing markets such as Brazil, India, and Indonesia, the corporation has a large market share</w:t>
          </w:r>
          <w:r w:rsidR="00F16509">
            <w:rPr>
              <w:rFonts w:asciiTheme="minorBidi" w:hAnsiTheme="minorBidi"/>
              <w:sz w:val="22"/>
            </w:rPr>
            <w:t xml:space="preserve"> </w:t>
          </w:r>
          <w:sdt>
            <w:sdtPr>
              <w:rPr>
                <w:rFonts w:asciiTheme="minorBidi" w:hAnsiTheme="minorBidi"/>
                <w:sz w:val="22"/>
              </w:rPr>
              <w:id w:val="112177813"/>
              <w:citation/>
            </w:sdtPr>
            <w:sdtContent>
              <w:r w:rsidR="009E6A7E">
                <w:rPr>
                  <w:rFonts w:asciiTheme="minorBidi" w:hAnsiTheme="minorBidi"/>
                  <w:sz w:val="22"/>
                </w:rPr>
                <w:fldChar w:fldCharType="begin"/>
              </w:r>
              <w:r w:rsidR="009E6A7E">
                <w:rPr>
                  <w:rFonts w:asciiTheme="minorBidi" w:hAnsiTheme="minorBidi"/>
                  <w:sz w:val="22"/>
                  <w:lang w:val="en-IN"/>
                </w:rPr>
                <w:instrText xml:space="preserve"> CITATION Wis20 \l 16393 </w:instrText>
              </w:r>
              <w:r w:rsidR="009E6A7E">
                <w:rPr>
                  <w:rFonts w:asciiTheme="minorBidi" w:hAnsiTheme="minorBidi"/>
                  <w:sz w:val="22"/>
                </w:rPr>
                <w:fldChar w:fldCharType="separate"/>
              </w:r>
              <w:r w:rsidR="009E6A7E" w:rsidRPr="009E6A7E">
                <w:rPr>
                  <w:rFonts w:asciiTheme="minorBidi" w:hAnsiTheme="minorBidi"/>
                  <w:noProof/>
                  <w:sz w:val="22"/>
                  <w:lang w:val="en-IN"/>
                </w:rPr>
                <w:t>(Wisniewska, 2020)</w:t>
              </w:r>
              <w:r w:rsidR="009E6A7E">
                <w:rPr>
                  <w:rFonts w:asciiTheme="minorBidi" w:hAnsiTheme="minorBidi"/>
                  <w:sz w:val="22"/>
                </w:rPr>
                <w:fldChar w:fldCharType="end"/>
              </w:r>
            </w:sdtContent>
          </w:sdt>
          <w:r w:rsidRPr="007129B8">
            <w:rPr>
              <w:rFonts w:asciiTheme="minorBidi" w:hAnsiTheme="minorBidi"/>
              <w:sz w:val="22"/>
            </w:rPr>
            <w:t>.</w:t>
          </w:r>
        </w:p>
        <w:p w14:paraId="1D957B16" w14:textId="32B2C4B5" w:rsidR="00E44CC0" w:rsidRDefault="00DB0C86" w:rsidP="00810DAC">
          <w:pPr>
            <w:spacing w:line="480" w:lineRule="auto"/>
            <w:jc w:val="center"/>
            <w:rPr>
              <w:rFonts w:asciiTheme="minorBidi" w:hAnsiTheme="minorBidi"/>
              <w:sz w:val="22"/>
            </w:rPr>
          </w:pPr>
          <w:r>
            <w:rPr>
              <w:rFonts w:asciiTheme="minorBidi" w:hAnsiTheme="minorBidi"/>
              <w:noProof/>
              <w:sz w:val="22"/>
            </w:rPr>
            <w:drawing>
              <wp:inline distT="0" distB="0" distL="0" distR="0" wp14:anchorId="0F311BC3" wp14:editId="664A75F8">
                <wp:extent cx="5731510" cy="37414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2">
                          <a:extLst>
                            <a:ext uri="{28A0092B-C50C-407E-A947-70E740481C1C}">
                              <a14:useLocalDpi xmlns:a14="http://schemas.microsoft.com/office/drawing/2010/main" val="0"/>
                            </a:ext>
                          </a:extLst>
                        </a:blip>
                        <a:stretch>
                          <a:fillRect/>
                        </a:stretch>
                      </pic:blipFill>
                      <pic:spPr>
                        <a:xfrm>
                          <a:off x="0" y="0"/>
                          <a:ext cx="5731510" cy="3741420"/>
                        </a:xfrm>
                        <a:prstGeom prst="rect">
                          <a:avLst/>
                        </a:prstGeom>
                      </pic:spPr>
                    </pic:pic>
                  </a:graphicData>
                </a:graphic>
              </wp:inline>
            </w:drawing>
          </w:r>
        </w:p>
        <w:p w14:paraId="6A33F920" w14:textId="0DB15D06" w:rsidR="00D8313C" w:rsidRDefault="00D8313C" w:rsidP="00810DAC">
          <w:pPr>
            <w:spacing w:line="480" w:lineRule="auto"/>
            <w:jc w:val="center"/>
            <w:rPr>
              <w:rFonts w:asciiTheme="minorBidi" w:hAnsiTheme="minorBidi"/>
              <w:b/>
              <w:bCs/>
              <w:sz w:val="22"/>
            </w:rPr>
          </w:pPr>
          <w:r>
            <w:rPr>
              <w:rFonts w:asciiTheme="minorBidi" w:hAnsiTheme="minorBidi"/>
              <w:b/>
              <w:bCs/>
              <w:sz w:val="22"/>
            </w:rPr>
            <w:t>Figure 2: BAT global business</w:t>
          </w:r>
        </w:p>
        <w:p w14:paraId="684A6E7E" w14:textId="5621025E" w:rsidR="00D8313C" w:rsidRPr="00D8313C" w:rsidRDefault="00D8313C" w:rsidP="00810DAC">
          <w:pPr>
            <w:spacing w:line="480" w:lineRule="auto"/>
            <w:jc w:val="center"/>
            <w:rPr>
              <w:rFonts w:asciiTheme="minorBidi" w:hAnsiTheme="minorBidi"/>
              <w:b/>
              <w:bCs/>
              <w:sz w:val="22"/>
            </w:rPr>
          </w:pPr>
          <w:r>
            <w:rPr>
              <w:rFonts w:asciiTheme="minorBidi" w:hAnsiTheme="minorBidi"/>
              <w:sz w:val="22"/>
            </w:rPr>
            <w:t>Sources:</w:t>
          </w:r>
          <w:r w:rsidR="00810DAC">
            <w:rPr>
              <w:rFonts w:asciiTheme="minorBidi" w:hAnsiTheme="minorBidi"/>
              <w:sz w:val="22"/>
            </w:rPr>
            <w:t xml:space="preserve"> </w:t>
          </w:r>
          <w:sdt>
            <w:sdtPr>
              <w:rPr>
                <w:rFonts w:asciiTheme="minorBidi" w:hAnsiTheme="minorBidi"/>
                <w:sz w:val="22"/>
              </w:rPr>
              <w:id w:val="-1491316196"/>
              <w:citation/>
            </w:sdtPr>
            <w:sdtContent>
              <w:r w:rsidR="00DB0C86">
                <w:rPr>
                  <w:rFonts w:asciiTheme="minorBidi" w:hAnsiTheme="minorBidi"/>
                  <w:sz w:val="22"/>
                </w:rPr>
                <w:fldChar w:fldCharType="begin"/>
              </w:r>
              <w:r w:rsidR="00DB0C86">
                <w:rPr>
                  <w:rFonts w:asciiTheme="minorBidi" w:hAnsiTheme="minorBidi"/>
                  <w:sz w:val="22"/>
                  <w:lang w:val="en-IN"/>
                </w:rPr>
                <w:instrText xml:space="preserve"> CITATION Bri20 \l 16393 </w:instrText>
              </w:r>
              <w:r w:rsidR="00DB0C86">
                <w:rPr>
                  <w:rFonts w:asciiTheme="minorBidi" w:hAnsiTheme="minorBidi"/>
                  <w:sz w:val="22"/>
                </w:rPr>
                <w:fldChar w:fldCharType="separate"/>
              </w:r>
              <w:r w:rsidR="00DB0C86" w:rsidRPr="00DB0C86">
                <w:rPr>
                  <w:rFonts w:asciiTheme="minorBidi" w:hAnsiTheme="minorBidi"/>
                  <w:noProof/>
                  <w:sz w:val="22"/>
                  <w:lang w:val="en-IN"/>
                </w:rPr>
                <w:t>(British American Tobacco, 2020)</w:t>
              </w:r>
              <w:r w:rsidR="00DB0C86">
                <w:rPr>
                  <w:rFonts w:asciiTheme="minorBidi" w:hAnsiTheme="minorBidi"/>
                  <w:sz w:val="22"/>
                </w:rPr>
                <w:fldChar w:fldCharType="end"/>
              </w:r>
            </w:sdtContent>
          </w:sdt>
        </w:p>
        <w:p w14:paraId="347BE205" w14:textId="4CFFDF31" w:rsidR="00E316D4" w:rsidRPr="007129B8" w:rsidRDefault="00E316D4" w:rsidP="007D7534">
          <w:pPr>
            <w:pStyle w:val="Heading1"/>
          </w:pPr>
          <w:bookmarkStart w:id="2" w:name="_Toc129512282"/>
          <w:r w:rsidRPr="007129B8">
            <w:t xml:space="preserve">Company’s Objectives and </w:t>
          </w:r>
          <w:r w:rsidRPr="007D7534">
            <w:rPr>
              <w:color w:val="0F243E" w:themeColor="text2" w:themeShade="80"/>
            </w:rPr>
            <w:t>Strategies</w:t>
          </w:r>
          <w:bookmarkEnd w:id="2"/>
        </w:p>
        <w:tbl>
          <w:tblPr>
            <w:tblStyle w:val="GridTable4"/>
            <w:tblW w:w="0" w:type="auto"/>
            <w:tblLook w:val="04A0" w:firstRow="1" w:lastRow="0" w:firstColumn="1" w:lastColumn="0" w:noHBand="0" w:noVBand="1"/>
          </w:tblPr>
          <w:tblGrid>
            <w:gridCol w:w="9016"/>
          </w:tblGrid>
          <w:tr w:rsidR="00085D63" w:rsidRPr="007129B8" w14:paraId="5DFB49B3" w14:textId="77777777" w:rsidTr="00BA62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FEAB37" w14:textId="267F844C"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British American Tobacco (</w:t>
                </w:r>
                <w:proofErr w:type="spellStart"/>
                <w:r w:rsidRPr="007129B8">
                  <w:rPr>
                    <w:rFonts w:asciiTheme="minorBidi" w:hAnsiTheme="minorBidi"/>
                    <w:sz w:val="22"/>
                  </w:rPr>
                  <w:t>BATprincipal</w:t>
                </w:r>
                <w:proofErr w:type="spellEnd"/>
                <w:r w:rsidRPr="007129B8">
                  <w:rPr>
                    <w:rFonts w:asciiTheme="minorBidi" w:hAnsiTheme="minorBidi"/>
                    <w:sz w:val="22"/>
                  </w:rPr>
                  <w:t>)'s goal is to retain and expand its market dominance in the global cigarette sector</w:t>
                </w:r>
                <w:r w:rsidR="00F16509">
                  <w:rPr>
                    <w:rFonts w:asciiTheme="minorBidi" w:hAnsiTheme="minorBidi"/>
                    <w:sz w:val="22"/>
                  </w:rPr>
                  <w:t xml:space="preserve"> </w:t>
                </w:r>
                <w:sdt>
                  <w:sdtPr>
                    <w:rPr>
                      <w:rFonts w:asciiTheme="minorBidi" w:hAnsiTheme="minorBidi"/>
                      <w:sz w:val="22"/>
                    </w:rPr>
                    <w:id w:val="926926693"/>
                    <w:citation/>
                  </w:sdtPr>
                  <w:sdtContent>
                    <w:r w:rsidR="009E6A7E">
                      <w:rPr>
                        <w:rFonts w:asciiTheme="minorBidi" w:hAnsiTheme="minorBidi"/>
                        <w:sz w:val="22"/>
                      </w:rPr>
                      <w:fldChar w:fldCharType="begin"/>
                    </w:r>
                    <w:r w:rsidR="009E6A7E">
                      <w:rPr>
                        <w:rFonts w:asciiTheme="minorBidi" w:hAnsiTheme="minorBidi"/>
                        <w:sz w:val="22"/>
                        <w:lang w:val="en-IN"/>
                      </w:rPr>
                      <w:instrText xml:space="preserve"> CITATION Yer19 \l 16393 </w:instrText>
                    </w:r>
                    <w:r w:rsidR="009E6A7E">
                      <w:rPr>
                        <w:rFonts w:asciiTheme="minorBidi" w:hAnsiTheme="minorBidi"/>
                        <w:sz w:val="22"/>
                      </w:rPr>
                      <w:fldChar w:fldCharType="separate"/>
                    </w:r>
                    <w:r w:rsidR="009E6A7E" w:rsidRPr="009E6A7E">
                      <w:rPr>
                        <w:rFonts w:asciiTheme="minorBidi" w:hAnsiTheme="minorBidi"/>
                        <w:noProof/>
                        <w:sz w:val="22"/>
                        <w:lang w:val="en-IN"/>
                      </w:rPr>
                      <w:t>(Yerramilli, 2019)</w:t>
                    </w:r>
                    <w:r w:rsidR="009E6A7E">
                      <w:rPr>
                        <w:rFonts w:asciiTheme="minorBidi" w:hAnsiTheme="minorBidi"/>
                        <w:sz w:val="22"/>
                      </w:rPr>
                      <w:fldChar w:fldCharType="end"/>
                    </w:r>
                  </w:sdtContent>
                </w:sdt>
                <w:r w:rsidRPr="007129B8">
                  <w:rPr>
                    <w:rFonts w:asciiTheme="minorBidi" w:hAnsiTheme="minorBidi"/>
                    <w:sz w:val="22"/>
                  </w:rPr>
                  <w:t>. This has been including extending its product line, investing in R&amp;D, and targeting new markets.</w:t>
                </w:r>
              </w:p>
            </w:tc>
          </w:tr>
          <w:tr w:rsidR="00085D63" w:rsidRPr="007129B8" w14:paraId="258CBE14" w14:textId="77777777" w:rsidTr="00BA6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C474773" w14:textId="10186FD8"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BAT's main strategy is to expand its product offering beyond conventional cigarettes. In recent years, the corporation has made investments in alternative goods including e-cigarettes and heated tobacco devices</w:t>
                </w:r>
                <w:r w:rsidR="00823716">
                  <w:rPr>
                    <w:rFonts w:asciiTheme="minorBidi" w:hAnsiTheme="minorBidi"/>
                    <w:sz w:val="22"/>
                  </w:rPr>
                  <w:t xml:space="preserve"> </w:t>
                </w:r>
                <w:sdt>
                  <w:sdtPr>
                    <w:rPr>
                      <w:rFonts w:asciiTheme="minorBidi" w:hAnsiTheme="minorBidi"/>
                      <w:sz w:val="22"/>
                    </w:rPr>
                    <w:id w:val="-944305072"/>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Sus19 \l 16393 </w:instrText>
                    </w:r>
                    <w:r w:rsidR="00823716">
                      <w:rPr>
                        <w:rFonts w:asciiTheme="minorBidi" w:hAnsiTheme="minorBidi"/>
                        <w:sz w:val="22"/>
                      </w:rPr>
                      <w:fldChar w:fldCharType="separate"/>
                    </w:r>
                    <w:r w:rsidR="00823716" w:rsidRPr="00823716">
                      <w:rPr>
                        <w:rFonts w:asciiTheme="minorBidi" w:hAnsiTheme="minorBidi"/>
                        <w:noProof/>
                        <w:sz w:val="22"/>
                        <w:lang w:val="en-IN"/>
                      </w:rPr>
                      <w:t>(Sustar &amp; Trontelj, 2019)</w:t>
                    </w:r>
                    <w:r w:rsidR="00823716">
                      <w:rPr>
                        <w:rFonts w:asciiTheme="minorBidi" w:hAnsiTheme="minorBidi"/>
                        <w:sz w:val="22"/>
                      </w:rPr>
                      <w:fldChar w:fldCharType="end"/>
                    </w:r>
                  </w:sdtContent>
                </w:sdt>
                <w:r w:rsidRPr="007129B8">
                  <w:rPr>
                    <w:rFonts w:asciiTheme="minorBidi" w:hAnsiTheme="minorBidi"/>
                    <w:sz w:val="22"/>
                  </w:rPr>
                  <w:t xml:space="preserve">. </w:t>
                </w:r>
              </w:p>
            </w:tc>
          </w:tr>
          <w:tr w:rsidR="00085D63" w:rsidRPr="007129B8" w14:paraId="6A5ADF55" w14:textId="77777777" w:rsidTr="00BA6202">
            <w:tc>
              <w:tcPr>
                <w:cnfStyle w:val="001000000000" w:firstRow="0" w:lastRow="0" w:firstColumn="1" w:lastColumn="0" w:oddVBand="0" w:evenVBand="0" w:oddHBand="0" w:evenHBand="0" w:firstRowFirstColumn="0" w:firstRowLastColumn="0" w:lastRowFirstColumn="0" w:lastRowLastColumn="0"/>
                <w:tcW w:w="9016" w:type="dxa"/>
              </w:tcPr>
              <w:p w14:paraId="2364BAB1" w14:textId="4829974B"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lastRenderedPageBreak/>
                  <w:t xml:space="preserve">Another critical strategy for BAT is to spend </w:t>
                </w:r>
                <w:r w:rsidR="00A1581D">
                  <w:rPr>
                    <w:rFonts w:asciiTheme="minorBidi" w:hAnsiTheme="minorBidi"/>
                    <w:sz w:val="22"/>
                  </w:rPr>
                  <w:t>on</w:t>
                </w:r>
                <w:r w:rsidRPr="007129B8">
                  <w:rPr>
                    <w:rFonts w:asciiTheme="minorBidi" w:hAnsiTheme="minorBidi"/>
                    <w:sz w:val="22"/>
                  </w:rPr>
                  <w:t xml:space="preserve"> R&amp;D to increase the quality and safety of its goods. Many research institutes have been </w:t>
                </w:r>
                <w:proofErr w:type="gramStart"/>
                <w:r w:rsidRPr="007129B8">
                  <w:rPr>
                    <w:rFonts w:asciiTheme="minorBidi" w:hAnsiTheme="minorBidi"/>
                    <w:sz w:val="22"/>
                  </w:rPr>
                  <w:t>investigate</w:t>
                </w:r>
                <w:proofErr w:type="gramEnd"/>
                <w:r w:rsidRPr="007129B8">
                  <w:rPr>
                    <w:rFonts w:asciiTheme="minorBidi" w:hAnsiTheme="minorBidi"/>
                    <w:sz w:val="22"/>
                  </w:rPr>
                  <w:t xml:space="preserve"> the health impacts of smoking and to produce new products that are less damaging to customers</w:t>
                </w:r>
                <w:r w:rsidR="00F16509">
                  <w:rPr>
                    <w:rFonts w:asciiTheme="minorBidi" w:hAnsiTheme="minorBidi"/>
                    <w:sz w:val="22"/>
                  </w:rPr>
                  <w:t xml:space="preserve"> </w:t>
                </w:r>
                <w:sdt>
                  <w:sdtPr>
                    <w:rPr>
                      <w:rFonts w:asciiTheme="minorBidi" w:hAnsiTheme="minorBidi"/>
                      <w:sz w:val="22"/>
                    </w:rPr>
                    <w:id w:val="-561482755"/>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Lea20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(Leach, 2020)</w:t>
                    </w:r>
                    <w:r w:rsidR="00823716">
                      <w:rPr>
                        <w:rFonts w:asciiTheme="minorBidi" w:hAnsiTheme="minorBidi"/>
                        <w:sz w:val="22"/>
                      </w:rPr>
                      <w:fldChar w:fldCharType="end"/>
                    </w:r>
                  </w:sdtContent>
                </w:sdt>
                <w:r w:rsidRPr="007129B8">
                  <w:rPr>
                    <w:rFonts w:asciiTheme="minorBidi" w:hAnsiTheme="minorBidi"/>
                    <w:sz w:val="22"/>
                  </w:rPr>
                  <w:t>.</w:t>
                </w:r>
              </w:p>
            </w:tc>
          </w:tr>
          <w:tr w:rsidR="00085D63" w:rsidRPr="007129B8" w14:paraId="39D36C95" w14:textId="77777777" w:rsidTr="00BA6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B36A136" w14:textId="1E1FD5D3"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BAT has also targeted emerging markets aggressively, notably in Asia, Africa, and South America. In recent years, demand for tobacco products has increased significantly in these regions, and BAT has attempted to create a strong presence in those markets through advertising and promotional efforts adapted to local preferences and tastes</w:t>
                </w:r>
                <w:r w:rsidR="00F16509">
                  <w:rPr>
                    <w:rFonts w:asciiTheme="minorBidi" w:hAnsiTheme="minorBidi"/>
                    <w:sz w:val="22"/>
                  </w:rPr>
                  <w:t xml:space="preserve"> </w:t>
                </w:r>
                <w:sdt>
                  <w:sdtPr>
                    <w:rPr>
                      <w:rFonts w:asciiTheme="minorBidi" w:hAnsiTheme="minorBidi"/>
                      <w:sz w:val="22"/>
                    </w:rPr>
                    <w:id w:val="922139541"/>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Sus19 \l 16393 </w:instrText>
                    </w:r>
                    <w:r w:rsidR="00823716">
                      <w:rPr>
                        <w:rFonts w:asciiTheme="minorBidi" w:hAnsiTheme="minorBidi"/>
                        <w:sz w:val="22"/>
                      </w:rPr>
                      <w:fldChar w:fldCharType="separate"/>
                    </w:r>
                    <w:r w:rsidR="00823716" w:rsidRPr="00823716">
                      <w:rPr>
                        <w:rFonts w:asciiTheme="minorBidi" w:hAnsiTheme="minorBidi"/>
                        <w:noProof/>
                        <w:sz w:val="22"/>
                        <w:lang w:val="en-IN"/>
                      </w:rPr>
                      <w:t>(Sustar &amp; Trontelj, 2019)</w:t>
                    </w:r>
                    <w:r w:rsidR="00823716">
                      <w:rPr>
                        <w:rFonts w:asciiTheme="minorBidi" w:hAnsiTheme="minorBidi"/>
                        <w:sz w:val="22"/>
                      </w:rPr>
                      <w:fldChar w:fldCharType="end"/>
                    </w:r>
                  </w:sdtContent>
                </w:sdt>
                <w:r w:rsidRPr="007129B8">
                  <w:rPr>
                    <w:rFonts w:asciiTheme="minorBidi" w:hAnsiTheme="minorBidi"/>
                    <w:sz w:val="22"/>
                  </w:rPr>
                  <w:t>.</w:t>
                </w:r>
              </w:p>
            </w:tc>
          </w:tr>
          <w:tr w:rsidR="00085D63" w:rsidRPr="007129B8" w14:paraId="42CD5078" w14:textId="77777777" w:rsidTr="00BA6202">
            <w:tc>
              <w:tcPr>
                <w:cnfStyle w:val="001000000000" w:firstRow="0" w:lastRow="0" w:firstColumn="1" w:lastColumn="0" w:oddVBand="0" w:evenVBand="0" w:oddHBand="0" w:evenHBand="0" w:firstRowFirstColumn="0" w:firstRowLastColumn="0" w:lastRowFirstColumn="0" w:lastRowLastColumn="0"/>
                <w:tcW w:w="9016" w:type="dxa"/>
              </w:tcPr>
              <w:p w14:paraId="7EF97368" w14:textId="7E9DE678"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BAT has used a multi-domestic approach to internationalisation. This entails customising its products, advertising, and distribution tactics to each local market's demands and tastes. This strategy has enabled BAT to be more responsive to local competition and laws</w:t>
                </w:r>
                <w:sdt>
                  <w:sdtPr>
                    <w:rPr>
                      <w:rFonts w:asciiTheme="minorBidi" w:hAnsiTheme="minorBidi"/>
                      <w:sz w:val="22"/>
                    </w:rPr>
                    <w:id w:val="94374370"/>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Lea20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(Leach, 2020)</w:t>
                    </w:r>
                    <w:r w:rsidR="00823716">
                      <w:rPr>
                        <w:rFonts w:asciiTheme="minorBidi" w:hAnsiTheme="minorBidi"/>
                        <w:sz w:val="22"/>
                      </w:rPr>
                      <w:fldChar w:fldCharType="end"/>
                    </w:r>
                  </w:sdtContent>
                </w:sdt>
                <w:r w:rsidRPr="007129B8">
                  <w:rPr>
                    <w:rFonts w:asciiTheme="minorBidi" w:hAnsiTheme="minorBidi"/>
                    <w:sz w:val="22"/>
                  </w:rPr>
                  <w:t>.</w:t>
                </w:r>
              </w:p>
            </w:tc>
          </w:tr>
          <w:tr w:rsidR="00085D63" w:rsidRPr="007129B8" w14:paraId="42CD86FE" w14:textId="77777777" w:rsidTr="00BA6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994F6D1" w14:textId="6977438A"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Overall, BAT's aims and plans indicate a commitment to preserving and expanding its worldwide tobacco market dominance while simultaneously responding to changing customer preferences and regulatory contexts</w:t>
                </w:r>
                <w:r w:rsidR="00232B95">
                  <w:rPr>
                    <w:rFonts w:asciiTheme="minorBidi" w:hAnsiTheme="minorBidi"/>
                    <w:sz w:val="22"/>
                  </w:rPr>
                  <w:t xml:space="preserve"> </w:t>
                </w:r>
                <w:sdt>
                  <w:sdtPr>
                    <w:rPr>
                      <w:rFonts w:asciiTheme="minorBidi" w:hAnsiTheme="minorBidi"/>
                      <w:sz w:val="22"/>
                    </w:rPr>
                    <w:id w:val="-1295523591"/>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Yer19 \l 16393 </w:instrText>
                    </w:r>
                    <w:r w:rsidR="00823716">
                      <w:rPr>
                        <w:rFonts w:asciiTheme="minorBidi" w:hAnsiTheme="minorBidi"/>
                        <w:sz w:val="22"/>
                      </w:rPr>
                      <w:fldChar w:fldCharType="separate"/>
                    </w:r>
                    <w:r w:rsidR="00823716" w:rsidRPr="00823716">
                      <w:rPr>
                        <w:rFonts w:asciiTheme="minorBidi" w:hAnsiTheme="minorBidi"/>
                        <w:noProof/>
                        <w:sz w:val="22"/>
                        <w:lang w:val="en-IN"/>
                      </w:rPr>
                      <w:t>(Yerramilli, 2019)</w:t>
                    </w:r>
                    <w:r w:rsidR="00823716">
                      <w:rPr>
                        <w:rFonts w:asciiTheme="minorBidi" w:hAnsiTheme="minorBidi"/>
                        <w:sz w:val="22"/>
                      </w:rPr>
                      <w:fldChar w:fldCharType="end"/>
                    </w:r>
                  </w:sdtContent>
                </w:sdt>
                <w:r w:rsidRPr="007129B8">
                  <w:rPr>
                    <w:rFonts w:asciiTheme="minorBidi" w:hAnsiTheme="minorBidi"/>
                    <w:sz w:val="22"/>
                  </w:rPr>
                  <w:t>.</w:t>
                </w:r>
              </w:p>
            </w:tc>
          </w:tr>
        </w:tbl>
        <w:p w14:paraId="4597A06B" w14:textId="644F22E8" w:rsidR="00E316D4" w:rsidRPr="007129B8" w:rsidRDefault="00085D63" w:rsidP="00C72592">
          <w:pPr>
            <w:spacing w:line="480" w:lineRule="auto"/>
            <w:jc w:val="center"/>
            <w:rPr>
              <w:rFonts w:asciiTheme="minorBidi" w:hAnsiTheme="minorBidi"/>
              <w:b/>
              <w:bCs/>
              <w:sz w:val="22"/>
            </w:rPr>
          </w:pPr>
          <w:r w:rsidRPr="007129B8">
            <w:rPr>
              <w:rFonts w:asciiTheme="minorBidi" w:hAnsiTheme="minorBidi"/>
              <w:b/>
              <w:bCs/>
              <w:sz w:val="22"/>
            </w:rPr>
            <w:t>Table 1: Objectives and Strategies of BAT</w:t>
          </w:r>
        </w:p>
        <w:p w14:paraId="35F5B4DB" w14:textId="100CD09C" w:rsidR="00E316D4" w:rsidRPr="007129B8" w:rsidRDefault="00E316D4" w:rsidP="007129B8">
          <w:pPr>
            <w:pStyle w:val="Heading1"/>
            <w:spacing w:line="480" w:lineRule="auto"/>
          </w:pPr>
          <w:bookmarkStart w:id="3" w:name="_Toc129512283"/>
          <w:r w:rsidRPr="007129B8">
            <w:t>Countries’ Specifications</w:t>
          </w:r>
          <w:bookmarkEnd w:id="3"/>
          <w:r w:rsidRPr="007129B8">
            <w:t xml:space="preserve"> </w:t>
          </w:r>
        </w:p>
        <w:p w14:paraId="5A609140" w14:textId="242EA147" w:rsidR="007129B8" w:rsidRPr="007129B8" w:rsidRDefault="00085D63" w:rsidP="007129B8">
          <w:pPr>
            <w:spacing w:line="480" w:lineRule="auto"/>
            <w:jc w:val="both"/>
            <w:rPr>
              <w:rFonts w:asciiTheme="minorBidi" w:hAnsiTheme="minorBidi"/>
              <w:sz w:val="22"/>
            </w:rPr>
          </w:pPr>
          <w:r w:rsidRPr="007129B8">
            <w:rPr>
              <w:rFonts w:asciiTheme="minorBidi" w:hAnsiTheme="minorBidi"/>
              <w:sz w:val="22"/>
            </w:rPr>
            <w:t>It is critical to examine the distinctive features of the nations in which British American Tobacco (BAT) operates while examining the company's internationalisation strategy. Each nation has its own set of political, legal, cultural, and economic elements that might impact a company's market entry, product creation, and distribution strategies. While expanding into Romania, for example, BAT had to handle the country's strong smoking culture, shifting tobacco legislation, and economic realities that impacted supply chain management. BAT was able to build a strategy that responded to local requirements and tastes while still matching the company's broader aims and principles by analysing these country-specific characteristics.</w:t>
          </w:r>
        </w:p>
        <w:p w14:paraId="52F0C12F" w14:textId="3C638017" w:rsidR="00E316D4" w:rsidRPr="007129B8" w:rsidRDefault="00E316D4" w:rsidP="007129B8">
          <w:pPr>
            <w:spacing w:line="480" w:lineRule="auto"/>
            <w:jc w:val="both"/>
            <w:rPr>
              <w:rFonts w:asciiTheme="minorBidi" w:hAnsiTheme="minorBidi"/>
              <w:sz w:val="22"/>
            </w:rPr>
          </w:pPr>
          <w:bookmarkStart w:id="4" w:name="_Toc129512284"/>
          <w:r w:rsidRPr="007129B8">
            <w:rPr>
              <w:rStyle w:val="Heading2Char"/>
              <w:rFonts w:asciiTheme="minorBidi" w:hAnsiTheme="minorBidi" w:cstheme="minorBidi"/>
              <w:sz w:val="22"/>
              <w:szCs w:val="22"/>
            </w:rPr>
            <w:lastRenderedPageBreak/>
            <w:t>Home Country</w:t>
          </w:r>
          <w:bookmarkEnd w:id="4"/>
          <w:r w:rsidRPr="007129B8">
            <w:rPr>
              <w:rFonts w:asciiTheme="minorBidi" w:hAnsiTheme="minorBidi"/>
              <w:sz w:val="22"/>
            </w:rPr>
            <w:t xml:space="preserve"> </w:t>
          </w:r>
          <w:r w:rsidRPr="007129B8">
            <w:rPr>
              <w:rFonts w:asciiTheme="minorBidi" w:hAnsiTheme="minorBidi"/>
              <w:color w:val="FF0000"/>
              <w:sz w:val="22"/>
            </w:rPr>
            <w:t>(</w:t>
          </w:r>
          <w:r w:rsidR="00085D63" w:rsidRPr="007129B8">
            <w:rPr>
              <w:rFonts w:asciiTheme="minorBidi" w:hAnsiTheme="minorBidi"/>
              <w:color w:val="FF0000"/>
              <w:sz w:val="22"/>
            </w:rPr>
            <w:t>UK</w:t>
          </w:r>
          <w:r w:rsidRPr="007129B8">
            <w:rPr>
              <w:rFonts w:asciiTheme="minorBidi" w:hAnsiTheme="minorBidi"/>
              <w:color w:val="FF0000"/>
              <w:sz w:val="22"/>
            </w:rPr>
            <w:t>)</w:t>
          </w:r>
        </w:p>
        <w:p w14:paraId="7A6D2C0B" w14:textId="5823180B" w:rsidR="00C72592" w:rsidRDefault="00655DF8" w:rsidP="007129B8">
          <w:pPr>
            <w:spacing w:line="480" w:lineRule="auto"/>
            <w:jc w:val="both"/>
            <w:rPr>
              <w:rFonts w:asciiTheme="minorBidi" w:hAnsiTheme="minorBidi"/>
              <w:sz w:val="22"/>
            </w:rPr>
          </w:pPr>
          <w:r w:rsidRPr="007129B8">
            <w:rPr>
              <w:rFonts w:asciiTheme="minorBidi" w:hAnsiTheme="minorBidi"/>
              <w:sz w:val="22"/>
            </w:rPr>
            <w:t>The UK government has taken many steps to reduce tobacco consumption, including a ban on smoking in public places and the implementation of plain package legislation. BAT has been required to comply with these restrictions while simultaneously pushing for its interests in policy-making. In comparison to other nations, the UK has a relatively low smoking prevalence, which has presented issues for BAT in terms of preserving market dominance</w:t>
          </w:r>
          <w:r w:rsidR="00810DAC">
            <w:rPr>
              <w:rFonts w:asciiTheme="minorBidi" w:hAnsiTheme="minorBidi"/>
              <w:sz w:val="22"/>
            </w:rPr>
            <w:t xml:space="preserve"> </w:t>
          </w:r>
          <w:sdt>
            <w:sdtPr>
              <w:rPr>
                <w:rFonts w:asciiTheme="minorBidi" w:hAnsiTheme="minorBidi"/>
                <w:sz w:val="22"/>
              </w:rPr>
              <w:id w:val="-1453626277"/>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Iva20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(Ivanescu &amp; Botoc, 2020)</w:t>
              </w:r>
              <w:r w:rsidR="00823716">
                <w:rPr>
                  <w:rFonts w:asciiTheme="minorBidi" w:hAnsiTheme="minorBidi"/>
                  <w:sz w:val="22"/>
                </w:rPr>
                <w:fldChar w:fldCharType="end"/>
              </w:r>
            </w:sdtContent>
          </w:sdt>
          <w:r w:rsidRPr="007129B8">
            <w:rPr>
              <w:rFonts w:asciiTheme="minorBidi" w:hAnsiTheme="minorBidi"/>
              <w:sz w:val="22"/>
            </w:rPr>
            <w:t>. As a result, the corporation has diversified its product lines and invested in alternative items such as e-cigarettes. The United Kingdom is a wealthy country with a generally stable economy. This has given BAT the opportunity to sell higher-priced, premium cigarette products to UK customers. Yet, the firm has also encountered difficulties as a result of currency volatility and supply chain interruptions</w:t>
          </w:r>
          <w:r w:rsidR="00C72592">
            <w:rPr>
              <w:rFonts w:asciiTheme="minorBidi" w:hAnsiTheme="minorBidi"/>
              <w:sz w:val="22"/>
            </w:rPr>
            <w:t>.</w:t>
          </w:r>
        </w:p>
        <w:p w14:paraId="07ADF4B1" w14:textId="345D070D" w:rsidR="007129B8" w:rsidRDefault="007129B8" w:rsidP="00C72592">
          <w:pPr>
            <w:spacing w:line="480" w:lineRule="auto"/>
            <w:jc w:val="center"/>
            <w:rPr>
              <w:rFonts w:asciiTheme="minorBidi" w:hAnsiTheme="minorBidi"/>
              <w:sz w:val="22"/>
            </w:rPr>
          </w:pPr>
          <w:r>
            <w:rPr>
              <w:noProof/>
            </w:rPr>
            <w:drawing>
              <wp:inline distT="0" distB="0" distL="0" distR="0" wp14:anchorId="53CDA85A" wp14:editId="732A8F18">
                <wp:extent cx="3847465" cy="2489982"/>
                <wp:effectExtent l="0" t="0" r="635" b="5715"/>
                <wp:docPr id="4" name="Picture 4" descr="Tempus: the smoke signals are still ha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mpus: the smoke signals are still haz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83403" cy="2513240"/>
                        </a:xfrm>
                        <a:prstGeom prst="rect">
                          <a:avLst/>
                        </a:prstGeom>
                        <a:noFill/>
                        <a:ln>
                          <a:noFill/>
                        </a:ln>
                      </pic:spPr>
                    </pic:pic>
                  </a:graphicData>
                </a:graphic>
              </wp:inline>
            </w:drawing>
          </w:r>
        </w:p>
        <w:p w14:paraId="5AFBC9C7" w14:textId="2F0099F8" w:rsidR="007129B8" w:rsidRDefault="007129B8" w:rsidP="00810DAC">
          <w:pPr>
            <w:spacing w:line="480" w:lineRule="auto"/>
            <w:jc w:val="center"/>
            <w:rPr>
              <w:rFonts w:asciiTheme="minorBidi" w:hAnsiTheme="minorBidi"/>
              <w:b/>
              <w:bCs/>
              <w:sz w:val="22"/>
            </w:rPr>
          </w:pPr>
          <w:r>
            <w:rPr>
              <w:rFonts w:asciiTheme="minorBidi" w:hAnsiTheme="minorBidi"/>
              <w:b/>
              <w:bCs/>
              <w:sz w:val="22"/>
            </w:rPr>
            <w:t xml:space="preserve">Figure </w:t>
          </w:r>
          <w:r w:rsidR="00184BAB">
            <w:rPr>
              <w:rFonts w:asciiTheme="minorBidi" w:hAnsiTheme="minorBidi"/>
              <w:b/>
              <w:bCs/>
              <w:sz w:val="22"/>
            </w:rPr>
            <w:t>2</w:t>
          </w:r>
          <w:r>
            <w:rPr>
              <w:rFonts w:asciiTheme="minorBidi" w:hAnsiTheme="minorBidi"/>
              <w:b/>
              <w:bCs/>
              <w:sz w:val="22"/>
            </w:rPr>
            <w:t>: UK Tobacco Market</w:t>
          </w:r>
        </w:p>
        <w:p w14:paraId="641B247B" w14:textId="05551BCF" w:rsidR="007129B8" w:rsidRPr="007129B8" w:rsidRDefault="007129B8" w:rsidP="00823716">
          <w:pPr>
            <w:spacing w:line="480" w:lineRule="auto"/>
            <w:jc w:val="center"/>
            <w:rPr>
              <w:rFonts w:asciiTheme="minorBidi" w:hAnsiTheme="minorBidi"/>
              <w:b/>
              <w:bCs/>
              <w:sz w:val="22"/>
            </w:rPr>
          </w:pPr>
          <w:r>
            <w:rPr>
              <w:rFonts w:asciiTheme="minorBidi" w:hAnsiTheme="minorBidi"/>
              <w:sz w:val="22"/>
            </w:rPr>
            <w:t>Source:</w:t>
          </w:r>
          <w:r w:rsidR="00810DAC">
            <w:rPr>
              <w:rFonts w:asciiTheme="minorBidi" w:hAnsiTheme="minorBidi"/>
              <w:sz w:val="22"/>
            </w:rPr>
            <w:t xml:space="preserve"> </w:t>
          </w:r>
          <w:sdt>
            <w:sdtPr>
              <w:rPr>
                <w:rFonts w:asciiTheme="minorBidi" w:hAnsiTheme="minorBidi"/>
                <w:sz w:val="22"/>
              </w:rPr>
              <w:id w:val="-1213273441"/>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Iva20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(Ivanescu &amp; Botoc, 2020)</w:t>
              </w:r>
              <w:r w:rsidR="00823716">
                <w:rPr>
                  <w:rFonts w:asciiTheme="minorBidi" w:hAnsiTheme="minorBidi"/>
                  <w:sz w:val="22"/>
                </w:rPr>
                <w:fldChar w:fldCharType="end"/>
              </w:r>
            </w:sdtContent>
          </w:sdt>
        </w:p>
        <w:p w14:paraId="7949B3EF" w14:textId="0D9C0843" w:rsidR="00E316D4" w:rsidRPr="007129B8" w:rsidRDefault="00E316D4" w:rsidP="007129B8">
          <w:pPr>
            <w:spacing w:line="480" w:lineRule="auto"/>
            <w:jc w:val="both"/>
            <w:rPr>
              <w:rFonts w:asciiTheme="minorBidi" w:hAnsiTheme="minorBidi"/>
              <w:sz w:val="22"/>
            </w:rPr>
          </w:pPr>
          <w:bookmarkStart w:id="5" w:name="_Toc129512285"/>
          <w:r w:rsidRPr="007129B8">
            <w:rPr>
              <w:rStyle w:val="Heading2Char"/>
              <w:rFonts w:asciiTheme="minorBidi" w:hAnsiTheme="minorBidi" w:cstheme="minorBidi"/>
              <w:sz w:val="22"/>
              <w:szCs w:val="22"/>
            </w:rPr>
            <w:t>Host Country</w:t>
          </w:r>
          <w:bookmarkEnd w:id="5"/>
          <w:r w:rsidRPr="007129B8">
            <w:rPr>
              <w:rFonts w:asciiTheme="minorBidi" w:hAnsiTheme="minorBidi"/>
              <w:sz w:val="22"/>
            </w:rPr>
            <w:t xml:space="preserve"> </w:t>
          </w:r>
          <w:r w:rsidRPr="007129B8">
            <w:rPr>
              <w:rFonts w:asciiTheme="minorBidi" w:hAnsiTheme="minorBidi"/>
              <w:color w:val="FF0000"/>
              <w:sz w:val="22"/>
            </w:rPr>
            <w:t>(</w:t>
          </w:r>
          <w:r w:rsidR="00085D63" w:rsidRPr="007129B8">
            <w:rPr>
              <w:rFonts w:asciiTheme="minorBidi" w:hAnsiTheme="minorBidi"/>
              <w:color w:val="FF0000"/>
              <w:sz w:val="22"/>
            </w:rPr>
            <w:t>Romania</w:t>
          </w:r>
          <w:r w:rsidRPr="007129B8">
            <w:rPr>
              <w:rFonts w:asciiTheme="minorBidi" w:hAnsiTheme="minorBidi"/>
              <w:color w:val="FF0000"/>
              <w:sz w:val="22"/>
            </w:rPr>
            <w:t>)</w:t>
          </w:r>
        </w:p>
        <w:p w14:paraId="3332CA97" w14:textId="0A9F7BB7" w:rsidR="00C72592" w:rsidRDefault="00655DF8" w:rsidP="007129B8">
          <w:pPr>
            <w:spacing w:line="480" w:lineRule="auto"/>
            <w:jc w:val="both"/>
            <w:rPr>
              <w:rFonts w:asciiTheme="minorBidi" w:hAnsiTheme="minorBidi"/>
              <w:sz w:val="22"/>
            </w:rPr>
          </w:pPr>
          <w:r w:rsidRPr="007129B8">
            <w:rPr>
              <w:rFonts w:asciiTheme="minorBidi" w:hAnsiTheme="minorBidi"/>
              <w:sz w:val="22"/>
            </w:rPr>
            <w:t xml:space="preserve">Romania is a member of the European Union (EU), and as such is subject to EU tobacco-related rules and directives. In recent years, the Romanian government has introduced a number of tobacco-control measures, including a ban on smoking in public areas and </w:t>
          </w:r>
          <w:r w:rsidRPr="007129B8">
            <w:rPr>
              <w:rFonts w:asciiTheme="minorBidi" w:hAnsiTheme="minorBidi"/>
              <w:sz w:val="22"/>
            </w:rPr>
            <w:lastRenderedPageBreak/>
            <w:t>increased tobacco-product tariffs. These rules have posed difficulties for BAT and other cigarette firms doing business in Romania. BAT, on the other hand, has worked extensively with Romanian government officials to guarantee regulatory compliance and to preserve favourable ties with regulators</w:t>
          </w:r>
          <w:r w:rsidR="00823716">
            <w:rPr>
              <w:rFonts w:asciiTheme="minorBidi" w:hAnsiTheme="minorBidi"/>
              <w:sz w:val="22"/>
            </w:rPr>
            <w:t xml:space="preserve"> </w:t>
          </w:r>
          <w:sdt>
            <w:sdtPr>
              <w:rPr>
                <w:rFonts w:asciiTheme="minorBidi" w:hAnsiTheme="minorBidi"/>
                <w:sz w:val="22"/>
              </w:rPr>
              <w:id w:val="225735972"/>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Iva20 \l 16393 </w:instrText>
              </w:r>
              <w:r w:rsidR="0044412E">
                <w:rPr>
                  <w:rFonts w:asciiTheme="minorBidi" w:hAnsiTheme="minorBidi"/>
                  <w:sz w:val="22"/>
                </w:rPr>
                <w:fldChar w:fldCharType="separate"/>
              </w:r>
              <w:r w:rsidR="0044412E" w:rsidRPr="0044412E">
                <w:rPr>
                  <w:rFonts w:asciiTheme="minorBidi" w:hAnsiTheme="minorBidi"/>
                  <w:noProof/>
                  <w:sz w:val="22"/>
                  <w:lang w:val="en-IN"/>
                </w:rPr>
                <w:t>(Ivanescu &amp; Botoc, 2020)</w:t>
              </w:r>
              <w:r w:rsidR="0044412E">
                <w:rPr>
                  <w:rFonts w:asciiTheme="minorBidi" w:hAnsiTheme="minorBidi"/>
                  <w:sz w:val="22"/>
                </w:rPr>
                <w:fldChar w:fldCharType="end"/>
              </w:r>
            </w:sdtContent>
          </w:sdt>
          <w:r w:rsidRPr="007129B8">
            <w:rPr>
              <w:rFonts w:asciiTheme="minorBidi" w:hAnsiTheme="minorBidi"/>
              <w:sz w:val="22"/>
            </w:rPr>
            <w:t>. Romania has a significant smoking culture, with a large percentage of the population smoking cigarettes on a regular basis. This has given BAT the opportunity to build a strong market presence and launch new goods adapted to regional preferences and tastes. Romania is a low-income country in comparison to other EU member states. This has given BAT the opportunity to provide more economical cigarette products to Romanian customers. However, the firm has also encountered difficulties due to the country's economic situation, such as currency volatility and supply chain delays.</w:t>
          </w:r>
        </w:p>
        <w:p w14:paraId="38A0ED39" w14:textId="4C571EAF" w:rsidR="00D8313C" w:rsidRDefault="00D8313C" w:rsidP="00810DAC">
          <w:pPr>
            <w:spacing w:line="480" w:lineRule="auto"/>
            <w:jc w:val="center"/>
            <w:rPr>
              <w:rFonts w:asciiTheme="minorBidi" w:hAnsiTheme="minorBidi"/>
              <w:sz w:val="22"/>
            </w:rPr>
          </w:pPr>
          <w:r>
            <w:rPr>
              <w:noProof/>
            </w:rPr>
            <w:drawing>
              <wp:inline distT="0" distB="0" distL="0" distR="0" wp14:anchorId="2B9F8A62" wp14:editId="515D524C">
                <wp:extent cx="4367029" cy="2926080"/>
                <wp:effectExtent l="0" t="0" r="0" b="7620"/>
                <wp:docPr id="6" name="Picture 6" descr="Tobacco consumption patterns 1) Regions: The average monthl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obacco consumption patterns 1) Regions: The average monthly...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01305" cy="2949046"/>
                        </a:xfrm>
                        <a:prstGeom prst="rect">
                          <a:avLst/>
                        </a:prstGeom>
                        <a:noFill/>
                        <a:ln>
                          <a:noFill/>
                        </a:ln>
                      </pic:spPr>
                    </pic:pic>
                  </a:graphicData>
                </a:graphic>
              </wp:inline>
            </w:drawing>
          </w:r>
        </w:p>
        <w:p w14:paraId="4540FAE9" w14:textId="221511AE" w:rsidR="00D8313C" w:rsidRDefault="00D8313C" w:rsidP="00810DAC">
          <w:pPr>
            <w:spacing w:line="480" w:lineRule="auto"/>
            <w:jc w:val="center"/>
            <w:rPr>
              <w:rFonts w:asciiTheme="minorBidi" w:hAnsiTheme="minorBidi"/>
              <w:b/>
              <w:bCs/>
              <w:sz w:val="22"/>
            </w:rPr>
          </w:pPr>
          <w:r>
            <w:rPr>
              <w:rFonts w:asciiTheme="minorBidi" w:hAnsiTheme="minorBidi"/>
              <w:b/>
              <w:bCs/>
              <w:sz w:val="22"/>
            </w:rPr>
            <w:t xml:space="preserve">Figure </w:t>
          </w:r>
          <w:r w:rsidR="00184BAB">
            <w:rPr>
              <w:rFonts w:asciiTheme="minorBidi" w:hAnsiTheme="minorBidi"/>
              <w:b/>
              <w:bCs/>
              <w:sz w:val="22"/>
            </w:rPr>
            <w:t>3</w:t>
          </w:r>
          <w:r>
            <w:rPr>
              <w:rFonts w:asciiTheme="minorBidi" w:hAnsiTheme="minorBidi"/>
              <w:b/>
              <w:bCs/>
              <w:sz w:val="22"/>
            </w:rPr>
            <w:t xml:space="preserve">: Romania Tobacco </w:t>
          </w:r>
          <w:r w:rsidR="0044412E">
            <w:rPr>
              <w:rFonts w:asciiTheme="minorBidi" w:hAnsiTheme="minorBidi"/>
              <w:b/>
              <w:bCs/>
              <w:sz w:val="22"/>
            </w:rPr>
            <w:t>Consumption</w:t>
          </w:r>
          <w:r>
            <w:rPr>
              <w:rFonts w:asciiTheme="minorBidi" w:hAnsiTheme="minorBidi"/>
              <w:b/>
              <w:bCs/>
              <w:sz w:val="22"/>
            </w:rPr>
            <w:t xml:space="preserve"> Patterns</w:t>
          </w:r>
        </w:p>
        <w:p w14:paraId="2F4D8EE2" w14:textId="7D68CC50" w:rsidR="00D8313C" w:rsidRPr="00D8313C" w:rsidRDefault="00D8313C" w:rsidP="00810DAC">
          <w:pPr>
            <w:spacing w:line="480" w:lineRule="auto"/>
            <w:jc w:val="center"/>
            <w:rPr>
              <w:rFonts w:asciiTheme="minorBidi" w:hAnsiTheme="minorBidi"/>
              <w:b/>
              <w:bCs/>
              <w:sz w:val="22"/>
            </w:rPr>
          </w:pPr>
          <w:r>
            <w:rPr>
              <w:rFonts w:asciiTheme="minorBidi" w:hAnsiTheme="minorBidi"/>
              <w:sz w:val="22"/>
            </w:rPr>
            <w:t>Source:</w:t>
          </w:r>
          <w:r w:rsidR="00810DAC">
            <w:rPr>
              <w:rFonts w:asciiTheme="minorBidi" w:hAnsiTheme="minorBidi"/>
              <w:sz w:val="22"/>
            </w:rPr>
            <w:t xml:space="preserve"> </w:t>
          </w:r>
          <w:sdt>
            <w:sdtPr>
              <w:rPr>
                <w:rFonts w:asciiTheme="minorBidi" w:hAnsiTheme="minorBidi"/>
                <w:sz w:val="22"/>
              </w:rPr>
              <w:id w:val="2105062211"/>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Mat191 \l 16393 </w:instrText>
              </w:r>
              <w:r w:rsidR="0044412E">
                <w:rPr>
                  <w:rFonts w:asciiTheme="minorBidi" w:hAnsiTheme="minorBidi"/>
                  <w:sz w:val="22"/>
                </w:rPr>
                <w:fldChar w:fldCharType="separate"/>
              </w:r>
              <w:r w:rsidR="0044412E" w:rsidRPr="0044412E">
                <w:rPr>
                  <w:rFonts w:asciiTheme="minorBidi" w:hAnsiTheme="minorBidi"/>
                  <w:noProof/>
                  <w:sz w:val="22"/>
                  <w:lang w:val="en-IN"/>
                </w:rPr>
                <w:t>(Matei, 2019)</w:t>
              </w:r>
              <w:r w:rsidR="0044412E">
                <w:rPr>
                  <w:rFonts w:asciiTheme="minorBidi" w:hAnsiTheme="minorBidi"/>
                  <w:sz w:val="22"/>
                </w:rPr>
                <w:fldChar w:fldCharType="end"/>
              </w:r>
            </w:sdtContent>
          </w:sdt>
        </w:p>
        <w:p w14:paraId="43B609DF" w14:textId="2DC0AFEA" w:rsidR="00E316D4" w:rsidRPr="007129B8" w:rsidRDefault="00655DF8" w:rsidP="007129B8">
          <w:pPr>
            <w:spacing w:line="480" w:lineRule="auto"/>
            <w:jc w:val="both"/>
            <w:rPr>
              <w:rFonts w:asciiTheme="minorBidi" w:hAnsiTheme="minorBidi"/>
              <w:sz w:val="22"/>
            </w:rPr>
          </w:pPr>
          <w:r w:rsidRPr="007129B8">
            <w:rPr>
              <w:rFonts w:asciiTheme="minorBidi" w:hAnsiTheme="minorBidi"/>
              <w:sz w:val="22"/>
            </w:rPr>
            <w:t>BAT was able to establish a strategy that is adapted to the unique demands and preferences of the Romanian market while still matching with the company's broader aims and principles by taking these aspects into account.</w:t>
          </w:r>
        </w:p>
        <w:p w14:paraId="6AA2AA9E" w14:textId="7BF74280" w:rsidR="00805AC7" w:rsidRPr="007129B8" w:rsidRDefault="00805AC7" w:rsidP="007D7534">
          <w:pPr>
            <w:pStyle w:val="Heading1"/>
          </w:pPr>
          <w:bookmarkStart w:id="6" w:name="_Toc129512286"/>
          <w:r w:rsidRPr="007129B8">
            <w:lastRenderedPageBreak/>
            <w:t xml:space="preserve">External </w:t>
          </w:r>
          <w:r w:rsidR="006B2E77" w:rsidRPr="007129B8">
            <w:t>Analysis</w:t>
          </w:r>
          <w:bookmarkEnd w:id="6"/>
        </w:p>
        <w:p w14:paraId="15A6572F" w14:textId="2359C12C" w:rsidR="00E316D4" w:rsidRPr="007129B8" w:rsidRDefault="00655DF8" w:rsidP="00A42B48">
          <w:pPr>
            <w:spacing w:line="480" w:lineRule="auto"/>
            <w:jc w:val="both"/>
            <w:rPr>
              <w:rFonts w:asciiTheme="minorBidi" w:hAnsiTheme="minorBidi"/>
              <w:sz w:val="22"/>
            </w:rPr>
          </w:pPr>
          <w:r w:rsidRPr="007129B8">
            <w:rPr>
              <w:rFonts w:asciiTheme="minorBidi" w:hAnsiTheme="minorBidi"/>
              <w:sz w:val="22"/>
            </w:rPr>
            <w:t>British American Tobacco (BAT) must do a thorough examination of the external environment in which it works in order to design a successful internationalization plan. This research entails assessing a variety of macroenvironmental elements that affect the company's operations and capacity to compete in various marketplaces. These influences include BAT's industry, competitive dynamics, economic trends, social and cultural considerations, and technology advancements</w:t>
          </w:r>
          <w:r w:rsidR="00232B95">
            <w:rPr>
              <w:rFonts w:asciiTheme="minorBidi" w:hAnsiTheme="minorBidi"/>
              <w:sz w:val="22"/>
            </w:rPr>
            <w:t xml:space="preserve"> </w:t>
          </w:r>
          <w:sdt>
            <w:sdtPr>
              <w:rPr>
                <w:rFonts w:asciiTheme="minorBidi" w:hAnsiTheme="minorBidi"/>
                <w:sz w:val="22"/>
              </w:rPr>
              <w:id w:val="-598411973"/>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Bri20 \l 16393 </w:instrText>
              </w:r>
              <w:r w:rsidR="0044412E">
                <w:rPr>
                  <w:rFonts w:asciiTheme="minorBidi" w:hAnsiTheme="minorBidi"/>
                  <w:sz w:val="22"/>
                </w:rPr>
                <w:fldChar w:fldCharType="separate"/>
              </w:r>
              <w:r w:rsidR="0044412E" w:rsidRPr="0044412E">
                <w:rPr>
                  <w:rFonts w:asciiTheme="minorBidi" w:hAnsiTheme="minorBidi"/>
                  <w:noProof/>
                  <w:sz w:val="22"/>
                  <w:lang w:val="en-IN"/>
                </w:rPr>
                <w:t>(British American Tobacco, 2020)</w:t>
              </w:r>
              <w:r w:rsidR="0044412E">
                <w:rPr>
                  <w:rFonts w:asciiTheme="minorBidi" w:hAnsiTheme="minorBidi"/>
                  <w:sz w:val="22"/>
                </w:rPr>
                <w:fldChar w:fldCharType="end"/>
              </w:r>
            </w:sdtContent>
          </w:sdt>
          <w:r w:rsidRPr="007129B8">
            <w:rPr>
              <w:rFonts w:asciiTheme="minorBidi" w:hAnsiTheme="minorBidi"/>
              <w:sz w:val="22"/>
            </w:rPr>
            <w:t>.</w:t>
          </w:r>
          <w:r w:rsidR="001B0EFD">
            <w:rPr>
              <w:rFonts w:asciiTheme="minorBidi" w:hAnsiTheme="minorBidi"/>
              <w:sz w:val="22"/>
            </w:rPr>
            <w:t xml:space="preserve"> </w:t>
          </w:r>
          <w:r w:rsidRPr="007129B8">
            <w:rPr>
              <w:rFonts w:asciiTheme="minorBidi" w:hAnsiTheme="minorBidi"/>
              <w:sz w:val="22"/>
            </w:rPr>
            <w:t xml:space="preserve">This study may also assist BAT in identifying new markets and development prospects, as well as possible risks and obstacles. </w:t>
          </w:r>
        </w:p>
        <w:p w14:paraId="571262B3" w14:textId="42F4F618" w:rsidR="00E316D4" w:rsidRDefault="00E316D4" w:rsidP="007D7534">
          <w:pPr>
            <w:pStyle w:val="Heading1"/>
          </w:pPr>
          <w:bookmarkStart w:id="7" w:name="_Toc129512287"/>
          <w:r w:rsidRPr="007129B8">
            <w:t>A Comparative PESTEL Analysis</w:t>
          </w:r>
          <w:bookmarkEnd w:id="7"/>
          <w:r w:rsidR="00E8114D">
            <w:tab/>
          </w:r>
        </w:p>
        <w:p w14:paraId="45AA7669" w14:textId="77777777" w:rsidR="00184BAB" w:rsidRDefault="00E8114D" w:rsidP="00A42B48">
          <w:pPr>
            <w:rPr>
              <w:rFonts w:ascii="Arial" w:hAnsi="Arial" w:cs="Arial"/>
              <w:sz w:val="22"/>
              <w:lang w:eastAsia="ja-JP"/>
            </w:rPr>
          </w:pPr>
          <w:r w:rsidRPr="00184BAB">
            <w:rPr>
              <w:rFonts w:ascii="Arial" w:hAnsi="Arial" w:cs="Arial"/>
              <w:sz w:val="22"/>
              <w:lang w:eastAsia="ja-JP"/>
            </w:rPr>
            <w:t>PESTEL analysis is a tool used to analyse the external environment and assess the impact</w:t>
          </w:r>
        </w:p>
        <w:p w14:paraId="47206DCF" w14:textId="642009B7" w:rsidR="00184BAB" w:rsidRDefault="00E8114D" w:rsidP="00A42B48">
          <w:pPr>
            <w:rPr>
              <w:rFonts w:ascii="Arial" w:hAnsi="Arial" w:cs="Arial"/>
              <w:sz w:val="22"/>
              <w:lang w:eastAsia="ja-JP"/>
            </w:rPr>
          </w:pPr>
          <w:r w:rsidRPr="00184BAB">
            <w:rPr>
              <w:rFonts w:ascii="Arial" w:hAnsi="Arial" w:cs="Arial"/>
              <w:sz w:val="22"/>
              <w:lang w:eastAsia="ja-JP"/>
            </w:rPr>
            <w:t xml:space="preserve"> of six key external factors </w:t>
          </w:r>
          <w:r w:rsidR="00A1581D">
            <w:rPr>
              <w:rFonts w:ascii="Arial" w:hAnsi="Arial" w:cs="Arial"/>
              <w:sz w:val="22"/>
              <w:lang w:eastAsia="ja-JP"/>
            </w:rPr>
            <w:t>in</w:t>
          </w:r>
          <w:r w:rsidRPr="00184BAB">
            <w:rPr>
              <w:rFonts w:ascii="Arial" w:hAnsi="Arial" w:cs="Arial"/>
              <w:sz w:val="22"/>
              <w:lang w:eastAsia="ja-JP"/>
            </w:rPr>
            <w:t xml:space="preserve"> a business or industry and by analysing these factors, </w:t>
          </w:r>
        </w:p>
        <w:p w14:paraId="16B6C3F3" w14:textId="77777777" w:rsidR="00184BAB" w:rsidRDefault="00E8114D" w:rsidP="00A42B48">
          <w:pPr>
            <w:rPr>
              <w:rFonts w:ascii="Arial" w:hAnsi="Arial" w:cs="Arial"/>
              <w:sz w:val="22"/>
              <w:lang w:eastAsia="ja-JP"/>
            </w:rPr>
          </w:pPr>
          <w:r w:rsidRPr="00184BAB">
            <w:rPr>
              <w:rFonts w:ascii="Arial" w:hAnsi="Arial" w:cs="Arial"/>
              <w:sz w:val="22"/>
              <w:lang w:eastAsia="ja-JP"/>
            </w:rPr>
            <w:t xml:space="preserve">business can develop strategies to mitigate risks, </w:t>
          </w:r>
          <w:r w:rsidR="00526B0C" w:rsidRPr="00184BAB">
            <w:rPr>
              <w:rFonts w:ascii="Arial" w:hAnsi="Arial" w:cs="Arial"/>
              <w:sz w:val="22"/>
              <w:lang w:eastAsia="ja-JP"/>
            </w:rPr>
            <w:t>capitalize</w:t>
          </w:r>
          <w:r w:rsidRPr="00184BAB">
            <w:rPr>
              <w:rFonts w:ascii="Arial" w:hAnsi="Arial" w:cs="Arial"/>
              <w:sz w:val="22"/>
              <w:lang w:eastAsia="ja-JP"/>
            </w:rPr>
            <w:t xml:space="preserve"> on opportunities and remain </w:t>
          </w:r>
        </w:p>
        <w:p w14:paraId="29754691" w14:textId="4221689A" w:rsidR="00E8114D" w:rsidRPr="00184BAB" w:rsidRDefault="00E8114D" w:rsidP="00A42B48">
          <w:pPr>
            <w:rPr>
              <w:rFonts w:ascii="Arial" w:hAnsi="Arial" w:cs="Arial"/>
              <w:sz w:val="22"/>
              <w:lang w:eastAsia="ja-JP"/>
            </w:rPr>
          </w:pPr>
          <w:r w:rsidRPr="00184BAB">
            <w:rPr>
              <w:rFonts w:ascii="Arial" w:hAnsi="Arial" w:cs="Arial"/>
              <w:sz w:val="22"/>
              <w:lang w:eastAsia="ja-JP"/>
            </w:rPr>
            <w:t>competitive in the market</w:t>
          </w:r>
          <w:sdt>
            <w:sdtPr>
              <w:rPr>
                <w:rFonts w:ascii="Arial" w:hAnsi="Arial" w:cs="Arial"/>
                <w:sz w:val="22"/>
                <w:lang w:eastAsia="ja-JP"/>
              </w:rPr>
              <w:id w:val="1796558352"/>
              <w:citation/>
            </w:sdtPr>
            <w:sdtContent>
              <w:r w:rsidR="00526B0C" w:rsidRPr="00184BAB">
                <w:rPr>
                  <w:rFonts w:ascii="Arial" w:hAnsi="Arial" w:cs="Arial"/>
                  <w:sz w:val="22"/>
                  <w:lang w:eastAsia="ja-JP"/>
                </w:rPr>
                <w:fldChar w:fldCharType="begin"/>
              </w:r>
              <w:r w:rsidR="00526B0C" w:rsidRPr="00184BAB">
                <w:rPr>
                  <w:rFonts w:ascii="Arial" w:hAnsi="Arial" w:cs="Arial"/>
                  <w:sz w:val="22"/>
                  <w:lang w:val="en-IN" w:eastAsia="ja-JP"/>
                </w:rPr>
                <w:instrText xml:space="preserve"> CITATION Joh17 \l 16393 </w:instrText>
              </w:r>
              <w:r w:rsidR="00526B0C" w:rsidRPr="00184BAB">
                <w:rPr>
                  <w:rFonts w:ascii="Arial" w:hAnsi="Arial" w:cs="Arial"/>
                  <w:sz w:val="22"/>
                  <w:lang w:eastAsia="ja-JP"/>
                </w:rPr>
                <w:fldChar w:fldCharType="separate"/>
              </w:r>
              <w:r w:rsidR="00526B0C" w:rsidRPr="00184BAB">
                <w:rPr>
                  <w:rFonts w:ascii="Arial" w:hAnsi="Arial" w:cs="Arial"/>
                  <w:noProof/>
                  <w:sz w:val="22"/>
                  <w:lang w:val="en-IN" w:eastAsia="ja-JP"/>
                </w:rPr>
                <w:t xml:space="preserve"> (Johnson, et al., 2017)</w:t>
              </w:r>
              <w:r w:rsidR="00526B0C" w:rsidRPr="00184BAB">
                <w:rPr>
                  <w:rFonts w:ascii="Arial" w:hAnsi="Arial" w:cs="Arial"/>
                  <w:sz w:val="22"/>
                  <w:lang w:eastAsia="ja-JP"/>
                </w:rPr>
                <w:fldChar w:fldCharType="end"/>
              </w:r>
            </w:sdtContent>
          </w:sdt>
          <w:r w:rsidRPr="00184BAB">
            <w:rPr>
              <w:rFonts w:ascii="Arial" w:hAnsi="Arial" w:cs="Arial"/>
              <w:sz w:val="22"/>
              <w:lang w:eastAsia="ja-JP"/>
            </w:rPr>
            <w:t>.</w:t>
          </w:r>
          <w:r w:rsidR="00526B0C" w:rsidRPr="00184BAB">
            <w:rPr>
              <w:rFonts w:ascii="Arial" w:hAnsi="Arial" w:cs="Arial"/>
              <w:sz w:val="22"/>
              <w:lang w:eastAsia="ja-JP"/>
            </w:rPr>
            <w:t xml:space="preserve"> </w:t>
          </w:r>
        </w:p>
        <w:tbl>
          <w:tblPr>
            <w:tblStyle w:val="GridTable6Colorful"/>
            <w:tblW w:w="0" w:type="auto"/>
            <w:tblLook w:val="04A0" w:firstRow="1" w:lastRow="0" w:firstColumn="1" w:lastColumn="0" w:noHBand="0" w:noVBand="1"/>
          </w:tblPr>
          <w:tblGrid>
            <w:gridCol w:w="1734"/>
            <w:gridCol w:w="3522"/>
            <w:gridCol w:w="3760"/>
          </w:tblGrid>
          <w:tr w:rsidR="00756F58" w:rsidRPr="007129B8" w14:paraId="63E6F2A6" w14:textId="77777777" w:rsidTr="00EE2E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00"/>
              </w:tcPr>
              <w:p w14:paraId="30A6AF47" w14:textId="1AF2E35D"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Parameters</w:t>
                </w:r>
              </w:p>
            </w:tc>
            <w:tc>
              <w:tcPr>
                <w:tcW w:w="3522" w:type="dxa"/>
                <w:shd w:val="clear" w:color="auto" w:fill="FFFF00"/>
              </w:tcPr>
              <w:p w14:paraId="059EFA4F" w14:textId="16787631" w:rsidR="00655DF8" w:rsidRPr="007129B8" w:rsidRDefault="002803F7" w:rsidP="007129B8">
                <w:pPr>
                  <w:spacing w:line="48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rPr>
                </w:pPr>
                <w:r>
                  <w:rPr>
                    <w:rFonts w:asciiTheme="minorBidi" w:hAnsiTheme="minorBidi"/>
                    <w:noProof/>
                    <w:sz w:val="22"/>
                  </w:rPr>
                  <w:drawing>
                    <wp:inline distT="0" distB="0" distL="0" distR="0" wp14:anchorId="265AE143" wp14:editId="45366CA5">
                      <wp:extent cx="2108200" cy="9334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8200" cy="933450"/>
                              </a:xfrm>
                              <a:prstGeom prst="rect">
                                <a:avLst/>
                              </a:prstGeom>
                            </pic:spPr>
                          </pic:pic>
                        </a:graphicData>
                      </a:graphic>
                    </wp:inline>
                  </w:drawing>
                </w:r>
              </w:p>
            </w:tc>
            <w:tc>
              <w:tcPr>
                <w:tcW w:w="3760" w:type="dxa"/>
                <w:shd w:val="clear" w:color="auto" w:fill="FFFF00"/>
              </w:tcPr>
              <w:p w14:paraId="3EF54F10" w14:textId="47A37B14" w:rsidR="00655DF8" w:rsidRPr="007129B8" w:rsidRDefault="00756F58" w:rsidP="007129B8">
                <w:pPr>
                  <w:spacing w:line="48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rPr>
                </w:pPr>
                <w:r>
                  <w:rPr>
                    <w:rFonts w:asciiTheme="minorBidi" w:hAnsiTheme="minorBidi"/>
                    <w:noProof/>
                    <w:sz w:val="22"/>
                  </w:rPr>
                  <w:drawing>
                    <wp:inline distT="0" distB="0" distL="0" distR="0" wp14:anchorId="65B58781" wp14:editId="2E87AA0F">
                      <wp:extent cx="2258060" cy="933450"/>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58060" cy="933450"/>
                              </a:xfrm>
                              <a:prstGeom prst="rect">
                                <a:avLst/>
                              </a:prstGeom>
                            </pic:spPr>
                          </pic:pic>
                        </a:graphicData>
                      </a:graphic>
                    </wp:inline>
                  </w:drawing>
                </w:r>
              </w:p>
            </w:tc>
          </w:tr>
          <w:tr w:rsidR="00756F58" w:rsidRPr="007129B8" w14:paraId="6BE19A09" w14:textId="77777777" w:rsidTr="00EE2E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2DF7C257" w14:textId="386BDC34"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Political</w:t>
                </w:r>
              </w:p>
            </w:tc>
            <w:tc>
              <w:tcPr>
                <w:tcW w:w="3522" w:type="dxa"/>
                <w:shd w:val="clear" w:color="auto" w:fill="FFFFFF" w:themeFill="background1"/>
              </w:tcPr>
              <w:p w14:paraId="14E75CFF" w14:textId="4153D253" w:rsidR="00655DF8" w:rsidRPr="00756F58" w:rsidRDefault="00E56B11" w:rsidP="00756F58">
                <w:pPr>
                  <w:pStyle w:val="ListParagraph"/>
                  <w:numPr>
                    <w:ilvl w:val="0"/>
                    <w:numId w:val="38"/>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756F58">
                  <w:rPr>
                    <w:rFonts w:asciiTheme="minorBidi" w:hAnsiTheme="minorBidi"/>
                    <w:sz w:val="22"/>
                  </w:rPr>
                  <w:t>multi-party democratic democracy</w:t>
                </w:r>
                <w:r w:rsidR="00756F58">
                  <w:rPr>
                    <w:rFonts w:asciiTheme="minorBidi" w:hAnsiTheme="minorBidi"/>
                    <w:sz w:val="22"/>
                  </w:rPr>
                  <w:t xml:space="preserve"> so</w:t>
                </w:r>
                <w:r w:rsidRPr="00756F58">
                  <w:rPr>
                    <w:rFonts w:asciiTheme="minorBidi" w:hAnsiTheme="minorBidi"/>
                    <w:sz w:val="22"/>
                  </w:rPr>
                  <w:t xml:space="preserve"> corruption remains a problem</w:t>
                </w:r>
                <w:r w:rsidR="00756F58">
                  <w:rPr>
                    <w:rFonts w:asciiTheme="minorBidi" w:hAnsiTheme="minorBidi"/>
                    <w:sz w:val="22"/>
                  </w:rPr>
                  <w:t xml:space="preserve"> </w:t>
                </w:r>
                <w:r w:rsidRPr="00756F58">
                  <w:rPr>
                    <w:rFonts w:asciiTheme="minorBidi" w:hAnsiTheme="minorBidi"/>
                    <w:sz w:val="22"/>
                  </w:rPr>
                  <w:t>and there are questions about the judiciary's independence</w:t>
                </w:r>
                <w:r w:rsidR="00232B95" w:rsidRPr="00756F58">
                  <w:rPr>
                    <w:rFonts w:asciiTheme="minorBidi" w:hAnsiTheme="minorBidi"/>
                    <w:sz w:val="22"/>
                  </w:rPr>
                  <w:t xml:space="preserve"> </w:t>
                </w:r>
                <w:sdt>
                  <w:sdtPr>
                    <w:rPr>
                      <w:rFonts w:asciiTheme="minorBidi" w:hAnsiTheme="minorBidi"/>
                      <w:sz w:val="22"/>
                    </w:rPr>
                    <w:id w:val="1880814135"/>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Iva20 \l 16393 </w:instrText>
                    </w:r>
                    <w:r w:rsidR="0044412E">
                      <w:rPr>
                        <w:rFonts w:asciiTheme="minorBidi" w:hAnsiTheme="minorBidi"/>
                        <w:sz w:val="22"/>
                      </w:rPr>
                      <w:fldChar w:fldCharType="separate"/>
                    </w:r>
                    <w:r w:rsidR="0044412E" w:rsidRPr="0044412E">
                      <w:rPr>
                        <w:rFonts w:asciiTheme="minorBidi" w:hAnsiTheme="minorBidi"/>
                        <w:noProof/>
                        <w:sz w:val="22"/>
                        <w:lang w:val="en-IN"/>
                      </w:rPr>
                      <w:t>(Ivanescu &amp; Botoc, 2020)</w:t>
                    </w:r>
                    <w:r w:rsidR="0044412E">
                      <w:rPr>
                        <w:rFonts w:asciiTheme="minorBidi" w:hAnsiTheme="minorBidi"/>
                        <w:sz w:val="22"/>
                      </w:rPr>
                      <w:fldChar w:fldCharType="end"/>
                    </w:r>
                  </w:sdtContent>
                </w:sdt>
                <w:r w:rsidRPr="00756F58">
                  <w:rPr>
                    <w:rFonts w:asciiTheme="minorBidi" w:hAnsiTheme="minorBidi"/>
                    <w:sz w:val="22"/>
                  </w:rPr>
                  <w:t>.</w:t>
                </w:r>
              </w:p>
            </w:tc>
            <w:tc>
              <w:tcPr>
                <w:tcW w:w="3760" w:type="dxa"/>
                <w:shd w:val="clear" w:color="auto" w:fill="FFFFFF" w:themeFill="background1"/>
              </w:tcPr>
              <w:p w14:paraId="4BB9AFEB" w14:textId="77777777" w:rsidR="00756F58" w:rsidRDefault="00E56B11" w:rsidP="00756F58">
                <w:pPr>
                  <w:pStyle w:val="ListParagraph"/>
                  <w:numPr>
                    <w:ilvl w:val="0"/>
                    <w:numId w:val="38"/>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756F58">
                  <w:rPr>
                    <w:rFonts w:asciiTheme="minorBidi" w:hAnsiTheme="minorBidi"/>
                    <w:sz w:val="22"/>
                  </w:rPr>
                  <w:t>stable and well-established democracy with a solid legal system and property rights protection</w:t>
                </w:r>
              </w:p>
              <w:p w14:paraId="0AE770DE" w14:textId="76066B4E" w:rsidR="00655DF8" w:rsidRPr="00756F58" w:rsidRDefault="003A5B2A" w:rsidP="00756F58">
                <w:pPr>
                  <w:pStyle w:val="ListParagraph"/>
                  <w:numPr>
                    <w:ilvl w:val="0"/>
                    <w:numId w:val="38"/>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Pr>
                    <w:rFonts w:asciiTheme="minorBidi" w:hAnsiTheme="minorBidi"/>
                    <w:sz w:val="22"/>
                  </w:rPr>
                  <w:t xml:space="preserve">It </w:t>
                </w:r>
                <w:r w:rsidRPr="00756F58">
                  <w:rPr>
                    <w:rFonts w:asciiTheme="minorBidi" w:hAnsiTheme="minorBidi"/>
                    <w:sz w:val="22"/>
                  </w:rPr>
                  <w:t>has</w:t>
                </w:r>
                <w:r w:rsidR="00E56B11" w:rsidRPr="00756F58">
                  <w:rPr>
                    <w:rFonts w:asciiTheme="minorBidi" w:hAnsiTheme="minorBidi"/>
                    <w:sz w:val="22"/>
                  </w:rPr>
                  <w:t xml:space="preserve"> a history of openness to foreign investment and free commerce</w:t>
                </w:r>
              </w:p>
            </w:tc>
          </w:tr>
          <w:tr w:rsidR="00756F58" w:rsidRPr="007129B8" w14:paraId="10A21B3C" w14:textId="77777777" w:rsidTr="00EE2E9F">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48DF3D9C" w14:textId="59A0491F"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Economic</w:t>
                </w:r>
              </w:p>
            </w:tc>
            <w:tc>
              <w:tcPr>
                <w:tcW w:w="3522" w:type="dxa"/>
              </w:tcPr>
              <w:p w14:paraId="661499C9" w14:textId="77777777" w:rsidR="00756F58" w:rsidRDefault="00E56B11" w:rsidP="00756F58">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756F58">
                  <w:rPr>
                    <w:rFonts w:asciiTheme="minorBidi" w:hAnsiTheme="minorBidi"/>
                    <w:sz w:val="22"/>
                  </w:rPr>
                  <w:t xml:space="preserve">GDP </w:t>
                </w:r>
                <w:r w:rsidR="00756F58">
                  <w:rPr>
                    <w:rFonts w:asciiTheme="minorBidi" w:hAnsiTheme="minorBidi"/>
                    <w:sz w:val="22"/>
                  </w:rPr>
                  <w:t>is</w:t>
                </w:r>
                <w:r w:rsidRPr="00756F58">
                  <w:rPr>
                    <w:rFonts w:asciiTheme="minorBidi" w:hAnsiTheme="minorBidi"/>
                    <w:sz w:val="22"/>
                  </w:rPr>
                  <w:t xml:space="preserve"> $250 billion in 2020.</w:t>
                </w:r>
              </w:p>
              <w:p w14:paraId="4FECC968" w14:textId="4C80797C" w:rsidR="00756F58" w:rsidRDefault="00E56B11" w:rsidP="00756F58">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756F58">
                  <w:rPr>
                    <w:rFonts w:asciiTheme="minorBidi" w:hAnsiTheme="minorBidi"/>
                    <w:sz w:val="22"/>
                  </w:rPr>
                  <w:lastRenderedPageBreak/>
                  <w:t xml:space="preserve"> member of the European Union, and economic reforms </w:t>
                </w:r>
                <w:r w:rsidR="00756F58">
                  <w:rPr>
                    <w:rFonts w:asciiTheme="minorBidi" w:hAnsiTheme="minorBidi"/>
                    <w:sz w:val="22"/>
                  </w:rPr>
                  <w:t>have been made to attract foreign investment</w:t>
                </w:r>
                <w:sdt>
                  <w:sdtPr>
                    <w:rPr>
                      <w:rFonts w:asciiTheme="minorBidi" w:hAnsiTheme="minorBidi"/>
                      <w:sz w:val="22"/>
                    </w:rPr>
                    <w:id w:val="-1411836975"/>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Mat191 \l 16393 </w:instrText>
                    </w:r>
                    <w:r w:rsidR="0044412E">
                      <w:rPr>
                        <w:rFonts w:asciiTheme="minorBidi" w:hAnsiTheme="minorBidi"/>
                        <w:sz w:val="22"/>
                      </w:rPr>
                      <w:fldChar w:fldCharType="separate"/>
                    </w:r>
                    <w:r w:rsidR="0044412E">
                      <w:rPr>
                        <w:rFonts w:asciiTheme="minorBidi" w:hAnsiTheme="minorBidi"/>
                        <w:noProof/>
                        <w:sz w:val="22"/>
                        <w:lang w:val="en-IN"/>
                      </w:rPr>
                      <w:t xml:space="preserve"> </w:t>
                    </w:r>
                    <w:r w:rsidR="0044412E" w:rsidRPr="0044412E">
                      <w:rPr>
                        <w:rFonts w:asciiTheme="minorBidi" w:hAnsiTheme="minorBidi"/>
                        <w:noProof/>
                        <w:sz w:val="22"/>
                        <w:lang w:val="en-IN"/>
                      </w:rPr>
                      <w:t>(Matei, 2019)</w:t>
                    </w:r>
                    <w:r w:rsidR="0044412E">
                      <w:rPr>
                        <w:rFonts w:asciiTheme="minorBidi" w:hAnsiTheme="minorBidi"/>
                        <w:sz w:val="22"/>
                      </w:rPr>
                      <w:fldChar w:fldCharType="end"/>
                    </w:r>
                  </w:sdtContent>
                </w:sdt>
                <w:r w:rsidRPr="00756F58">
                  <w:rPr>
                    <w:rFonts w:asciiTheme="minorBidi" w:hAnsiTheme="minorBidi"/>
                    <w:sz w:val="22"/>
                  </w:rPr>
                  <w:t xml:space="preserve">. </w:t>
                </w:r>
              </w:p>
              <w:p w14:paraId="374B6AB4" w14:textId="029D7F64" w:rsidR="00655DF8" w:rsidRPr="00756F58" w:rsidRDefault="00E56B11" w:rsidP="00756F58">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756F58">
                  <w:rPr>
                    <w:rFonts w:asciiTheme="minorBidi" w:hAnsiTheme="minorBidi"/>
                    <w:sz w:val="22"/>
                  </w:rPr>
                  <w:t xml:space="preserve"> income inequality and poverty </w:t>
                </w:r>
                <w:r w:rsidR="00A1581D">
                  <w:rPr>
                    <w:rFonts w:asciiTheme="minorBidi" w:hAnsiTheme="minorBidi"/>
                    <w:sz w:val="22"/>
                  </w:rPr>
                  <w:t>issues</w:t>
                </w:r>
              </w:p>
            </w:tc>
            <w:tc>
              <w:tcPr>
                <w:tcW w:w="3760" w:type="dxa"/>
              </w:tcPr>
              <w:p w14:paraId="74ADC40E" w14:textId="6F2CD9D8" w:rsidR="003A5B2A" w:rsidRPr="003A5B2A" w:rsidRDefault="003A5B2A" w:rsidP="003A5B2A">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lastRenderedPageBreak/>
                  <w:t xml:space="preserve">It has </w:t>
                </w:r>
                <w:r w:rsidR="00E56B11" w:rsidRPr="003A5B2A">
                  <w:rPr>
                    <w:rFonts w:asciiTheme="minorBidi" w:hAnsiTheme="minorBidi"/>
                    <w:sz w:val="22"/>
                  </w:rPr>
                  <w:t>one of the greatest economies in the world</w:t>
                </w:r>
                <w:r w:rsidRPr="003A5B2A">
                  <w:rPr>
                    <w:rFonts w:asciiTheme="minorBidi" w:hAnsiTheme="minorBidi"/>
                    <w:sz w:val="22"/>
                  </w:rPr>
                  <w:t xml:space="preserve"> </w:t>
                </w:r>
              </w:p>
              <w:p w14:paraId="43A24E14" w14:textId="77777777" w:rsidR="003A5B2A" w:rsidRDefault="00E56B11" w:rsidP="003A5B2A">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lastRenderedPageBreak/>
                  <w:t>highly developed financial sector and advantageous tax policy</w:t>
                </w:r>
              </w:p>
              <w:p w14:paraId="63495DD8" w14:textId="6ECCD8B3" w:rsidR="00655DF8" w:rsidRPr="003A5B2A" w:rsidRDefault="00E56B11" w:rsidP="003A5B2A">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issues as a result of Brexit and its possible impact on trade and investment.</w:t>
                </w:r>
              </w:p>
            </w:tc>
          </w:tr>
          <w:tr w:rsidR="00756F58" w:rsidRPr="007129B8" w14:paraId="11E13EDF" w14:textId="77777777" w:rsidTr="00EE2E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35FB98A0" w14:textId="47F7E7EB"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lastRenderedPageBreak/>
                  <w:t>Social</w:t>
                </w:r>
              </w:p>
            </w:tc>
            <w:tc>
              <w:tcPr>
                <w:tcW w:w="3522" w:type="dxa"/>
                <w:shd w:val="clear" w:color="auto" w:fill="FFFFFF" w:themeFill="background1"/>
              </w:tcPr>
              <w:p w14:paraId="10656D43" w14:textId="77777777" w:rsidR="003A5B2A" w:rsidRDefault="00E56B11" w:rsidP="003A5B2A">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population of Romania is roughly 19.5 million people, </w:t>
                </w:r>
              </w:p>
              <w:p w14:paraId="101B0513" w14:textId="22B08474" w:rsidR="00655DF8" w:rsidRPr="001A446D" w:rsidRDefault="001A446D" w:rsidP="001A446D">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Pr>
                    <w:rFonts w:asciiTheme="minorBidi" w:hAnsiTheme="minorBidi"/>
                    <w:sz w:val="22"/>
                  </w:rPr>
                  <w:t xml:space="preserve">find </w:t>
                </w:r>
                <w:r w:rsidR="00E56B11" w:rsidRPr="001A446D">
                  <w:rPr>
                    <w:rFonts w:asciiTheme="minorBidi" w:hAnsiTheme="minorBidi"/>
                    <w:sz w:val="22"/>
                  </w:rPr>
                  <w:t>younger staff may face difficulties</w:t>
                </w:r>
                <w:r>
                  <w:rPr>
                    <w:rFonts w:asciiTheme="minorBidi" w:hAnsiTheme="minorBidi"/>
                    <w:sz w:val="22"/>
                  </w:rPr>
                  <w:t xml:space="preserve"> because of </w:t>
                </w:r>
                <w:r w:rsidR="001B0EFD">
                  <w:rPr>
                    <w:rFonts w:asciiTheme="minorBidi" w:hAnsiTheme="minorBidi"/>
                    <w:sz w:val="22"/>
                  </w:rPr>
                  <w:t xml:space="preserve">the </w:t>
                </w:r>
                <w:r w:rsidR="007D7534">
                  <w:rPr>
                    <w:rFonts w:asciiTheme="minorBidi" w:hAnsiTheme="minorBidi"/>
                    <w:sz w:val="22"/>
                  </w:rPr>
                  <w:t>low birth</w:t>
                </w:r>
                <w:r>
                  <w:rPr>
                    <w:rFonts w:asciiTheme="minorBidi" w:hAnsiTheme="minorBidi"/>
                    <w:sz w:val="22"/>
                  </w:rPr>
                  <w:t xml:space="preserve"> rate and ageing population</w:t>
                </w:r>
              </w:p>
            </w:tc>
            <w:tc>
              <w:tcPr>
                <w:tcW w:w="3760" w:type="dxa"/>
                <w:shd w:val="clear" w:color="auto" w:fill="FFFFFF" w:themeFill="background1"/>
              </w:tcPr>
              <w:p w14:paraId="29C05849" w14:textId="77777777" w:rsidR="003A5B2A" w:rsidRDefault="00E56B11" w:rsidP="003A5B2A">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Because the UK has a varied and multicultural population, firms like BAT may customise their products and services to different parts of the population.</w:t>
                </w:r>
              </w:p>
              <w:p w14:paraId="779E604C" w14:textId="403CC814" w:rsidR="00655DF8" w:rsidRPr="003A5B2A" w:rsidRDefault="00E56B11" w:rsidP="003A5B2A">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w:t>
                </w:r>
                <w:r w:rsidR="003A5B2A">
                  <w:rPr>
                    <w:rFonts w:asciiTheme="minorBidi" w:hAnsiTheme="minorBidi"/>
                    <w:sz w:val="22"/>
                  </w:rPr>
                  <w:t>It</w:t>
                </w:r>
                <w:r w:rsidRPr="003A5B2A">
                  <w:rPr>
                    <w:rFonts w:asciiTheme="minorBidi" w:hAnsiTheme="minorBidi"/>
                    <w:sz w:val="22"/>
                  </w:rPr>
                  <w:t xml:space="preserve"> is also dealing with issues such as an ageing population and income disparity</w:t>
                </w:r>
                <w:sdt>
                  <w:sdtPr>
                    <w:rPr>
                      <w:rFonts w:asciiTheme="minorBidi" w:hAnsiTheme="minorBidi"/>
                      <w:sz w:val="22"/>
                    </w:rPr>
                    <w:id w:val="1759789265"/>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CITATION Kyr21 \l 16393 </w:instrText>
                    </w:r>
                    <w:r w:rsidR="0044412E">
                      <w:rPr>
                        <w:rFonts w:asciiTheme="minorBidi" w:hAnsiTheme="minorBidi"/>
                        <w:sz w:val="22"/>
                      </w:rPr>
                      <w:fldChar w:fldCharType="separate"/>
                    </w:r>
                    <w:r w:rsidR="0044412E">
                      <w:rPr>
                        <w:rFonts w:asciiTheme="minorBidi" w:hAnsiTheme="minorBidi"/>
                        <w:noProof/>
                        <w:sz w:val="22"/>
                        <w:lang w:val="en-IN"/>
                      </w:rPr>
                      <w:t xml:space="preserve"> </w:t>
                    </w:r>
                    <w:r w:rsidR="0044412E" w:rsidRPr="0044412E">
                      <w:rPr>
                        <w:rFonts w:asciiTheme="minorBidi" w:hAnsiTheme="minorBidi"/>
                        <w:noProof/>
                        <w:sz w:val="22"/>
                        <w:lang w:val="en-IN"/>
                      </w:rPr>
                      <w:t>(Kyriakopoulos, et al., 2021)</w:t>
                    </w:r>
                    <w:r w:rsidR="0044412E">
                      <w:rPr>
                        <w:rFonts w:asciiTheme="minorBidi" w:hAnsiTheme="minorBidi"/>
                        <w:sz w:val="22"/>
                      </w:rPr>
                      <w:fldChar w:fldCharType="end"/>
                    </w:r>
                  </w:sdtContent>
                </w:sdt>
                <w:r w:rsidRPr="003A5B2A">
                  <w:rPr>
                    <w:rFonts w:asciiTheme="minorBidi" w:hAnsiTheme="minorBidi"/>
                    <w:sz w:val="22"/>
                  </w:rPr>
                  <w:t>.</w:t>
                </w:r>
              </w:p>
            </w:tc>
          </w:tr>
          <w:tr w:rsidR="00756F58" w:rsidRPr="007129B8" w14:paraId="0B5A255D" w14:textId="77777777" w:rsidTr="00EE2E9F">
            <w:tc>
              <w:tcPr>
                <w:cnfStyle w:val="001000000000" w:firstRow="0" w:lastRow="0" w:firstColumn="1" w:lastColumn="0" w:oddVBand="0" w:evenVBand="0" w:oddHBand="0" w:evenHBand="0" w:firstRowFirstColumn="0" w:firstRowLastColumn="0" w:lastRowFirstColumn="0" w:lastRowLastColumn="0"/>
                <w:tcW w:w="1734" w:type="dxa"/>
              </w:tcPr>
              <w:p w14:paraId="09359CD9" w14:textId="2297C5C2"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Technological</w:t>
                </w:r>
              </w:p>
            </w:tc>
            <w:tc>
              <w:tcPr>
                <w:tcW w:w="3522" w:type="dxa"/>
              </w:tcPr>
              <w:p w14:paraId="673DC56C" w14:textId="77777777" w:rsidR="001A446D" w:rsidRPr="001A446D" w:rsidRDefault="003A5B2A" w:rsidP="001A446D">
                <w:pPr>
                  <w:pStyle w:val="ListParagraph"/>
                  <w:numPr>
                    <w:ilvl w:val="0"/>
                    <w:numId w:val="45"/>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1A446D">
                  <w:rPr>
                    <w:rFonts w:asciiTheme="minorBidi" w:hAnsiTheme="minorBidi"/>
                    <w:sz w:val="22"/>
                  </w:rPr>
                  <w:t>It</w:t>
                </w:r>
                <w:r w:rsidR="00E56B11" w:rsidRPr="001A446D">
                  <w:rPr>
                    <w:rFonts w:asciiTheme="minorBidi" w:hAnsiTheme="minorBidi"/>
                    <w:sz w:val="22"/>
                  </w:rPr>
                  <w:t xml:space="preserve"> has a talented workforce</w:t>
                </w:r>
                <w:r w:rsidR="001A446D" w:rsidRPr="001A446D">
                  <w:rPr>
                    <w:rFonts w:asciiTheme="minorBidi" w:hAnsiTheme="minorBidi"/>
                    <w:sz w:val="22"/>
                  </w:rPr>
                  <w:t>.</w:t>
                </w:r>
              </w:p>
              <w:p w14:paraId="2F2F9A69" w14:textId="7F673707" w:rsidR="003A5B2A" w:rsidRPr="001A446D" w:rsidRDefault="00E56B11" w:rsidP="001A446D">
                <w:pPr>
                  <w:pStyle w:val="ListParagraph"/>
                  <w:numPr>
                    <w:ilvl w:val="0"/>
                    <w:numId w:val="44"/>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1A446D">
                  <w:rPr>
                    <w:rFonts w:asciiTheme="minorBidi" w:hAnsiTheme="minorBidi"/>
                    <w:sz w:val="22"/>
                  </w:rPr>
                  <w:t>burgeoning technology industry</w:t>
                </w:r>
                <w:r w:rsidR="003A5B2A" w:rsidRPr="001A446D">
                  <w:rPr>
                    <w:rFonts w:asciiTheme="minorBidi" w:hAnsiTheme="minorBidi"/>
                    <w:sz w:val="22"/>
                  </w:rPr>
                  <w:t xml:space="preserve"> and</w:t>
                </w:r>
                <w:r w:rsidRPr="001A446D">
                  <w:rPr>
                    <w:rFonts w:asciiTheme="minorBidi" w:hAnsiTheme="minorBidi"/>
                    <w:sz w:val="22"/>
                  </w:rPr>
                  <w:t xml:space="preserve"> IT and software development. </w:t>
                </w:r>
              </w:p>
              <w:p w14:paraId="68CEEE45" w14:textId="15509C7B" w:rsidR="00655DF8" w:rsidRPr="001A446D" w:rsidRDefault="00E56B11" w:rsidP="001A446D">
                <w:pPr>
                  <w:pStyle w:val="ListParagraph"/>
                  <w:numPr>
                    <w:ilvl w:val="0"/>
                    <w:numId w:val="44"/>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1A446D">
                  <w:rPr>
                    <w:rFonts w:asciiTheme="minorBidi" w:hAnsiTheme="minorBidi"/>
                    <w:sz w:val="22"/>
                  </w:rPr>
                  <w:t xml:space="preserve">focusing on innovation and </w:t>
                </w:r>
                <w:r w:rsidR="0044412E" w:rsidRPr="001A446D">
                  <w:rPr>
                    <w:rFonts w:asciiTheme="minorBidi" w:hAnsiTheme="minorBidi"/>
                    <w:sz w:val="22"/>
                  </w:rPr>
                  <w:t>technology.</w:t>
                </w:r>
              </w:p>
            </w:tc>
            <w:tc>
              <w:tcPr>
                <w:tcW w:w="3760" w:type="dxa"/>
              </w:tcPr>
              <w:p w14:paraId="137BD46A" w14:textId="77777777" w:rsidR="003A5B2A" w:rsidRDefault="003A5B2A" w:rsidP="003A5B2A">
                <w:pPr>
                  <w:pStyle w:val="ListParagraph"/>
                  <w:numPr>
                    <w:ilvl w:val="0"/>
                    <w:numId w:val="41"/>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Pr>
                    <w:rFonts w:asciiTheme="minorBidi" w:hAnsiTheme="minorBidi"/>
                    <w:sz w:val="22"/>
                  </w:rPr>
                  <w:t xml:space="preserve">It </w:t>
                </w:r>
                <w:r w:rsidR="00E56B11" w:rsidRPr="003A5B2A">
                  <w:rPr>
                    <w:rFonts w:asciiTheme="minorBidi" w:hAnsiTheme="minorBidi"/>
                    <w:sz w:val="22"/>
                  </w:rPr>
                  <w:t>has a highly trained workforce and sophisticated technological industries, which provide chances for businesses to innovate and produce new products</w:t>
                </w:r>
                <w:r>
                  <w:rPr>
                    <w:rFonts w:asciiTheme="minorBidi" w:hAnsiTheme="minorBidi"/>
                    <w:sz w:val="22"/>
                  </w:rPr>
                  <w:t xml:space="preserve">. </w:t>
                </w:r>
              </w:p>
              <w:p w14:paraId="6597CB2B" w14:textId="04462EBE" w:rsidR="00655DF8" w:rsidRPr="003A5B2A" w:rsidRDefault="00E56B11" w:rsidP="003A5B2A">
                <w:pPr>
                  <w:pStyle w:val="ListParagraph"/>
                  <w:numPr>
                    <w:ilvl w:val="0"/>
                    <w:numId w:val="41"/>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lastRenderedPageBreak/>
                  <w:t>there are fears about how automation and artificial intelligence may affect jobs.</w:t>
                </w:r>
              </w:p>
            </w:tc>
          </w:tr>
          <w:tr w:rsidR="00756F58" w:rsidRPr="007129B8" w14:paraId="045A5895" w14:textId="77777777" w:rsidTr="00EE2E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1C58141D" w14:textId="329CBE2C"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lastRenderedPageBreak/>
                  <w:t>Environmental</w:t>
                </w:r>
              </w:p>
            </w:tc>
            <w:tc>
              <w:tcPr>
                <w:tcW w:w="3522" w:type="dxa"/>
                <w:shd w:val="clear" w:color="auto" w:fill="FFFFFF" w:themeFill="background1"/>
              </w:tcPr>
              <w:p w14:paraId="693D5831" w14:textId="77777777" w:rsidR="003A5B2A" w:rsidRDefault="00E56B11"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The geography of Romania is diversified, including mountains, forests, and coastal areas.</w:t>
                </w:r>
              </w:p>
              <w:p w14:paraId="7A086044" w14:textId="051F877E" w:rsidR="00655DF8" w:rsidRPr="003A5B2A" w:rsidRDefault="00E56B11"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there have been worries about deforestation and pollution.</w:t>
                </w:r>
              </w:p>
            </w:tc>
            <w:tc>
              <w:tcPr>
                <w:tcW w:w="3760" w:type="dxa"/>
                <w:shd w:val="clear" w:color="auto" w:fill="FFFFFF" w:themeFill="background1"/>
              </w:tcPr>
              <w:p w14:paraId="258D2FB6" w14:textId="77777777" w:rsidR="003A5B2A" w:rsidRDefault="003A5B2A"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Pr>
                    <w:rFonts w:asciiTheme="minorBidi" w:hAnsiTheme="minorBidi"/>
                    <w:sz w:val="22"/>
                  </w:rPr>
                  <w:t xml:space="preserve">It </w:t>
                </w:r>
                <w:r w:rsidR="00E56B11" w:rsidRPr="003A5B2A">
                  <w:rPr>
                    <w:rFonts w:asciiTheme="minorBidi" w:hAnsiTheme="minorBidi"/>
                    <w:sz w:val="22"/>
                  </w:rPr>
                  <w:t>has enacted environmental legislation aimed at lowering carbon emissions and encouraging sustainable activities.</w:t>
                </w:r>
              </w:p>
              <w:p w14:paraId="2E6218B3" w14:textId="727D392B" w:rsidR="00655DF8" w:rsidRPr="003A5B2A" w:rsidRDefault="00E56B11"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raised concerning the impacts of global warming and the necessity of a transition to a low-carbon industry</w:t>
                </w:r>
                <w:r w:rsidR="00232B95" w:rsidRPr="003A5B2A">
                  <w:rPr>
                    <w:rFonts w:asciiTheme="minorBidi" w:hAnsiTheme="minorBidi"/>
                    <w:sz w:val="22"/>
                  </w:rPr>
                  <w:t xml:space="preserve"> </w:t>
                </w:r>
                <w:sdt>
                  <w:sdtPr>
                    <w:rPr>
                      <w:rFonts w:asciiTheme="minorBidi" w:hAnsiTheme="minorBidi"/>
                      <w:sz w:val="22"/>
                    </w:rPr>
                    <w:id w:val="-346102246"/>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Iva20 \l 16393 </w:instrText>
                    </w:r>
                    <w:r w:rsidR="0044412E">
                      <w:rPr>
                        <w:rFonts w:asciiTheme="minorBidi" w:hAnsiTheme="minorBidi"/>
                        <w:sz w:val="22"/>
                      </w:rPr>
                      <w:fldChar w:fldCharType="separate"/>
                    </w:r>
                    <w:r w:rsidR="0044412E" w:rsidRPr="0044412E">
                      <w:rPr>
                        <w:rFonts w:asciiTheme="minorBidi" w:hAnsiTheme="minorBidi"/>
                        <w:noProof/>
                        <w:sz w:val="22"/>
                        <w:lang w:val="en-IN"/>
                      </w:rPr>
                      <w:t>(Ivanescu &amp; Botoc, 2020)</w:t>
                    </w:r>
                    <w:r w:rsidR="0044412E">
                      <w:rPr>
                        <w:rFonts w:asciiTheme="minorBidi" w:hAnsiTheme="minorBidi"/>
                        <w:sz w:val="22"/>
                      </w:rPr>
                      <w:fldChar w:fldCharType="end"/>
                    </w:r>
                  </w:sdtContent>
                </w:sdt>
                <w:r w:rsidRPr="003A5B2A">
                  <w:rPr>
                    <w:rFonts w:asciiTheme="minorBidi" w:hAnsiTheme="minorBidi"/>
                    <w:sz w:val="22"/>
                  </w:rPr>
                  <w:t>.</w:t>
                </w:r>
              </w:p>
            </w:tc>
          </w:tr>
          <w:tr w:rsidR="00756F58" w:rsidRPr="007129B8" w14:paraId="286C016D" w14:textId="77777777" w:rsidTr="00EE2E9F">
            <w:tc>
              <w:tcPr>
                <w:cnfStyle w:val="001000000000" w:firstRow="0" w:lastRow="0" w:firstColumn="1" w:lastColumn="0" w:oddVBand="0" w:evenVBand="0" w:oddHBand="0" w:evenHBand="0" w:firstRowFirstColumn="0" w:firstRowLastColumn="0" w:lastRowFirstColumn="0" w:lastRowLastColumn="0"/>
                <w:tcW w:w="1734" w:type="dxa"/>
              </w:tcPr>
              <w:p w14:paraId="1904FF88" w14:textId="12C0D95B"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Legal</w:t>
                </w:r>
              </w:p>
            </w:tc>
            <w:tc>
              <w:tcPr>
                <w:tcW w:w="3522" w:type="dxa"/>
              </w:tcPr>
              <w:p w14:paraId="69ECF8CB" w14:textId="77777777" w:rsidR="003A5B2A" w:rsidRDefault="00E56B11"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civil law system and has undergone legislative changes to improve the business climate. </w:t>
                </w:r>
              </w:p>
              <w:p w14:paraId="6FCBCF1B" w14:textId="3B9C57A0" w:rsidR="00655DF8" w:rsidRPr="003A5B2A" w:rsidRDefault="00E56B11"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questions regarding the judiciary's independence and the legal system's efficacy in enforcing contracts</w:t>
                </w:r>
                <w:r w:rsidR="00232B95" w:rsidRPr="003A5B2A">
                  <w:rPr>
                    <w:rFonts w:asciiTheme="minorBidi" w:hAnsiTheme="minorBidi"/>
                    <w:sz w:val="22"/>
                  </w:rPr>
                  <w:t xml:space="preserve"> </w:t>
                </w:r>
                <w:sdt>
                  <w:sdtPr>
                    <w:rPr>
                      <w:rFonts w:asciiTheme="minorBidi" w:hAnsiTheme="minorBidi"/>
                      <w:sz w:val="22"/>
                    </w:rPr>
                    <w:id w:val="-342477807"/>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Mat191 \l 16393 </w:instrText>
                    </w:r>
                    <w:r w:rsidR="00A23FEA">
                      <w:rPr>
                        <w:rFonts w:asciiTheme="minorBidi" w:hAnsiTheme="minorBidi"/>
                        <w:sz w:val="22"/>
                      </w:rPr>
                      <w:fldChar w:fldCharType="separate"/>
                    </w:r>
                    <w:r w:rsidR="00A23FEA" w:rsidRPr="00A23FEA">
                      <w:rPr>
                        <w:rFonts w:asciiTheme="minorBidi" w:hAnsiTheme="minorBidi"/>
                        <w:noProof/>
                        <w:sz w:val="22"/>
                        <w:lang w:val="en-IN"/>
                      </w:rPr>
                      <w:t>(Matei, 2019)</w:t>
                    </w:r>
                    <w:r w:rsidR="00A23FEA">
                      <w:rPr>
                        <w:rFonts w:asciiTheme="minorBidi" w:hAnsiTheme="minorBidi"/>
                        <w:sz w:val="22"/>
                      </w:rPr>
                      <w:fldChar w:fldCharType="end"/>
                    </w:r>
                  </w:sdtContent>
                </w:sdt>
                <w:r w:rsidRPr="003A5B2A">
                  <w:rPr>
                    <w:rFonts w:asciiTheme="minorBidi" w:hAnsiTheme="minorBidi"/>
                    <w:sz w:val="22"/>
                  </w:rPr>
                  <w:t>.</w:t>
                </w:r>
              </w:p>
            </w:tc>
            <w:tc>
              <w:tcPr>
                <w:tcW w:w="3760" w:type="dxa"/>
              </w:tcPr>
              <w:p w14:paraId="2FF78F4F" w14:textId="77777777" w:rsidR="003A5B2A" w:rsidRDefault="003A5B2A"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It </w:t>
                </w:r>
                <w:r w:rsidR="00E56B11" w:rsidRPr="003A5B2A">
                  <w:rPr>
                    <w:rFonts w:asciiTheme="minorBidi" w:hAnsiTheme="minorBidi"/>
                    <w:sz w:val="22"/>
                  </w:rPr>
                  <w:t>has a well-established legal system that protects intellectual property and enforces contracts.</w:t>
                </w:r>
              </w:p>
              <w:p w14:paraId="78D542AE" w14:textId="4E1522D4" w:rsidR="003A5B2A" w:rsidRPr="003A5B2A" w:rsidRDefault="00E56B11"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there have been concerns about Brexit's influence on the legal environment</w:t>
                </w:r>
                <w:r w:rsidR="001A446D">
                  <w:rPr>
                    <w:rFonts w:asciiTheme="minorBidi" w:hAnsiTheme="minorBidi"/>
                    <w:sz w:val="22"/>
                  </w:rPr>
                  <w:t xml:space="preserve"> </w:t>
                </w:r>
                <w:r w:rsidR="00EE2E9F">
                  <w:rPr>
                    <w:rFonts w:asciiTheme="minorBidi" w:hAnsiTheme="minorBidi"/>
                    <w:sz w:val="22"/>
                  </w:rPr>
                  <w:t xml:space="preserve">and </w:t>
                </w:r>
                <w:r w:rsidRPr="003A5B2A">
                  <w:rPr>
                    <w:rFonts w:asciiTheme="minorBidi" w:hAnsiTheme="minorBidi"/>
                    <w:sz w:val="22"/>
                  </w:rPr>
                  <w:t>commercial deals</w:t>
                </w:r>
                <w:r w:rsidR="003A5B2A">
                  <w:rPr>
                    <w:rFonts w:asciiTheme="minorBidi" w:hAnsiTheme="minorBidi"/>
                    <w:sz w:val="22"/>
                  </w:rPr>
                  <w:t>.</w:t>
                </w:r>
              </w:p>
            </w:tc>
          </w:tr>
        </w:tbl>
        <w:p w14:paraId="727CA43C" w14:textId="77777777" w:rsidR="003A5B2A" w:rsidRDefault="003A5B2A" w:rsidP="003A5B2A">
          <w:pPr>
            <w:spacing w:line="480" w:lineRule="auto"/>
            <w:rPr>
              <w:rFonts w:asciiTheme="minorBidi" w:hAnsiTheme="minorBidi"/>
              <w:b/>
              <w:bCs/>
              <w:sz w:val="22"/>
            </w:rPr>
          </w:pPr>
        </w:p>
        <w:p w14:paraId="11940ED0" w14:textId="77777777" w:rsidR="00670B8C" w:rsidRDefault="00A81E88" w:rsidP="00670B8C">
          <w:pPr>
            <w:spacing w:line="480" w:lineRule="auto"/>
            <w:jc w:val="both"/>
            <w:rPr>
              <w:rFonts w:asciiTheme="minorBidi" w:hAnsiTheme="minorBidi"/>
              <w:sz w:val="22"/>
            </w:rPr>
          </w:pPr>
          <w:r>
            <w:rPr>
              <w:rFonts w:asciiTheme="minorBidi" w:hAnsiTheme="minorBidi"/>
              <w:sz w:val="22"/>
            </w:rPr>
            <w:t xml:space="preserve">Thus, Romania provides both chances and problem organizations trying to develop </w:t>
          </w:r>
          <w:r w:rsidR="00670B8C">
            <w:rPr>
              <w:rFonts w:asciiTheme="minorBidi" w:hAnsiTheme="minorBidi"/>
              <w:sz w:val="22"/>
            </w:rPr>
            <w:t>and UK provide both possibilities and problems for enterprises trying to grow globally</w:t>
          </w:r>
          <w:sdt>
            <w:sdtPr>
              <w:rPr>
                <w:rFonts w:asciiTheme="minorBidi" w:hAnsiTheme="minorBidi"/>
                <w:sz w:val="22"/>
              </w:rPr>
              <w:id w:val="1318925689"/>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Mat191 \l 16393 </w:instrText>
              </w:r>
              <w:r w:rsidR="00A23FEA">
                <w:rPr>
                  <w:rFonts w:asciiTheme="minorBidi" w:hAnsiTheme="minorBidi"/>
                  <w:sz w:val="22"/>
                </w:rPr>
                <w:fldChar w:fldCharType="separate"/>
              </w:r>
              <w:r w:rsidR="00A23FEA" w:rsidRPr="00A23FEA">
                <w:rPr>
                  <w:rFonts w:asciiTheme="minorBidi" w:hAnsiTheme="minorBidi"/>
                  <w:noProof/>
                  <w:sz w:val="22"/>
                  <w:lang w:val="en-IN"/>
                </w:rPr>
                <w:t>(Matei, 2019)</w:t>
              </w:r>
              <w:r w:rsidR="00A23FEA">
                <w:rPr>
                  <w:rFonts w:asciiTheme="minorBidi" w:hAnsiTheme="minorBidi"/>
                  <w:sz w:val="22"/>
                </w:rPr>
                <w:fldChar w:fldCharType="end"/>
              </w:r>
            </w:sdtContent>
          </w:sdt>
          <w:r w:rsidR="00A23FEA">
            <w:rPr>
              <w:rFonts w:asciiTheme="minorBidi" w:hAnsiTheme="minorBidi"/>
              <w:sz w:val="22"/>
            </w:rPr>
            <w:t>.</w:t>
          </w:r>
          <w:bookmarkStart w:id="8" w:name="_Toc129512288"/>
        </w:p>
        <w:p w14:paraId="6B2E2EE3" w14:textId="522932F0" w:rsidR="00E316D4" w:rsidRPr="00670B8C" w:rsidRDefault="00E316D4" w:rsidP="00670B8C">
          <w:pPr>
            <w:spacing w:line="480" w:lineRule="auto"/>
            <w:jc w:val="both"/>
            <w:rPr>
              <w:rFonts w:asciiTheme="minorBidi" w:hAnsiTheme="minorBidi"/>
              <w:b/>
              <w:bCs/>
              <w:color w:val="365F91" w:themeColor="accent1" w:themeShade="BF"/>
              <w:sz w:val="22"/>
            </w:rPr>
          </w:pPr>
          <w:r w:rsidRPr="00670B8C">
            <w:rPr>
              <w:rFonts w:asciiTheme="minorBidi" w:hAnsiTheme="minorBidi"/>
              <w:b/>
              <w:bCs/>
              <w:color w:val="365F91" w:themeColor="accent1" w:themeShade="BF"/>
              <w:sz w:val="22"/>
            </w:rPr>
            <w:t>Industry Five Forces</w:t>
          </w:r>
          <w:bookmarkEnd w:id="8"/>
          <w:r w:rsidRPr="00670B8C">
            <w:rPr>
              <w:rFonts w:asciiTheme="minorBidi" w:hAnsiTheme="minorBidi"/>
              <w:b/>
              <w:bCs/>
              <w:color w:val="365F91" w:themeColor="accent1" w:themeShade="BF"/>
              <w:sz w:val="22"/>
            </w:rPr>
            <w:t xml:space="preserve"> </w:t>
          </w:r>
        </w:p>
        <w:p w14:paraId="13AE6340" w14:textId="7E9C099B" w:rsidR="00EE2E9F" w:rsidRDefault="00E56B11" w:rsidP="00C95CF4">
          <w:pPr>
            <w:spacing w:line="480" w:lineRule="auto"/>
            <w:jc w:val="both"/>
            <w:rPr>
              <w:rFonts w:asciiTheme="minorBidi" w:hAnsiTheme="minorBidi"/>
              <w:sz w:val="22"/>
            </w:rPr>
          </w:pPr>
          <w:r w:rsidRPr="007129B8">
            <w:rPr>
              <w:rFonts w:asciiTheme="minorBidi" w:hAnsiTheme="minorBidi"/>
              <w:sz w:val="22"/>
            </w:rPr>
            <w:lastRenderedPageBreak/>
            <w:t xml:space="preserve">British American Tobacco (BAT) is a cigarette company that competes in a highly regulated and competitive business with severe entry hurdles. Porter's Five Forces framework is a valuable tool for understanding the competitive forces </w:t>
          </w:r>
          <w:r w:rsidR="00A1581D">
            <w:rPr>
              <w:rFonts w:asciiTheme="minorBidi" w:hAnsiTheme="minorBidi"/>
              <w:sz w:val="22"/>
            </w:rPr>
            <w:t xml:space="preserve">the </w:t>
          </w:r>
          <w:r w:rsidRPr="007129B8">
            <w:rPr>
              <w:rFonts w:asciiTheme="minorBidi" w:hAnsiTheme="minorBidi"/>
              <w:sz w:val="22"/>
            </w:rPr>
            <w:t>action in this business.</w:t>
          </w:r>
        </w:p>
        <w:p w14:paraId="099F4465" w14:textId="43F9CFE1" w:rsidR="00EE2E9F" w:rsidRPr="00EE2E9F" w:rsidRDefault="00EE2E9F" w:rsidP="00C95CF4">
          <w:pPr>
            <w:pStyle w:val="ListParagraph"/>
            <w:numPr>
              <w:ilvl w:val="0"/>
              <w:numId w:val="46"/>
            </w:numPr>
            <w:spacing w:line="480" w:lineRule="auto"/>
            <w:jc w:val="both"/>
            <w:rPr>
              <w:rFonts w:asciiTheme="minorBidi" w:hAnsiTheme="minorBidi"/>
              <w:b/>
              <w:bCs/>
              <w:szCs w:val="24"/>
            </w:rPr>
          </w:pPr>
          <w:r w:rsidRPr="00EE2E9F">
            <w:rPr>
              <w:rFonts w:asciiTheme="minorBidi" w:hAnsiTheme="minorBidi"/>
              <w:b/>
              <w:bCs/>
              <w:szCs w:val="24"/>
            </w:rPr>
            <w:t xml:space="preserve">Threat of </w:t>
          </w:r>
          <w:r w:rsidR="00A81E88">
            <w:rPr>
              <w:rFonts w:asciiTheme="minorBidi" w:hAnsiTheme="minorBidi"/>
              <w:b/>
              <w:bCs/>
              <w:szCs w:val="24"/>
            </w:rPr>
            <w:t>E</w:t>
          </w:r>
          <w:r w:rsidRPr="00EE2E9F">
            <w:rPr>
              <w:rFonts w:asciiTheme="minorBidi" w:hAnsiTheme="minorBidi"/>
              <w:b/>
              <w:bCs/>
              <w:szCs w:val="24"/>
            </w:rPr>
            <w:t>ntrance</w:t>
          </w:r>
        </w:p>
        <w:p w14:paraId="4FCD7EED" w14:textId="4233C7DD" w:rsidR="00EE2E9F" w:rsidRDefault="00EE2E9F" w:rsidP="00C95CF4">
          <w:pPr>
            <w:spacing w:line="480" w:lineRule="auto"/>
            <w:jc w:val="both"/>
            <w:rPr>
              <w:rFonts w:asciiTheme="minorBidi" w:hAnsiTheme="minorBidi"/>
              <w:sz w:val="22"/>
            </w:rPr>
          </w:pPr>
          <w:r w:rsidRPr="00EE2E9F">
            <w:rPr>
              <w:rFonts w:asciiTheme="minorBidi" w:hAnsiTheme="minorBidi"/>
              <w:sz w:val="22"/>
            </w:rPr>
            <w:t xml:space="preserve">Due to considerable financial needs, rigorous restrictions, and strong rivalry, the tobacco sector has high barriers to entrance. These constraints make it difficult for new entrants to compete with established corporations like BAT </w:t>
          </w:r>
          <w:sdt>
            <w:sdtPr>
              <w:rPr>
                <w:rFonts w:asciiTheme="minorBidi" w:hAnsiTheme="minorBidi"/>
                <w:sz w:val="22"/>
              </w:rPr>
              <w:id w:val="589424500"/>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Bri20 \l 16393 </w:instrText>
              </w:r>
              <w:r w:rsidR="00A23FEA">
                <w:rPr>
                  <w:rFonts w:asciiTheme="minorBidi" w:hAnsiTheme="minorBidi"/>
                  <w:sz w:val="22"/>
                </w:rPr>
                <w:fldChar w:fldCharType="separate"/>
              </w:r>
              <w:r w:rsidR="00A23FEA" w:rsidRPr="00A23FEA">
                <w:rPr>
                  <w:rFonts w:asciiTheme="minorBidi" w:hAnsiTheme="minorBidi"/>
                  <w:noProof/>
                  <w:sz w:val="22"/>
                  <w:lang w:val="en-IN"/>
                </w:rPr>
                <w:t>(British American Tobacco, 2020)</w:t>
              </w:r>
              <w:r w:rsidR="00A23FEA">
                <w:rPr>
                  <w:rFonts w:asciiTheme="minorBidi" w:hAnsiTheme="minorBidi"/>
                  <w:sz w:val="22"/>
                </w:rPr>
                <w:fldChar w:fldCharType="end"/>
              </w:r>
            </w:sdtContent>
          </w:sdt>
          <w:r w:rsidRPr="00EE2E9F">
            <w:rPr>
              <w:rFonts w:asciiTheme="minorBidi" w:hAnsiTheme="minorBidi"/>
              <w:sz w:val="22"/>
            </w:rPr>
            <w:t>. Furthermore, the tobacco sector is subject to severe laws, particularly in industrialised nations, making it difficult for new entrants to meet these standards. As a result, the danger of new entrants is minimal in this market.</w:t>
          </w:r>
        </w:p>
        <w:p w14:paraId="7836D9BA" w14:textId="42C23E0F" w:rsidR="00EE2E9F" w:rsidRPr="00EE2E9F" w:rsidRDefault="00EE2E9F" w:rsidP="00C95CF4">
          <w:pPr>
            <w:pStyle w:val="ListParagraph"/>
            <w:numPr>
              <w:ilvl w:val="0"/>
              <w:numId w:val="46"/>
            </w:numPr>
            <w:spacing w:line="480" w:lineRule="auto"/>
            <w:jc w:val="both"/>
            <w:rPr>
              <w:rFonts w:asciiTheme="minorBidi" w:hAnsiTheme="minorBidi"/>
              <w:b/>
              <w:bCs/>
              <w:szCs w:val="24"/>
            </w:rPr>
          </w:pPr>
          <w:r w:rsidRPr="00EE2E9F">
            <w:rPr>
              <w:rFonts w:asciiTheme="minorBidi" w:hAnsiTheme="minorBidi"/>
              <w:b/>
              <w:bCs/>
              <w:szCs w:val="24"/>
            </w:rPr>
            <w:t xml:space="preserve">Bargaining power of </w:t>
          </w:r>
          <w:r w:rsidR="00A81E88">
            <w:rPr>
              <w:rFonts w:asciiTheme="minorBidi" w:hAnsiTheme="minorBidi"/>
              <w:b/>
              <w:bCs/>
              <w:szCs w:val="24"/>
            </w:rPr>
            <w:t>S</w:t>
          </w:r>
          <w:r w:rsidRPr="00EE2E9F">
            <w:rPr>
              <w:rFonts w:asciiTheme="minorBidi" w:hAnsiTheme="minorBidi"/>
              <w:b/>
              <w:bCs/>
              <w:szCs w:val="24"/>
            </w:rPr>
            <w:t>uppliers</w:t>
          </w:r>
        </w:p>
        <w:p w14:paraId="198B1E05" w14:textId="07CFDBBA" w:rsidR="00EE2E9F" w:rsidRDefault="00EE2E9F" w:rsidP="00C95CF4">
          <w:pPr>
            <w:spacing w:line="480" w:lineRule="auto"/>
            <w:jc w:val="both"/>
            <w:rPr>
              <w:rFonts w:asciiTheme="minorBidi" w:hAnsiTheme="minorBidi"/>
              <w:sz w:val="22"/>
            </w:rPr>
          </w:pPr>
          <w:r w:rsidRPr="007129B8">
            <w:rPr>
              <w:rFonts w:asciiTheme="minorBidi" w:hAnsiTheme="minorBidi"/>
              <w:sz w:val="22"/>
            </w:rPr>
            <w:t>The tobacco business is strongly reliant on tobacco leaf suppliers, who may influence prices and supply. Yet, because BAT has a diversified supply base and can negotiate pricing and terms, suppliers' negotiating leverage is reduced</w:t>
          </w:r>
          <w:r>
            <w:rPr>
              <w:rFonts w:asciiTheme="minorBidi" w:hAnsiTheme="minorBidi"/>
              <w:sz w:val="22"/>
            </w:rPr>
            <w:t xml:space="preserve"> </w:t>
          </w:r>
          <w:sdt>
            <w:sdtPr>
              <w:rPr>
                <w:rFonts w:asciiTheme="minorBidi" w:hAnsiTheme="minorBidi"/>
                <w:sz w:val="22"/>
              </w:rPr>
              <w:id w:val="840978149"/>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Pr="007129B8">
            <w:rPr>
              <w:rFonts w:asciiTheme="minorBidi" w:hAnsiTheme="minorBidi"/>
              <w:sz w:val="22"/>
            </w:rPr>
            <w:t>. Furthermore, BAT has built solid connections with its suppliers and engaged in sustainable sourcing processes, which helps to manage risks associated with supply chain interruptions and pricing volatility. Overall, while suppliers have bargaining leverage, BAT retains some control over the issue.</w:t>
          </w:r>
        </w:p>
        <w:p w14:paraId="090B6A14" w14:textId="4AF4FAA4" w:rsidR="00EE2E9F" w:rsidRPr="00A81E88" w:rsidRDefault="00A81E88" w:rsidP="00C95CF4">
          <w:pPr>
            <w:pStyle w:val="ListParagraph"/>
            <w:numPr>
              <w:ilvl w:val="0"/>
              <w:numId w:val="46"/>
            </w:numPr>
            <w:spacing w:line="480" w:lineRule="auto"/>
            <w:jc w:val="both"/>
            <w:rPr>
              <w:rFonts w:asciiTheme="minorBidi" w:hAnsiTheme="minorBidi"/>
              <w:b/>
              <w:bCs/>
              <w:szCs w:val="24"/>
            </w:rPr>
          </w:pPr>
          <w:r w:rsidRPr="00A81E88">
            <w:rPr>
              <w:rFonts w:asciiTheme="minorBidi" w:hAnsiTheme="minorBidi"/>
              <w:b/>
              <w:bCs/>
              <w:szCs w:val="24"/>
            </w:rPr>
            <w:t xml:space="preserve">Bargaining power of </w:t>
          </w:r>
          <w:r>
            <w:rPr>
              <w:rFonts w:asciiTheme="minorBidi" w:hAnsiTheme="minorBidi"/>
              <w:b/>
              <w:bCs/>
              <w:szCs w:val="24"/>
            </w:rPr>
            <w:t>B</w:t>
          </w:r>
          <w:r w:rsidRPr="00A81E88">
            <w:rPr>
              <w:rFonts w:asciiTheme="minorBidi" w:hAnsiTheme="minorBidi"/>
              <w:b/>
              <w:bCs/>
              <w:szCs w:val="24"/>
            </w:rPr>
            <w:t>uyers</w:t>
          </w:r>
        </w:p>
        <w:p w14:paraId="70B15B8A" w14:textId="05F87679" w:rsidR="00A81E88" w:rsidRDefault="00EE2E9F" w:rsidP="00C95CF4">
          <w:pPr>
            <w:spacing w:line="480" w:lineRule="auto"/>
            <w:jc w:val="both"/>
            <w:rPr>
              <w:rFonts w:asciiTheme="minorBidi" w:hAnsiTheme="minorBidi"/>
              <w:sz w:val="22"/>
            </w:rPr>
          </w:pPr>
          <w:r w:rsidRPr="007129B8">
            <w:rPr>
              <w:rFonts w:asciiTheme="minorBidi" w:hAnsiTheme="minorBidi"/>
              <w:sz w:val="22"/>
            </w:rPr>
            <w:t>The tobacco business is highly concentrated, with a few major firms dominating the market. As a result, purchasers have less bargaining power. Governments and public health groups, on the other hand, may put substantial pressure on firms like BAT through legislation and taxation. Several factors might diminish demand for tobacco products, affecting pricing and market share</w:t>
          </w:r>
          <w:r>
            <w:rPr>
              <w:rFonts w:asciiTheme="minorBidi" w:hAnsiTheme="minorBidi"/>
              <w:sz w:val="22"/>
            </w:rPr>
            <w:t xml:space="preserve"> </w:t>
          </w:r>
          <w:sdt>
            <w:sdtPr>
              <w:rPr>
                <w:rFonts w:asciiTheme="minorBidi" w:hAnsiTheme="minorBidi"/>
                <w:sz w:val="22"/>
              </w:rPr>
              <w:id w:val="-1807153331"/>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Pr="007129B8">
            <w:rPr>
              <w:rFonts w:asciiTheme="minorBidi" w:hAnsiTheme="minorBidi"/>
              <w:sz w:val="22"/>
            </w:rPr>
            <w:t>. Furthermore, consumer tastes have shifted over time, with a greater emphasis on health, reducing purchasers' negotiating power even further.</w:t>
          </w:r>
        </w:p>
        <w:p w14:paraId="643BAF44" w14:textId="26250262" w:rsidR="00EE2E9F" w:rsidRPr="00A81E88" w:rsidRDefault="00A81E88" w:rsidP="00C95CF4">
          <w:pPr>
            <w:pStyle w:val="ListParagraph"/>
            <w:numPr>
              <w:ilvl w:val="0"/>
              <w:numId w:val="46"/>
            </w:numPr>
            <w:spacing w:line="480" w:lineRule="auto"/>
            <w:jc w:val="both"/>
            <w:rPr>
              <w:rFonts w:asciiTheme="minorBidi" w:hAnsiTheme="minorBidi"/>
              <w:b/>
              <w:bCs/>
              <w:szCs w:val="24"/>
            </w:rPr>
          </w:pPr>
          <w:r w:rsidRPr="00A81E88">
            <w:rPr>
              <w:rFonts w:asciiTheme="minorBidi" w:hAnsiTheme="minorBidi"/>
              <w:b/>
              <w:bCs/>
              <w:szCs w:val="24"/>
            </w:rPr>
            <w:t xml:space="preserve">Threat of </w:t>
          </w:r>
          <w:r>
            <w:rPr>
              <w:rFonts w:asciiTheme="minorBidi" w:hAnsiTheme="minorBidi"/>
              <w:b/>
              <w:bCs/>
              <w:szCs w:val="24"/>
            </w:rPr>
            <w:t>S</w:t>
          </w:r>
          <w:r w:rsidRPr="00A81E88">
            <w:rPr>
              <w:rFonts w:asciiTheme="minorBidi" w:hAnsiTheme="minorBidi"/>
              <w:b/>
              <w:bCs/>
              <w:szCs w:val="24"/>
            </w:rPr>
            <w:t>ubstitutes</w:t>
          </w:r>
        </w:p>
        <w:p w14:paraId="6A834974" w14:textId="1D8F0661" w:rsidR="00A81E88" w:rsidRDefault="00EE2E9F" w:rsidP="00C95CF4">
          <w:pPr>
            <w:spacing w:line="480" w:lineRule="auto"/>
            <w:jc w:val="both"/>
            <w:rPr>
              <w:rFonts w:asciiTheme="minorBidi" w:hAnsiTheme="minorBidi"/>
              <w:sz w:val="22"/>
            </w:rPr>
          </w:pPr>
          <w:r w:rsidRPr="007129B8">
            <w:rPr>
              <w:rFonts w:asciiTheme="minorBidi" w:hAnsiTheme="minorBidi"/>
              <w:sz w:val="22"/>
            </w:rPr>
            <w:lastRenderedPageBreak/>
            <w:t>Substitutes like e-cigarettes and vaping products pose an increasing challenge to the tobacco business. These alternatives are growing more popular among consumers and have the potential to diminish demand for traditional tobacco products. Despite its entry into the e-cigarette sector, BAT remains largely focused on traditional tobacco products. As a result, the prospect of alternatives continues to pose a substantial risk to BAT and the tobacco industry as a whole</w:t>
          </w:r>
          <w:r>
            <w:rPr>
              <w:rFonts w:asciiTheme="minorBidi" w:hAnsiTheme="minorBidi"/>
              <w:sz w:val="22"/>
            </w:rPr>
            <w:t xml:space="preserve"> </w:t>
          </w:r>
          <w:sdt>
            <w:sdtPr>
              <w:rPr>
                <w:rFonts w:asciiTheme="minorBidi" w:hAnsiTheme="minorBidi"/>
                <w:sz w:val="22"/>
              </w:rPr>
              <w:id w:val="422228213"/>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Pr="007129B8">
            <w:rPr>
              <w:rFonts w:asciiTheme="minorBidi" w:hAnsiTheme="minorBidi"/>
              <w:sz w:val="22"/>
            </w:rPr>
            <w:t>.</w:t>
          </w:r>
        </w:p>
        <w:p w14:paraId="3721D496" w14:textId="589C5F6F" w:rsidR="00EE2E9F" w:rsidRPr="00A81E88" w:rsidRDefault="00A81E88" w:rsidP="00C95CF4">
          <w:pPr>
            <w:pStyle w:val="ListParagraph"/>
            <w:numPr>
              <w:ilvl w:val="0"/>
              <w:numId w:val="46"/>
            </w:numPr>
            <w:spacing w:line="480" w:lineRule="auto"/>
            <w:jc w:val="both"/>
            <w:rPr>
              <w:rFonts w:asciiTheme="minorBidi" w:hAnsiTheme="minorBidi"/>
              <w:b/>
              <w:bCs/>
              <w:szCs w:val="24"/>
            </w:rPr>
          </w:pPr>
          <w:r w:rsidRPr="00A81E88">
            <w:rPr>
              <w:rFonts w:asciiTheme="minorBidi" w:hAnsiTheme="minorBidi"/>
              <w:b/>
              <w:bCs/>
              <w:szCs w:val="24"/>
            </w:rPr>
            <w:t xml:space="preserve">Competitive Rivalry </w:t>
          </w:r>
        </w:p>
        <w:p w14:paraId="27E53E7C" w14:textId="4EB05D66" w:rsidR="00EE2E9F" w:rsidRPr="007129B8" w:rsidRDefault="00EE2E9F" w:rsidP="00C95CF4">
          <w:pPr>
            <w:spacing w:line="480" w:lineRule="auto"/>
            <w:jc w:val="both"/>
            <w:rPr>
              <w:rFonts w:asciiTheme="minorBidi" w:hAnsiTheme="minorBidi"/>
              <w:sz w:val="22"/>
            </w:rPr>
          </w:pPr>
          <w:r w:rsidRPr="007129B8">
            <w:rPr>
              <w:rFonts w:asciiTheme="minorBidi" w:hAnsiTheme="minorBidi"/>
              <w:sz w:val="22"/>
            </w:rPr>
            <w:t xml:space="preserve">The tobacco business is extremely competitive, with a few major competitors dominating the market. BAT is up against stiff competition from the likes of Philip Morris International and Japan Tobacco International, which may </w:t>
          </w:r>
          <w:r w:rsidR="00A1581D">
            <w:rPr>
              <w:rFonts w:asciiTheme="minorBidi" w:hAnsiTheme="minorBidi"/>
              <w:sz w:val="22"/>
            </w:rPr>
            <w:t>influence</w:t>
          </w:r>
          <w:r w:rsidRPr="007129B8">
            <w:rPr>
              <w:rFonts w:asciiTheme="minorBidi" w:hAnsiTheme="minorBidi"/>
              <w:sz w:val="22"/>
            </w:rPr>
            <w:t xml:space="preserve"> pricing and market share. Furthermore, the sector is susceptible to ongoing innovation and product development, which might result in a pricing race to the bottom</w:t>
          </w:r>
          <w:r>
            <w:rPr>
              <w:rFonts w:asciiTheme="minorBidi" w:hAnsiTheme="minorBidi"/>
              <w:sz w:val="22"/>
            </w:rPr>
            <w:t xml:space="preserve"> </w:t>
          </w:r>
          <w:sdt>
            <w:sdtPr>
              <w:rPr>
                <w:rFonts w:asciiTheme="minorBidi" w:hAnsiTheme="minorBidi"/>
                <w:sz w:val="22"/>
              </w:rPr>
              <w:id w:val="1084885094"/>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Bri20 \l 16393 </w:instrText>
              </w:r>
              <w:r w:rsidR="00A23FEA">
                <w:rPr>
                  <w:rFonts w:asciiTheme="minorBidi" w:hAnsiTheme="minorBidi"/>
                  <w:sz w:val="22"/>
                </w:rPr>
                <w:fldChar w:fldCharType="separate"/>
              </w:r>
              <w:r w:rsidR="00A23FEA" w:rsidRPr="00A23FEA">
                <w:rPr>
                  <w:rFonts w:asciiTheme="minorBidi" w:hAnsiTheme="minorBidi"/>
                  <w:noProof/>
                  <w:sz w:val="22"/>
                  <w:lang w:val="en-IN"/>
                </w:rPr>
                <w:t>(British American Tobacco, 2020)</w:t>
              </w:r>
              <w:r w:rsidR="00A23FEA">
                <w:rPr>
                  <w:rFonts w:asciiTheme="minorBidi" w:hAnsiTheme="minorBidi"/>
                  <w:sz w:val="22"/>
                </w:rPr>
                <w:fldChar w:fldCharType="end"/>
              </w:r>
            </w:sdtContent>
          </w:sdt>
          <w:r w:rsidRPr="007129B8">
            <w:rPr>
              <w:rFonts w:asciiTheme="minorBidi" w:hAnsiTheme="minorBidi"/>
              <w:sz w:val="22"/>
            </w:rPr>
            <w:t>. To preserve its market position, BAT has responded to these difficulties by investing in brand distinction, product innovation, and cost-cutting measures.</w:t>
          </w:r>
        </w:p>
        <w:p w14:paraId="179D3AAD" w14:textId="04D46854" w:rsidR="00E316D4" w:rsidRDefault="00DE4D41" w:rsidP="00C95CF4">
          <w:pPr>
            <w:spacing w:line="480" w:lineRule="auto"/>
            <w:jc w:val="both"/>
            <w:rPr>
              <w:rFonts w:asciiTheme="minorBidi" w:hAnsiTheme="minorBidi"/>
              <w:sz w:val="22"/>
            </w:rPr>
          </w:pPr>
          <w:r w:rsidRPr="007129B8">
            <w:rPr>
              <w:rFonts w:asciiTheme="minorBidi" w:hAnsiTheme="minorBidi"/>
              <w:sz w:val="22"/>
            </w:rPr>
            <w:t>To summarise, the tobacco business is a difficult and complex area in which BAT works. Although entrance obstacles and supplier negotiating power safeguard existing firms, the industry confronts major issues linked to regulations, substitutes, and competitive rivalry.</w:t>
          </w:r>
        </w:p>
        <w:p w14:paraId="41BDAD72" w14:textId="122E0CB4" w:rsidR="00792D6D" w:rsidRDefault="00792D6D" w:rsidP="00810DAC">
          <w:pPr>
            <w:spacing w:line="480" w:lineRule="auto"/>
            <w:jc w:val="center"/>
            <w:rPr>
              <w:rFonts w:asciiTheme="minorBidi" w:hAnsiTheme="minorBidi"/>
              <w:sz w:val="22"/>
            </w:rPr>
          </w:pPr>
          <w:r>
            <w:rPr>
              <w:noProof/>
            </w:rPr>
            <w:lastRenderedPageBreak/>
            <w:drawing>
              <wp:inline distT="0" distB="0" distL="0" distR="0" wp14:anchorId="47AD626E" wp14:editId="27C3BD5E">
                <wp:extent cx="4520983" cy="4164037"/>
                <wp:effectExtent l="0" t="0" r="0" b="8255"/>
                <wp:docPr id="8" name="Picture 8" descr="Porter's Five Forces Analysi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rter's Five Forces Analysis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4324" cy="4176325"/>
                        </a:xfrm>
                        <a:prstGeom prst="rect">
                          <a:avLst/>
                        </a:prstGeom>
                        <a:noFill/>
                        <a:ln>
                          <a:noFill/>
                        </a:ln>
                      </pic:spPr>
                    </pic:pic>
                  </a:graphicData>
                </a:graphic>
              </wp:inline>
            </w:drawing>
          </w:r>
        </w:p>
        <w:p w14:paraId="0BAA1888" w14:textId="26871144" w:rsidR="00792D6D" w:rsidRDefault="00792D6D" w:rsidP="00810DAC">
          <w:pPr>
            <w:spacing w:line="480" w:lineRule="auto"/>
            <w:jc w:val="center"/>
            <w:rPr>
              <w:rFonts w:asciiTheme="minorBidi" w:hAnsiTheme="minorBidi"/>
              <w:b/>
              <w:bCs/>
              <w:sz w:val="22"/>
            </w:rPr>
          </w:pPr>
          <w:r>
            <w:rPr>
              <w:rFonts w:asciiTheme="minorBidi" w:hAnsiTheme="minorBidi"/>
              <w:b/>
              <w:bCs/>
              <w:sz w:val="22"/>
            </w:rPr>
            <w:t>Figure 5: Industry Five Forces</w:t>
          </w:r>
        </w:p>
        <w:p w14:paraId="47BE061A" w14:textId="0CDE27E1" w:rsidR="00792D6D" w:rsidRPr="00792D6D" w:rsidRDefault="00792D6D" w:rsidP="00810DAC">
          <w:pPr>
            <w:spacing w:line="480" w:lineRule="auto"/>
            <w:jc w:val="center"/>
            <w:rPr>
              <w:rFonts w:asciiTheme="minorBidi" w:hAnsiTheme="minorBidi"/>
              <w:b/>
              <w:bCs/>
              <w:sz w:val="22"/>
            </w:rPr>
          </w:pPr>
          <w:r>
            <w:rPr>
              <w:rFonts w:asciiTheme="minorBidi" w:hAnsiTheme="minorBidi"/>
              <w:sz w:val="22"/>
            </w:rPr>
            <w:t>Source:</w:t>
          </w:r>
          <w:sdt>
            <w:sdtPr>
              <w:rPr>
                <w:rFonts w:asciiTheme="minorBidi" w:hAnsiTheme="minorBidi"/>
                <w:sz w:val="22"/>
              </w:rPr>
              <w:id w:val="-949556460"/>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Pr>
                  <w:rFonts w:asciiTheme="minorBidi" w:hAnsiTheme="minorBidi"/>
                  <w:noProof/>
                  <w:sz w:val="22"/>
                  <w:lang w:val="en-IN"/>
                </w:rPr>
                <w:t xml:space="preserve"> </w:t>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00810DAC">
            <w:rPr>
              <w:rFonts w:asciiTheme="minorBidi" w:hAnsiTheme="minorBidi"/>
              <w:sz w:val="22"/>
            </w:rPr>
            <w:t xml:space="preserve"> </w:t>
          </w:r>
        </w:p>
        <w:p w14:paraId="1868301A" w14:textId="14EB86BF" w:rsidR="00E316D4" w:rsidRPr="007D7534" w:rsidRDefault="00E316D4" w:rsidP="007D7534">
          <w:pPr>
            <w:pStyle w:val="ListParagraph"/>
            <w:numPr>
              <w:ilvl w:val="0"/>
              <w:numId w:val="46"/>
            </w:numPr>
            <w:spacing w:line="480" w:lineRule="auto"/>
            <w:jc w:val="both"/>
            <w:rPr>
              <w:rFonts w:asciiTheme="minorBidi" w:hAnsiTheme="minorBidi"/>
              <w:b/>
              <w:bCs/>
              <w:sz w:val="22"/>
            </w:rPr>
          </w:pPr>
          <w:bookmarkStart w:id="9" w:name="_Toc129512289"/>
          <w:r w:rsidRPr="007D7534">
            <w:rPr>
              <w:rStyle w:val="Heading2Char"/>
              <w:rFonts w:asciiTheme="minorBidi" w:hAnsiTheme="minorBidi" w:cstheme="minorBidi"/>
              <w:b/>
              <w:bCs w:val="0"/>
              <w:sz w:val="22"/>
              <w:szCs w:val="22"/>
            </w:rPr>
            <w:t>Market Analysis</w:t>
          </w:r>
          <w:bookmarkEnd w:id="9"/>
        </w:p>
        <w:p w14:paraId="4A0E1D35" w14:textId="66486B86" w:rsidR="0054582B" w:rsidRDefault="00A1581D" w:rsidP="00C95CF4">
          <w:pPr>
            <w:spacing w:line="480" w:lineRule="auto"/>
            <w:jc w:val="both"/>
            <w:rPr>
              <w:rFonts w:asciiTheme="minorBidi" w:hAnsiTheme="minorBidi"/>
              <w:sz w:val="22"/>
            </w:rPr>
          </w:pPr>
          <w:r>
            <w:rPr>
              <w:rFonts w:asciiTheme="minorBidi" w:hAnsiTheme="minorBidi"/>
              <w:sz w:val="22"/>
            </w:rPr>
            <w:t>The market</w:t>
          </w:r>
          <w:r w:rsidR="00DE4D41" w:rsidRPr="007129B8">
            <w:rPr>
              <w:rFonts w:asciiTheme="minorBidi" w:hAnsiTheme="minorBidi"/>
              <w:sz w:val="22"/>
            </w:rPr>
            <w:t xml:space="preserve"> study is critical for British American Tobacco (BAT) in Romania </w:t>
          </w:r>
          <w:r>
            <w:rPr>
              <w:rFonts w:asciiTheme="minorBidi" w:hAnsiTheme="minorBidi"/>
              <w:sz w:val="22"/>
            </w:rPr>
            <w:t>to</w:t>
          </w:r>
          <w:r w:rsidR="00DE4D41" w:rsidRPr="007129B8">
            <w:rPr>
              <w:rFonts w:asciiTheme="minorBidi" w:hAnsiTheme="minorBidi"/>
              <w:sz w:val="22"/>
            </w:rPr>
            <w:t xml:space="preserve"> comprehend the competitive environment and market potential. The following section offers an overview of the Romanian tobacco market, including market size, important success factors, and rivals.</w:t>
          </w:r>
        </w:p>
        <w:p w14:paraId="006BDFC7" w14:textId="5CF11C33"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t>Market size</w:t>
          </w:r>
        </w:p>
        <w:p w14:paraId="1A834EA0" w14:textId="146C44F9" w:rsidR="0054582B" w:rsidRPr="0054582B" w:rsidRDefault="0054582B" w:rsidP="00C95CF4">
          <w:pPr>
            <w:spacing w:line="480" w:lineRule="auto"/>
            <w:jc w:val="both"/>
            <w:rPr>
              <w:rFonts w:asciiTheme="minorBidi" w:hAnsiTheme="minorBidi"/>
              <w:sz w:val="22"/>
            </w:rPr>
          </w:pPr>
          <w:r w:rsidRPr="0054582B">
            <w:rPr>
              <w:rFonts w:asciiTheme="minorBidi" w:hAnsiTheme="minorBidi"/>
              <w:color w:val="000000" w:themeColor="text1"/>
              <w:sz w:val="22"/>
            </w:rPr>
            <w:t xml:space="preserve">It has a population of around 19.5 million inhabitants, and the tobacco industry is valued at approximately €3 billion. The market has grown steadily in recent years, with an upward trend in demand for premium as well as luxury tobacco products </w:t>
          </w:r>
          <w:sdt>
            <w:sdtPr>
              <w:rPr>
                <w:rFonts w:asciiTheme="minorBidi" w:hAnsiTheme="minorBidi"/>
                <w:color w:val="000000" w:themeColor="text1"/>
                <w:sz w:val="22"/>
              </w:rPr>
              <w:id w:val="-932974407"/>
              <w:citation/>
            </w:sdtPr>
            <w:sdtContent>
              <w:r w:rsidR="00A23FEA">
                <w:rPr>
                  <w:rFonts w:asciiTheme="minorBidi" w:hAnsiTheme="minorBidi"/>
                  <w:color w:val="000000" w:themeColor="text1"/>
                  <w:sz w:val="22"/>
                </w:rPr>
                <w:fldChar w:fldCharType="begin"/>
              </w:r>
              <w:r w:rsidR="00A23FEA">
                <w:rPr>
                  <w:rFonts w:asciiTheme="minorBidi" w:hAnsiTheme="minorBidi"/>
                  <w:color w:val="000000" w:themeColor="text1"/>
                  <w:sz w:val="22"/>
                  <w:lang w:val="en-IN"/>
                </w:rPr>
                <w:instrText xml:space="preserve"> CITATION Joh17 \l 16393 </w:instrText>
              </w:r>
              <w:r w:rsidR="00A23FEA">
                <w:rPr>
                  <w:rFonts w:asciiTheme="minorBidi" w:hAnsiTheme="minorBidi"/>
                  <w:color w:val="000000" w:themeColor="text1"/>
                  <w:sz w:val="22"/>
                </w:rPr>
                <w:fldChar w:fldCharType="separate"/>
              </w:r>
              <w:r w:rsidR="00A23FEA" w:rsidRPr="00A23FEA">
                <w:rPr>
                  <w:rFonts w:asciiTheme="minorBidi" w:hAnsiTheme="minorBidi"/>
                  <w:noProof/>
                  <w:color w:val="000000" w:themeColor="text1"/>
                  <w:sz w:val="22"/>
                  <w:lang w:val="en-IN"/>
                </w:rPr>
                <w:t>(Johnson, et al., 2017)</w:t>
              </w:r>
              <w:r w:rsidR="00A23FEA">
                <w:rPr>
                  <w:rFonts w:asciiTheme="minorBidi" w:hAnsiTheme="minorBidi"/>
                  <w:color w:val="000000" w:themeColor="text1"/>
                  <w:sz w:val="22"/>
                </w:rPr>
                <w:fldChar w:fldCharType="end"/>
              </w:r>
            </w:sdtContent>
          </w:sdt>
          <w:r w:rsidRPr="0054582B">
            <w:rPr>
              <w:rFonts w:asciiTheme="minorBidi" w:hAnsiTheme="minorBidi"/>
              <w:color w:val="000000" w:themeColor="text1"/>
              <w:sz w:val="22"/>
            </w:rPr>
            <w:t xml:space="preserve">. Moreover, Romania is home to the highest cigarette consumption in the European Union, providing a potential for BAT to increase its market share </w:t>
          </w:r>
          <w:sdt>
            <w:sdtPr>
              <w:rPr>
                <w:rFonts w:asciiTheme="minorBidi" w:hAnsiTheme="minorBidi"/>
                <w:color w:val="000000" w:themeColor="text1"/>
                <w:sz w:val="22"/>
              </w:rPr>
              <w:id w:val="-242409381"/>
              <w:citation/>
            </w:sdtPr>
            <w:sdtContent>
              <w:r w:rsidR="00A23FEA">
                <w:rPr>
                  <w:rFonts w:asciiTheme="minorBidi" w:hAnsiTheme="minorBidi"/>
                  <w:color w:val="000000" w:themeColor="text1"/>
                  <w:sz w:val="22"/>
                </w:rPr>
                <w:fldChar w:fldCharType="begin"/>
              </w:r>
              <w:r w:rsidR="008918A2">
                <w:rPr>
                  <w:rFonts w:asciiTheme="minorBidi" w:hAnsiTheme="minorBidi"/>
                  <w:color w:val="000000" w:themeColor="text1"/>
                  <w:sz w:val="22"/>
                  <w:lang w:val="en-IN"/>
                </w:rPr>
                <w:instrText xml:space="preserve">CITATION UKt19 \l 16393 </w:instrText>
              </w:r>
              <w:r w:rsidR="00A23FEA">
                <w:rPr>
                  <w:rFonts w:asciiTheme="minorBidi" w:hAnsiTheme="minorBidi"/>
                  <w:color w:val="000000" w:themeColor="text1"/>
                  <w:sz w:val="22"/>
                </w:rPr>
                <w:fldChar w:fldCharType="separate"/>
              </w:r>
              <w:r w:rsidR="008918A2" w:rsidRPr="008918A2">
                <w:rPr>
                  <w:rFonts w:asciiTheme="minorBidi" w:hAnsiTheme="minorBidi"/>
                  <w:noProof/>
                  <w:color w:val="000000" w:themeColor="text1"/>
                  <w:sz w:val="22"/>
                  <w:lang w:val="en-IN"/>
                </w:rPr>
                <w:t>(Investment, 2019)</w:t>
              </w:r>
              <w:r w:rsidR="00A23FEA">
                <w:rPr>
                  <w:rFonts w:asciiTheme="minorBidi" w:hAnsiTheme="minorBidi"/>
                  <w:color w:val="000000" w:themeColor="text1"/>
                  <w:sz w:val="22"/>
                </w:rPr>
                <w:fldChar w:fldCharType="end"/>
              </w:r>
            </w:sdtContent>
          </w:sdt>
          <w:r w:rsidRPr="0054582B">
            <w:rPr>
              <w:rFonts w:asciiTheme="minorBidi" w:hAnsiTheme="minorBidi"/>
              <w:color w:val="000000" w:themeColor="text1"/>
              <w:sz w:val="22"/>
            </w:rPr>
            <w:t>.</w:t>
          </w:r>
        </w:p>
        <w:p w14:paraId="3A6C17D5" w14:textId="59FA17CD"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lastRenderedPageBreak/>
            <w:t>Key Success Factors</w:t>
          </w:r>
        </w:p>
        <w:p w14:paraId="64B3336E" w14:textId="50CA3E3F" w:rsidR="0054582B" w:rsidRDefault="0054582B" w:rsidP="00C95CF4">
          <w:pPr>
            <w:spacing w:line="480" w:lineRule="auto"/>
            <w:jc w:val="both"/>
            <w:rPr>
              <w:rFonts w:asciiTheme="minorBidi" w:hAnsiTheme="minorBidi"/>
              <w:sz w:val="22"/>
            </w:rPr>
          </w:pPr>
          <w:r w:rsidRPr="00184BAB">
            <w:rPr>
              <w:rFonts w:asciiTheme="minorBidi" w:hAnsiTheme="minorBidi"/>
              <w:sz w:val="22"/>
            </w:rPr>
            <w:t xml:space="preserve">Because the tobacco market is so competitive, firms like BAT must concentrate on numerous key success criteria, such as brand awareness, innovative products, and distribution networks. BAT has a significant brand presence in Romania thanks to the popularity of its Kent and Lucky Strike brands among Romanian customers. Furthermore, BAT has invested in product innovation, such as Glo, a heated tobacco product that has gained popularity in Romania </w:t>
          </w:r>
          <w:sdt>
            <w:sdtPr>
              <w:rPr>
                <w:rFonts w:asciiTheme="minorBidi" w:hAnsiTheme="minorBidi"/>
                <w:sz w:val="22"/>
              </w:rPr>
              <w:id w:val="-102500907"/>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Joh17 \l 16393 </w:instrText>
              </w:r>
              <w:r w:rsidR="00A23FEA">
                <w:rPr>
                  <w:rFonts w:asciiTheme="minorBidi" w:hAnsiTheme="minorBidi"/>
                  <w:sz w:val="22"/>
                </w:rPr>
                <w:fldChar w:fldCharType="separate"/>
              </w:r>
              <w:r w:rsidR="00A23FEA" w:rsidRPr="00A23FEA">
                <w:rPr>
                  <w:rFonts w:asciiTheme="minorBidi" w:hAnsiTheme="minorBidi"/>
                  <w:noProof/>
                  <w:sz w:val="22"/>
                  <w:lang w:val="en-IN"/>
                </w:rPr>
                <w:t>(Johnson, et al., 2017)</w:t>
              </w:r>
              <w:r w:rsidR="00A23FEA">
                <w:rPr>
                  <w:rFonts w:asciiTheme="minorBidi" w:hAnsiTheme="minorBidi"/>
                  <w:sz w:val="22"/>
                </w:rPr>
                <w:fldChar w:fldCharType="end"/>
              </w:r>
            </w:sdtContent>
          </w:sdt>
          <w:r w:rsidRPr="00184BAB">
            <w:rPr>
              <w:rFonts w:asciiTheme="minorBidi" w:hAnsiTheme="minorBidi"/>
              <w:sz w:val="22"/>
            </w:rPr>
            <w:t>.  With collaborations with wholesalers and retailers around the country</w:t>
          </w:r>
          <w:r>
            <w:rPr>
              <w:rFonts w:asciiTheme="minorBidi" w:hAnsiTheme="minorBidi"/>
              <w:sz w:val="22"/>
            </w:rPr>
            <w:t>.</w:t>
          </w:r>
        </w:p>
        <w:p w14:paraId="7375C144" w14:textId="7D066B41"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t>Competitors</w:t>
          </w:r>
        </w:p>
        <w:p w14:paraId="386C685A" w14:textId="77777777" w:rsidR="0054582B" w:rsidRDefault="0054582B" w:rsidP="00C95CF4">
          <w:pPr>
            <w:spacing w:line="480" w:lineRule="auto"/>
            <w:jc w:val="both"/>
            <w:rPr>
              <w:rFonts w:asciiTheme="minorBidi" w:hAnsiTheme="minorBidi"/>
              <w:sz w:val="22"/>
            </w:rPr>
          </w:pPr>
          <w:r w:rsidRPr="00E8114D">
            <w:rPr>
              <w:rFonts w:asciiTheme="minorBidi" w:hAnsiTheme="minorBidi"/>
              <w:sz w:val="22"/>
            </w:rPr>
            <w:t>The tobacco industry in Romani</w:t>
          </w:r>
          <w:r>
            <w:rPr>
              <w:rFonts w:asciiTheme="minorBidi" w:hAnsiTheme="minorBidi"/>
              <w:sz w:val="22"/>
            </w:rPr>
            <w:t>a</w:t>
          </w:r>
          <w:r w:rsidRPr="00E8114D">
            <w:rPr>
              <w:rFonts w:asciiTheme="minorBidi" w:hAnsiTheme="minorBidi"/>
              <w:sz w:val="22"/>
            </w:rPr>
            <w:t xml:space="preserve"> is very competitive, with numerous significant firms vying for market share. Japan Tobacco International (JTI) and Philip Morris International are BAT's primary competitors in Romania (PMI) (Johnson et al., 2017). JTI's Winston and Camel brands have a strong brand presence in Romania, but PMI's Marlboro brand has a large market share. Imperial Brands and local brands like as </w:t>
          </w:r>
          <w:proofErr w:type="spellStart"/>
          <w:r w:rsidRPr="00E8114D">
            <w:rPr>
              <w:rFonts w:asciiTheme="minorBidi" w:hAnsiTheme="minorBidi"/>
              <w:sz w:val="22"/>
            </w:rPr>
            <w:t>Doina</w:t>
          </w:r>
          <w:proofErr w:type="spellEnd"/>
          <w:r w:rsidRPr="00E8114D">
            <w:rPr>
              <w:rFonts w:asciiTheme="minorBidi" w:hAnsiTheme="minorBidi"/>
              <w:sz w:val="22"/>
            </w:rPr>
            <w:t xml:space="preserve"> and </w:t>
          </w:r>
          <w:proofErr w:type="spellStart"/>
          <w:r w:rsidRPr="00E8114D">
            <w:rPr>
              <w:rFonts w:asciiTheme="minorBidi" w:hAnsiTheme="minorBidi"/>
              <w:sz w:val="22"/>
            </w:rPr>
            <w:t>Carpati</w:t>
          </w:r>
          <w:proofErr w:type="spellEnd"/>
          <w:r w:rsidRPr="00E8114D">
            <w:rPr>
              <w:rFonts w:asciiTheme="minorBidi" w:hAnsiTheme="minorBidi"/>
              <w:sz w:val="22"/>
            </w:rPr>
            <w:t xml:space="preserve"> are other rivals in the market.</w:t>
          </w:r>
        </w:p>
        <w:p w14:paraId="75D95B33" w14:textId="77D8D5BC"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t>Market Position</w:t>
          </w:r>
        </w:p>
        <w:p w14:paraId="08D6512C" w14:textId="748FAB44" w:rsidR="00DE4D41" w:rsidRDefault="0054582B" w:rsidP="00C95CF4">
          <w:pPr>
            <w:spacing w:line="480" w:lineRule="auto"/>
            <w:jc w:val="both"/>
            <w:rPr>
              <w:rFonts w:asciiTheme="minorBidi" w:hAnsiTheme="minorBidi"/>
              <w:sz w:val="22"/>
            </w:rPr>
          </w:pPr>
          <w:r w:rsidRPr="00E8114D">
            <w:rPr>
              <w:rFonts w:asciiTheme="minorBidi" w:hAnsiTheme="minorBidi"/>
              <w:sz w:val="22"/>
            </w:rPr>
            <w:t>In Romania, BAT has a limited market share compared to its competitors, JTI and PMI. The corporation, on the other hand, has been investing in increasing its market share through product innovation and brand awareness. The firm has also created a solid distribution network, which has aided in expanding its market reach in Romania</w:t>
          </w:r>
          <w:sdt>
            <w:sdtPr>
              <w:rPr>
                <w:rFonts w:asciiTheme="minorBidi" w:hAnsiTheme="minorBidi"/>
                <w:sz w:val="22"/>
              </w:rPr>
              <w:id w:val="1810356414"/>
              <w:citation/>
            </w:sdtPr>
            <w:sdtContent>
              <w:r w:rsidR="008918A2">
                <w:rPr>
                  <w:rFonts w:asciiTheme="minorBidi" w:hAnsiTheme="minorBidi"/>
                  <w:sz w:val="22"/>
                </w:rPr>
                <w:fldChar w:fldCharType="begin"/>
              </w:r>
              <w:r w:rsidR="008918A2">
                <w:rPr>
                  <w:rFonts w:asciiTheme="minorBidi" w:hAnsiTheme="minorBidi"/>
                  <w:sz w:val="22"/>
                  <w:lang w:val="en-IN"/>
                </w:rPr>
                <w:instrText xml:space="preserve">CITATION UKt19 \l 16393 </w:instrText>
              </w:r>
              <w:r w:rsidR="008918A2">
                <w:rPr>
                  <w:rFonts w:asciiTheme="minorBidi" w:hAnsiTheme="minorBidi"/>
                  <w:sz w:val="22"/>
                </w:rPr>
                <w:fldChar w:fldCharType="separate"/>
              </w:r>
              <w:r w:rsidR="008918A2">
                <w:rPr>
                  <w:rFonts w:asciiTheme="minorBidi" w:hAnsiTheme="minorBidi"/>
                  <w:noProof/>
                  <w:sz w:val="22"/>
                  <w:lang w:val="en-IN"/>
                </w:rPr>
                <w:t xml:space="preserve"> </w:t>
              </w:r>
              <w:r w:rsidR="008918A2" w:rsidRPr="008918A2">
                <w:rPr>
                  <w:rFonts w:asciiTheme="minorBidi" w:hAnsiTheme="minorBidi"/>
                  <w:noProof/>
                  <w:sz w:val="22"/>
                  <w:lang w:val="en-IN"/>
                </w:rPr>
                <w:t>(Investment, 2019)</w:t>
              </w:r>
              <w:r w:rsidR="008918A2">
                <w:rPr>
                  <w:rFonts w:asciiTheme="minorBidi" w:hAnsiTheme="minorBidi"/>
                  <w:sz w:val="22"/>
                </w:rPr>
                <w:fldChar w:fldCharType="end"/>
              </w:r>
            </w:sdtContent>
          </w:sdt>
          <w:r w:rsidRPr="00E8114D">
            <w:rPr>
              <w:rFonts w:asciiTheme="minorBidi" w:hAnsiTheme="minorBidi"/>
              <w:sz w:val="22"/>
            </w:rPr>
            <w:t>. Despite heavy market rivalry, BAT has been able to preserve its position by focusing on premium goods and brand uniqueness.</w:t>
          </w:r>
        </w:p>
        <w:p w14:paraId="017C44DE" w14:textId="5F5054C5" w:rsidR="00792D6D" w:rsidRDefault="00792D6D" w:rsidP="00810DAC">
          <w:pPr>
            <w:spacing w:line="480" w:lineRule="auto"/>
            <w:jc w:val="center"/>
            <w:rPr>
              <w:rFonts w:asciiTheme="minorBidi" w:hAnsiTheme="minorBidi"/>
              <w:sz w:val="22"/>
            </w:rPr>
          </w:pPr>
          <w:r>
            <w:rPr>
              <w:noProof/>
            </w:rPr>
            <w:lastRenderedPageBreak/>
            <w:drawing>
              <wp:inline distT="0" distB="0" distL="0" distR="0" wp14:anchorId="4AACE987" wp14:editId="67FC90EA">
                <wp:extent cx="5848350" cy="2610485"/>
                <wp:effectExtent l="0" t="0" r="0" b="0"/>
                <wp:docPr id="9" name="Picture 9" descr="7 -Cigar and Smoking Tobacco Sales, Romania, 2001-201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7 -Cigar and Smoking Tobacco Sales, Romania, 2001-2015 | Download  Scientific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9236" cy="2624271"/>
                        </a:xfrm>
                        <a:prstGeom prst="rect">
                          <a:avLst/>
                        </a:prstGeom>
                        <a:noFill/>
                        <a:ln>
                          <a:noFill/>
                        </a:ln>
                      </pic:spPr>
                    </pic:pic>
                  </a:graphicData>
                </a:graphic>
              </wp:inline>
            </w:drawing>
          </w:r>
        </w:p>
        <w:p w14:paraId="27D0FBC2" w14:textId="3EEC4647" w:rsidR="00792D6D" w:rsidRDefault="00792D6D" w:rsidP="00810DAC">
          <w:pPr>
            <w:spacing w:line="480" w:lineRule="auto"/>
            <w:jc w:val="center"/>
            <w:rPr>
              <w:rFonts w:asciiTheme="minorBidi" w:hAnsiTheme="minorBidi"/>
              <w:b/>
              <w:bCs/>
              <w:sz w:val="22"/>
            </w:rPr>
          </w:pPr>
          <w:r>
            <w:rPr>
              <w:rFonts w:asciiTheme="minorBidi" w:hAnsiTheme="minorBidi"/>
              <w:b/>
              <w:bCs/>
              <w:sz w:val="22"/>
            </w:rPr>
            <w:t>Figure 6: Romania Tobacco Sales (2001-2015)</w:t>
          </w:r>
        </w:p>
        <w:p w14:paraId="0950E86A" w14:textId="7C2FF1CD" w:rsidR="00792D6D" w:rsidRPr="00792D6D" w:rsidRDefault="00792D6D" w:rsidP="00810DAC">
          <w:pPr>
            <w:spacing w:line="480" w:lineRule="auto"/>
            <w:jc w:val="center"/>
            <w:rPr>
              <w:rFonts w:asciiTheme="minorBidi" w:hAnsiTheme="minorBidi"/>
              <w:b/>
              <w:bCs/>
              <w:sz w:val="22"/>
            </w:rPr>
          </w:pPr>
          <w:r>
            <w:rPr>
              <w:rFonts w:asciiTheme="minorBidi" w:hAnsiTheme="minorBidi"/>
              <w:b/>
              <w:bCs/>
              <w:sz w:val="22"/>
            </w:rPr>
            <w:t>(</w:t>
          </w:r>
          <w:r>
            <w:rPr>
              <w:rFonts w:asciiTheme="minorBidi" w:hAnsiTheme="minorBidi"/>
              <w:sz w:val="22"/>
            </w:rPr>
            <w:t>Source:</w:t>
          </w:r>
          <w:r w:rsidR="00810DAC">
            <w:rPr>
              <w:rFonts w:asciiTheme="minorBidi" w:hAnsiTheme="minorBidi"/>
              <w:sz w:val="22"/>
            </w:rPr>
            <w:t xml:space="preserve"> </w:t>
          </w:r>
          <w:r w:rsidR="00810DAC" w:rsidRPr="00870FF3">
            <w:rPr>
              <w:rFonts w:asciiTheme="minorBidi" w:hAnsiTheme="minorBidi"/>
              <w:sz w:val="22"/>
            </w:rPr>
            <w:t>Johnson</w:t>
          </w:r>
          <w:r w:rsidR="00810DAC">
            <w:rPr>
              <w:rFonts w:asciiTheme="minorBidi" w:hAnsiTheme="minorBidi"/>
              <w:sz w:val="22"/>
            </w:rPr>
            <w:t xml:space="preserve"> et al., 2017</w:t>
          </w:r>
          <w:r>
            <w:rPr>
              <w:rFonts w:asciiTheme="minorBidi" w:hAnsiTheme="minorBidi"/>
              <w:b/>
              <w:bCs/>
              <w:sz w:val="22"/>
            </w:rPr>
            <w:t>)</w:t>
          </w:r>
        </w:p>
        <w:p w14:paraId="5EC272A8" w14:textId="06ACFBF9" w:rsidR="00C627A6" w:rsidRDefault="00E316D4" w:rsidP="00C95CF4">
          <w:pPr>
            <w:pStyle w:val="Heading1"/>
            <w:spacing w:line="480" w:lineRule="auto"/>
          </w:pPr>
          <w:bookmarkStart w:id="10" w:name="_Toc129512290"/>
          <w:r w:rsidRPr="007129B8">
            <w:t>Host Country Analysis</w:t>
          </w:r>
          <w:bookmarkEnd w:id="10"/>
        </w:p>
        <w:p w14:paraId="3CC62BF4" w14:textId="77777777" w:rsidR="00A42B48" w:rsidRDefault="00C627A6" w:rsidP="00C95CF4">
          <w:pPr>
            <w:jc w:val="both"/>
            <w:rPr>
              <w:lang w:eastAsia="ja-JP"/>
            </w:rPr>
          </w:pPr>
          <w:r>
            <w:rPr>
              <w:lang w:eastAsia="ja-JP"/>
            </w:rPr>
            <w:t xml:space="preserve">The tobacco industry is one of the significant contributors to the Romanian economy, with a </w:t>
          </w:r>
        </w:p>
        <w:p w14:paraId="6B5C4E68" w14:textId="77777777" w:rsidR="00A42B48" w:rsidRDefault="00C627A6" w:rsidP="00C95CF4">
          <w:pPr>
            <w:jc w:val="both"/>
            <w:rPr>
              <w:lang w:eastAsia="ja-JP"/>
            </w:rPr>
          </w:pPr>
          <w:r>
            <w:rPr>
              <w:lang w:eastAsia="ja-JP"/>
            </w:rPr>
            <w:t xml:space="preserve">market size of $2.5 billion in 2020. This industry provides direct employment to around </w:t>
          </w:r>
        </w:p>
        <w:p w14:paraId="52ED94E2" w14:textId="77777777" w:rsidR="00A42B48" w:rsidRDefault="00C627A6" w:rsidP="00C95CF4">
          <w:pPr>
            <w:jc w:val="both"/>
            <w:rPr>
              <w:lang w:eastAsia="ja-JP"/>
            </w:rPr>
          </w:pPr>
          <w:r>
            <w:rPr>
              <w:lang w:eastAsia="ja-JP"/>
            </w:rPr>
            <w:t xml:space="preserve">30,000 people and indirect employment to many more. One of the </w:t>
          </w:r>
          <w:r w:rsidR="00A42B48">
            <w:rPr>
              <w:lang w:eastAsia="ja-JP"/>
            </w:rPr>
            <w:t>reasons</w:t>
          </w:r>
          <w:r>
            <w:rPr>
              <w:lang w:eastAsia="ja-JP"/>
            </w:rPr>
            <w:t xml:space="preserve"> for BAT’s success </w:t>
          </w:r>
        </w:p>
        <w:p w14:paraId="5A822E50" w14:textId="77777777" w:rsidR="00A42B48" w:rsidRDefault="00C627A6" w:rsidP="00C95CF4">
          <w:pPr>
            <w:jc w:val="both"/>
            <w:rPr>
              <w:lang w:eastAsia="ja-JP"/>
            </w:rPr>
          </w:pPr>
          <w:r>
            <w:rPr>
              <w:lang w:eastAsia="ja-JP"/>
            </w:rPr>
            <w:t xml:space="preserve">in Romania is the high prevalence of smoking in the country with nearly 25% of adults </w:t>
          </w:r>
        </w:p>
        <w:p w14:paraId="22609BD1" w14:textId="7F758527" w:rsidR="00C627A6" w:rsidRPr="00C627A6" w:rsidRDefault="00C627A6" w:rsidP="00C95CF4">
          <w:pPr>
            <w:jc w:val="both"/>
            <w:rPr>
              <w:lang w:eastAsia="ja-JP"/>
            </w:rPr>
          </w:pPr>
          <w:r>
            <w:rPr>
              <w:lang w:eastAsia="ja-JP"/>
            </w:rPr>
            <w:t xml:space="preserve">smoking </w:t>
          </w:r>
          <w:r w:rsidR="00A42B48">
            <w:rPr>
              <w:lang w:eastAsia="ja-JP"/>
            </w:rPr>
            <w:t>regularly according to the WHO.</w:t>
          </w:r>
          <w:r>
            <w:rPr>
              <w:lang w:eastAsia="ja-JP"/>
            </w:rPr>
            <w:t xml:space="preserve"> </w:t>
          </w:r>
        </w:p>
        <w:p w14:paraId="5CD50AFB" w14:textId="090EC1C5" w:rsidR="00E316D4" w:rsidRPr="007129B8" w:rsidRDefault="00E316D4" w:rsidP="00C95CF4">
          <w:pPr>
            <w:spacing w:after="160" w:line="480" w:lineRule="auto"/>
            <w:jc w:val="both"/>
            <w:rPr>
              <w:rFonts w:asciiTheme="minorBidi" w:hAnsiTheme="minorBidi"/>
              <w:sz w:val="22"/>
            </w:rPr>
          </w:pPr>
          <w:bookmarkStart w:id="11" w:name="_Toc129512291"/>
          <w:r w:rsidRPr="007129B8">
            <w:rPr>
              <w:rStyle w:val="Heading2Char"/>
              <w:rFonts w:asciiTheme="minorBidi" w:hAnsiTheme="minorBidi" w:cstheme="minorBidi"/>
              <w:sz w:val="22"/>
              <w:szCs w:val="22"/>
            </w:rPr>
            <w:t>Country’s National Diamond</w:t>
          </w:r>
          <w:bookmarkEnd w:id="11"/>
          <w:r w:rsidRPr="007129B8">
            <w:rPr>
              <w:rFonts w:asciiTheme="minorBidi" w:hAnsiTheme="minorBidi"/>
              <w:sz w:val="22"/>
            </w:rPr>
            <w:t xml:space="preserve"> </w:t>
          </w:r>
        </w:p>
        <w:p w14:paraId="23F53BFC" w14:textId="0F0EA12D" w:rsidR="00E316D4" w:rsidRDefault="00DE4D41" w:rsidP="00C95CF4">
          <w:pPr>
            <w:spacing w:after="160" w:line="480" w:lineRule="auto"/>
            <w:jc w:val="both"/>
            <w:rPr>
              <w:rFonts w:asciiTheme="minorBidi" w:hAnsiTheme="minorBidi"/>
              <w:sz w:val="22"/>
            </w:rPr>
          </w:pPr>
          <w:r w:rsidRPr="007129B8">
            <w:rPr>
              <w:rFonts w:asciiTheme="minorBidi" w:hAnsiTheme="minorBidi"/>
              <w:sz w:val="22"/>
            </w:rPr>
            <w:t>Michael Porter's National Diamond model gives a framework for examining a country's competitive edge in a certain industry. Factor circumstances, demand conditions, linked and related industries, and strategic alignment, structure, and competition are all interrelated components in the model</w:t>
          </w:r>
          <w:r w:rsidR="00D66409">
            <w:rPr>
              <w:rFonts w:asciiTheme="minorBidi" w:hAnsiTheme="minorBidi"/>
              <w:sz w:val="22"/>
            </w:rPr>
            <w:t>.</w:t>
          </w:r>
        </w:p>
        <w:p w14:paraId="2C281B05" w14:textId="3808F7FA" w:rsidR="00792D6D" w:rsidRDefault="00792D6D" w:rsidP="00810DAC">
          <w:pPr>
            <w:spacing w:after="160" w:line="480" w:lineRule="auto"/>
            <w:jc w:val="center"/>
            <w:rPr>
              <w:rFonts w:asciiTheme="minorBidi" w:hAnsiTheme="minorBidi"/>
              <w:sz w:val="22"/>
            </w:rPr>
          </w:pPr>
          <w:r>
            <w:rPr>
              <w:noProof/>
            </w:rPr>
            <w:lastRenderedPageBreak/>
            <w:drawing>
              <wp:inline distT="0" distB="0" distL="0" distR="0" wp14:anchorId="40BB2DB8" wp14:editId="569F4AE4">
                <wp:extent cx="5731510" cy="2960370"/>
                <wp:effectExtent l="0" t="0" r="2540" b="0"/>
                <wp:docPr id="10" name="Picture 10" descr="Porter's Diamond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rter's Diamond Model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inline>
            </w:drawing>
          </w:r>
        </w:p>
        <w:p w14:paraId="4B1E01EB" w14:textId="073FFA20" w:rsidR="00792D6D" w:rsidRDefault="00792D6D" w:rsidP="00810DAC">
          <w:pPr>
            <w:spacing w:after="160" w:line="480" w:lineRule="auto"/>
            <w:jc w:val="center"/>
            <w:rPr>
              <w:rFonts w:asciiTheme="minorBidi" w:hAnsiTheme="minorBidi"/>
              <w:b/>
              <w:bCs/>
              <w:sz w:val="22"/>
            </w:rPr>
          </w:pPr>
          <w:r>
            <w:rPr>
              <w:rFonts w:asciiTheme="minorBidi" w:hAnsiTheme="minorBidi"/>
              <w:b/>
              <w:bCs/>
              <w:sz w:val="22"/>
            </w:rPr>
            <w:t>Figure 7: National Diamond Model</w:t>
          </w:r>
        </w:p>
        <w:p w14:paraId="3C6B4377" w14:textId="28612CD7" w:rsidR="00792D6D" w:rsidRDefault="00792D6D" w:rsidP="00810DAC">
          <w:pPr>
            <w:spacing w:after="160" w:line="480" w:lineRule="auto"/>
            <w:jc w:val="center"/>
            <w:rPr>
              <w:rFonts w:asciiTheme="minorBidi" w:hAnsiTheme="minorBidi"/>
              <w:b/>
              <w:bCs/>
              <w:sz w:val="22"/>
            </w:rPr>
          </w:pPr>
          <w:r>
            <w:rPr>
              <w:rFonts w:asciiTheme="minorBidi" w:hAnsiTheme="minorBidi"/>
              <w:sz w:val="22"/>
            </w:rPr>
            <w:t>Source:</w:t>
          </w:r>
          <w:r w:rsidR="00810DAC">
            <w:rPr>
              <w:rFonts w:asciiTheme="minorBidi" w:hAnsiTheme="minorBidi"/>
              <w:sz w:val="22"/>
            </w:rPr>
            <w:t xml:space="preserve"> </w:t>
          </w:r>
          <w:sdt>
            <w:sdtPr>
              <w:rPr>
                <w:rFonts w:asciiTheme="minorBidi" w:hAnsiTheme="minorBidi"/>
                <w:sz w:val="22"/>
              </w:rPr>
              <w:id w:val="-66961352"/>
              <w:citation/>
            </w:sdtPr>
            <w:sdtContent>
              <w:r w:rsidR="008918A2">
                <w:rPr>
                  <w:rFonts w:asciiTheme="minorBidi" w:hAnsiTheme="minorBidi"/>
                  <w:sz w:val="22"/>
                </w:rPr>
                <w:fldChar w:fldCharType="begin"/>
              </w:r>
              <w:r w:rsidR="008918A2">
                <w:rPr>
                  <w:rFonts w:asciiTheme="minorBidi" w:hAnsiTheme="minorBidi"/>
                  <w:sz w:val="22"/>
                  <w:lang w:val="en-IN"/>
                </w:rPr>
                <w:instrText xml:space="preserve"> CITATION Pat20 \l 16393 </w:instrText>
              </w:r>
              <w:r w:rsidR="008918A2">
                <w:rPr>
                  <w:rFonts w:asciiTheme="minorBidi" w:hAnsiTheme="minorBidi"/>
                  <w:sz w:val="22"/>
                </w:rPr>
                <w:fldChar w:fldCharType="separate"/>
              </w:r>
              <w:r w:rsidR="008918A2" w:rsidRPr="008918A2">
                <w:rPr>
                  <w:rFonts w:asciiTheme="minorBidi" w:hAnsiTheme="minorBidi"/>
                  <w:noProof/>
                  <w:sz w:val="22"/>
                  <w:lang w:val="en-IN"/>
                </w:rPr>
                <w:t>(Patesan &amp; Bucur, 2020)</w:t>
              </w:r>
              <w:r w:rsidR="008918A2">
                <w:rPr>
                  <w:rFonts w:asciiTheme="minorBidi" w:hAnsiTheme="minorBidi"/>
                  <w:sz w:val="22"/>
                </w:rPr>
                <w:fldChar w:fldCharType="end"/>
              </w:r>
            </w:sdtContent>
          </w:sdt>
        </w:p>
        <w:p w14:paraId="52F93478" w14:textId="3A678151" w:rsidR="00D66409" w:rsidRDefault="00D66409" w:rsidP="00C95CF4">
          <w:pPr>
            <w:pStyle w:val="ListParagraph"/>
            <w:numPr>
              <w:ilvl w:val="0"/>
              <w:numId w:val="46"/>
            </w:numPr>
            <w:spacing w:after="160" w:line="480" w:lineRule="auto"/>
            <w:jc w:val="both"/>
            <w:rPr>
              <w:rFonts w:asciiTheme="minorBidi" w:hAnsiTheme="minorBidi"/>
              <w:b/>
              <w:bCs/>
              <w:sz w:val="22"/>
            </w:rPr>
          </w:pPr>
          <w:r w:rsidRPr="00D66409">
            <w:rPr>
              <w:rFonts w:asciiTheme="minorBidi" w:hAnsiTheme="minorBidi"/>
              <w:b/>
              <w:bCs/>
              <w:sz w:val="22"/>
            </w:rPr>
            <w:t>Factor condition</w:t>
          </w:r>
        </w:p>
        <w:p w14:paraId="2C8DBC23" w14:textId="7561298E"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Brand recognition</w:t>
          </w:r>
        </w:p>
        <w:p w14:paraId="091BAEAF" w14:textId="3FC3C867"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Market knowledge and expertise</w:t>
          </w:r>
        </w:p>
        <w:p w14:paraId="56E26083" w14:textId="75740B68"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 xml:space="preserve">Investment in </w:t>
          </w:r>
          <w:r w:rsidR="00A1581D">
            <w:rPr>
              <w:rFonts w:ascii="Arial" w:hAnsi="Arial" w:cs="Arial"/>
              <w:sz w:val="22"/>
            </w:rPr>
            <w:t xml:space="preserve">a </w:t>
          </w:r>
          <w:r w:rsidRPr="00303F13">
            <w:rPr>
              <w:rFonts w:ascii="Arial" w:hAnsi="Arial" w:cs="Arial"/>
              <w:sz w:val="22"/>
            </w:rPr>
            <w:t>manufacturing facility</w:t>
          </w:r>
        </w:p>
        <w:p w14:paraId="6741C35E" w14:textId="372DB482"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 xml:space="preserve">Adaptability to changing market </w:t>
          </w:r>
          <w:r w:rsidR="00A1581D">
            <w:rPr>
              <w:rFonts w:ascii="Arial" w:hAnsi="Arial" w:cs="Arial"/>
              <w:sz w:val="22"/>
            </w:rPr>
            <w:t>conditions</w:t>
          </w:r>
        </w:p>
        <w:p w14:paraId="5E57D726" w14:textId="10484386" w:rsidR="002B30EC" w:rsidRPr="002F6BB6" w:rsidRDefault="00057FC2" w:rsidP="00C95CF4">
          <w:pPr>
            <w:spacing w:after="160" w:line="480" w:lineRule="auto"/>
            <w:jc w:val="both"/>
            <w:rPr>
              <w:rFonts w:asciiTheme="majorBidi" w:eastAsia="Times New Roman" w:hAnsiTheme="majorBidi" w:cstheme="majorBidi"/>
              <w:szCs w:val="24"/>
              <w:lang w:val="en-IN" w:eastAsia="en-IN" w:bidi="bn-IN"/>
            </w:rPr>
          </w:pPr>
          <w:r w:rsidRPr="00057FC2">
            <w:rPr>
              <w:rFonts w:asciiTheme="majorBidi" w:eastAsia="Times New Roman" w:hAnsiTheme="majorBidi" w:cstheme="majorBidi"/>
              <w:b/>
              <w:bCs/>
              <w:color w:val="374151"/>
              <w:szCs w:val="24"/>
              <w:lang w:val="en-IN" w:eastAsia="en-IN" w:bidi="bn-IN"/>
            </w:rPr>
            <w:t>Ex.</w:t>
          </w:r>
          <w:r>
            <w:rPr>
              <w:rFonts w:asciiTheme="majorBidi" w:eastAsia="Times New Roman" w:hAnsiTheme="majorBidi" w:cstheme="majorBidi"/>
              <w:color w:val="374151"/>
              <w:szCs w:val="24"/>
              <w:lang w:val="en-IN" w:eastAsia="en-IN" w:bidi="bn-IN"/>
            </w:rPr>
            <w:t xml:space="preserve"> </w:t>
          </w:r>
          <w:r w:rsidR="002B30EC" w:rsidRPr="002F6BB6">
            <w:rPr>
              <w:rFonts w:asciiTheme="majorBidi" w:eastAsia="Times New Roman" w:hAnsiTheme="majorBidi" w:cstheme="majorBidi"/>
              <w:szCs w:val="24"/>
              <w:lang w:val="en-IN" w:eastAsia="en-IN" w:bidi="bn-IN"/>
            </w:rPr>
            <w:t xml:space="preserve">Romania has </w:t>
          </w:r>
          <w:r w:rsidR="00A1581D" w:rsidRPr="002F6BB6">
            <w:rPr>
              <w:rFonts w:asciiTheme="majorBidi" w:eastAsia="Times New Roman" w:hAnsiTheme="majorBidi" w:cstheme="majorBidi"/>
              <w:szCs w:val="24"/>
              <w:lang w:val="en-IN" w:eastAsia="en-IN" w:bidi="bn-IN"/>
            </w:rPr>
            <w:t xml:space="preserve">a </w:t>
          </w:r>
          <w:r w:rsidR="002B30EC" w:rsidRPr="002F6BB6">
            <w:rPr>
              <w:rFonts w:asciiTheme="majorBidi" w:eastAsia="Times New Roman" w:hAnsiTheme="majorBidi" w:cstheme="majorBidi"/>
              <w:szCs w:val="24"/>
              <w:lang w:val="en-IN" w:eastAsia="en-IN" w:bidi="bn-IN"/>
            </w:rPr>
            <w:t xml:space="preserve">low-cost labour force and </w:t>
          </w:r>
          <w:r w:rsidR="00A1581D" w:rsidRPr="002F6BB6">
            <w:rPr>
              <w:rFonts w:asciiTheme="majorBidi" w:eastAsia="Times New Roman" w:hAnsiTheme="majorBidi" w:cstheme="majorBidi"/>
              <w:szCs w:val="24"/>
              <w:lang w:val="en-IN" w:eastAsia="en-IN" w:bidi="bn-IN"/>
            </w:rPr>
            <w:t xml:space="preserve">an </w:t>
          </w:r>
          <w:r w:rsidR="002B30EC" w:rsidRPr="002F6BB6">
            <w:rPr>
              <w:rFonts w:asciiTheme="majorBidi" w:eastAsia="Times New Roman" w:hAnsiTheme="majorBidi" w:cstheme="majorBidi"/>
              <w:szCs w:val="24"/>
              <w:lang w:val="en-IN" w:eastAsia="en-IN" w:bidi="bn-IN"/>
            </w:rPr>
            <w:t>abundance of farmland suitable for tobacco cultivation. BAT has advanced machinery and technology to process tobacco products</w:t>
          </w:r>
          <w:r w:rsidR="003D049D" w:rsidRPr="002F6BB6">
            <w:rPr>
              <w:rFonts w:asciiTheme="majorBidi" w:eastAsia="Times New Roman" w:hAnsiTheme="majorBidi" w:cstheme="majorBidi"/>
              <w:szCs w:val="24"/>
              <w:lang w:val="en-IN" w:eastAsia="en-IN" w:bidi="bn-IN"/>
            </w:rPr>
            <w:t xml:space="preserve"> efficiently</w:t>
          </w:r>
          <w:sdt>
            <w:sdtPr>
              <w:rPr>
                <w:rFonts w:asciiTheme="majorBidi" w:eastAsia="Times New Roman" w:hAnsiTheme="majorBidi" w:cstheme="majorBidi"/>
                <w:szCs w:val="24"/>
                <w:lang w:val="en-IN" w:eastAsia="en-IN" w:bidi="bn-IN"/>
              </w:rPr>
              <w:id w:val="871727972"/>
              <w:citation/>
            </w:sdtPr>
            <w:sdtContent>
              <w:r w:rsidR="003D049D" w:rsidRPr="002F6BB6">
                <w:rPr>
                  <w:rFonts w:asciiTheme="majorBidi" w:eastAsia="Times New Roman" w:hAnsiTheme="majorBidi" w:cstheme="majorBidi"/>
                  <w:szCs w:val="24"/>
                  <w:lang w:val="en-IN" w:eastAsia="en-IN" w:bidi="bn-IN"/>
                </w:rPr>
                <w:fldChar w:fldCharType="begin"/>
              </w:r>
              <w:r w:rsidR="003D049D" w:rsidRPr="002F6BB6">
                <w:rPr>
                  <w:rFonts w:asciiTheme="majorBidi" w:eastAsia="Times New Roman" w:hAnsiTheme="majorBidi" w:cstheme="majorBidi"/>
                  <w:szCs w:val="24"/>
                  <w:lang w:val="en-IN" w:eastAsia="en-IN" w:bidi="bn-IN"/>
                </w:rPr>
                <w:instrText xml:space="preserve"> CITATION Bri20 \l 16393 </w:instrText>
              </w:r>
              <w:r w:rsidR="003D049D" w:rsidRPr="002F6BB6">
                <w:rPr>
                  <w:rFonts w:asciiTheme="majorBidi" w:eastAsia="Times New Roman" w:hAnsiTheme="majorBidi" w:cstheme="majorBidi"/>
                  <w:szCs w:val="24"/>
                  <w:lang w:val="en-IN" w:eastAsia="en-IN" w:bidi="bn-IN"/>
                </w:rPr>
                <w:fldChar w:fldCharType="separate"/>
              </w:r>
              <w:r w:rsidR="003D049D" w:rsidRPr="002F6BB6">
                <w:rPr>
                  <w:rFonts w:asciiTheme="majorBidi" w:eastAsia="Times New Roman" w:hAnsiTheme="majorBidi" w:cstheme="majorBidi"/>
                  <w:noProof/>
                  <w:szCs w:val="24"/>
                  <w:lang w:val="en-IN" w:eastAsia="en-IN" w:bidi="bn-IN"/>
                </w:rPr>
                <w:t xml:space="preserve"> (British American Tobacco, 2020)</w:t>
              </w:r>
              <w:r w:rsidR="003D049D" w:rsidRPr="002F6BB6">
                <w:rPr>
                  <w:rFonts w:asciiTheme="majorBidi" w:eastAsia="Times New Roman" w:hAnsiTheme="majorBidi" w:cstheme="majorBidi"/>
                  <w:szCs w:val="24"/>
                  <w:lang w:val="en-IN" w:eastAsia="en-IN" w:bidi="bn-IN"/>
                </w:rPr>
                <w:fldChar w:fldCharType="end"/>
              </w:r>
            </w:sdtContent>
          </w:sdt>
          <w:r w:rsidR="003D049D" w:rsidRPr="002F6BB6">
            <w:rPr>
              <w:rFonts w:asciiTheme="majorBidi" w:eastAsia="Times New Roman" w:hAnsiTheme="majorBidi" w:cstheme="majorBidi"/>
              <w:szCs w:val="24"/>
              <w:lang w:val="en-IN" w:eastAsia="en-IN" w:bidi="bn-IN"/>
            </w:rPr>
            <w:t>.</w:t>
          </w:r>
        </w:p>
        <w:p w14:paraId="5A6D8ED9" w14:textId="63BEE8F8" w:rsidR="003D049D" w:rsidRPr="002F6BB6" w:rsidRDefault="003D049D" w:rsidP="00C95CF4">
          <w:pPr>
            <w:pStyle w:val="ListParagraph"/>
            <w:numPr>
              <w:ilvl w:val="0"/>
              <w:numId w:val="46"/>
            </w:numPr>
            <w:spacing w:after="160" w:line="480" w:lineRule="auto"/>
            <w:jc w:val="both"/>
            <w:rPr>
              <w:rFonts w:asciiTheme="majorBidi" w:eastAsia="Times New Roman" w:hAnsiTheme="majorBidi" w:cstheme="majorBidi"/>
              <w:b/>
              <w:bCs/>
              <w:szCs w:val="24"/>
              <w:lang w:val="en-IN" w:eastAsia="en-IN" w:bidi="bn-IN"/>
            </w:rPr>
          </w:pPr>
          <w:r w:rsidRPr="002F6BB6">
            <w:rPr>
              <w:rFonts w:asciiTheme="majorBidi" w:eastAsia="Times New Roman" w:hAnsiTheme="majorBidi" w:cstheme="majorBidi"/>
              <w:b/>
              <w:bCs/>
              <w:szCs w:val="24"/>
              <w:lang w:val="en-IN" w:eastAsia="en-IN" w:bidi="bn-IN"/>
            </w:rPr>
            <w:t>Demand Condition</w:t>
          </w:r>
        </w:p>
        <w:p w14:paraId="4538C7A2" w14:textId="5A8DFFBA" w:rsidR="003D049D" w:rsidRPr="002F6BB6" w:rsidRDefault="008918A2" w:rsidP="00C95CF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Buyer’s</w:t>
          </w:r>
          <w:r w:rsidR="003D049D" w:rsidRPr="002F6BB6">
            <w:rPr>
              <w:rFonts w:asciiTheme="majorBidi" w:eastAsia="Times New Roman" w:hAnsiTheme="majorBidi" w:cstheme="majorBidi"/>
              <w:szCs w:val="24"/>
              <w:lang w:val="en-IN" w:eastAsia="en-IN" w:bidi="bn-IN"/>
            </w:rPr>
            <w:t xml:space="preserve"> </w:t>
          </w:r>
          <w:r w:rsidRPr="002F6BB6">
            <w:rPr>
              <w:rFonts w:asciiTheme="majorBidi" w:eastAsia="Times New Roman" w:hAnsiTheme="majorBidi" w:cstheme="majorBidi"/>
              <w:szCs w:val="24"/>
              <w:lang w:val="en-IN" w:eastAsia="en-IN" w:bidi="bn-IN"/>
            </w:rPr>
            <w:t>needs, habits</w:t>
          </w:r>
          <w:r w:rsidR="003D049D" w:rsidRPr="002F6BB6">
            <w:rPr>
              <w:rFonts w:asciiTheme="majorBidi" w:eastAsia="Times New Roman" w:hAnsiTheme="majorBidi" w:cstheme="majorBidi"/>
              <w:szCs w:val="24"/>
              <w:lang w:val="en-IN" w:eastAsia="en-IN" w:bidi="bn-IN"/>
            </w:rPr>
            <w:t xml:space="preserve"> and preferences</w:t>
          </w:r>
        </w:p>
        <w:p w14:paraId="4E03C944" w14:textId="3852A6F5" w:rsidR="003D049D" w:rsidRPr="002F6BB6" w:rsidRDefault="003D049D" w:rsidP="00C95CF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Popular cigarette </w:t>
          </w:r>
          <w:r w:rsidR="00A1581D" w:rsidRPr="002F6BB6">
            <w:rPr>
              <w:rFonts w:asciiTheme="majorBidi" w:eastAsia="Times New Roman" w:hAnsiTheme="majorBidi" w:cstheme="majorBidi"/>
              <w:szCs w:val="24"/>
              <w:lang w:val="en-IN" w:eastAsia="en-IN" w:bidi="bn-IN"/>
            </w:rPr>
            <w:t>brands</w:t>
          </w:r>
          <w:r w:rsidRPr="002F6BB6">
            <w:rPr>
              <w:rFonts w:asciiTheme="majorBidi" w:eastAsia="Times New Roman" w:hAnsiTheme="majorBidi" w:cstheme="majorBidi"/>
              <w:szCs w:val="24"/>
              <w:lang w:val="en-IN" w:eastAsia="en-IN" w:bidi="bn-IN"/>
            </w:rPr>
            <w:t xml:space="preserve"> like Kent, Dunhill, Lucky Strike, Pall </w:t>
          </w:r>
          <w:r w:rsidR="00A1581D" w:rsidRPr="002F6BB6">
            <w:rPr>
              <w:rFonts w:asciiTheme="majorBidi" w:eastAsia="Times New Roman" w:hAnsiTheme="majorBidi" w:cstheme="majorBidi"/>
              <w:szCs w:val="24"/>
              <w:lang w:val="en-IN" w:eastAsia="en-IN" w:bidi="bn-IN"/>
            </w:rPr>
            <w:t>Mall</w:t>
          </w:r>
          <w:r w:rsidRPr="002F6BB6">
            <w:rPr>
              <w:rFonts w:asciiTheme="majorBidi" w:eastAsia="Times New Roman" w:hAnsiTheme="majorBidi" w:cstheme="majorBidi"/>
              <w:szCs w:val="24"/>
              <w:lang w:val="en-IN" w:eastAsia="en-IN" w:bidi="bn-IN"/>
            </w:rPr>
            <w:t xml:space="preserve"> etc</w:t>
          </w:r>
        </w:p>
        <w:p w14:paraId="58AEBBE0" w14:textId="77777777" w:rsidR="003D049D" w:rsidRPr="002F6BB6" w:rsidRDefault="003D049D" w:rsidP="00C95CF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Wide distribution network including online platform, wholesalers, retailers etc</w:t>
          </w:r>
        </w:p>
        <w:p w14:paraId="4998BFEB" w14:textId="420D72B7" w:rsidR="003D049D" w:rsidRPr="007D7534" w:rsidRDefault="003D049D" w:rsidP="007D753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Innovation and sustainability and focus on </w:t>
          </w:r>
          <w:r w:rsidR="00A1581D" w:rsidRPr="002F6BB6">
            <w:rPr>
              <w:rFonts w:asciiTheme="majorBidi" w:eastAsia="Times New Roman" w:hAnsiTheme="majorBidi" w:cstheme="majorBidi"/>
              <w:szCs w:val="24"/>
              <w:lang w:val="en-IN" w:eastAsia="en-IN" w:bidi="bn-IN"/>
            </w:rPr>
            <w:t>customer</w:t>
          </w:r>
          <w:r w:rsidRPr="002F6BB6">
            <w:rPr>
              <w:rFonts w:asciiTheme="majorBidi" w:eastAsia="Times New Roman" w:hAnsiTheme="majorBidi" w:cstheme="majorBidi"/>
              <w:szCs w:val="24"/>
              <w:lang w:val="en-IN" w:eastAsia="en-IN" w:bidi="bn-IN"/>
            </w:rPr>
            <w:t xml:space="preserve"> </w:t>
          </w:r>
          <w:r w:rsidR="00A1581D" w:rsidRPr="002F6BB6">
            <w:rPr>
              <w:rFonts w:asciiTheme="majorBidi" w:eastAsia="Times New Roman" w:hAnsiTheme="majorBidi" w:cstheme="majorBidi"/>
              <w:szCs w:val="24"/>
              <w:lang w:val="en-IN" w:eastAsia="en-IN" w:bidi="bn-IN"/>
            </w:rPr>
            <w:t>needs</w:t>
          </w:r>
        </w:p>
      </w:sdtContent>
    </w:sdt>
    <w:p w14:paraId="631F9ED1" w14:textId="3DE565DA" w:rsidR="00057FC2" w:rsidRPr="007D7534" w:rsidRDefault="00057FC2" w:rsidP="00C95CF4">
      <w:pPr>
        <w:spacing w:after="160" w:line="480" w:lineRule="auto"/>
        <w:jc w:val="both"/>
        <w:rPr>
          <w:rFonts w:asciiTheme="majorBidi" w:eastAsia="Times New Roman" w:hAnsiTheme="majorBidi" w:cstheme="majorBidi"/>
          <w:color w:val="000000" w:themeColor="text1"/>
          <w:szCs w:val="24"/>
          <w:lang w:val="en-IN" w:eastAsia="en-IN" w:bidi="bn-IN"/>
        </w:rPr>
      </w:pPr>
      <w:r w:rsidRPr="007D7534">
        <w:rPr>
          <w:rFonts w:asciiTheme="majorBidi" w:eastAsia="Times New Roman" w:hAnsiTheme="majorBidi" w:cstheme="majorBidi"/>
          <w:color w:val="000000" w:themeColor="text1"/>
          <w:szCs w:val="24"/>
          <w:lang w:val="en-IN" w:eastAsia="en-IN" w:bidi="bn-IN"/>
        </w:rPr>
        <w:lastRenderedPageBreak/>
        <w:t xml:space="preserve">Ex. There is a high demand </w:t>
      </w:r>
      <w:r w:rsidR="00A1581D" w:rsidRPr="007D7534">
        <w:rPr>
          <w:rFonts w:asciiTheme="majorBidi" w:eastAsia="Times New Roman" w:hAnsiTheme="majorBidi" w:cstheme="majorBidi"/>
          <w:color w:val="000000" w:themeColor="text1"/>
          <w:szCs w:val="24"/>
          <w:lang w:val="en-IN" w:eastAsia="en-IN" w:bidi="bn-IN"/>
        </w:rPr>
        <w:t>for cigarettes</w:t>
      </w:r>
      <w:r w:rsidRPr="007D7534">
        <w:rPr>
          <w:rFonts w:asciiTheme="majorBidi" w:eastAsia="Times New Roman" w:hAnsiTheme="majorBidi" w:cstheme="majorBidi"/>
          <w:color w:val="000000" w:themeColor="text1"/>
          <w:szCs w:val="24"/>
          <w:lang w:val="en-IN" w:eastAsia="en-IN" w:bidi="bn-IN"/>
        </w:rPr>
        <w:t xml:space="preserve"> in Romania because of </w:t>
      </w:r>
      <w:r w:rsidR="00A1581D" w:rsidRPr="007D7534">
        <w:rPr>
          <w:rFonts w:asciiTheme="majorBidi" w:eastAsia="Times New Roman" w:hAnsiTheme="majorBidi" w:cstheme="majorBidi"/>
          <w:color w:val="000000" w:themeColor="text1"/>
          <w:szCs w:val="24"/>
          <w:lang w:val="en-IN" w:eastAsia="en-IN" w:bidi="bn-IN"/>
        </w:rPr>
        <w:t xml:space="preserve">the </w:t>
      </w:r>
      <w:r w:rsidRPr="007D7534">
        <w:rPr>
          <w:rFonts w:asciiTheme="majorBidi" w:eastAsia="Times New Roman" w:hAnsiTheme="majorBidi" w:cstheme="majorBidi"/>
          <w:color w:val="000000" w:themeColor="text1"/>
          <w:szCs w:val="24"/>
          <w:lang w:val="en-IN" w:eastAsia="en-IN" w:bidi="bn-IN"/>
        </w:rPr>
        <w:t xml:space="preserve">prevalence of smoking. More than 25% </w:t>
      </w:r>
      <w:r w:rsidR="00A1581D" w:rsidRPr="007D7534">
        <w:rPr>
          <w:rFonts w:asciiTheme="majorBidi" w:eastAsia="Times New Roman" w:hAnsiTheme="majorBidi" w:cstheme="majorBidi"/>
          <w:color w:val="000000" w:themeColor="text1"/>
          <w:szCs w:val="24"/>
          <w:lang w:val="en-IN" w:eastAsia="en-IN" w:bidi="bn-IN"/>
        </w:rPr>
        <w:t xml:space="preserve">of </w:t>
      </w:r>
      <w:r w:rsidRPr="007D7534">
        <w:rPr>
          <w:rFonts w:asciiTheme="majorBidi" w:eastAsia="Times New Roman" w:hAnsiTheme="majorBidi" w:cstheme="majorBidi"/>
          <w:color w:val="000000" w:themeColor="text1"/>
          <w:szCs w:val="24"/>
          <w:lang w:val="en-IN" w:eastAsia="en-IN" w:bidi="bn-IN"/>
        </w:rPr>
        <w:t>adults do daily smoking according to WHO.</w:t>
      </w:r>
    </w:p>
    <w:p w14:paraId="28C1E6AB" w14:textId="7CE44354" w:rsidR="00057FC2" w:rsidRDefault="00057FC2" w:rsidP="00C95CF4">
      <w:pPr>
        <w:pStyle w:val="ListParagraph"/>
        <w:numPr>
          <w:ilvl w:val="0"/>
          <w:numId w:val="46"/>
        </w:numPr>
        <w:spacing w:after="160" w:line="480" w:lineRule="auto"/>
        <w:jc w:val="both"/>
        <w:rPr>
          <w:rFonts w:asciiTheme="majorBidi" w:eastAsia="Times New Roman" w:hAnsiTheme="majorBidi" w:cstheme="majorBidi"/>
          <w:b/>
          <w:bCs/>
          <w:color w:val="374151"/>
          <w:szCs w:val="24"/>
          <w:lang w:val="en-IN" w:eastAsia="en-IN" w:bidi="bn-IN"/>
        </w:rPr>
      </w:pPr>
      <w:r w:rsidRPr="007D7534">
        <w:rPr>
          <w:rFonts w:asciiTheme="majorBidi" w:eastAsia="Times New Roman" w:hAnsiTheme="majorBidi" w:cstheme="majorBidi"/>
          <w:b/>
          <w:bCs/>
          <w:color w:val="000000" w:themeColor="text1"/>
          <w:szCs w:val="24"/>
          <w:lang w:val="en-IN" w:eastAsia="en-IN" w:bidi="bn-IN"/>
        </w:rPr>
        <w:t>Related and supporting industry</w:t>
      </w:r>
    </w:p>
    <w:p w14:paraId="02EC117B" w14:textId="060861C3" w:rsidR="00057FC2" w:rsidRPr="002F6BB6" w:rsidRDefault="00C777AB"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Tobacco growers and suppliers- supply chain of </w:t>
      </w:r>
      <w:r w:rsidR="001668A4" w:rsidRPr="002F6BB6">
        <w:rPr>
          <w:rFonts w:asciiTheme="majorBidi" w:eastAsia="Times New Roman" w:hAnsiTheme="majorBidi" w:cstheme="majorBidi"/>
          <w:szCs w:val="24"/>
          <w:lang w:val="en-IN" w:eastAsia="en-IN" w:bidi="bn-IN"/>
        </w:rPr>
        <w:t>high-quality</w:t>
      </w:r>
      <w:r w:rsidRPr="002F6BB6">
        <w:rPr>
          <w:rFonts w:asciiTheme="majorBidi" w:eastAsia="Times New Roman" w:hAnsiTheme="majorBidi" w:cstheme="majorBidi"/>
          <w:szCs w:val="24"/>
          <w:lang w:val="en-IN" w:eastAsia="en-IN" w:bidi="bn-IN"/>
        </w:rPr>
        <w:t xml:space="preserve"> </w:t>
      </w:r>
      <w:r w:rsidR="001668A4" w:rsidRPr="002F6BB6">
        <w:rPr>
          <w:rFonts w:asciiTheme="majorBidi" w:eastAsia="Times New Roman" w:hAnsiTheme="majorBidi" w:cstheme="majorBidi"/>
          <w:szCs w:val="24"/>
          <w:lang w:val="en-IN" w:eastAsia="en-IN" w:bidi="bn-IN"/>
        </w:rPr>
        <w:t>tobacco</w:t>
      </w:r>
    </w:p>
    <w:p w14:paraId="0740E15C" w14:textId="2B746DA2" w:rsidR="001668A4" w:rsidRPr="002F6BB6" w:rsidRDefault="001668A4"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Packaging manufacturers-timely and cost-effective production</w:t>
      </w:r>
    </w:p>
    <w:p w14:paraId="61B2B499" w14:textId="60BF478A" w:rsidR="001668A4" w:rsidRPr="002F6BB6" w:rsidRDefault="001668A4"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Retailers and Distributors- Accessibility and Availability</w:t>
      </w:r>
    </w:p>
    <w:p w14:paraId="19C14C93" w14:textId="0C0B1AFF" w:rsidR="001668A4" w:rsidRPr="002F6BB6" w:rsidRDefault="001668A4"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Advertising and Marketing agencies-create effective </w:t>
      </w:r>
      <w:r w:rsidR="00A1581D" w:rsidRPr="002F6BB6">
        <w:rPr>
          <w:rFonts w:asciiTheme="majorBidi" w:eastAsia="Times New Roman" w:hAnsiTheme="majorBidi" w:cstheme="majorBidi"/>
          <w:szCs w:val="24"/>
          <w:lang w:val="en-IN" w:eastAsia="en-IN" w:bidi="bn-IN"/>
        </w:rPr>
        <w:t>campaigns</w:t>
      </w:r>
      <w:r w:rsidRPr="002F6BB6">
        <w:rPr>
          <w:rFonts w:asciiTheme="majorBidi" w:eastAsia="Times New Roman" w:hAnsiTheme="majorBidi" w:cstheme="majorBidi"/>
          <w:szCs w:val="24"/>
          <w:lang w:val="en-IN" w:eastAsia="en-IN" w:bidi="bn-IN"/>
        </w:rPr>
        <w:t xml:space="preserve"> and promotion </w:t>
      </w:r>
    </w:p>
    <w:p w14:paraId="51A072DF" w14:textId="22526D73" w:rsidR="001668A4" w:rsidRPr="002F6BB6" w:rsidRDefault="001668A4" w:rsidP="00C95CF4">
      <w:p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Ex. Romania has </w:t>
      </w:r>
      <w:r w:rsidR="00A1581D" w:rsidRPr="002F6BB6">
        <w:rPr>
          <w:rFonts w:asciiTheme="majorBidi" w:eastAsia="Times New Roman" w:hAnsiTheme="majorBidi" w:cstheme="majorBidi"/>
          <w:szCs w:val="24"/>
          <w:lang w:val="en-IN" w:eastAsia="en-IN" w:bidi="bn-IN"/>
        </w:rPr>
        <w:t xml:space="preserve">a </w:t>
      </w:r>
      <w:r w:rsidRPr="002F6BB6">
        <w:rPr>
          <w:rFonts w:asciiTheme="majorBidi" w:eastAsia="Times New Roman" w:hAnsiTheme="majorBidi" w:cstheme="majorBidi"/>
          <w:szCs w:val="24"/>
          <w:lang w:val="en-IN" w:eastAsia="en-IN" w:bidi="bn-IN"/>
        </w:rPr>
        <w:t xml:space="preserve">well-developed transportation and logistics sector, making it easier for BAT to import raw </w:t>
      </w:r>
      <w:r w:rsidR="00A1581D" w:rsidRPr="002F6BB6">
        <w:rPr>
          <w:rFonts w:asciiTheme="majorBidi" w:eastAsia="Times New Roman" w:hAnsiTheme="majorBidi" w:cstheme="majorBidi"/>
          <w:szCs w:val="24"/>
          <w:lang w:val="en-IN" w:eastAsia="en-IN" w:bidi="bn-IN"/>
        </w:rPr>
        <w:t>materials</w:t>
      </w:r>
      <w:r w:rsidRPr="002F6BB6">
        <w:rPr>
          <w:rFonts w:asciiTheme="majorBidi" w:eastAsia="Times New Roman" w:hAnsiTheme="majorBidi" w:cstheme="majorBidi"/>
          <w:szCs w:val="24"/>
          <w:lang w:val="en-IN" w:eastAsia="en-IN" w:bidi="bn-IN"/>
        </w:rPr>
        <w:t xml:space="preserve"> and export finished products. BAT also works closely with local </w:t>
      </w:r>
      <w:r w:rsidR="00A1581D" w:rsidRPr="002F6BB6">
        <w:rPr>
          <w:rFonts w:asciiTheme="majorBidi" w:eastAsia="Times New Roman" w:hAnsiTheme="majorBidi" w:cstheme="majorBidi"/>
          <w:szCs w:val="24"/>
          <w:lang w:val="en-IN" w:eastAsia="en-IN" w:bidi="bn-IN"/>
        </w:rPr>
        <w:t>suppliers</w:t>
      </w:r>
      <w:r w:rsidRPr="002F6BB6">
        <w:rPr>
          <w:rFonts w:asciiTheme="majorBidi" w:eastAsia="Times New Roman" w:hAnsiTheme="majorBidi" w:cstheme="majorBidi"/>
          <w:szCs w:val="24"/>
          <w:lang w:val="en-IN" w:eastAsia="en-IN" w:bidi="bn-IN"/>
        </w:rPr>
        <w:t xml:space="preserve"> for packaging materials and other inputs</w:t>
      </w:r>
      <w:sdt>
        <w:sdtPr>
          <w:rPr>
            <w:rFonts w:asciiTheme="majorBidi" w:eastAsia="Times New Roman" w:hAnsiTheme="majorBidi" w:cstheme="majorBidi"/>
            <w:szCs w:val="24"/>
            <w:lang w:val="en-IN" w:eastAsia="en-IN" w:bidi="bn-IN"/>
          </w:rPr>
          <w:id w:val="-839078937"/>
          <w:citation/>
        </w:sdtPr>
        <w:sdtContent>
          <w:r w:rsidRPr="002F6BB6">
            <w:rPr>
              <w:rFonts w:asciiTheme="majorBidi" w:eastAsia="Times New Roman" w:hAnsiTheme="majorBidi" w:cstheme="majorBidi"/>
              <w:szCs w:val="24"/>
              <w:lang w:val="en-IN" w:eastAsia="en-IN" w:bidi="bn-IN"/>
            </w:rPr>
            <w:fldChar w:fldCharType="begin"/>
          </w:r>
          <w:r w:rsidRPr="002F6BB6">
            <w:rPr>
              <w:rFonts w:asciiTheme="majorBidi" w:eastAsia="Times New Roman" w:hAnsiTheme="majorBidi" w:cstheme="majorBidi"/>
              <w:szCs w:val="24"/>
              <w:lang w:val="en-IN" w:eastAsia="en-IN" w:bidi="bn-IN"/>
            </w:rPr>
            <w:instrText xml:space="preserve"> CITATION Bri20 \l 16393 </w:instrText>
          </w:r>
          <w:r w:rsidRPr="002F6BB6">
            <w:rPr>
              <w:rFonts w:asciiTheme="majorBidi" w:eastAsia="Times New Roman" w:hAnsiTheme="majorBidi" w:cstheme="majorBidi"/>
              <w:szCs w:val="24"/>
              <w:lang w:val="en-IN" w:eastAsia="en-IN" w:bidi="bn-IN"/>
            </w:rPr>
            <w:fldChar w:fldCharType="separate"/>
          </w:r>
          <w:r w:rsidRPr="002F6BB6">
            <w:rPr>
              <w:rFonts w:asciiTheme="majorBidi" w:eastAsia="Times New Roman" w:hAnsiTheme="majorBidi" w:cstheme="majorBidi"/>
              <w:noProof/>
              <w:szCs w:val="24"/>
              <w:lang w:val="en-IN" w:eastAsia="en-IN" w:bidi="bn-IN"/>
            </w:rPr>
            <w:t xml:space="preserve"> (British American Tobacco, 2020)</w:t>
          </w:r>
          <w:r w:rsidRPr="002F6BB6">
            <w:rPr>
              <w:rFonts w:asciiTheme="majorBidi" w:eastAsia="Times New Roman" w:hAnsiTheme="majorBidi" w:cstheme="majorBidi"/>
              <w:szCs w:val="24"/>
              <w:lang w:val="en-IN" w:eastAsia="en-IN" w:bidi="bn-IN"/>
            </w:rPr>
            <w:fldChar w:fldCharType="end"/>
          </w:r>
        </w:sdtContent>
      </w:sdt>
      <w:r w:rsidRPr="002F6BB6">
        <w:rPr>
          <w:rFonts w:asciiTheme="majorBidi" w:eastAsia="Times New Roman" w:hAnsiTheme="majorBidi" w:cstheme="majorBidi"/>
          <w:szCs w:val="24"/>
          <w:lang w:val="en-IN" w:eastAsia="en-IN" w:bidi="bn-IN"/>
        </w:rPr>
        <w:t>.</w:t>
      </w:r>
    </w:p>
    <w:p w14:paraId="728AE5C2" w14:textId="6EAD2C91" w:rsidR="001668A4" w:rsidRPr="002F6BB6" w:rsidRDefault="001668A4" w:rsidP="00C95CF4">
      <w:pPr>
        <w:pStyle w:val="ListParagraph"/>
        <w:numPr>
          <w:ilvl w:val="0"/>
          <w:numId w:val="46"/>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Firm Strategy, Structure and Rivalry</w:t>
      </w:r>
    </w:p>
    <w:p w14:paraId="2688AE6A" w14:textId="21244886" w:rsidR="00E44CC0" w:rsidRPr="002F6BB6" w:rsidRDefault="00E44CC0" w:rsidP="00C95CF4">
      <w:pPr>
        <w:pStyle w:val="ListParagraph"/>
        <w:numPr>
          <w:ilvl w:val="0"/>
          <w:numId w:val="54"/>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Strategy- A distinct corporate mission by providing a wider range of entertaining and less dangerous items for BAT’s customers, BAT want to improve tomorrow by minimising the health effect of </w:t>
      </w:r>
      <w:r w:rsidR="00A1581D" w:rsidRPr="002F6BB6">
        <w:rPr>
          <w:rFonts w:asciiTheme="majorBidi" w:eastAsia="Times New Roman" w:hAnsiTheme="majorBidi" w:cstheme="majorBidi"/>
          <w:szCs w:val="24"/>
          <w:lang w:val="en-IN" w:eastAsia="en-IN" w:bidi="bn-IN"/>
        </w:rPr>
        <w:t xml:space="preserve">the </w:t>
      </w:r>
      <w:r w:rsidRPr="002F6BB6">
        <w:rPr>
          <w:rFonts w:asciiTheme="majorBidi" w:eastAsia="Times New Roman" w:hAnsiTheme="majorBidi" w:cstheme="majorBidi"/>
          <w:szCs w:val="24"/>
          <w:lang w:val="en-IN" w:eastAsia="en-IN" w:bidi="bn-IN"/>
        </w:rPr>
        <w:t>company.</w:t>
      </w:r>
    </w:p>
    <w:p w14:paraId="23C5D239" w14:textId="46649AE4" w:rsidR="00E44CC0" w:rsidRPr="002F6BB6" w:rsidRDefault="00E44CC0" w:rsidP="00C95CF4">
      <w:pPr>
        <w:pStyle w:val="ListParagraph"/>
        <w:numPr>
          <w:ilvl w:val="0"/>
          <w:numId w:val="54"/>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Structure-</w:t>
      </w:r>
      <w:r w:rsidR="00DB0C86" w:rsidRPr="002F6BB6">
        <w:rPr>
          <w:rFonts w:asciiTheme="majorBidi" w:eastAsia="Times New Roman" w:hAnsiTheme="majorBidi" w:cstheme="majorBidi"/>
          <w:szCs w:val="24"/>
          <w:lang w:val="en-IN" w:eastAsia="en-IN" w:bidi="bn-IN"/>
        </w:rPr>
        <w:t xml:space="preserve"> Romania has a hierarchical organizational structure that allows for efficient decision-making and clear communication channels and it places a strong emphasis on employee training and development to ensure that its workforce is equipped with </w:t>
      </w:r>
      <w:r w:rsidR="00A1581D" w:rsidRPr="002F6BB6">
        <w:rPr>
          <w:rFonts w:asciiTheme="majorBidi" w:eastAsia="Times New Roman" w:hAnsiTheme="majorBidi" w:cstheme="majorBidi"/>
          <w:szCs w:val="24"/>
          <w:lang w:val="en-IN" w:eastAsia="en-IN" w:bidi="bn-IN"/>
        </w:rPr>
        <w:t xml:space="preserve">the </w:t>
      </w:r>
      <w:r w:rsidR="00DB0C86" w:rsidRPr="002F6BB6">
        <w:rPr>
          <w:rFonts w:asciiTheme="majorBidi" w:eastAsia="Times New Roman" w:hAnsiTheme="majorBidi" w:cstheme="majorBidi"/>
          <w:szCs w:val="24"/>
          <w:lang w:val="en-IN" w:eastAsia="en-IN" w:bidi="bn-IN"/>
        </w:rPr>
        <w:t xml:space="preserve">skills and knowledge necessary to meet the demand of </w:t>
      </w:r>
      <w:r w:rsidR="00A1581D" w:rsidRPr="002F6BB6">
        <w:rPr>
          <w:rFonts w:asciiTheme="majorBidi" w:eastAsia="Times New Roman" w:hAnsiTheme="majorBidi" w:cstheme="majorBidi"/>
          <w:szCs w:val="24"/>
          <w:lang w:val="en-IN" w:eastAsia="en-IN" w:bidi="bn-IN"/>
        </w:rPr>
        <w:t xml:space="preserve">the </w:t>
      </w:r>
      <w:r w:rsidR="00DB0C86" w:rsidRPr="002F6BB6">
        <w:rPr>
          <w:rFonts w:asciiTheme="majorBidi" w:eastAsia="Times New Roman" w:hAnsiTheme="majorBidi" w:cstheme="majorBidi"/>
          <w:szCs w:val="24"/>
          <w:lang w:val="en-IN" w:eastAsia="en-IN" w:bidi="bn-IN"/>
        </w:rPr>
        <w:t>market and the company also leverages technology to improve production processes and supply chain management</w:t>
      </w:r>
    </w:p>
    <w:p w14:paraId="7CCBC262" w14:textId="02196BF9" w:rsidR="00DE4D41" w:rsidRPr="002F6BB6" w:rsidRDefault="00DB0C86" w:rsidP="00C95CF4">
      <w:pPr>
        <w:pStyle w:val="ListParagraph"/>
        <w:numPr>
          <w:ilvl w:val="0"/>
          <w:numId w:val="54"/>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Rivalry-</w:t>
      </w:r>
      <w:r w:rsidR="00303F13" w:rsidRPr="002F6BB6">
        <w:rPr>
          <w:rFonts w:asciiTheme="majorBidi" w:eastAsia="Times New Roman" w:hAnsiTheme="majorBidi" w:cstheme="majorBidi"/>
          <w:szCs w:val="24"/>
          <w:lang w:val="en-IN" w:eastAsia="en-IN" w:bidi="bn-IN"/>
        </w:rPr>
        <w:t xml:space="preserve"> domestic and international competitors like</w:t>
      </w:r>
      <w:r w:rsidR="00D51F7A" w:rsidRPr="002F6BB6">
        <w:rPr>
          <w:rFonts w:asciiTheme="majorBidi" w:eastAsia="Times New Roman" w:hAnsiTheme="majorBidi" w:cstheme="majorBidi"/>
          <w:szCs w:val="24"/>
          <w:lang w:val="en-IN" w:eastAsia="en-IN" w:bidi="bn-IN"/>
        </w:rPr>
        <w:t xml:space="preserve"> Phillip Morris International, Japan Tobacco International and Imperial Brands PLC as well TDR (</w:t>
      </w:r>
      <w:proofErr w:type="spellStart"/>
      <w:r w:rsidR="00D51F7A" w:rsidRPr="002F6BB6">
        <w:rPr>
          <w:rFonts w:asciiTheme="majorBidi" w:eastAsia="Times New Roman" w:hAnsiTheme="majorBidi" w:cstheme="majorBidi"/>
          <w:szCs w:val="24"/>
          <w:lang w:val="en-IN" w:eastAsia="en-IN" w:bidi="bn-IN"/>
        </w:rPr>
        <w:t>Tutunul</w:t>
      </w:r>
      <w:proofErr w:type="spellEnd"/>
      <w:r w:rsidR="00D51F7A" w:rsidRPr="002F6BB6">
        <w:rPr>
          <w:rFonts w:asciiTheme="majorBidi" w:eastAsia="Times New Roman" w:hAnsiTheme="majorBidi" w:cstheme="majorBidi"/>
          <w:szCs w:val="24"/>
          <w:lang w:val="en-IN" w:eastAsia="en-IN" w:bidi="bn-IN"/>
        </w:rPr>
        <w:t xml:space="preserve"> </w:t>
      </w:r>
      <w:proofErr w:type="spellStart"/>
      <w:r w:rsidR="00D51F7A" w:rsidRPr="002F6BB6">
        <w:rPr>
          <w:rFonts w:asciiTheme="majorBidi" w:eastAsia="Times New Roman" w:hAnsiTheme="majorBidi" w:cstheme="majorBidi"/>
          <w:szCs w:val="24"/>
          <w:lang w:val="en-IN" w:eastAsia="en-IN" w:bidi="bn-IN"/>
        </w:rPr>
        <w:t>Dunarji</w:t>
      </w:r>
      <w:proofErr w:type="spellEnd"/>
      <w:r w:rsidR="00D51F7A" w:rsidRPr="002F6BB6">
        <w:rPr>
          <w:rFonts w:asciiTheme="majorBidi" w:eastAsia="Times New Roman" w:hAnsiTheme="majorBidi" w:cstheme="majorBidi"/>
          <w:szCs w:val="24"/>
          <w:lang w:val="en-IN" w:eastAsia="en-IN" w:bidi="bn-IN"/>
        </w:rPr>
        <w:t xml:space="preserve">) a subsidiary of Japan Tobacco International and </w:t>
      </w:r>
      <w:proofErr w:type="spellStart"/>
      <w:r w:rsidR="00D51F7A" w:rsidRPr="002F6BB6">
        <w:rPr>
          <w:rFonts w:asciiTheme="majorBidi" w:eastAsia="Times New Roman" w:hAnsiTheme="majorBidi" w:cstheme="majorBidi"/>
          <w:szCs w:val="24"/>
          <w:lang w:val="en-IN" w:eastAsia="en-IN" w:bidi="bn-IN"/>
        </w:rPr>
        <w:t>Transilvania</w:t>
      </w:r>
      <w:proofErr w:type="spellEnd"/>
      <w:r w:rsidR="00D51F7A" w:rsidRPr="002F6BB6">
        <w:rPr>
          <w:rFonts w:asciiTheme="majorBidi" w:eastAsia="Times New Roman" w:hAnsiTheme="majorBidi" w:cstheme="majorBidi"/>
          <w:szCs w:val="24"/>
          <w:lang w:val="en-IN" w:eastAsia="en-IN" w:bidi="bn-IN"/>
        </w:rPr>
        <w:t xml:space="preserve"> Tobacco, a Romanian-owned tobacco company</w:t>
      </w:r>
      <w:sdt>
        <w:sdtPr>
          <w:rPr>
            <w:rFonts w:asciiTheme="majorBidi" w:eastAsia="Times New Roman" w:hAnsiTheme="majorBidi" w:cstheme="majorBidi"/>
            <w:szCs w:val="24"/>
            <w:lang w:val="en-IN" w:eastAsia="en-IN" w:bidi="bn-IN"/>
          </w:rPr>
          <w:id w:val="805360189"/>
          <w:citation/>
        </w:sdtPr>
        <w:sdtContent>
          <w:r w:rsidR="00303F13" w:rsidRPr="002F6BB6">
            <w:rPr>
              <w:rFonts w:asciiTheme="majorBidi" w:eastAsia="Times New Roman" w:hAnsiTheme="majorBidi" w:cstheme="majorBidi"/>
              <w:szCs w:val="24"/>
              <w:lang w:val="en-IN" w:eastAsia="en-IN" w:bidi="bn-IN"/>
            </w:rPr>
            <w:fldChar w:fldCharType="begin"/>
          </w:r>
          <w:r w:rsidR="00303F13" w:rsidRPr="002F6BB6">
            <w:rPr>
              <w:rFonts w:asciiTheme="majorBidi" w:eastAsia="Times New Roman" w:hAnsiTheme="majorBidi" w:cstheme="majorBidi"/>
              <w:szCs w:val="24"/>
              <w:lang w:val="en-IN" w:eastAsia="en-IN" w:bidi="bn-IN"/>
            </w:rPr>
            <w:instrText xml:space="preserve"> CITATION Eur211 \l 16393 </w:instrText>
          </w:r>
          <w:r w:rsidR="00303F13" w:rsidRPr="002F6BB6">
            <w:rPr>
              <w:rFonts w:asciiTheme="majorBidi" w:eastAsia="Times New Roman" w:hAnsiTheme="majorBidi" w:cstheme="majorBidi"/>
              <w:szCs w:val="24"/>
              <w:lang w:val="en-IN" w:eastAsia="en-IN" w:bidi="bn-IN"/>
            </w:rPr>
            <w:fldChar w:fldCharType="separate"/>
          </w:r>
          <w:r w:rsidR="00303F13" w:rsidRPr="002F6BB6">
            <w:rPr>
              <w:rFonts w:asciiTheme="majorBidi" w:eastAsia="Times New Roman" w:hAnsiTheme="majorBidi" w:cstheme="majorBidi"/>
              <w:noProof/>
              <w:szCs w:val="24"/>
              <w:lang w:val="en-IN" w:eastAsia="en-IN" w:bidi="bn-IN"/>
            </w:rPr>
            <w:t xml:space="preserve"> (Euromonitor International, 2021)</w:t>
          </w:r>
          <w:r w:rsidR="00303F13" w:rsidRPr="002F6BB6">
            <w:rPr>
              <w:rFonts w:asciiTheme="majorBidi" w:eastAsia="Times New Roman" w:hAnsiTheme="majorBidi" w:cstheme="majorBidi"/>
              <w:szCs w:val="24"/>
              <w:lang w:val="en-IN" w:eastAsia="en-IN" w:bidi="bn-IN"/>
            </w:rPr>
            <w:fldChar w:fldCharType="end"/>
          </w:r>
        </w:sdtContent>
      </w:sdt>
      <w:r w:rsidR="00D51F7A" w:rsidRPr="002F6BB6">
        <w:rPr>
          <w:rFonts w:asciiTheme="majorBidi" w:eastAsia="Times New Roman" w:hAnsiTheme="majorBidi" w:cstheme="majorBidi"/>
          <w:szCs w:val="24"/>
          <w:lang w:val="en-IN" w:eastAsia="en-IN" w:bidi="bn-IN"/>
        </w:rPr>
        <w:t>.</w:t>
      </w:r>
    </w:p>
    <w:p w14:paraId="75F22B17" w14:textId="2A58995E" w:rsidR="00D51F7A" w:rsidRPr="002F6BB6" w:rsidRDefault="00D51F7A" w:rsidP="00C95CF4">
      <w:p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lastRenderedPageBreak/>
        <w:t xml:space="preserve">Overall, Romania has a favourable National Diamond for the tobacco sector with skilled workforce labour, </w:t>
      </w:r>
      <w:r w:rsidR="00A1581D" w:rsidRPr="002F6BB6">
        <w:rPr>
          <w:rFonts w:asciiTheme="majorBidi" w:eastAsia="Times New Roman" w:hAnsiTheme="majorBidi" w:cstheme="majorBidi"/>
          <w:szCs w:val="24"/>
          <w:lang w:val="en-IN" w:eastAsia="en-IN" w:bidi="bn-IN"/>
        </w:rPr>
        <w:t>advanced</w:t>
      </w:r>
      <w:r w:rsidRPr="002F6BB6">
        <w:rPr>
          <w:rFonts w:asciiTheme="majorBidi" w:eastAsia="Times New Roman" w:hAnsiTheme="majorBidi" w:cstheme="majorBidi"/>
          <w:szCs w:val="24"/>
          <w:lang w:val="en-IN" w:eastAsia="en-IN" w:bidi="bn-IN"/>
        </w:rPr>
        <w:t xml:space="preserve"> technology etc</w:t>
      </w:r>
      <w:bookmarkStart w:id="12" w:name="_Toc129512292"/>
    </w:p>
    <w:p w14:paraId="74132D53" w14:textId="1E928482" w:rsidR="00E316D4" w:rsidRPr="007D7534" w:rsidRDefault="00E316D4" w:rsidP="007D7534">
      <w:pPr>
        <w:pStyle w:val="Heading1"/>
      </w:pPr>
      <w:r w:rsidRPr="007D7534">
        <w:rPr>
          <w:rStyle w:val="Heading2Char"/>
          <w:rFonts w:asciiTheme="minorBidi" w:hAnsiTheme="minorBidi" w:cstheme="minorBidi"/>
          <w:bCs/>
          <w:color w:val="17365D" w:themeColor="text2" w:themeShade="BF"/>
          <w:sz w:val="22"/>
          <w:szCs w:val="22"/>
        </w:rPr>
        <w:t>Country Business Risks</w:t>
      </w:r>
      <w:bookmarkEnd w:id="12"/>
      <w:r w:rsidRPr="007D7534">
        <w:t xml:space="preserve"> </w:t>
      </w:r>
      <w:r w:rsidR="00DE4D41" w:rsidRPr="007D7534">
        <w:t>(Romania</w:t>
      </w:r>
      <w:r w:rsidRPr="007D7534">
        <w:t>)</w:t>
      </w:r>
    </w:p>
    <w:p w14:paraId="67CDF2A7" w14:textId="70569AD6" w:rsidR="00941E5F" w:rsidRPr="00941E5F" w:rsidRDefault="00941E5F" w:rsidP="00C95CF4">
      <w:pPr>
        <w:spacing w:after="160" w:line="480" w:lineRule="auto"/>
        <w:jc w:val="both"/>
        <w:rPr>
          <w:rFonts w:asciiTheme="minorBidi" w:hAnsiTheme="minorBidi"/>
          <w:sz w:val="22"/>
        </w:rPr>
      </w:pPr>
      <w:r>
        <w:rPr>
          <w:rFonts w:asciiTheme="minorBidi" w:hAnsiTheme="minorBidi"/>
          <w:sz w:val="22"/>
        </w:rPr>
        <w:t xml:space="preserve">Country business risk refer to the likelihood of adverse impact on business when operating in a specific country </w:t>
      </w:r>
      <w:r w:rsidR="00C95CF4">
        <w:rPr>
          <w:rFonts w:asciiTheme="minorBidi" w:hAnsiTheme="minorBidi"/>
          <w:sz w:val="22"/>
        </w:rPr>
        <w:t>risk</w:t>
      </w:r>
      <w:r>
        <w:rPr>
          <w:rFonts w:asciiTheme="minorBidi" w:hAnsiTheme="minorBidi"/>
          <w:sz w:val="22"/>
        </w:rPr>
        <w:t xml:space="preserve"> be like as under:</w:t>
      </w:r>
    </w:p>
    <w:tbl>
      <w:tblPr>
        <w:tblStyle w:val="TableGrid"/>
        <w:tblW w:w="0" w:type="auto"/>
        <w:tblLook w:val="04A0" w:firstRow="1" w:lastRow="0" w:firstColumn="1" w:lastColumn="0" w:noHBand="0" w:noVBand="1"/>
      </w:tblPr>
      <w:tblGrid>
        <w:gridCol w:w="1696"/>
        <w:gridCol w:w="7320"/>
      </w:tblGrid>
      <w:tr w:rsidR="005C53B9" w:rsidRPr="007129B8" w14:paraId="50F33B32" w14:textId="77777777" w:rsidTr="002803F7">
        <w:tc>
          <w:tcPr>
            <w:tcW w:w="1696" w:type="dxa"/>
            <w:shd w:val="clear" w:color="auto" w:fill="365F91" w:themeFill="accent1" w:themeFillShade="BF"/>
          </w:tcPr>
          <w:p w14:paraId="2606FF8F" w14:textId="64B23EAD"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Political and Regulatory Risks</w:t>
            </w:r>
          </w:p>
        </w:tc>
        <w:tc>
          <w:tcPr>
            <w:tcW w:w="7320" w:type="dxa"/>
            <w:shd w:val="clear" w:color="auto" w:fill="FFFFFF" w:themeFill="background1"/>
          </w:tcPr>
          <w:p w14:paraId="7586D701" w14:textId="2C20BA8C"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 xml:space="preserve">The political situation in Romania may be volatile, and changes in government can result in changes in legislation and policies that may </w:t>
            </w:r>
            <w:r w:rsidR="00A1581D">
              <w:rPr>
                <w:rFonts w:asciiTheme="minorBidi" w:hAnsiTheme="minorBidi"/>
                <w:sz w:val="22"/>
              </w:rPr>
              <w:t>influence</w:t>
            </w:r>
            <w:r w:rsidRPr="007129B8">
              <w:rPr>
                <w:rFonts w:asciiTheme="minorBidi" w:hAnsiTheme="minorBidi"/>
                <w:sz w:val="22"/>
              </w:rPr>
              <w:t xml:space="preserve"> the tobacco business. For example, the Romanian government implemented legislation in 2019 prohibiting smoking in all public places, including pubs and restaurants. This might have an immediate impact on BAT's product sales. Furthermore, when working with government officials, there is a possibility of corruption and bureaucratic hurdles, which can raise the cost of conducting business</w:t>
            </w:r>
            <w:r w:rsidR="002F1F16">
              <w:rPr>
                <w:rFonts w:asciiTheme="minorBidi" w:hAnsiTheme="minorBidi"/>
                <w:sz w:val="22"/>
              </w:rPr>
              <w:t xml:space="preserve"> (</w:t>
            </w:r>
            <w:sdt>
              <w:sdtPr>
                <w:rPr>
                  <w:rFonts w:asciiTheme="minorBidi" w:hAnsiTheme="minorBidi"/>
                  <w:sz w:val="22"/>
                </w:rPr>
                <w:id w:val="1108705522"/>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Pr>
                    <w:rFonts w:asciiTheme="minorBidi" w:hAnsiTheme="minorBidi"/>
                    <w:noProof/>
                    <w:sz w:val="22"/>
                    <w:lang w:val="en-IN"/>
                  </w:rPr>
                  <w:t xml:space="preserve"> </w:t>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Pr="007129B8">
              <w:rPr>
                <w:rFonts w:asciiTheme="minorBidi" w:hAnsiTheme="minorBidi"/>
                <w:sz w:val="22"/>
              </w:rPr>
              <w:t>.</w:t>
            </w:r>
          </w:p>
        </w:tc>
      </w:tr>
      <w:tr w:rsidR="005C53B9" w:rsidRPr="007129B8" w14:paraId="10DFFDFB" w14:textId="77777777" w:rsidTr="002803F7">
        <w:tc>
          <w:tcPr>
            <w:tcW w:w="1696" w:type="dxa"/>
            <w:shd w:val="clear" w:color="auto" w:fill="365F91" w:themeFill="accent1" w:themeFillShade="BF"/>
          </w:tcPr>
          <w:p w14:paraId="1E32D47E" w14:textId="12B8A7CD"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Economic Risks</w:t>
            </w:r>
          </w:p>
        </w:tc>
        <w:tc>
          <w:tcPr>
            <w:tcW w:w="7320" w:type="dxa"/>
            <w:shd w:val="clear" w:color="auto" w:fill="FFFFFF" w:themeFill="background1"/>
          </w:tcPr>
          <w:p w14:paraId="1F0EABC2" w14:textId="21273F55"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 xml:space="preserve">Romania has a tiny and growing economy, which might pose economic risks to BAT. Economic insecurity, inflation, and currency fluctuations can all </w:t>
            </w:r>
            <w:r w:rsidR="00A1581D">
              <w:rPr>
                <w:rFonts w:asciiTheme="minorBidi" w:hAnsiTheme="minorBidi"/>
                <w:sz w:val="22"/>
              </w:rPr>
              <w:t>influence</w:t>
            </w:r>
            <w:r w:rsidRPr="007129B8">
              <w:rPr>
                <w:rFonts w:asciiTheme="minorBidi" w:hAnsiTheme="minorBidi"/>
                <w:sz w:val="22"/>
              </w:rPr>
              <w:t xml:space="preserve"> the company's profitability</w:t>
            </w:r>
            <w:r w:rsidR="002F1F16">
              <w:rPr>
                <w:rFonts w:asciiTheme="minorBidi" w:hAnsiTheme="minorBidi"/>
                <w:sz w:val="22"/>
              </w:rPr>
              <w:t xml:space="preserve"> </w:t>
            </w:r>
            <w:sdt>
              <w:sdtPr>
                <w:rPr>
                  <w:rFonts w:asciiTheme="minorBidi" w:hAnsiTheme="minorBidi"/>
                  <w:sz w:val="22"/>
                </w:rPr>
                <w:id w:val="-447554418"/>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Joh17 \l 16393 </w:instrText>
                </w:r>
                <w:r w:rsidR="00C7697E">
                  <w:rPr>
                    <w:rFonts w:asciiTheme="minorBidi" w:hAnsiTheme="minorBidi"/>
                    <w:sz w:val="22"/>
                  </w:rPr>
                  <w:fldChar w:fldCharType="separate"/>
                </w:r>
                <w:r w:rsidR="00C7697E" w:rsidRPr="00C7697E">
                  <w:rPr>
                    <w:rFonts w:asciiTheme="minorBidi" w:hAnsiTheme="minorBidi"/>
                    <w:noProof/>
                    <w:sz w:val="22"/>
                    <w:lang w:val="en-IN"/>
                  </w:rPr>
                  <w:t>(Johnson, et al., 2017)</w:t>
                </w:r>
                <w:r w:rsidR="00C7697E">
                  <w:rPr>
                    <w:rFonts w:asciiTheme="minorBidi" w:hAnsiTheme="minorBidi"/>
                    <w:sz w:val="22"/>
                  </w:rPr>
                  <w:fldChar w:fldCharType="end"/>
                </w:r>
              </w:sdtContent>
            </w:sdt>
            <w:r w:rsidRPr="007129B8">
              <w:rPr>
                <w:rFonts w:asciiTheme="minorBidi" w:hAnsiTheme="minorBidi"/>
                <w:sz w:val="22"/>
              </w:rPr>
              <w:t xml:space="preserve">. Furthermore, Romania's GDP per capita is much lower than the EU average, which may have an influence on </w:t>
            </w:r>
            <w:r w:rsidR="00A1581D">
              <w:rPr>
                <w:rFonts w:asciiTheme="minorBidi" w:hAnsiTheme="minorBidi"/>
                <w:sz w:val="22"/>
              </w:rPr>
              <w:t xml:space="preserve">the </w:t>
            </w:r>
            <w:r w:rsidRPr="007129B8">
              <w:rPr>
                <w:rFonts w:asciiTheme="minorBidi" w:hAnsiTheme="minorBidi"/>
                <w:sz w:val="22"/>
              </w:rPr>
              <w:t>demand for high-end tobacco products.</w:t>
            </w:r>
          </w:p>
        </w:tc>
      </w:tr>
      <w:tr w:rsidR="005C53B9" w:rsidRPr="007129B8" w14:paraId="0817F82B" w14:textId="77777777" w:rsidTr="002803F7">
        <w:tc>
          <w:tcPr>
            <w:tcW w:w="1696" w:type="dxa"/>
            <w:shd w:val="clear" w:color="auto" w:fill="365F91" w:themeFill="accent1" w:themeFillShade="BF"/>
          </w:tcPr>
          <w:p w14:paraId="7C1F4B1D" w14:textId="76913241"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Social</w:t>
            </w:r>
            <w:r w:rsidR="007D7534">
              <w:rPr>
                <w:rFonts w:asciiTheme="minorBidi" w:hAnsiTheme="minorBidi"/>
                <w:b/>
                <w:bCs/>
                <w:color w:val="FFFFFF" w:themeColor="background1"/>
                <w:sz w:val="22"/>
              </w:rPr>
              <w:t xml:space="preserve"> </w:t>
            </w:r>
            <w:r w:rsidRPr="00BA6202">
              <w:rPr>
                <w:rFonts w:asciiTheme="minorBidi" w:hAnsiTheme="minorBidi"/>
                <w:b/>
                <w:bCs/>
                <w:color w:val="FFFFFF" w:themeColor="background1"/>
                <w:sz w:val="22"/>
              </w:rPr>
              <w:t>and Cultural Risks</w:t>
            </w:r>
          </w:p>
        </w:tc>
        <w:tc>
          <w:tcPr>
            <w:tcW w:w="7320" w:type="dxa"/>
            <w:shd w:val="clear" w:color="auto" w:fill="FFFFFF" w:themeFill="background1"/>
          </w:tcPr>
          <w:p w14:paraId="57919BEF" w14:textId="79B574EB"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Romania has one of the highest smoking rates in Europe, but there is also a rising awareness of the health concerns linked with smoking. As views regarding smoking alter and demand tobacco products diminishes, BAT may face social and cultural problems</w:t>
            </w:r>
            <w:r w:rsidR="002F1F16">
              <w:rPr>
                <w:rFonts w:asciiTheme="minorBidi" w:hAnsiTheme="minorBidi"/>
                <w:sz w:val="22"/>
              </w:rPr>
              <w:t xml:space="preserve"> </w:t>
            </w:r>
            <w:sdt>
              <w:sdtPr>
                <w:rPr>
                  <w:rFonts w:asciiTheme="minorBidi" w:hAnsiTheme="minorBidi"/>
                  <w:sz w:val="22"/>
                </w:rPr>
                <w:id w:val="1144394965"/>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Pr="007129B8">
              <w:rPr>
                <w:rFonts w:asciiTheme="minorBidi" w:hAnsiTheme="minorBidi"/>
                <w:sz w:val="22"/>
              </w:rPr>
              <w:t>. The government is also taking steps to lower smoking rates, such as raising tobacco product tariffs.</w:t>
            </w:r>
          </w:p>
        </w:tc>
      </w:tr>
      <w:tr w:rsidR="005C53B9" w:rsidRPr="007129B8" w14:paraId="36D9A7DE" w14:textId="77777777" w:rsidTr="002803F7">
        <w:tc>
          <w:tcPr>
            <w:tcW w:w="1696" w:type="dxa"/>
            <w:shd w:val="clear" w:color="auto" w:fill="365F91" w:themeFill="accent1" w:themeFillShade="BF"/>
          </w:tcPr>
          <w:p w14:paraId="1A984305" w14:textId="5BE9BF38"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lastRenderedPageBreak/>
              <w:t>Legal Risks</w:t>
            </w:r>
          </w:p>
        </w:tc>
        <w:tc>
          <w:tcPr>
            <w:tcW w:w="7320" w:type="dxa"/>
            <w:shd w:val="clear" w:color="auto" w:fill="FFFFFF" w:themeFill="background1"/>
          </w:tcPr>
          <w:p w14:paraId="5E4FCF89" w14:textId="3BC24A61"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Romania has severe rules regarding tobacco advertising and packaging, which may limit BAT's ability to effectively sell its products. Tobacco products marketed in Romania, for example, must have graphic health warnings covering at least 65% of the package</w:t>
            </w:r>
            <w:r w:rsidR="002F1F16">
              <w:rPr>
                <w:rFonts w:asciiTheme="minorBidi" w:hAnsiTheme="minorBidi"/>
                <w:sz w:val="22"/>
              </w:rPr>
              <w:t xml:space="preserve"> </w:t>
            </w:r>
            <w:sdt>
              <w:sdtPr>
                <w:rPr>
                  <w:rFonts w:asciiTheme="minorBidi" w:hAnsiTheme="minorBidi"/>
                  <w:sz w:val="22"/>
                </w:rPr>
                <w:id w:val="-2066484400"/>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Joh17 \l 16393 </w:instrText>
                </w:r>
                <w:r w:rsidR="00C7697E">
                  <w:rPr>
                    <w:rFonts w:asciiTheme="minorBidi" w:hAnsiTheme="minorBidi"/>
                    <w:sz w:val="22"/>
                  </w:rPr>
                  <w:fldChar w:fldCharType="separate"/>
                </w:r>
                <w:r w:rsidR="00C7697E" w:rsidRPr="00C7697E">
                  <w:rPr>
                    <w:rFonts w:asciiTheme="minorBidi" w:hAnsiTheme="minorBidi"/>
                    <w:noProof/>
                    <w:sz w:val="22"/>
                    <w:lang w:val="en-IN"/>
                  </w:rPr>
                  <w:t>(Johnson, et al., 2017)</w:t>
                </w:r>
                <w:r w:rsidR="00C7697E">
                  <w:rPr>
                    <w:rFonts w:asciiTheme="minorBidi" w:hAnsiTheme="minorBidi"/>
                    <w:sz w:val="22"/>
                  </w:rPr>
                  <w:fldChar w:fldCharType="end"/>
                </w:r>
              </w:sdtContent>
            </w:sdt>
            <w:r w:rsidRPr="007129B8">
              <w:rPr>
                <w:rFonts w:asciiTheme="minorBidi" w:hAnsiTheme="minorBidi"/>
                <w:sz w:val="22"/>
              </w:rPr>
              <w:t xml:space="preserve">. Furthermore, there is a potential </w:t>
            </w:r>
            <w:r w:rsidR="00A1581D">
              <w:rPr>
                <w:rFonts w:asciiTheme="minorBidi" w:hAnsiTheme="minorBidi"/>
                <w:sz w:val="22"/>
              </w:rPr>
              <w:t>for</w:t>
            </w:r>
            <w:r w:rsidRPr="007129B8">
              <w:rPr>
                <w:rFonts w:asciiTheme="minorBidi" w:hAnsiTheme="minorBidi"/>
                <w:sz w:val="22"/>
              </w:rPr>
              <w:t xml:space="preserve"> litigation and legal action </w:t>
            </w:r>
            <w:r w:rsidR="00A1581D">
              <w:rPr>
                <w:rFonts w:asciiTheme="minorBidi" w:hAnsiTheme="minorBidi"/>
                <w:sz w:val="22"/>
              </w:rPr>
              <w:t>to be</w:t>
            </w:r>
            <w:r w:rsidRPr="007129B8">
              <w:rPr>
                <w:rFonts w:asciiTheme="minorBidi" w:hAnsiTheme="minorBidi"/>
                <w:sz w:val="22"/>
              </w:rPr>
              <w:t xml:space="preserve"> taken against the corporation, particularly in relation to health risks connected to smoking.</w:t>
            </w:r>
          </w:p>
        </w:tc>
      </w:tr>
      <w:tr w:rsidR="005C53B9" w:rsidRPr="007129B8" w14:paraId="00B786C3" w14:textId="77777777" w:rsidTr="002803F7">
        <w:tc>
          <w:tcPr>
            <w:tcW w:w="1696" w:type="dxa"/>
            <w:shd w:val="clear" w:color="auto" w:fill="365F91" w:themeFill="accent1" w:themeFillShade="BF"/>
          </w:tcPr>
          <w:p w14:paraId="5709B51B" w14:textId="3C72258E"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Supply Chain Risks</w:t>
            </w:r>
          </w:p>
        </w:tc>
        <w:tc>
          <w:tcPr>
            <w:tcW w:w="7320" w:type="dxa"/>
            <w:shd w:val="clear" w:color="auto" w:fill="FFFFFF" w:themeFill="background1"/>
          </w:tcPr>
          <w:p w14:paraId="2A75B543" w14:textId="6BC9D1F6"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Romania's logistics and distribution infrastructure is somewhat undeveloped in comparison to other European nations, which might have an influence on the efficiency and dependability of BAT's supply chain</w:t>
            </w:r>
            <w:r w:rsidR="002F1F16">
              <w:rPr>
                <w:rFonts w:asciiTheme="minorBidi" w:hAnsiTheme="minorBidi"/>
                <w:sz w:val="22"/>
              </w:rPr>
              <w:t xml:space="preserve"> </w:t>
            </w:r>
            <w:sdt>
              <w:sdtPr>
                <w:rPr>
                  <w:rFonts w:asciiTheme="minorBidi" w:hAnsiTheme="minorBidi"/>
                  <w:sz w:val="22"/>
                </w:rPr>
                <w:id w:val="453452752"/>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Pr="007129B8">
              <w:rPr>
                <w:rFonts w:asciiTheme="minorBidi" w:hAnsiTheme="minorBidi"/>
                <w:sz w:val="22"/>
              </w:rPr>
              <w:t>. This might result in product delivery delays or greater transportation expenses.</w:t>
            </w:r>
          </w:p>
        </w:tc>
      </w:tr>
      <w:tr w:rsidR="005C53B9" w:rsidRPr="007129B8" w14:paraId="01D9BD19" w14:textId="77777777" w:rsidTr="00BA6202">
        <w:tc>
          <w:tcPr>
            <w:tcW w:w="9016" w:type="dxa"/>
            <w:gridSpan w:val="2"/>
            <w:shd w:val="clear" w:color="auto" w:fill="000000" w:themeFill="text1"/>
          </w:tcPr>
          <w:p w14:paraId="03056AAA" w14:textId="00484DFD" w:rsidR="005C53B9" w:rsidRPr="007129B8" w:rsidRDefault="005C53B9" w:rsidP="00C95CF4">
            <w:pPr>
              <w:spacing w:line="480" w:lineRule="auto"/>
              <w:jc w:val="both"/>
              <w:rPr>
                <w:rFonts w:asciiTheme="minorBidi" w:hAnsiTheme="minorBidi"/>
                <w:b/>
                <w:bCs/>
                <w:sz w:val="22"/>
              </w:rPr>
            </w:pPr>
            <w:r w:rsidRPr="007129B8">
              <w:rPr>
                <w:rFonts w:asciiTheme="minorBidi" w:hAnsiTheme="minorBidi"/>
                <w:b/>
                <w:bCs/>
                <w:sz w:val="22"/>
              </w:rPr>
              <w:t>BAT can take numerous actions to mitigate these risks, including</w:t>
            </w:r>
          </w:p>
        </w:tc>
      </w:tr>
      <w:tr w:rsidR="005C53B9" w:rsidRPr="007129B8" w14:paraId="0B6E74E1" w14:textId="77777777" w:rsidTr="00BA6202">
        <w:tc>
          <w:tcPr>
            <w:tcW w:w="9016" w:type="dxa"/>
            <w:gridSpan w:val="2"/>
            <w:shd w:val="clear" w:color="auto" w:fill="8DB3E2" w:themeFill="text2" w:themeFillTint="66"/>
          </w:tcPr>
          <w:p w14:paraId="3104486B" w14:textId="77777777" w:rsidR="005C53B9" w:rsidRPr="007129B8"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To create a positive regulatory environment, close ties with government officials and stakeholders must be established.</w:t>
            </w:r>
          </w:p>
          <w:p w14:paraId="0C5B0FA9" w14:textId="77777777" w:rsidR="005C53B9" w:rsidRPr="007129B8"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Doing market research to better understand customer preferences and producing goods that reflect shifting views regarding smoking.</w:t>
            </w:r>
          </w:p>
          <w:p w14:paraId="1C747142" w14:textId="0CE48987" w:rsidR="005C53B9" w:rsidRPr="007129B8"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Creating a strong supply chain strategy that can overcome infrastructural problems and assure consistent product delivery</w:t>
            </w:r>
            <w:r w:rsidR="002F1F16">
              <w:rPr>
                <w:rFonts w:asciiTheme="minorBidi" w:hAnsiTheme="minorBidi"/>
                <w:sz w:val="22"/>
              </w:rPr>
              <w:t xml:space="preserve"> </w:t>
            </w:r>
            <w:sdt>
              <w:sdtPr>
                <w:rPr>
                  <w:rFonts w:asciiTheme="minorBidi" w:hAnsiTheme="minorBidi"/>
                  <w:sz w:val="22"/>
                </w:rPr>
                <w:id w:val="2044781772"/>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Joh17 \l 16393 </w:instrText>
                </w:r>
                <w:r w:rsidR="00C7697E">
                  <w:rPr>
                    <w:rFonts w:asciiTheme="minorBidi" w:hAnsiTheme="minorBidi"/>
                    <w:sz w:val="22"/>
                  </w:rPr>
                  <w:fldChar w:fldCharType="separate"/>
                </w:r>
                <w:r w:rsidR="00C7697E" w:rsidRPr="00C7697E">
                  <w:rPr>
                    <w:rFonts w:asciiTheme="minorBidi" w:hAnsiTheme="minorBidi"/>
                    <w:noProof/>
                    <w:sz w:val="22"/>
                    <w:lang w:val="en-IN"/>
                  </w:rPr>
                  <w:t>(Johnson, et al., 2017)</w:t>
                </w:r>
                <w:r w:rsidR="00C7697E">
                  <w:rPr>
                    <w:rFonts w:asciiTheme="minorBidi" w:hAnsiTheme="minorBidi"/>
                    <w:sz w:val="22"/>
                  </w:rPr>
                  <w:fldChar w:fldCharType="end"/>
                </w:r>
              </w:sdtContent>
            </w:sdt>
            <w:r w:rsidRPr="007129B8">
              <w:rPr>
                <w:rFonts w:asciiTheme="minorBidi" w:hAnsiTheme="minorBidi"/>
                <w:sz w:val="22"/>
              </w:rPr>
              <w:t>.</w:t>
            </w:r>
          </w:p>
          <w:p w14:paraId="2DFAD948" w14:textId="50F9130E" w:rsidR="005C53B9" w:rsidRPr="00134FF2"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Investing in marketing methods that adhere to Romanian legislation, such as coming up with novel ways to incorporate graphic health warnings on packaging.</w:t>
            </w:r>
          </w:p>
        </w:tc>
      </w:tr>
      <w:tr w:rsidR="005C53B9" w:rsidRPr="007129B8" w14:paraId="1CBA8323" w14:textId="77777777" w:rsidTr="00BA6202">
        <w:tc>
          <w:tcPr>
            <w:tcW w:w="9016" w:type="dxa"/>
            <w:gridSpan w:val="2"/>
            <w:shd w:val="clear" w:color="auto" w:fill="FFFF00"/>
          </w:tcPr>
          <w:p w14:paraId="2D4A76C1" w14:textId="50C0CD42"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Finally, BAT faces various business risks while operating in Romania, including regulatory and political risks, economic exposure, cultural and social risks, legal ramifications, and distribution network risks. To maintain long-term success in the market, the organisation must successfully identify and manage these risks. BAT can capitalise on the benefits presented by the Romanian market, such as a big and expanding number of smokers, by taking aggressive actions to control these risks.</w:t>
            </w:r>
          </w:p>
        </w:tc>
      </w:tr>
    </w:tbl>
    <w:p w14:paraId="5943C618" w14:textId="34849D9D" w:rsidR="005C53B9" w:rsidRPr="0054582B" w:rsidRDefault="005C53B9" w:rsidP="0054582B">
      <w:pPr>
        <w:spacing w:line="480" w:lineRule="auto"/>
        <w:jc w:val="center"/>
        <w:rPr>
          <w:rFonts w:asciiTheme="minorBidi" w:hAnsiTheme="minorBidi"/>
          <w:b/>
          <w:bCs/>
          <w:sz w:val="22"/>
        </w:rPr>
      </w:pPr>
      <w:r w:rsidRPr="007129B8">
        <w:rPr>
          <w:rFonts w:asciiTheme="minorBidi" w:hAnsiTheme="minorBidi"/>
          <w:b/>
          <w:bCs/>
          <w:sz w:val="22"/>
        </w:rPr>
        <w:lastRenderedPageBreak/>
        <w:t>Table 6: Company Business Risks for Romania and Management</w:t>
      </w:r>
    </w:p>
    <w:p w14:paraId="69758FB1" w14:textId="03C8B143" w:rsidR="00792D6D" w:rsidRDefault="00792D6D" w:rsidP="00BA6202">
      <w:pPr>
        <w:spacing w:line="480" w:lineRule="auto"/>
        <w:jc w:val="center"/>
        <w:rPr>
          <w:rFonts w:asciiTheme="minorBidi" w:hAnsiTheme="minorBidi"/>
          <w:sz w:val="22"/>
        </w:rPr>
      </w:pPr>
      <w:r>
        <w:rPr>
          <w:noProof/>
        </w:rPr>
        <w:drawing>
          <wp:inline distT="0" distB="0" distL="0" distR="0" wp14:anchorId="0AC595B8" wp14:editId="0C9679BB">
            <wp:extent cx="5731510" cy="2939415"/>
            <wp:effectExtent l="0" t="0" r="2540" b="0"/>
            <wp:docPr id="11" name="Picture 11" descr="BTI 2022: Romania : BTI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TI 2022: Romania : BTI 20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39415"/>
                    </a:xfrm>
                    <a:prstGeom prst="rect">
                      <a:avLst/>
                    </a:prstGeom>
                    <a:noFill/>
                    <a:ln>
                      <a:noFill/>
                    </a:ln>
                  </pic:spPr>
                </pic:pic>
              </a:graphicData>
            </a:graphic>
          </wp:inline>
        </w:drawing>
      </w:r>
    </w:p>
    <w:p w14:paraId="4544FEE7" w14:textId="7EC895D8" w:rsidR="00792D6D" w:rsidRDefault="00792D6D" w:rsidP="00BA6202">
      <w:pPr>
        <w:spacing w:line="480" w:lineRule="auto"/>
        <w:jc w:val="center"/>
        <w:rPr>
          <w:rFonts w:asciiTheme="minorBidi" w:hAnsiTheme="minorBidi"/>
          <w:b/>
          <w:bCs/>
          <w:sz w:val="22"/>
        </w:rPr>
      </w:pPr>
      <w:r>
        <w:rPr>
          <w:rFonts w:asciiTheme="minorBidi" w:hAnsiTheme="minorBidi"/>
          <w:b/>
          <w:bCs/>
          <w:sz w:val="22"/>
        </w:rPr>
        <w:t>Figure 8: BTI 2022 Romania</w:t>
      </w:r>
    </w:p>
    <w:p w14:paraId="73B1830C" w14:textId="187D4FFA" w:rsidR="00E316D4" w:rsidRPr="00792D6D" w:rsidRDefault="00792D6D" w:rsidP="00BA6202">
      <w:pPr>
        <w:spacing w:line="480" w:lineRule="auto"/>
        <w:jc w:val="center"/>
        <w:rPr>
          <w:rFonts w:asciiTheme="minorBidi" w:hAnsiTheme="minorBidi"/>
          <w:b/>
          <w:bCs/>
          <w:sz w:val="22"/>
        </w:rPr>
      </w:pPr>
      <w:r>
        <w:rPr>
          <w:rFonts w:asciiTheme="minorBidi" w:hAnsiTheme="minorBidi"/>
          <w:sz w:val="22"/>
        </w:rPr>
        <w:t>Source:</w:t>
      </w:r>
      <w:sdt>
        <w:sdtPr>
          <w:rPr>
            <w:rFonts w:asciiTheme="minorBidi" w:hAnsiTheme="minorBidi"/>
            <w:sz w:val="22"/>
          </w:rPr>
          <w:id w:val="-1952545245"/>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Pr>
              <w:rFonts w:asciiTheme="minorBidi" w:hAnsiTheme="minorBidi"/>
              <w:noProof/>
              <w:sz w:val="22"/>
              <w:lang w:val="en-IN"/>
            </w:rPr>
            <w:t xml:space="preserve"> </w:t>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00BA6202">
        <w:rPr>
          <w:rFonts w:asciiTheme="minorBidi" w:hAnsiTheme="minorBidi"/>
          <w:sz w:val="22"/>
        </w:rPr>
        <w:t xml:space="preserve"> </w:t>
      </w:r>
    </w:p>
    <w:p w14:paraId="682E1FE3" w14:textId="37162192" w:rsidR="00D70424" w:rsidRDefault="00E316D4" w:rsidP="00D70424">
      <w:pPr>
        <w:pStyle w:val="Heading1"/>
        <w:spacing w:line="480" w:lineRule="auto"/>
      </w:pPr>
      <w:bookmarkStart w:id="13" w:name="_Toc129512293"/>
      <w:r w:rsidRPr="007129B8">
        <w:t>Internal Analysis</w:t>
      </w:r>
      <w:bookmarkEnd w:id="13"/>
    </w:p>
    <w:p w14:paraId="0D0A1D56" w14:textId="428837E2" w:rsidR="007D7534" w:rsidRPr="007D7534" w:rsidRDefault="007D7534" w:rsidP="007D7534">
      <w:pPr>
        <w:pStyle w:val="Heading1"/>
      </w:pPr>
      <w:r w:rsidRPr="007D7534">
        <w:t>Global value chain</w:t>
      </w:r>
    </w:p>
    <w:p w14:paraId="15152644" w14:textId="6832581C" w:rsidR="00D70424" w:rsidRPr="00D70424" w:rsidRDefault="00D70424" w:rsidP="00D70424">
      <w:pPr>
        <w:rPr>
          <w:lang w:eastAsia="ja-JP"/>
        </w:rPr>
      </w:pPr>
      <w:r>
        <w:rPr>
          <w:lang w:eastAsia="ja-JP"/>
        </w:rPr>
        <w:t>A global value chain refers to the process of designing, producing and distributing goods and services across different countries and regions, with each stage adding value to the final product</w:t>
      </w:r>
      <w:sdt>
        <w:sdtPr>
          <w:rPr>
            <w:lang w:eastAsia="ja-JP"/>
          </w:rPr>
          <w:id w:val="46429009"/>
          <w:citation/>
        </w:sdtPr>
        <w:sdtContent>
          <w:r>
            <w:rPr>
              <w:lang w:eastAsia="ja-JP"/>
            </w:rPr>
            <w:fldChar w:fldCharType="begin"/>
          </w:r>
          <w:r>
            <w:rPr>
              <w:lang w:val="en-IN" w:eastAsia="ja-JP"/>
            </w:rPr>
            <w:instrText xml:space="preserve"> CITATION Dii12 \l 16393 </w:instrText>
          </w:r>
          <w:r>
            <w:rPr>
              <w:lang w:eastAsia="ja-JP"/>
            </w:rPr>
            <w:fldChar w:fldCharType="separate"/>
          </w:r>
          <w:r>
            <w:rPr>
              <w:noProof/>
              <w:lang w:val="en-IN" w:eastAsia="ja-JP"/>
            </w:rPr>
            <w:t xml:space="preserve"> </w:t>
          </w:r>
          <w:r w:rsidRPr="00D70424">
            <w:rPr>
              <w:noProof/>
              <w:lang w:val="en-IN" w:eastAsia="ja-JP"/>
            </w:rPr>
            <w:t>(Diik &amp; Trienekens, 2012)</w:t>
          </w:r>
          <w:r>
            <w:rPr>
              <w:lang w:eastAsia="ja-JP"/>
            </w:rPr>
            <w:fldChar w:fldCharType="end"/>
          </w:r>
        </w:sdtContent>
      </w:sdt>
      <w:r>
        <w:rPr>
          <w:lang w:eastAsia="ja-JP"/>
        </w:rPr>
        <w:t>.</w:t>
      </w:r>
    </w:p>
    <w:tbl>
      <w:tblPr>
        <w:tblStyle w:val="TableGrid"/>
        <w:tblW w:w="0" w:type="auto"/>
        <w:tblLook w:val="04A0" w:firstRow="1" w:lastRow="0" w:firstColumn="1" w:lastColumn="0" w:noHBand="0" w:noVBand="1"/>
      </w:tblPr>
      <w:tblGrid>
        <w:gridCol w:w="1378"/>
        <w:gridCol w:w="7638"/>
      </w:tblGrid>
      <w:tr w:rsidR="005C53B9" w:rsidRPr="007129B8" w14:paraId="61AB3BBC" w14:textId="77777777" w:rsidTr="002803F7">
        <w:tc>
          <w:tcPr>
            <w:tcW w:w="1271" w:type="dxa"/>
            <w:shd w:val="clear" w:color="auto" w:fill="365F91" w:themeFill="accent1" w:themeFillShade="BF"/>
          </w:tcPr>
          <w:p w14:paraId="38029B00" w14:textId="0D66B84C" w:rsidR="005C53B9" w:rsidRPr="00BA6202" w:rsidRDefault="005C53B9"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Global Production</w:t>
            </w:r>
          </w:p>
        </w:tc>
        <w:tc>
          <w:tcPr>
            <w:tcW w:w="7745" w:type="dxa"/>
            <w:shd w:val="clear" w:color="auto" w:fill="FFFFFF" w:themeFill="background1"/>
          </w:tcPr>
          <w:p w14:paraId="57012312" w14:textId="79DCB390" w:rsidR="005C53B9" w:rsidRPr="007129B8" w:rsidRDefault="005C53B9" w:rsidP="00C95CF4">
            <w:pPr>
              <w:spacing w:line="480" w:lineRule="auto"/>
              <w:jc w:val="both"/>
              <w:rPr>
                <w:rFonts w:asciiTheme="minorBidi" w:hAnsiTheme="minorBidi"/>
                <w:sz w:val="22"/>
                <w:lang w:eastAsia="ja-JP"/>
              </w:rPr>
            </w:pPr>
            <w:r w:rsidRPr="007129B8">
              <w:rPr>
                <w:rFonts w:asciiTheme="minorBidi" w:hAnsiTheme="minorBidi"/>
                <w:sz w:val="22"/>
                <w:lang w:eastAsia="ja-JP"/>
              </w:rPr>
              <w:t>BAT, being a worldwide firm, obtains raw materials and manufactures its goods in a number of nations. The company's manufacturing network spans various nations, including Romania. To achieve economies of scale, lower manufacturing costs, and maintain a consistent supply of high-quality tobacco products to its consumers, the firm uses its global production capabilities</w:t>
            </w:r>
            <w:r w:rsidR="002F1F16">
              <w:rPr>
                <w:rFonts w:asciiTheme="minorBidi" w:hAnsiTheme="minorBidi"/>
                <w:sz w:val="22"/>
                <w:lang w:eastAsia="ja-JP"/>
              </w:rPr>
              <w:t xml:space="preserve"> </w:t>
            </w:r>
            <w:sdt>
              <w:sdtPr>
                <w:rPr>
                  <w:rFonts w:asciiTheme="minorBidi" w:hAnsiTheme="minorBidi"/>
                  <w:sz w:val="22"/>
                  <w:lang w:eastAsia="ja-JP"/>
                </w:rPr>
                <w:id w:val="-1744169460"/>
                <w:citation/>
              </w:sdtPr>
              <w:sdtContent>
                <w:r w:rsidR="00C7697E">
                  <w:rPr>
                    <w:rFonts w:asciiTheme="minorBidi" w:hAnsiTheme="minorBidi"/>
                    <w:sz w:val="22"/>
                    <w:lang w:eastAsia="ja-JP"/>
                  </w:rPr>
                  <w:fldChar w:fldCharType="begin"/>
                </w:r>
                <w:r w:rsidR="00C7697E">
                  <w:rPr>
                    <w:rFonts w:asciiTheme="minorBidi" w:hAnsiTheme="minorBidi"/>
                    <w:sz w:val="22"/>
                    <w:lang w:val="en-IN" w:eastAsia="ja-JP"/>
                  </w:rPr>
                  <w:instrText xml:space="preserve"> CITATION Ger19 \l 16393 </w:instrText>
                </w:r>
                <w:r w:rsidR="00C7697E">
                  <w:rPr>
                    <w:rFonts w:asciiTheme="minorBidi" w:hAnsiTheme="minorBidi"/>
                    <w:sz w:val="22"/>
                    <w:lang w:eastAsia="ja-JP"/>
                  </w:rPr>
                  <w:fldChar w:fldCharType="separate"/>
                </w:r>
                <w:r w:rsidR="00C7697E" w:rsidRPr="00C7697E">
                  <w:rPr>
                    <w:rFonts w:asciiTheme="minorBidi" w:hAnsiTheme="minorBidi"/>
                    <w:noProof/>
                    <w:sz w:val="22"/>
                    <w:lang w:val="en-IN" w:eastAsia="ja-JP"/>
                  </w:rPr>
                  <w:t>(Gereffi &amp; Lee, 2019)</w:t>
                </w:r>
                <w:r w:rsidR="00C7697E">
                  <w:rPr>
                    <w:rFonts w:asciiTheme="minorBidi" w:hAnsiTheme="minorBidi"/>
                    <w:sz w:val="22"/>
                    <w:lang w:eastAsia="ja-JP"/>
                  </w:rPr>
                  <w:fldChar w:fldCharType="end"/>
                </w:r>
              </w:sdtContent>
            </w:sdt>
            <w:r w:rsidRPr="007129B8">
              <w:rPr>
                <w:rFonts w:asciiTheme="minorBidi" w:hAnsiTheme="minorBidi"/>
                <w:sz w:val="22"/>
                <w:lang w:eastAsia="ja-JP"/>
              </w:rPr>
              <w:t>.</w:t>
            </w:r>
          </w:p>
        </w:tc>
      </w:tr>
      <w:tr w:rsidR="005C53B9" w:rsidRPr="007129B8" w14:paraId="4FB45FD0" w14:textId="77777777" w:rsidTr="002803F7">
        <w:tc>
          <w:tcPr>
            <w:tcW w:w="1271" w:type="dxa"/>
            <w:shd w:val="clear" w:color="auto" w:fill="365F91" w:themeFill="accent1" w:themeFillShade="BF"/>
          </w:tcPr>
          <w:p w14:paraId="011F7F1B" w14:textId="2F609A3D" w:rsidR="005C53B9" w:rsidRPr="00BA6202" w:rsidRDefault="005C53B9"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lastRenderedPageBreak/>
              <w:t>Global Marketing</w:t>
            </w:r>
          </w:p>
        </w:tc>
        <w:tc>
          <w:tcPr>
            <w:tcW w:w="7745" w:type="dxa"/>
            <w:shd w:val="clear" w:color="auto" w:fill="FFFFFF" w:themeFill="background1"/>
          </w:tcPr>
          <w:p w14:paraId="305BE030" w14:textId="0DB2FADA" w:rsidR="005C53B9" w:rsidRPr="007129B8" w:rsidRDefault="005C53B9" w:rsidP="00C95CF4">
            <w:pPr>
              <w:spacing w:line="480" w:lineRule="auto"/>
              <w:jc w:val="both"/>
              <w:rPr>
                <w:rFonts w:asciiTheme="minorBidi" w:hAnsiTheme="minorBidi"/>
                <w:sz w:val="22"/>
                <w:lang w:eastAsia="ja-JP"/>
              </w:rPr>
            </w:pPr>
            <w:r w:rsidRPr="007129B8">
              <w:rPr>
                <w:rFonts w:asciiTheme="minorBidi" w:hAnsiTheme="minorBidi"/>
                <w:sz w:val="22"/>
                <w:lang w:eastAsia="ja-JP"/>
              </w:rPr>
              <w:t>BAT has a strong worldwide marketing strategy that focuses on increasing brand recognition and customer loyalty. To reach its target demographic, the organisation employs a combination of traditional and digital marketing methods. BAT promotes its goods while also participating in corporate social responsibility efforts to generate a favourable brand image</w:t>
            </w:r>
            <w:r w:rsidR="002F1F16">
              <w:rPr>
                <w:rFonts w:asciiTheme="minorBidi" w:hAnsiTheme="minorBidi"/>
                <w:sz w:val="22"/>
                <w:lang w:eastAsia="ja-JP"/>
              </w:rPr>
              <w:t xml:space="preserve"> </w:t>
            </w:r>
            <w:sdt>
              <w:sdtPr>
                <w:rPr>
                  <w:rFonts w:asciiTheme="minorBidi" w:hAnsiTheme="minorBidi"/>
                  <w:sz w:val="22"/>
                  <w:lang w:eastAsia="ja-JP"/>
                </w:rPr>
                <w:id w:val="-948853718"/>
                <w:citation/>
              </w:sdtPr>
              <w:sdtContent>
                <w:r w:rsidR="00C7697E">
                  <w:rPr>
                    <w:rFonts w:asciiTheme="minorBidi" w:hAnsiTheme="minorBidi"/>
                    <w:sz w:val="22"/>
                    <w:lang w:eastAsia="ja-JP"/>
                  </w:rPr>
                  <w:fldChar w:fldCharType="begin"/>
                </w:r>
                <w:r w:rsidR="00C7697E">
                  <w:rPr>
                    <w:rFonts w:asciiTheme="minorBidi" w:hAnsiTheme="minorBidi"/>
                    <w:sz w:val="22"/>
                    <w:lang w:val="en-IN" w:eastAsia="ja-JP"/>
                  </w:rPr>
                  <w:instrText xml:space="preserve"> CITATION Ger19 \l 16393 </w:instrText>
                </w:r>
                <w:r w:rsidR="00C7697E">
                  <w:rPr>
                    <w:rFonts w:asciiTheme="minorBidi" w:hAnsiTheme="minorBidi"/>
                    <w:sz w:val="22"/>
                    <w:lang w:eastAsia="ja-JP"/>
                  </w:rPr>
                  <w:fldChar w:fldCharType="separate"/>
                </w:r>
                <w:r w:rsidR="00C7697E" w:rsidRPr="00C7697E">
                  <w:rPr>
                    <w:rFonts w:asciiTheme="minorBidi" w:hAnsiTheme="minorBidi"/>
                    <w:noProof/>
                    <w:sz w:val="22"/>
                    <w:lang w:val="en-IN" w:eastAsia="ja-JP"/>
                  </w:rPr>
                  <w:t>(Gereffi &amp; Lee, 2019)</w:t>
                </w:r>
                <w:r w:rsidR="00C7697E">
                  <w:rPr>
                    <w:rFonts w:asciiTheme="minorBidi" w:hAnsiTheme="minorBidi"/>
                    <w:sz w:val="22"/>
                    <w:lang w:eastAsia="ja-JP"/>
                  </w:rPr>
                  <w:fldChar w:fldCharType="end"/>
                </w:r>
              </w:sdtContent>
            </w:sdt>
            <w:r w:rsidRPr="007129B8">
              <w:rPr>
                <w:rFonts w:asciiTheme="minorBidi" w:hAnsiTheme="minorBidi"/>
                <w:sz w:val="22"/>
                <w:lang w:eastAsia="ja-JP"/>
              </w:rPr>
              <w:t>. Yet, BAT must adhere to country-specific rules regarding cigarette promotion and packaging, which may limit the company's ability to expand.</w:t>
            </w:r>
          </w:p>
        </w:tc>
      </w:tr>
      <w:tr w:rsidR="005C53B9" w:rsidRPr="007129B8" w14:paraId="3EA5CB1E" w14:textId="77777777" w:rsidTr="002803F7">
        <w:tc>
          <w:tcPr>
            <w:tcW w:w="1271" w:type="dxa"/>
            <w:shd w:val="clear" w:color="auto" w:fill="365F91" w:themeFill="accent1" w:themeFillShade="BF"/>
          </w:tcPr>
          <w:p w14:paraId="55CC93C1" w14:textId="0131A922" w:rsidR="005C53B9" w:rsidRPr="00BA6202" w:rsidRDefault="005C53B9"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Global HRM</w:t>
            </w:r>
          </w:p>
        </w:tc>
        <w:tc>
          <w:tcPr>
            <w:tcW w:w="7745" w:type="dxa"/>
            <w:shd w:val="clear" w:color="auto" w:fill="FFFFFF" w:themeFill="background1"/>
          </w:tcPr>
          <w:p w14:paraId="244D2589" w14:textId="0532DF61" w:rsidR="005C53B9"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Global human resource management: Since BAT has a diversified workforce scattered across various nations, the corporation must manage its human resources on a worldwide basis. BAT's human resources strategy involves attracting and keeping exceptional individuals, developing leadership abilities, and cultivating an innovative and collaborative culture</w:t>
            </w:r>
            <w:r w:rsidR="002F1F16">
              <w:rPr>
                <w:rFonts w:asciiTheme="minorBidi" w:hAnsiTheme="minorBidi"/>
                <w:sz w:val="22"/>
                <w:lang w:eastAsia="ja-JP"/>
              </w:rPr>
              <w:t xml:space="preserve"> </w:t>
            </w:r>
            <w:sdt>
              <w:sdtPr>
                <w:rPr>
                  <w:rFonts w:asciiTheme="minorBidi" w:hAnsiTheme="minorBidi"/>
                  <w:sz w:val="22"/>
                  <w:lang w:eastAsia="ja-JP"/>
                </w:rPr>
                <w:id w:val="2053421086"/>
                <w:citation/>
              </w:sdtPr>
              <w:sdtContent>
                <w:r w:rsidR="00C7697E">
                  <w:rPr>
                    <w:rFonts w:asciiTheme="minorBidi" w:hAnsiTheme="minorBidi"/>
                    <w:sz w:val="22"/>
                    <w:lang w:eastAsia="ja-JP"/>
                  </w:rPr>
                  <w:fldChar w:fldCharType="begin"/>
                </w:r>
                <w:r w:rsidR="00C7697E">
                  <w:rPr>
                    <w:rFonts w:asciiTheme="minorBidi" w:hAnsiTheme="minorBidi"/>
                    <w:sz w:val="22"/>
                    <w:lang w:val="en-IN" w:eastAsia="ja-JP"/>
                  </w:rPr>
                  <w:instrText xml:space="preserve"> CITATION Ger19 \l 16393 </w:instrText>
                </w:r>
                <w:r w:rsidR="00C7697E">
                  <w:rPr>
                    <w:rFonts w:asciiTheme="minorBidi" w:hAnsiTheme="minorBidi"/>
                    <w:sz w:val="22"/>
                    <w:lang w:eastAsia="ja-JP"/>
                  </w:rPr>
                  <w:fldChar w:fldCharType="separate"/>
                </w:r>
                <w:r w:rsidR="00C7697E" w:rsidRPr="00C7697E">
                  <w:rPr>
                    <w:rFonts w:asciiTheme="minorBidi" w:hAnsiTheme="minorBidi"/>
                    <w:noProof/>
                    <w:sz w:val="22"/>
                    <w:lang w:val="en-IN" w:eastAsia="ja-JP"/>
                  </w:rPr>
                  <w:t>(Gereffi &amp; Lee, 2019)</w:t>
                </w:r>
                <w:r w:rsidR="00C7697E">
                  <w:rPr>
                    <w:rFonts w:asciiTheme="minorBidi" w:hAnsiTheme="minorBidi"/>
                    <w:sz w:val="22"/>
                    <w:lang w:eastAsia="ja-JP"/>
                  </w:rPr>
                  <w:fldChar w:fldCharType="end"/>
                </w:r>
              </w:sdtContent>
            </w:sdt>
            <w:r w:rsidRPr="007129B8">
              <w:rPr>
                <w:rFonts w:asciiTheme="minorBidi" w:hAnsiTheme="minorBidi"/>
                <w:sz w:val="22"/>
                <w:lang w:eastAsia="ja-JP"/>
              </w:rPr>
              <w:t>. To guarantee that its workers have the skills and knowledge required to fuel the firm's success, the company invests in employee training and development programmes. Furthermore, BAT must follow labour laws and regulations in each nation in which it operates.</w:t>
            </w:r>
          </w:p>
        </w:tc>
      </w:tr>
    </w:tbl>
    <w:p w14:paraId="1B695C2F" w14:textId="0EACA924" w:rsidR="005C53B9" w:rsidRPr="000D55FF" w:rsidRDefault="007470BE" w:rsidP="000D55FF">
      <w:pPr>
        <w:spacing w:line="480" w:lineRule="auto"/>
        <w:jc w:val="center"/>
        <w:rPr>
          <w:rFonts w:asciiTheme="minorBidi" w:hAnsiTheme="minorBidi"/>
          <w:b/>
          <w:bCs/>
          <w:sz w:val="22"/>
        </w:rPr>
      </w:pPr>
      <w:r w:rsidRPr="007129B8">
        <w:rPr>
          <w:rFonts w:asciiTheme="minorBidi" w:hAnsiTheme="minorBidi"/>
          <w:b/>
          <w:bCs/>
          <w:sz w:val="22"/>
        </w:rPr>
        <w:t>Table 7: Global Value Chain</w:t>
      </w:r>
    </w:p>
    <w:p w14:paraId="22A7805D" w14:textId="1B480A04" w:rsidR="009C00D0" w:rsidRDefault="009C00D0" w:rsidP="00BA6202">
      <w:pPr>
        <w:spacing w:line="480" w:lineRule="auto"/>
        <w:jc w:val="center"/>
        <w:rPr>
          <w:rFonts w:asciiTheme="minorBidi" w:hAnsiTheme="minorBidi"/>
          <w:sz w:val="22"/>
        </w:rPr>
      </w:pPr>
      <w:r>
        <w:rPr>
          <w:noProof/>
        </w:rPr>
        <w:lastRenderedPageBreak/>
        <w:drawing>
          <wp:inline distT="0" distB="0" distL="0" distR="0" wp14:anchorId="3BB2103A" wp14:editId="61C69B7E">
            <wp:extent cx="5731510" cy="3857625"/>
            <wp:effectExtent l="0" t="0" r="2540" b="9525"/>
            <wp:docPr id="12" name="Picture 12" descr="How important are Global Value Chains for development? Read the new WDR2020  draft report and com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ow important are Global Value Chains for development? Read the new WDR2020  draft report and commen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857625"/>
                    </a:xfrm>
                    <a:prstGeom prst="rect">
                      <a:avLst/>
                    </a:prstGeom>
                    <a:noFill/>
                    <a:ln>
                      <a:noFill/>
                    </a:ln>
                  </pic:spPr>
                </pic:pic>
              </a:graphicData>
            </a:graphic>
          </wp:inline>
        </w:drawing>
      </w:r>
    </w:p>
    <w:p w14:paraId="35B4FBBE" w14:textId="00708392" w:rsidR="009C00D0" w:rsidRDefault="009C00D0" w:rsidP="00BA6202">
      <w:pPr>
        <w:spacing w:line="480" w:lineRule="auto"/>
        <w:jc w:val="center"/>
        <w:rPr>
          <w:rFonts w:asciiTheme="minorBidi" w:hAnsiTheme="minorBidi"/>
          <w:b/>
          <w:bCs/>
          <w:sz w:val="22"/>
        </w:rPr>
      </w:pPr>
      <w:r>
        <w:rPr>
          <w:rFonts w:asciiTheme="minorBidi" w:hAnsiTheme="minorBidi"/>
          <w:b/>
          <w:bCs/>
          <w:sz w:val="22"/>
        </w:rPr>
        <w:t xml:space="preserve">Figure 9: Global </w:t>
      </w:r>
      <w:r w:rsidR="00912CAC">
        <w:rPr>
          <w:rFonts w:asciiTheme="minorBidi" w:hAnsiTheme="minorBidi"/>
          <w:b/>
          <w:bCs/>
          <w:sz w:val="22"/>
        </w:rPr>
        <w:t>Value</w:t>
      </w:r>
      <w:r>
        <w:rPr>
          <w:rFonts w:asciiTheme="minorBidi" w:hAnsiTheme="minorBidi"/>
          <w:b/>
          <w:bCs/>
          <w:sz w:val="22"/>
        </w:rPr>
        <w:t xml:space="preserve"> Chains</w:t>
      </w:r>
    </w:p>
    <w:p w14:paraId="7C2A7F6A" w14:textId="6059E4E2" w:rsidR="009C00D0" w:rsidRPr="009C00D0" w:rsidRDefault="009C00D0" w:rsidP="00BA6202">
      <w:pPr>
        <w:spacing w:line="480" w:lineRule="auto"/>
        <w:jc w:val="center"/>
        <w:rPr>
          <w:rFonts w:asciiTheme="minorBidi" w:hAnsiTheme="minorBidi"/>
          <w:b/>
          <w:bCs/>
          <w:sz w:val="22"/>
        </w:rPr>
      </w:pPr>
      <w:r w:rsidRPr="00D70424">
        <w:rPr>
          <w:rFonts w:asciiTheme="minorBidi" w:hAnsiTheme="minorBidi"/>
          <w:sz w:val="22"/>
        </w:rPr>
        <w:t>Source:</w:t>
      </w:r>
      <w:r w:rsidR="00BA6202" w:rsidRPr="00D70424">
        <w:rPr>
          <w:rFonts w:asciiTheme="minorBidi" w:hAnsiTheme="minorBidi"/>
          <w:sz w:val="22"/>
        </w:rPr>
        <w:t xml:space="preserve"> </w:t>
      </w:r>
      <w:sdt>
        <w:sdtPr>
          <w:rPr>
            <w:rFonts w:asciiTheme="minorBidi" w:hAnsiTheme="minorBidi"/>
            <w:sz w:val="22"/>
          </w:rPr>
          <w:id w:val="305976610"/>
          <w:citation/>
        </w:sdtPr>
        <w:sdtContent>
          <w:r w:rsidR="00C7697E" w:rsidRPr="00D70424">
            <w:rPr>
              <w:rFonts w:asciiTheme="minorBidi" w:hAnsiTheme="minorBidi"/>
              <w:sz w:val="22"/>
            </w:rPr>
            <w:fldChar w:fldCharType="begin"/>
          </w:r>
          <w:r w:rsidR="00C7697E" w:rsidRPr="00D70424">
            <w:rPr>
              <w:rFonts w:asciiTheme="minorBidi" w:hAnsiTheme="minorBidi"/>
              <w:sz w:val="22"/>
              <w:lang w:val="en-IN"/>
            </w:rPr>
            <w:instrText xml:space="preserve"> CITATION Ger19 \l 16393 </w:instrText>
          </w:r>
          <w:r w:rsidR="00C7697E" w:rsidRPr="00D70424">
            <w:rPr>
              <w:rFonts w:asciiTheme="minorBidi" w:hAnsiTheme="minorBidi"/>
              <w:sz w:val="22"/>
            </w:rPr>
            <w:fldChar w:fldCharType="separate"/>
          </w:r>
          <w:r w:rsidR="00C7697E" w:rsidRPr="00D70424">
            <w:rPr>
              <w:rFonts w:asciiTheme="minorBidi" w:hAnsiTheme="minorBidi"/>
              <w:noProof/>
              <w:sz w:val="22"/>
              <w:lang w:val="en-IN"/>
            </w:rPr>
            <w:t>(Gereffi &amp; Lee, 2019)</w:t>
          </w:r>
          <w:r w:rsidR="00C7697E" w:rsidRPr="00D70424">
            <w:rPr>
              <w:rFonts w:asciiTheme="minorBidi" w:hAnsiTheme="minorBidi"/>
              <w:sz w:val="22"/>
            </w:rPr>
            <w:fldChar w:fldCharType="end"/>
          </w:r>
        </w:sdtContent>
      </w:sdt>
    </w:p>
    <w:p w14:paraId="1FBE7AEE" w14:textId="2709DCDF" w:rsidR="00E316D4" w:rsidRPr="00D70424" w:rsidRDefault="00D70424" w:rsidP="007D7534">
      <w:pPr>
        <w:pStyle w:val="Heading1"/>
        <w:rPr>
          <w:color w:val="000000" w:themeColor="text1"/>
        </w:rPr>
      </w:pPr>
      <w:r w:rsidRPr="00D70424">
        <w:t>SWOT Analysis</w:t>
      </w:r>
    </w:p>
    <w:tbl>
      <w:tblPr>
        <w:tblStyle w:val="TableGrid"/>
        <w:tblW w:w="0" w:type="auto"/>
        <w:tblLook w:val="04A0" w:firstRow="1" w:lastRow="0" w:firstColumn="1" w:lastColumn="0" w:noHBand="0" w:noVBand="1"/>
      </w:tblPr>
      <w:tblGrid>
        <w:gridCol w:w="1555"/>
        <w:gridCol w:w="7461"/>
      </w:tblGrid>
      <w:tr w:rsidR="007470BE" w:rsidRPr="007129B8" w14:paraId="0675EEA8" w14:textId="77777777" w:rsidTr="002803F7">
        <w:tc>
          <w:tcPr>
            <w:tcW w:w="1555" w:type="dxa"/>
            <w:shd w:val="clear" w:color="auto" w:fill="365F91" w:themeFill="accent1" w:themeFillShade="BF"/>
          </w:tcPr>
          <w:p w14:paraId="7E03F99C" w14:textId="7B0CF196"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t>Strengths</w:t>
            </w:r>
          </w:p>
        </w:tc>
        <w:tc>
          <w:tcPr>
            <w:tcW w:w="7461" w:type="dxa"/>
            <w:shd w:val="clear" w:color="auto" w:fill="FFFFFF" w:themeFill="background1"/>
          </w:tcPr>
          <w:p w14:paraId="236BAD87"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A strong brand portfolio with international recognition</w:t>
            </w:r>
          </w:p>
          <w:p w14:paraId="74ECC6C4"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High market share and a well-established presence in a number of nations</w:t>
            </w:r>
          </w:p>
          <w:p w14:paraId="3A924C48"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Supply chain management and a strong distribution network</w:t>
            </w:r>
          </w:p>
          <w:p w14:paraId="798BE24F" w14:textId="3FC0B572" w:rsidR="007470BE" w:rsidRPr="00134FF2"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A diverse choice of goods is available, including both classic and novel items such as e-cigarettes</w:t>
            </w:r>
            <w:r w:rsidR="002F1F16">
              <w:rPr>
                <w:rFonts w:asciiTheme="minorBidi" w:hAnsiTheme="minorBidi"/>
                <w:sz w:val="22"/>
              </w:rPr>
              <w:t xml:space="preserve"> </w:t>
            </w:r>
            <w:sdt>
              <w:sdtPr>
                <w:rPr>
                  <w:rFonts w:asciiTheme="minorBidi" w:hAnsiTheme="minorBidi"/>
                  <w:sz w:val="22"/>
                </w:rPr>
                <w:id w:val="1298954900"/>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Mar235 \l 16393 </w:instrText>
                </w:r>
                <w:r w:rsidR="00C7697E">
                  <w:rPr>
                    <w:rFonts w:asciiTheme="minorBidi" w:hAnsiTheme="minorBidi"/>
                    <w:sz w:val="22"/>
                  </w:rPr>
                  <w:fldChar w:fldCharType="separate"/>
                </w:r>
                <w:r w:rsidR="00C7697E" w:rsidRPr="00C7697E">
                  <w:rPr>
                    <w:rFonts w:asciiTheme="minorBidi" w:hAnsiTheme="minorBidi"/>
                    <w:noProof/>
                    <w:sz w:val="22"/>
                    <w:lang w:val="en-IN"/>
                  </w:rPr>
                  <w:t>(Marketline Advantage, 2023)</w:t>
                </w:r>
                <w:r w:rsidR="00C7697E">
                  <w:rPr>
                    <w:rFonts w:asciiTheme="minorBidi" w:hAnsiTheme="minorBidi"/>
                    <w:sz w:val="22"/>
                  </w:rPr>
                  <w:fldChar w:fldCharType="end"/>
                </w:r>
              </w:sdtContent>
            </w:sdt>
            <w:r w:rsidR="00134FF2">
              <w:rPr>
                <w:rFonts w:asciiTheme="minorBidi" w:hAnsiTheme="minorBidi"/>
                <w:sz w:val="22"/>
              </w:rPr>
              <w:t>.</w:t>
            </w:r>
          </w:p>
        </w:tc>
      </w:tr>
      <w:tr w:rsidR="007470BE" w:rsidRPr="007129B8" w14:paraId="08696BEC" w14:textId="77777777" w:rsidTr="002803F7">
        <w:tc>
          <w:tcPr>
            <w:tcW w:w="1555" w:type="dxa"/>
            <w:shd w:val="clear" w:color="auto" w:fill="365F91" w:themeFill="accent1" w:themeFillShade="BF"/>
          </w:tcPr>
          <w:p w14:paraId="7551638B" w14:textId="709ED2BF"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t>Weaknesses</w:t>
            </w:r>
          </w:p>
        </w:tc>
        <w:tc>
          <w:tcPr>
            <w:tcW w:w="7461" w:type="dxa"/>
            <w:shd w:val="clear" w:color="auto" w:fill="FFFFFF" w:themeFill="background1"/>
          </w:tcPr>
          <w:p w14:paraId="43E87D17" w14:textId="1D804FE9"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 xml:space="preserve">Dependency on tobacco products, which are subject to regulatory constraints and </w:t>
            </w:r>
            <w:r w:rsidR="001B0EFD">
              <w:rPr>
                <w:rFonts w:asciiTheme="minorBidi" w:hAnsiTheme="minorBidi"/>
                <w:sz w:val="22"/>
              </w:rPr>
              <w:t>is</w:t>
            </w:r>
            <w:r w:rsidRPr="007129B8">
              <w:rPr>
                <w:rFonts w:asciiTheme="minorBidi" w:hAnsiTheme="minorBidi"/>
                <w:sz w:val="22"/>
              </w:rPr>
              <w:t xml:space="preserve"> in decline in various areas.</w:t>
            </w:r>
          </w:p>
          <w:p w14:paraId="4913BBDD"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Diversification into other product areas is limited.</w:t>
            </w:r>
          </w:p>
          <w:p w14:paraId="4E64B465" w14:textId="78861F99"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lastRenderedPageBreak/>
              <w:t>Tobacco products pose a reputational risk owing to their detrimental consequences</w:t>
            </w:r>
            <w:r w:rsidR="002F1F16">
              <w:rPr>
                <w:rFonts w:asciiTheme="minorBidi" w:hAnsiTheme="minorBidi"/>
                <w:sz w:val="22"/>
              </w:rPr>
              <w:t xml:space="preserve"> </w:t>
            </w:r>
            <w:sdt>
              <w:sdtPr>
                <w:rPr>
                  <w:rFonts w:asciiTheme="minorBidi" w:hAnsiTheme="minorBidi"/>
                  <w:sz w:val="22"/>
                </w:rPr>
                <w:id w:val="2032990072"/>
                <w:citation/>
              </w:sdtPr>
              <w:sdtContent>
                <w:r w:rsidR="00BD405B">
                  <w:rPr>
                    <w:rFonts w:asciiTheme="minorBidi" w:hAnsiTheme="minorBidi"/>
                    <w:sz w:val="22"/>
                  </w:rPr>
                  <w:fldChar w:fldCharType="begin"/>
                </w:r>
                <w:r w:rsidR="00BD405B">
                  <w:rPr>
                    <w:rFonts w:asciiTheme="minorBidi" w:hAnsiTheme="minorBidi"/>
                    <w:sz w:val="22"/>
                    <w:lang w:val="en-IN"/>
                  </w:rPr>
                  <w:instrText xml:space="preserve"> CITATION Reu19 \l 16393 </w:instrText>
                </w:r>
                <w:r w:rsidR="00BD405B">
                  <w:rPr>
                    <w:rFonts w:asciiTheme="minorBidi" w:hAnsiTheme="minorBidi"/>
                    <w:sz w:val="22"/>
                  </w:rPr>
                  <w:fldChar w:fldCharType="separate"/>
                </w:r>
                <w:r w:rsidR="00BD405B" w:rsidRPr="00BD405B">
                  <w:rPr>
                    <w:rFonts w:asciiTheme="minorBidi" w:hAnsiTheme="minorBidi"/>
                    <w:noProof/>
                    <w:sz w:val="22"/>
                    <w:lang w:val="en-IN"/>
                  </w:rPr>
                  <w:t>(Reuters, 2019)</w:t>
                </w:r>
                <w:r w:rsidR="00BD405B">
                  <w:rPr>
                    <w:rFonts w:asciiTheme="minorBidi" w:hAnsiTheme="minorBidi"/>
                    <w:sz w:val="22"/>
                  </w:rPr>
                  <w:fldChar w:fldCharType="end"/>
                </w:r>
              </w:sdtContent>
            </w:sdt>
            <w:r w:rsidRPr="007129B8">
              <w:rPr>
                <w:rFonts w:asciiTheme="minorBidi" w:hAnsiTheme="minorBidi"/>
                <w:sz w:val="22"/>
              </w:rPr>
              <w:t>.</w:t>
            </w:r>
          </w:p>
        </w:tc>
      </w:tr>
      <w:tr w:rsidR="007470BE" w:rsidRPr="007129B8" w14:paraId="390DFD14" w14:textId="77777777" w:rsidTr="002803F7">
        <w:tc>
          <w:tcPr>
            <w:tcW w:w="1555" w:type="dxa"/>
            <w:shd w:val="clear" w:color="auto" w:fill="365F91" w:themeFill="accent1" w:themeFillShade="BF"/>
          </w:tcPr>
          <w:p w14:paraId="4F5DFF6C" w14:textId="0615A199"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lastRenderedPageBreak/>
              <w:t xml:space="preserve">Opportunities </w:t>
            </w:r>
          </w:p>
        </w:tc>
        <w:tc>
          <w:tcPr>
            <w:tcW w:w="7461" w:type="dxa"/>
            <w:shd w:val="clear" w:color="auto" w:fill="FFFFFF" w:themeFill="background1"/>
          </w:tcPr>
          <w:p w14:paraId="20EE768A"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There is an increasing desire for low-risk goods and alternatives to standard tobacco products.</w:t>
            </w:r>
          </w:p>
          <w:p w14:paraId="77464DC4"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Growth into new regions as demand for tobacco goods rises</w:t>
            </w:r>
          </w:p>
          <w:p w14:paraId="5F225CE6" w14:textId="4E687360"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Expansion into new product categories, such as cannabis and CBD goods</w:t>
            </w:r>
            <w:r w:rsidR="002F1F16">
              <w:rPr>
                <w:rFonts w:asciiTheme="minorBidi" w:hAnsiTheme="minorBidi"/>
                <w:sz w:val="22"/>
              </w:rPr>
              <w:t xml:space="preserve"> </w:t>
            </w:r>
            <w:sdt>
              <w:sdtPr>
                <w:rPr>
                  <w:rFonts w:asciiTheme="minorBidi" w:hAnsiTheme="minorBidi"/>
                  <w:sz w:val="22"/>
                </w:rPr>
                <w:id w:val="238526661"/>
                <w:citation/>
              </w:sdtPr>
              <w:sdtContent>
                <w:r w:rsidR="00BD405B">
                  <w:rPr>
                    <w:rFonts w:asciiTheme="minorBidi" w:hAnsiTheme="minorBidi"/>
                    <w:sz w:val="22"/>
                  </w:rPr>
                  <w:fldChar w:fldCharType="begin"/>
                </w:r>
                <w:r w:rsidR="00BD405B">
                  <w:rPr>
                    <w:rFonts w:asciiTheme="minorBidi" w:hAnsiTheme="minorBidi"/>
                    <w:sz w:val="22"/>
                    <w:lang w:val="en-IN"/>
                  </w:rPr>
                  <w:instrText xml:space="preserve"> CITATION Mar235 \l 16393 </w:instrText>
                </w:r>
                <w:r w:rsidR="00BD405B">
                  <w:rPr>
                    <w:rFonts w:asciiTheme="minorBidi" w:hAnsiTheme="minorBidi"/>
                    <w:sz w:val="22"/>
                  </w:rPr>
                  <w:fldChar w:fldCharType="separate"/>
                </w:r>
                <w:r w:rsidR="00BD405B" w:rsidRPr="00BD405B">
                  <w:rPr>
                    <w:rFonts w:asciiTheme="minorBidi" w:hAnsiTheme="minorBidi"/>
                    <w:noProof/>
                    <w:sz w:val="22"/>
                    <w:lang w:val="en-IN"/>
                  </w:rPr>
                  <w:t>(Marketline Advantage, 2023)</w:t>
                </w:r>
                <w:r w:rsidR="00BD405B">
                  <w:rPr>
                    <w:rFonts w:asciiTheme="minorBidi" w:hAnsiTheme="minorBidi"/>
                    <w:sz w:val="22"/>
                  </w:rPr>
                  <w:fldChar w:fldCharType="end"/>
                </w:r>
              </w:sdtContent>
            </w:sdt>
          </w:p>
          <w:p w14:paraId="641C9F09" w14:textId="4452D7C5"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Product development innovation to meet changing customer demands and regulatory requirements</w:t>
            </w:r>
          </w:p>
        </w:tc>
      </w:tr>
      <w:tr w:rsidR="007470BE" w:rsidRPr="007129B8" w14:paraId="37860D01" w14:textId="77777777" w:rsidTr="002803F7">
        <w:tc>
          <w:tcPr>
            <w:tcW w:w="1555" w:type="dxa"/>
            <w:shd w:val="clear" w:color="auto" w:fill="365F91" w:themeFill="accent1" w:themeFillShade="BF"/>
          </w:tcPr>
          <w:p w14:paraId="68B2B5D0" w14:textId="4B546F87"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t xml:space="preserve">Threats </w:t>
            </w:r>
          </w:p>
        </w:tc>
        <w:tc>
          <w:tcPr>
            <w:tcW w:w="7461" w:type="dxa"/>
            <w:shd w:val="clear" w:color="auto" w:fill="FFFFFF" w:themeFill="background1"/>
          </w:tcPr>
          <w:p w14:paraId="2FCACD7B"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Rising tobacco product regulations, including limitations on packaging and promotion</w:t>
            </w:r>
          </w:p>
          <w:p w14:paraId="1239A6A0"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Health concerns and shifting customer tastes are driving down demand for traditional tobacco products.</w:t>
            </w:r>
          </w:p>
          <w:p w14:paraId="48BA11C8" w14:textId="7E4946EF"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Competition from other tobacco corporations and rising players in low-risk products is fierce</w:t>
            </w:r>
            <w:r w:rsidR="002F1F16">
              <w:rPr>
                <w:rFonts w:asciiTheme="minorBidi" w:hAnsiTheme="minorBidi"/>
                <w:sz w:val="22"/>
              </w:rPr>
              <w:t xml:space="preserve"> </w:t>
            </w:r>
            <w:sdt>
              <w:sdtPr>
                <w:rPr>
                  <w:rFonts w:asciiTheme="minorBidi" w:hAnsiTheme="minorBidi"/>
                  <w:sz w:val="22"/>
                </w:rPr>
                <w:id w:val="-1571496380"/>
                <w:citation/>
              </w:sdtPr>
              <w:sdtContent>
                <w:r w:rsidR="00BD405B">
                  <w:rPr>
                    <w:rFonts w:asciiTheme="minorBidi" w:hAnsiTheme="minorBidi"/>
                    <w:sz w:val="22"/>
                  </w:rPr>
                  <w:fldChar w:fldCharType="begin"/>
                </w:r>
                <w:r w:rsidR="00BD405B">
                  <w:rPr>
                    <w:rFonts w:asciiTheme="minorBidi" w:hAnsiTheme="minorBidi"/>
                    <w:sz w:val="22"/>
                    <w:lang w:val="en-IN"/>
                  </w:rPr>
                  <w:instrText xml:space="preserve"> CITATION Glo19 \l 16393 </w:instrText>
                </w:r>
                <w:r w:rsidR="00BD405B">
                  <w:rPr>
                    <w:rFonts w:asciiTheme="minorBidi" w:hAnsiTheme="minorBidi"/>
                    <w:sz w:val="22"/>
                  </w:rPr>
                  <w:fldChar w:fldCharType="separate"/>
                </w:r>
                <w:r w:rsidR="00BD405B" w:rsidRPr="00BD405B">
                  <w:rPr>
                    <w:rFonts w:asciiTheme="minorBidi" w:hAnsiTheme="minorBidi"/>
                    <w:noProof/>
                    <w:sz w:val="22"/>
                    <w:lang w:val="en-IN"/>
                  </w:rPr>
                  <w:t>(Global Data, 2019)</w:t>
                </w:r>
                <w:r w:rsidR="00BD405B">
                  <w:rPr>
                    <w:rFonts w:asciiTheme="minorBidi" w:hAnsiTheme="minorBidi"/>
                    <w:sz w:val="22"/>
                  </w:rPr>
                  <w:fldChar w:fldCharType="end"/>
                </w:r>
              </w:sdtContent>
            </w:sdt>
            <w:r w:rsidRPr="007129B8">
              <w:rPr>
                <w:rFonts w:asciiTheme="minorBidi" w:hAnsiTheme="minorBidi"/>
                <w:sz w:val="22"/>
              </w:rPr>
              <w:t>.</w:t>
            </w:r>
          </w:p>
          <w:p w14:paraId="2AF5ECB1" w14:textId="2548EE5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Currency fluctuations and geopolitical concerns in BAT's operating countries</w:t>
            </w:r>
          </w:p>
        </w:tc>
      </w:tr>
    </w:tbl>
    <w:p w14:paraId="72056FF4" w14:textId="6D27A582" w:rsidR="00E316D4" w:rsidRPr="0054582B" w:rsidRDefault="007470BE" w:rsidP="0054582B">
      <w:pPr>
        <w:spacing w:line="480" w:lineRule="auto"/>
        <w:jc w:val="center"/>
        <w:rPr>
          <w:rFonts w:asciiTheme="minorBidi" w:hAnsiTheme="minorBidi"/>
          <w:b/>
          <w:bCs/>
          <w:sz w:val="22"/>
        </w:rPr>
      </w:pPr>
      <w:r w:rsidRPr="007129B8">
        <w:rPr>
          <w:rFonts w:asciiTheme="minorBidi" w:hAnsiTheme="minorBidi"/>
          <w:b/>
          <w:bCs/>
          <w:sz w:val="22"/>
        </w:rPr>
        <w:t>Table 8: SWOT Analysis</w:t>
      </w:r>
    </w:p>
    <w:p w14:paraId="4C5EBE7D" w14:textId="193856F6" w:rsidR="00E316D4" w:rsidRPr="007129B8" w:rsidRDefault="00E316D4" w:rsidP="007129B8">
      <w:pPr>
        <w:pStyle w:val="Heading1"/>
        <w:spacing w:line="480" w:lineRule="auto"/>
      </w:pPr>
      <w:bookmarkStart w:id="14" w:name="_Toc129512296"/>
      <w:r w:rsidRPr="007129B8">
        <w:t>International Strategies</w:t>
      </w:r>
      <w:bookmarkEnd w:id="14"/>
      <w:r w:rsidRPr="007129B8">
        <w:t xml:space="preserve"> </w:t>
      </w:r>
    </w:p>
    <w:p w14:paraId="216CC7E0" w14:textId="4FF3D7B9"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International strategies are the plans and actions taken by businesses to expand their operations outside their native market and into foreign markets. Below are some examples of worldwide tactics used by British American Tobacco (BAT):</w:t>
      </w:r>
    </w:p>
    <w:tbl>
      <w:tblPr>
        <w:tblStyle w:val="TableGrid"/>
        <w:tblW w:w="0" w:type="auto"/>
        <w:tblLook w:val="04A0" w:firstRow="1" w:lastRow="0" w:firstColumn="1" w:lastColumn="0" w:noHBand="0" w:noVBand="1"/>
      </w:tblPr>
      <w:tblGrid>
        <w:gridCol w:w="1870"/>
        <w:gridCol w:w="7146"/>
      </w:tblGrid>
      <w:tr w:rsidR="007470BE" w:rsidRPr="007129B8" w14:paraId="5FABB4B0" w14:textId="77777777" w:rsidTr="002803F7">
        <w:tc>
          <w:tcPr>
            <w:tcW w:w="1870" w:type="dxa"/>
            <w:shd w:val="clear" w:color="auto" w:fill="365F91" w:themeFill="accent1" w:themeFillShade="BF"/>
          </w:tcPr>
          <w:p w14:paraId="1375FE76" w14:textId="0EE7273E"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Global Standardization Strategy</w:t>
            </w:r>
          </w:p>
        </w:tc>
        <w:tc>
          <w:tcPr>
            <w:tcW w:w="7146" w:type="dxa"/>
            <w:shd w:val="clear" w:color="auto" w:fill="FFFFFF" w:themeFill="background1"/>
          </w:tcPr>
          <w:p w14:paraId="30AFB47C" w14:textId="3FB73C5E"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has established a worldwide standardisation approach in which it delivers the same product and marketing mix across all territories. This technique enables BAT to lower production costs, capitalise on </w:t>
            </w:r>
            <w:r w:rsidRPr="007129B8">
              <w:rPr>
                <w:rFonts w:asciiTheme="minorBidi" w:hAnsiTheme="minorBidi"/>
                <w:sz w:val="22"/>
                <w:lang w:eastAsia="ja-JP"/>
              </w:rPr>
              <w:lastRenderedPageBreak/>
              <w:t>economies of scale, and create consistent brand awareness across several nations</w:t>
            </w:r>
            <w:r w:rsidR="002F1F16">
              <w:rPr>
                <w:rFonts w:asciiTheme="minorBidi" w:hAnsiTheme="minorBidi"/>
                <w:sz w:val="22"/>
                <w:lang w:eastAsia="ja-JP"/>
              </w:rPr>
              <w:t xml:space="preserve"> </w:t>
            </w:r>
            <w:sdt>
              <w:sdtPr>
                <w:rPr>
                  <w:rFonts w:asciiTheme="minorBidi" w:hAnsiTheme="minorBidi"/>
                  <w:sz w:val="22"/>
                  <w:lang w:eastAsia="ja-JP"/>
                </w:rPr>
                <w:id w:val="1036399641"/>
                <w:citation/>
              </w:sdtPr>
              <w:sdtContent>
                <w:r w:rsidR="00BD405B">
                  <w:rPr>
                    <w:rFonts w:asciiTheme="minorBidi" w:hAnsiTheme="minorBidi"/>
                    <w:sz w:val="22"/>
                    <w:lang w:eastAsia="ja-JP"/>
                  </w:rPr>
                  <w:fldChar w:fldCharType="begin"/>
                </w:r>
                <w:r w:rsidR="00BD405B">
                  <w:rPr>
                    <w:rFonts w:asciiTheme="minorBidi" w:hAnsiTheme="minorBidi"/>
                    <w:sz w:val="22"/>
                    <w:lang w:val="en-IN" w:eastAsia="ja-JP"/>
                  </w:rPr>
                  <w:instrText xml:space="preserve"> CITATION Cav20 \l 16393 </w:instrText>
                </w:r>
                <w:r w:rsidR="00BD405B">
                  <w:rPr>
                    <w:rFonts w:asciiTheme="minorBidi" w:hAnsiTheme="minorBidi"/>
                    <w:sz w:val="22"/>
                    <w:lang w:eastAsia="ja-JP"/>
                  </w:rPr>
                  <w:fldChar w:fldCharType="separate"/>
                </w:r>
                <w:r w:rsidR="00BD405B" w:rsidRPr="00BD405B">
                  <w:rPr>
                    <w:rFonts w:asciiTheme="minorBidi" w:hAnsiTheme="minorBidi"/>
                    <w:noProof/>
                    <w:sz w:val="22"/>
                    <w:lang w:val="en-IN" w:eastAsia="ja-JP"/>
                  </w:rPr>
                  <w:t>(Cavusgil, et al., 2020)</w:t>
                </w:r>
                <w:r w:rsidR="00BD405B">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35407052" w14:textId="77777777" w:rsidTr="002803F7">
        <w:tc>
          <w:tcPr>
            <w:tcW w:w="1870" w:type="dxa"/>
            <w:shd w:val="clear" w:color="auto" w:fill="365F91" w:themeFill="accent1" w:themeFillShade="BF"/>
          </w:tcPr>
          <w:p w14:paraId="593FB441" w14:textId="60E7780B"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lastRenderedPageBreak/>
              <w:t>Localization Strategy</w:t>
            </w:r>
          </w:p>
        </w:tc>
        <w:tc>
          <w:tcPr>
            <w:tcW w:w="7146" w:type="dxa"/>
            <w:shd w:val="clear" w:color="auto" w:fill="FFFFFF" w:themeFill="background1"/>
          </w:tcPr>
          <w:p w14:paraId="7BF3062A" w14:textId="50FC03E4"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In addition to worldwide standards, BAT employs a localization strategy, in which it tailors its goods and marketing mix to each local market's tastes and cultural variations. BAT, for example, has launched flavoured cigarettes in Indonesia and menthol cigarettes in the United States</w:t>
            </w:r>
            <w:r w:rsidR="002F1F16">
              <w:rPr>
                <w:rFonts w:asciiTheme="minorBidi" w:hAnsiTheme="minorBidi"/>
                <w:sz w:val="22"/>
                <w:lang w:eastAsia="ja-JP"/>
              </w:rPr>
              <w:t xml:space="preserve"> </w:t>
            </w:r>
            <w:sdt>
              <w:sdtPr>
                <w:rPr>
                  <w:rFonts w:asciiTheme="minorBidi" w:hAnsiTheme="minorBidi"/>
                  <w:sz w:val="22"/>
                  <w:lang w:eastAsia="ja-JP"/>
                </w:rPr>
                <w:id w:val="822018564"/>
                <w:citation/>
              </w:sdtPr>
              <w:sdtContent>
                <w:r w:rsidR="00BD405B">
                  <w:rPr>
                    <w:rFonts w:asciiTheme="minorBidi" w:hAnsiTheme="minorBidi"/>
                    <w:sz w:val="22"/>
                    <w:lang w:eastAsia="ja-JP"/>
                  </w:rPr>
                  <w:fldChar w:fldCharType="begin"/>
                </w:r>
                <w:r w:rsidR="00BD405B">
                  <w:rPr>
                    <w:rFonts w:asciiTheme="minorBidi" w:hAnsiTheme="minorBidi"/>
                    <w:sz w:val="22"/>
                    <w:lang w:val="en-IN" w:eastAsia="ja-JP"/>
                  </w:rPr>
                  <w:instrText xml:space="preserve"> CITATION Dik20 \l 16393 </w:instrText>
                </w:r>
                <w:r w:rsidR="00BD405B">
                  <w:rPr>
                    <w:rFonts w:asciiTheme="minorBidi" w:hAnsiTheme="minorBidi"/>
                    <w:sz w:val="22"/>
                    <w:lang w:eastAsia="ja-JP"/>
                  </w:rPr>
                  <w:fldChar w:fldCharType="separate"/>
                </w:r>
                <w:r w:rsidR="00BD405B" w:rsidRPr="00BD405B">
                  <w:rPr>
                    <w:rFonts w:asciiTheme="minorBidi" w:hAnsiTheme="minorBidi"/>
                    <w:noProof/>
                    <w:sz w:val="22"/>
                    <w:lang w:val="en-IN" w:eastAsia="ja-JP"/>
                  </w:rPr>
                  <w:t>(Dikova, et al., 2020)</w:t>
                </w:r>
                <w:r w:rsidR="00BD405B">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3F7DFC0F" w14:textId="77777777" w:rsidTr="002803F7">
        <w:tc>
          <w:tcPr>
            <w:tcW w:w="1870" w:type="dxa"/>
            <w:shd w:val="clear" w:color="auto" w:fill="365F91" w:themeFill="accent1" w:themeFillShade="BF"/>
          </w:tcPr>
          <w:p w14:paraId="0421C565" w14:textId="00A65DBB"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Strategic Alliances</w:t>
            </w:r>
          </w:p>
        </w:tc>
        <w:tc>
          <w:tcPr>
            <w:tcW w:w="7146" w:type="dxa"/>
            <w:shd w:val="clear" w:color="auto" w:fill="FFFFFF" w:themeFill="background1"/>
          </w:tcPr>
          <w:p w14:paraId="1E9E71BC" w14:textId="3B0F5CD9"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has created strategic agreements with local enterprises in order to enter new markets or increase its position in existing regions. In Indonesia, for example, BAT created a joint venture with PT </w:t>
            </w:r>
            <w:r w:rsidR="00912CAC" w:rsidRPr="007129B8">
              <w:rPr>
                <w:rFonts w:asciiTheme="minorBidi" w:hAnsiTheme="minorBidi"/>
                <w:sz w:val="22"/>
                <w:lang w:eastAsia="ja-JP"/>
              </w:rPr>
              <w:t>Bentel</w:t>
            </w:r>
            <w:r w:rsidRPr="007129B8">
              <w:rPr>
                <w:rFonts w:asciiTheme="minorBidi" w:hAnsiTheme="minorBidi"/>
                <w:sz w:val="22"/>
                <w:lang w:eastAsia="ja-JP"/>
              </w:rPr>
              <w:t xml:space="preserve"> </w:t>
            </w:r>
            <w:r w:rsidR="00912CAC">
              <w:rPr>
                <w:rFonts w:asciiTheme="minorBidi" w:hAnsiTheme="minorBidi"/>
                <w:sz w:val="22"/>
                <w:lang w:eastAsia="ja-JP"/>
              </w:rPr>
              <w:t>International</w:t>
            </w:r>
            <w:r w:rsidRPr="007129B8">
              <w:rPr>
                <w:rFonts w:asciiTheme="minorBidi" w:hAnsiTheme="minorBidi"/>
                <w:sz w:val="22"/>
                <w:lang w:eastAsia="ja-JP"/>
              </w:rPr>
              <w:t xml:space="preserve"> </w:t>
            </w:r>
            <w:r w:rsidR="007C2A03" w:rsidRPr="007129B8">
              <w:rPr>
                <w:rFonts w:asciiTheme="minorBidi" w:hAnsiTheme="minorBidi"/>
                <w:sz w:val="22"/>
                <w:lang w:eastAsia="ja-JP"/>
              </w:rPr>
              <w:t>Investment</w:t>
            </w:r>
            <w:sdt>
              <w:sdtPr>
                <w:rPr>
                  <w:rFonts w:asciiTheme="minorBidi" w:hAnsiTheme="minorBidi"/>
                  <w:sz w:val="22"/>
                  <w:lang w:eastAsia="ja-JP"/>
                </w:rPr>
                <w:id w:val="1372575832"/>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Dik20 \l 16393 </w:instrText>
                </w:r>
                <w:r w:rsidR="003D434D">
                  <w:rPr>
                    <w:rFonts w:asciiTheme="minorBidi" w:hAnsiTheme="minorBidi"/>
                    <w:sz w:val="22"/>
                    <w:lang w:eastAsia="ja-JP"/>
                  </w:rPr>
                  <w:fldChar w:fldCharType="separate"/>
                </w:r>
                <w:r w:rsidR="003D434D">
                  <w:rPr>
                    <w:rFonts w:asciiTheme="minorBidi" w:hAnsiTheme="minorBidi"/>
                    <w:noProof/>
                    <w:sz w:val="22"/>
                    <w:lang w:val="en-IN" w:eastAsia="ja-JP"/>
                  </w:rPr>
                  <w:t xml:space="preserve"> </w:t>
                </w:r>
                <w:r w:rsidR="003D434D" w:rsidRPr="003D434D">
                  <w:rPr>
                    <w:rFonts w:asciiTheme="minorBidi" w:hAnsiTheme="minorBidi"/>
                    <w:noProof/>
                    <w:sz w:val="22"/>
                    <w:lang w:val="en-IN" w:eastAsia="ja-JP"/>
                  </w:rPr>
                  <w:t>(Dikova, et al., 2020)</w:t>
                </w:r>
                <w:r w:rsidR="003D434D">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049F74D6" w14:textId="77777777" w:rsidTr="002803F7">
        <w:tc>
          <w:tcPr>
            <w:tcW w:w="1870" w:type="dxa"/>
            <w:shd w:val="clear" w:color="auto" w:fill="365F91" w:themeFill="accent1" w:themeFillShade="BF"/>
          </w:tcPr>
          <w:p w14:paraId="5F3B9F38" w14:textId="6A99CFD3"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Mergers and Acquisitions</w:t>
            </w:r>
          </w:p>
        </w:tc>
        <w:tc>
          <w:tcPr>
            <w:tcW w:w="7146" w:type="dxa"/>
            <w:shd w:val="clear" w:color="auto" w:fill="FFFFFF" w:themeFill="background1"/>
          </w:tcPr>
          <w:p w14:paraId="0D580409" w14:textId="4AEE6053"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Mergers and acquisitions have also been utilised by BAT to enter new markets or acquire competitors. For example, BAT purchased the remaining 57.8% of Reynolds American Inc. in 2017 to expand its position in the industry</w:t>
            </w:r>
            <w:r w:rsidR="002F1F16">
              <w:rPr>
                <w:rFonts w:asciiTheme="minorBidi" w:hAnsiTheme="minorBidi"/>
                <w:sz w:val="22"/>
                <w:lang w:eastAsia="ja-JP"/>
              </w:rPr>
              <w:t xml:space="preserve"> </w:t>
            </w:r>
            <w:sdt>
              <w:sdtPr>
                <w:rPr>
                  <w:rFonts w:asciiTheme="minorBidi" w:hAnsiTheme="minorBidi"/>
                  <w:sz w:val="22"/>
                  <w:lang w:eastAsia="ja-JP"/>
                </w:rPr>
                <w:id w:val="-849251170"/>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Cav20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(Cavusgil, et al., 2020)</w:t>
                </w:r>
                <w:r w:rsidR="003D434D">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254DDAE0" w14:textId="77777777" w:rsidTr="002803F7">
        <w:tc>
          <w:tcPr>
            <w:tcW w:w="1870" w:type="dxa"/>
            <w:shd w:val="clear" w:color="auto" w:fill="365F91" w:themeFill="accent1" w:themeFillShade="BF"/>
          </w:tcPr>
          <w:p w14:paraId="0B2231EB" w14:textId="6E3DAA1F"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Innovation Strategy</w:t>
            </w:r>
          </w:p>
        </w:tc>
        <w:tc>
          <w:tcPr>
            <w:tcW w:w="7146" w:type="dxa"/>
            <w:shd w:val="clear" w:color="auto" w:fill="FFFFFF" w:themeFill="background1"/>
          </w:tcPr>
          <w:p w14:paraId="39E1C4F6" w14:textId="0AC63C16"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has spent </w:t>
            </w:r>
            <w:r w:rsidR="001B0EFD">
              <w:rPr>
                <w:rFonts w:asciiTheme="minorBidi" w:hAnsiTheme="minorBidi"/>
                <w:sz w:val="22"/>
                <w:lang w:eastAsia="ja-JP"/>
              </w:rPr>
              <w:t>on</w:t>
            </w:r>
            <w:r w:rsidRPr="007129B8">
              <w:rPr>
                <w:rFonts w:asciiTheme="minorBidi" w:hAnsiTheme="minorBidi"/>
                <w:sz w:val="22"/>
                <w:lang w:eastAsia="ja-JP"/>
              </w:rPr>
              <w:t xml:space="preserve"> research &amp; development in order to develop innovative products and lessen the harm caused by existing tobacco products. BAT, for example, has created goods such as e-cigarettes and tobacco heating items, which have acquired appeal in a variety of </w:t>
            </w:r>
            <w:r w:rsidR="001B0EFD">
              <w:rPr>
                <w:rFonts w:asciiTheme="minorBidi" w:hAnsiTheme="minorBidi"/>
                <w:sz w:val="22"/>
                <w:lang w:eastAsia="ja-JP"/>
              </w:rPr>
              <w:t>regions</w:t>
            </w:r>
            <w:r w:rsidR="00EF3148">
              <w:rPr>
                <w:rFonts w:asciiTheme="minorBidi" w:hAnsiTheme="minorBidi"/>
                <w:sz w:val="22"/>
                <w:lang w:eastAsia="ja-JP"/>
              </w:rPr>
              <w:t xml:space="preserve"> </w:t>
            </w:r>
            <w:sdt>
              <w:sdtPr>
                <w:rPr>
                  <w:rFonts w:asciiTheme="minorBidi" w:hAnsiTheme="minorBidi"/>
                  <w:sz w:val="22"/>
                  <w:lang w:eastAsia="ja-JP"/>
                </w:rPr>
                <w:id w:val="-1036427658"/>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Dik20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(Dikova, et al., 2020)</w:t>
                </w:r>
                <w:r w:rsidR="003D434D">
                  <w:rPr>
                    <w:rFonts w:asciiTheme="minorBidi" w:hAnsiTheme="minorBidi"/>
                    <w:sz w:val="22"/>
                    <w:lang w:eastAsia="ja-JP"/>
                  </w:rPr>
                  <w:fldChar w:fldCharType="end"/>
                </w:r>
              </w:sdtContent>
            </w:sdt>
            <w:r w:rsidRPr="007129B8">
              <w:rPr>
                <w:rFonts w:asciiTheme="minorBidi" w:hAnsiTheme="minorBidi"/>
                <w:sz w:val="22"/>
                <w:lang w:eastAsia="ja-JP"/>
              </w:rPr>
              <w:t>.</w:t>
            </w:r>
          </w:p>
        </w:tc>
      </w:tr>
    </w:tbl>
    <w:p w14:paraId="0F2FE287" w14:textId="7046774E" w:rsidR="007470BE" w:rsidRPr="0054582B" w:rsidRDefault="007470BE" w:rsidP="0054582B">
      <w:pPr>
        <w:spacing w:line="480" w:lineRule="auto"/>
        <w:jc w:val="center"/>
        <w:rPr>
          <w:rFonts w:asciiTheme="minorBidi" w:hAnsiTheme="minorBidi"/>
          <w:b/>
          <w:bCs/>
          <w:sz w:val="22"/>
        </w:rPr>
      </w:pPr>
      <w:r w:rsidRPr="007129B8">
        <w:rPr>
          <w:rFonts w:asciiTheme="minorBidi" w:hAnsiTheme="minorBidi"/>
          <w:b/>
          <w:bCs/>
          <w:sz w:val="22"/>
        </w:rPr>
        <w:t>Table 9: International Strategies</w:t>
      </w:r>
    </w:p>
    <w:p w14:paraId="78D478EA" w14:textId="439C0946" w:rsidR="009C00D0" w:rsidRDefault="009C00D0" w:rsidP="00BA6202">
      <w:pPr>
        <w:spacing w:line="480" w:lineRule="auto"/>
        <w:jc w:val="center"/>
        <w:rPr>
          <w:rFonts w:asciiTheme="minorBidi" w:hAnsiTheme="minorBidi"/>
          <w:sz w:val="22"/>
        </w:rPr>
      </w:pPr>
      <w:r>
        <w:rPr>
          <w:noProof/>
        </w:rPr>
        <w:lastRenderedPageBreak/>
        <w:drawing>
          <wp:inline distT="0" distB="0" distL="0" distR="0" wp14:anchorId="3274254E" wp14:editId="5122EAF1">
            <wp:extent cx="5731510" cy="3209925"/>
            <wp:effectExtent l="0" t="0" r="2540" b="9525"/>
            <wp:docPr id="13" name="Picture 13" descr="International Business Strategies | Smart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ternational Business Strategies | Smartl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09925"/>
                    </a:xfrm>
                    <a:prstGeom prst="rect">
                      <a:avLst/>
                    </a:prstGeom>
                    <a:noFill/>
                    <a:ln>
                      <a:noFill/>
                    </a:ln>
                  </pic:spPr>
                </pic:pic>
              </a:graphicData>
            </a:graphic>
          </wp:inline>
        </w:drawing>
      </w:r>
    </w:p>
    <w:p w14:paraId="541CA795" w14:textId="02FF91A9" w:rsidR="009C00D0" w:rsidRDefault="009C00D0" w:rsidP="00BA6202">
      <w:pPr>
        <w:spacing w:line="480" w:lineRule="auto"/>
        <w:jc w:val="center"/>
        <w:rPr>
          <w:rFonts w:asciiTheme="minorBidi" w:hAnsiTheme="minorBidi"/>
          <w:b/>
          <w:bCs/>
          <w:sz w:val="22"/>
        </w:rPr>
      </w:pPr>
      <w:r>
        <w:rPr>
          <w:rFonts w:asciiTheme="minorBidi" w:hAnsiTheme="minorBidi"/>
          <w:b/>
          <w:bCs/>
          <w:sz w:val="22"/>
        </w:rPr>
        <w:t>Figure 10: International Business Strategies</w:t>
      </w:r>
    </w:p>
    <w:p w14:paraId="2183BEF6" w14:textId="4230600F" w:rsidR="009C00D0" w:rsidRDefault="009C00D0" w:rsidP="00BA6202">
      <w:pPr>
        <w:spacing w:line="480" w:lineRule="auto"/>
        <w:jc w:val="center"/>
        <w:rPr>
          <w:rFonts w:asciiTheme="minorBidi" w:hAnsiTheme="minorBidi"/>
          <w:b/>
          <w:bCs/>
          <w:sz w:val="22"/>
        </w:rPr>
      </w:pPr>
      <w:r>
        <w:rPr>
          <w:rFonts w:asciiTheme="minorBidi" w:hAnsiTheme="minorBidi"/>
          <w:sz w:val="22"/>
        </w:rPr>
        <w:t>Source:</w:t>
      </w:r>
      <w:r w:rsidR="00BA6202">
        <w:rPr>
          <w:rFonts w:asciiTheme="minorBidi" w:hAnsiTheme="minorBidi"/>
          <w:sz w:val="22"/>
        </w:rPr>
        <w:t xml:space="preserve"> </w:t>
      </w:r>
      <w:sdt>
        <w:sdtPr>
          <w:rPr>
            <w:rFonts w:asciiTheme="minorBidi" w:hAnsiTheme="minorBidi"/>
            <w:sz w:val="22"/>
          </w:rPr>
          <w:id w:val="-1427806457"/>
          <w:citation/>
        </w:sdtPr>
        <w:sdtContent>
          <w:r w:rsidR="003D434D">
            <w:rPr>
              <w:rFonts w:asciiTheme="minorBidi" w:hAnsiTheme="minorBidi"/>
              <w:sz w:val="22"/>
            </w:rPr>
            <w:fldChar w:fldCharType="begin"/>
          </w:r>
          <w:r w:rsidR="003D434D">
            <w:rPr>
              <w:rFonts w:asciiTheme="minorBidi" w:hAnsiTheme="minorBidi"/>
              <w:sz w:val="22"/>
              <w:lang w:val="en-IN"/>
            </w:rPr>
            <w:instrText xml:space="preserve"> CITATION Dik20 \l 16393 </w:instrText>
          </w:r>
          <w:r w:rsidR="003D434D">
            <w:rPr>
              <w:rFonts w:asciiTheme="minorBidi" w:hAnsiTheme="minorBidi"/>
              <w:sz w:val="22"/>
            </w:rPr>
            <w:fldChar w:fldCharType="separate"/>
          </w:r>
          <w:r w:rsidR="003D434D" w:rsidRPr="003D434D">
            <w:rPr>
              <w:rFonts w:asciiTheme="minorBidi" w:hAnsiTheme="minorBidi"/>
              <w:noProof/>
              <w:sz w:val="22"/>
              <w:lang w:val="en-IN"/>
            </w:rPr>
            <w:t>(Dikova, et al., 2020)</w:t>
          </w:r>
          <w:r w:rsidR="003D434D">
            <w:rPr>
              <w:rFonts w:asciiTheme="minorBidi" w:hAnsiTheme="minorBidi"/>
              <w:sz w:val="22"/>
            </w:rPr>
            <w:fldChar w:fldCharType="end"/>
          </w:r>
        </w:sdtContent>
      </w:sdt>
    </w:p>
    <w:tbl>
      <w:tblPr>
        <w:tblStyle w:val="GridTable1Light"/>
        <w:tblW w:w="0" w:type="auto"/>
        <w:tblLook w:val="04A0" w:firstRow="1" w:lastRow="0" w:firstColumn="1" w:lastColumn="0" w:noHBand="0" w:noVBand="1"/>
      </w:tblPr>
      <w:tblGrid>
        <w:gridCol w:w="2284"/>
        <w:gridCol w:w="2224"/>
        <w:gridCol w:w="2187"/>
        <w:gridCol w:w="2321"/>
      </w:tblGrid>
      <w:tr w:rsidR="000D55FF" w14:paraId="4EA0FAE5" w14:textId="77777777" w:rsidTr="00C95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365F91" w:themeFill="accent1" w:themeFillShade="BF"/>
          </w:tcPr>
          <w:p w14:paraId="597C33E0" w14:textId="7361FA60" w:rsidR="000D55FF" w:rsidRPr="000D55FF" w:rsidRDefault="000D55FF" w:rsidP="00BA6202">
            <w:pPr>
              <w:spacing w:line="480" w:lineRule="auto"/>
              <w:jc w:val="center"/>
              <w:rPr>
                <w:rFonts w:asciiTheme="minorBidi" w:hAnsiTheme="minorBidi"/>
                <w:sz w:val="22"/>
              </w:rPr>
            </w:pPr>
            <w:r w:rsidRPr="00302CA7">
              <w:rPr>
                <w:rFonts w:asciiTheme="minorBidi" w:hAnsiTheme="minorBidi"/>
                <w:color w:val="FFFFFF" w:themeColor="background1"/>
                <w:sz w:val="22"/>
              </w:rPr>
              <w:t>Global Strategy</w:t>
            </w:r>
          </w:p>
        </w:tc>
        <w:tc>
          <w:tcPr>
            <w:tcW w:w="2254" w:type="dxa"/>
            <w:shd w:val="clear" w:color="auto" w:fill="365F91" w:themeFill="accent1" w:themeFillShade="BF"/>
          </w:tcPr>
          <w:p w14:paraId="0CDF0879" w14:textId="4583ACC3" w:rsidR="000D55FF" w:rsidRPr="000D55FF" w:rsidRDefault="000D55FF" w:rsidP="00BA6202">
            <w:pPr>
              <w:spacing w:line="48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color w:val="FFFFFF" w:themeColor="background1"/>
                <w:sz w:val="22"/>
              </w:rPr>
              <w:t>Transnational strategy</w:t>
            </w:r>
          </w:p>
        </w:tc>
        <w:tc>
          <w:tcPr>
            <w:tcW w:w="2254" w:type="dxa"/>
            <w:shd w:val="clear" w:color="auto" w:fill="365F91" w:themeFill="accent1" w:themeFillShade="BF"/>
          </w:tcPr>
          <w:p w14:paraId="6354B33E" w14:textId="0D7D3342" w:rsidR="000D55FF" w:rsidRPr="000D55FF" w:rsidRDefault="000D55FF" w:rsidP="00BA6202">
            <w:pPr>
              <w:spacing w:line="48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color w:val="FFFFFF" w:themeColor="background1"/>
                <w:sz w:val="22"/>
              </w:rPr>
              <w:t>International strategy</w:t>
            </w:r>
          </w:p>
        </w:tc>
        <w:tc>
          <w:tcPr>
            <w:tcW w:w="2254" w:type="dxa"/>
            <w:shd w:val="clear" w:color="auto" w:fill="365F91" w:themeFill="accent1" w:themeFillShade="BF"/>
          </w:tcPr>
          <w:p w14:paraId="436D2E96" w14:textId="18810BCC" w:rsidR="000D55FF" w:rsidRPr="000D55FF" w:rsidRDefault="000D55FF" w:rsidP="00BA6202">
            <w:pPr>
              <w:spacing w:line="48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color w:val="FFFFFF" w:themeColor="background1"/>
                <w:sz w:val="22"/>
              </w:rPr>
              <w:t>Multidomestic strategy</w:t>
            </w:r>
          </w:p>
        </w:tc>
      </w:tr>
      <w:tr w:rsidR="000D55FF" w14:paraId="44851AF8"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10C60B32" w14:textId="4CECB1BE" w:rsidR="000D55FF" w:rsidRPr="00970235" w:rsidRDefault="001B0EFD" w:rsidP="00C95CF4">
            <w:pPr>
              <w:pStyle w:val="ListParagraph"/>
              <w:numPr>
                <w:ilvl w:val="0"/>
                <w:numId w:val="55"/>
              </w:numPr>
              <w:spacing w:line="480" w:lineRule="auto"/>
              <w:jc w:val="both"/>
              <w:rPr>
                <w:rFonts w:asciiTheme="minorBidi" w:hAnsiTheme="minorBidi"/>
                <w:b w:val="0"/>
                <w:bCs w:val="0"/>
                <w:sz w:val="22"/>
              </w:rPr>
            </w:pPr>
            <w:r>
              <w:rPr>
                <w:rFonts w:asciiTheme="minorBidi" w:hAnsiTheme="minorBidi"/>
                <w:b w:val="0"/>
                <w:bCs w:val="0"/>
                <w:sz w:val="22"/>
              </w:rPr>
              <w:t>High-quality</w:t>
            </w:r>
            <w:r w:rsidR="000D55FF" w:rsidRPr="00970235">
              <w:rPr>
                <w:rFonts w:asciiTheme="minorBidi" w:hAnsiTheme="minorBidi"/>
                <w:b w:val="0"/>
                <w:bCs w:val="0"/>
                <w:sz w:val="22"/>
              </w:rPr>
              <w:t xml:space="preserve"> product</w:t>
            </w:r>
          </w:p>
        </w:tc>
        <w:tc>
          <w:tcPr>
            <w:tcW w:w="2254" w:type="dxa"/>
          </w:tcPr>
          <w:p w14:paraId="18A83523" w14:textId="77FDDBD4" w:rsidR="000D55FF" w:rsidRPr="00302CA7" w:rsidRDefault="000D55FF"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sz w:val="22"/>
              </w:rPr>
              <w:t>Research and Development</w:t>
            </w:r>
          </w:p>
        </w:tc>
        <w:tc>
          <w:tcPr>
            <w:tcW w:w="2254" w:type="dxa"/>
          </w:tcPr>
          <w:p w14:paraId="080B4D7F" w14:textId="4A838711"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Product innovation</w:t>
            </w:r>
          </w:p>
        </w:tc>
        <w:tc>
          <w:tcPr>
            <w:tcW w:w="2254" w:type="dxa"/>
          </w:tcPr>
          <w:p w14:paraId="34A8A315" w14:textId="487FA8A0"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Product localization</w:t>
            </w:r>
          </w:p>
        </w:tc>
      </w:tr>
      <w:tr w:rsidR="000D55FF" w14:paraId="53A5976F"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41687ABA" w14:textId="3AB47381" w:rsidR="000D55FF" w:rsidRPr="00970235" w:rsidRDefault="000D55FF" w:rsidP="00C95CF4">
            <w:pPr>
              <w:pStyle w:val="ListParagraph"/>
              <w:numPr>
                <w:ilvl w:val="0"/>
                <w:numId w:val="55"/>
              </w:numPr>
              <w:spacing w:line="480" w:lineRule="auto"/>
              <w:jc w:val="both"/>
              <w:rPr>
                <w:rFonts w:asciiTheme="minorBidi" w:hAnsiTheme="minorBidi"/>
                <w:b w:val="0"/>
                <w:bCs w:val="0"/>
                <w:sz w:val="22"/>
              </w:rPr>
            </w:pPr>
            <w:r w:rsidRPr="00970235">
              <w:rPr>
                <w:rFonts w:asciiTheme="minorBidi" w:hAnsiTheme="minorBidi"/>
                <w:b w:val="0"/>
                <w:bCs w:val="0"/>
                <w:sz w:val="22"/>
              </w:rPr>
              <w:t>Promoting sustainability</w:t>
            </w:r>
          </w:p>
        </w:tc>
        <w:tc>
          <w:tcPr>
            <w:tcW w:w="2254" w:type="dxa"/>
          </w:tcPr>
          <w:p w14:paraId="60391B38" w14:textId="4E4D9700" w:rsidR="000D55FF" w:rsidRPr="00970235" w:rsidRDefault="000D55FF"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Sustainability</w:t>
            </w:r>
          </w:p>
        </w:tc>
        <w:tc>
          <w:tcPr>
            <w:tcW w:w="2254" w:type="dxa"/>
          </w:tcPr>
          <w:p w14:paraId="09D61188" w14:textId="6CA93174"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Marketing and Brand building</w:t>
            </w:r>
          </w:p>
        </w:tc>
        <w:tc>
          <w:tcPr>
            <w:tcW w:w="2254" w:type="dxa"/>
          </w:tcPr>
          <w:p w14:paraId="746B4E3E" w14:textId="1E814591"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Local manufacturing and Distribution</w:t>
            </w:r>
          </w:p>
        </w:tc>
      </w:tr>
      <w:tr w:rsidR="000D55FF" w14:paraId="054D132B"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100AF7EF" w14:textId="1E9C5F0D" w:rsidR="000D55FF" w:rsidRPr="00970235" w:rsidRDefault="000D55FF" w:rsidP="00C95CF4">
            <w:pPr>
              <w:pStyle w:val="ListParagraph"/>
              <w:numPr>
                <w:ilvl w:val="0"/>
                <w:numId w:val="55"/>
              </w:numPr>
              <w:spacing w:line="480" w:lineRule="auto"/>
              <w:jc w:val="both"/>
              <w:rPr>
                <w:rFonts w:asciiTheme="minorBidi" w:hAnsiTheme="minorBidi"/>
                <w:b w:val="0"/>
                <w:bCs w:val="0"/>
                <w:sz w:val="22"/>
              </w:rPr>
            </w:pPr>
            <w:r w:rsidRPr="00970235">
              <w:rPr>
                <w:rFonts w:asciiTheme="minorBidi" w:hAnsiTheme="minorBidi"/>
                <w:b w:val="0"/>
                <w:bCs w:val="0"/>
                <w:sz w:val="22"/>
              </w:rPr>
              <w:t xml:space="preserve">Corporate </w:t>
            </w:r>
            <w:r w:rsidR="001B0EFD">
              <w:rPr>
                <w:rFonts w:asciiTheme="minorBidi" w:hAnsiTheme="minorBidi"/>
                <w:b w:val="0"/>
                <w:bCs w:val="0"/>
                <w:sz w:val="22"/>
              </w:rPr>
              <w:t>Social</w:t>
            </w:r>
            <w:r w:rsidRPr="00970235">
              <w:rPr>
                <w:rFonts w:asciiTheme="minorBidi" w:hAnsiTheme="minorBidi"/>
                <w:b w:val="0"/>
                <w:bCs w:val="0"/>
                <w:sz w:val="22"/>
              </w:rPr>
              <w:t xml:space="preserve"> </w:t>
            </w:r>
            <w:r w:rsidRPr="00970235">
              <w:rPr>
                <w:rFonts w:asciiTheme="minorBidi" w:hAnsiTheme="minorBidi"/>
                <w:b w:val="0"/>
                <w:bCs w:val="0"/>
                <w:sz w:val="22"/>
              </w:rPr>
              <w:lastRenderedPageBreak/>
              <w:t>Responsibility</w:t>
            </w:r>
          </w:p>
        </w:tc>
        <w:tc>
          <w:tcPr>
            <w:tcW w:w="2254" w:type="dxa"/>
          </w:tcPr>
          <w:p w14:paraId="0FD64659" w14:textId="0487FDA1" w:rsidR="000D55FF" w:rsidRPr="00970235" w:rsidRDefault="000D55FF"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lastRenderedPageBreak/>
              <w:t>Global supply chain</w:t>
            </w:r>
          </w:p>
        </w:tc>
        <w:tc>
          <w:tcPr>
            <w:tcW w:w="2254" w:type="dxa"/>
          </w:tcPr>
          <w:p w14:paraId="2A55727D" w14:textId="7BD9BFB3"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CSR and sustainability</w:t>
            </w:r>
          </w:p>
        </w:tc>
        <w:tc>
          <w:tcPr>
            <w:tcW w:w="2254" w:type="dxa"/>
          </w:tcPr>
          <w:p w14:paraId="2B15FB0E"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r>
      <w:tr w:rsidR="000D55FF" w14:paraId="70C93690"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43312171" w14:textId="7B4734EA" w:rsidR="000D55FF" w:rsidRPr="00970235" w:rsidRDefault="000D55FF" w:rsidP="00C95CF4">
            <w:pPr>
              <w:pStyle w:val="ListParagraph"/>
              <w:numPr>
                <w:ilvl w:val="0"/>
                <w:numId w:val="55"/>
              </w:numPr>
              <w:spacing w:line="480" w:lineRule="auto"/>
              <w:jc w:val="both"/>
              <w:rPr>
                <w:rFonts w:asciiTheme="minorBidi" w:hAnsiTheme="minorBidi"/>
                <w:b w:val="0"/>
                <w:bCs w:val="0"/>
                <w:sz w:val="22"/>
              </w:rPr>
            </w:pPr>
            <w:r w:rsidRPr="00970235">
              <w:rPr>
                <w:rFonts w:asciiTheme="minorBidi" w:hAnsiTheme="minorBidi"/>
                <w:b w:val="0"/>
                <w:bCs w:val="0"/>
                <w:sz w:val="22"/>
              </w:rPr>
              <w:t xml:space="preserve">Adopting </w:t>
            </w:r>
            <w:r w:rsidR="001B0EFD">
              <w:rPr>
                <w:rFonts w:asciiTheme="minorBidi" w:hAnsiTheme="minorBidi"/>
                <w:b w:val="0"/>
                <w:bCs w:val="0"/>
                <w:sz w:val="22"/>
              </w:rPr>
              <w:t xml:space="preserve">a </w:t>
            </w:r>
            <w:r w:rsidRPr="00970235">
              <w:rPr>
                <w:rFonts w:asciiTheme="minorBidi" w:hAnsiTheme="minorBidi"/>
                <w:b w:val="0"/>
                <w:bCs w:val="0"/>
                <w:sz w:val="22"/>
              </w:rPr>
              <w:t>multi-channel distribution approach</w:t>
            </w:r>
          </w:p>
        </w:tc>
        <w:tc>
          <w:tcPr>
            <w:tcW w:w="2254" w:type="dxa"/>
          </w:tcPr>
          <w:p w14:paraId="4EDCB33B"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c>
          <w:tcPr>
            <w:tcW w:w="2254" w:type="dxa"/>
          </w:tcPr>
          <w:p w14:paraId="03D4CDB5"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c>
          <w:tcPr>
            <w:tcW w:w="2254" w:type="dxa"/>
          </w:tcPr>
          <w:p w14:paraId="15E4421E"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r>
    </w:tbl>
    <w:p w14:paraId="38CADD88" w14:textId="1604579F" w:rsidR="000D55FF" w:rsidRPr="00302CA7" w:rsidRDefault="00302CA7" w:rsidP="00BA6202">
      <w:pPr>
        <w:spacing w:line="480" w:lineRule="auto"/>
        <w:jc w:val="center"/>
        <w:rPr>
          <w:rFonts w:asciiTheme="minorBidi" w:hAnsiTheme="minorBidi"/>
          <w:sz w:val="22"/>
        </w:rPr>
      </w:pPr>
      <w:r w:rsidRPr="00302CA7">
        <w:rPr>
          <w:rFonts w:asciiTheme="minorBidi" w:hAnsiTheme="minorBidi"/>
          <w:sz w:val="22"/>
        </w:rPr>
        <w:t>Source:</w:t>
      </w:r>
      <w:sdt>
        <w:sdtPr>
          <w:rPr>
            <w:rFonts w:asciiTheme="minorBidi" w:hAnsiTheme="minorBidi"/>
            <w:sz w:val="22"/>
          </w:rPr>
          <w:id w:val="433100778"/>
          <w:citation/>
        </w:sdtPr>
        <w:sdtContent>
          <w:r>
            <w:rPr>
              <w:rFonts w:asciiTheme="minorBidi" w:hAnsiTheme="minorBidi"/>
              <w:sz w:val="22"/>
            </w:rPr>
            <w:fldChar w:fldCharType="begin"/>
          </w:r>
          <w:r>
            <w:rPr>
              <w:rFonts w:asciiTheme="minorBidi" w:hAnsiTheme="minorBidi"/>
              <w:sz w:val="22"/>
              <w:lang w:val="en-IN"/>
            </w:rPr>
            <w:instrText xml:space="preserve"> CITATION Bri20 \l 16393 </w:instrText>
          </w:r>
          <w:r>
            <w:rPr>
              <w:rFonts w:asciiTheme="minorBidi" w:hAnsiTheme="minorBidi"/>
              <w:sz w:val="22"/>
            </w:rPr>
            <w:fldChar w:fldCharType="separate"/>
          </w:r>
          <w:r>
            <w:rPr>
              <w:rFonts w:asciiTheme="minorBidi" w:hAnsiTheme="minorBidi"/>
              <w:noProof/>
              <w:sz w:val="22"/>
              <w:lang w:val="en-IN"/>
            </w:rPr>
            <w:t xml:space="preserve"> </w:t>
          </w:r>
          <w:r w:rsidRPr="00302CA7">
            <w:rPr>
              <w:rFonts w:asciiTheme="minorBidi" w:hAnsiTheme="minorBidi"/>
              <w:noProof/>
              <w:sz w:val="22"/>
              <w:lang w:val="en-IN"/>
            </w:rPr>
            <w:t>(British American Tobacco, 2020)</w:t>
          </w:r>
          <w:r>
            <w:rPr>
              <w:rFonts w:asciiTheme="minorBidi" w:hAnsiTheme="minorBidi"/>
              <w:sz w:val="22"/>
            </w:rPr>
            <w:fldChar w:fldCharType="end"/>
          </w:r>
        </w:sdtContent>
      </w:sdt>
      <w:r>
        <w:rPr>
          <w:rFonts w:asciiTheme="minorBidi" w:hAnsiTheme="minorBidi"/>
          <w:sz w:val="22"/>
        </w:rPr>
        <w:t xml:space="preserve"> and </w:t>
      </w:r>
      <w:sdt>
        <w:sdtPr>
          <w:rPr>
            <w:rFonts w:asciiTheme="minorBidi" w:hAnsiTheme="minorBidi"/>
            <w:sz w:val="22"/>
          </w:rPr>
          <w:id w:val="-1730987075"/>
          <w:citation/>
        </w:sdtPr>
        <w:sdtContent>
          <w:r>
            <w:rPr>
              <w:rFonts w:asciiTheme="minorBidi" w:hAnsiTheme="minorBidi"/>
              <w:sz w:val="22"/>
            </w:rPr>
            <w:fldChar w:fldCharType="begin"/>
          </w:r>
          <w:r>
            <w:rPr>
              <w:rFonts w:asciiTheme="minorBidi" w:hAnsiTheme="minorBidi"/>
              <w:sz w:val="22"/>
              <w:lang w:val="en-IN"/>
            </w:rPr>
            <w:instrText xml:space="preserve"> CITATION Sus20 \l 16393 </w:instrText>
          </w:r>
          <w:r>
            <w:rPr>
              <w:rFonts w:asciiTheme="minorBidi" w:hAnsiTheme="minorBidi"/>
              <w:sz w:val="22"/>
            </w:rPr>
            <w:fldChar w:fldCharType="separate"/>
          </w:r>
          <w:r w:rsidRPr="00302CA7">
            <w:rPr>
              <w:rFonts w:asciiTheme="minorBidi" w:hAnsiTheme="minorBidi"/>
              <w:noProof/>
              <w:sz w:val="22"/>
              <w:lang w:val="en-IN"/>
            </w:rPr>
            <w:t>(Sustainability Report of BAT, 2020)</w:t>
          </w:r>
          <w:r>
            <w:rPr>
              <w:rFonts w:asciiTheme="minorBidi" w:hAnsiTheme="minorBidi"/>
              <w:sz w:val="22"/>
            </w:rPr>
            <w:fldChar w:fldCharType="end"/>
          </w:r>
        </w:sdtContent>
      </w:sdt>
    </w:p>
    <w:p w14:paraId="51BE07C1" w14:textId="7DB92938" w:rsidR="00E316D4" w:rsidRDefault="00E316D4" w:rsidP="007129B8">
      <w:pPr>
        <w:pStyle w:val="Heading1"/>
        <w:spacing w:line="480" w:lineRule="auto"/>
      </w:pPr>
      <w:bookmarkStart w:id="15" w:name="_Toc129512297"/>
      <w:r w:rsidRPr="007129B8">
        <w:t>Entry Modes</w:t>
      </w:r>
      <w:bookmarkEnd w:id="15"/>
    </w:p>
    <w:p w14:paraId="7FC29BA3" w14:textId="20AA9146" w:rsidR="00970235" w:rsidRPr="00C95CF4" w:rsidRDefault="00970235" w:rsidP="00C95CF4">
      <w:pPr>
        <w:jc w:val="both"/>
        <w:rPr>
          <w:rFonts w:ascii="Arial" w:hAnsi="Arial" w:cs="Arial"/>
          <w:sz w:val="22"/>
          <w:lang w:eastAsia="ja-JP"/>
        </w:rPr>
      </w:pPr>
      <w:r w:rsidRPr="00C95CF4">
        <w:rPr>
          <w:rFonts w:ascii="Arial" w:hAnsi="Arial" w:cs="Arial"/>
          <w:sz w:val="22"/>
          <w:lang w:eastAsia="ja-JP"/>
        </w:rPr>
        <w:t xml:space="preserve">An entry mode is the key in which a company enters a foreign market to choose a best aligns with their strategic </w:t>
      </w:r>
      <w:r w:rsidR="00C95CF4" w:rsidRPr="00C95CF4">
        <w:rPr>
          <w:rFonts w:ascii="Arial" w:hAnsi="Arial" w:cs="Arial"/>
          <w:sz w:val="22"/>
          <w:lang w:eastAsia="ja-JP"/>
        </w:rPr>
        <w:t>objectives’</w:t>
      </w:r>
      <w:r w:rsidR="002E5FDD" w:rsidRPr="00C95CF4">
        <w:rPr>
          <w:rFonts w:ascii="Arial" w:hAnsi="Arial" w:cs="Arial"/>
          <w:sz w:val="22"/>
          <w:lang w:eastAsia="ja-JP"/>
        </w:rPr>
        <w:t xml:space="preserve"> </w:t>
      </w:r>
      <w:r w:rsidRPr="00C95CF4">
        <w:rPr>
          <w:rFonts w:ascii="Arial" w:hAnsi="Arial" w:cs="Arial"/>
          <w:sz w:val="22"/>
          <w:lang w:eastAsia="ja-JP"/>
        </w:rPr>
        <w:t>resources and capabilities as well as the regulatory and cultural conditions of the target market</w:t>
      </w:r>
      <w:sdt>
        <w:sdtPr>
          <w:rPr>
            <w:rFonts w:ascii="Arial" w:hAnsi="Arial" w:cs="Arial"/>
            <w:sz w:val="22"/>
            <w:lang w:eastAsia="ja-JP"/>
          </w:rPr>
          <w:id w:val="589440043"/>
          <w:citation/>
        </w:sdtPr>
        <w:sdtContent>
          <w:r w:rsidR="002E5FDD" w:rsidRPr="00C95CF4">
            <w:rPr>
              <w:rFonts w:ascii="Arial" w:hAnsi="Arial" w:cs="Arial"/>
              <w:sz w:val="22"/>
              <w:lang w:eastAsia="ja-JP"/>
            </w:rPr>
            <w:fldChar w:fldCharType="begin"/>
          </w:r>
          <w:r w:rsidR="002E5FDD" w:rsidRPr="00C95CF4">
            <w:rPr>
              <w:rFonts w:ascii="Arial" w:hAnsi="Arial" w:cs="Arial"/>
              <w:sz w:val="22"/>
              <w:lang w:val="en-IN" w:eastAsia="ja-JP"/>
            </w:rPr>
            <w:instrText xml:space="preserve"> CITATION Hol09 \l 16393 </w:instrText>
          </w:r>
          <w:r w:rsidR="002E5FDD" w:rsidRPr="00C95CF4">
            <w:rPr>
              <w:rFonts w:ascii="Arial" w:hAnsi="Arial" w:cs="Arial"/>
              <w:sz w:val="22"/>
              <w:lang w:eastAsia="ja-JP"/>
            </w:rPr>
            <w:fldChar w:fldCharType="separate"/>
          </w:r>
          <w:r w:rsidR="002E5FDD" w:rsidRPr="00C95CF4">
            <w:rPr>
              <w:rFonts w:ascii="Arial" w:hAnsi="Arial" w:cs="Arial"/>
              <w:noProof/>
              <w:sz w:val="22"/>
              <w:lang w:val="en-IN" w:eastAsia="ja-JP"/>
            </w:rPr>
            <w:t xml:space="preserve"> (Hollensen, 2009)</w:t>
          </w:r>
          <w:r w:rsidR="002E5FDD" w:rsidRPr="00C95CF4">
            <w:rPr>
              <w:rFonts w:ascii="Arial" w:hAnsi="Arial" w:cs="Arial"/>
              <w:sz w:val="22"/>
              <w:lang w:eastAsia="ja-JP"/>
            </w:rPr>
            <w:fldChar w:fldCharType="end"/>
          </w:r>
        </w:sdtContent>
      </w:sdt>
      <w:r w:rsidRPr="00C95CF4">
        <w:rPr>
          <w:rFonts w:ascii="Arial" w:hAnsi="Arial" w:cs="Arial"/>
          <w:sz w:val="22"/>
          <w:lang w:eastAsia="ja-JP"/>
        </w:rPr>
        <w:t>.</w:t>
      </w:r>
    </w:p>
    <w:tbl>
      <w:tblPr>
        <w:tblStyle w:val="TableGrid"/>
        <w:tblW w:w="0" w:type="auto"/>
        <w:tblLook w:val="04A0" w:firstRow="1" w:lastRow="0" w:firstColumn="1" w:lastColumn="0" w:noHBand="0" w:noVBand="1"/>
      </w:tblPr>
      <w:tblGrid>
        <w:gridCol w:w="1696"/>
        <w:gridCol w:w="7320"/>
      </w:tblGrid>
      <w:tr w:rsidR="007470BE" w:rsidRPr="007129B8" w14:paraId="68EA9DD3" w14:textId="77777777" w:rsidTr="00D11681">
        <w:tc>
          <w:tcPr>
            <w:tcW w:w="1696" w:type="dxa"/>
            <w:shd w:val="clear" w:color="auto" w:fill="365F91" w:themeFill="accent1" w:themeFillShade="BF"/>
          </w:tcPr>
          <w:p w14:paraId="64D789E1" w14:textId="61CAB544" w:rsidR="007470BE" w:rsidRPr="007129B8" w:rsidRDefault="007470BE"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Exporting</w:t>
            </w:r>
          </w:p>
        </w:tc>
        <w:tc>
          <w:tcPr>
            <w:tcW w:w="7320" w:type="dxa"/>
            <w:shd w:val="clear" w:color="auto" w:fill="FFFFFF" w:themeFill="background1"/>
          </w:tcPr>
          <w:p w14:paraId="3BD1565A" w14:textId="08F63AE1"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export its products from the United Kingdom to Romania. This entry strategy involves little expenditure, and the firm may reach its clients through local distributors</w:t>
            </w:r>
            <w:r w:rsidR="00EF3148" w:rsidRPr="00BA6202">
              <w:rPr>
                <w:rFonts w:asciiTheme="minorBidi" w:hAnsiTheme="minorBidi"/>
                <w:sz w:val="22"/>
                <w:lang w:eastAsia="ja-JP"/>
              </w:rPr>
              <w:t xml:space="preserve"> </w:t>
            </w:r>
            <w:sdt>
              <w:sdtPr>
                <w:rPr>
                  <w:rFonts w:asciiTheme="minorBidi" w:hAnsiTheme="minorBidi"/>
                  <w:sz w:val="22"/>
                  <w:lang w:eastAsia="ja-JP"/>
                </w:rPr>
                <w:id w:val="652810870"/>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Cui19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(Cui , et al.,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7470BE" w:rsidRPr="007129B8" w14:paraId="18AF036C" w14:textId="77777777" w:rsidTr="002803F7">
        <w:tc>
          <w:tcPr>
            <w:tcW w:w="1696" w:type="dxa"/>
            <w:shd w:val="clear" w:color="auto" w:fill="365F91" w:themeFill="accent1" w:themeFillShade="BF"/>
          </w:tcPr>
          <w:p w14:paraId="0BB58D69" w14:textId="4C351D5D"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Licensing</w:t>
            </w:r>
          </w:p>
        </w:tc>
        <w:tc>
          <w:tcPr>
            <w:tcW w:w="7320" w:type="dxa"/>
            <w:shd w:val="clear" w:color="auto" w:fill="FFFFFF" w:themeFill="background1"/>
          </w:tcPr>
          <w:p w14:paraId="4EFE9BE2" w14:textId="787CE2D7"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licence the manufacturing and distribution of its goods to a Romanian business. This manner of entry allows BAT to join the market swiftly and cheaply, while the local partner benefits from BAT's strong brand recognition</w:t>
            </w:r>
            <w:r w:rsidR="00EF3148" w:rsidRPr="00BA6202">
              <w:rPr>
                <w:rFonts w:asciiTheme="minorBidi" w:hAnsiTheme="minorBidi"/>
                <w:sz w:val="22"/>
                <w:lang w:eastAsia="ja-JP"/>
              </w:rPr>
              <w:t xml:space="preserve"> </w:t>
            </w:r>
            <w:sdt>
              <w:sdtPr>
                <w:rPr>
                  <w:rFonts w:asciiTheme="minorBidi" w:hAnsiTheme="minorBidi"/>
                  <w:sz w:val="22"/>
                  <w:lang w:eastAsia="ja-JP"/>
                </w:rPr>
                <w:id w:val="-1698149775"/>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Joh19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(Johanson &amp; Vahlne,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7470BE" w:rsidRPr="007129B8" w14:paraId="78A4ECC6" w14:textId="77777777" w:rsidTr="002803F7">
        <w:tc>
          <w:tcPr>
            <w:tcW w:w="1696" w:type="dxa"/>
            <w:shd w:val="clear" w:color="auto" w:fill="365F91" w:themeFill="accent1" w:themeFillShade="BF"/>
          </w:tcPr>
          <w:p w14:paraId="0D23034E" w14:textId="02FD6741"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Franchising</w:t>
            </w:r>
          </w:p>
        </w:tc>
        <w:tc>
          <w:tcPr>
            <w:tcW w:w="7320" w:type="dxa"/>
            <w:shd w:val="clear" w:color="auto" w:fill="FFFFFF" w:themeFill="background1"/>
          </w:tcPr>
          <w:p w14:paraId="13427C3D" w14:textId="5E2D926F"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has the option of franchising its brand to a Romanian firm. This way of entrance is similar to licencing, except the local partner has more control over the franchise's functioning</w:t>
            </w:r>
            <w:r w:rsidR="00EF3148" w:rsidRPr="00BA6202">
              <w:rPr>
                <w:rFonts w:asciiTheme="minorBidi" w:hAnsiTheme="minorBidi"/>
                <w:sz w:val="22"/>
                <w:lang w:eastAsia="ja-JP"/>
              </w:rPr>
              <w:t xml:space="preserve"> (</w:t>
            </w:r>
            <w:r w:rsidR="00EF3148" w:rsidRPr="00BA6202">
              <w:rPr>
                <w:rFonts w:asciiTheme="minorBidi" w:hAnsiTheme="minorBidi"/>
                <w:sz w:val="22"/>
              </w:rPr>
              <w:t>Cui et al., 2019</w:t>
            </w:r>
            <w:r w:rsidR="00EF3148" w:rsidRPr="00BA6202">
              <w:rPr>
                <w:rFonts w:asciiTheme="minorBidi" w:hAnsiTheme="minorBidi"/>
                <w:sz w:val="22"/>
                <w:lang w:eastAsia="ja-JP"/>
              </w:rPr>
              <w:t>)</w:t>
            </w:r>
            <w:r w:rsidRPr="00BA6202">
              <w:rPr>
                <w:rFonts w:asciiTheme="minorBidi" w:hAnsiTheme="minorBidi"/>
                <w:sz w:val="22"/>
                <w:lang w:eastAsia="ja-JP"/>
              </w:rPr>
              <w:t>.</w:t>
            </w:r>
          </w:p>
        </w:tc>
      </w:tr>
      <w:tr w:rsidR="007470BE" w:rsidRPr="007129B8" w14:paraId="58F43E85" w14:textId="77777777" w:rsidTr="002803F7">
        <w:tc>
          <w:tcPr>
            <w:tcW w:w="1696" w:type="dxa"/>
            <w:shd w:val="clear" w:color="auto" w:fill="365F91" w:themeFill="accent1" w:themeFillShade="BF"/>
          </w:tcPr>
          <w:p w14:paraId="6A1C661B" w14:textId="7DE96A46"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Joint Venture</w:t>
            </w:r>
          </w:p>
        </w:tc>
        <w:tc>
          <w:tcPr>
            <w:tcW w:w="7320" w:type="dxa"/>
            <w:shd w:val="clear" w:color="auto" w:fill="FFFFFF" w:themeFill="background1"/>
          </w:tcPr>
          <w:p w14:paraId="5E861583" w14:textId="49F89136"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organise a joint venture with a local Romanian firm to produce and market its products. This way of entry allows BAT to share the investment and risks with the local partner while receiving access to the local market knowledge of its partner</w:t>
            </w:r>
            <w:r w:rsidR="00EF3148" w:rsidRPr="00BA6202">
              <w:rPr>
                <w:rFonts w:asciiTheme="minorBidi" w:hAnsiTheme="minorBidi"/>
                <w:sz w:val="22"/>
                <w:lang w:eastAsia="ja-JP"/>
              </w:rPr>
              <w:t xml:space="preserve"> </w:t>
            </w:r>
            <w:sdt>
              <w:sdtPr>
                <w:rPr>
                  <w:rFonts w:asciiTheme="minorBidi" w:hAnsiTheme="minorBidi"/>
                  <w:sz w:val="22"/>
                  <w:lang w:eastAsia="ja-JP"/>
                </w:rPr>
                <w:id w:val="2002840640"/>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Cui19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(Cui , et al.,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7470BE" w:rsidRPr="007129B8" w14:paraId="3C744602" w14:textId="77777777" w:rsidTr="002803F7">
        <w:tc>
          <w:tcPr>
            <w:tcW w:w="1696" w:type="dxa"/>
            <w:shd w:val="clear" w:color="auto" w:fill="365F91" w:themeFill="accent1" w:themeFillShade="BF"/>
          </w:tcPr>
          <w:p w14:paraId="2D0F5ECA" w14:textId="483A2F0C"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lastRenderedPageBreak/>
              <w:t>Wholly-Owned Subsidiary</w:t>
            </w:r>
          </w:p>
        </w:tc>
        <w:tc>
          <w:tcPr>
            <w:tcW w:w="7320" w:type="dxa"/>
            <w:shd w:val="clear" w:color="auto" w:fill="FFFFFF" w:themeFill="background1"/>
          </w:tcPr>
          <w:p w14:paraId="41B4497E" w14:textId="7E389716"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create a wholly-owned subsidiary in Romania to manufacture and market its products. This entry approach gives BAT entire control over its market operations, but it demands substantial investment and local market expertise</w:t>
            </w:r>
            <w:r w:rsidR="00EF3148" w:rsidRPr="00BA6202">
              <w:rPr>
                <w:rFonts w:asciiTheme="minorBidi" w:hAnsiTheme="minorBidi"/>
                <w:sz w:val="22"/>
                <w:lang w:eastAsia="ja-JP"/>
              </w:rPr>
              <w:t xml:space="preserve"> </w:t>
            </w:r>
            <w:sdt>
              <w:sdtPr>
                <w:rPr>
                  <w:rFonts w:asciiTheme="minorBidi" w:hAnsiTheme="minorBidi"/>
                  <w:sz w:val="22"/>
                  <w:lang w:eastAsia="ja-JP"/>
                </w:rPr>
                <w:id w:val="1199125321"/>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Joh19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(Johanson &amp; Vahlne,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5E0B32" w:rsidRPr="007129B8" w14:paraId="6B9BBD45" w14:textId="77777777" w:rsidTr="00BA6202">
        <w:tc>
          <w:tcPr>
            <w:tcW w:w="9016" w:type="dxa"/>
            <w:gridSpan w:val="2"/>
            <w:shd w:val="clear" w:color="auto" w:fill="C2D69B" w:themeFill="accent3" w:themeFillTint="99"/>
          </w:tcPr>
          <w:p w14:paraId="11079996" w14:textId="7B1CF753" w:rsidR="005E0B32" w:rsidRPr="007129B8" w:rsidRDefault="005E0B32"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entered and operated in the Romanian market through a mixture of entry techniques. BAT, for example, launched a joint venture with a Romanian business, </w:t>
            </w:r>
            <w:proofErr w:type="spellStart"/>
            <w:r w:rsidRPr="007129B8">
              <w:rPr>
                <w:rFonts w:asciiTheme="minorBidi" w:hAnsiTheme="minorBidi"/>
                <w:sz w:val="22"/>
                <w:lang w:eastAsia="ja-JP"/>
              </w:rPr>
              <w:t>Carpatcement</w:t>
            </w:r>
            <w:proofErr w:type="spellEnd"/>
            <w:r w:rsidRPr="007129B8">
              <w:rPr>
                <w:rFonts w:asciiTheme="minorBidi" w:hAnsiTheme="minorBidi"/>
                <w:sz w:val="22"/>
                <w:lang w:eastAsia="ja-JP"/>
              </w:rPr>
              <w:t xml:space="preserve"> Holding SA, in 1997 to produce and market its products in Romania. Then, in 2003, BAT purchased a 90% interest in TUTUN-CTC, a local tobacco manufacturer, in order to increase its market dominance in the nation. In summary, </w:t>
            </w:r>
            <w:r w:rsidRPr="008B5EA6">
              <w:rPr>
                <w:rFonts w:asciiTheme="minorBidi" w:hAnsiTheme="minorBidi"/>
                <w:b/>
                <w:bCs/>
                <w:sz w:val="22"/>
                <w:lang w:eastAsia="ja-JP"/>
              </w:rPr>
              <w:t>BAT has expanded its position in Romania through joint ventures and wholly-owned subsidiaries, as well as through licencing and franchising agreements.</w:t>
            </w:r>
          </w:p>
        </w:tc>
      </w:tr>
    </w:tbl>
    <w:p w14:paraId="436F3BFC" w14:textId="2915AF25" w:rsidR="007470BE" w:rsidRPr="007C2A03" w:rsidRDefault="005E0B32" w:rsidP="007C2A03">
      <w:pPr>
        <w:spacing w:line="480" w:lineRule="auto"/>
        <w:jc w:val="center"/>
        <w:rPr>
          <w:rFonts w:asciiTheme="minorBidi" w:hAnsiTheme="minorBidi"/>
          <w:b/>
          <w:bCs/>
          <w:sz w:val="22"/>
        </w:rPr>
      </w:pPr>
      <w:r w:rsidRPr="007129B8">
        <w:rPr>
          <w:rFonts w:asciiTheme="minorBidi" w:hAnsiTheme="minorBidi"/>
          <w:b/>
          <w:bCs/>
          <w:sz w:val="22"/>
        </w:rPr>
        <w:t>Table 10: Entry Modes</w:t>
      </w:r>
    </w:p>
    <w:p w14:paraId="61E0782B" w14:textId="3CC7C4C4" w:rsidR="009C00D0" w:rsidRDefault="009C00D0" w:rsidP="00BA6202">
      <w:pPr>
        <w:spacing w:line="480" w:lineRule="auto"/>
        <w:jc w:val="center"/>
        <w:rPr>
          <w:rFonts w:asciiTheme="minorBidi" w:hAnsiTheme="minorBidi"/>
          <w:sz w:val="22"/>
        </w:rPr>
      </w:pPr>
      <w:r>
        <w:rPr>
          <w:noProof/>
        </w:rPr>
        <w:drawing>
          <wp:inline distT="0" distB="0" distL="0" distR="0" wp14:anchorId="1B3B8C7D" wp14:editId="5C80303F">
            <wp:extent cx="5731510" cy="4297045"/>
            <wp:effectExtent l="0" t="0" r="2540" b="8255"/>
            <wp:docPr id="14" name="Picture 14" descr="How do firms go International? –closer look at entry strategies - Trade  Horiz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ow do firms go International? –closer look at entry strategies - Trade  Horizon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p>
    <w:p w14:paraId="56D471E9" w14:textId="7A450781" w:rsidR="009C00D0" w:rsidRDefault="009C00D0" w:rsidP="00BA6202">
      <w:pPr>
        <w:spacing w:line="480" w:lineRule="auto"/>
        <w:jc w:val="center"/>
        <w:rPr>
          <w:b/>
          <w:bCs/>
        </w:rPr>
      </w:pPr>
      <w:r>
        <w:rPr>
          <w:b/>
          <w:bCs/>
        </w:rPr>
        <w:t>Figure 11: Entry Modes</w:t>
      </w:r>
    </w:p>
    <w:p w14:paraId="453DE430" w14:textId="65837251" w:rsidR="009C00D0" w:rsidRPr="009C00D0" w:rsidRDefault="009C00D0" w:rsidP="00BA6202">
      <w:pPr>
        <w:spacing w:line="480" w:lineRule="auto"/>
        <w:jc w:val="center"/>
        <w:rPr>
          <w:rFonts w:asciiTheme="minorBidi" w:hAnsiTheme="minorBidi"/>
          <w:b/>
          <w:bCs/>
          <w:sz w:val="22"/>
        </w:rPr>
      </w:pPr>
      <w:r>
        <w:lastRenderedPageBreak/>
        <w:t>Source:</w:t>
      </w:r>
      <w:sdt>
        <w:sdtPr>
          <w:id w:val="1450592746"/>
          <w:citation/>
        </w:sdtPr>
        <w:sdtContent>
          <w:r w:rsidR="00400CE9">
            <w:fldChar w:fldCharType="begin"/>
          </w:r>
          <w:r w:rsidR="00400CE9">
            <w:rPr>
              <w:lang w:val="en-IN"/>
            </w:rPr>
            <w:instrText xml:space="preserve"> CITATION Joh19 \l 16393 </w:instrText>
          </w:r>
          <w:r w:rsidR="00400CE9">
            <w:fldChar w:fldCharType="separate"/>
          </w:r>
          <w:r w:rsidR="00400CE9">
            <w:rPr>
              <w:noProof/>
              <w:lang w:val="en-IN"/>
            </w:rPr>
            <w:t xml:space="preserve"> </w:t>
          </w:r>
          <w:r w:rsidR="00400CE9" w:rsidRPr="00400CE9">
            <w:rPr>
              <w:noProof/>
              <w:lang w:val="en-IN"/>
            </w:rPr>
            <w:t>(Johanson &amp; Vahlne, 2019)</w:t>
          </w:r>
          <w:r w:rsidR="00400CE9">
            <w:fldChar w:fldCharType="end"/>
          </w:r>
        </w:sdtContent>
      </w:sdt>
    </w:p>
    <w:p w14:paraId="276D15BC" w14:textId="62336D32" w:rsidR="00E316D4" w:rsidRPr="007129B8" w:rsidRDefault="00E316D4" w:rsidP="007129B8">
      <w:pPr>
        <w:pStyle w:val="Heading1"/>
        <w:spacing w:line="480" w:lineRule="auto"/>
      </w:pPr>
      <w:bookmarkStart w:id="16" w:name="_Toc129512298"/>
      <w:r w:rsidRPr="007129B8">
        <w:t>Corporate Social Responsibility</w:t>
      </w:r>
      <w:bookmarkEnd w:id="16"/>
      <w:r w:rsidRPr="007129B8">
        <w:t xml:space="preserve"> </w:t>
      </w:r>
    </w:p>
    <w:p w14:paraId="35E90827" w14:textId="24813570"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Corporate Social Responsibility (CSR) is the attempt of a corporation to incorporate social and environmental issues into its business operations and relationships with stakeholders</w:t>
      </w:r>
      <w:r w:rsidR="008E2FAD">
        <w:rPr>
          <w:rFonts w:asciiTheme="minorBidi" w:hAnsiTheme="minorBidi"/>
          <w:sz w:val="22"/>
        </w:rPr>
        <w:t xml:space="preserve"> </w:t>
      </w:r>
      <w:sdt>
        <w:sdtPr>
          <w:rPr>
            <w:rFonts w:asciiTheme="minorBidi" w:hAnsiTheme="minorBidi"/>
            <w:sz w:val="22"/>
          </w:rPr>
          <w:id w:val="-990408370"/>
          <w:citation/>
        </w:sdtPr>
        <w:sdtContent>
          <w:r w:rsidR="008E2FAD">
            <w:rPr>
              <w:rFonts w:asciiTheme="minorBidi" w:hAnsiTheme="minorBidi"/>
              <w:sz w:val="22"/>
            </w:rPr>
            <w:fldChar w:fldCharType="begin"/>
          </w:r>
          <w:r w:rsidR="008E2FAD">
            <w:rPr>
              <w:rFonts w:asciiTheme="minorBidi" w:hAnsiTheme="minorBidi"/>
              <w:sz w:val="22"/>
              <w:lang w:val="en-IN"/>
            </w:rPr>
            <w:instrText xml:space="preserve"> CITATION Rug19 \l 16393 </w:instrText>
          </w:r>
          <w:r w:rsidR="008E2FAD">
            <w:rPr>
              <w:rFonts w:asciiTheme="minorBidi" w:hAnsiTheme="minorBidi"/>
              <w:sz w:val="22"/>
            </w:rPr>
            <w:fldChar w:fldCharType="separate"/>
          </w:r>
          <w:r w:rsidR="008E2FAD">
            <w:rPr>
              <w:rFonts w:asciiTheme="minorBidi" w:hAnsiTheme="minorBidi"/>
              <w:noProof/>
              <w:sz w:val="22"/>
              <w:lang w:val="en-IN"/>
            </w:rPr>
            <w:t xml:space="preserve"> </w:t>
          </w:r>
          <w:r w:rsidR="008E2FAD" w:rsidRPr="008E2FAD">
            <w:rPr>
              <w:rFonts w:asciiTheme="minorBidi" w:hAnsiTheme="minorBidi"/>
              <w:noProof/>
              <w:sz w:val="22"/>
              <w:lang w:val="en-IN"/>
            </w:rPr>
            <w:t>(Rugman &amp; Verbeke, 2019)</w:t>
          </w:r>
          <w:r w:rsidR="008E2FAD">
            <w:rPr>
              <w:rFonts w:asciiTheme="minorBidi" w:hAnsiTheme="minorBidi"/>
              <w:sz w:val="22"/>
            </w:rPr>
            <w:fldChar w:fldCharType="end"/>
          </w:r>
        </w:sdtContent>
      </w:sdt>
      <w:r w:rsidRPr="007129B8">
        <w:rPr>
          <w:rFonts w:asciiTheme="minorBidi" w:hAnsiTheme="minorBidi"/>
          <w:sz w:val="22"/>
        </w:rPr>
        <w:t>. British American Tobacco (BAT) has conducted a number of CSR projects in Romania in order to promote long-term growth and improve the company's reputation.</w:t>
      </w:r>
    </w:p>
    <w:p w14:paraId="494C07B0" w14:textId="5F869A52" w:rsidR="008B5EA6" w:rsidRPr="008B5EA6" w:rsidRDefault="005E0B32" w:rsidP="008B5EA6">
      <w:pPr>
        <w:spacing w:line="480" w:lineRule="auto"/>
        <w:rPr>
          <w:rFonts w:asciiTheme="minorBidi" w:hAnsiTheme="minorBidi"/>
          <w:b/>
          <w:bCs/>
          <w:sz w:val="22"/>
        </w:rPr>
      </w:pPr>
      <w:r w:rsidRPr="008B5EA6">
        <w:rPr>
          <w:rFonts w:asciiTheme="minorBidi" w:hAnsiTheme="minorBidi"/>
          <w:b/>
          <w:bCs/>
          <w:sz w:val="22"/>
        </w:rPr>
        <w:t>"Farmers Sustainability Project,"</w:t>
      </w:r>
    </w:p>
    <w:p w14:paraId="5C437190" w14:textId="7846EA36" w:rsidR="00E316D4" w:rsidRPr="007129B8" w:rsidRDefault="007C2A03" w:rsidP="00C95CF4">
      <w:pPr>
        <w:spacing w:line="480" w:lineRule="auto"/>
        <w:jc w:val="both"/>
        <w:rPr>
          <w:rFonts w:asciiTheme="minorBidi" w:hAnsiTheme="minorBidi"/>
          <w:sz w:val="22"/>
        </w:rPr>
      </w:pPr>
      <w:r>
        <w:rPr>
          <w:rFonts w:asciiTheme="minorBidi" w:hAnsiTheme="minorBidi"/>
          <w:sz w:val="22"/>
        </w:rPr>
        <w:t xml:space="preserve">It is </w:t>
      </w:r>
      <w:r w:rsidR="005E0B32" w:rsidRPr="007129B8">
        <w:rPr>
          <w:rFonts w:asciiTheme="minorBidi" w:hAnsiTheme="minorBidi"/>
          <w:sz w:val="22"/>
        </w:rPr>
        <w:t xml:space="preserve">one of BAT's CSR activities in Romania, </w:t>
      </w:r>
      <w:r w:rsidR="001B0EFD">
        <w:rPr>
          <w:rFonts w:asciiTheme="minorBidi" w:hAnsiTheme="minorBidi"/>
          <w:sz w:val="22"/>
        </w:rPr>
        <w:t xml:space="preserve">which </w:t>
      </w:r>
      <w:r w:rsidR="005E0B32" w:rsidRPr="007129B8">
        <w:rPr>
          <w:rFonts w:asciiTheme="minorBidi" w:hAnsiTheme="minorBidi"/>
          <w:sz w:val="22"/>
        </w:rPr>
        <w:t>aims to assist tobacco farmers in adopting sustainable agricultural techniques and improving their lives</w:t>
      </w:r>
      <w:r w:rsidR="00EF3148">
        <w:rPr>
          <w:rFonts w:asciiTheme="minorBidi" w:hAnsiTheme="minorBidi"/>
          <w:sz w:val="22"/>
        </w:rPr>
        <w:t xml:space="preserve"> </w:t>
      </w:r>
      <w:sdt>
        <w:sdtPr>
          <w:rPr>
            <w:rFonts w:asciiTheme="minorBidi" w:hAnsiTheme="minorBidi"/>
            <w:sz w:val="22"/>
          </w:rPr>
          <w:id w:val="-1944072179"/>
          <w:citation/>
        </w:sdtPr>
        <w:sdtContent>
          <w:r w:rsidR="008E2FAD">
            <w:rPr>
              <w:rFonts w:asciiTheme="minorBidi" w:hAnsiTheme="minorBidi"/>
              <w:sz w:val="22"/>
            </w:rPr>
            <w:fldChar w:fldCharType="begin"/>
          </w:r>
          <w:r w:rsidR="008E2FAD">
            <w:rPr>
              <w:rFonts w:asciiTheme="minorBidi" w:hAnsiTheme="minorBidi"/>
              <w:sz w:val="22"/>
              <w:lang w:val="en-IN"/>
            </w:rPr>
            <w:instrText xml:space="preserve"> CITATION Yan20 \l 16393 </w:instrText>
          </w:r>
          <w:r w:rsidR="008E2FAD">
            <w:rPr>
              <w:rFonts w:asciiTheme="minorBidi" w:hAnsiTheme="minorBidi"/>
              <w:sz w:val="22"/>
            </w:rPr>
            <w:fldChar w:fldCharType="separate"/>
          </w:r>
          <w:r w:rsidR="008E2FAD" w:rsidRPr="008E2FAD">
            <w:rPr>
              <w:rFonts w:asciiTheme="minorBidi" w:hAnsiTheme="minorBidi"/>
              <w:noProof/>
              <w:sz w:val="22"/>
              <w:lang w:val="en-IN"/>
            </w:rPr>
            <w:t>(Yang &amp; Li, 2020)</w:t>
          </w:r>
          <w:r w:rsidR="008E2FAD">
            <w:rPr>
              <w:rFonts w:asciiTheme="minorBidi" w:hAnsiTheme="minorBidi"/>
              <w:sz w:val="22"/>
            </w:rPr>
            <w:fldChar w:fldCharType="end"/>
          </w:r>
        </w:sdtContent>
      </w:sdt>
      <w:r w:rsidR="005E0B32" w:rsidRPr="007129B8">
        <w:rPr>
          <w:rFonts w:asciiTheme="minorBidi" w:hAnsiTheme="minorBidi"/>
          <w:sz w:val="22"/>
        </w:rPr>
        <w:t>. BAT offers farmers training and technical help in areas like soil management, crop diversification, and alternative income streams this initiative. In addition, the corporation fosters social development in rural areas by offering education, healthcare, and infrastructure assistance.</w:t>
      </w:r>
    </w:p>
    <w:p w14:paraId="0D52336B" w14:textId="77777777" w:rsidR="007C2A03" w:rsidRPr="008B5EA6" w:rsidRDefault="005E0B32" w:rsidP="008B5EA6">
      <w:pPr>
        <w:spacing w:line="480" w:lineRule="auto"/>
        <w:rPr>
          <w:rFonts w:asciiTheme="minorBidi" w:hAnsiTheme="minorBidi"/>
          <w:b/>
          <w:bCs/>
          <w:sz w:val="22"/>
        </w:rPr>
      </w:pPr>
      <w:r w:rsidRPr="008B5EA6">
        <w:rPr>
          <w:rFonts w:asciiTheme="minorBidi" w:hAnsiTheme="minorBidi"/>
          <w:b/>
          <w:bCs/>
          <w:sz w:val="22"/>
        </w:rPr>
        <w:t xml:space="preserve">"Responsible Retailing" </w:t>
      </w:r>
    </w:p>
    <w:p w14:paraId="1C085D85" w14:textId="1DAE84CB" w:rsidR="005E0B32" w:rsidRDefault="005E0B32" w:rsidP="00C95CF4">
      <w:pPr>
        <w:spacing w:line="480" w:lineRule="auto"/>
        <w:jc w:val="both"/>
        <w:rPr>
          <w:rFonts w:asciiTheme="minorBidi" w:hAnsiTheme="minorBidi"/>
          <w:sz w:val="22"/>
        </w:rPr>
      </w:pPr>
      <w:r w:rsidRPr="007C2A03">
        <w:rPr>
          <w:rFonts w:asciiTheme="minorBidi" w:hAnsiTheme="minorBidi"/>
          <w:sz w:val="22"/>
        </w:rPr>
        <w:t xml:space="preserve"> </w:t>
      </w:r>
      <w:r w:rsidR="007C2A03">
        <w:rPr>
          <w:rFonts w:asciiTheme="minorBidi" w:hAnsiTheme="minorBidi"/>
          <w:sz w:val="22"/>
        </w:rPr>
        <w:t>This programme</w:t>
      </w:r>
      <w:r w:rsidRPr="007C2A03">
        <w:rPr>
          <w:rFonts w:asciiTheme="minorBidi" w:hAnsiTheme="minorBidi"/>
          <w:sz w:val="22"/>
        </w:rPr>
        <w:t xml:space="preserve"> promotes responsible tobacco product sales and usage. BAT partners with merchants through this initiative to implement age verification and tobacco control measures in their stores, such as limiting advertising and marketing</w:t>
      </w:r>
      <w:sdt>
        <w:sdtPr>
          <w:rPr>
            <w:rFonts w:asciiTheme="minorBidi" w:hAnsiTheme="minorBidi"/>
            <w:sz w:val="22"/>
          </w:rPr>
          <w:id w:val="-573902812"/>
          <w:citation/>
        </w:sdtPr>
        <w:sdtContent>
          <w:r w:rsidR="008E2FAD">
            <w:rPr>
              <w:rFonts w:asciiTheme="minorBidi" w:hAnsiTheme="minorBidi"/>
              <w:sz w:val="22"/>
            </w:rPr>
            <w:fldChar w:fldCharType="begin"/>
          </w:r>
          <w:r w:rsidR="008E2FAD">
            <w:rPr>
              <w:rFonts w:asciiTheme="minorBidi" w:hAnsiTheme="minorBidi"/>
              <w:sz w:val="22"/>
              <w:lang w:val="en-IN"/>
            </w:rPr>
            <w:instrText xml:space="preserve"> CITATION Bus21 \l 16393 </w:instrText>
          </w:r>
          <w:r w:rsidR="008E2FAD">
            <w:rPr>
              <w:rFonts w:asciiTheme="minorBidi" w:hAnsiTheme="minorBidi"/>
              <w:sz w:val="22"/>
            </w:rPr>
            <w:fldChar w:fldCharType="separate"/>
          </w:r>
          <w:r w:rsidR="008E2FAD">
            <w:rPr>
              <w:rFonts w:asciiTheme="minorBidi" w:hAnsiTheme="minorBidi"/>
              <w:noProof/>
              <w:sz w:val="22"/>
              <w:lang w:val="en-IN"/>
            </w:rPr>
            <w:t xml:space="preserve"> </w:t>
          </w:r>
          <w:r w:rsidR="008E2FAD" w:rsidRPr="008E2FAD">
            <w:rPr>
              <w:rFonts w:asciiTheme="minorBidi" w:hAnsiTheme="minorBidi"/>
              <w:noProof/>
              <w:sz w:val="22"/>
              <w:lang w:val="en-IN"/>
            </w:rPr>
            <w:t>(Business and Human Rights Resource Centre , 2021)</w:t>
          </w:r>
          <w:r w:rsidR="008E2FAD">
            <w:rPr>
              <w:rFonts w:asciiTheme="minorBidi" w:hAnsiTheme="minorBidi"/>
              <w:sz w:val="22"/>
            </w:rPr>
            <w:fldChar w:fldCharType="end"/>
          </w:r>
        </w:sdtContent>
      </w:sdt>
      <w:r w:rsidRPr="007C2A03">
        <w:rPr>
          <w:rFonts w:asciiTheme="minorBidi" w:hAnsiTheme="minorBidi"/>
          <w:sz w:val="22"/>
        </w:rPr>
        <w:t xml:space="preserve">. The firm also provides merchants with training and support to educate them on the health concerns connected with tobacco usage as well as the significance of appropriate sales </w:t>
      </w:r>
      <w:r w:rsidR="00912CAC" w:rsidRPr="007C2A03">
        <w:rPr>
          <w:rFonts w:asciiTheme="minorBidi" w:hAnsiTheme="minorBidi"/>
          <w:sz w:val="22"/>
        </w:rPr>
        <w:t>practices</w:t>
      </w:r>
      <w:r w:rsidRPr="007C2A03">
        <w:rPr>
          <w:rFonts w:asciiTheme="minorBidi" w:hAnsiTheme="minorBidi"/>
          <w:sz w:val="22"/>
        </w:rPr>
        <w:t>.</w:t>
      </w:r>
    </w:p>
    <w:p w14:paraId="154B53F6" w14:textId="5B1D06DE" w:rsidR="00974D69" w:rsidRPr="008B5EA6" w:rsidRDefault="007D7534" w:rsidP="008B5EA6">
      <w:pPr>
        <w:spacing w:line="480" w:lineRule="auto"/>
        <w:jc w:val="both"/>
        <w:rPr>
          <w:rFonts w:asciiTheme="minorBidi" w:hAnsiTheme="minorBidi"/>
          <w:b/>
          <w:bCs/>
          <w:sz w:val="22"/>
        </w:rPr>
      </w:pPr>
      <w:r>
        <w:rPr>
          <w:rFonts w:asciiTheme="minorBidi" w:hAnsiTheme="minorBidi"/>
          <w:b/>
          <w:bCs/>
          <w:sz w:val="22"/>
        </w:rPr>
        <w:t>“</w:t>
      </w:r>
      <w:r w:rsidR="00974D69" w:rsidRPr="008B5EA6">
        <w:rPr>
          <w:rFonts w:asciiTheme="minorBidi" w:hAnsiTheme="minorBidi"/>
          <w:b/>
          <w:bCs/>
          <w:sz w:val="22"/>
        </w:rPr>
        <w:t>Health initiatives</w:t>
      </w:r>
      <w:r>
        <w:rPr>
          <w:rFonts w:asciiTheme="minorBidi" w:hAnsiTheme="minorBidi"/>
          <w:b/>
          <w:bCs/>
          <w:sz w:val="22"/>
        </w:rPr>
        <w:t>”</w:t>
      </w:r>
    </w:p>
    <w:p w14:paraId="0F238AD3" w14:textId="77777777" w:rsidR="008B5EA6" w:rsidRDefault="00974D69" w:rsidP="008B5EA6">
      <w:pPr>
        <w:spacing w:line="480" w:lineRule="auto"/>
        <w:jc w:val="both"/>
        <w:rPr>
          <w:rFonts w:asciiTheme="minorBidi" w:hAnsiTheme="minorBidi"/>
          <w:sz w:val="22"/>
        </w:rPr>
      </w:pPr>
      <w:r w:rsidRPr="00974D69">
        <w:rPr>
          <w:rFonts w:asciiTheme="minorBidi" w:hAnsiTheme="minorBidi"/>
          <w:sz w:val="22"/>
        </w:rPr>
        <w:t xml:space="preserve">The company has launched awareness campaigns to encourage smokers to quit smoking and provide access to smoking cessation products. Additionally, BAT has </w:t>
      </w:r>
      <w:r w:rsidR="001B0EFD">
        <w:rPr>
          <w:rFonts w:asciiTheme="minorBidi" w:hAnsiTheme="minorBidi"/>
          <w:sz w:val="22"/>
        </w:rPr>
        <w:t xml:space="preserve">been </w:t>
      </w:r>
      <w:r w:rsidRPr="00974D69">
        <w:rPr>
          <w:rFonts w:asciiTheme="minorBidi" w:hAnsiTheme="minorBidi"/>
          <w:sz w:val="22"/>
        </w:rPr>
        <w:t>implemented to reduce underage smoking in Romania.</w:t>
      </w:r>
    </w:p>
    <w:p w14:paraId="434C5F02" w14:textId="0DE6331B" w:rsidR="00936B27" w:rsidRPr="008B5EA6" w:rsidRDefault="007D7534" w:rsidP="008B5EA6">
      <w:pPr>
        <w:spacing w:line="480" w:lineRule="auto"/>
        <w:jc w:val="both"/>
        <w:rPr>
          <w:rFonts w:asciiTheme="minorBidi" w:hAnsiTheme="minorBidi"/>
          <w:sz w:val="22"/>
        </w:rPr>
      </w:pPr>
      <w:r>
        <w:rPr>
          <w:rFonts w:asciiTheme="minorBidi" w:hAnsiTheme="minorBidi"/>
          <w:b/>
          <w:bCs/>
          <w:sz w:val="22"/>
        </w:rPr>
        <w:lastRenderedPageBreak/>
        <w:t>“</w:t>
      </w:r>
      <w:r w:rsidR="00936B27" w:rsidRPr="008B5EA6">
        <w:rPr>
          <w:rFonts w:asciiTheme="minorBidi" w:hAnsiTheme="minorBidi"/>
          <w:b/>
          <w:bCs/>
          <w:sz w:val="22"/>
        </w:rPr>
        <w:t>Human Right</w:t>
      </w:r>
      <w:r>
        <w:rPr>
          <w:rFonts w:asciiTheme="minorBidi" w:hAnsiTheme="minorBidi"/>
          <w:b/>
          <w:bCs/>
          <w:sz w:val="22"/>
        </w:rPr>
        <w:t>”</w:t>
      </w:r>
    </w:p>
    <w:p w14:paraId="589EB5EA" w14:textId="51AA9E61" w:rsidR="00936B27" w:rsidRDefault="00936B27" w:rsidP="00C95CF4">
      <w:pPr>
        <w:spacing w:line="480" w:lineRule="auto"/>
        <w:jc w:val="both"/>
        <w:rPr>
          <w:rFonts w:asciiTheme="minorBidi" w:hAnsiTheme="minorBidi"/>
          <w:sz w:val="22"/>
        </w:rPr>
      </w:pPr>
      <w:r>
        <w:rPr>
          <w:rFonts w:asciiTheme="minorBidi" w:hAnsiTheme="minorBidi"/>
          <w:sz w:val="22"/>
        </w:rPr>
        <w:t xml:space="preserve"> BAT </w:t>
      </w:r>
      <w:r w:rsidRPr="00936B27">
        <w:rPr>
          <w:rFonts w:asciiTheme="minorBidi" w:hAnsiTheme="minorBidi"/>
          <w:sz w:val="22"/>
        </w:rPr>
        <w:t xml:space="preserve">In </w:t>
      </w:r>
      <w:r>
        <w:rPr>
          <w:rFonts w:asciiTheme="minorBidi" w:hAnsiTheme="minorBidi"/>
          <w:sz w:val="22"/>
        </w:rPr>
        <w:t xml:space="preserve">December 2020, </w:t>
      </w:r>
      <w:r w:rsidR="00C95CF4">
        <w:rPr>
          <w:rFonts w:asciiTheme="minorBidi" w:hAnsiTheme="minorBidi"/>
          <w:sz w:val="22"/>
        </w:rPr>
        <w:t>the</w:t>
      </w:r>
      <w:r w:rsidR="00134FF2">
        <w:rPr>
          <w:rFonts w:asciiTheme="minorBidi" w:hAnsiTheme="minorBidi"/>
          <w:sz w:val="22"/>
        </w:rPr>
        <w:t xml:space="preserve"> first cigarette business to release </w:t>
      </w:r>
      <w:r w:rsidR="00C95CF4">
        <w:rPr>
          <w:rFonts w:asciiTheme="minorBidi" w:hAnsiTheme="minorBidi"/>
          <w:sz w:val="22"/>
        </w:rPr>
        <w:t xml:space="preserve">a human rights report was BAT </w:t>
      </w:r>
      <w:r>
        <w:rPr>
          <w:rFonts w:asciiTheme="minorBidi" w:hAnsiTheme="minorBidi"/>
          <w:sz w:val="22"/>
        </w:rPr>
        <w:t>on Human Rights Day</w:t>
      </w:r>
      <w:r w:rsidR="00C95CF4">
        <w:rPr>
          <w:rFonts w:asciiTheme="minorBidi" w:hAnsiTheme="minorBidi"/>
          <w:sz w:val="22"/>
        </w:rPr>
        <w:t>. The study outlines efforts to uphold human rights throughout our worldwide supply chain and corporate operations</w:t>
      </w:r>
      <w:sdt>
        <w:sdtPr>
          <w:rPr>
            <w:rFonts w:asciiTheme="minorBidi" w:hAnsiTheme="minorBidi"/>
            <w:sz w:val="22"/>
          </w:rPr>
          <w:id w:val="-915866327"/>
          <w:citation/>
        </w:sdtPr>
        <w:sdtContent>
          <w:r w:rsidR="008B5EA6">
            <w:rPr>
              <w:rFonts w:asciiTheme="minorBidi" w:hAnsiTheme="minorBidi"/>
              <w:sz w:val="22"/>
            </w:rPr>
            <w:fldChar w:fldCharType="begin"/>
          </w:r>
          <w:r w:rsidR="008B5EA6">
            <w:rPr>
              <w:rFonts w:asciiTheme="minorBidi" w:hAnsiTheme="minorBidi"/>
              <w:sz w:val="22"/>
              <w:lang w:val="en-IN"/>
            </w:rPr>
            <w:instrText xml:space="preserve"> CITATION Bri23 \l 16393 </w:instrText>
          </w:r>
          <w:r w:rsidR="008B5EA6">
            <w:rPr>
              <w:rFonts w:asciiTheme="minorBidi" w:hAnsiTheme="minorBidi"/>
              <w:sz w:val="22"/>
            </w:rPr>
            <w:fldChar w:fldCharType="separate"/>
          </w:r>
          <w:r w:rsidR="008B5EA6">
            <w:rPr>
              <w:rFonts w:asciiTheme="minorBidi" w:hAnsiTheme="minorBidi"/>
              <w:noProof/>
              <w:sz w:val="22"/>
              <w:lang w:val="en-IN"/>
            </w:rPr>
            <w:t xml:space="preserve"> </w:t>
          </w:r>
          <w:r w:rsidR="008B5EA6" w:rsidRPr="008B5EA6">
            <w:rPr>
              <w:rFonts w:asciiTheme="minorBidi" w:hAnsiTheme="minorBidi"/>
              <w:noProof/>
              <w:sz w:val="22"/>
              <w:lang w:val="en-IN"/>
            </w:rPr>
            <w:t>(British American Tobacco, 2023)</w:t>
          </w:r>
          <w:r w:rsidR="008B5EA6">
            <w:rPr>
              <w:rFonts w:asciiTheme="minorBidi" w:hAnsiTheme="minorBidi"/>
              <w:sz w:val="22"/>
            </w:rPr>
            <w:fldChar w:fldCharType="end"/>
          </w:r>
        </w:sdtContent>
      </w:sdt>
      <w:r w:rsidR="00C95CF4">
        <w:rPr>
          <w:rFonts w:asciiTheme="minorBidi" w:hAnsiTheme="minorBidi"/>
          <w:sz w:val="22"/>
        </w:rPr>
        <w:t>.</w:t>
      </w:r>
    </w:p>
    <w:p w14:paraId="6C844640" w14:textId="3B02C89A"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 xml:space="preserve">Moreover, BAT Romania has introduced a number of environmental efforts in its operations, such as trash reduction and </w:t>
      </w:r>
      <w:r w:rsidR="00912CAC">
        <w:rPr>
          <w:rFonts w:asciiTheme="minorBidi" w:hAnsiTheme="minorBidi"/>
          <w:sz w:val="22"/>
        </w:rPr>
        <w:t>energy-saving</w:t>
      </w:r>
      <w:r w:rsidRPr="007129B8">
        <w:rPr>
          <w:rFonts w:asciiTheme="minorBidi" w:hAnsiTheme="minorBidi"/>
          <w:sz w:val="22"/>
        </w:rPr>
        <w:t xml:space="preserve"> measures</w:t>
      </w:r>
      <w:r w:rsidR="00EF3148">
        <w:rPr>
          <w:rFonts w:asciiTheme="minorBidi" w:hAnsiTheme="minorBidi"/>
          <w:sz w:val="22"/>
        </w:rPr>
        <w:t xml:space="preserve"> </w:t>
      </w:r>
      <w:sdt>
        <w:sdtPr>
          <w:rPr>
            <w:rFonts w:asciiTheme="minorBidi" w:hAnsiTheme="minorBidi"/>
            <w:sz w:val="22"/>
          </w:rPr>
          <w:id w:val="376057441"/>
          <w:citation/>
        </w:sdtPr>
        <w:sdtContent>
          <w:r w:rsidR="00F03A02">
            <w:rPr>
              <w:rFonts w:asciiTheme="minorBidi" w:hAnsiTheme="minorBidi"/>
              <w:sz w:val="22"/>
            </w:rPr>
            <w:fldChar w:fldCharType="begin"/>
          </w:r>
          <w:r w:rsidR="00F03A02">
            <w:rPr>
              <w:rFonts w:asciiTheme="minorBidi" w:hAnsiTheme="minorBidi"/>
              <w:sz w:val="22"/>
              <w:lang w:val="en-IN"/>
            </w:rPr>
            <w:instrText xml:space="preserve"> CITATION Sus21 \l 16393 </w:instrText>
          </w:r>
          <w:r w:rsidR="00F03A02">
            <w:rPr>
              <w:rFonts w:asciiTheme="minorBidi" w:hAnsiTheme="minorBidi"/>
              <w:sz w:val="22"/>
            </w:rPr>
            <w:fldChar w:fldCharType="separate"/>
          </w:r>
          <w:r w:rsidR="00F03A02" w:rsidRPr="00F03A02">
            <w:rPr>
              <w:rFonts w:asciiTheme="minorBidi" w:hAnsiTheme="minorBidi"/>
              <w:noProof/>
              <w:sz w:val="22"/>
              <w:lang w:val="en-IN"/>
            </w:rPr>
            <w:t>(Sustainability report of BAT, 2021)</w:t>
          </w:r>
          <w:r w:rsidR="00F03A02">
            <w:rPr>
              <w:rFonts w:asciiTheme="minorBidi" w:hAnsiTheme="minorBidi"/>
              <w:sz w:val="22"/>
            </w:rPr>
            <w:fldChar w:fldCharType="end"/>
          </w:r>
        </w:sdtContent>
      </w:sdt>
      <w:r w:rsidRPr="007129B8">
        <w:rPr>
          <w:rFonts w:asciiTheme="minorBidi" w:hAnsiTheme="minorBidi"/>
          <w:sz w:val="22"/>
        </w:rPr>
        <w:t>. To lower its carbon footprint and encourage sustainable energy practises, the corporation has also invested in renewable energy sources such as solar panels.</w:t>
      </w:r>
    </w:p>
    <w:p w14:paraId="69F0F713" w14:textId="76A5D4E2" w:rsidR="00E316D4" w:rsidRPr="007129B8" w:rsidRDefault="005E0B32" w:rsidP="00C95CF4">
      <w:pPr>
        <w:spacing w:line="480" w:lineRule="auto"/>
        <w:jc w:val="both"/>
        <w:rPr>
          <w:rFonts w:asciiTheme="minorBidi" w:hAnsiTheme="minorBidi"/>
          <w:sz w:val="22"/>
        </w:rPr>
      </w:pPr>
      <w:r w:rsidRPr="007129B8">
        <w:rPr>
          <w:rFonts w:asciiTheme="minorBidi" w:hAnsiTheme="minorBidi"/>
          <w:sz w:val="22"/>
        </w:rPr>
        <w:t xml:space="preserve">Overall, BAT's CSR actions in Romania show the company's dedication to fostering sustainable development and ethical business </w:t>
      </w:r>
      <w:r w:rsidR="00912CAC">
        <w:rPr>
          <w:rFonts w:asciiTheme="minorBidi" w:hAnsiTheme="minorBidi"/>
          <w:sz w:val="22"/>
        </w:rPr>
        <w:t>practices</w:t>
      </w:r>
      <w:r w:rsidR="00EF3148">
        <w:rPr>
          <w:rFonts w:asciiTheme="minorBidi" w:hAnsiTheme="minorBidi"/>
          <w:sz w:val="22"/>
        </w:rPr>
        <w:t xml:space="preserve"> </w:t>
      </w:r>
      <w:sdt>
        <w:sdtPr>
          <w:rPr>
            <w:rFonts w:asciiTheme="minorBidi" w:hAnsiTheme="minorBidi"/>
            <w:sz w:val="22"/>
          </w:rPr>
          <w:id w:val="493383935"/>
          <w:citation/>
        </w:sdtPr>
        <w:sdtContent>
          <w:r w:rsidR="00F03A02">
            <w:rPr>
              <w:rFonts w:asciiTheme="minorBidi" w:hAnsiTheme="minorBidi"/>
              <w:sz w:val="22"/>
            </w:rPr>
            <w:fldChar w:fldCharType="begin"/>
          </w:r>
          <w:r w:rsidR="00F03A02">
            <w:rPr>
              <w:rFonts w:asciiTheme="minorBidi" w:hAnsiTheme="minorBidi"/>
              <w:sz w:val="22"/>
              <w:lang w:val="en-IN"/>
            </w:rPr>
            <w:instrText xml:space="preserve"> CITATION Tob19 \l 16393 </w:instrText>
          </w:r>
          <w:r w:rsidR="00F03A02">
            <w:rPr>
              <w:rFonts w:asciiTheme="minorBidi" w:hAnsiTheme="minorBidi"/>
              <w:sz w:val="22"/>
            </w:rPr>
            <w:fldChar w:fldCharType="separate"/>
          </w:r>
          <w:r w:rsidR="00F03A02" w:rsidRPr="00F03A02">
            <w:rPr>
              <w:rFonts w:asciiTheme="minorBidi" w:hAnsiTheme="minorBidi"/>
              <w:noProof/>
              <w:sz w:val="22"/>
              <w:lang w:val="en-IN"/>
            </w:rPr>
            <w:t>(Tobacco Atlas, 2019)</w:t>
          </w:r>
          <w:r w:rsidR="00F03A02">
            <w:rPr>
              <w:rFonts w:asciiTheme="minorBidi" w:hAnsiTheme="minorBidi"/>
              <w:sz w:val="22"/>
            </w:rPr>
            <w:fldChar w:fldCharType="end"/>
          </w:r>
        </w:sdtContent>
      </w:sdt>
      <w:r w:rsidRPr="007129B8">
        <w:rPr>
          <w:rFonts w:asciiTheme="minorBidi" w:hAnsiTheme="minorBidi"/>
          <w:sz w:val="22"/>
        </w:rPr>
        <w:t>. These efforts not only assist the areas in which BAT works but also contribute to the company's reputation as a good corporate citizen.</w:t>
      </w:r>
    </w:p>
    <w:p w14:paraId="1EE7A1AB" w14:textId="22687D1A" w:rsidR="00E316D4" w:rsidRPr="007129B8" w:rsidRDefault="00E316D4" w:rsidP="00C95CF4">
      <w:pPr>
        <w:pStyle w:val="Heading1"/>
        <w:spacing w:line="480" w:lineRule="auto"/>
      </w:pPr>
      <w:bookmarkStart w:id="17" w:name="_Toc129512299"/>
      <w:r w:rsidRPr="007129B8">
        <w:t>Conclusion</w:t>
      </w:r>
      <w:bookmarkEnd w:id="17"/>
    </w:p>
    <w:p w14:paraId="661967B2" w14:textId="4F4C7A83"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Finally, this research examined British American Tobacco's internationalisation strategy in Romania using a variety of analytical frameworks, including PESTEL analysis, Porter's Five Forces analysis, and the national diamond framework. The paper also covered the company's entrance options, worldwide value chain, market analysis, and Romanian CSR activities.</w:t>
      </w:r>
    </w:p>
    <w:p w14:paraId="1D94157B" w14:textId="10C397F9" w:rsidR="00E316D4" w:rsidRPr="007129B8" w:rsidRDefault="005E0B32" w:rsidP="00C95CF4">
      <w:pPr>
        <w:spacing w:line="480" w:lineRule="auto"/>
        <w:jc w:val="both"/>
        <w:rPr>
          <w:rFonts w:asciiTheme="minorBidi" w:hAnsiTheme="minorBidi"/>
          <w:sz w:val="22"/>
        </w:rPr>
      </w:pPr>
      <w:r w:rsidRPr="007129B8">
        <w:rPr>
          <w:rFonts w:asciiTheme="minorBidi" w:hAnsiTheme="minorBidi"/>
          <w:sz w:val="22"/>
        </w:rPr>
        <w:t xml:space="preserve">These findings show that BAT has successfully adopted an internationalisation strategy in Romania, employing management-specific variables, industry-specific factors, and country-specific factors to develop its activities there. </w:t>
      </w:r>
      <w:r w:rsidR="00912CAC">
        <w:rPr>
          <w:rFonts w:asciiTheme="minorBidi" w:hAnsiTheme="minorBidi"/>
          <w:sz w:val="22"/>
        </w:rPr>
        <w:t>Through</w:t>
      </w:r>
      <w:r w:rsidRPr="007129B8">
        <w:rPr>
          <w:rFonts w:asciiTheme="minorBidi" w:hAnsiTheme="minorBidi"/>
          <w:sz w:val="22"/>
        </w:rPr>
        <w:t xml:space="preserve"> its CSR activities, the company has also </w:t>
      </w:r>
      <w:r w:rsidR="00912CAC">
        <w:rPr>
          <w:rFonts w:asciiTheme="minorBidi" w:hAnsiTheme="minorBidi"/>
          <w:sz w:val="22"/>
        </w:rPr>
        <w:t>shown</w:t>
      </w:r>
      <w:r w:rsidRPr="007129B8">
        <w:rPr>
          <w:rFonts w:asciiTheme="minorBidi" w:hAnsiTheme="minorBidi"/>
          <w:sz w:val="22"/>
        </w:rPr>
        <w:t xml:space="preserve"> a dedication to sustainable development and responsible business </w:t>
      </w:r>
      <w:r w:rsidR="00912CAC">
        <w:rPr>
          <w:rFonts w:asciiTheme="minorBidi" w:hAnsiTheme="minorBidi"/>
          <w:sz w:val="22"/>
        </w:rPr>
        <w:t>practices</w:t>
      </w:r>
      <w:r w:rsidRPr="007129B8">
        <w:rPr>
          <w:rFonts w:asciiTheme="minorBidi" w:hAnsiTheme="minorBidi"/>
          <w:sz w:val="22"/>
        </w:rPr>
        <w:t>, which has helped to improve its reputation in Romania.</w:t>
      </w:r>
    </w:p>
    <w:p w14:paraId="0D67D92F" w14:textId="74E7C74A"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 xml:space="preserve">Nonetheless, the research identifies several risks and problems associated with doing business in Romania, such as corruption, political instability, and legal and regulatory </w:t>
      </w:r>
      <w:r w:rsidRPr="007129B8">
        <w:rPr>
          <w:rFonts w:asciiTheme="minorBidi" w:hAnsiTheme="minorBidi"/>
          <w:sz w:val="22"/>
        </w:rPr>
        <w:lastRenderedPageBreak/>
        <w:t>concerns</w:t>
      </w:r>
      <w:r w:rsidR="00EF3148">
        <w:rPr>
          <w:rFonts w:asciiTheme="minorBidi" w:hAnsiTheme="minorBidi"/>
          <w:sz w:val="22"/>
        </w:rPr>
        <w:t xml:space="preserve"> (</w:t>
      </w:r>
      <w:r w:rsidR="00EF3148" w:rsidRPr="00E4324A">
        <w:rPr>
          <w:rFonts w:asciiTheme="minorBidi" w:hAnsiTheme="minorBidi"/>
          <w:sz w:val="22"/>
        </w:rPr>
        <w:t>World Business Council for Sustainable Development</w:t>
      </w:r>
      <w:r w:rsidR="00EF3148">
        <w:rPr>
          <w:rFonts w:asciiTheme="minorBidi" w:hAnsiTheme="minorBidi"/>
          <w:sz w:val="22"/>
        </w:rPr>
        <w:t xml:space="preserve">, </w:t>
      </w:r>
      <w:r w:rsidR="00EF3148" w:rsidRPr="00E4324A">
        <w:rPr>
          <w:rFonts w:asciiTheme="minorBidi" w:hAnsiTheme="minorBidi"/>
          <w:sz w:val="22"/>
        </w:rPr>
        <w:t>2019.</w:t>
      </w:r>
      <w:r w:rsidR="00EF3148">
        <w:rPr>
          <w:rFonts w:asciiTheme="minorBidi" w:hAnsiTheme="minorBidi"/>
          <w:sz w:val="22"/>
        </w:rPr>
        <w:t>)</w:t>
      </w:r>
      <w:r w:rsidRPr="007129B8">
        <w:rPr>
          <w:rFonts w:asciiTheme="minorBidi" w:hAnsiTheme="minorBidi"/>
          <w:sz w:val="22"/>
        </w:rPr>
        <w:t xml:space="preserve">. BAT has used a variety of tactics to reduce these risks, including developing strong ties with local stakeholders and applying ethical business </w:t>
      </w:r>
      <w:r w:rsidR="00912CAC">
        <w:rPr>
          <w:rFonts w:asciiTheme="minorBidi" w:hAnsiTheme="minorBidi"/>
          <w:sz w:val="22"/>
        </w:rPr>
        <w:t>practices</w:t>
      </w:r>
      <w:r w:rsidRPr="007129B8">
        <w:rPr>
          <w:rFonts w:asciiTheme="minorBidi" w:hAnsiTheme="minorBidi"/>
          <w:sz w:val="22"/>
        </w:rPr>
        <w:t>.</w:t>
      </w:r>
    </w:p>
    <w:p w14:paraId="3D5FDB54" w14:textId="72FB58C5" w:rsidR="005E0B32" w:rsidRDefault="005E0B32" w:rsidP="00C95CF4">
      <w:pPr>
        <w:spacing w:line="480" w:lineRule="auto"/>
        <w:jc w:val="both"/>
        <w:rPr>
          <w:rFonts w:asciiTheme="minorBidi" w:hAnsiTheme="minorBidi"/>
          <w:sz w:val="22"/>
        </w:rPr>
      </w:pPr>
      <w:r w:rsidRPr="007129B8">
        <w:rPr>
          <w:rFonts w:asciiTheme="minorBidi" w:hAnsiTheme="minorBidi"/>
          <w:sz w:val="22"/>
        </w:rPr>
        <w:t xml:space="preserve">Ultimately, BAT's Romanian internationalisation approach might serve as a good case study for other multinational firms looking to grow into emerging nations. Companies may handle the risks and challenges of </w:t>
      </w:r>
      <w:r w:rsidR="00912CAC">
        <w:rPr>
          <w:rFonts w:asciiTheme="minorBidi" w:hAnsiTheme="minorBidi"/>
          <w:sz w:val="22"/>
        </w:rPr>
        <w:t>internationalization</w:t>
      </w:r>
      <w:r w:rsidRPr="007129B8">
        <w:rPr>
          <w:rFonts w:asciiTheme="minorBidi" w:hAnsiTheme="minorBidi"/>
          <w:sz w:val="22"/>
        </w:rPr>
        <w:t xml:space="preserve"> and achieve sustainable growth in new markets by employing analytical frameworks and applying ethical business </w:t>
      </w:r>
      <w:r w:rsidR="00912CAC">
        <w:rPr>
          <w:rFonts w:asciiTheme="minorBidi" w:hAnsiTheme="minorBidi"/>
          <w:sz w:val="22"/>
        </w:rPr>
        <w:t>practices</w:t>
      </w:r>
      <w:r w:rsidRPr="007129B8">
        <w:rPr>
          <w:rFonts w:asciiTheme="minorBidi" w:hAnsiTheme="minorBidi"/>
          <w:sz w:val="22"/>
        </w:rPr>
        <w:t>.</w:t>
      </w:r>
    </w:p>
    <w:p w14:paraId="714A3A10" w14:textId="57BAED68" w:rsidR="00EF3148" w:rsidRPr="007129B8" w:rsidRDefault="00EF3148" w:rsidP="00EF3148">
      <w:pPr>
        <w:rPr>
          <w:rFonts w:asciiTheme="minorBidi" w:hAnsiTheme="minorBidi"/>
          <w:sz w:val="22"/>
        </w:rPr>
      </w:pPr>
      <w:r>
        <w:rPr>
          <w:rFonts w:asciiTheme="minorBidi" w:hAnsiTheme="minorBidi"/>
          <w:sz w:val="22"/>
        </w:rPr>
        <w:br w:type="page"/>
      </w:r>
    </w:p>
    <w:p w14:paraId="3731E4D4" w14:textId="4D5340A2" w:rsidR="00E316D4" w:rsidRPr="007129B8" w:rsidRDefault="00E316D4" w:rsidP="007129B8">
      <w:pPr>
        <w:pStyle w:val="Heading1"/>
        <w:spacing w:line="480" w:lineRule="auto"/>
      </w:pPr>
      <w:bookmarkStart w:id="18" w:name="_Toc129512300"/>
      <w:r w:rsidRPr="007129B8">
        <w:lastRenderedPageBreak/>
        <w:t>References</w:t>
      </w:r>
      <w:bookmarkEnd w:id="18"/>
      <w:r w:rsidRPr="007129B8">
        <w:t xml:space="preserve"> </w:t>
      </w:r>
    </w:p>
    <w:p w14:paraId="5313E0A7"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t xml:space="preserve">British American Tobacco. 2020. Annual report and accounts 2019. </w:t>
      </w:r>
      <w:hyperlink r:id="rId24" w:history="1">
        <w:r w:rsidRPr="00EF3148">
          <w:rPr>
            <w:rStyle w:val="Hyperlink"/>
            <w:rFonts w:asciiTheme="minorBidi" w:hAnsiTheme="minorBidi"/>
            <w:sz w:val="22"/>
          </w:rPr>
          <w:t>https://www.bat.com/group/sites/UK__9D9KCY.nsf/vwPagesWebLive/DOBNZ69F/$file/BAT_AR19_BOOKMARKED.PDF?openelement</w:t>
        </w:r>
      </w:hyperlink>
      <w:r w:rsidRPr="00EF3148">
        <w:rPr>
          <w:rFonts w:asciiTheme="minorBidi" w:hAnsiTheme="minorBidi"/>
          <w:sz w:val="22"/>
        </w:rPr>
        <w:t xml:space="preserve"> </w:t>
      </w:r>
    </w:p>
    <w:p w14:paraId="3C9E3BDD" w14:textId="77777777" w:rsidR="00EF3148" w:rsidRDefault="00EF3148" w:rsidP="00870FF3">
      <w:pPr>
        <w:spacing w:line="480" w:lineRule="auto"/>
        <w:rPr>
          <w:rFonts w:asciiTheme="minorBidi" w:hAnsiTheme="minorBidi"/>
          <w:sz w:val="22"/>
        </w:rPr>
      </w:pPr>
      <w:r w:rsidRPr="00EF3148">
        <w:rPr>
          <w:rFonts w:asciiTheme="minorBidi" w:hAnsiTheme="minorBidi"/>
          <w:sz w:val="22"/>
        </w:rPr>
        <w:t xml:space="preserve">British American Tobacco. 2021. Annual report and accounts 2020. </w:t>
      </w:r>
      <w:hyperlink r:id="rId25" w:history="1">
        <w:r w:rsidRPr="00EF3148">
          <w:rPr>
            <w:rStyle w:val="Hyperlink"/>
            <w:rFonts w:asciiTheme="minorBidi" w:hAnsiTheme="minorBidi"/>
            <w:sz w:val="22"/>
          </w:rPr>
          <w:t>https://www.bat.com/group/sites/UK__9D9KCY.nsf/vwPagesWebLive/DOBNZ69F/$file/BAT_AR20_BOOKMARKED.PDF?openelement</w:t>
        </w:r>
      </w:hyperlink>
      <w:r w:rsidRPr="00EF3148">
        <w:rPr>
          <w:rFonts w:asciiTheme="minorBidi" w:hAnsiTheme="minorBidi"/>
          <w:sz w:val="22"/>
        </w:rPr>
        <w:t xml:space="preserve"> </w:t>
      </w:r>
    </w:p>
    <w:p w14:paraId="15315D3B" w14:textId="5635BA75" w:rsidR="00302CA7" w:rsidRPr="002F6BB6" w:rsidRDefault="00302CA7" w:rsidP="00870FF3">
      <w:pPr>
        <w:spacing w:line="480" w:lineRule="auto"/>
        <w:rPr>
          <w:rFonts w:ascii="Arial" w:hAnsi="Arial" w:cs="Arial"/>
          <w:sz w:val="22"/>
        </w:rPr>
      </w:pPr>
      <w:r w:rsidRPr="002F6BB6">
        <w:rPr>
          <w:rFonts w:ascii="Arial" w:hAnsi="Arial" w:cs="Arial"/>
          <w:i/>
          <w:iCs/>
          <w:sz w:val="22"/>
          <w:bdr w:val="single" w:sz="2" w:space="0" w:color="ECEDEE" w:frame="1"/>
          <w:shd w:val="clear" w:color="auto" w:fill="FFFFFF"/>
        </w:rPr>
        <w:t>British American Tobacco - Our strategic approach to sustainability</w:t>
      </w:r>
      <w:r w:rsidRPr="002F6BB6">
        <w:rPr>
          <w:rFonts w:ascii="Arial" w:hAnsi="Arial" w:cs="Arial"/>
          <w:sz w:val="22"/>
          <w:shd w:val="clear" w:color="auto" w:fill="FFFFFF"/>
        </w:rPr>
        <w:t>. Available at: </w:t>
      </w:r>
      <w:r w:rsidRPr="002F6BB6">
        <w:rPr>
          <w:rFonts w:ascii="Arial" w:hAnsi="Arial" w:cs="Arial"/>
          <w:sz w:val="22"/>
          <w:bdr w:val="single" w:sz="2" w:space="0" w:color="ECEDEE" w:frame="1"/>
          <w:shd w:val="clear" w:color="auto" w:fill="FFFFFF"/>
        </w:rPr>
        <w:t>https://www.bat.com/group/sites/uk__9d9kcy.nsf/vwPagesWebLive/DO726NTL</w:t>
      </w:r>
      <w:r w:rsidRPr="002F6BB6">
        <w:rPr>
          <w:rFonts w:ascii="Arial" w:hAnsi="Arial" w:cs="Arial"/>
          <w:sz w:val="22"/>
          <w:shd w:val="clear" w:color="auto" w:fill="FFFFFF"/>
        </w:rPr>
        <w:t>.</w:t>
      </w:r>
    </w:p>
    <w:p w14:paraId="1D6B54EB" w14:textId="77777777" w:rsidR="00EF3148" w:rsidRPr="00EF3148" w:rsidRDefault="00EF3148" w:rsidP="00EF3148">
      <w:pPr>
        <w:spacing w:line="480" w:lineRule="auto"/>
        <w:rPr>
          <w:rFonts w:asciiTheme="minorBidi" w:hAnsiTheme="minorBidi"/>
          <w:sz w:val="22"/>
        </w:rPr>
      </w:pPr>
      <w:r w:rsidRPr="00EF3148">
        <w:rPr>
          <w:rFonts w:asciiTheme="minorBidi" w:hAnsiTheme="minorBidi"/>
          <w:sz w:val="22"/>
        </w:rPr>
        <w:t xml:space="preserve">Business and Human Rights Resource Centre. 2021. British American Tobacco. </w:t>
      </w:r>
      <w:hyperlink r:id="rId26" w:history="1">
        <w:r w:rsidRPr="00EF3148">
          <w:rPr>
            <w:rStyle w:val="Hyperlink"/>
            <w:rFonts w:asciiTheme="minorBidi" w:hAnsiTheme="minorBidi"/>
            <w:sz w:val="22"/>
          </w:rPr>
          <w:t>https://www.business-humanrights.org/en/british-american-tobacco</w:t>
        </w:r>
      </w:hyperlink>
      <w:r w:rsidRPr="00EF3148">
        <w:rPr>
          <w:rFonts w:asciiTheme="minorBidi" w:hAnsiTheme="minorBidi"/>
          <w:sz w:val="22"/>
        </w:rPr>
        <w:t xml:space="preserve"> </w:t>
      </w:r>
    </w:p>
    <w:p w14:paraId="39A587B9"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Business and Human Rights Resource Centre. 2021. British American Tobacco. </w:t>
      </w:r>
      <w:hyperlink r:id="rId27" w:history="1">
        <w:r w:rsidRPr="00EF3148">
          <w:rPr>
            <w:rStyle w:val="Hyperlink"/>
            <w:rFonts w:asciiTheme="minorBidi" w:hAnsiTheme="minorBidi"/>
            <w:sz w:val="22"/>
          </w:rPr>
          <w:t>https://www.business-humanrights.org/en/british-american-tobacco</w:t>
        </w:r>
      </w:hyperlink>
      <w:r w:rsidRPr="00EF3148">
        <w:rPr>
          <w:rFonts w:asciiTheme="minorBidi" w:hAnsiTheme="minorBidi"/>
          <w:sz w:val="22"/>
        </w:rPr>
        <w:t xml:space="preserve"> </w:t>
      </w:r>
    </w:p>
    <w:p w14:paraId="3F6C832F" w14:textId="40F17937" w:rsidR="007D7534" w:rsidRPr="00EF3148" w:rsidRDefault="00EF3148" w:rsidP="00E4324A">
      <w:pPr>
        <w:spacing w:line="480" w:lineRule="auto"/>
        <w:rPr>
          <w:rFonts w:asciiTheme="minorBidi" w:hAnsiTheme="minorBidi"/>
          <w:sz w:val="22"/>
        </w:rPr>
      </w:pPr>
      <w:proofErr w:type="spellStart"/>
      <w:r w:rsidRPr="00EF3148">
        <w:rPr>
          <w:rFonts w:asciiTheme="minorBidi" w:hAnsiTheme="minorBidi"/>
          <w:sz w:val="22"/>
        </w:rPr>
        <w:t>Cavusgil</w:t>
      </w:r>
      <w:proofErr w:type="spellEnd"/>
      <w:r w:rsidRPr="00EF3148">
        <w:rPr>
          <w:rFonts w:asciiTheme="minorBidi" w:hAnsiTheme="minorBidi"/>
          <w:sz w:val="22"/>
        </w:rPr>
        <w:t xml:space="preserve">, S. T., Knight, G., and </w:t>
      </w:r>
      <w:proofErr w:type="spellStart"/>
      <w:r w:rsidRPr="00EF3148">
        <w:rPr>
          <w:rFonts w:asciiTheme="minorBidi" w:hAnsiTheme="minorBidi"/>
          <w:sz w:val="22"/>
        </w:rPr>
        <w:t>Riesenberger</w:t>
      </w:r>
      <w:proofErr w:type="spellEnd"/>
      <w:r w:rsidRPr="00EF3148">
        <w:rPr>
          <w:rFonts w:asciiTheme="minorBidi" w:hAnsiTheme="minorBidi"/>
          <w:sz w:val="22"/>
        </w:rPr>
        <w:t>, J. R. 2020. International business: The new realities (5th ed.). Pearson.</w:t>
      </w:r>
    </w:p>
    <w:p w14:paraId="2FC71DF4" w14:textId="77777777" w:rsidR="00EF3148" w:rsidRPr="00EF3148" w:rsidRDefault="00EF3148" w:rsidP="00EF3148">
      <w:pPr>
        <w:spacing w:line="480" w:lineRule="auto"/>
        <w:rPr>
          <w:rFonts w:asciiTheme="minorBidi" w:hAnsiTheme="minorBidi"/>
          <w:sz w:val="22"/>
        </w:rPr>
      </w:pPr>
      <w:r w:rsidRPr="00EF3148">
        <w:rPr>
          <w:rFonts w:asciiTheme="minorBidi" w:hAnsiTheme="minorBidi"/>
          <w:sz w:val="22"/>
        </w:rPr>
        <w:t xml:space="preserve">Corporate Register. 2021. British American Tobacco sustainability reports. </w:t>
      </w:r>
      <w:hyperlink r:id="rId28" w:history="1">
        <w:r w:rsidRPr="00EF3148">
          <w:rPr>
            <w:rStyle w:val="Hyperlink"/>
            <w:rFonts w:asciiTheme="minorBidi" w:hAnsiTheme="minorBidi"/>
            <w:sz w:val="22"/>
          </w:rPr>
          <w:t>https://www.corporateregister.com/search/results?publisher=british-american-tobacco</w:t>
        </w:r>
      </w:hyperlink>
    </w:p>
    <w:p w14:paraId="04D4F129"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Corporate Register. 2021. British American Tobacco sustainability reports. </w:t>
      </w:r>
      <w:hyperlink r:id="rId29" w:history="1">
        <w:r w:rsidRPr="00EF3148">
          <w:rPr>
            <w:rStyle w:val="Hyperlink"/>
            <w:rFonts w:asciiTheme="minorBidi" w:hAnsiTheme="minorBidi"/>
            <w:sz w:val="22"/>
          </w:rPr>
          <w:t>https://www.corporateregister.com/search/results?publisher=british-american-tobacco</w:t>
        </w:r>
      </w:hyperlink>
      <w:r w:rsidRPr="00EF3148">
        <w:rPr>
          <w:rFonts w:asciiTheme="minorBidi" w:hAnsiTheme="minorBidi"/>
          <w:sz w:val="22"/>
        </w:rPr>
        <w:t xml:space="preserve"> </w:t>
      </w:r>
    </w:p>
    <w:p w14:paraId="78346B5D" w14:textId="77777777" w:rsidR="00EF3148" w:rsidRDefault="00EF3148" w:rsidP="00E4324A">
      <w:pPr>
        <w:spacing w:line="480" w:lineRule="auto"/>
        <w:rPr>
          <w:rFonts w:asciiTheme="minorBidi" w:hAnsiTheme="minorBidi"/>
          <w:sz w:val="22"/>
        </w:rPr>
      </w:pPr>
      <w:r w:rsidRPr="00EF3148">
        <w:rPr>
          <w:rFonts w:asciiTheme="minorBidi" w:hAnsiTheme="minorBidi"/>
          <w:sz w:val="22"/>
        </w:rPr>
        <w:t>Cui, L., Li, S., and Li, Y. 2019. Entry mode research: Past and future. Journal of International Business Studies, 50(4), 555-577.</w:t>
      </w:r>
    </w:p>
    <w:p w14:paraId="0417BD89" w14:textId="1A0CADAA" w:rsidR="00D70424" w:rsidRPr="007D7534" w:rsidRDefault="00D70424" w:rsidP="00E4324A">
      <w:pPr>
        <w:spacing w:line="480" w:lineRule="auto"/>
        <w:rPr>
          <w:rFonts w:ascii="Arial" w:hAnsi="Arial" w:cs="Arial"/>
          <w:color w:val="000000" w:themeColor="text1"/>
          <w:sz w:val="22"/>
        </w:rPr>
      </w:pPr>
      <w:r w:rsidRPr="007D7534">
        <w:rPr>
          <w:rFonts w:ascii="Arial" w:hAnsi="Arial" w:cs="Arial"/>
          <w:color w:val="000000" w:themeColor="text1"/>
          <w:sz w:val="22"/>
          <w:shd w:val="clear" w:color="auto" w:fill="FFFFFF"/>
        </w:rPr>
        <w:t xml:space="preserve">Dijk, P.M. van and </w:t>
      </w:r>
      <w:proofErr w:type="spellStart"/>
      <w:r w:rsidRPr="007D7534">
        <w:rPr>
          <w:rFonts w:ascii="Arial" w:hAnsi="Arial" w:cs="Arial"/>
          <w:color w:val="000000" w:themeColor="text1"/>
          <w:sz w:val="22"/>
          <w:shd w:val="clear" w:color="auto" w:fill="FFFFFF"/>
        </w:rPr>
        <w:t>Trienekens</w:t>
      </w:r>
      <w:proofErr w:type="spellEnd"/>
      <w:r w:rsidRPr="007D7534">
        <w:rPr>
          <w:rFonts w:ascii="Arial" w:hAnsi="Arial" w:cs="Arial"/>
          <w:color w:val="000000" w:themeColor="text1"/>
          <w:sz w:val="22"/>
          <w:shd w:val="clear" w:color="auto" w:fill="FFFFFF"/>
        </w:rPr>
        <w:t>, J. (2012) </w:t>
      </w:r>
      <w:r w:rsidRPr="007D7534">
        <w:rPr>
          <w:rFonts w:ascii="Arial" w:hAnsi="Arial" w:cs="Arial"/>
          <w:i/>
          <w:iCs/>
          <w:color w:val="000000" w:themeColor="text1"/>
          <w:sz w:val="22"/>
          <w:shd w:val="clear" w:color="auto" w:fill="FFFFFF"/>
        </w:rPr>
        <w:t xml:space="preserve">Global value </w:t>
      </w:r>
      <w:proofErr w:type="gramStart"/>
      <w:r w:rsidRPr="007D7534">
        <w:rPr>
          <w:rFonts w:ascii="Arial" w:hAnsi="Arial" w:cs="Arial"/>
          <w:i/>
          <w:iCs/>
          <w:color w:val="000000" w:themeColor="text1"/>
          <w:sz w:val="22"/>
          <w:shd w:val="clear" w:color="auto" w:fill="FFFFFF"/>
        </w:rPr>
        <w:t>chains :</w:t>
      </w:r>
      <w:proofErr w:type="gramEnd"/>
      <w:r w:rsidRPr="007D7534">
        <w:rPr>
          <w:rFonts w:ascii="Arial" w:hAnsi="Arial" w:cs="Arial"/>
          <w:i/>
          <w:iCs/>
          <w:color w:val="000000" w:themeColor="text1"/>
          <w:sz w:val="22"/>
          <w:shd w:val="clear" w:color="auto" w:fill="FFFFFF"/>
        </w:rPr>
        <w:t xml:space="preserve"> linking local producers from developing countries to international markets</w:t>
      </w:r>
      <w:r w:rsidRPr="007D7534">
        <w:rPr>
          <w:rFonts w:ascii="Arial" w:hAnsi="Arial" w:cs="Arial"/>
          <w:color w:val="000000" w:themeColor="text1"/>
          <w:sz w:val="22"/>
          <w:shd w:val="clear" w:color="auto" w:fill="FFFFFF"/>
        </w:rPr>
        <w:t xml:space="preserve">. Edited by P.M. van Dijk and J. </w:t>
      </w:r>
      <w:proofErr w:type="spellStart"/>
      <w:r w:rsidRPr="007D7534">
        <w:rPr>
          <w:rFonts w:ascii="Arial" w:hAnsi="Arial" w:cs="Arial"/>
          <w:color w:val="000000" w:themeColor="text1"/>
          <w:sz w:val="22"/>
          <w:shd w:val="clear" w:color="auto" w:fill="FFFFFF"/>
        </w:rPr>
        <w:t>Trienekens</w:t>
      </w:r>
      <w:proofErr w:type="spellEnd"/>
      <w:r w:rsidRPr="007D7534">
        <w:rPr>
          <w:rFonts w:ascii="Arial" w:hAnsi="Arial" w:cs="Arial"/>
          <w:color w:val="000000" w:themeColor="text1"/>
          <w:sz w:val="22"/>
          <w:shd w:val="clear" w:color="auto" w:fill="FFFFFF"/>
        </w:rPr>
        <w:t xml:space="preserve">. </w:t>
      </w:r>
      <w:r w:rsidRPr="007D7534">
        <w:rPr>
          <w:rFonts w:ascii="Arial" w:hAnsi="Arial" w:cs="Arial"/>
          <w:color w:val="000000" w:themeColor="text1"/>
          <w:sz w:val="22"/>
          <w:shd w:val="clear" w:color="auto" w:fill="FFFFFF"/>
        </w:rPr>
        <w:lastRenderedPageBreak/>
        <w:t>Amsterdam: Amsterdam University Press. Available at: https://doi.org/10.1515/9789048514991.</w:t>
      </w:r>
    </w:p>
    <w:p w14:paraId="0E07B4D7" w14:textId="77777777" w:rsidR="00EF3148" w:rsidRPr="00EF3148" w:rsidRDefault="00EF3148" w:rsidP="00E4324A">
      <w:pPr>
        <w:spacing w:line="480" w:lineRule="auto"/>
        <w:rPr>
          <w:rFonts w:asciiTheme="minorBidi" w:hAnsiTheme="minorBidi"/>
          <w:sz w:val="22"/>
        </w:rPr>
      </w:pPr>
      <w:proofErr w:type="spellStart"/>
      <w:r w:rsidRPr="00EF3148">
        <w:rPr>
          <w:rFonts w:asciiTheme="minorBidi" w:hAnsiTheme="minorBidi"/>
          <w:sz w:val="22"/>
        </w:rPr>
        <w:t>Dikova</w:t>
      </w:r>
      <w:proofErr w:type="spellEnd"/>
      <w:r w:rsidRPr="00EF3148">
        <w:rPr>
          <w:rFonts w:asciiTheme="minorBidi" w:hAnsiTheme="minorBidi"/>
          <w:sz w:val="22"/>
        </w:rPr>
        <w:t xml:space="preserve">, D., van </w:t>
      </w:r>
      <w:proofErr w:type="spellStart"/>
      <w:r w:rsidRPr="00EF3148">
        <w:rPr>
          <w:rFonts w:asciiTheme="minorBidi" w:hAnsiTheme="minorBidi"/>
          <w:sz w:val="22"/>
        </w:rPr>
        <w:t>Witteloostuijn</w:t>
      </w:r>
      <w:proofErr w:type="spellEnd"/>
      <w:r w:rsidRPr="00EF3148">
        <w:rPr>
          <w:rFonts w:asciiTheme="minorBidi" w:hAnsiTheme="minorBidi"/>
          <w:sz w:val="22"/>
        </w:rPr>
        <w:t xml:space="preserve">, A., and </w:t>
      </w:r>
      <w:proofErr w:type="spellStart"/>
      <w:r w:rsidRPr="00EF3148">
        <w:rPr>
          <w:rFonts w:asciiTheme="minorBidi" w:hAnsiTheme="minorBidi"/>
          <w:sz w:val="22"/>
        </w:rPr>
        <w:t>Lyulka</w:t>
      </w:r>
      <w:proofErr w:type="spellEnd"/>
      <w:r w:rsidRPr="00EF3148">
        <w:rPr>
          <w:rFonts w:asciiTheme="minorBidi" w:hAnsiTheme="minorBidi"/>
          <w:sz w:val="22"/>
        </w:rPr>
        <w:t>, V. 2020. International business research in the emerging markets context: What is different? Journal of World Business, 55(2), 101015.</w:t>
      </w:r>
    </w:p>
    <w:p w14:paraId="58B15EDE" w14:textId="77777777" w:rsidR="00EF3148" w:rsidRDefault="00EF3148" w:rsidP="00870FF3">
      <w:pPr>
        <w:spacing w:line="480" w:lineRule="auto"/>
        <w:rPr>
          <w:rFonts w:asciiTheme="minorBidi" w:hAnsiTheme="minorBidi"/>
          <w:sz w:val="22"/>
        </w:rPr>
      </w:pPr>
      <w:r w:rsidRPr="00EF3148">
        <w:rPr>
          <w:rFonts w:asciiTheme="minorBidi" w:hAnsiTheme="minorBidi"/>
          <w:sz w:val="22"/>
        </w:rPr>
        <w:t>Dinh, T. H. L., Ngo, L. V., and Nguyen, T. T. H. 2019. Porter’s five forces analysis of the tobacco industry in the UK. Journal of Open Innovation: Technology, Market, and Complexity, 5(3), 73.</w:t>
      </w:r>
    </w:p>
    <w:p w14:paraId="1AA12081" w14:textId="15DEC8DA" w:rsidR="002B30EC" w:rsidRDefault="002B30EC" w:rsidP="00870FF3">
      <w:pPr>
        <w:spacing w:line="480" w:lineRule="auto"/>
        <w:rPr>
          <w:rFonts w:asciiTheme="minorBidi" w:hAnsiTheme="minorBidi"/>
          <w:sz w:val="22"/>
        </w:rPr>
      </w:pPr>
      <w:r>
        <w:rPr>
          <w:rFonts w:asciiTheme="minorBidi" w:hAnsiTheme="minorBidi"/>
          <w:sz w:val="22"/>
        </w:rPr>
        <w:t xml:space="preserve">Dima, A. M., </w:t>
      </w:r>
      <w:proofErr w:type="spellStart"/>
      <w:r>
        <w:rPr>
          <w:rFonts w:asciiTheme="minorBidi" w:hAnsiTheme="minorBidi"/>
          <w:sz w:val="22"/>
        </w:rPr>
        <w:t>Ghinea</w:t>
      </w:r>
      <w:proofErr w:type="spellEnd"/>
      <w:r>
        <w:rPr>
          <w:rFonts w:asciiTheme="minorBidi" w:hAnsiTheme="minorBidi"/>
          <w:sz w:val="22"/>
        </w:rPr>
        <w:t>, C., &amp; Munteanu, M.I. (2017). The Romanian Tobacco Market Trends and Perspectives. Procedia Economics and Finance,39, 697-710</w:t>
      </w:r>
    </w:p>
    <w:p w14:paraId="27913E6C" w14:textId="77777777" w:rsidR="00EF3148" w:rsidRPr="00EF3148" w:rsidRDefault="00EF3148" w:rsidP="00E4324A">
      <w:pPr>
        <w:spacing w:line="480" w:lineRule="auto"/>
        <w:rPr>
          <w:rFonts w:asciiTheme="minorBidi" w:hAnsiTheme="minorBidi"/>
          <w:sz w:val="22"/>
        </w:rPr>
      </w:pPr>
      <w:bookmarkStart w:id="19" w:name="_Toc129198689"/>
      <w:r w:rsidRPr="00EF3148">
        <w:rPr>
          <w:rFonts w:asciiTheme="minorBidi" w:hAnsiTheme="minorBidi"/>
          <w:sz w:val="22"/>
        </w:rPr>
        <w:t xml:space="preserve">Euler Hermes. 2019. Country report: Romania. </w:t>
      </w:r>
      <w:hyperlink r:id="rId30" w:history="1">
        <w:r w:rsidRPr="00EF3148">
          <w:rPr>
            <w:rStyle w:val="Hyperlink"/>
            <w:rFonts w:asciiTheme="minorBidi" w:hAnsiTheme="minorBidi"/>
            <w:sz w:val="22"/>
          </w:rPr>
          <w:t>https://www.eulerhermes.com/en_global/economic-research/analysis-and-forecasts/romania.html</w:t>
        </w:r>
      </w:hyperlink>
      <w:r w:rsidRPr="00EF3148">
        <w:rPr>
          <w:rFonts w:asciiTheme="minorBidi" w:hAnsiTheme="minorBidi"/>
          <w:sz w:val="22"/>
        </w:rPr>
        <w:t xml:space="preserve"> </w:t>
      </w:r>
      <w:r w:rsidRPr="00EF3148">
        <w:rPr>
          <w:rStyle w:val="Heading1Char"/>
          <w:rFonts w:eastAsiaTheme="minorHAnsi"/>
          <w:b w:val="0"/>
          <w:bCs w:val="0"/>
          <w:color w:val="auto"/>
          <w:sz w:val="22"/>
          <w:lang w:eastAsia="en-US"/>
        </w:rPr>
        <w:t xml:space="preserve">  </w:t>
      </w:r>
      <w:bookmarkEnd w:id="19"/>
    </w:p>
    <w:p w14:paraId="0A146B90" w14:textId="77777777" w:rsidR="00EF3148" w:rsidRDefault="00EF3148" w:rsidP="00870FF3">
      <w:pPr>
        <w:spacing w:line="480" w:lineRule="auto"/>
        <w:rPr>
          <w:rFonts w:asciiTheme="minorBidi" w:hAnsiTheme="minorBidi"/>
          <w:sz w:val="22"/>
        </w:rPr>
      </w:pPr>
      <w:r w:rsidRPr="00EF3148">
        <w:rPr>
          <w:rFonts w:asciiTheme="minorBidi" w:hAnsiTheme="minorBidi"/>
          <w:sz w:val="22"/>
        </w:rPr>
        <w:t xml:space="preserve">Euromonitor International. 2019. Tobacco in the United Kingdom. </w:t>
      </w:r>
      <w:hyperlink r:id="rId31" w:history="1">
        <w:r w:rsidRPr="00EF3148">
          <w:rPr>
            <w:rStyle w:val="Hyperlink"/>
            <w:rFonts w:asciiTheme="minorBidi" w:hAnsiTheme="minorBidi"/>
            <w:sz w:val="22"/>
          </w:rPr>
          <w:t>https://www.euromonitor.com/tobacco-in-the-united-kingdom/report</w:t>
        </w:r>
      </w:hyperlink>
      <w:r w:rsidRPr="00EF3148">
        <w:rPr>
          <w:rFonts w:asciiTheme="minorBidi" w:hAnsiTheme="minorBidi"/>
          <w:sz w:val="22"/>
        </w:rPr>
        <w:t xml:space="preserve"> </w:t>
      </w:r>
    </w:p>
    <w:p w14:paraId="54C1CAB8" w14:textId="52657E00" w:rsidR="00A42B48" w:rsidRDefault="00A42B48" w:rsidP="00870FF3">
      <w:pPr>
        <w:spacing w:line="480" w:lineRule="auto"/>
        <w:rPr>
          <w:rFonts w:asciiTheme="minorBidi" w:hAnsiTheme="minorBidi"/>
          <w:sz w:val="22"/>
        </w:rPr>
      </w:pPr>
      <w:r>
        <w:rPr>
          <w:rFonts w:asciiTheme="minorBidi" w:hAnsiTheme="minorBidi"/>
          <w:sz w:val="22"/>
        </w:rPr>
        <w:t>European Commission. (2021). EU market Access Database: Tobacco Sector in Romania.</w:t>
      </w:r>
    </w:p>
    <w:p w14:paraId="09A433F1" w14:textId="0F4A292E" w:rsidR="00A42B48" w:rsidRPr="00EF3148" w:rsidRDefault="00000000" w:rsidP="00870FF3">
      <w:pPr>
        <w:spacing w:line="480" w:lineRule="auto"/>
        <w:rPr>
          <w:rFonts w:asciiTheme="minorBidi" w:hAnsiTheme="minorBidi"/>
          <w:sz w:val="22"/>
        </w:rPr>
      </w:pPr>
      <w:hyperlink r:id="rId32" w:tgtFrame="_new" w:history="1">
        <w:r w:rsidR="00A42B48">
          <w:rPr>
            <w:rStyle w:val="Hyperlink"/>
            <w:rFonts w:ascii="Segoe UI" w:hAnsi="Segoe UI" w:cs="Segoe UI"/>
            <w:bdr w:val="single" w:sz="2" w:space="0" w:color="D9D9E3" w:frame="1"/>
          </w:rPr>
          <w:t>https://madb.europa.eu/madb/barriers_details.htm?barrier_id=18106</w:t>
        </w:r>
      </w:hyperlink>
    </w:p>
    <w:p w14:paraId="4C6F1AE0"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t>Gereffi</w:t>
      </w:r>
      <w:proofErr w:type="spellEnd"/>
      <w:r w:rsidRPr="00EF3148">
        <w:rPr>
          <w:rFonts w:asciiTheme="minorBidi" w:hAnsiTheme="minorBidi"/>
          <w:sz w:val="22"/>
        </w:rPr>
        <w:t>, G., and Lee, J. 2019. Why the world suddenly cares about global supply chains. Journal of Supply Chain Management, 55(2), 1-6.</w:t>
      </w:r>
    </w:p>
    <w:p w14:paraId="6AD77916" w14:textId="38E9E0C1" w:rsidR="00936B27" w:rsidRPr="00EF3148" w:rsidRDefault="00000000" w:rsidP="00E4324A">
      <w:pPr>
        <w:spacing w:line="480" w:lineRule="auto"/>
        <w:rPr>
          <w:rFonts w:asciiTheme="minorBidi" w:hAnsiTheme="minorBidi"/>
          <w:sz w:val="22"/>
        </w:rPr>
      </w:pPr>
      <w:hyperlink r:id="rId33" w:history="1">
        <w:r w:rsidR="00936B27" w:rsidRPr="00E35F92">
          <w:rPr>
            <w:rStyle w:val="Hyperlink"/>
            <w:rFonts w:asciiTheme="minorBidi" w:hAnsiTheme="minorBidi"/>
            <w:sz w:val="22"/>
          </w:rPr>
          <w:t>https://onlinelibrary.wiley.com/doi/full/10.1111/j.1745-493X.2012.03271.x?casa_token=8-0E-ocZCLAAAAAA%3AczF7YM_ajgjrs8nvXrsv-CljFPLx-JGaj2BK3huy01dG7Yp3mee25HvFwACvYuApUpl2ypv1RTARMQ</w:t>
        </w:r>
      </w:hyperlink>
    </w:p>
    <w:p w14:paraId="5D66D99E"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t>Gereffi</w:t>
      </w:r>
      <w:proofErr w:type="spellEnd"/>
      <w:r w:rsidRPr="00EF3148">
        <w:rPr>
          <w:rFonts w:asciiTheme="minorBidi" w:hAnsiTheme="minorBidi"/>
          <w:sz w:val="22"/>
        </w:rPr>
        <w:t>, G., Humphrey, J., and Sturgeon, T. 2019. The governance of global value chains. Review of International Political Economy, 26(1), 78-104.</w:t>
      </w:r>
    </w:p>
    <w:p w14:paraId="25365362" w14:textId="2DC2D93B" w:rsidR="00936B27" w:rsidRPr="00EF3148" w:rsidRDefault="00000000" w:rsidP="00E4324A">
      <w:pPr>
        <w:spacing w:line="480" w:lineRule="auto"/>
        <w:rPr>
          <w:rFonts w:asciiTheme="minorBidi" w:hAnsiTheme="minorBidi"/>
          <w:sz w:val="22"/>
        </w:rPr>
      </w:pPr>
      <w:hyperlink r:id="rId34" w:history="1">
        <w:r w:rsidR="00936B27" w:rsidRPr="00936B27">
          <w:rPr>
            <w:rStyle w:val="Hyperlink"/>
            <w:rFonts w:asciiTheme="minorBidi" w:hAnsiTheme="minorBidi"/>
            <w:sz w:val="22"/>
          </w:rPr>
          <w:t>https://www.tandfonline.com/doi/abs/10.1080/09692290500049805</w:t>
        </w:r>
      </w:hyperlink>
    </w:p>
    <w:p w14:paraId="4DB75EDC"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t>GlobalData</w:t>
      </w:r>
      <w:proofErr w:type="spellEnd"/>
      <w:r w:rsidRPr="00EF3148">
        <w:rPr>
          <w:rFonts w:asciiTheme="minorBidi" w:hAnsiTheme="minorBidi"/>
          <w:sz w:val="22"/>
        </w:rPr>
        <w:t xml:space="preserve">. 2019. British American Tobacco PLC: SWOT analysis. </w:t>
      </w:r>
      <w:hyperlink r:id="rId35" w:history="1">
        <w:r w:rsidRPr="00EF3148">
          <w:rPr>
            <w:rStyle w:val="Hyperlink"/>
            <w:rFonts w:asciiTheme="minorBidi" w:hAnsiTheme="minorBidi"/>
            <w:sz w:val="22"/>
          </w:rPr>
          <w:t>https://www.globaldata.com/store/report/gdce1652m--</w:t>
        </w:r>
        <w:proofErr w:type="spellStart"/>
        <w:r w:rsidRPr="00EF3148">
          <w:rPr>
            <w:rStyle w:val="Hyperlink"/>
            <w:rFonts w:asciiTheme="minorBidi" w:hAnsiTheme="minorBidi"/>
            <w:sz w:val="22"/>
          </w:rPr>
          <w:t>british</w:t>
        </w:r>
        <w:proofErr w:type="spellEnd"/>
        <w:r w:rsidRPr="00EF3148">
          <w:rPr>
            <w:rStyle w:val="Hyperlink"/>
            <w:rFonts w:asciiTheme="minorBidi" w:hAnsiTheme="minorBidi"/>
            <w:sz w:val="22"/>
          </w:rPr>
          <w:t>-</w:t>
        </w:r>
        <w:proofErr w:type="spellStart"/>
        <w:r w:rsidRPr="00EF3148">
          <w:rPr>
            <w:rStyle w:val="Hyperlink"/>
            <w:rFonts w:asciiTheme="minorBidi" w:hAnsiTheme="minorBidi"/>
            <w:sz w:val="22"/>
          </w:rPr>
          <w:t>american</w:t>
        </w:r>
        <w:proofErr w:type="spellEnd"/>
        <w:r w:rsidRPr="00EF3148">
          <w:rPr>
            <w:rStyle w:val="Hyperlink"/>
            <w:rFonts w:asciiTheme="minorBidi" w:hAnsiTheme="minorBidi"/>
            <w:sz w:val="22"/>
          </w:rPr>
          <w:t>-tobacco-plc-swot-analysis/</w:t>
        </w:r>
      </w:hyperlink>
      <w:r w:rsidRPr="00EF3148">
        <w:rPr>
          <w:rFonts w:asciiTheme="minorBidi" w:hAnsiTheme="minorBidi"/>
          <w:sz w:val="22"/>
        </w:rPr>
        <w:t xml:space="preserve"> </w:t>
      </w:r>
    </w:p>
    <w:p w14:paraId="2937AE83" w14:textId="4D22C1C2" w:rsidR="00970235" w:rsidRPr="002E5FDD" w:rsidRDefault="00970235" w:rsidP="00E4324A">
      <w:pPr>
        <w:spacing w:line="480" w:lineRule="auto"/>
        <w:rPr>
          <w:rFonts w:asciiTheme="minorBidi" w:hAnsiTheme="minorBidi"/>
          <w:sz w:val="22"/>
        </w:rPr>
      </w:pPr>
      <w:proofErr w:type="spellStart"/>
      <w:r w:rsidRPr="002E5FDD">
        <w:rPr>
          <w:rFonts w:ascii="Arial" w:hAnsi="Arial" w:cs="Arial"/>
          <w:color w:val="3A3A3A"/>
          <w:sz w:val="22"/>
          <w:shd w:val="clear" w:color="auto" w:fill="FFFFFF"/>
        </w:rPr>
        <w:t>Hollensen</w:t>
      </w:r>
      <w:proofErr w:type="spellEnd"/>
      <w:r w:rsidRPr="002E5FDD">
        <w:rPr>
          <w:rFonts w:ascii="Arial" w:hAnsi="Arial" w:cs="Arial"/>
          <w:color w:val="3A3A3A"/>
          <w:sz w:val="22"/>
          <w:shd w:val="clear" w:color="auto" w:fill="FFFFFF"/>
        </w:rPr>
        <w:t>, S. (2009) </w:t>
      </w:r>
      <w:r w:rsidRPr="002E5FDD">
        <w:rPr>
          <w:rFonts w:ascii="Arial" w:hAnsi="Arial" w:cs="Arial"/>
          <w:i/>
          <w:iCs/>
          <w:color w:val="3A3A3A"/>
          <w:sz w:val="22"/>
          <w:shd w:val="clear" w:color="auto" w:fill="FFFFFF"/>
        </w:rPr>
        <w:t>Entry mode strategy in global marketing</w:t>
      </w:r>
      <w:r w:rsidRPr="002E5FDD">
        <w:rPr>
          <w:rFonts w:ascii="Arial" w:hAnsi="Arial" w:cs="Arial"/>
          <w:color w:val="3A3A3A"/>
          <w:sz w:val="22"/>
          <w:shd w:val="clear" w:color="auto" w:fill="FFFFFF"/>
        </w:rPr>
        <w:t>. London: Henry Stewart Talks</w:t>
      </w:r>
      <w:r w:rsidRPr="002E5FDD">
        <w:rPr>
          <w:rFonts w:ascii="Source Sans Pro" w:hAnsi="Source Sans Pro"/>
          <w:color w:val="3A3A3A"/>
          <w:sz w:val="22"/>
          <w:shd w:val="clear" w:color="auto" w:fill="FFFFFF"/>
        </w:rPr>
        <w:t>.</w:t>
      </w:r>
    </w:p>
    <w:p w14:paraId="0EBEFD4F"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Ivanescu</w:t>
      </w:r>
      <w:proofErr w:type="spellEnd"/>
      <w:r w:rsidRPr="00EF3148">
        <w:rPr>
          <w:rFonts w:asciiTheme="minorBidi" w:hAnsiTheme="minorBidi"/>
          <w:sz w:val="22"/>
        </w:rPr>
        <w:t xml:space="preserve">, I. M., and </w:t>
      </w:r>
      <w:proofErr w:type="spellStart"/>
      <w:r w:rsidRPr="00EF3148">
        <w:rPr>
          <w:rFonts w:asciiTheme="minorBidi" w:hAnsiTheme="minorBidi"/>
          <w:sz w:val="22"/>
        </w:rPr>
        <w:t>Boțoc</w:t>
      </w:r>
      <w:proofErr w:type="spellEnd"/>
      <w:r w:rsidRPr="00EF3148">
        <w:rPr>
          <w:rFonts w:asciiTheme="minorBidi" w:hAnsiTheme="minorBidi"/>
          <w:sz w:val="22"/>
        </w:rPr>
        <w:t>, C. 2020. The impact of PESTEL factors on the tobacco industry in Romania. Journal of Environmental Management and Tourism, 11(4), 803-813.</w:t>
      </w:r>
    </w:p>
    <w:p w14:paraId="50087BF1"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t>Johanson</w:t>
      </w:r>
      <w:proofErr w:type="spellEnd"/>
      <w:r w:rsidRPr="00EF3148">
        <w:rPr>
          <w:rFonts w:asciiTheme="minorBidi" w:hAnsiTheme="minorBidi"/>
          <w:sz w:val="22"/>
        </w:rPr>
        <w:t>, J., and Vahlne, J.-E. 2019. The Uppsala model on evolution of the multinational business enterprise—from internalization to coordination of networks. International Marketing Review, 36(2), 190-202.</w:t>
      </w:r>
    </w:p>
    <w:p w14:paraId="01E63B00" w14:textId="15189FE7" w:rsidR="009541BC" w:rsidRPr="009541BC" w:rsidRDefault="009541BC" w:rsidP="009541BC">
      <w:pPr>
        <w:spacing w:line="360" w:lineRule="auto"/>
        <w:rPr>
          <w:rStyle w:val="Hyperlink"/>
          <w:rFonts w:cs="Times New Roman"/>
          <w:szCs w:val="24"/>
        </w:rPr>
      </w:pPr>
      <w:r>
        <w:rPr>
          <w:rFonts w:cs="Times New Roman"/>
          <w:szCs w:val="24"/>
        </w:rPr>
        <w:fldChar w:fldCharType="begin"/>
      </w:r>
      <w:r>
        <w:rPr>
          <w:rFonts w:cs="Times New Roman"/>
          <w:szCs w:val="24"/>
        </w:rPr>
        <w:instrText xml:space="preserve"> HYPERLINK "https://www.emerald.com/insight/content/doi/10.1108/02651331311321963/full/html" </w:instrText>
      </w:r>
      <w:r>
        <w:rPr>
          <w:rFonts w:cs="Times New Roman"/>
          <w:szCs w:val="24"/>
        </w:rPr>
      </w:r>
      <w:r>
        <w:rPr>
          <w:rFonts w:cs="Times New Roman"/>
          <w:szCs w:val="24"/>
        </w:rPr>
        <w:fldChar w:fldCharType="separate"/>
      </w:r>
      <w:r w:rsidRPr="009541BC">
        <w:rPr>
          <w:rStyle w:val="Hyperlink"/>
          <w:rFonts w:cs="Times New Roman"/>
          <w:szCs w:val="24"/>
        </w:rPr>
        <w:t>https://www.emerald.com/insight/content/doi/10.1108/02651331311321963/full/html</w:t>
      </w:r>
    </w:p>
    <w:p w14:paraId="7087A7E3" w14:textId="47E25B56" w:rsidR="00EF3148" w:rsidRPr="00EF3148" w:rsidRDefault="009541BC" w:rsidP="00870FF3">
      <w:pPr>
        <w:spacing w:line="480" w:lineRule="auto"/>
        <w:rPr>
          <w:rFonts w:asciiTheme="minorBidi" w:hAnsiTheme="minorBidi"/>
          <w:sz w:val="22"/>
        </w:rPr>
      </w:pPr>
      <w:r>
        <w:rPr>
          <w:rFonts w:cs="Times New Roman"/>
          <w:szCs w:val="24"/>
        </w:rPr>
        <w:fldChar w:fldCharType="end"/>
      </w:r>
      <w:r w:rsidR="00EF3148" w:rsidRPr="00EF3148">
        <w:rPr>
          <w:rFonts w:asciiTheme="minorBidi" w:hAnsiTheme="minorBidi"/>
          <w:sz w:val="22"/>
        </w:rPr>
        <w:t xml:space="preserve">Johnson, G., Scholes, K., Whittington, R., Angwin, D., and </w:t>
      </w:r>
      <w:proofErr w:type="spellStart"/>
      <w:r w:rsidR="00EF3148" w:rsidRPr="00EF3148">
        <w:rPr>
          <w:rFonts w:asciiTheme="minorBidi" w:hAnsiTheme="minorBidi"/>
          <w:sz w:val="22"/>
        </w:rPr>
        <w:t>Regner</w:t>
      </w:r>
      <w:proofErr w:type="spellEnd"/>
      <w:r w:rsidR="00EF3148" w:rsidRPr="00EF3148">
        <w:rPr>
          <w:rFonts w:asciiTheme="minorBidi" w:hAnsiTheme="minorBidi"/>
          <w:sz w:val="22"/>
        </w:rPr>
        <w:t>, P. 2017. Exploring strategy (11th ed.). Pearson</w:t>
      </w:r>
      <w:r w:rsidR="007D4353">
        <w:rPr>
          <w:rFonts w:asciiTheme="minorBidi" w:hAnsiTheme="minorBidi"/>
          <w:sz w:val="22"/>
        </w:rPr>
        <w:t xml:space="preserve"> Education</w:t>
      </w:r>
      <w:r w:rsidR="00EF3148" w:rsidRPr="00EF3148">
        <w:rPr>
          <w:rFonts w:asciiTheme="minorBidi" w:hAnsiTheme="minorBidi"/>
          <w:sz w:val="22"/>
        </w:rPr>
        <w:t>.</w:t>
      </w:r>
    </w:p>
    <w:p w14:paraId="1F40996A"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t xml:space="preserve">Kyriakopoulos, G. L., Molesworth, M., and </w:t>
      </w:r>
      <w:proofErr w:type="spellStart"/>
      <w:r w:rsidRPr="00EF3148">
        <w:rPr>
          <w:rFonts w:asciiTheme="minorBidi" w:hAnsiTheme="minorBidi"/>
          <w:sz w:val="22"/>
        </w:rPr>
        <w:t>Paliwoda</w:t>
      </w:r>
      <w:proofErr w:type="spellEnd"/>
      <w:r w:rsidRPr="00EF3148">
        <w:rPr>
          <w:rFonts w:asciiTheme="minorBidi" w:hAnsiTheme="minorBidi"/>
          <w:sz w:val="22"/>
        </w:rPr>
        <w:t>, S. J. 2021. The impact of PESTEL factors on tobacco consumption in the United Kingdom. Journal of Business Research, 123, 586-595.</w:t>
      </w:r>
    </w:p>
    <w:p w14:paraId="0C4A4B5B"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t xml:space="preserve">Leach, P. 2020. British American Tobacco moves into cannabis market with Organigram deal. The Guardian. </w:t>
      </w:r>
      <w:hyperlink r:id="rId36" w:history="1">
        <w:r w:rsidRPr="00EF3148">
          <w:rPr>
            <w:rStyle w:val="Hyperlink"/>
            <w:rFonts w:asciiTheme="minorBidi" w:hAnsiTheme="minorBidi"/>
            <w:sz w:val="22"/>
          </w:rPr>
          <w:t>https://www.theguardian.com/business/2020/feb/13/british-american-tobacco-moves-into-cannabis-market-with-organigram-deal</w:t>
        </w:r>
      </w:hyperlink>
      <w:r w:rsidRPr="00EF3148">
        <w:rPr>
          <w:rFonts w:asciiTheme="minorBidi" w:hAnsiTheme="minorBidi"/>
          <w:sz w:val="22"/>
        </w:rPr>
        <w:t xml:space="preserve"> </w:t>
      </w:r>
    </w:p>
    <w:p w14:paraId="19399F5A" w14:textId="77777777" w:rsidR="00EF3148" w:rsidRDefault="00EF3148" w:rsidP="00E4324A">
      <w:pPr>
        <w:spacing w:line="480" w:lineRule="auto"/>
        <w:rPr>
          <w:rFonts w:asciiTheme="minorBidi" w:hAnsiTheme="minorBidi"/>
          <w:sz w:val="22"/>
        </w:rPr>
      </w:pPr>
      <w:r w:rsidRPr="00EF3148">
        <w:rPr>
          <w:rFonts w:asciiTheme="minorBidi" w:hAnsiTheme="minorBidi"/>
          <w:sz w:val="22"/>
        </w:rPr>
        <w:t xml:space="preserve">MarketLine. 2019. British American Tobacco Plc: SWOT analysis. </w:t>
      </w:r>
      <w:hyperlink r:id="rId37" w:history="1">
        <w:r w:rsidRPr="00EF3148">
          <w:rPr>
            <w:rStyle w:val="Hyperlink"/>
            <w:rFonts w:asciiTheme="minorBidi" w:hAnsiTheme="minorBidi"/>
            <w:sz w:val="22"/>
          </w:rPr>
          <w:t>https://store.marketline.com/report/mlip1443--</w:t>
        </w:r>
        <w:proofErr w:type="spellStart"/>
        <w:r w:rsidRPr="00EF3148">
          <w:rPr>
            <w:rStyle w:val="Hyperlink"/>
            <w:rFonts w:asciiTheme="minorBidi" w:hAnsiTheme="minorBidi"/>
            <w:sz w:val="22"/>
          </w:rPr>
          <w:t>british</w:t>
        </w:r>
        <w:proofErr w:type="spellEnd"/>
        <w:r w:rsidRPr="00EF3148">
          <w:rPr>
            <w:rStyle w:val="Hyperlink"/>
            <w:rFonts w:asciiTheme="minorBidi" w:hAnsiTheme="minorBidi"/>
            <w:sz w:val="22"/>
          </w:rPr>
          <w:t>-</w:t>
        </w:r>
        <w:proofErr w:type="spellStart"/>
        <w:r w:rsidRPr="00EF3148">
          <w:rPr>
            <w:rStyle w:val="Hyperlink"/>
            <w:rFonts w:asciiTheme="minorBidi" w:hAnsiTheme="minorBidi"/>
            <w:sz w:val="22"/>
          </w:rPr>
          <w:t>american</w:t>
        </w:r>
        <w:proofErr w:type="spellEnd"/>
        <w:r w:rsidRPr="00EF3148">
          <w:rPr>
            <w:rStyle w:val="Hyperlink"/>
            <w:rFonts w:asciiTheme="minorBidi" w:hAnsiTheme="minorBidi"/>
            <w:sz w:val="22"/>
          </w:rPr>
          <w:t>-tobacco-plc-swot-analysis/</w:t>
        </w:r>
      </w:hyperlink>
      <w:r w:rsidRPr="00EF3148">
        <w:rPr>
          <w:rFonts w:asciiTheme="minorBidi" w:hAnsiTheme="minorBidi"/>
          <w:sz w:val="22"/>
        </w:rPr>
        <w:t xml:space="preserve"> </w:t>
      </w:r>
    </w:p>
    <w:p w14:paraId="1E22BB7B" w14:textId="465925FC" w:rsidR="00974D69" w:rsidRPr="00EF3148" w:rsidRDefault="00974D69" w:rsidP="00E4324A">
      <w:pPr>
        <w:spacing w:line="480" w:lineRule="auto"/>
        <w:rPr>
          <w:rFonts w:asciiTheme="minorBidi" w:hAnsiTheme="minorBidi"/>
          <w:sz w:val="22"/>
        </w:rPr>
      </w:pPr>
      <w:proofErr w:type="spellStart"/>
      <w:r>
        <w:rPr>
          <w:rFonts w:asciiTheme="minorBidi" w:hAnsiTheme="minorBidi"/>
          <w:sz w:val="22"/>
        </w:rPr>
        <w:t>Marginean</w:t>
      </w:r>
      <w:proofErr w:type="spellEnd"/>
      <w:r>
        <w:rPr>
          <w:rFonts w:asciiTheme="minorBidi" w:hAnsiTheme="minorBidi"/>
          <w:sz w:val="22"/>
        </w:rPr>
        <w:t>, S. (2016). Corporate Social Responsibility in Tobacco Industry- A study of British American Tobacco. Economic Insight-Trends a Challenges, 68(4), 70-80.</w:t>
      </w:r>
    </w:p>
    <w:p w14:paraId="445C9A33" w14:textId="77777777" w:rsidR="00974D69" w:rsidRDefault="00EF3148" w:rsidP="00870FF3">
      <w:pPr>
        <w:spacing w:line="480" w:lineRule="auto"/>
        <w:rPr>
          <w:rFonts w:asciiTheme="minorBidi" w:hAnsiTheme="minorBidi"/>
          <w:sz w:val="22"/>
        </w:rPr>
      </w:pPr>
      <w:proofErr w:type="spellStart"/>
      <w:r w:rsidRPr="00EF3148">
        <w:rPr>
          <w:rFonts w:asciiTheme="minorBidi" w:hAnsiTheme="minorBidi"/>
          <w:sz w:val="22"/>
        </w:rPr>
        <w:lastRenderedPageBreak/>
        <w:t>Matei</w:t>
      </w:r>
      <w:proofErr w:type="spellEnd"/>
      <w:r w:rsidRPr="00EF3148">
        <w:rPr>
          <w:rFonts w:asciiTheme="minorBidi" w:hAnsiTheme="minorBidi"/>
          <w:sz w:val="22"/>
        </w:rPr>
        <w:t xml:space="preserve">, D. 2019. The Romanian tobacco industry in the context of PESTEL analysis. In Proceedings of the 23rd International Conference on Business Excellence (pp. 633-644). </w:t>
      </w:r>
      <w:proofErr w:type="spellStart"/>
      <w:r w:rsidRPr="00EF3148">
        <w:rPr>
          <w:rFonts w:asciiTheme="minorBidi" w:hAnsiTheme="minorBidi"/>
          <w:sz w:val="22"/>
        </w:rPr>
        <w:t>Sciendo</w:t>
      </w:r>
      <w:proofErr w:type="spellEnd"/>
      <w:r w:rsidRPr="00EF3148">
        <w:rPr>
          <w:rFonts w:asciiTheme="minorBidi" w:hAnsiTheme="minorBidi"/>
          <w:sz w:val="22"/>
        </w:rPr>
        <w:t>.</w:t>
      </w:r>
    </w:p>
    <w:p w14:paraId="53B04A1E" w14:textId="3C091AF9" w:rsidR="00EF3148" w:rsidRPr="00EF3148" w:rsidRDefault="00EF3148" w:rsidP="00870FF3">
      <w:pPr>
        <w:spacing w:line="480" w:lineRule="auto"/>
        <w:rPr>
          <w:rFonts w:asciiTheme="minorBidi" w:hAnsiTheme="minorBidi"/>
          <w:sz w:val="22"/>
        </w:rPr>
      </w:pPr>
      <w:r w:rsidRPr="00EF3148">
        <w:rPr>
          <w:rFonts w:asciiTheme="minorBidi" w:hAnsiTheme="minorBidi"/>
          <w:sz w:val="22"/>
        </w:rPr>
        <w:t>Ngo, L. V., Luong, H. T. T., and Nguyen, H. H. 2018. PESTEL analysis of the tobacco industry in the UK. International Journal of Research in Business and Social Science, 7(3), 61-71.</w:t>
      </w:r>
    </w:p>
    <w:p w14:paraId="2D1839D7"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Pateșan</w:t>
      </w:r>
      <w:proofErr w:type="spellEnd"/>
      <w:r w:rsidRPr="00EF3148">
        <w:rPr>
          <w:rFonts w:asciiTheme="minorBidi" w:hAnsiTheme="minorBidi"/>
          <w:sz w:val="22"/>
        </w:rPr>
        <w:t>, A. C., and Bucur, M. F. 2020. National diamond analysis of the UK. Theoretical and Applied Economics, 27(3), 173-190.</w:t>
      </w:r>
    </w:p>
    <w:p w14:paraId="156FB7E3"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Reuters. 2019. British American Tobacco Plc - Strategy, SWOT and corporate finance report. </w:t>
      </w:r>
      <w:hyperlink r:id="rId38" w:history="1">
        <w:r w:rsidRPr="00EF3148">
          <w:rPr>
            <w:rStyle w:val="Hyperlink"/>
            <w:rFonts w:asciiTheme="minorBidi" w:hAnsiTheme="minorBidi"/>
            <w:sz w:val="22"/>
          </w:rPr>
          <w:t>https://www.reuters.com/companies/BATS.L/key-metrics/swot</w:t>
        </w:r>
      </w:hyperlink>
      <w:r w:rsidRPr="00EF3148">
        <w:rPr>
          <w:rFonts w:asciiTheme="minorBidi" w:hAnsiTheme="minorBidi"/>
          <w:sz w:val="22"/>
        </w:rPr>
        <w:t xml:space="preserve"> </w:t>
      </w:r>
    </w:p>
    <w:p w14:paraId="79EE3D94" w14:textId="77777777" w:rsidR="00EF3148" w:rsidRDefault="00EF3148" w:rsidP="00E4324A">
      <w:pPr>
        <w:spacing w:line="480" w:lineRule="auto"/>
        <w:rPr>
          <w:rFonts w:asciiTheme="minorBidi" w:hAnsiTheme="minorBidi"/>
          <w:sz w:val="22"/>
        </w:rPr>
      </w:pPr>
      <w:r w:rsidRPr="00EF3148">
        <w:rPr>
          <w:rFonts w:asciiTheme="minorBidi" w:hAnsiTheme="minorBidi"/>
          <w:sz w:val="22"/>
        </w:rPr>
        <w:t>Rugman, A. M., and Verbeke, A. 2019. Global corporate strategy and trade policy: Tariff liberalization and the competitiveness challenge. Oxford University Press.</w:t>
      </w:r>
    </w:p>
    <w:p w14:paraId="6DD995DE" w14:textId="5CEEAFA8" w:rsidR="00087802" w:rsidRPr="00EF3148" w:rsidRDefault="00000000" w:rsidP="00E4324A">
      <w:pPr>
        <w:spacing w:line="480" w:lineRule="auto"/>
        <w:rPr>
          <w:rFonts w:asciiTheme="minorBidi" w:hAnsiTheme="minorBidi"/>
          <w:sz w:val="22"/>
        </w:rPr>
      </w:pPr>
      <w:hyperlink r:id="rId39" w:history="1">
        <w:r w:rsidR="00087802" w:rsidRPr="00087802">
          <w:rPr>
            <w:rStyle w:val="Hyperlink"/>
            <w:rFonts w:asciiTheme="minorBidi" w:hAnsiTheme="minorBidi"/>
            <w:sz w:val="22"/>
          </w:rPr>
          <w:t>https://books.google.co.uk/books?hl=en&amp;lr=&amp;id=1HM5DwAAQBAJ&amp;oi=fnd&amp;pg=PT11&amp;dq=Rugman,+A.+M.,+and+Verbeke,+A.+2019.+Global+corporate+strategy+and+trade+policy:+Tariff+liberalization+and+the+competitiveness+challenge.+Oxford+University+Press.&amp;ots=VOJwo1MOFf&amp;sig=kzxSFkoyLp5PN24eivnpq3VY6Nw&amp;redir_esc=y#v=onepage&amp;q&amp;f=false</w:t>
        </w:r>
      </w:hyperlink>
    </w:p>
    <w:p w14:paraId="43BD46DC"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Sustar</w:t>
      </w:r>
      <w:proofErr w:type="spellEnd"/>
      <w:r w:rsidRPr="00EF3148">
        <w:rPr>
          <w:rFonts w:asciiTheme="minorBidi" w:hAnsiTheme="minorBidi"/>
          <w:sz w:val="22"/>
        </w:rPr>
        <w:t xml:space="preserve">, J., and </w:t>
      </w:r>
      <w:proofErr w:type="spellStart"/>
      <w:r w:rsidRPr="00EF3148">
        <w:rPr>
          <w:rFonts w:asciiTheme="minorBidi" w:hAnsiTheme="minorBidi"/>
          <w:sz w:val="22"/>
        </w:rPr>
        <w:t>Trontelj</w:t>
      </w:r>
      <w:proofErr w:type="spellEnd"/>
      <w:r w:rsidRPr="00EF3148">
        <w:rPr>
          <w:rFonts w:asciiTheme="minorBidi" w:hAnsiTheme="minorBidi"/>
          <w:sz w:val="22"/>
        </w:rPr>
        <w:t>, T. 2019. The use of social media in corporate communication: A case study of British American Tobacco. Corporate Communications: An International Journal, 24(4), 656-670.</w:t>
      </w:r>
    </w:p>
    <w:p w14:paraId="4F543592"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Tobacco Atlas. 2019. British American Tobacco: Corporate social responsibility. </w:t>
      </w:r>
      <w:hyperlink r:id="rId40" w:history="1">
        <w:r w:rsidRPr="00EF3148">
          <w:rPr>
            <w:rStyle w:val="Hyperlink"/>
            <w:rFonts w:asciiTheme="minorBidi" w:hAnsiTheme="minorBidi"/>
            <w:sz w:val="22"/>
          </w:rPr>
          <w:t>https://tobaccoatlas.org/company/british-american-tobacco/</w:t>
        </w:r>
      </w:hyperlink>
      <w:r w:rsidRPr="00EF3148">
        <w:rPr>
          <w:rFonts w:asciiTheme="minorBidi" w:hAnsiTheme="minorBidi"/>
          <w:sz w:val="22"/>
        </w:rPr>
        <w:t xml:space="preserve"> </w:t>
      </w:r>
    </w:p>
    <w:p w14:paraId="6C97FF19"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t xml:space="preserve">UK Trade and Investment. 2019. UK country risk assessment. </w:t>
      </w:r>
      <w:hyperlink r:id="rId41" w:history="1">
        <w:r w:rsidRPr="00EF3148">
          <w:rPr>
            <w:rStyle w:val="Hyperlink"/>
            <w:rFonts w:asciiTheme="minorBidi" w:hAnsiTheme="minorBidi"/>
            <w:sz w:val="22"/>
          </w:rPr>
          <w:t>https://www.gov.uk/guidance/country-risk-assessment-united-kingdom</w:t>
        </w:r>
      </w:hyperlink>
      <w:r w:rsidRPr="00EF3148">
        <w:rPr>
          <w:rFonts w:asciiTheme="minorBidi" w:hAnsiTheme="minorBidi"/>
          <w:sz w:val="22"/>
        </w:rPr>
        <w:t xml:space="preserve"> </w:t>
      </w:r>
    </w:p>
    <w:p w14:paraId="1E2252DA"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lastRenderedPageBreak/>
        <w:t>Wiśniewska</w:t>
      </w:r>
      <w:proofErr w:type="spellEnd"/>
      <w:r w:rsidRPr="00EF3148">
        <w:rPr>
          <w:rFonts w:asciiTheme="minorBidi" w:hAnsiTheme="minorBidi"/>
          <w:sz w:val="22"/>
        </w:rPr>
        <w:t>, E. 2020. British American Tobacco's sustainability report 2019: Environmental and social issues. Journal of Corporate Responsibility and Leadership, 7(3), 21-35.</w:t>
      </w:r>
    </w:p>
    <w:p w14:paraId="25D136E9"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World Business Council for Sustainable Development. 2019. British American Tobacco: Business leadership criteria for carbon pricing.</w:t>
      </w:r>
    </w:p>
    <w:p w14:paraId="66344795"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Yang, D., and Li, L. 2020. International business research: What’s left for us to do? Journal of International Business Studies, 51(4), 589-610.</w:t>
      </w:r>
    </w:p>
    <w:p w14:paraId="7EAB0F25"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Yerramilli</w:t>
      </w:r>
      <w:proofErr w:type="spellEnd"/>
      <w:r w:rsidRPr="00EF3148">
        <w:rPr>
          <w:rFonts w:asciiTheme="minorBidi" w:hAnsiTheme="minorBidi"/>
          <w:sz w:val="22"/>
        </w:rPr>
        <w:t>, S. 2019. Strategic analysis of British American Tobacco. Journal of Business and Management, 21(2), 23-29.</w:t>
      </w:r>
    </w:p>
    <w:p w14:paraId="33F65D13" w14:textId="77777777" w:rsidR="00E4324A" w:rsidRPr="00E4324A" w:rsidRDefault="00E4324A" w:rsidP="00E4324A">
      <w:pPr>
        <w:spacing w:line="480" w:lineRule="auto"/>
        <w:rPr>
          <w:rFonts w:asciiTheme="minorBidi" w:hAnsiTheme="minorBidi"/>
          <w:sz w:val="22"/>
        </w:rPr>
      </w:pPr>
    </w:p>
    <w:p w14:paraId="75EB4658" w14:textId="77777777" w:rsidR="00D92A9B" w:rsidRPr="007129B8" w:rsidRDefault="00D92A9B" w:rsidP="007129B8">
      <w:pPr>
        <w:spacing w:line="480" w:lineRule="auto"/>
        <w:rPr>
          <w:rFonts w:asciiTheme="minorBidi" w:hAnsiTheme="minorBidi"/>
          <w:sz w:val="22"/>
        </w:rPr>
      </w:pPr>
    </w:p>
    <w:p w14:paraId="2CAA27BD" w14:textId="6F973696" w:rsidR="00265005" w:rsidRPr="007129B8" w:rsidRDefault="00265005" w:rsidP="007129B8">
      <w:pPr>
        <w:spacing w:line="480" w:lineRule="auto"/>
        <w:rPr>
          <w:rFonts w:asciiTheme="minorBidi" w:hAnsiTheme="minorBidi"/>
          <w:sz w:val="22"/>
        </w:rPr>
      </w:pPr>
    </w:p>
    <w:sectPr w:rsidR="00265005" w:rsidRPr="007129B8" w:rsidSect="00BA6202">
      <w:headerReference w:type="default" r:id="rId42"/>
      <w:footerReference w:type="default" r:id="rId4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51AEF" w14:textId="77777777" w:rsidR="009165D4" w:rsidRDefault="009165D4" w:rsidP="00EF27AC">
      <w:pPr>
        <w:spacing w:after="0" w:line="240" w:lineRule="auto"/>
      </w:pPr>
      <w:r>
        <w:separator/>
      </w:r>
    </w:p>
  </w:endnote>
  <w:endnote w:type="continuationSeparator" w:id="0">
    <w:p w14:paraId="5BAB79B4" w14:textId="77777777" w:rsidR="009165D4" w:rsidRDefault="009165D4"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Content>
      <w:p w14:paraId="43BC8754" w14:textId="5446E599" w:rsidR="008E012E" w:rsidRDefault="008E012E">
        <w:pPr>
          <w:pStyle w:val="Footer"/>
        </w:pPr>
        <w:r>
          <w:t xml:space="preserve">Page | </w:t>
        </w:r>
        <w:r>
          <w:fldChar w:fldCharType="begin"/>
        </w:r>
        <w:r>
          <w:instrText xml:space="preserve"> PAGE   \* MERGEFORMAT </w:instrText>
        </w:r>
        <w: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CC573" w14:textId="77777777" w:rsidR="009165D4" w:rsidRDefault="009165D4" w:rsidP="00EF27AC">
      <w:pPr>
        <w:spacing w:after="0" w:line="240" w:lineRule="auto"/>
      </w:pPr>
      <w:r>
        <w:separator/>
      </w:r>
    </w:p>
  </w:footnote>
  <w:footnote w:type="continuationSeparator" w:id="0">
    <w:p w14:paraId="6D5A455D" w14:textId="77777777" w:rsidR="009165D4" w:rsidRDefault="009165D4"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120"/>
    <w:multiLevelType w:val="hybridMultilevel"/>
    <w:tmpl w:val="3FDC648C"/>
    <w:lvl w:ilvl="0" w:tplc="4009000B">
      <w:start w:val="1"/>
      <w:numFmt w:val="bullet"/>
      <w:lvlText w:val=""/>
      <w:lvlJc w:val="left"/>
      <w:pPr>
        <w:ind w:left="3469" w:hanging="360"/>
      </w:pPr>
      <w:rPr>
        <w:rFonts w:ascii="Wingdings" w:hAnsi="Wingdings" w:hint="default"/>
      </w:rPr>
    </w:lvl>
    <w:lvl w:ilvl="1" w:tplc="40090003" w:tentative="1">
      <w:start w:val="1"/>
      <w:numFmt w:val="bullet"/>
      <w:lvlText w:val="o"/>
      <w:lvlJc w:val="left"/>
      <w:pPr>
        <w:ind w:left="4189" w:hanging="360"/>
      </w:pPr>
      <w:rPr>
        <w:rFonts w:ascii="Courier New" w:hAnsi="Courier New" w:cs="Courier New" w:hint="default"/>
      </w:rPr>
    </w:lvl>
    <w:lvl w:ilvl="2" w:tplc="40090005" w:tentative="1">
      <w:start w:val="1"/>
      <w:numFmt w:val="bullet"/>
      <w:lvlText w:val=""/>
      <w:lvlJc w:val="left"/>
      <w:pPr>
        <w:ind w:left="4909" w:hanging="360"/>
      </w:pPr>
      <w:rPr>
        <w:rFonts w:ascii="Wingdings" w:hAnsi="Wingdings" w:hint="default"/>
      </w:rPr>
    </w:lvl>
    <w:lvl w:ilvl="3" w:tplc="40090001" w:tentative="1">
      <w:start w:val="1"/>
      <w:numFmt w:val="bullet"/>
      <w:lvlText w:val=""/>
      <w:lvlJc w:val="left"/>
      <w:pPr>
        <w:ind w:left="5629" w:hanging="360"/>
      </w:pPr>
      <w:rPr>
        <w:rFonts w:ascii="Symbol" w:hAnsi="Symbol" w:hint="default"/>
      </w:rPr>
    </w:lvl>
    <w:lvl w:ilvl="4" w:tplc="40090003" w:tentative="1">
      <w:start w:val="1"/>
      <w:numFmt w:val="bullet"/>
      <w:lvlText w:val="o"/>
      <w:lvlJc w:val="left"/>
      <w:pPr>
        <w:ind w:left="6349" w:hanging="360"/>
      </w:pPr>
      <w:rPr>
        <w:rFonts w:ascii="Courier New" w:hAnsi="Courier New" w:cs="Courier New" w:hint="default"/>
      </w:rPr>
    </w:lvl>
    <w:lvl w:ilvl="5" w:tplc="40090005" w:tentative="1">
      <w:start w:val="1"/>
      <w:numFmt w:val="bullet"/>
      <w:lvlText w:val=""/>
      <w:lvlJc w:val="left"/>
      <w:pPr>
        <w:ind w:left="7069" w:hanging="360"/>
      </w:pPr>
      <w:rPr>
        <w:rFonts w:ascii="Wingdings" w:hAnsi="Wingdings" w:hint="default"/>
      </w:rPr>
    </w:lvl>
    <w:lvl w:ilvl="6" w:tplc="40090001" w:tentative="1">
      <w:start w:val="1"/>
      <w:numFmt w:val="bullet"/>
      <w:lvlText w:val=""/>
      <w:lvlJc w:val="left"/>
      <w:pPr>
        <w:ind w:left="7789" w:hanging="360"/>
      </w:pPr>
      <w:rPr>
        <w:rFonts w:ascii="Symbol" w:hAnsi="Symbol" w:hint="default"/>
      </w:rPr>
    </w:lvl>
    <w:lvl w:ilvl="7" w:tplc="40090003" w:tentative="1">
      <w:start w:val="1"/>
      <w:numFmt w:val="bullet"/>
      <w:lvlText w:val="o"/>
      <w:lvlJc w:val="left"/>
      <w:pPr>
        <w:ind w:left="8509" w:hanging="360"/>
      </w:pPr>
      <w:rPr>
        <w:rFonts w:ascii="Courier New" w:hAnsi="Courier New" w:cs="Courier New" w:hint="default"/>
      </w:rPr>
    </w:lvl>
    <w:lvl w:ilvl="8" w:tplc="40090005" w:tentative="1">
      <w:start w:val="1"/>
      <w:numFmt w:val="bullet"/>
      <w:lvlText w:val=""/>
      <w:lvlJc w:val="left"/>
      <w:pPr>
        <w:ind w:left="9229" w:hanging="360"/>
      </w:pPr>
      <w:rPr>
        <w:rFonts w:ascii="Wingdings" w:hAnsi="Wingdings" w:hint="default"/>
      </w:rPr>
    </w:lvl>
  </w:abstractNum>
  <w:abstractNum w:abstractNumId="1"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74AD4"/>
    <w:multiLevelType w:val="hybridMultilevel"/>
    <w:tmpl w:val="01E89E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15D19"/>
    <w:multiLevelType w:val="hybridMultilevel"/>
    <w:tmpl w:val="8ABCD7C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12AED"/>
    <w:multiLevelType w:val="hybridMultilevel"/>
    <w:tmpl w:val="45682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80E4A"/>
    <w:multiLevelType w:val="hybridMultilevel"/>
    <w:tmpl w:val="52A4E6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E43939"/>
    <w:multiLevelType w:val="hybridMultilevel"/>
    <w:tmpl w:val="E20EE690"/>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5"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B342969"/>
    <w:multiLevelType w:val="hybridMultilevel"/>
    <w:tmpl w:val="9D125C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59351A"/>
    <w:multiLevelType w:val="multilevel"/>
    <w:tmpl w:val="B2FA8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04E44A4"/>
    <w:multiLevelType w:val="hybridMultilevel"/>
    <w:tmpl w:val="173467D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4"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3A6F29"/>
    <w:multiLevelType w:val="multilevel"/>
    <w:tmpl w:val="8FC64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145BB9"/>
    <w:multiLevelType w:val="hybridMultilevel"/>
    <w:tmpl w:val="3AD8E174"/>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3"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7A68F9"/>
    <w:multiLevelType w:val="hybridMultilevel"/>
    <w:tmpl w:val="CC184B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B464C7"/>
    <w:multiLevelType w:val="hybridMultilevel"/>
    <w:tmpl w:val="056C5224"/>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2" w15:restartNumberingAfterBreak="0">
    <w:nsid w:val="6A756796"/>
    <w:multiLevelType w:val="hybridMultilevel"/>
    <w:tmpl w:val="5BC40BBA"/>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3" w15:restartNumberingAfterBreak="0">
    <w:nsid w:val="6AC435CD"/>
    <w:multiLevelType w:val="hybridMultilevel"/>
    <w:tmpl w:val="CA12AF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6F7B1E77"/>
    <w:multiLevelType w:val="hybridMultilevel"/>
    <w:tmpl w:val="EA16F024"/>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45" w15:restartNumberingAfterBreak="0">
    <w:nsid w:val="73472989"/>
    <w:multiLevelType w:val="hybridMultilevel"/>
    <w:tmpl w:val="66BA78CA"/>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6"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77DE588F"/>
    <w:multiLevelType w:val="hybridMultilevel"/>
    <w:tmpl w:val="503A1C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79A332D6"/>
    <w:multiLevelType w:val="multilevel"/>
    <w:tmpl w:val="EC10B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7B5E62"/>
    <w:multiLevelType w:val="hybridMultilevel"/>
    <w:tmpl w:val="E11447F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58647334">
    <w:abstractNumId w:val="6"/>
  </w:num>
  <w:num w:numId="2" w16cid:durableId="1618180100">
    <w:abstractNumId w:val="2"/>
  </w:num>
  <w:num w:numId="3" w16cid:durableId="1448699669">
    <w:abstractNumId w:val="53"/>
  </w:num>
  <w:num w:numId="4" w16cid:durableId="2008436629">
    <w:abstractNumId w:val="1"/>
  </w:num>
  <w:num w:numId="5" w16cid:durableId="1020469483">
    <w:abstractNumId w:val="13"/>
  </w:num>
  <w:num w:numId="6" w16cid:durableId="134222817">
    <w:abstractNumId w:val="36"/>
  </w:num>
  <w:num w:numId="7" w16cid:durableId="853420275">
    <w:abstractNumId w:val="20"/>
  </w:num>
  <w:num w:numId="8" w16cid:durableId="1974865541">
    <w:abstractNumId w:val="25"/>
  </w:num>
  <w:num w:numId="9" w16cid:durableId="1044059664">
    <w:abstractNumId w:val="7"/>
  </w:num>
  <w:num w:numId="10" w16cid:durableId="1823961114">
    <w:abstractNumId w:val="29"/>
  </w:num>
  <w:num w:numId="11" w16cid:durableId="1411004202">
    <w:abstractNumId w:val="4"/>
  </w:num>
  <w:num w:numId="12" w16cid:durableId="1426850801">
    <w:abstractNumId w:val="33"/>
  </w:num>
  <w:num w:numId="13" w16cid:durableId="2141729170">
    <w:abstractNumId w:val="17"/>
  </w:num>
  <w:num w:numId="14" w16cid:durableId="1543783472">
    <w:abstractNumId w:val="27"/>
  </w:num>
  <w:num w:numId="15" w16cid:durableId="851800730">
    <w:abstractNumId w:val="31"/>
  </w:num>
  <w:num w:numId="16" w16cid:durableId="780030051">
    <w:abstractNumId w:val="9"/>
  </w:num>
  <w:num w:numId="17" w16cid:durableId="2019580905">
    <w:abstractNumId w:val="38"/>
  </w:num>
  <w:num w:numId="18" w16cid:durableId="1710183761">
    <w:abstractNumId w:val="21"/>
  </w:num>
  <w:num w:numId="19" w16cid:durableId="512187569">
    <w:abstractNumId w:val="28"/>
  </w:num>
  <w:num w:numId="20" w16cid:durableId="1053116563">
    <w:abstractNumId w:val="39"/>
  </w:num>
  <w:num w:numId="21" w16cid:durableId="1117138848">
    <w:abstractNumId w:val="52"/>
  </w:num>
  <w:num w:numId="22" w16cid:durableId="648900415">
    <w:abstractNumId w:val="19"/>
  </w:num>
  <w:num w:numId="23" w16cid:durableId="688987066">
    <w:abstractNumId w:val="35"/>
  </w:num>
  <w:num w:numId="24" w16cid:durableId="307055406">
    <w:abstractNumId w:val="46"/>
  </w:num>
  <w:num w:numId="25" w16cid:durableId="1485925469">
    <w:abstractNumId w:val="15"/>
  </w:num>
  <w:num w:numId="26" w16cid:durableId="101918426">
    <w:abstractNumId w:val="12"/>
  </w:num>
  <w:num w:numId="27" w16cid:durableId="75127662">
    <w:abstractNumId w:val="22"/>
  </w:num>
  <w:num w:numId="28" w16cid:durableId="262299194">
    <w:abstractNumId w:val="24"/>
  </w:num>
  <w:num w:numId="29" w16cid:durableId="1437868319">
    <w:abstractNumId w:val="10"/>
  </w:num>
  <w:num w:numId="30" w16cid:durableId="194773608">
    <w:abstractNumId w:val="49"/>
  </w:num>
  <w:num w:numId="31" w16cid:durableId="154036036">
    <w:abstractNumId w:val="47"/>
  </w:num>
  <w:num w:numId="32" w16cid:durableId="279578304">
    <w:abstractNumId w:val="48"/>
  </w:num>
  <w:num w:numId="33" w16cid:durableId="348795259">
    <w:abstractNumId w:val="30"/>
  </w:num>
  <w:num w:numId="34" w16cid:durableId="1170295082">
    <w:abstractNumId w:val="37"/>
  </w:num>
  <w:num w:numId="35" w16cid:durableId="945117628">
    <w:abstractNumId w:val="40"/>
  </w:num>
  <w:num w:numId="36" w16cid:durableId="547035974">
    <w:abstractNumId w:val="5"/>
  </w:num>
  <w:num w:numId="37" w16cid:durableId="244261776">
    <w:abstractNumId w:val="50"/>
  </w:num>
  <w:num w:numId="38" w16cid:durableId="1354376366">
    <w:abstractNumId w:val="44"/>
  </w:num>
  <w:num w:numId="39" w16cid:durableId="1793789943">
    <w:abstractNumId w:val="8"/>
  </w:num>
  <w:num w:numId="40" w16cid:durableId="59719147">
    <w:abstractNumId w:val="14"/>
  </w:num>
  <w:num w:numId="41" w16cid:durableId="370958686">
    <w:abstractNumId w:val="16"/>
  </w:num>
  <w:num w:numId="42" w16cid:durableId="541670147">
    <w:abstractNumId w:val="11"/>
  </w:num>
  <w:num w:numId="43" w16cid:durableId="67462113">
    <w:abstractNumId w:val="43"/>
  </w:num>
  <w:num w:numId="44" w16cid:durableId="2002808800">
    <w:abstractNumId w:val="23"/>
  </w:num>
  <w:num w:numId="45" w16cid:durableId="705255855">
    <w:abstractNumId w:val="34"/>
  </w:num>
  <w:num w:numId="46" w16cid:durableId="1186820763">
    <w:abstractNumId w:val="54"/>
  </w:num>
  <w:num w:numId="47" w16cid:durableId="735395299">
    <w:abstractNumId w:val="0"/>
  </w:num>
  <w:num w:numId="48" w16cid:durableId="1002664859">
    <w:abstractNumId w:val="51"/>
  </w:num>
  <w:num w:numId="49" w16cid:durableId="683172581">
    <w:abstractNumId w:val="18"/>
  </w:num>
  <w:num w:numId="50" w16cid:durableId="1766724791">
    <w:abstractNumId w:val="26"/>
  </w:num>
  <w:num w:numId="51" w16cid:durableId="1021666026">
    <w:abstractNumId w:val="45"/>
  </w:num>
  <w:num w:numId="52" w16cid:durableId="1710301801">
    <w:abstractNumId w:val="32"/>
  </w:num>
  <w:num w:numId="53" w16cid:durableId="888765023">
    <w:abstractNumId w:val="42"/>
  </w:num>
  <w:num w:numId="54" w16cid:durableId="2001737928">
    <w:abstractNumId w:val="41"/>
  </w:num>
  <w:num w:numId="55" w16cid:durableId="1259294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22C34"/>
    <w:rsid w:val="00023D8E"/>
    <w:rsid w:val="00026FA2"/>
    <w:rsid w:val="00027A91"/>
    <w:rsid w:val="00027C65"/>
    <w:rsid w:val="0003033B"/>
    <w:rsid w:val="000303B2"/>
    <w:rsid w:val="00032C2E"/>
    <w:rsid w:val="000350B3"/>
    <w:rsid w:val="00035641"/>
    <w:rsid w:val="00037A50"/>
    <w:rsid w:val="0004035C"/>
    <w:rsid w:val="00054591"/>
    <w:rsid w:val="0005596A"/>
    <w:rsid w:val="00056FAF"/>
    <w:rsid w:val="00057FC2"/>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5D63"/>
    <w:rsid w:val="00087796"/>
    <w:rsid w:val="00087802"/>
    <w:rsid w:val="000A264D"/>
    <w:rsid w:val="000A2CBC"/>
    <w:rsid w:val="000A4680"/>
    <w:rsid w:val="000A53DC"/>
    <w:rsid w:val="000A6EDF"/>
    <w:rsid w:val="000B0CD5"/>
    <w:rsid w:val="000B463F"/>
    <w:rsid w:val="000C1F3C"/>
    <w:rsid w:val="000C1F85"/>
    <w:rsid w:val="000C2DB1"/>
    <w:rsid w:val="000C2E77"/>
    <w:rsid w:val="000C4551"/>
    <w:rsid w:val="000C598E"/>
    <w:rsid w:val="000D0956"/>
    <w:rsid w:val="000D119E"/>
    <w:rsid w:val="000D1AAD"/>
    <w:rsid w:val="000D27D5"/>
    <w:rsid w:val="000D303E"/>
    <w:rsid w:val="000D55FF"/>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4FF2"/>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68A4"/>
    <w:rsid w:val="001676B0"/>
    <w:rsid w:val="00170AF6"/>
    <w:rsid w:val="001735D2"/>
    <w:rsid w:val="00174734"/>
    <w:rsid w:val="00183909"/>
    <w:rsid w:val="0018494A"/>
    <w:rsid w:val="00184BAB"/>
    <w:rsid w:val="00185764"/>
    <w:rsid w:val="00186844"/>
    <w:rsid w:val="00192DCC"/>
    <w:rsid w:val="00193DE2"/>
    <w:rsid w:val="00196325"/>
    <w:rsid w:val="001A2FB0"/>
    <w:rsid w:val="001A446D"/>
    <w:rsid w:val="001A469C"/>
    <w:rsid w:val="001B0EFD"/>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0D4D"/>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2B95"/>
    <w:rsid w:val="002350E9"/>
    <w:rsid w:val="002450F4"/>
    <w:rsid w:val="00245ECE"/>
    <w:rsid w:val="0025060B"/>
    <w:rsid w:val="002545E6"/>
    <w:rsid w:val="00265005"/>
    <w:rsid w:val="00267784"/>
    <w:rsid w:val="002731C2"/>
    <w:rsid w:val="002733D9"/>
    <w:rsid w:val="00273783"/>
    <w:rsid w:val="0027530B"/>
    <w:rsid w:val="00276EFB"/>
    <w:rsid w:val="002803F7"/>
    <w:rsid w:val="00280439"/>
    <w:rsid w:val="002969AB"/>
    <w:rsid w:val="00296C77"/>
    <w:rsid w:val="002A0625"/>
    <w:rsid w:val="002A12D6"/>
    <w:rsid w:val="002A3996"/>
    <w:rsid w:val="002A3AF7"/>
    <w:rsid w:val="002A3E66"/>
    <w:rsid w:val="002A728F"/>
    <w:rsid w:val="002B25EB"/>
    <w:rsid w:val="002B30EC"/>
    <w:rsid w:val="002B4CBE"/>
    <w:rsid w:val="002C2FAE"/>
    <w:rsid w:val="002C60D0"/>
    <w:rsid w:val="002C6C68"/>
    <w:rsid w:val="002D1642"/>
    <w:rsid w:val="002D1BC0"/>
    <w:rsid w:val="002D5294"/>
    <w:rsid w:val="002D562D"/>
    <w:rsid w:val="002D5708"/>
    <w:rsid w:val="002D5793"/>
    <w:rsid w:val="002E5FDD"/>
    <w:rsid w:val="002F1F16"/>
    <w:rsid w:val="002F56C1"/>
    <w:rsid w:val="002F662F"/>
    <w:rsid w:val="002F6BB6"/>
    <w:rsid w:val="0030016E"/>
    <w:rsid w:val="00300828"/>
    <w:rsid w:val="00302CA7"/>
    <w:rsid w:val="00302FEA"/>
    <w:rsid w:val="00303F13"/>
    <w:rsid w:val="00304C44"/>
    <w:rsid w:val="00306CE9"/>
    <w:rsid w:val="00310C35"/>
    <w:rsid w:val="00311E3C"/>
    <w:rsid w:val="00317507"/>
    <w:rsid w:val="003238D8"/>
    <w:rsid w:val="00324C5C"/>
    <w:rsid w:val="00334714"/>
    <w:rsid w:val="00334CF0"/>
    <w:rsid w:val="00336C1F"/>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5B2A"/>
    <w:rsid w:val="003A72AE"/>
    <w:rsid w:val="003A7F61"/>
    <w:rsid w:val="003B1824"/>
    <w:rsid w:val="003B385F"/>
    <w:rsid w:val="003B70E6"/>
    <w:rsid w:val="003C02D3"/>
    <w:rsid w:val="003C24FC"/>
    <w:rsid w:val="003D049D"/>
    <w:rsid w:val="003D1766"/>
    <w:rsid w:val="003D2665"/>
    <w:rsid w:val="003D267A"/>
    <w:rsid w:val="003D434D"/>
    <w:rsid w:val="003D5162"/>
    <w:rsid w:val="003E639A"/>
    <w:rsid w:val="003F1C26"/>
    <w:rsid w:val="003F3D3A"/>
    <w:rsid w:val="003F4F21"/>
    <w:rsid w:val="003F6C45"/>
    <w:rsid w:val="003F7C6D"/>
    <w:rsid w:val="00400A56"/>
    <w:rsid w:val="00400CE9"/>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4412E"/>
    <w:rsid w:val="00460EF1"/>
    <w:rsid w:val="00461B0B"/>
    <w:rsid w:val="00462F22"/>
    <w:rsid w:val="004635AE"/>
    <w:rsid w:val="00467D62"/>
    <w:rsid w:val="004736DD"/>
    <w:rsid w:val="00474C7C"/>
    <w:rsid w:val="00497538"/>
    <w:rsid w:val="004A295D"/>
    <w:rsid w:val="004A3A61"/>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EBC"/>
    <w:rsid w:val="00510870"/>
    <w:rsid w:val="00511ACE"/>
    <w:rsid w:val="00512202"/>
    <w:rsid w:val="00513B35"/>
    <w:rsid w:val="00522C58"/>
    <w:rsid w:val="00525575"/>
    <w:rsid w:val="00526B0C"/>
    <w:rsid w:val="00530327"/>
    <w:rsid w:val="005319F9"/>
    <w:rsid w:val="005320F2"/>
    <w:rsid w:val="0054278A"/>
    <w:rsid w:val="00544B3B"/>
    <w:rsid w:val="00544C6A"/>
    <w:rsid w:val="00544CDB"/>
    <w:rsid w:val="005457EA"/>
    <w:rsid w:val="0054582B"/>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C25C9"/>
    <w:rsid w:val="005C53B9"/>
    <w:rsid w:val="005C6D80"/>
    <w:rsid w:val="005D2281"/>
    <w:rsid w:val="005D259A"/>
    <w:rsid w:val="005D6BE7"/>
    <w:rsid w:val="005E0B32"/>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4485"/>
    <w:rsid w:val="00645264"/>
    <w:rsid w:val="00645365"/>
    <w:rsid w:val="006475E6"/>
    <w:rsid w:val="0065295C"/>
    <w:rsid w:val="00652F6C"/>
    <w:rsid w:val="006534C7"/>
    <w:rsid w:val="00655DF8"/>
    <w:rsid w:val="00664C5B"/>
    <w:rsid w:val="00666D4B"/>
    <w:rsid w:val="00670B8C"/>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9B8"/>
    <w:rsid w:val="00712BDD"/>
    <w:rsid w:val="00725F89"/>
    <w:rsid w:val="00733570"/>
    <w:rsid w:val="0073473E"/>
    <w:rsid w:val="00742D06"/>
    <w:rsid w:val="00744D07"/>
    <w:rsid w:val="00744DF5"/>
    <w:rsid w:val="007453BB"/>
    <w:rsid w:val="00745C91"/>
    <w:rsid w:val="00746753"/>
    <w:rsid w:val="007470BE"/>
    <w:rsid w:val="00756F58"/>
    <w:rsid w:val="00757F11"/>
    <w:rsid w:val="00764224"/>
    <w:rsid w:val="00764E3B"/>
    <w:rsid w:val="007745F2"/>
    <w:rsid w:val="00777D87"/>
    <w:rsid w:val="0078433A"/>
    <w:rsid w:val="00784495"/>
    <w:rsid w:val="00784799"/>
    <w:rsid w:val="00786755"/>
    <w:rsid w:val="00790033"/>
    <w:rsid w:val="00792D6D"/>
    <w:rsid w:val="0079508C"/>
    <w:rsid w:val="007A0D0F"/>
    <w:rsid w:val="007A233E"/>
    <w:rsid w:val="007A3016"/>
    <w:rsid w:val="007A6027"/>
    <w:rsid w:val="007B324E"/>
    <w:rsid w:val="007B3CA9"/>
    <w:rsid w:val="007C2182"/>
    <w:rsid w:val="007C2A03"/>
    <w:rsid w:val="007C527A"/>
    <w:rsid w:val="007D0536"/>
    <w:rsid w:val="007D4353"/>
    <w:rsid w:val="007D4799"/>
    <w:rsid w:val="007D49F0"/>
    <w:rsid w:val="007D7534"/>
    <w:rsid w:val="007E2D88"/>
    <w:rsid w:val="007E2EF3"/>
    <w:rsid w:val="007E38F0"/>
    <w:rsid w:val="007E47C9"/>
    <w:rsid w:val="007E70B8"/>
    <w:rsid w:val="007F1262"/>
    <w:rsid w:val="007F19BE"/>
    <w:rsid w:val="007F278B"/>
    <w:rsid w:val="0080057B"/>
    <w:rsid w:val="00801C35"/>
    <w:rsid w:val="00805AC7"/>
    <w:rsid w:val="008062ED"/>
    <w:rsid w:val="00810C3A"/>
    <w:rsid w:val="00810DAC"/>
    <w:rsid w:val="0081338F"/>
    <w:rsid w:val="00813DFE"/>
    <w:rsid w:val="00815B0E"/>
    <w:rsid w:val="0082283D"/>
    <w:rsid w:val="00823716"/>
    <w:rsid w:val="00841E80"/>
    <w:rsid w:val="00843FDF"/>
    <w:rsid w:val="00845749"/>
    <w:rsid w:val="00845C09"/>
    <w:rsid w:val="00851C71"/>
    <w:rsid w:val="0086616B"/>
    <w:rsid w:val="008673A4"/>
    <w:rsid w:val="00870FF3"/>
    <w:rsid w:val="00880D9D"/>
    <w:rsid w:val="00881867"/>
    <w:rsid w:val="00882BE1"/>
    <w:rsid w:val="008918A2"/>
    <w:rsid w:val="008926CE"/>
    <w:rsid w:val="00894C15"/>
    <w:rsid w:val="00895EB5"/>
    <w:rsid w:val="008A0FF6"/>
    <w:rsid w:val="008A3181"/>
    <w:rsid w:val="008B0AA5"/>
    <w:rsid w:val="008B569F"/>
    <w:rsid w:val="008B5AA7"/>
    <w:rsid w:val="008B5EA6"/>
    <w:rsid w:val="008B7894"/>
    <w:rsid w:val="008C02D5"/>
    <w:rsid w:val="008C495F"/>
    <w:rsid w:val="008D0F0D"/>
    <w:rsid w:val="008D36CA"/>
    <w:rsid w:val="008D739A"/>
    <w:rsid w:val="008E012E"/>
    <w:rsid w:val="008E0D35"/>
    <w:rsid w:val="008E241E"/>
    <w:rsid w:val="008E2FAD"/>
    <w:rsid w:val="008E6929"/>
    <w:rsid w:val="008F1E2F"/>
    <w:rsid w:val="008F2BC4"/>
    <w:rsid w:val="008F461D"/>
    <w:rsid w:val="008F7A83"/>
    <w:rsid w:val="009036AC"/>
    <w:rsid w:val="00912CAC"/>
    <w:rsid w:val="00916166"/>
    <w:rsid w:val="009165D4"/>
    <w:rsid w:val="00920ED2"/>
    <w:rsid w:val="0092238F"/>
    <w:rsid w:val="00924A47"/>
    <w:rsid w:val="00925049"/>
    <w:rsid w:val="00925D75"/>
    <w:rsid w:val="00927F56"/>
    <w:rsid w:val="00932580"/>
    <w:rsid w:val="00933F5F"/>
    <w:rsid w:val="00934C69"/>
    <w:rsid w:val="00934CCF"/>
    <w:rsid w:val="0093533C"/>
    <w:rsid w:val="00936B27"/>
    <w:rsid w:val="00936E20"/>
    <w:rsid w:val="0093709B"/>
    <w:rsid w:val="00940F9C"/>
    <w:rsid w:val="00941E5F"/>
    <w:rsid w:val="00944F89"/>
    <w:rsid w:val="00945A67"/>
    <w:rsid w:val="00946C0B"/>
    <w:rsid w:val="00946C98"/>
    <w:rsid w:val="00946F1E"/>
    <w:rsid w:val="00952480"/>
    <w:rsid w:val="0095263D"/>
    <w:rsid w:val="00952AB8"/>
    <w:rsid w:val="009541BC"/>
    <w:rsid w:val="0095707B"/>
    <w:rsid w:val="00961832"/>
    <w:rsid w:val="00970235"/>
    <w:rsid w:val="00970A54"/>
    <w:rsid w:val="0097232C"/>
    <w:rsid w:val="00974D69"/>
    <w:rsid w:val="009773D1"/>
    <w:rsid w:val="009811DD"/>
    <w:rsid w:val="00982106"/>
    <w:rsid w:val="00986D8C"/>
    <w:rsid w:val="00987F95"/>
    <w:rsid w:val="009915F1"/>
    <w:rsid w:val="00991CE2"/>
    <w:rsid w:val="00993588"/>
    <w:rsid w:val="00993D07"/>
    <w:rsid w:val="009A0185"/>
    <w:rsid w:val="009A12AF"/>
    <w:rsid w:val="009A2282"/>
    <w:rsid w:val="009A634A"/>
    <w:rsid w:val="009A7FF8"/>
    <w:rsid w:val="009B0DB2"/>
    <w:rsid w:val="009C00D0"/>
    <w:rsid w:val="009C5011"/>
    <w:rsid w:val="009C77B9"/>
    <w:rsid w:val="009D353B"/>
    <w:rsid w:val="009D372C"/>
    <w:rsid w:val="009D65BB"/>
    <w:rsid w:val="009D670A"/>
    <w:rsid w:val="009E4CB2"/>
    <w:rsid w:val="009E573F"/>
    <w:rsid w:val="009E6660"/>
    <w:rsid w:val="009E6A7E"/>
    <w:rsid w:val="009E7A9D"/>
    <w:rsid w:val="009E7E83"/>
    <w:rsid w:val="009F1D49"/>
    <w:rsid w:val="009F21F6"/>
    <w:rsid w:val="009F46BA"/>
    <w:rsid w:val="009F5F15"/>
    <w:rsid w:val="009F65D5"/>
    <w:rsid w:val="00A0476D"/>
    <w:rsid w:val="00A05216"/>
    <w:rsid w:val="00A06523"/>
    <w:rsid w:val="00A110D8"/>
    <w:rsid w:val="00A13F60"/>
    <w:rsid w:val="00A14136"/>
    <w:rsid w:val="00A1581D"/>
    <w:rsid w:val="00A17EAB"/>
    <w:rsid w:val="00A21B38"/>
    <w:rsid w:val="00A21F23"/>
    <w:rsid w:val="00A22EA0"/>
    <w:rsid w:val="00A234B0"/>
    <w:rsid w:val="00A23FEA"/>
    <w:rsid w:val="00A3245E"/>
    <w:rsid w:val="00A33F74"/>
    <w:rsid w:val="00A33FF8"/>
    <w:rsid w:val="00A35E19"/>
    <w:rsid w:val="00A378B3"/>
    <w:rsid w:val="00A40228"/>
    <w:rsid w:val="00A40888"/>
    <w:rsid w:val="00A42B48"/>
    <w:rsid w:val="00A54991"/>
    <w:rsid w:val="00A57C62"/>
    <w:rsid w:val="00A57CF6"/>
    <w:rsid w:val="00A63B12"/>
    <w:rsid w:val="00A65BD0"/>
    <w:rsid w:val="00A662D6"/>
    <w:rsid w:val="00A67454"/>
    <w:rsid w:val="00A67507"/>
    <w:rsid w:val="00A71803"/>
    <w:rsid w:val="00A7192F"/>
    <w:rsid w:val="00A72B6F"/>
    <w:rsid w:val="00A770CA"/>
    <w:rsid w:val="00A8090E"/>
    <w:rsid w:val="00A81E88"/>
    <w:rsid w:val="00A83D08"/>
    <w:rsid w:val="00A861DF"/>
    <w:rsid w:val="00A869B7"/>
    <w:rsid w:val="00A876FB"/>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F90"/>
    <w:rsid w:val="00AE37BC"/>
    <w:rsid w:val="00AE473A"/>
    <w:rsid w:val="00AF0A06"/>
    <w:rsid w:val="00AF0A5D"/>
    <w:rsid w:val="00AF25A8"/>
    <w:rsid w:val="00AF4A83"/>
    <w:rsid w:val="00AF5651"/>
    <w:rsid w:val="00B009B0"/>
    <w:rsid w:val="00B0308B"/>
    <w:rsid w:val="00B03774"/>
    <w:rsid w:val="00B0538B"/>
    <w:rsid w:val="00B05BF4"/>
    <w:rsid w:val="00B06908"/>
    <w:rsid w:val="00B16B95"/>
    <w:rsid w:val="00B173D9"/>
    <w:rsid w:val="00B20C66"/>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817CB"/>
    <w:rsid w:val="00B90A7B"/>
    <w:rsid w:val="00B91F56"/>
    <w:rsid w:val="00B975A0"/>
    <w:rsid w:val="00BA0671"/>
    <w:rsid w:val="00BA09D9"/>
    <w:rsid w:val="00BA6202"/>
    <w:rsid w:val="00BB3DFA"/>
    <w:rsid w:val="00BB686A"/>
    <w:rsid w:val="00BB75FA"/>
    <w:rsid w:val="00BC064F"/>
    <w:rsid w:val="00BC0DFD"/>
    <w:rsid w:val="00BD1665"/>
    <w:rsid w:val="00BD20E4"/>
    <w:rsid w:val="00BD405B"/>
    <w:rsid w:val="00BD4B7A"/>
    <w:rsid w:val="00BD6139"/>
    <w:rsid w:val="00BF48B3"/>
    <w:rsid w:val="00BF53FD"/>
    <w:rsid w:val="00C14930"/>
    <w:rsid w:val="00C158E6"/>
    <w:rsid w:val="00C24A70"/>
    <w:rsid w:val="00C257C8"/>
    <w:rsid w:val="00C27544"/>
    <w:rsid w:val="00C30903"/>
    <w:rsid w:val="00C32695"/>
    <w:rsid w:val="00C32E7C"/>
    <w:rsid w:val="00C3351A"/>
    <w:rsid w:val="00C412F8"/>
    <w:rsid w:val="00C4421F"/>
    <w:rsid w:val="00C442CE"/>
    <w:rsid w:val="00C449B6"/>
    <w:rsid w:val="00C454E0"/>
    <w:rsid w:val="00C47C6E"/>
    <w:rsid w:val="00C532F6"/>
    <w:rsid w:val="00C627A6"/>
    <w:rsid w:val="00C62CE1"/>
    <w:rsid w:val="00C6553E"/>
    <w:rsid w:val="00C67E98"/>
    <w:rsid w:val="00C710B6"/>
    <w:rsid w:val="00C72592"/>
    <w:rsid w:val="00C730F6"/>
    <w:rsid w:val="00C7697E"/>
    <w:rsid w:val="00C777AB"/>
    <w:rsid w:val="00C77CF2"/>
    <w:rsid w:val="00C829E4"/>
    <w:rsid w:val="00C83D91"/>
    <w:rsid w:val="00C84B84"/>
    <w:rsid w:val="00C86A27"/>
    <w:rsid w:val="00C86A6C"/>
    <w:rsid w:val="00C87F4F"/>
    <w:rsid w:val="00C92072"/>
    <w:rsid w:val="00C947C7"/>
    <w:rsid w:val="00C94A84"/>
    <w:rsid w:val="00C95CF4"/>
    <w:rsid w:val="00C962BF"/>
    <w:rsid w:val="00CA1ECF"/>
    <w:rsid w:val="00CA491A"/>
    <w:rsid w:val="00CA6020"/>
    <w:rsid w:val="00CA6659"/>
    <w:rsid w:val="00CA6BA9"/>
    <w:rsid w:val="00CB26E3"/>
    <w:rsid w:val="00CB2D52"/>
    <w:rsid w:val="00CB5580"/>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1681"/>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1F7A"/>
    <w:rsid w:val="00D52337"/>
    <w:rsid w:val="00D52427"/>
    <w:rsid w:val="00D549DC"/>
    <w:rsid w:val="00D60E71"/>
    <w:rsid w:val="00D6246C"/>
    <w:rsid w:val="00D64FAA"/>
    <w:rsid w:val="00D66409"/>
    <w:rsid w:val="00D70424"/>
    <w:rsid w:val="00D715A4"/>
    <w:rsid w:val="00D73363"/>
    <w:rsid w:val="00D762B2"/>
    <w:rsid w:val="00D768D7"/>
    <w:rsid w:val="00D7758D"/>
    <w:rsid w:val="00D8313C"/>
    <w:rsid w:val="00D83705"/>
    <w:rsid w:val="00D847E4"/>
    <w:rsid w:val="00D92A4A"/>
    <w:rsid w:val="00D92A9B"/>
    <w:rsid w:val="00D94143"/>
    <w:rsid w:val="00DA35BD"/>
    <w:rsid w:val="00DA471E"/>
    <w:rsid w:val="00DA4AEF"/>
    <w:rsid w:val="00DA5430"/>
    <w:rsid w:val="00DA7248"/>
    <w:rsid w:val="00DA7943"/>
    <w:rsid w:val="00DA7C2C"/>
    <w:rsid w:val="00DB0C86"/>
    <w:rsid w:val="00DB139F"/>
    <w:rsid w:val="00DB57C3"/>
    <w:rsid w:val="00DC09B5"/>
    <w:rsid w:val="00DC4798"/>
    <w:rsid w:val="00DC6E7E"/>
    <w:rsid w:val="00DC7841"/>
    <w:rsid w:val="00DD3F47"/>
    <w:rsid w:val="00DE0C8E"/>
    <w:rsid w:val="00DE3072"/>
    <w:rsid w:val="00DE322D"/>
    <w:rsid w:val="00DE3D36"/>
    <w:rsid w:val="00DE4D41"/>
    <w:rsid w:val="00DE540E"/>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324A"/>
    <w:rsid w:val="00E44CC0"/>
    <w:rsid w:val="00E45911"/>
    <w:rsid w:val="00E516A0"/>
    <w:rsid w:val="00E52FDB"/>
    <w:rsid w:val="00E56B11"/>
    <w:rsid w:val="00E6171C"/>
    <w:rsid w:val="00E618BC"/>
    <w:rsid w:val="00E61F6A"/>
    <w:rsid w:val="00E629C7"/>
    <w:rsid w:val="00E642AB"/>
    <w:rsid w:val="00E65D71"/>
    <w:rsid w:val="00E65F17"/>
    <w:rsid w:val="00E77814"/>
    <w:rsid w:val="00E80824"/>
    <w:rsid w:val="00E8114D"/>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2E9F"/>
    <w:rsid w:val="00EE3204"/>
    <w:rsid w:val="00EF166E"/>
    <w:rsid w:val="00EF1C73"/>
    <w:rsid w:val="00EF27AC"/>
    <w:rsid w:val="00EF3148"/>
    <w:rsid w:val="00EF44A5"/>
    <w:rsid w:val="00EF450D"/>
    <w:rsid w:val="00EF599E"/>
    <w:rsid w:val="00EF7881"/>
    <w:rsid w:val="00F03A02"/>
    <w:rsid w:val="00F03FEB"/>
    <w:rsid w:val="00F06F3A"/>
    <w:rsid w:val="00F129DC"/>
    <w:rsid w:val="00F14B56"/>
    <w:rsid w:val="00F15272"/>
    <w:rsid w:val="00F16509"/>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148"/>
    <w:rPr>
      <w:rFonts w:ascii="Times New Roman" w:hAnsi="Times New Roman"/>
      <w:sz w:val="24"/>
    </w:rPr>
  </w:style>
  <w:style w:type="paragraph" w:styleId="Heading1">
    <w:name w:val="heading 1"/>
    <w:basedOn w:val="Normal"/>
    <w:next w:val="Normal"/>
    <w:link w:val="Heading1Char"/>
    <w:autoRedefine/>
    <w:uiPriority w:val="9"/>
    <w:qFormat/>
    <w:rsid w:val="007D7534"/>
    <w:pPr>
      <w:keepNext/>
      <w:keepLines/>
      <w:spacing w:before="360" w:after="240"/>
      <w:jc w:val="both"/>
      <w:outlineLvl w:val="0"/>
    </w:pPr>
    <w:rPr>
      <w:rFonts w:asciiTheme="minorBidi" w:eastAsiaTheme="majorEastAsia" w:hAnsiTheme="minorBidi"/>
      <w:b/>
      <w:bCs/>
      <w:color w:val="17365D" w:themeColor="text2" w:themeShade="BF"/>
      <w:sz w:val="22"/>
      <w:lang w:eastAsia="ja-JP"/>
    </w:rPr>
  </w:style>
  <w:style w:type="paragraph" w:styleId="Heading2">
    <w:name w:val="heading 2"/>
    <w:basedOn w:val="Normal"/>
    <w:next w:val="Normal"/>
    <w:link w:val="Heading2Char"/>
    <w:autoRedefine/>
    <w:uiPriority w:val="9"/>
    <w:unhideWhenUsed/>
    <w:qFormat/>
    <w:rsid w:val="00D70424"/>
    <w:pPr>
      <w:keepNext/>
      <w:keepLines/>
      <w:spacing w:before="40" w:after="0" w:line="480" w:lineRule="auto"/>
      <w:jc w:val="both"/>
      <w:outlineLvl w:val="1"/>
    </w:pPr>
    <w:rPr>
      <w:rFonts w:ascii="Segoe UI" w:eastAsiaTheme="majorEastAsia" w:hAnsi="Segoe UI" w:cs="Segoe UI"/>
      <w:bCs/>
      <w:color w:val="000000" w:themeColor="text1"/>
      <w:szCs w:val="26"/>
      <w:shd w:val="clear" w:color="auto" w:fill="444654"/>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7D7534"/>
    <w:rPr>
      <w:rFonts w:asciiTheme="minorBidi" w:eastAsiaTheme="majorEastAsia" w:hAnsiTheme="minorBidi"/>
      <w:b/>
      <w:bCs/>
      <w:color w:val="17365D" w:themeColor="text2" w:themeShade="BF"/>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D70424"/>
    <w:rPr>
      <w:rFonts w:ascii="Segoe UI" w:eastAsiaTheme="majorEastAsia" w:hAnsi="Segoe UI" w:cs="Segoe UI"/>
      <w:bCs/>
      <w:color w:val="000000" w:themeColor="text1"/>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085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1">
    <w:name w:val="List Table 1 Light Accent 1"/>
    <w:basedOn w:val="TableNormal"/>
    <w:uiPriority w:val="46"/>
    <w:rsid w:val="00810DAC"/>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6">
    <w:name w:val="Grid Table 5 Dark Accent 6"/>
    <w:basedOn w:val="TableNormal"/>
    <w:uiPriority w:val="50"/>
    <w:rsid w:val="00810D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810DA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810DA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10DA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10DA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BA62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974D69"/>
    <w:pPr>
      <w:spacing w:before="100" w:beforeAutospacing="1" w:after="100" w:afterAutospacing="1" w:line="240" w:lineRule="auto"/>
    </w:pPr>
    <w:rPr>
      <w:rFonts w:eastAsia="Times New Roman" w:cs="Times New Roman"/>
      <w:szCs w:val="24"/>
      <w:lang w:val="en-IN" w:eastAsia="en-IN"/>
    </w:rPr>
  </w:style>
  <w:style w:type="table" w:styleId="GridTable1Light-Accent2">
    <w:name w:val="Grid Table 1 Light Accent 2"/>
    <w:basedOn w:val="TableNormal"/>
    <w:uiPriority w:val="46"/>
    <w:rsid w:val="000D55FF"/>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2100">
      <w:bodyDiv w:val="1"/>
      <w:marLeft w:val="0"/>
      <w:marRight w:val="0"/>
      <w:marTop w:val="0"/>
      <w:marBottom w:val="0"/>
      <w:divBdr>
        <w:top w:val="none" w:sz="0" w:space="0" w:color="auto"/>
        <w:left w:val="none" w:sz="0" w:space="0" w:color="auto"/>
        <w:bottom w:val="none" w:sz="0" w:space="0" w:color="auto"/>
        <w:right w:val="none" w:sz="0" w:space="0" w:color="auto"/>
      </w:divBdr>
    </w:div>
    <w:div w:id="47650666">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88165762">
      <w:bodyDiv w:val="1"/>
      <w:marLeft w:val="0"/>
      <w:marRight w:val="0"/>
      <w:marTop w:val="0"/>
      <w:marBottom w:val="0"/>
      <w:divBdr>
        <w:top w:val="none" w:sz="0" w:space="0" w:color="auto"/>
        <w:left w:val="none" w:sz="0" w:space="0" w:color="auto"/>
        <w:bottom w:val="none" w:sz="0" w:space="0" w:color="auto"/>
        <w:right w:val="none" w:sz="0" w:space="0" w:color="auto"/>
      </w:divBdr>
    </w:div>
    <w:div w:id="91903964">
      <w:bodyDiv w:val="1"/>
      <w:marLeft w:val="0"/>
      <w:marRight w:val="0"/>
      <w:marTop w:val="0"/>
      <w:marBottom w:val="0"/>
      <w:divBdr>
        <w:top w:val="none" w:sz="0" w:space="0" w:color="auto"/>
        <w:left w:val="none" w:sz="0" w:space="0" w:color="auto"/>
        <w:bottom w:val="none" w:sz="0" w:space="0" w:color="auto"/>
        <w:right w:val="none" w:sz="0" w:space="0" w:color="auto"/>
      </w:divBdr>
    </w:div>
    <w:div w:id="92822118">
      <w:bodyDiv w:val="1"/>
      <w:marLeft w:val="0"/>
      <w:marRight w:val="0"/>
      <w:marTop w:val="0"/>
      <w:marBottom w:val="0"/>
      <w:divBdr>
        <w:top w:val="none" w:sz="0" w:space="0" w:color="auto"/>
        <w:left w:val="none" w:sz="0" w:space="0" w:color="auto"/>
        <w:bottom w:val="none" w:sz="0" w:space="0" w:color="auto"/>
        <w:right w:val="none" w:sz="0" w:space="0" w:color="auto"/>
      </w:divBdr>
    </w:div>
    <w:div w:id="94179745">
      <w:bodyDiv w:val="1"/>
      <w:marLeft w:val="0"/>
      <w:marRight w:val="0"/>
      <w:marTop w:val="0"/>
      <w:marBottom w:val="0"/>
      <w:divBdr>
        <w:top w:val="none" w:sz="0" w:space="0" w:color="auto"/>
        <w:left w:val="none" w:sz="0" w:space="0" w:color="auto"/>
        <w:bottom w:val="none" w:sz="0" w:space="0" w:color="auto"/>
        <w:right w:val="none" w:sz="0" w:space="0" w:color="auto"/>
      </w:divBdr>
    </w:div>
    <w:div w:id="119306650">
      <w:bodyDiv w:val="1"/>
      <w:marLeft w:val="0"/>
      <w:marRight w:val="0"/>
      <w:marTop w:val="0"/>
      <w:marBottom w:val="0"/>
      <w:divBdr>
        <w:top w:val="none" w:sz="0" w:space="0" w:color="auto"/>
        <w:left w:val="none" w:sz="0" w:space="0" w:color="auto"/>
        <w:bottom w:val="none" w:sz="0" w:space="0" w:color="auto"/>
        <w:right w:val="none" w:sz="0" w:space="0" w:color="auto"/>
      </w:divBdr>
    </w:div>
    <w:div w:id="145904558">
      <w:bodyDiv w:val="1"/>
      <w:marLeft w:val="0"/>
      <w:marRight w:val="0"/>
      <w:marTop w:val="0"/>
      <w:marBottom w:val="0"/>
      <w:divBdr>
        <w:top w:val="none" w:sz="0" w:space="0" w:color="auto"/>
        <w:left w:val="none" w:sz="0" w:space="0" w:color="auto"/>
        <w:bottom w:val="none" w:sz="0" w:space="0" w:color="auto"/>
        <w:right w:val="none" w:sz="0" w:space="0" w:color="auto"/>
      </w:divBdr>
    </w:div>
    <w:div w:id="148786181">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98015134">
      <w:bodyDiv w:val="1"/>
      <w:marLeft w:val="0"/>
      <w:marRight w:val="0"/>
      <w:marTop w:val="0"/>
      <w:marBottom w:val="0"/>
      <w:divBdr>
        <w:top w:val="none" w:sz="0" w:space="0" w:color="auto"/>
        <w:left w:val="none" w:sz="0" w:space="0" w:color="auto"/>
        <w:bottom w:val="none" w:sz="0" w:space="0" w:color="auto"/>
        <w:right w:val="none" w:sz="0" w:space="0" w:color="auto"/>
      </w:divBdr>
    </w:div>
    <w:div w:id="212927993">
      <w:bodyDiv w:val="1"/>
      <w:marLeft w:val="0"/>
      <w:marRight w:val="0"/>
      <w:marTop w:val="0"/>
      <w:marBottom w:val="0"/>
      <w:divBdr>
        <w:top w:val="none" w:sz="0" w:space="0" w:color="auto"/>
        <w:left w:val="none" w:sz="0" w:space="0" w:color="auto"/>
        <w:bottom w:val="none" w:sz="0" w:space="0" w:color="auto"/>
        <w:right w:val="none" w:sz="0" w:space="0" w:color="auto"/>
      </w:divBdr>
    </w:div>
    <w:div w:id="241257335">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47931288">
      <w:bodyDiv w:val="1"/>
      <w:marLeft w:val="0"/>
      <w:marRight w:val="0"/>
      <w:marTop w:val="0"/>
      <w:marBottom w:val="0"/>
      <w:divBdr>
        <w:top w:val="none" w:sz="0" w:space="0" w:color="auto"/>
        <w:left w:val="none" w:sz="0" w:space="0" w:color="auto"/>
        <w:bottom w:val="none" w:sz="0" w:space="0" w:color="auto"/>
        <w:right w:val="none" w:sz="0" w:space="0" w:color="auto"/>
      </w:divBdr>
    </w:div>
    <w:div w:id="274484225">
      <w:bodyDiv w:val="1"/>
      <w:marLeft w:val="0"/>
      <w:marRight w:val="0"/>
      <w:marTop w:val="0"/>
      <w:marBottom w:val="0"/>
      <w:divBdr>
        <w:top w:val="none" w:sz="0" w:space="0" w:color="auto"/>
        <w:left w:val="none" w:sz="0" w:space="0" w:color="auto"/>
        <w:bottom w:val="none" w:sz="0" w:space="0" w:color="auto"/>
        <w:right w:val="none" w:sz="0" w:space="0" w:color="auto"/>
      </w:divBdr>
    </w:div>
    <w:div w:id="275720022">
      <w:bodyDiv w:val="1"/>
      <w:marLeft w:val="0"/>
      <w:marRight w:val="0"/>
      <w:marTop w:val="0"/>
      <w:marBottom w:val="0"/>
      <w:divBdr>
        <w:top w:val="none" w:sz="0" w:space="0" w:color="auto"/>
        <w:left w:val="none" w:sz="0" w:space="0" w:color="auto"/>
        <w:bottom w:val="none" w:sz="0" w:space="0" w:color="auto"/>
        <w:right w:val="none" w:sz="0" w:space="0" w:color="auto"/>
      </w:divBdr>
    </w:div>
    <w:div w:id="304742899">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10256155">
      <w:bodyDiv w:val="1"/>
      <w:marLeft w:val="0"/>
      <w:marRight w:val="0"/>
      <w:marTop w:val="0"/>
      <w:marBottom w:val="0"/>
      <w:divBdr>
        <w:top w:val="none" w:sz="0" w:space="0" w:color="auto"/>
        <w:left w:val="none" w:sz="0" w:space="0" w:color="auto"/>
        <w:bottom w:val="none" w:sz="0" w:space="0" w:color="auto"/>
        <w:right w:val="none" w:sz="0" w:space="0" w:color="auto"/>
      </w:divBdr>
    </w:div>
    <w:div w:id="328673601">
      <w:bodyDiv w:val="1"/>
      <w:marLeft w:val="0"/>
      <w:marRight w:val="0"/>
      <w:marTop w:val="0"/>
      <w:marBottom w:val="0"/>
      <w:divBdr>
        <w:top w:val="none" w:sz="0" w:space="0" w:color="auto"/>
        <w:left w:val="none" w:sz="0" w:space="0" w:color="auto"/>
        <w:bottom w:val="none" w:sz="0" w:space="0" w:color="auto"/>
        <w:right w:val="none" w:sz="0" w:space="0" w:color="auto"/>
      </w:divBdr>
    </w:div>
    <w:div w:id="337583754">
      <w:bodyDiv w:val="1"/>
      <w:marLeft w:val="0"/>
      <w:marRight w:val="0"/>
      <w:marTop w:val="0"/>
      <w:marBottom w:val="0"/>
      <w:divBdr>
        <w:top w:val="none" w:sz="0" w:space="0" w:color="auto"/>
        <w:left w:val="none" w:sz="0" w:space="0" w:color="auto"/>
        <w:bottom w:val="none" w:sz="0" w:space="0" w:color="auto"/>
        <w:right w:val="none" w:sz="0" w:space="0" w:color="auto"/>
      </w:divBdr>
    </w:div>
    <w:div w:id="347097382">
      <w:bodyDiv w:val="1"/>
      <w:marLeft w:val="0"/>
      <w:marRight w:val="0"/>
      <w:marTop w:val="0"/>
      <w:marBottom w:val="0"/>
      <w:divBdr>
        <w:top w:val="none" w:sz="0" w:space="0" w:color="auto"/>
        <w:left w:val="none" w:sz="0" w:space="0" w:color="auto"/>
        <w:bottom w:val="none" w:sz="0" w:space="0" w:color="auto"/>
        <w:right w:val="none" w:sz="0" w:space="0" w:color="auto"/>
      </w:divBdr>
    </w:div>
    <w:div w:id="348217476">
      <w:bodyDiv w:val="1"/>
      <w:marLeft w:val="0"/>
      <w:marRight w:val="0"/>
      <w:marTop w:val="0"/>
      <w:marBottom w:val="0"/>
      <w:divBdr>
        <w:top w:val="none" w:sz="0" w:space="0" w:color="auto"/>
        <w:left w:val="none" w:sz="0" w:space="0" w:color="auto"/>
        <w:bottom w:val="none" w:sz="0" w:space="0" w:color="auto"/>
        <w:right w:val="none" w:sz="0" w:space="0" w:color="auto"/>
      </w:divBdr>
    </w:div>
    <w:div w:id="350880313">
      <w:bodyDiv w:val="1"/>
      <w:marLeft w:val="0"/>
      <w:marRight w:val="0"/>
      <w:marTop w:val="0"/>
      <w:marBottom w:val="0"/>
      <w:divBdr>
        <w:top w:val="none" w:sz="0" w:space="0" w:color="auto"/>
        <w:left w:val="none" w:sz="0" w:space="0" w:color="auto"/>
        <w:bottom w:val="none" w:sz="0" w:space="0" w:color="auto"/>
        <w:right w:val="none" w:sz="0" w:space="0" w:color="auto"/>
      </w:divBdr>
    </w:div>
    <w:div w:id="373235230">
      <w:bodyDiv w:val="1"/>
      <w:marLeft w:val="0"/>
      <w:marRight w:val="0"/>
      <w:marTop w:val="0"/>
      <w:marBottom w:val="0"/>
      <w:divBdr>
        <w:top w:val="none" w:sz="0" w:space="0" w:color="auto"/>
        <w:left w:val="none" w:sz="0" w:space="0" w:color="auto"/>
        <w:bottom w:val="none" w:sz="0" w:space="0" w:color="auto"/>
        <w:right w:val="none" w:sz="0" w:space="0" w:color="auto"/>
      </w:divBdr>
    </w:div>
    <w:div w:id="378357057">
      <w:bodyDiv w:val="1"/>
      <w:marLeft w:val="0"/>
      <w:marRight w:val="0"/>
      <w:marTop w:val="0"/>
      <w:marBottom w:val="0"/>
      <w:divBdr>
        <w:top w:val="none" w:sz="0" w:space="0" w:color="auto"/>
        <w:left w:val="none" w:sz="0" w:space="0" w:color="auto"/>
        <w:bottom w:val="none" w:sz="0" w:space="0" w:color="auto"/>
        <w:right w:val="none" w:sz="0" w:space="0" w:color="auto"/>
      </w:divBdr>
    </w:div>
    <w:div w:id="422920674">
      <w:bodyDiv w:val="1"/>
      <w:marLeft w:val="0"/>
      <w:marRight w:val="0"/>
      <w:marTop w:val="0"/>
      <w:marBottom w:val="0"/>
      <w:divBdr>
        <w:top w:val="none" w:sz="0" w:space="0" w:color="auto"/>
        <w:left w:val="none" w:sz="0" w:space="0" w:color="auto"/>
        <w:bottom w:val="none" w:sz="0" w:space="0" w:color="auto"/>
        <w:right w:val="none" w:sz="0" w:space="0" w:color="auto"/>
      </w:divBdr>
    </w:div>
    <w:div w:id="443616077">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67624973">
      <w:bodyDiv w:val="1"/>
      <w:marLeft w:val="0"/>
      <w:marRight w:val="0"/>
      <w:marTop w:val="0"/>
      <w:marBottom w:val="0"/>
      <w:divBdr>
        <w:top w:val="none" w:sz="0" w:space="0" w:color="auto"/>
        <w:left w:val="none" w:sz="0" w:space="0" w:color="auto"/>
        <w:bottom w:val="none" w:sz="0" w:space="0" w:color="auto"/>
        <w:right w:val="none" w:sz="0" w:space="0" w:color="auto"/>
      </w:divBdr>
    </w:div>
    <w:div w:id="471289614">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87943355">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74121753">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28721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17643878">
      <w:bodyDiv w:val="1"/>
      <w:marLeft w:val="0"/>
      <w:marRight w:val="0"/>
      <w:marTop w:val="0"/>
      <w:marBottom w:val="0"/>
      <w:divBdr>
        <w:top w:val="none" w:sz="0" w:space="0" w:color="auto"/>
        <w:left w:val="none" w:sz="0" w:space="0" w:color="auto"/>
        <w:bottom w:val="none" w:sz="0" w:space="0" w:color="auto"/>
        <w:right w:val="none" w:sz="0" w:space="0" w:color="auto"/>
      </w:divBdr>
    </w:div>
    <w:div w:id="656032588">
      <w:bodyDiv w:val="1"/>
      <w:marLeft w:val="0"/>
      <w:marRight w:val="0"/>
      <w:marTop w:val="0"/>
      <w:marBottom w:val="0"/>
      <w:divBdr>
        <w:top w:val="none" w:sz="0" w:space="0" w:color="auto"/>
        <w:left w:val="none" w:sz="0" w:space="0" w:color="auto"/>
        <w:bottom w:val="none" w:sz="0" w:space="0" w:color="auto"/>
        <w:right w:val="none" w:sz="0" w:space="0" w:color="auto"/>
      </w:divBdr>
    </w:div>
    <w:div w:id="658772226">
      <w:bodyDiv w:val="1"/>
      <w:marLeft w:val="0"/>
      <w:marRight w:val="0"/>
      <w:marTop w:val="0"/>
      <w:marBottom w:val="0"/>
      <w:divBdr>
        <w:top w:val="none" w:sz="0" w:space="0" w:color="auto"/>
        <w:left w:val="none" w:sz="0" w:space="0" w:color="auto"/>
        <w:bottom w:val="none" w:sz="0" w:space="0" w:color="auto"/>
        <w:right w:val="none" w:sz="0" w:space="0" w:color="auto"/>
      </w:divBdr>
    </w:div>
    <w:div w:id="662705000">
      <w:bodyDiv w:val="1"/>
      <w:marLeft w:val="0"/>
      <w:marRight w:val="0"/>
      <w:marTop w:val="0"/>
      <w:marBottom w:val="0"/>
      <w:divBdr>
        <w:top w:val="none" w:sz="0" w:space="0" w:color="auto"/>
        <w:left w:val="none" w:sz="0" w:space="0" w:color="auto"/>
        <w:bottom w:val="none" w:sz="0" w:space="0" w:color="auto"/>
        <w:right w:val="none" w:sz="0" w:space="0" w:color="auto"/>
      </w:divBdr>
    </w:div>
    <w:div w:id="682633264">
      <w:bodyDiv w:val="1"/>
      <w:marLeft w:val="0"/>
      <w:marRight w:val="0"/>
      <w:marTop w:val="0"/>
      <w:marBottom w:val="0"/>
      <w:divBdr>
        <w:top w:val="none" w:sz="0" w:space="0" w:color="auto"/>
        <w:left w:val="none" w:sz="0" w:space="0" w:color="auto"/>
        <w:bottom w:val="none" w:sz="0" w:space="0" w:color="auto"/>
        <w:right w:val="none" w:sz="0" w:space="0" w:color="auto"/>
      </w:divBdr>
    </w:div>
    <w:div w:id="686716416">
      <w:bodyDiv w:val="1"/>
      <w:marLeft w:val="0"/>
      <w:marRight w:val="0"/>
      <w:marTop w:val="0"/>
      <w:marBottom w:val="0"/>
      <w:divBdr>
        <w:top w:val="none" w:sz="0" w:space="0" w:color="auto"/>
        <w:left w:val="none" w:sz="0" w:space="0" w:color="auto"/>
        <w:bottom w:val="none" w:sz="0" w:space="0" w:color="auto"/>
        <w:right w:val="none" w:sz="0" w:space="0" w:color="auto"/>
      </w:divBdr>
    </w:div>
    <w:div w:id="690648525">
      <w:bodyDiv w:val="1"/>
      <w:marLeft w:val="0"/>
      <w:marRight w:val="0"/>
      <w:marTop w:val="0"/>
      <w:marBottom w:val="0"/>
      <w:divBdr>
        <w:top w:val="none" w:sz="0" w:space="0" w:color="auto"/>
        <w:left w:val="none" w:sz="0" w:space="0" w:color="auto"/>
        <w:bottom w:val="none" w:sz="0" w:space="0" w:color="auto"/>
        <w:right w:val="none" w:sz="0" w:space="0" w:color="auto"/>
      </w:divBdr>
    </w:div>
    <w:div w:id="707338640">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1490578">
      <w:bodyDiv w:val="1"/>
      <w:marLeft w:val="0"/>
      <w:marRight w:val="0"/>
      <w:marTop w:val="0"/>
      <w:marBottom w:val="0"/>
      <w:divBdr>
        <w:top w:val="none" w:sz="0" w:space="0" w:color="auto"/>
        <w:left w:val="none" w:sz="0" w:space="0" w:color="auto"/>
        <w:bottom w:val="none" w:sz="0" w:space="0" w:color="auto"/>
        <w:right w:val="none" w:sz="0" w:space="0" w:color="auto"/>
      </w:divBdr>
    </w:div>
    <w:div w:id="723482160">
      <w:bodyDiv w:val="1"/>
      <w:marLeft w:val="0"/>
      <w:marRight w:val="0"/>
      <w:marTop w:val="0"/>
      <w:marBottom w:val="0"/>
      <w:divBdr>
        <w:top w:val="none" w:sz="0" w:space="0" w:color="auto"/>
        <w:left w:val="none" w:sz="0" w:space="0" w:color="auto"/>
        <w:bottom w:val="none" w:sz="0" w:space="0" w:color="auto"/>
        <w:right w:val="none" w:sz="0" w:space="0" w:color="auto"/>
      </w:divBdr>
    </w:div>
    <w:div w:id="762454456">
      <w:bodyDiv w:val="1"/>
      <w:marLeft w:val="0"/>
      <w:marRight w:val="0"/>
      <w:marTop w:val="0"/>
      <w:marBottom w:val="0"/>
      <w:divBdr>
        <w:top w:val="none" w:sz="0" w:space="0" w:color="auto"/>
        <w:left w:val="none" w:sz="0" w:space="0" w:color="auto"/>
        <w:bottom w:val="none" w:sz="0" w:space="0" w:color="auto"/>
        <w:right w:val="none" w:sz="0" w:space="0" w:color="auto"/>
      </w:divBdr>
    </w:div>
    <w:div w:id="762535806">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76146162">
      <w:bodyDiv w:val="1"/>
      <w:marLeft w:val="0"/>
      <w:marRight w:val="0"/>
      <w:marTop w:val="0"/>
      <w:marBottom w:val="0"/>
      <w:divBdr>
        <w:top w:val="none" w:sz="0" w:space="0" w:color="auto"/>
        <w:left w:val="none" w:sz="0" w:space="0" w:color="auto"/>
        <w:bottom w:val="none" w:sz="0" w:space="0" w:color="auto"/>
        <w:right w:val="none" w:sz="0" w:space="0" w:color="auto"/>
      </w:divBdr>
    </w:div>
    <w:div w:id="776556973">
      <w:bodyDiv w:val="1"/>
      <w:marLeft w:val="0"/>
      <w:marRight w:val="0"/>
      <w:marTop w:val="0"/>
      <w:marBottom w:val="0"/>
      <w:divBdr>
        <w:top w:val="none" w:sz="0" w:space="0" w:color="auto"/>
        <w:left w:val="none" w:sz="0" w:space="0" w:color="auto"/>
        <w:bottom w:val="none" w:sz="0" w:space="0" w:color="auto"/>
        <w:right w:val="none" w:sz="0" w:space="0" w:color="auto"/>
      </w:divBdr>
    </w:div>
    <w:div w:id="849413170">
      <w:bodyDiv w:val="1"/>
      <w:marLeft w:val="0"/>
      <w:marRight w:val="0"/>
      <w:marTop w:val="0"/>
      <w:marBottom w:val="0"/>
      <w:divBdr>
        <w:top w:val="none" w:sz="0" w:space="0" w:color="auto"/>
        <w:left w:val="none" w:sz="0" w:space="0" w:color="auto"/>
        <w:bottom w:val="none" w:sz="0" w:space="0" w:color="auto"/>
        <w:right w:val="none" w:sz="0" w:space="0" w:color="auto"/>
      </w:divBdr>
    </w:div>
    <w:div w:id="852381303">
      <w:bodyDiv w:val="1"/>
      <w:marLeft w:val="0"/>
      <w:marRight w:val="0"/>
      <w:marTop w:val="0"/>
      <w:marBottom w:val="0"/>
      <w:divBdr>
        <w:top w:val="none" w:sz="0" w:space="0" w:color="auto"/>
        <w:left w:val="none" w:sz="0" w:space="0" w:color="auto"/>
        <w:bottom w:val="none" w:sz="0" w:space="0" w:color="auto"/>
        <w:right w:val="none" w:sz="0" w:space="0" w:color="auto"/>
      </w:divBdr>
    </w:div>
    <w:div w:id="855114687">
      <w:bodyDiv w:val="1"/>
      <w:marLeft w:val="0"/>
      <w:marRight w:val="0"/>
      <w:marTop w:val="0"/>
      <w:marBottom w:val="0"/>
      <w:divBdr>
        <w:top w:val="none" w:sz="0" w:space="0" w:color="auto"/>
        <w:left w:val="none" w:sz="0" w:space="0" w:color="auto"/>
        <w:bottom w:val="none" w:sz="0" w:space="0" w:color="auto"/>
        <w:right w:val="none" w:sz="0" w:space="0" w:color="auto"/>
      </w:divBdr>
    </w:div>
    <w:div w:id="871572713">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24875550">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9169036">
      <w:bodyDiv w:val="1"/>
      <w:marLeft w:val="0"/>
      <w:marRight w:val="0"/>
      <w:marTop w:val="0"/>
      <w:marBottom w:val="0"/>
      <w:divBdr>
        <w:top w:val="none" w:sz="0" w:space="0" w:color="auto"/>
        <w:left w:val="none" w:sz="0" w:space="0" w:color="auto"/>
        <w:bottom w:val="none" w:sz="0" w:space="0" w:color="auto"/>
        <w:right w:val="none" w:sz="0" w:space="0" w:color="auto"/>
      </w:divBdr>
    </w:div>
    <w:div w:id="1031612274">
      <w:bodyDiv w:val="1"/>
      <w:marLeft w:val="0"/>
      <w:marRight w:val="0"/>
      <w:marTop w:val="0"/>
      <w:marBottom w:val="0"/>
      <w:divBdr>
        <w:top w:val="none" w:sz="0" w:space="0" w:color="auto"/>
        <w:left w:val="none" w:sz="0" w:space="0" w:color="auto"/>
        <w:bottom w:val="none" w:sz="0" w:space="0" w:color="auto"/>
        <w:right w:val="none" w:sz="0" w:space="0" w:color="auto"/>
      </w:divBdr>
    </w:div>
    <w:div w:id="1044409342">
      <w:bodyDiv w:val="1"/>
      <w:marLeft w:val="0"/>
      <w:marRight w:val="0"/>
      <w:marTop w:val="0"/>
      <w:marBottom w:val="0"/>
      <w:divBdr>
        <w:top w:val="none" w:sz="0" w:space="0" w:color="auto"/>
        <w:left w:val="none" w:sz="0" w:space="0" w:color="auto"/>
        <w:bottom w:val="none" w:sz="0" w:space="0" w:color="auto"/>
        <w:right w:val="none" w:sz="0" w:space="0" w:color="auto"/>
      </w:divBdr>
    </w:div>
    <w:div w:id="1047415813">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0395349">
      <w:bodyDiv w:val="1"/>
      <w:marLeft w:val="0"/>
      <w:marRight w:val="0"/>
      <w:marTop w:val="0"/>
      <w:marBottom w:val="0"/>
      <w:divBdr>
        <w:top w:val="none" w:sz="0" w:space="0" w:color="auto"/>
        <w:left w:val="none" w:sz="0" w:space="0" w:color="auto"/>
        <w:bottom w:val="none" w:sz="0" w:space="0" w:color="auto"/>
        <w:right w:val="none" w:sz="0" w:space="0" w:color="auto"/>
      </w:divBdr>
    </w:div>
    <w:div w:id="1114638617">
      <w:bodyDiv w:val="1"/>
      <w:marLeft w:val="0"/>
      <w:marRight w:val="0"/>
      <w:marTop w:val="0"/>
      <w:marBottom w:val="0"/>
      <w:divBdr>
        <w:top w:val="none" w:sz="0" w:space="0" w:color="auto"/>
        <w:left w:val="none" w:sz="0" w:space="0" w:color="auto"/>
        <w:bottom w:val="none" w:sz="0" w:space="0" w:color="auto"/>
        <w:right w:val="none" w:sz="0" w:space="0" w:color="auto"/>
      </w:divBdr>
    </w:div>
    <w:div w:id="1115950913">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67208909">
      <w:bodyDiv w:val="1"/>
      <w:marLeft w:val="0"/>
      <w:marRight w:val="0"/>
      <w:marTop w:val="0"/>
      <w:marBottom w:val="0"/>
      <w:divBdr>
        <w:top w:val="none" w:sz="0" w:space="0" w:color="auto"/>
        <w:left w:val="none" w:sz="0" w:space="0" w:color="auto"/>
        <w:bottom w:val="none" w:sz="0" w:space="0" w:color="auto"/>
        <w:right w:val="none" w:sz="0" w:space="0" w:color="auto"/>
      </w:divBdr>
    </w:div>
    <w:div w:id="1168131252">
      <w:bodyDiv w:val="1"/>
      <w:marLeft w:val="0"/>
      <w:marRight w:val="0"/>
      <w:marTop w:val="0"/>
      <w:marBottom w:val="0"/>
      <w:divBdr>
        <w:top w:val="none" w:sz="0" w:space="0" w:color="auto"/>
        <w:left w:val="none" w:sz="0" w:space="0" w:color="auto"/>
        <w:bottom w:val="none" w:sz="0" w:space="0" w:color="auto"/>
        <w:right w:val="none" w:sz="0" w:space="0" w:color="auto"/>
      </w:divBdr>
    </w:div>
    <w:div w:id="1196307658">
      <w:bodyDiv w:val="1"/>
      <w:marLeft w:val="0"/>
      <w:marRight w:val="0"/>
      <w:marTop w:val="0"/>
      <w:marBottom w:val="0"/>
      <w:divBdr>
        <w:top w:val="none" w:sz="0" w:space="0" w:color="auto"/>
        <w:left w:val="none" w:sz="0" w:space="0" w:color="auto"/>
        <w:bottom w:val="none" w:sz="0" w:space="0" w:color="auto"/>
        <w:right w:val="none" w:sz="0" w:space="0" w:color="auto"/>
      </w:divBdr>
    </w:div>
    <w:div w:id="1230336778">
      <w:bodyDiv w:val="1"/>
      <w:marLeft w:val="0"/>
      <w:marRight w:val="0"/>
      <w:marTop w:val="0"/>
      <w:marBottom w:val="0"/>
      <w:divBdr>
        <w:top w:val="none" w:sz="0" w:space="0" w:color="auto"/>
        <w:left w:val="none" w:sz="0" w:space="0" w:color="auto"/>
        <w:bottom w:val="none" w:sz="0" w:space="0" w:color="auto"/>
        <w:right w:val="none" w:sz="0" w:space="0" w:color="auto"/>
      </w:divBdr>
    </w:div>
    <w:div w:id="1246453087">
      <w:bodyDiv w:val="1"/>
      <w:marLeft w:val="0"/>
      <w:marRight w:val="0"/>
      <w:marTop w:val="0"/>
      <w:marBottom w:val="0"/>
      <w:divBdr>
        <w:top w:val="none" w:sz="0" w:space="0" w:color="auto"/>
        <w:left w:val="none" w:sz="0" w:space="0" w:color="auto"/>
        <w:bottom w:val="none" w:sz="0" w:space="0" w:color="auto"/>
        <w:right w:val="none" w:sz="0" w:space="0" w:color="auto"/>
      </w:divBdr>
    </w:div>
    <w:div w:id="1292587954">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33796601">
      <w:bodyDiv w:val="1"/>
      <w:marLeft w:val="0"/>
      <w:marRight w:val="0"/>
      <w:marTop w:val="0"/>
      <w:marBottom w:val="0"/>
      <w:divBdr>
        <w:top w:val="none" w:sz="0" w:space="0" w:color="auto"/>
        <w:left w:val="none" w:sz="0" w:space="0" w:color="auto"/>
        <w:bottom w:val="none" w:sz="0" w:space="0" w:color="auto"/>
        <w:right w:val="none" w:sz="0" w:space="0" w:color="auto"/>
      </w:divBdr>
    </w:div>
    <w:div w:id="1345136479">
      <w:bodyDiv w:val="1"/>
      <w:marLeft w:val="0"/>
      <w:marRight w:val="0"/>
      <w:marTop w:val="0"/>
      <w:marBottom w:val="0"/>
      <w:divBdr>
        <w:top w:val="none" w:sz="0" w:space="0" w:color="auto"/>
        <w:left w:val="none" w:sz="0" w:space="0" w:color="auto"/>
        <w:bottom w:val="none" w:sz="0" w:space="0" w:color="auto"/>
        <w:right w:val="none" w:sz="0" w:space="0" w:color="auto"/>
      </w:divBdr>
    </w:div>
    <w:div w:id="1351642188">
      <w:bodyDiv w:val="1"/>
      <w:marLeft w:val="0"/>
      <w:marRight w:val="0"/>
      <w:marTop w:val="0"/>
      <w:marBottom w:val="0"/>
      <w:divBdr>
        <w:top w:val="none" w:sz="0" w:space="0" w:color="auto"/>
        <w:left w:val="none" w:sz="0" w:space="0" w:color="auto"/>
        <w:bottom w:val="none" w:sz="0" w:space="0" w:color="auto"/>
        <w:right w:val="none" w:sz="0" w:space="0" w:color="auto"/>
      </w:divBdr>
    </w:div>
    <w:div w:id="1364211701">
      <w:bodyDiv w:val="1"/>
      <w:marLeft w:val="0"/>
      <w:marRight w:val="0"/>
      <w:marTop w:val="0"/>
      <w:marBottom w:val="0"/>
      <w:divBdr>
        <w:top w:val="none" w:sz="0" w:space="0" w:color="auto"/>
        <w:left w:val="none" w:sz="0" w:space="0" w:color="auto"/>
        <w:bottom w:val="none" w:sz="0" w:space="0" w:color="auto"/>
        <w:right w:val="none" w:sz="0" w:space="0" w:color="auto"/>
      </w:divBdr>
    </w:div>
    <w:div w:id="1431049045">
      <w:bodyDiv w:val="1"/>
      <w:marLeft w:val="0"/>
      <w:marRight w:val="0"/>
      <w:marTop w:val="0"/>
      <w:marBottom w:val="0"/>
      <w:divBdr>
        <w:top w:val="none" w:sz="0" w:space="0" w:color="auto"/>
        <w:left w:val="none" w:sz="0" w:space="0" w:color="auto"/>
        <w:bottom w:val="none" w:sz="0" w:space="0" w:color="auto"/>
        <w:right w:val="none" w:sz="0" w:space="0" w:color="auto"/>
      </w:divBdr>
    </w:div>
    <w:div w:id="1438987763">
      <w:bodyDiv w:val="1"/>
      <w:marLeft w:val="0"/>
      <w:marRight w:val="0"/>
      <w:marTop w:val="0"/>
      <w:marBottom w:val="0"/>
      <w:divBdr>
        <w:top w:val="none" w:sz="0" w:space="0" w:color="auto"/>
        <w:left w:val="none" w:sz="0" w:space="0" w:color="auto"/>
        <w:bottom w:val="none" w:sz="0" w:space="0" w:color="auto"/>
        <w:right w:val="none" w:sz="0" w:space="0" w:color="auto"/>
      </w:divBdr>
    </w:div>
    <w:div w:id="1458254936">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7937027">
      <w:bodyDiv w:val="1"/>
      <w:marLeft w:val="0"/>
      <w:marRight w:val="0"/>
      <w:marTop w:val="0"/>
      <w:marBottom w:val="0"/>
      <w:divBdr>
        <w:top w:val="none" w:sz="0" w:space="0" w:color="auto"/>
        <w:left w:val="none" w:sz="0" w:space="0" w:color="auto"/>
        <w:bottom w:val="none" w:sz="0" w:space="0" w:color="auto"/>
        <w:right w:val="none" w:sz="0" w:space="0" w:color="auto"/>
      </w:divBdr>
    </w:div>
    <w:div w:id="1510951996">
      <w:bodyDiv w:val="1"/>
      <w:marLeft w:val="0"/>
      <w:marRight w:val="0"/>
      <w:marTop w:val="0"/>
      <w:marBottom w:val="0"/>
      <w:divBdr>
        <w:top w:val="none" w:sz="0" w:space="0" w:color="auto"/>
        <w:left w:val="none" w:sz="0" w:space="0" w:color="auto"/>
        <w:bottom w:val="none" w:sz="0" w:space="0" w:color="auto"/>
        <w:right w:val="none" w:sz="0" w:space="0" w:color="auto"/>
      </w:divBdr>
    </w:div>
    <w:div w:id="1553730617">
      <w:bodyDiv w:val="1"/>
      <w:marLeft w:val="0"/>
      <w:marRight w:val="0"/>
      <w:marTop w:val="0"/>
      <w:marBottom w:val="0"/>
      <w:divBdr>
        <w:top w:val="none" w:sz="0" w:space="0" w:color="auto"/>
        <w:left w:val="none" w:sz="0" w:space="0" w:color="auto"/>
        <w:bottom w:val="none" w:sz="0" w:space="0" w:color="auto"/>
        <w:right w:val="none" w:sz="0" w:space="0" w:color="auto"/>
      </w:divBdr>
    </w:div>
    <w:div w:id="1555577250">
      <w:bodyDiv w:val="1"/>
      <w:marLeft w:val="0"/>
      <w:marRight w:val="0"/>
      <w:marTop w:val="0"/>
      <w:marBottom w:val="0"/>
      <w:divBdr>
        <w:top w:val="none" w:sz="0" w:space="0" w:color="auto"/>
        <w:left w:val="none" w:sz="0" w:space="0" w:color="auto"/>
        <w:bottom w:val="none" w:sz="0" w:space="0" w:color="auto"/>
        <w:right w:val="none" w:sz="0" w:space="0" w:color="auto"/>
      </w:divBdr>
    </w:div>
    <w:div w:id="1555892974">
      <w:bodyDiv w:val="1"/>
      <w:marLeft w:val="0"/>
      <w:marRight w:val="0"/>
      <w:marTop w:val="0"/>
      <w:marBottom w:val="0"/>
      <w:divBdr>
        <w:top w:val="none" w:sz="0" w:space="0" w:color="auto"/>
        <w:left w:val="none" w:sz="0" w:space="0" w:color="auto"/>
        <w:bottom w:val="none" w:sz="0" w:space="0" w:color="auto"/>
        <w:right w:val="none" w:sz="0" w:space="0" w:color="auto"/>
      </w:divBdr>
    </w:div>
    <w:div w:id="1581527312">
      <w:bodyDiv w:val="1"/>
      <w:marLeft w:val="0"/>
      <w:marRight w:val="0"/>
      <w:marTop w:val="0"/>
      <w:marBottom w:val="0"/>
      <w:divBdr>
        <w:top w:val="none" w:sz="0" w:space="0" w:color="auto"/>
        <w:left w:val="none" w:sz="0" w:space="0" w:color="auto"/>
        <w:bottom w:val="none" w:sz="0" w:space="0" w:color="auto"/>
        <w:right w:val="none" w:sz="0" w:space="0" w:color="auto"/>
      </w:divBdr>
    </w:div>
    <w:div w:id="1594700260">
      <w:bodyDiv w:val="1"/>
      <w:marLeft w:val="0"/>
      <w:marRight w:val="0"/>
      <w:marTop w:val="0"/>
      <w:marBottom w:val="0"/>
      <w:divBdr>
        <w:top w:val="none" w:sz="0" w:space="0" w:color="auto"/>
        <w:left w:val="none" w:sz="0" w:space="0" w:color="auto"/>
        <w:bottom w:val="none" w:sz="0" w:space="0" w:color="auto"/>
        <w:right w:val="none" w:sz="0" w:space="0" w:color="auto"/>
      </w:divBdr>
    </w:div>
    <w:div w:id="1599096632">
      <w:bodyDiv w:val="1"/>
      <w:marLeft w:val="0"/>
      <w:marRight w:val="0"/>
      <w:marTop w:val="0"/>
      <w:marBottom w:val="0"/>
      <w:divBdr>
        <w:top w:val="none" w:sz="0" w:space="0" w:color="auto"/>
        <w:left w:val="none" w:sz="0" w:space="0" w:color="auto"/>
        <w:bottom w:val="none" w:sz="0" w:space="0" w:color="auto"/>
        <w:right w:val="none" w:sz="0" w:space="0" w:color="auto"/>
      </w:divBdr>
    </w:div>
    <w:div w:id="1601915662">
      <w:bodyDiv w:val="1"/>
      <w:marLeft w:val="0"/>
      <w:marRight w:val="0"/>
      <w:marTop w:val="0"/>
      <w:marBottom w:val="0"/>
      <w:divBdr>
        <w:top w:val="none" w:sz="0" w:space="0" w:color="auto"/>
        <w:left w:val="none" w:sz="0" w:space="0" w:color="auto"/>
        <w:bottom w:val="none" w:sz="0" w:space="0" w:color="auto"/>
        <w:right w:val="none" w:sz="0" w:space="0" w:color="auto"/>
      </w:divBdr>
    </w:div>
    <w:div w:id="1632444114">
      <w:bodyDiv w:val="1"/>
      <w:marLeft w:val="0"/>
      <w:marRight w:val="0"/>
      <w:marTop w:val="0"/>
      <w:marBottom w:val="0"/>
      <w:divBdr>
        <w:top w:val="none" w:sz="0" w:space="0" w:color="auto"/>
        <w:left w:val="none" w:sz="0" w:space="0" w:color="auto"/>
        <w:bottom w:val="none" w:sz="0" w:space="0" w:color="auto"/>
        <w:right w:val="none" w:sz="0" w:space="0" w:color="auto"/>
      </w:divBdr>
    </w:div>
    <w:div w:id="1658531550">
      <w:bodyDiv w:val="1"/>
      <w:marLeft w:val="0"/>
      <w:marRight w:val="0"/>
      <w:marTop w:val="0"/>
      <w:marBottom w:val="0"/>
      <w:divBdr>
        <w:top w:val="none" w:sz="0" w:space="0" w:color="auto"/>
        <w:left w:val="none" w:sz="0" w:space="0" w:color="auto"/>
        <w:bottom w:val="none" w:sz="0" w:space="0" w:color="auto"/>
        <w:right w:val="none" w:sz="0" w:space="0" w:color="auto"/>
      </w:divBdr>
    </w:div>
    <w:div w:id="1693340140">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06175573">
      <w:bodyDiv w:val="1"/>
      <w:marLeft w:val="0"/>
      <w:marRight w:val="0"/>
      <w:marTop w:val="0"/>
      <w:marBottom w:val="0"/>
      <w:divBdr>
        <w:top w:val="none" w:sz="0" w:space="0" w:color="auto"/>
        <w:left w:val="none" w:sz="0" w:space="0" w:color="auto"/>
        <w:bottom w:val="none" w:sz="0" w:space="0" w:color="auto"/>
        <w:right w:val="none" w:sz="0" w:space="0" w:color="auto"/>
      </w:divBdr>
    </w:div>
    <w:div w:id="1791588344">
      <w:bodyDiv w:val="1"/>
      <w:marLeft w:val="0"/>
      <w:marRight w:val="0"/>
      <w:marTop w:val="0"/>
      <w:marBottom w:val="0"/>
      <w:divBdr>
        <w:top w:val="none" w:sz="0" w:space="0" w:color="auto"/>
        <w:left w:val="none" w:sz="0" w:space="0" w:color="auto"/>
        <w:bottom w:val="none" w:sz="0" w:space="0" w:color="auto"/>
        <w:right w:val="none" w:sz="0" w:space="0" w:color="auto"/>
      </w:divBdr>
    </w:div>
    <w:div w:id="1793749431">
      <w:bodyDiv w:val="1"/>
      <w:marLeft w:val="0"/>
      <w:marRight w:val="0"/>
      <w:marTop w:val="0"/>
      <w:marBottom w:val="0"/>
      <w:divBdr>
        <w:top w:val="none" w:sz="0" w:space="0" w:color="auto"/>
        <w:left w:val="none" w:sz="0" w:space="0" w:color="auto"/>
        <w:bottom w:val="none" w:sz="0" w:space="0" w:color="auto"/>
        <w:right w:val="none" w:sz="0" w:space="0" w:color="auto"/>
      </w:divBdr>
    </w:div>
    <w:div w:id="1801991281">
      <w:bodyDiv w:val="1"/>
      <w:marLeft w:val="0"/>
      <w:marRight w:val="0"/>
      <w:marTop w:val="0"/>
      <w:marBottom w:val="0"/>
      <w:divBdr>
        <w:top w:val="none" w:sz="0" w:space="0" w:color="auto"/>
        <w:left w:val="none" w:sz="0" w:space="0" w:color="auto"/>
        <w:bottom w:val="none" w:sz="0" w:space="0" w:color="auto"/>
        <w:right w:val="none" w:sz="0" w:space="0" w:color="auto"/>
      </w:divBdr>
    </w:div>
    <w:div w:id="1814982848">
      <w:bodyDiv w:val="1"/>
      <w:marLeft w:val="0"/>
      <w:marRight w:val="0"/>
      <w:marTop w:val="0"/>
      <w:marBottom w:val="0"/>
      <w:divBdr>
        <w:top w:val="none" w:sz="0" w:space="0" w:color="auto"/>
        <w:left w:val="none" w:sz="0" w:space="0" w:color="auto"/>
        <w:bottom w:val="none" w:sz="0" w:space="0" w:color="auto"/>
        <w:right w:val="none" w:sz="0" w:space="0" w:color="auto"/>
      </w:divBdr>
    </w:div>
    <w:div w:id="1830443607">
      <w:bodyDiv w:val="1"/>
      <w:marLeft w:val="0"/>
      <w:marRight w:val="0"/>
      <w:marTop w:val="0"/>
      <w:marBottom w:val="0"/>
      <w:divBdr>
        <w:top w:val="none" w:sz="0" w:space="0" w:color="auto"/>
        <w:left w:val="none" w:sz="0" w:space="0" w:color="auto"/>
        <w:bottom w:val="none" w:sz="0" w:space="0" w:color="auto"/>
        <w:right w:val="none" w:sz="0" w:space="0" w:color="auto"/>
      </w:divBdr>
    </w:div>
    <w:div w:id="1851674169">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58691019">
      <w:bodyDiv w:val="1"/>
      <w:marLeft w:val="0"/>
      <w:marRight w:val="0"/>
      <w:marTop w:val="0"/>
      <w:marBottom w:val="0"/>
      <w:divBdr>
        <w:top w:val="none" w:sz="0" w:space="0" w:color="auto"/>
        <w:left w:val="none" w:sz="0" w:space="0" w:color="auto"/>
        <w:bottom w:val="none" w:sz="0" w:space="0" w:color="auto"/>
        <w:right w:val="none" w:sz="0" w:space="0" w:color="auto"/>
      </w:divBdr>
    </w:div>
    <w:div w:id="1959408626">
      <w:bodyDiv w:val="1"/>
      <w:marLeft w:val="0"/>
      <w:marRight w:val="0"/>
      <w:marTop w:val="0"/>
      <w:marBottom w:val="0"/>
      <w:divBdr>
        <w:top w:val="none" w:sz="0" w:space="0" w:color="auto"/>
        <w:left w:val="none" w:sz="0" w:space="0" w:color="auto"/>
        <w:bottom w:val="none" w:sz="0" w:space="0" w:color="auto"/>
        <w:right w:val="none" w:sz="0" w:space="0" w:color="auto"/>
      </w:divBdr>
    </w:div>
    <w:div w:id="1973823356">
      <w:bodyDiv w:val="1"/>
      <w:marLeft w:val="0"/>
      <w:marRight w:val="0"/>
      <w:marTop w:val="0"/>
      <w:marBottom w:val="0"/>
      <w:divBdr>
        <w:top w:val="none" w:sz="0" w:space="0" w:color="auto"/>
        <w:left w:val="none" w:sz="0" w:space="0" w:color="auto"/>
        <w:bottom w:val="none" w:sz="0" w:space="0" w:color="auto"/>
        <w:right w:val="none" w:sz="0" w:space="0" w:color="auto"/>
      </w:divBdr>
    </w:div>
    <w:div w:id="1978299569">
      <w:bodyDiv w:val="1"/>
      <w:marLeft w:val="0"/>
      <w:marRight w:val="0"/>
      <w:marTop w:val="0"/>
      <w:marBottom w:val="0"/>
      <w:divBdr>
        <w:top w:val="none" w:sz="0" w:space="0" w:color="auto"/>
        <w:left w:val="none" w:sz="0" w:space="0" w:color="auto"/>
        <w:bottom w:val="none" w:sz="0" w:space="0" w:color="auto"/>
        <w:right w:val="none" w:sz="0" w:space="0" w:color="auto"/>
      </w:divBdr>
    </w:div>
    <w:div w:id="2035763163">
      <w:bodyDiv w:val="1"/>
      <w:marLeft w:val="0"/>
      <w:marRight w:val="0"/>
      <w:marTop w:val="0"/>
      <w:marBottom w:val="0"/>
      <w:divBdr>
        <w:top w:val="none" w:sz="0" w:space="0" w:color="auto"/>
        <w:left w:val="none" w:sz="0" w:space="0" w:color="auto"/>
        <w:bottom w:val="none" w:sz="0" w:space="0" w:color="auto"/>
        <w:right w:val="none" w:sz="0" w:space="0" w:color="auto"/>
      </w:divBdr>
    </w:div>
    <w:div w:id="2074624525">
      <w:bodyDiv w:val="1"/>
      <w:marLeft w:val="0"/>
      <w:marRight w:val="0"/>
      <w:marTop w:val="0"/>
      <w:marBottom w:val="0"/>
      <w:divBdr>
        <w:top w:val="none" w:sz="0" w:space="0" w:color="auto"/>
        <w:left w:val="none" w:sz="0" w:space="0" w:color="auto"/>
        <w:bottom w:val="none" w:sz="0" w:space="0" w:color="auto"/>
        <w:right w:val="none" w:sz="0" w:space="0" w:color="auto"/>
      </w:divBdr>
    </w:div>
    <w:div w:id="2077194360">
      <w:bodyDiv w:val="1"/>
      <w:marLeft w:val="0"/>
      <w:marRight w:val="0"/>
      <w:marTop w:val="0"/>
      <w:marBottom w:val="0"/>
      <w:divBdr>
        <w:top w:val="none" w:sz="0" w:space="0" w:color="auto"/>
        <w:left w:val="none" w:sz="0" w:space="0" w:color="auto"/>
        <w:bottom w:val="none" w:sz="0" w:space="0" w:color="auto"/>
        <w:right w:val="none" w:sz="0" w:space="0" w:color="auto"/>
      </w:divBdr>
    </w:div>
    <w:div w:id="2118594442">
      <w:bodyDiv w:val="1"/>
      <w:marLeft w:val="0"/>
      <w:marRight w:val="0"/>
      <w:marTop w:val="0"/>
      <w:marBottom w:val="0"/>
      <w:divBdr>
        <w:top w:val="none" w:sz="0" w:space="0" w:color="auto"/>
        <w:left w:val="none" w:sz="0" w:space="0" w:color="auto"/>
        <w:bottom w:val="none" w:sz="0" w:space="0" w:color="auto"/>
        <w:right w:val="none" w:sz="0" w:space="0" w:color="auto"/>
      </w:divBdr>
    </w:div>
    <w:div w:id="2119762756">
      <w:bodyDiv w:val="1"/>
      <w:marLeft w:val="0"/>
      <w:marRight w:val="0"/>
      <w:marTop w:val="0"/>
      <w:marBottom w:val="0"/>
      <w:divBdr>
        <w:top w:val="none" w:sz="0" w:space="0" w:color="auto"/>
        <w:left w:val="none" w:sz="0" w:space="0" w:color="auto"/>
        <w:bottom w:val="none" w:sz="0" w:space="0" w:color="auto"/>
        <w:right w:val="none" w:sz="0" w:space="0" w:color="auto"/>
      </w:divBdr>
    </w:div>
    <w:div w:id="212306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business-humanrights.org/en/british-american-tobacco" TargetMode="External"/><Relationship Id="rId39" Type="http://schemas.openxmlformats.org/officeDocument/2006/relationships/hyperlink" Target="https://books.google.co.uk/books?hl=en&amp;lr=&amp;id=1HM5DwAAQBAJ&amp;oi=fnd&amp;pg=PT11&amp;dq=Rugman,+A.+M.,+and+Verbeke,+A.+2019.+Global+corporate+strategy+and+trade+policy:+Tariff+liberalization+and+the+competitiveness+challenge.+Oxford+University+Press.&amp;ots=VOJwo1MOFf&amp;sig=kzxSFkoyLp5PN24eivnpq3VY6Nw&amp;redir_esc=y%23v=onepage&amp;q&amp;f=false" TargetMode="External"/><Relationship Id="rId21" Type="http://schemas.openxmlformats.org/officeDocument/2006/relationships/image" Target="media/image13.png"/><Relationship Id="rId34" Type="http://schemas.openxmlformats.org/officeDocument/2006/relationships/hyperlink" Target="https://www.tandfonline.com/doi/abs/10.1080/09692290500049805"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webp"/><Relationship Id="rId29" Type="http://schemas.openxmlformats.org/officeDocument/2006/relationships/hyperlink" Target="https://www.corporateregister.com/search/results?publisher=british-american-tobac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bat.com/group/sites/UK__9D9KCY.nsf/vwPagesWebLive/DOBNZ69F/$file/BAT_AR19_BOOKMARKED.PDF?openelement" TargetMode="External"/><Relationship Id="rId32" Type="http://schemas.openxmlformats.org/officeDocument/2006/relationships/hyperlink" Target="https://madb.europa.eu/madb/barriers_details.htm?barrier_id=18106" TargetMode="External"/><Relationship Id="rId37" Type="http://schemas.openxmlformats.org/officeDocument/2006/relationships/hyperlink" Target="https://store.marketline.com/report/mlip1443--british-american-tobacco-plc-swot-analysis/" TargetMode="External"/><Relationship Id="rId40" Type="http://schemas.openxmlformats.org/officeDocument/2006/relationships/hyperlink" Target="https://tobaccoatlas.org/company/british-american-tobacco/"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hyperlink" Target="https://www.corporateregister.com/search/results?publisher=british-american-tobacco" TargetMode="External"/><Relationship Id="rId36" Type="http://schemas.openxmlformats.org/officeDocument/2006/relationships/hyperlink" Target="https://www.theguardian.com/business/2020/feb/13/british-american-tobacco-moves-into-cannabis-market-with-organigram-dea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euromonitor.com/tobacco-in-the-united-kingdom/report"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yperlink" Target="https://www.business-humanrights.org/en/british-american-tobacco" TargetMode="External"/><Relationship Id="rId30" Type="http://schemas.openxmlformats.org/officeDocument/2006/relationships/hyperlink" Target="https://www.eulerhermes.com/en_global/economic-research/analysis-and-forecasts/romania.html" TargetMode="External"/><Relationship Id="rId35" Type="http://schemas.openxmlformats.org/officeDocument/2006/relationships/hyperlink" Target="https://www.globaldata.com/store/report/gdce1652m--british-american-tobacco-plc-swot-analysis/"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at.com/group/sites/UK__9D9KCY.nsf/vwPagesWebLive/DOBNZ69F/$file/BAT_AR20_BOOKMARKED.PDF?openelement" TargetMode="External"/><Relationship Id="rId33" Type="http://schemas.openxmlformats.org/officeDocument/2006/relationships/hyperlink" Target="https://onlinelibrary.wiley.com/doi/full/10.1111/j.1745-493X.2012.03271.x?casa_token=8-0E-ocZCLAAAAAA%3AczF7YM_ajgjrs8nvXrsv-CljFPLx-JGaj2BK3huy01dG7Yp3mee25HvFwACvYuApUpl2ypv1RTARMQ" TargetMode="External"/><Relationship Id="rId38" Type="http://schemas.openxmlformats.org/officeDocument/2006/relationships/hyperlink" Target="https://www.reuters.com/companies/BATS.L/key-metrics/swot" TargetMode="External"/><Relationship Id="rId20" Type="http://schemas.openxmlformats.org/officeDocument/2006/relationships/image" Target="media/image12.png"/><Relationship Id="rId41" Type="http://schemas.openxmlformats.org/officeDocument/2006/relationships/hyperlink" Target="https://www.gov.uk/guidance/country-risk-assessment-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33</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34</b:RefOrder>
  </b:Source>
  <b:Source>
    <b:Tag>Bri23</b:Tag>
    <b:SourceType>InternetSite</b:SourceType>
    <b:Guid>{3FA97CA3-8302-4D03-B5A3-7A3B4505D896}</b:Guid>
    <b:Title>British American Tobacco</b:Title>
    <b:Year>2023</b:Year>
    <b:Author>
      <b:Author>
        <b:Corporate>British American Tobacco</b:Corporate>
      </b:Author>
    </b:Author>
    <b:URL>https://hbr.org/1990/03/the-competitive-advantage-of-nations</b:URL>
    <b:RefOrder>1</b:RefOrder>
  </b:Source>
  <b:Source>
    <b:Tag>Joh17</b:Tag>
    <b:SourceType>Book</b:SourceType>
    <b:Guid>{641F9DA0-84E2-4AE8-A82C-18D617EC2E01}</b:Guid>
    <b:Title>Exploring strategy : Texts and Cases </b:Title>
    <b:Year>2017</b:Year>
    <b:City>England</b:City>
    <b:Publisher>Pearson Education</b:Publisher>
    <b:Edition>11</b:Edition>
    <b:Author>
      <b:Author>
        <b:NameList>
          <b:Person>
            <b:Last>Johnson</b:Last>
            <b:First>G</b:First>
          </b:Person>
          <b:Person>
            <b:Last>Whittington</b:Last>
            <b:First>R</b:First>
          </b:Person>
          <b:Person>
            <b:Last>Scholes</b:Last>
            <b:First>K</b:First>
          </b:Person>
          <b:Person>
            <b:Last>Angwin</b:Last>
            <b:First>D</b:First>
          </b:Person>
          <b:Person>
            <b:Last>Renger</b:Last>
            <b:First>P</b:First>
          </b:Person>
        </b:NameList>
      </b:Author>
    </b:Author>
    <b:RefOrder>10</b:RefOrder>
  </b:Source>
  <b:Source>
    <b:Tag>Mat19</b:Tag>
    <b:SourceType>ConferenceProceedings</b:SourceType>
    <b:Guid>{29E8A788-A8E4-4854-AE1A-CA936D154D84}</b:Guid>
    <b:Author>
      <b:Author>
        <b:NameList>
          <b:Person>
            <b:Last>Matei</b:Last>
            <b:First>D.</b:First>
          </b:Person>
        </b:NameList>
      </b:Author>
    </b:Author>
    <b:Title>PESTEL ananlysis</b:Title>
    <b:JournalName>23rd international conference on business excellence</b:JournalName>
    <b:Year>2019</b:Year>
    <b:Pages>633-644</b:Pages>
    <b:RefOrder>35</b:RefOrder>
  </b:Source>
  <b:Source>
    <b:Tag>Bri20</b:Tag>
    <b:SourceType>InternetSite</b:SourceType>
    <b:Guid>{5DC8582C-3CDA-4910-8B18-24A4F031E7E3}</b:Guid>
    <b:Year>2020</b:Year>
    <b:Author>
      <b:Author>
        <b:Corporate>British American Tobacco</b:Corporate>
      </b:Author>
    </b:Author>
    <b:URL>https://www.bat.com/</b:URL>
    <b:RefOrder>6</b:RefOrder>
  </b:Source>
  <b:Source>
    <b:Tag>Eur211</b:Tag>
    <b:SourceType>InternetSite</b:SourceType>
    <b:Guid>{06A245DC-6851-47D2-B516-051B10F6BF28}</b:Guid>
    <b:Author>
      <b:Author>
        <b:Corporate>Euromonitor International</b:Corporate>
      </b:Author>
    </b:Author>
    <b:Title>Euromonitor international Tobacco in Romania</b:Title>
    <b:Year>2021</b:Year>
    <b:URL>https://www.euromonitor.com/tobacco-in-romania/report</b:URL>
    <b:RefOrder>15</b:RefOrder>
  </b:Source>
  <b:Source>
    <b:Tag>Eur21</b:Tag>
    <b:SourceType>InternetSite</b:SourceType>
    <b:Guid>{2A4B658D-1072-4AFD-AF74-DF63063FB71D}</b:Guid>
    <b:Author>
      <b:Author>
        <b:Corporate>Euromonitor International</b:Corporate>
      </b:Author>
    </b:Author>
    <b:Year>2021</b:Year>
    <b:URL>https://www.euromonitor.com/tobacco-in-romania/report</b:URL>
    <b:Title>Euromonitor International Tobacco in Romania</b:Title>
    <b:RefOrder>36</b:RefOrder>
  </b:Source>
  <b:Source>
    <b:Tag>Sus20</b:Tag>
    <b:SourceType>Report</b:SourceType>
    <b:Guid>{B0F10EE5-F5F1-42F0-A0FB-350398A4432C}</b:Guid>
    <b:Year>2020</b:Year>
    <b:Author>
      <b:Author>
        <b:Corporate>Sustainability Report of BAT</b:Corporate>
      </b:Author>
    </b:Author>
    <b:RefOrder>24</b:RefOrder>
  </b:Source>
  <b:Source>
    <b:Tag>Hol09</b:Tag>
    <b:SourceType>Book</b:SourceType>
    <b:Guid>{1ECFBB49-C2D0-4661-BD66-3D2D6B1C4C61}</b:Guid>
    <b:Title>Entry mode strategy in global marketing</b:Title>
    <b:Year>2009</b:Year>
    <b:City>London</b:City>
    <b:Author>
      <b:Author>
        <b:NameList>
          <b:Person>
            <b:Last>Hollensen</b:Last>
            <b:First>S</b:First>
          </b:Person>
        </b:NameList>
      </b:Author>
    </b:Author>
    <b:RefOrder>25</b:RefOrder>
  </b:Source>
  <b:Source>
    <b:Tag>Ann21</b:Tag>
    <b:SourceType>Report</b:SourceType>
    <b:Guid>{9B317A1B-B4C6-4BC7-8487-D4F0DE91C815}</b:Guid>
    <b:Author>
      <b:Author>
        <b:Corporate>Annual Report of BAT</b:Corporate>
      </b:Author>
    </b:Author>
    <b:Title>BAT</b:Title>
    <b:Year>2021</b:Year>
    <b:Publisher>British American Tobacco</b:Publisher>
    <b:RefOrder>2</b:RefOrder>
  </b:Source>
  <b:Source>
    <b:Tag>Lea20</b:Tag>
    <b:SourceType>Misc</b:SourceType>
    <b:Guid>{C957031D-E779-4428-97A2-14907349BA18}</b:Guid>
    <b:Title>British American Tobacco moves into cannbis markrt with Organigram deal</b:Title>
    <b:Year>2020</b:Year>
    <b:Publisher>The Guardian</b:Publisher>
    <b:Author>
      <b:Author>
        <b:NameList>
          <b:Person>
            <b:Last>Leach</b:Last>
            <b:First>P</b:First>
          </b:Person>
        </b:NameList>
      </b:Author>
    </b:Author>
    <b:RefOrder>3</b:RefOrder>
  </b:Source>
  <b:Source>
    <b:Tag>Sus19</b:Tag>
    <b:SourceType>JournalArticle</b:SourceType>
    <b:Guid>{290FA8FB-0A96-4C6E-9D96-51FDBD491BB0}</b:Guid>
    <b:Title>The use of social media in corporate communication ;A case study of BAT.  </b:Title>
    <b:Year>2019</b:Year>
    <b:JournalName>Corporate Communication: An international Journal</b:JournalName>
    <b:Pages>656-670</b:Pages>
    <b:Volume>24(4)</b:Volume>
    <b:Author>
      <b:Author>
        <b:NameList>
          <b:Person>
            <b:Last>Sustar</b:Last>
            <b:First>J</b:First>
          </b:Person>
          <b:Person>
            <b:Last>Trontelj</b:Last>
            <b:First>T</b:First>
          </b:Person>
        </b:NameList>
      </b:Author>
    </b:Author>
    <b:RefOrder>4</b:RefOrder>
  </b:Source>
  <b:Source>
    <b:Tag>Wis20</b:Tag>
    <b:SourceType>JournalArticle</b:SourceType>
    <b:Guid>{9BD687B5-1838-4189-8FCF-6DD83A892382}</b:Guid>
    <b:Title>Environmental and social issues</b:Title>
    <b:JournalName>Journal of Corporate Responsibility and Leadership</b:JournalName>
    <b:Year>2020</b:Year>
    <b:Pages>21-35</b:Pages>
    <b:Volume>7</b:Volume>
    <b:Issue>3</b:Issue>
    <b:Author>
      <b:Author>
        <b:NameList>
          <b:Person>
            <b:Last>Wisniewska</b:Last>
            <b:First>E</b:First>
          </b:Person>
        </b:NameList>
      </b:Author>
    </b:Author>
    <b:RefOrder>5</b:RefOrder>
  </b:Source>
  <b:Source>
    <b:Tag>Yer19</b:Tag>
    <b:SourceType>JournalArticle</b:SourceType>
    <b:Guid>{323F1AA2-DECD-4E31-98A6-B9AA0DA7BF37}</b:Guid>
    <b:Title>Strategic  analysis of BAT</b:Title>
    <b:JournalName>Journal of business and management</b:JournalName>
    <b:Year>2019</b:Year>
    <b:Pages>23-29</b:Pages>
    <b:Volume>21</b:Volume>
    <b:Issue>2</b:Issue>
    <b:Author>
      <b:Author>
        <b:NameList>
          <b:Person>
            <b:Last>Yerramilli</b:Last>
            <b:First>S</b:First>
          </b:Person>
        </b:NameList>
      </b:Author>
    </b:Author>
    <b:RefOrder>7</b:RefOrder>
  </b:Source>
  <b:Source>
    <b:Tag>Iva20</b:Tag>
    <b:SourceType>JournalArticle</b:SourceType>
    <b:Guid>{99D70294-F427-4BCC-B061-0B9BDA9576CC}</b:Guid>
    <b:Title>The impact of PESTEL factors on the Tobacco industry in Romania</b:Title>
    <b:JournalName>Journal of Environmental Management and Tourism</b:JournalName>
    <b:Year>2020</b:Year>
    <b:Pages>803-813</b:Pages>
    <b:Volume>11</b:Volume>
    <b:Issue>4</b:Issue>
    <b:Author>
      <b:Author>
        <b:NameList>
          <b:Person>
            <b:Last>Ivanescu</b:Last>
            <b:First>I.</b:First>
            <b:Middle>M</b:Middle>
          </b:Person>
          <b:Person>
            <b:Last>Botoc</b:Last>
            <b:First>C</b:First>
          </b:Person>
        </b:NameList>
      </b:Author>
    </b:Author>
    <b:RefOrder>8</b:RefOrder>
  </b:Source>
  <b:Source>
    <b:Tag>Mat191</b:Tag>
    <b:SourceType>ConferenceProceedings</b:SourceType>
    <b:Guid>{CD643B0D-0687-4352-BEB9-5318C53D6A8F}</b:Guid>
    <b:Title>The Romanian tobacco industry in the context of PESTEL analysis</b:Title>
    <b:Year>2019</b:Year>
    <b:Publisher>Proceeding of the 23rd International Conference on business excellence</b:Publisher>
    <b:Author>
      <b:Author>
        <b:NameList>
          <b:Person>
            <b:Last>Matei</b:Last>
            <b:First>D</b:First>
          </b:Person>
        </b:NameList>
      </b:Author>
    </b:Author>
    <b:RefOrder>9</b:RefOrder>
  </b:Source>
  <b:Source>
    <b:Tag>Kyr21</b:Tag>
    <b:SourceType>JournalArticle</b:SourceType>
    <b:Guid>{1378D7FD-58A6-4A56-81CA-99B7CBC44637}</b:Guid>
    <b:Title>The impact of PESTEL factors on tobacco consumption in the UK</b:Title>
    <b:Year>2021</b:Year>
    <b:Author>
      <b:Author>
        <b:NameList>
          <b:Person>
            <b:Last>Kyriakopoulos</b:Last>
            <b:First>G. L.</b:First>
          </b:Person>
          <b:Person>
            <b:Last>Moleswort</b:Last>
            <b:First>M</b:First>
          </b:Person>
          <b:Person>
            <b:Last>Paljwoda</b:Last>
            <b:First>S. J.</b:First>
          </b:Person>
        </b:NameList>
      </b:Author>
    </b:Author>
    <b:JournalName>Journal of Business Research</b:JournalName>
    <b:Pages>586-595</b:Pages>
    <b:Volume>123</b:Volume>
    <b:RefOrder>11</b:RefOrder>
  </b:Source>
  <b:Source>
    <b:Tag>Din19</b:Tag>
    <b:SourceType>JournalArticle</b:SourceType>
    <b:Guid>{AA9E2AB2-26E6-492D-BC30-E0A42CE0B115}</b:Guid>
    <b:Title>Porter's five forces analysis of the tobacco industry in the UK</b:Title>
    <b:JournalName>Journal of Open Innovation: Technology, Market and Complexity</b:JournalName>
    <b:Year>2019</b:Year>
    <b:Pages>73</b:Pages>
    <b:Volume>5</b:Volume>
    <b:Issue>3</b:Issue>
    <b:Author>
      <b:Author>
        <b:NameList>
          <b:Person>
            <b:Last>Dinh</b:Last>
            <b:First>T. H. L.</b:First>
          </b:Person>
          <b:Person>
            <b:Last>Ngo</b:Last>
            <b:First>L. V.</b:First>
          </b:Person>
          <b:Person>
            <b:Last>Nguyen</b:Last>
            <b:First>T. T. H.</b:First>
          </b:Person>
        </b:NameList>
      </b:Author>
    </b:Author>
    <b:RefOrder>12</b:RefOrder>
  </b:Source>
  <b:Source>
    <b:Tag>UKt19</b:Tag>
    <b:SourceType>InternetSite</b:SourceType>
    <b:Guid>{C8ABB442-1973-4E51-BFB6-F1A0FA312C4B}</b:Guid>
    <b:Title>UK country risk assessment</b:Title>
    <b:Year>2019</b:Year>
    <b:Author>
      <b:Author>
        <b:NameList>
          <b:Person>
            <b:Last>Investment</b:Last>
            <b:First>UK</b:First>
            <b:Middle>trade and</b:Middle>
          </b:Person>
        </b:NameList>
      </b:Author>
    </b:Author>
    <b:URL>https://www.gov.uk/guidance/country-risk-assessment-united-kingdom</b:URL>
    <b:RefOrder>13</b:RefOrder>
  </b:Source>
  <b:Source>
    <b:Tag>Pat20</b:Tag>
    <b:SourceType>JournalArticle</b:SourceType>
    <b:Guid>{847620DE-DC41-41E8-9B3F-58F290E668EE}</b:Guid>
    <b:Title>National Diamond analysis of the UK</b:Title>
    <b:Year>2020</b:Year>
    <b:JournalName>Theoretical and Applied Economics</b:JournalName>
    <b:Pages>173-190</b:Pages>
    <b:Volume>27</b:Volume>
    <b:Issue>3</b:Issue>
    <b:Author>
      <b:Author>
        <b:NameList>
          <b:Person>
            <b:Last>Patesan</b:Last>
            <b:First>A. C.</b:First>
          </b:Person>
          <b:Person>
            <b:Last>Bucur</b:Last>
            <b:First>M. F.</b:First>
          </b:Person>
        </b:NameList>
      </b:Author>
    </b:Author>
    <b:RefOrder>14</b:RefOrder>
  </b:Source>
  <b:Source>
    <b:Tag>Eul19</b:Tag>
    <b:SourceType>Report</b:SourceType>
    <b:Guid>{FB01C783-DC87-4EDE-B315-3D5E22798033}</b:Guid>
    <b:Title>Country report ; Romania</b:Title>
    <b:Year>2019</b:Year>
    <b:Author>
      <b:Author>
        <b:NameList>
          <b:Person>
            <b:Last>Euler</b:Last>
            <b:First>Hermes</b:First>
          </b:Person>
        </b:NameList>
      </b:Author>
    </b:Author>
    <b:RefOrder>16</b:RefOrder>
  </b:Source>
  <b:Source>
    <b:Tag>Ger19</b:Tag>
    <b:SourceType>JournalArticle</b:SourceType>
    <b:Guid>{7C7D7DBC-B6F5-4C60-BD25-4C7D10AEB78A}</b:Guid>
    <b:Title>Why the world suddenly cares about global supply chains</b:Title>
    <b:Year>2019</b:Year>
    <b:JournalName>Journal of Supply chain Management</b:JournalName>
    <b:Pages>1-6</b:Pages>
    <b:Volume>55</b:Volume>
    <b:Issue>2</b:Issue>
    <b:Author>
      <b:Author>
        <b:NameList>
          <b:Person>
            <b:Last>Gereffi</b:Last>
            <b:First>G</b:First>
          </b:Person>
          <b:Person>
            <b:Last>Lee</b:Last>
            <b:First>J</b:First>
          </b:Person>
        </b:NameList>
      </b:Author>
    </b:Author>
    <b:RefOrder>18</b:RefOrder>
  </b:Source>
  <b:Source>
    <b:Tag>Mar235</b:Tag>
    <b:SourceType>Report</b:SourceType>
    <b:Guid>{685207CC-1250-45BF-9CF1-D8F949EAB469}</b:Guid>
    <b:Title>SWOT analysis </b:Title>
    <b:Year>2023</b:Year>
    <b:Author>
      <b:Author>
        <b:Corporate>Marketline Advantage</b:Corporate>
      </b:Author>
    </b:Author>
    <b:RefOrder>19</b:RefOrder>
  </b:Source>
  <b:Source>
    <b:Tag>Reu19</b:Tag>
    <b:SourceType>Report</b:SourceType>
    <b:Guid>{0B44DA22-F7C8-4A41-B13C-41BC1FCF7BA2}</b:Guid>
    <b:Title>BAT- strategy, SWOT analysis and corporate finance</b:Title>
    <b:Year>2019</b:Year>
    <b:Author>
      <b:Author>
        <b:NameList>
          <b:Person>
            <b:Last>Reuters</b:Last>
          </b:Person>
        </b:NameList>
      </b:Author>
    </b:Author>
    <b:RefOrder>20</b:RefOrder>
  </b:Source>
  <b:Source>
    <b:Tag>Glo19</b:Tag>
    <b:SourceType>InternetSite</b:SourceType>
    <b:Guid>{844C2D7B-8702-4AA8-BAED-58E3EBA7B72F}</b:Guid>
    <b:Year>2019</b:Year>
    <b:Author>
      <b:Author>
        <b:Corporate>Global Data</b:Corporate>
      </b:Author>
    </b:Author>
    <b:URL>https://www.globaldata.com/store/report/gdce1652m--british-american-tobacco-plc-swot-analysis/ </b:URL>
    <b:RefOrder>21</b:RefOrder>
  </b:Source>
  <b:Source>
    <b:Tag>Cav20</b:Tag>
    <b:SourceType>Book</b:SourceType>
    <b:Guid>{88CE7748-A5AB-4A2A-BE4A-B2EDA133ED6D}</b:Guid>
    <b:Title>International Business : The new Realities</b:Title>
    <b:Year>2020</b:Year>
    <b:Publisher>Pearson Education </b:Publisher>
    <b:Edition>5</b:Edition>
    <b:Author>
      <b:Author>
        <b:NameList>
          <b:Person>
            <b:Last>Cavusgil</b:Last>
            <b:First>S. T.</b:First>
          </b:Person>
          <b:Person>
            <b:Last>Knight</b:Last>
            <b:First>G</b:First>
          </b:Person>
          <b:Person>
            <b:Last>Riesenberger</b:Last>
            <b:First>J. R.</b:First>
          </b:Person>
        </b:NameList>
      </b:Author>
    </b:Author>
    <b:RefOrder>22</b:RefOrder>
  </b:Source>
  <b:Source>
    <b:Tag>Dik20</b:Tag>
    <b:SourceType>JournalArticle</b:SourceType>
    <b:Guid>{6A4D676D-832C-43C6-9A6D-C959FC8734B1}</b:Guid>
    <b:Title>International Business Research in the emerging markets context: what is different?</b:Title>
    <b:Year>2020</b:Year>
    <b:JournalName>Journal of World Business</b:JournalName>
    <b:Volume>55</b:Volume>
    <b:Issue>2</b:Issue>
    <b:Author>
      <b:Author>
        <b:NameList>
          <b:Person>
            <b:Last>Dikova</b:Last>
            <b:First>D</b:First>
          </b:Person>
          <b:Person>
            <b:Last>van Witteloostuijn</b:Last>
            <b:First>A</b:First>
          </b:Person>
          <b:Person>
            <b:Last>Lyulka</b:Last>
            <b:First>V</b:First>
          </b:Person>
        </b:NameList>
      </b:Author>
    </b:Author>
    <b:RefOrder>23</b:RefOrder>
  </b:Source>
  <b:Source>
    <b:Tag>Cui19</b:Tag>
    <b:SourceType>JournalArticle</b:SourceType>
    <b:Guid>{A017275B-47AA-42B6-BBC5-B2C6EFDD6F14}</b:Guid>
    <b:Title>Entry mode Research : Past and future</b:Title>
    <b:JournalName>Journal of International Business Studies</b:JournalName>
    <b:Year>2019</b:Year>
    <b:Pages>555-577</b:Pages>
    <b:Volume>50</b:Volume>
    <b:Issue>4</b:Issue>
    <b:Author>
      <b:Author>
        <b:NameList>
          <b:Person>
            <b:Last>Cui </b:Last>
            <b:First>L</b:First>
          </b:Person>
          <b:Person>
            <b:Last>Li</b:Last>
            <b:First>S</b:First>
          </b:Person>
          <b:Person>
            <b:Last>LI</b:Last>
            <b:First>Y</b:First>
          </b:Person>
        </b:NameList>
      </b:Author>
    </b:Author>
    <b:RefOrder>26</b:RefOrder>
  </b:Source>
  <b:Source>
    <b:Tag>Joh19</b:Tag>
    <b:SourceType>JournalArticle</b:SourceType>
    <b:Guid>{0EF7DDCA-852F-4267-B6CC-4ED9CEB2F082}</b:Guid>
    <b:Title>The uppsala model on evolution of multinational business enterprise from internationalization to coordination of networks</b:Title>
    <b:JournalName>International Marketing Review</b:JournalName>
    <b:Year>2019</b:Year>
    <b:Pages>190-202</b:Pages>
    <b:Volume>36</b:Volume>
    <b:Issue>2</b:Issue>
    <b:Author>
      <b:Author>
        <b:NameList>
          <b:Person>
            <b:Last>Johanson</b:Last>
            <b:First>J</b:First>
          </b:Person>
          <b:Person>
            <b:Last>Vahlne</b:Last>
            <b:Middle>E</b:Middle>
            <b:First>J</b:First>
          </b:Person>
        </b:NameList>
      </b:Author>
    </b:Author>
    <b:RefOrder>27</b:RefOrder>
  </b:Source>
  <b:Source>
    <b:Tag>Rug19</b:Tag>
    <b:SourceType>Report</b:SourceType>
    <b:Guid>{C20A187B-00C6-4F72-B1F2-F86B67DD1610}</b:Guid>
    <b:Title>Global corporate strategy and trade policy : Tariff liberalization and the competitiveness challenge</b:Title>
    <b:Year>2019</b:Year>
    <b:Author>
      <b:Author>
        <b:NameList>
          <b:Person>
            <b:Last>Rugman</b:Last>
            <b:Middle>M</b:Middle>
            <b:First>A</b:First>
          </b:Person>
          <b:Person>
            <b:Last>Verbeke</b:Last>
            <b:First>A</b:First>
          </b:Person>
        </b:NameList>
      </b:Author>
    </b:Author>
    <b:Publisher>Oxford University press</b:Publisher>
    <b:RefOrder>28</b:RefOrder>
  </b:Source>
  <b:Source>
    <b:Tag>Yan20</b:Tag>
    <b:SourceType>JournalArticle</b:SourceType>
    <b:Guid>{5384F0A0-C357-4592-8CB9-CF03B451973C}</b:Guid>
    <b:Title>International business research What's left for us to do?</b:Title>
    <b:Year>2020</b:Year>
    <b:Author>
      <b:Author>
        <b:NameList>
          <b:Person>
            <b:Last>Yang</b:Last>
            <b:First>D</b:First>
          </b:Person>
          <b:Person>
            <b:Last>Li</b:Last>
            <b:First>L</b:First>
          </b:Person>
        </b:NameList>
      </b:Author>
    </b:Author>
    <b:JournalName>Journal of business Studies</b:JournalName>
    <b:Pages>589-610</b:Pages>
    <b:Volume>51</b:Volume>
    <b:Issue>4</b:Issue>
    <b:RefOrder>29</b:RefOrder>
  </b:Source>
  <b:Source>
    <b:Tag>Bus21</b:Tag>
    <b:SourceType>InternetSite</b:SourceType>
    <b:Guid>{7B5050D6-2219-4C42-8A5B-30EF524BFF23}</b:Guid>
    <b:Year>2021</b:Year>
    <b:Author>
      <b:Author>
        <b:Corporate>Business and Human Rights Resource Centre </b:Corporate>
      </b:Author>
    </b:Author>
    <b:URL>https://www.business-humanrights.org/en/british-american-tobacco </b:URL>
    <b:RefOrder>30</b:RefOrder>
  </b:Source>
  <b:Source>
    <b:Tag>Sus21</b:Tag>
    <b:SourceType>Report</b:SourceType>
    <b:Guid>{2A33A51F-4FD4-4F24-86D5-11FC04032637}</b:Guid>
    <b:Title>Corporate register</b:Title>
    <b:Year>2021</b:Year>
    <b:Author>
      <b:Author>
        <b:Corporate>Sustainability report of BAT</b:Corporate>
      </b:Author>
    </b:Author>
    <b:RefOrder>31</b:RefOrder>
  </b:Source>
  <b:Source>
    <b:Tag>Tob19</b:Tag>
    <b:SourceType>InternetSite</b:SourceType>
    <b:Guid>{E6DFF3BC-CEAD-4671-B408-9344529B6C1F}</b:Guid>
    <b:Title>BAT corporate social Responsibility</b:Title>
    <b:Year>2019</b:Year>
    <b:Author>
      <b:Author>
        <b:Corporate>Tobacco Atlas</b:Corporate>
      </b:Author>
    </b:Author>
    <b:URL>https://tobaccoatlas.org/company/british-american-tobacco/ </b:URL>
    <b:RefOrder>32</b:RefOrder>
  </b:Source>
  <b:Source>
    <b:Tag>Dii12</b:Tag>
    <b:SourceType>Book</b:SourceType>
    <b:Guid>{EF869D0A-187E-4D51-8BB8-41D19AEEB2E3}</b:Guid>
    <b:Title>Global value chains</b:Title>
    <b:Year>2012</b:Year>
    <b:Author>
      <b:Author>
        <b:NameList>
          <b:Person>
            <b:Last>Diik</b:Last>
            <b:Middle>Van</b:Middle>
            <b:First>P.M</b:First>
          </b:Person>
          <b:Person>
            <b:Last>Trienekens</b:Last>
            <b:First>J</b:First>
          </b:Person>
        </b:NameList>
      </b:Author>
    </b:Author>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017EBA-FD84-48BE-AAF0-EF04C0375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36</Pages>
  <Words>7419</Words>
  <Characters>42291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Jemil</cp:lastModifiedBy>
  <cp:revision>3</cp:revision>
  <cp:lastPrinted>2020-05-15T21:08:00Z</cp:lastPrinted>
  <dcterms:created xsi:type="dcterms:W3CDTF">2023-05-01T22:32:00Z</dcterms:created>
  <dcterms:modified xsi:type="dcterms:W3CDTF">2023-05-02T22:56:00Z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6331a5e85120b7c6157f3a3ad2b06f64eee116d7c5ca54ea7a04c772f430476a</vt:lpwstr>
  </property>
</Properties>
</file>