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223C1E" w:rsidRDefault="00EB1F41" w:rsidP="00EB1F41">
      <w:pPr>
        <w:pStyle w:val="Modcode"/>
        <w:jc w:val="left"/>
      </w:pPr>
      <w:r w:rsidRPr="00223C1E">
        <w:t xml:space="preserve">LEVEL </w:t>
      </w:r>
      <w:r w:rsidR="00907220" w:rsidRPr="00223C1E">
        <w:t>4</w:t>
      </w:r>
      <w:r w:rsidRPr="00223C1E">
        <w:t xml:space="preserve"> </w:t>
      </w:r>
    </w:p>
    <w:p w14:paraId="5C107FB3" w14:textId="5733DCE0" w:rsidR="00C536A6" w:rsidRPr="00223C1E" w:rsidRDefault="00EB1F41" w:rsidP="00EB1F41">
      <w:pPr>
        <w:pStyle w:val="Modcode"/>
        <w:jc w:val="left"/>
      </w:pPr>
      <w:r w:rsidRPr="00223C1E">
        <w:t xml:space="preserve">                                                                      </w:t>
      </w:r>
    </w:p>
    <w:p w14:paraId="7FFFE598" w14:textId="77777777" w:rsidR="00C536A6" w:rsidRPr="00223C1E" w:rsidRDefault="00C536A6" w:rsidP="00EB1F41">
      <w:pPr>
        <w:pStyle w:val="Modcode"/>
        <w:jc w:val="left"/>
      </w:pPr>
    </w:p>
    <w:p w14:paraId="1717E3D2" w14:textId="304AE6C8" w:rsidR="00EB1F41" w:rsidRPr="00223C1E" w:rsidRDefault="00EB1F41" w:rsidP="00EB1F41">
      <w:pPr>
        <w:pStyle w:val="Modcode"/>
      </w:pPr>
      <w:r w:rsidRPr="00223C1E">
        <w:t xml:space="preserve">MODULE CODE: </w:t>
      </w:r>
      <w:r w:rsidR="0097395F" w:rsidRPr="00223C1E">
        <w:t>BMSA400</w:t>
      </w:r>
      <w:r w:rsidR="00172E3C" w:rsidRPr="00223C1E">
        <w:t>1</w:t>
      </w:r>
    </w:p>
    <w:p w14:paraId="4484540F" w14:textId="23998F47" w:rsidR="006C710C" w:rsidRPr="00223C1E" w:rsidRDefault="006C710C" w:rsidP="00EB1F41">
      <w:pPr>
        <w:pStyle w:val="Modcode"/>
      </w:pPr>
    </w:p>
    <w:p w14:paraId="551A69BD" w14:textId="27922F09" w:rsidR="006C710C" w:rsidRPr="00223C1E" w:rsidRDefault="006C710C" w:rsidP="00EB1F41">
      <w:pPr>
        <w:pStyle w:val="Modcode"/>
      </w:pPr>
      <w:r w:rsidRPr="00223C1E">
        <w:t>DEVELOPING AND SUPPORTING EARLY CHILDHOOD PHYSICAL DEVELOPMENT</w:t>
      </w:r>
    </w:p>
    <w:p w14:paraId="473F04E4" w14:textId="77777777" w:rsidR="006C710C" w:rsidRPr="00223C1E" w:rsidRDefault="006C710C" w:rsidP="00EB1F41">
      <w:pPr>
        <w:pStyle w:val="Modcode"/>
      </w:pPr>
    </w:p>
    <w:p w14:paraId="46D40422" w14:textId="77777777" w:rsidR="006C710C" w:rsidRPr="00223C1E" w:rsidRDefault="006C710C" w:rsidP="006C710C">
      <w:pPr>
        <w:pStyle w:val="Time"/>
        <w:spacing w:after="0"/>
        <w:rPr>
          <w:szCs w:val="28"/>
        </w:rPr>
      </w:pPr>
    </w:p>
    <w:p w14:paraId="28FE95BD" w14:textId="66D2FA2A" w:rsidR="00C536A6" w:rsidRPr="00223C1E" w:rsidRDefault="00EB1F41" w:rsidP="006C710C">
      <w:pPr>
        <w:pStyle w:val="Time"/>
        <w:spacing w:after="0"/>
        <w:rPr>
          <w:i/>
          <w:iCs/>
          <w:szCs w:val="28"/>
        </w:rPr>
      </w:pPr>
      <w:r w:rsidRPr="00223C1E">
        <w:rPr>
          <w:szCs w:val="28"/>
        </w:rPr>
        <w:t xml:space="preserve">aSSESSMENT TYPE: </w:t>
      </w:r>
      <w:r w:rsidR="00A07500" w:rsidRPr="00223C1E">
        <w:rPr>
          <w:b w:val="0"/>
          <w:bCs/>
          <w:szCs w:val="28"/>
        </w:rPr>
        <w:t>Reflective journal</w:t>
      </w:r>
      <w:r w:rsidRPr="00223C1E">
        <w:rPr>
          <w:i/>
          <w:iCs/>
          <w:szCs w:val="28"/>
        </w:rPr>
        <w:t xml:space="preserve">  </w:t>
      </w:r>
    </w:p>
    <w:p w14:paraId="3C31FD7B" w14:textId="77777777" w:rsidR="006C710C" w:rsidRPr="00223C1E" w:rsidRDefault="006C710C" w:rsidP="006C710C">
      <w:pPr>
        <w:pStyle w:val="Answer"/>
        <w:rPr>
          <w:i/>
          <w:iCs/>
          <w:szCs w:val="28"/>
        </w:rPr>
      </w:pPr>
    </w:p>
    <w:p w14:paraId="5242C7C7" w14:textId="2CFCA266" w:rsidR="0097395F" w:rsidRPr="00223C1E" w:rsidRDefault="00223C1E">
      <w:pPr>
        <w:rPr>
          <w:rFonts w:ascii="Times New Roman" w:hAnsi="Times New Roman" w:cs="Times New Roman"/>
          <w:sz w:val="28"/>
          <w:szCs w:val="28"/>
        </w:rPr>
      </w:pPr>
      <w:r w:rsidRPr="00223C1E">
        <w:rPr>
          <w:rFonts w:ascii="Times New Roman" w:hAnsi="Times New Roman" w:cs="Times New Roman"/>
          <w:b/>
          <w:bCs/>
          <w:sz w:val="28"/>
          <w:szCs w:val="28"/>
        </w:rPr>
        <w:t>STUDENT:</w:t>
      </w:r>
      <w:r w:rsidRPr="00223C1E">
        <w:rPr>
          <w:rFonts w:ascii="Times New Roman" w:hAnsi="Times New Roman" w:cs="Times New Roman"/>
          <w:sz w:val="28"/>
          <w:szCs w:val="28"/>
        </w:rPr>
        <w:t xml:space="preserve"> SOPHIE COOK 1050777</w:t>
      </w: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5371A57F" w14:textId="77777777" w:rsidR="00223C1E" w:rsidRDefault="00223C1E" w:rsidP="006C710C">
      <w:pPr>
        <w:jc w:val="center"/>
        <w:rPr>
          <w:rFonts w:cstheme="minorHAnsi"/>
          <w:b/>
          <w:sz w:val="28"/>
          <w:szCs w:val="28"/>
        </w:rPr>
      </w:pPr>
    </w:p>
    <w:p w14:paraId="36022076" w14:textId="77777777" w:rsidR="00223C1E" w:rsidRDefault="00223C1E" w:rsidP="006C710C">
      <w:pPr>
        <w:jc w:val="center"/>
        <w:rPr>
          <w:rFonts w:cstheme="minorHAnsi"/>
          <w:b/>
          <w:sz w:val="28"/>
          <w:szCs w:val="28"/>
        </w:rPr>
      </w:pPr>
    </w:p>
    <w:p w14:paraId="545ED495" w14:textId="77777777" w:rsidR="00223C1E" w:rsidRDefault="00223C1E" w:rsidP="006C710C">
      <w:pPr>
        <w:jc w:val="center"/>
        <w:rPr>
          <w:rFonts w:cstheme="minorHAnsi"/>
          <w:b/>
          <w:sz w:val="28"/>
          <w:szCs w:val="28"/>
        </w:rPr>
      </w:pPr>
    </w:p>
    <w:p w14:paraId="1FC4A48E" w14:textId="77777777" w:rsidR="00223C1E" w:rsidRDefault="00223C1E" w:rsidP="006C710C">
      <w:pPr>
        <w:jc w:val="center"/>
        <w:rPr>
          <w:rFonts w:cstheme="minorHAnsi"/>
          <w:b/>
          <w:sz w:val="28"/>
          <w:szCs w:val="28"/>
        </w:rPr>
      </w:pPr>
    </w:p>
    <w:p w14:paraId="015DAE39" w14:textId="77777777" w:rsidR="00223C1E" w:rsidRDefault="00223C1E" w:rsidP="006C710C">
      <w:pPr>
        <w:jc w:val="center"/>
        <w:rPr>
          <w:rFonts w:cstheme="minorHAnsi"/>
          <w:b/>
          <w:sz w:val="28"/>
          <w:szCs w:val="28"/>
        </w:rPr>
      </w:pPr>
    </w:p>
    <w:p w14:paraId="269B8568" w14:textId="77777777" w:rsidR="00223C1E" w:rsidRDefault="00223C1E" w:rsidP="006C710C">
      <w:pPr>
        <w:jc w:val="center"/>
        <w:rPr>
          <w:rFonts w:cstheme="minorHAnsi"/>
          <w:b/>
          <w:sz w:val="28"/>
          <w:szCs w:val="28"/>
        </w:rPr>
      </w:pPr>
    </w:p>
    <w:p w14:paraId="0464165E" w14:textId="77777777" w:rsidR="00223C1E" w:rsidRDefault="00223C1E" w:rsidP="006C710C">
      <w:pPr>
        <w:jc w:val="center"/>
        <w:rPr>
          <w:rFonts w:cstheme="minorHAnsi"/>
          <w:b/>
          <w:sz w:val="28"/>
          <w:szCs w:val="28"/>
        </w:rPr>
      </w:pPr>
    </w:p>
    <w:p w14:paraId="2F9A2A83" w14:textId="77777777" w:rsidR="00223C1E" w:rsidRDefault="00223C1E" w:rsidP="006C710C">
      <w:pPr>
        <w:jc w:val="center"/>
        <w:rPr>
          <w:rFonts w:cstheme="minorHAnsi"/>
          <w:b/>
          <w:sz w:val="28"/>
          <w:szCs w:val="28"/>
        </w:rPr>
      </w:pPr>
    </w:p>
    <w:p w14:paraId="4DF9E4FD" w14:textId="77777777" w:rsidR="00223C1E" w:rsidRDefault="00223C1E" w:rsidP="006C710C">
      <w:pPr>
        <w:jc w:val="center"/>
        <w:rPr>
          <w:rFonts w:cstheme="minorHAnsi"/>
          <w:b/>
          <w:sz w:val="28"/>
          <w:szCs w:val="28"/>
        </w:rPr>
      </w:pPr>
    </w:p>
    <w:p w14:paraId="5793183E" w14:textId="77777777" w:rsidR="00223C1E" w:rsidRDefault="00223C1E" w:rsidP="006C710C">
      <w:pPr>
        <w:jc w:val="center"/>
        <w:rPr>
          <w:rFonts w:cstheme="minorHAnsi"/>
          <w:b/>
          <w:sz w:val="28"/>
          <w:szCs w:val="28"/>
        </w:rPr>
      </w:pPr>
    </w:p>
    <w:p w14:paraId="7DAE1939" w14:textId="77777777" w:rsidR="00223C1E" w:rsidRDefault="00223C1E" w:rsidP="006C710C">
      <w:pPr>
        <w:jc w:val="center"/>
        <w:rPr>
          <w:rFonts w:cstheme="minorHAnsi"/>
          <w:b/>
          <w:sz w:val="28"/>
          <w:szCs w:val="28"/>
        </w:rPr>
      </w:pPr>
    </w:p>
    <w:p w14:paraId="0049AF1E" w14:textId="77777777" w:rsidR="00223C1E" w:rsidRDefault="00223C1E" w:rsidP="006C710C">
      <w:pPr>
        <w:jc w:val="center"/>
        <w:rPr>
          <w:rFonts w:cstheme="minorHAnsi"/>
          <w:b/>
          <w:sz w:val="28"/>
          <w:szCs w:val="28"/>
        </w:rPr>
      </w:pPr>
    </w:p>
    <w:p w14:paraId="30D64E66" w14:textId="77777777" w:rsidR="00223C1E" w:rsidRDefault="00223C1E" w:rsidP="006C710C">
      <w:pPr>
        <w:jc w:val="center"/>
        <w:rPr>
          <w:rFonts w:cstheme="minorHAnsi"/>
          <w:b/>
          <w:sz w:val="28"/>
          <w:szCs w:val="28"/>
        </w:rPr>
      </w:pPr>
    </w:p>
    <w:p w14:paraId="652947F5" w14:textId="77777777" w:rsidR="003A236A" w:rsidRDefault="003A236A" w:rsidP="003A236A">
      <w:pPr>
        <w:jc w:val="center"/>
        <w:rPr>
          <w:rFonts w:cstheme="minorHAnsi"/>
          <w:b/>
          <w:sz w:val="28"/>
          <w:szCs w:val="28"/>
        </w:rPr>
      </w:pPr>
    </w:p>
    <w:p w14:paraId="48369589" w14:textId="77777777" w:rsidR="003A236A" w:rsidRDefault="003A236A" w:rsidP="003A236A">
      <w:pPr>
        <w:jc w:val="center"/>
        <w:rPr>
          <w:rFonts w:cstheme="minorHAnsi"/>
          <w:b/>
          <w:sz w:val="24"/>
          <w:szCs w:val="24"/>
        </w:rPr>
      </w:pPr>
    </w:p>
    <w:p w14:paraId="0EFC2D72" w14:textId="1744DF48" w:rsidR="00B2437F" w:rsidRPr="003A236A" w:rsidRDefault="007E3A92" w:rsidP="003A236A">
      <w:pPr>
        <w:jc w:val="center"/>
        <w:rPr>
          <w:rFonts w:cstheme="minorHAnsi"/>
          <w:b/>
          <w:sz w:val="24"/>
          <w:szCs w:val="24"/>
        </w:rPr>
      </w:pPr>
      <w:r w:rsidRPr="003A236A">
        <w:rPr>
          <w:rFonts w:cstheme="minorHAnsi"/>
          <w:b/>
          <w:sz w:val="24"/>
          <w:szCs w:val="24"/>
        </w:rPr>
        <w:lastRenderedPageBreak/>
        <w:t>Submit via Turnitin</w:t>
      </w:r>
    </w:p>
    <w:p w14:paraId="1F658902" w14:textId="77777777" w:rsidR="00D6095A" w:rsidRPr="003A236A" w:rsidRDefault="00D6095A" w:rsidP="00D6095A">
      <w:pPr>
        <w:pStyle w:val="Title"/>
        <w:rPr>
          <w:rFonts w:asciiTheme="minorHAnsi" w:hAnsiTheme="minorHAnsi" w:cstheme="minorHAnsi"/>
          <w:sz w:val="24"/>
          <w:szCs w:val="24"/>
        </w:rPr>
      </w:pPr>
      <w:r w:rsidRPr="003A236A">
        <w:rPr>
          <w:rFonts w:asciiTheme="minorHAnsi" w:hAnsiTheme="minorHAnsi" w:cstheme="minorHAnsi"/>
          <w:sz w:val="24"/>
          <w:szCs w:val="24"/>
        </w:rPr>
        <w:t>School of Sport, Health &amp; Outdoor Education</w:t>
      </w:r>
    </w:p>
    <w:p w14:paraId="33919132" w14:textId="727C0407" w:rsidR="006C710C" w:rsidRPr="003A236A" w:rsidRDefault="00D6095A" w:rsidP="006C710C">
      <w:pPr>
        <w:pStyle w:val="Subtitle"/>
        <w:rPr>
          <w:rFonts w:asciiTheme="minorHAnsi" w:hAnsiTheme="minorHAnsi" w:cstheme="minorHAnsi"/>
          <w:sz w:val="24"/>
          <w:szCs w:val="24"/>
        </w:rPr>
      </w:pPr>
      <w:r w:rsidRPr="003A236A">
        <w:rPr>
          <w:rFonts w:asciiTheme="minorHAnsi" w:hAnsiTheme="minorHAnsi" w:cstheme="minorHAnsi"/>
          <w:sz w:val="24"/>
          <w:szCs w:val="24"/>
        </w:rPr>
        <w:t>Assessment Feedback Shee</w:t>
      </w:r>
      <w:r w:rsidR="006C710C" w:rsidRPr="003A236A">
        <w:rPr>
          <w:rFonts w:asciiTheme="minorHAnsi" w:hAnsiTheme="minorHAnsi" w:cstheme="minorHAnsi"/>
          <w:sz w:val="24"/>
          <w:szCs w:val="24"/>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A3872D5"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223C1E">
        <w:rPr>
          <w:b/>
          <w:bCs/>
          <w:sz w:val="24"/>
          <w:szCs w:val="24"/>
          <w:u w:val="none"/>
        </w:rPr>
        <w:t>Sophie Cook 1050777</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0EAA1E3F" w:rsidR="00D6095A" w:rsidRPr="003A236A" w:rsidRDefault="003A236A" w:rsidP="00907220">
            <w:pPr>
              <w:pStyle w:val="Subtitle"/>
              <w:rPr>
                <w:rFonts w:asciiTheme="minorHAnsi" w:hAnsiTheme="minorHAnsi" w:cstheme="minorHAnsi"/>
                <w:sz w:val="20"/>
                <w:szCs w:val="20"/>
                <w:u w:val="none"/>
              </w:rPr>
            </w:pPr>
            <w:r w:rsidRPr="003A236A">
              <w:rPr>
                <w:rFonts w:asciiTheme="minorHAnsi" w:hAnsiTheme="minorHAnsi" w:cstheme="minorHAnsi"/>
                <w:sz w:val="20"/>
                <w:szCs w:val="20"/>
                <w:u w:val="none"/>
              </w:rPr>
              <w:t xml:space="preserve">Linking in with the theory.  Time constraints – busy life! (Poor excuse I know). </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75CF05" w14:textId="4B2D7BF6" w:rsidR="00D6095A" w:rsidRPr="003A236A" w:rsidRDefault="003A236A" w:rsidP="00907220">
            <w:pPr>
              <w:pStyle w:val="Subtitle"/>
              <w:rPr>
                <w:rFonts w:asciiTheme="minorHAnsi" w:hAnsiTheme="minorHAnsi" w:cstheme="minorHAnsi"/>
                <w:sz w:val="20"/>
                <w:szCs w:val="20"/>
                <w:u w:val="none"/>
              </w:rPr>
            </w:pPr>
            <w:r w:rsidRPr="003A236A">
              <w:rPr>
                <w:rFonts w:asciiTheme="minorHAnsi" w:hAnsiTheme="minorHAnsi" w:cstheme="minorHAnsi"/>
                <w:sz w:val="20"/>
                <w:szCs w:val="20"/>
                <w:u w:val="none"/>
              </w:rPr>
              <w:t xml:space="preserve">Loved the practical sessions with Amanda and Anna. </w:t>
            </w:r>
          </w:p>
          <w:p w14:paraId="3AA809E3" w14:textId="77777777" w:rsidR="003A236A" w:rsidRPr="003A236A" w:rsidRDefault="003A236A" w:rsidP="00907220">
            <w:pPr>
              <w:pStyle w:val="Subtitle"/>
              <w:rPr>
                <w:rFonts w:asciiTheme="minorHAnsi" w:hAnsiTheme="minorHAnsi" w:cstheme="minorHAnsi"/>
                <w:sz w:val="20"/>
                <w:szCs w:val="20"/>
                <w:u w:val="none"/>
              </w:rPr>
            </w:pPr>
            <w:r w:rsidRPr="003A236A">
              <w:rPr>
                <w:rFonts w:asciiTheme="minorHAnsi" w:hAnsiTheme="minorHAnsi" w:cstheme="minorHAnsi"/>
                <w:sz w:val="20"/>
                <w:szCs w:val="20"/>
                <w:u w:val="none"/>
              </w:rPr>
              <w:t xml:space="preserve">Understanding the developmental stages. </w:t>
            </w:r>
          </w:p>
          <w:p w14:paraId="16ACC448" w14:textId="77777777" w:rsidR="003A236A" w:rsidRPr="003A236A" w:rsidRDefault="003A236A" w:rsidP="00907220">
            <w:pPr>
              <w:pStyle w:val="Subtitle"/>
              <w:rPr>
                <w:rFonts w:asciiTheme="minorHAnsi" w:hAnsiTheme="minorHAnsi" w:cstheme="minorHAnsi"/>
                <w:sz w:val="20"/>
                <w:szCs w:val="20"/>
                <w:u w:val="none"/>
              </w:rPr>
            </w:pPr>
            <w:r w:rsidRPr="003A236A">
              <w:rPr>
                <w:rFonts w:asciiTheme="minorHAnsi" w:hAnsiTheme="minorHAnsi" w:cstheme="minorHAnsi"/>
                <w:sz w:val="20"/>
                <w:szCs w:val="20"/>
                <w:u w:val="none"/>
              </w:rPr>
              <w:t xml:space="preserve">Discussions with colleagues. </w:t>
            </w:r>
          </w:p>
          <w:p w14:paraId="51747056" w14:textId="01819377" w:rsidR="003A236A" w:rsidRPr="006C710C" w:rsidRDefault="003A236A" w:rsidP="00907220">
            <w:pPr>
              <w:pStyle w:val="Subtitle"/>
              <w:rPr>
                <w:rFonts w:asciiTheme="minorHAnsi" w:hAnsiTheme="minorHAnsi" w:cstheme="minorHAnsi"/>
                <w:b/>
                <w:bCs/>
                <w:sz w:val="24"/>
                <w:szCs w:val="24"/>
                <w:u w:val="none"/>
              </w:rPr>
            </w:pPr>
            <w:r w:rsidRPr="003A236A">
              <w:rPr>
                <w:rFonts w:asciiTheme="minorHAnsi" w:hAnsiTheme="minorHAnsi" w:cstheme="minorHAnsi"/>
                <w:sz w:val="20"/>
                <w:szCs w:val="20"/>
                <w:u w:val="none"/>
              </w:rPr>
              <w:t>Progress the children made in a short space of time!</w:t>
            </w:r>
            <w:r>
              <w:rPr>
                <w:rFonts w:asciiTheme="minorHAnsi" w:hAnsiTheme="minorHAnsi" w:cstheme="minorHAnsi"/>
                <w:b/>
                <w:bCs/>
                <w:sz w:val="24"/>
                <w:szCs w:val="24"/>
                <w:u w:val="none"/>
              </w:rPr>
              <w:t xml:space="preserve"> </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r w:rsidR="00A07500" w:rsidRPr="006C710C">
              <w:rPr>
                <w:rFonts w:asciiTheme="minorHAnsi" w:hAnsiTheme="minorHAnsi" w:cstheme="minorHAnsi"/>
                <w:b/>
                <w:bCs/>
                <w:sz w:val="18"/>
                <w:szCs w:val="18"/>
                <w:u w:val="none"/>
              </w:rPr>
              <w:t>Nalda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378AFCD8" w14:textId="77777777" w:rsidR="003A236A" w:rsidRDefault="003A236A" w:rsidP="003A236A">
      <w:pPr>
        <w:jc w:val="center"/>
        <w:rPr>
          <w:u w:val="single"/>
        </w:rPr>
      </w:pPr>
    </w:p>
    <w:p w14:paraId="565DAADC" w14:textId="112AF1CD" w:rsidR="003A236A" w:rsidRPr="003A236A" w:rsidRDefault="003A236A" w:rsidP="003A236A">
      <w:pPr>
        <w:spacing w:line="360" w:lineRule="auto"/>
        <w:jc w:val="center"/>
        <w:rPr>
          <w:rFonts w:ascii="Times New Roman" w:hAnsi="Times New Roman" w:cs="Times New Roman"/>
          <w:sz w:val="24"/>
          <w:szCs w:val="24"/>
          <w:u w:val="single"/>
        </w:rPr>
      </w:pPr>
      <w:r w:rsidRPr="003A236A">
        <w:rPr>
          <w:rFonts w:ascii="Times New Roman" w:hAnsi="Times New Roman" w:cs="Times New Roman"/>
          <w:sz w:val="24"/>
          <w:szCs w:val="24"/>
          <w:u w:val="single"/>
        </w:rPr>
        <w:lastRenderedPageBreak/>
        <w:t>Sophie Cook 1050777</w:t>
      </w:r>
    </w:p>
    <w:p w14:paraId="6270A4D8" w14:textId="77777777" w:rsidR="003A236A" w:rsidRPr="003A236A" w:rsidRDefault="003A236A" w:rsidP="003A236A">
      <w:pPr>
        <w:spacing w:line="360" w:lineRule="auto"/>
        <w:jc w:val="center"/>
        <w:rPr>
          <w:rFonts w:ascii="Times New Roman" w:hAnsi="Times New Roman" w:cs="Times New Roman"/>
          <w:sz w:val="24"/>
          <w:szCs w:val="24"/>
          <w:u w:val="single"/>
        </w:rPr>
      </w:pPr>
      <w:r w:rsidRPr="003A236A">
        <w:rPr>
          <w:rFonts w:ascii="Times New Roman" w:hAnsi="Times New Roman" w:cs="Times New Roman"/>
          <w:sz w:val="24"/>
          <w:szCs w:val="24"/>
          <w:u w:val="single"/>
        </w:rPr>
        <w:t>Developing and Supporting Physical Development in Early Childhood</w:t>
      </w:r>
    </w:p>
    <w:p w14:paraId="1670D407" w14:textId="77777777" w:rsidR="003A236A" w:rsidRDefault="003A236A" w:rsidP="003A236A">
      <w:pPr>
        <w:spacing w:line="360" w:lineRule="auto"/>
        <w:jc w:val="center"/>
        <w:rPr>
          <w:rFonts w:ascii="Times New Roman" w:hAnsi="Times New Roman" w:cs="Times New Roman"/>
          <w:sz w:val="24"/>
          <w:szCs w:val="24"/>
          <w:u w:val="single"/>
        </w:rPr>
      </w:pPr>
      <w:r w:rsidRPr="003A236A">
        <w:rPr>
          <w:rFonts w:ascii="Times New Roman" w:hAnsi="Times New Roman" w:cs="Times New Roman"/>
          <w:sz w:val="24"/>
          <w:szCs w:val="24"/>
          <w:u w:val="single"/>
        </w:rPr>
        <w:t>Reflective Journal</w:t>
      </w:r>
    </w:p>
    <w:p w14:paraId="0019412E" w14:textId="77777777" w:rsidR="003A236A" w:rsidRPr="003A236A" w:rsidRDefault="003A236A" w:rsidP="003A236A">
      <w:pPr>
        <w:spacing w:line="360" w:lineRule="auto"/>
        <w:jc w:val="center"/>
        <w:rPr>
          <w:rFonts w:ascii="Times New Roman" w:hAnsi="Times New Roman" w:cs="Times New Roman"/>
          <w:sz w:val="24"/>
          <w:szCs w:val="24"/>
          <w:u w:val="single"/>
        </w:rPr>
      </w:pPr>
    </w:p>
    <w:p w14:paraId="0182D70E" w14:textId="35DF2CBD"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This reflective journal is based on </w:t>
      </w:r>
      <w:proofErr w:type="gramStart"/>
      <w:r w:rsidRPr="003A236A">
        <w:rPr>
          <w:rFonts w:ascii="Times New Roman" w:hAnsi="Times New Roman" w:cs="Times New Roman"/>
          <w:sz w:val="24"/>
          <w:szCs w:val="24"/>
        </w:rPr>
        <w:t>a number of</w:t>
      </w:r>
      <w:proofErr w:type="gramEnd"/>
      <w:r w:rsidRPr="003A236A">
        <w:rPr>
          <w:rFonts w:ascii="Times New Roman" w:hAnsi="Times New Roman" w:cs="Times New Roman"/>
          <w:sz w:val="24"/>
          <w:szCs w:val="24"/>
        </w:rPr>
        <w:t xml:space="preserve"> SKIP (Successful Kinaesthetic Instruction for Preschoolers) sessions carried out at Presteigne Primary School in the spring and summer terms 2024.  As the Health and Well-being lead for the school I have a keen interest in the physical development of young children.  Results from </w:t>
      </w:r>
      <w:r w:rsidR="001F0D98">
        <w:rPr>
          <w:rFonts w:ascii="Times New Roman" w:hAnsi="Times New Roman" w:cs="Times New Roman"/>
          <w:sz w:val="24"/>
          <w:szCs w:val="24"/>
        </w:rPr>
        <w:t>the</w:t>
      </w:r>
      <w:r w:rsidRPr="003A236A">
        <w:rPr>
          <w:rFonts w:ascii="Times New Roman" w:hAnsi="Times New Roman" w:cs="Times New Roman"/>
          <w:sz w:val="24"/>
          <w:szCs w:val="24"/>
        </w:rPr>
        <w:t xml:space="preserve"> HAPPEN survey in October 2023 showed that </w:t>
      </w:r>
      <w:r w:rsidRPr="001F0D98">
        <w:rPr>
          <w:rFonts w:ascii="Times New Roman" w:hAnsi="Times New Roman" w:cs="Times New Roman"/>
          <w:sz w:val="24"/>
          <w:szCs w:val="24"/>
        </w:rPr>
        <w:t xml:space="preserve">only 20% of pupils in KS2 are physically active for </w:t>
      </w:r>
      <w:r w:rsidR="001F0D98">
        <w:rPr>
          <w:rFonts w:ascii="Times New Roman" w:hAnsi="Times New Roman" w:cs="Times New Roman"/>
          <w:sz w:val="24"/>
          <w:szCs w:val="24"/>
        </w:rPr>
        <w:t xml:space="preserve">more than </w:t>
      </w:r>
      <w:r w:rsidRPr="001F0D98">
        <w:rPr>
          <w:rFonts w:ascii="Times New Roman" w:hAnsi="Times New Roman" w:cs="Times New Roman"/>
          <w:sz w:val="24"/>
          <w:szCs w:val="24"/>
        </w:rPr>
        <w:t>one hour a day</w:t>
      </w:r>
      <w:r w:rsidR="001F0D98">
        <w:rPr>
          <w:rFonts w:ascii="Times New Roman" w:hAnsi="Times New Roman" w:cs="Times New Roman"/>
          <w:sz w:val="24"/>
          <w:szCs w:val="24"/>
        </w:rPr>
        <w:t xml:space="preserve">.  </w:t>
      </w:r>
      <w:r w:rsidRPr="003A236A">
        <w:rPr>
          <w:rFonts w:ascii="Times New Roman" w:hAnsi="Times New Roman" w:cs="Times New Roman"/>
          <w:sz w:val="24"/>
          <w:szCs w:val="24"/>
        </w:rPr>
        <w:t xml:space="preserve">As the school </w:t>
      </w:r>
      <w:r w:rsidR="001F0D98">
        <w:rPr>
          <w:rFonts w:ascii="Times New Roman" w:hAnsi="Times New Roman" w:cs="Times New Roman"/>
          <w:sz w:val="24"/>
          <w:szCs w:val="24"/>
        </w:rPr>
        <w:t>R</w:t>
      </w:r>
      <w:r w:rsidRPr="003A236A">
        <w:rPr>
          <w:rFonts w:ascii="Times New Roman" w:hAnsi="Times New Roman" w:cs="Times New Roman"/>
          <w:sz w:val="24"/>
          <w:szCs w:val="24"/>
        </w:rPr>
        <w:t xml:space="preserve">eception </w:t>
      </w:r>
      <w:proofErr w:type="gramStart"/>
      <w:r w:rsidRPr="003A236A">
        <w:rPr>
          <w:rFonts w:ascii="Times New Roman" w:hAnsi="Times New Roman" w:cs="Times New Roman"/>
          <w:sz w:val="24"/>
          <w:szCs w:val="24"/>
        </w:rPr>
        <w:t>teacher</w:t>
      </w:r>
      <w:proofErr w:type="gramEnd"/>
      <w:r w:rsidRPr="003A236A">
        <w:rPr>
          <w:rFonts w:ascii="Times New Roman" w:hAnsi="Times New Roman" w:cs="Times New Roman"/>
          <w:sz w:val="24"/>
          <w:szCs w:val="24"/>
        </w:rPr>
        <w:t xml:space="preserve"> I feel </w:t>
      </w:r>
      <w:r w:rsidR="001F0D98">
        <w:rPr>
          <w:rFonts w:ascii="Times New Roman" w:hAnsi="Times New Roman" w:cs="Times New Roman"/>
          <w:sz w:val="24"/>
          <w:szCs w:val="24"/>
        </w:rPr>
        <w:t>that</w:t>
      </w:r>
      <w:r w:rsidRPr="003A236A">
        <w:rPr>
          <w:rFonts w:ascii="Times New Roman" w:hAnsi="Times New Roman" w:cs="Times New Roman"/>
          <w:sz w:val="24"/>
          <w:szCs w:val="24"/>
        </w:rPr>
        <w:t xml:space="preserve"> if I can engage pupils from the moment they start school then this attitude will hopefully stay with them as they move through the</w:t>
      </w:r>
      <w:r w:rsidR="001F0D98">
        <w:rPr>
          <w:rFonts w:ascii="Times New Roman" w:hAnsi="Times New Roman" w:cs="Times New Roman"/>
          <w:sz w:val="24"/>
          <w:szCs w:val="24"/>
        </w:rPr>
        <w:t xml:space="preserve"> years</w:t>
      </w:r>
      <w:r w:rsidRPr="003A236A">
        <w:rPr>
          <w:rFonts w:ascii="Times New Roman" w:hAnsi="Times New Roman" w:cs="Times New Roman"/>
          <w:sz w:val="24"/>
          <w:szCs w:val="24"/>
        </w:rPr>
        <w:t>.  This model by Stodden et al</w:t>
      </w:r>
      <w:r w:rsidR="001F0D98">
        <w:rPr>
          <w:rFonts w:ascii="Times New Roman" w:hAnsi="Times New Roman" w:cs="Times New Roman"/>
          <w:sz w:val="24"/>
          <w:szCs w:val="24"/>
        </w:rPr>
        <w:t>.</w:t>
      </w:r>
      <w:r w:rsidRPr="003A236A">
        <w:rPr>
          <w:rFonts w:ascii="Times New Roman" w:hAnsi="Times New Roman" w:cs="Times New Roman"/>
          <w:sz w:val="24"/>
          <w:szCs w:val="24"/>
        </w:rPr>
        <w:t xml:space="preserve"> rings true in relation to perceived motor confidence. It really shows the importance of laying the foundations in the early years.  </w:t>
      </w:r>
    </w:p>
    <w:p w14:paraId="1380E4A4" w14:textId="77777777" w:rsidR="003A236A" w:rsidRPr="003A236A" w:rsidRDefault="003A236A" w:rsidP="003A236A">
      <w:pPr>
        <w:spacing w:line="360" w:lineRule="auto"/>
        <w:jc w:val="both"/>
        <w:rPr>
          <w:rFonts w:ascii="Times New Roman" w:hAnsi="Times New Roman" w:cs="Times New Roman"/>
          <w:sz w:val="24"/>
          <w:szCs w:val="24"/>
        </w:rPr>
      </w:pPr>
    </w:p>
    <w:p w14:paraId="52D03607" w14:textId="77777777" w:rsidR="003A236A" w:rsidRPr="001F0D98" w:rsidRDefault="003A236A" w:rsidP="003A236A">
      <w:pPr>
        <w:spacing w:line="360" w:lineRule="auto"/>
        <w:jc w:val="both"/>
        <w:rPr>
          <w:rFonts w:ascii="Times New Roman" w:hAnsi="Times New Roman" w:cs="Times New Roman"/>
          <w:sz w:val="24"/>
          <w:szCs w:val="24"/>
          <w:u w:val="single"/>
        </w:rPr>
      </w:pPr>
      <w:r w:rsidRPr="001F0D98">
        <w:rPr>
          <w:rFonts w:ascii="Times New Roman" w:hAnsi="Times New Roman" w:cs="Times New Roman"/>
          <w:sz w:val="24"/>
          <w:szCs w:val="24"/>
          <w:u w:val="single"/>
        </w:rPr>
        <w:t>Figure 1: Developmental Mechanisms Influencing Physical Activity Trajectories of Children.</w:t>
      </w:r>
    </w:p>
    <w:p w14:paraId="18B596B4" w14:textId="77777777" w:rsidR="003A236A" w:rsidRPr="003A236A" w:rsidRDefault="003A236A" w:rsidP="003A236A">
      <w:pPr>
        <w:spacing w:line="360" w:lineRule="auto"/>
        <w:jc w:val="both"/>
        <w:rPr>
          <w:rFonts w:ascii="Times New Roman" w:hAnsi="Times New Roman" w:cs="Times New Roman"/>
          <w:sz w:val="24"/>
          <w:szCs w:val="24"/>
        </w:rPr>
      </w:pPr>
    </w:p>
    <w:p w14:paraId="0963459F" w14:textId="77777777"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noProof/>
          <w:sz w:val="24"/>
          <w:szCs w:val="24"/>
        </w:rPr>
        <w:drawing>
          <wp:inline distT="0" distB="0" distL="0" distR="0" wp14:anchorId="3C6B2A48" wp14:editId="7641D8BB">
            <wp:extent cx="5731510" cy="3016250"/>
            <wp:effectExtent l="0" t="0" r="2540" b="0"/>
            <wp:docPr id="1099921742" name="Picture 1" descr="Diagram of a diagram of a weight lo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21742" name="Picture 1" descr="Diagram of a diagram of a weight los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16250"/>
                    </a:xfrm>
                    <a:prstGeom prst="rect">
                      <a:avLst/>
                    </a:prstGeom>
                  </pic:spPr>
                </pic:pic>
              </a:graphicData>
            </a:graphic>
          </wp:inline>
        </w:drawing>
      </w:r>
    </w:p>
    <w:p w14:paraId="40728A27" w14:textId="77777777" w:rsidR="003A236A" w:rsidRPr="003A236A" w:rsidRDefault="003A236A" w:rsidP="003A236A">
      <w:pPr>
        <w:spacing w:line="360" w:lineRule="auto"/>
        <w:jc w:val="both"/>
        <w:rPr>
          <w:rFonts w:ascii="Times New Roman" w:hAnsi="Times New Roman" w:cs="Times New Roman"/>
          <w:sz w:val="24"/>
          <w:szCs w:val="24"/>
        </w:rPr>
      </w:pPr>
    </w:p>
    <w:p w14:paraId="052AC626" w14:textId="77777777" w:rsidR="003A236A" w:rsidRPr="003A236A" w:rsidRDefault="003A236A" w:rsidP="003A236A">
      <w:pPr>
        <w:spacing w:line="360" w:lineRule="auto"/>
        <w:jc w:val="both"/>
        <w:rPr>
          <w:rFonts w:ascii="Times New Roman" w:hAnsi="Times New Roman" w:cs="Times New Roman"/>
          <w:sz w:val="24"/>
          <w:szCs w:val="24"/>
        </w:rPr>
      </w:pPr>
    </w:p>
    <w:p w14:paraId="55005A53" w14:textId="77777777" w:rsidR="003A236A" w:rsidRPr="003A236A" w:rsidRDefault="003A236A" w:rsidP="003A236A">
      <w:pPr>
        <w:spacing w:line="360" w:lineRule="auto"/>
        <w:jc w:val="both"/>
        <w:rPr>
          <w:rFonts w:ascii="Times New Roman" w:hAnsi="Times New Roman" w:cs="Times New Roman"/>
          <w:sz w:val="24"/>
          <w:szCs w:val="24"/>
        </w:rPr>
      </w:pPr>
    </w:p>
    <w:p w14:paraId="0995F6AD" w14:textId="77777777" w:rsidR="003A236A" w:rsidRPr="003A236A" w:rsidRDefault="003A236A" w:rsidP="003A236A">
      <w:pPr>
        <w:spacing w:line="360" w:lineRule="auto"/>
        <w:jc w:val="both"/>
        <w:rPr>
          <w:rFonts w:ascii="Times New Roman" w:hAnsi="Times New Roman" w:cs="Times New Roman"/>
          <w:sz w:val="24"/>
          <w:szCs w:val="24"/>
        </w:rPr>
      </w:pPr>
    </w:p>
    <w:p w14:paraId="5924FA20" w14:textId="77777777" w:rsidR="003A236A" w:rsidRPr="003A236A" w:rsidRDefault="003A236A" w:rsidP="003A236A">
      <w:pPr>
        <w:spacing w:line="360" w:lineRule="auto"/>
        <w:jc w:val="both"/>
        <w:rPr>
          <w:rFonts w:ascii="Times New Roman" w:hAnsi="Times New Roman" w:cs="Times New Roman"/>
          <w:sz w:val="24"/>
          <w:szCs w:val="24"/>
        </w:rPr>
      </w:pPr>
    </w:p>
    <w:p w14:paraId="7A9C8F10" w14:textId="5F024C28"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lastRenderedPageBreak/>
        <w:t xml:space="preserve">When the SKIP training came along, it seemed a great way to help achieve my aim of improving physical development in a fun and inclusive way, whilst personally learning and understanding </w:t>
      </w:r>
      <w:r w:rsidR="001F0D98">
        <w:rPr>
          <w:rFonts w:ascii="Times New Roman" w:hAnsi="Times New Roman" w:cs="Times New Roman"/>
          <w:sz w:val="24"/>
          <w:szCs w:val="24"/>
        </w:rPr>
        <w:t>some theory along the way.</w:t>
      </w:r>
      <w:r w:rsidRPr="003A236A">
        <w:rPr>
          <w:rFonts w:ascii="Times New Roman" w:hAnsi="Times New Roman" w:cs="Times New Roman"/>
          <w:sz w:val="24"/>
          <w:szCs w:val="24"/>
        </w:rPr>
        <w:t xml:space="preserve">  The journal is divided into two parts, the first cycle </w:t>
      </w:r>
      <w:proofErr w:type="gramStart"/>
      <w:r w:rsidRPr="003A236A">
        <w:rPr>
          <w:rFonts w:ascii="Times New Roman" w:hAnsi="Times New Roman" w:cs="Times New Roman"/>
          <w:sz w:val="24"/>
          <w:szCs w:val="24"/>
        </w:rPr>
        <w:t>being a reflection of</w:t>
      </w:r>
      <w:proofErr w:type="gramEnd"/>
      <w:r w:rsidRPr="003A236A">
        <w:rPr>
          <w:rFonts w:ascii="Times New Roman" w:hAnsi="Times New Roman" w:cs="Times New Roman"/>
          <w:sz w:val="24"/>
          <w:szCs w:val="24"/>
        </w:rPr>
        <w:t xml:space="preserve"> the first part of my training, the second being the latter. </w:t>
      </w:r>
    </w:p>
    <w:p w14:paraId="6329592A" w14:textId="77777777" w:rsidR="003A236A" w:rsidRPr="003A236A" w:rsidRDefault="003A236A" w:rsidP="003A236A">
      <w:pPr>
        <w:spacing w:line="360" w:lineRule="auto"/>
        <w:jc w:val="both"/>
        <w:rPr>
          <w:rFonts w:ascii="Times New Roman" w:hAnsi="Times New Roman" w:cs="Times New Roman"/>
          <w:sz w:val="24"/>
          <w:szCs w:val="24"/>
        </w:rPr>
      </w:pPr>
    </w:p>
    <w:p w14:paraId="444E7FF1" w14:textId="77777777" w:rsidR="003A236A" w:rsidRPr="001F0D98" w:rsidRDefault="003A236A" w:rsidP="003A236A">
      <w:pPr>
        <w:spacing w:line="360" w:lineRule="auto"/>
        <w:jc w:val="both"/>
        <w:rPr>
          <w:rFonts w:ascii="Times New Roman" w:hAnsi="Times New Roman" w:cs="Times New Roman"/>
          <w:sz w:val="24"/>
          <w:szCs w:val="24"/>
          <w:u w:val="single"/>
        </w:rPr>
      </w:pPr>
      <w:r w:rsidRPr="001F0D98">
        <w:rPr>
          <w:rFonts w:ascii="Times New Roman" w:hAnsi="Times New Roman" w:cs="Times New Roman"/>
          <w:sz w:val="24"/>
          <w:szCs w:val="24"/>
          <w:u w:val="single"/>
        </w:rPr>
        <w:t>Cycle One</w:t>
      </w:r>
    </w:p>
    <w:p w14:paraId="1C2E99FB" w14:textId="77777777" w:rsidR="001F0D98"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Presteigne Primary School is a rural school on the Wales-England border with 170 pupils on roll.  There are 27 pupils in the reception class, none of which have official additional learning needs</w:t>
      </w:r>
      <w:r w:rsidR="001F0D98">
        <w:rPr>
          <w:rFonts w:ascii="Times New Roman" w:hAnsi="Times New Roman" w:cs="Times New Roman"/>
          <w:sz w:val="24"/>
          <w:szCs w:val="24"/>
        </w:rPr>
        <w:t xml:space="preserve">; </w:t>
      </w:r>
      <w:r w:rsidRPr="003A236A">
        <w:rPr>
          <w:rFonts w:ascii="Times New Roman" w:hAnsi="Times New Roman" w:cs="Times New Roman"/>
          <w:sz w:val="24"/>
          <w:szCs w:val="24"/>
        </w:rPr>
        <w:t xml:space="preserve">one pupil is currently on the ND pathway, two have access to ULP and Speech and Language support. There are no behavioural issues.  Many of the pupils in the class have two working parents and </w:t>
      </w:r>
      <w:proofErr w:type="gramStart"/>
      <w:r w:rsidRPr="003A236A">
        <w:rPr>
          <w:rFonts w:ascii="Times New Roman" w:hAnsi="Times New Roman" w:cs="Times New Roman"/>
          <w:sz w:val="24"/>
          <w:szCs w:val="24"/>
        </w:rPr>
        <w:t>as a result of</w:t>
      </w:r>
      <w:proofErr w:type="gramEnd"/>
      <w:r w:rsidRPr="003A236A">
        <w:rPr>
          <w:rFonts w:ascii="Times New Roman" w:hAnsi="Times New Roman" w:cs="Times New Roman"/>
          <w:sz w:val="24"/>
          <w:szCs w:val="24"/>
        </w:rPr>
        <w:t xml:space="preserve"> this</w:t>
      </w:r>
      <w:r w:rsidR="001F0D98">
        <w:rPr>
          <w:rFonts w:ascii="Times New Roman" w:hAnsi="Times New Roman" w:cs="Times New Roman"/>
          <w:sz w:val="24"/>
          <w:szCs w:val="24"/>
        </w:rPr>
        <w:t xml:space="preserve"> a quarter of the</w:t>
      </w:r>
      <w:r w:rsidRPr="003A236A">
        <w:rPr>
          <w:rFonts w:ascii="Times New Roman" w:hAnsi="Times New Roman" w:cs="Times New Roman"/>
          <w:sz w:val="24"/>
          <w:szCs w:val="24"/>
        </w:rPr>
        <w:t xml:space="preserve"> c</w:t>
      </w:r>
      <w:r w:rsidR="001F0D98">
        <w:rPr>
          <w:rFonts w:ascii="Times New Roman" w:hAnsi="Times New Roman" w:cs="Times New Roman"/>
          <w:sz w:val="24"/>
          <w:szCs w:val="24"/>
        </w:rPr>
        <w:t>lass</w:t>
      </w:r>
      <w:r w:rsidRPr="003A236A">
        <w:rPr>
          <w:rFonts w:ascii="Times New Roman" w:hAnsi="Times New Roman" w:cs="Times New Roman"/>
          <w:sz w:val="24"/>
          <w:szCs w:val="24"/>
        </w:rPr>
        <w:t xml:space="preserve"> access both breakfast and after-school clubs.  These children would appear to be </w:t>
      </w:r>
      <w:proofErr w:type="gramStart"/>
      <w:r w:rsidRPr="003A236A">
        <w:rPr>
          <w:rFonts w:ascii="Times New Roman" w:hAnsi="Times New Roman" w:cs="Times New Roman"/>
          <w:sz w:val="24"/>
          <w:szCs w:val="24"/>
        </w:rPr>
        <w:t>fairly ‘active’</w:t>
      </w:r>
      <w:proofErr w:type="gramEnd"/>
      <w:r w:rsidRPr="003A236A">
        <w:rPr>
          <w:rFonts w:ascii="Times New Roman" w:hAnsi="Times New Roman" w:cs="Times New Roman"/>
          <w:sz w:val="24"/>
          <w:szCs w:val="24"/>
        </w:rPr>
        <w:t xml:space="preserve"> however the initial baseline tests showed that developmentally they scored pretty low at catching a ball – 18% stage 1, 30% stage 2, 48% stage 3, 4% stage 4.  </w:t>
      </w:r>
      <w:r w:rsidR="001F0D98">
        <w:rPr>
          <w:rFonts w:ascii="Times New Roman" w:hAnsi="Times New Roman" w:cs="Times New Roman"/>
          <w:sz w:val="24"/>
          <w:szCs w:val="24"/>
        </w:rPr>
        <w:t>Following discussions with the children I found out</w:t>
      </w:r>
      <w:r w:rsidRPr="003A236A">
        <w:rPr>
          <w:rFonts w:ascii="Times New Roman" w:hAnsi="Times New Roman" w:cs="Times New Roman"/>
          <w:sz w:val="24"/>
          <w:szCs w:val="24"/>
        </w:rPr>
        <w:t xml:space="preserve"> that many go home and play on devices or watch TV rather than go outside to kick or throw a ball.  </w:t>
      </w:r>
      <w:r w:rsidR="001F0D98">
        <w:rPr>
          <w:rFonts w:ascii="Times New Roman" w:hAnsi="Times New Roman" w:cs="Times New Roman"/>
          <w:sz w:val="24"/>
          <w:szCs w:val="24"/>
        </w:rPr>
        <w:t>A</w:t>
      </w:r>
      <w:r w:rsidRPr="003A236A">
        <w:rPr>
          <w:rFonts w:ascii="Times New Roman" w:hAnsi="Times New Roman" w:cs="Times New Roman"/>
          <w:sz w:val="24"/>
          <w:szCs w:val="24"/>
        </w:rPr>
        <w:t>s a working parent who gets home late to her own daughter</w:t>
      </w:r>
      <w:r w:rsidR="001F0D98">
        <w:rPr>
          <w:rFonts w:ascii="Times New Roman" w:hAnsi="Times New Roman" w:cs="Times New Roman"/>
          <w:sz w:val="24"/>
          <w:szCs w:val="24"/>
        </w:rPr>
        <w:t>, this really resonated with me.</w:t>
      </w:r>
      <w:r w:rsidRPr="003A236A">
        <w:rPr>
          <w:rFonts w:ascii="Times New Roman" w:hAnsi="Times New Roman" w:cs="Times New Roman"/>
          <w:sz w:val="24"/>
          <w:szCs w:val="24"/>
        </w:rPr>
        <w:t xml:space="preserve"> The conversation at the dinner table that evening was that we needed to make more of an effort to play ball games with her!  </w:t>
      </w:r>
    </w:p>
    <w:p w14:paraId="344E6C95" w14:textId="77777777" w:rsidR="008208A4" w:rsidRDefault="008208A4" w:rsidP="003A236A">
      <w:pPr>
        <w:spacing w:line="360" w:lineRule="auto"/>
        <w:jc w:val="both"/>
        <w:rPr>
          <w:rFonts w:ascii="Times New Roman" w:hAnsi="Times New Roman" w:cs="Times New Roman"/>
          <w:sz w:val="24"/>
          <w:szCs w:val="24"/>
        </w:rPr>
      </w:pPr>
    </w:p>
    <w:p w14:paraId="3A0A6B5F" w14:textId="77777777" w:rsidR="008208A4" w:rsidRDefault="003A236A" w:rsidP="003A236A">
      <w:pPr>
        <w:spacing w:line="360" w:lineRule="auto"/>
        <w:jc w:val="both"/>
        <w:rPr>
          <w:rFonts w:ascii="Times New Roman" w:hAnsi="Times New Roman" w:cs="Times New Roman"/>
          <w:b/>
          <w:bCs/>
          <w:sz w:val="24"/>
          <w:szCs w:val="24"/>
        </w:rPr>
      </w:pPr>
      <w:r w:rsidRPr="008208A4">
        <w:rPr>
          <w:rFonts w:ascii="Times New Roman" w:hAnsi="Times New Roman" w:cs="Times New Roman"/>
          <w:i/>
          <w:iCs/>
          <w:sz w:val="24"/>
          <w:szCs w:val="24"/>
        </w:rPr>
        <w:t>“We have seen how movement is an essential ingredient for a child’s development and capacity to learn, but children of today have less movement opportunities in their daily lives than any other generation.”</w:t>
      </w:r>
      <w:r w:rsidRPr="003A236A">
        <w:rPr>
          <w:rFonts w:ascii="Times New Roman" w:hAnsi="Times New Roman" w:cs="Times New Roman"/>
          <w:sz w:val="24"/>
          <w:szCs w:val="24"/>
        </w:rPr>
        <w:t xml:space="preserve"> </w:t>
      </w:r>
      <w:r w:rsidRPr="003A236A">
        <w:rPr>
          <w:rFonts w:ascii="Times New Roman" w:hAnsi="Times New Roman" w:cs="Times New Roman"/>
          <w:b/>
          <w:bCs/>
          <w:sz w:val="24"/>
          <w:szCs w:val="24"/>
        </w:rPr>
        <w:t>(Goddard Blythe</w:t>
      </w:r>
      <w:r w:rsidR="008208A4">
        <w:rPr>
          <w:rFonts w:ascii="Times New Roman" w:hAnsi="Times New Roman" w:cs="Times New Roman"/>
          <w:b/>
          <w:bCs/>
          <w:sz w:val="24"/>
          <w:szCs w:val="24"/>
        </w:rPr>
        <w:t xml:space="preserve">, </w:t>
      </w:r>
      <w:r w:rsidRPr="003A236A">
        <w:rPr>
          <w:rFonts w:ascii="Times New Roman" w:hAnsi="Times New Roman" w:cs="Times New Roman"/>
          <w:b/>
          <w:bCs/>
          <w:sz w:val="24"/>
          <w:szCs w:val="24"/>
        </w:rPr>
        <w:t xml:space="preserve">2005: 130).  </w:t>
      </w:r>
    </w:p>
    <w:p w14:paraId="10375CD2" w14:textId="77777777" w:rsidR="008208A4" w:rsidRDefault="008208A4" w:rsidP="003A236A">
      <w:pPr>
        <w:spacing w:line="360" w:lineRule="auto"/>
        <w:jc w:val="both"/>
        <w:rPr>
          <w:rFonts w:ascii="Times New Roman" w:hAnsi="Times New Roman" w:cs="Times New Roman"/>
          <w:b/>
          <w:bCs/>
          <w:sz w:val="24"/>
          <w:szCs w:val="24"/>
        </w:rPr>
      </w:pPr>
    </w:p>
    <w:p w14:paraId="128F18AB" w14:textId="3CC5ED8F"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Working parents today are busy, tired and life is completely different to previous generations.  </w:t>
      </w:r>
    </w:p>
    <w:p w14:paraId="16B222FA" w14:textId="77777777" w:rsidR="003A236A" w:rsidRPr="003A236A" w:rsidRDefault="003A236A" w:rsidP="003A236A">
      <w:pPr>
        <w:spacing w:line="360" w:lineRule="auto"/>
        <w:jc w:val="both"/>
        <w:rPr>
          <w:rFonts w:ascii="Times New Roman" w:hAnsi="Times New Roman" w:cs="Times New Roman"/>
          <w:sz w:val="24"/>
          <w:szCs w:val="24"/>
        </w:rPr>
      </w:pPr>
    </w:p>
    <w:p w14:paraId="4AF495E7" w14:textId="5C2AD28A"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I was confident that by adding in new and exciting sessions to our current provision for PE, we could make a huge difference to the skillset amongst this cohort.  </w:t>
      </w:r>
      <w:r w:rsidR="008208A4">
        <w:rPr>
          <w:rFonts w:ascii="Times New Roman" w:hAnsi="Times New Roman" w:cs="Times New Roman"/>
          <w:sz w:val="24"/>
          <w:szCs w:val="24"/>
        </w:rPr>
        <w:t>The</w:t>
      </w:r>
      <w:r w:rsidRPr="003A236A">
        <w:rPr>
          <w:rFonts w:ascii="Times New Roman" w:hAnsi="Times New Roman" w:cs="Times New Roman"/>
          <w:sz w:val="24"/>
          <w:szCs w:val="24"/>
        </w:rPr>
        <w:t xml:space="preserve"> SKIP training </w:t>
      </w:r>
      <w:r w:rsidR="008208A4">
        <w:rPr>
          <w:rFonts w:ascii="Times New Roman" w:hAnsi="Times New Roman" w:cs="Times New Roman"/>
          <w:sz w:val="24"/>
          <w:szCs w:val="24"/>
        </w:rPr>
        <w:t>would potentially allow</w:t>
      </w:r>
      <w:r w:rsidRPr="003A236A">
        <w:rPr>
          <w:rFonts w:ascii="Times New Roman" w:hAnsi="Times New Roman" w:cs="Times New Roman"/>
          <w:sz w:val="24"/>
          <w:szCs w:val="24"/>
        </w:rPr>
        <w:t xml:space="preserve"> me to establish a more structured and holistic approach </w:t>
      </w:r>
      <w:r w:rsidR="008208A4">
        <w:rPr>
          <w:rFonts w:ascii="Times New Roman" w:hAnsi="Times New Roman" w:cs="Times New Roman"/>
          <w:sz w:val="24"/>
          <w:szCs w:val="24"/>
        </w:rPr>
        <w:t>by understanding the stages</w:t>
      </w:r>
      <w:r w:rsidRPr="003A236A">
        <w:rPr>
          <w:rFonts w:ascii="Times New Roman" w:hAnsi="Times New Roman" w:cs="Times New Roman"/>
          <w:sz w:val="24"/>
          <w:szCs w:val="24"/>
        </w:rPr>
        <w:t xml:space="preserve"> </w:t>
      </w:r>
      <w:r w:rsidR="008208A4">
        <w:rPr>
          <w:rFonts w:ascii="Times New Roman" w:hAnsi="Times New Roman" w:cs="Times New Roman"/>
          <w:sz w:val="24"/>
          <w:szCs w:val="24"/>
        </w:rPr>
        <w:t>and building up</w:t>
      </w:r>
      <w:r w:rsidRPr="003A236A">
        <w:rPr>
          <w:rFonts w:ascii="Times New Roman" w:hAnsi="Times New Roman" w:cs="Times New Roman"/>
          <w:sz w:val="24"/>
          <w:szCs w:val="24"/>
        </w:rPr>
        <w:t xml:space="preserve"> the sessions carefully. </w:t>
      </w:r>
    </w:p>
    <w:p w14:paraId="2427AAE4" w14:textId="77777777" w:rsidR="003A236A" w:rsidRPr="003A236A" w:rsidRDefault="003A236A" w:rsidP="003A236A">
      <w:pPr>
        <w:spacing w:line="360" w:lineRule="auto"/>
        <w:jc w:val="both"/>
        <w:rPr>
          <w:rFonts w:ascii="Times New Roman" w:hAnsi="Times New Roman" w:cs="Times New Roman"/>
          <w:sz w:val="24"/>
          <w:szCs w:val="24"/>
        </w:rPr>
      </w:pPr>
    </w:p>
    <w:p w14:paraId="50E5E094" w14:textId="77777777" w:rsidR="008208A4"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The first step was to tweak the environment and provision.  As a school we always believed we were </w:t>
      </w:r>
      <w:proofErr w:type="gramStart"/>
      <w:r w:rsidRPr="003A236A">
        <w:rPr>
          <w:rFonts w:ascii="Times New Roman" w:hAnsi="Times New Roman" w:cs="Times New Roman"/>
          <w:sz w:val="24"/>
          <w:szCs w:val="24"/>
        </w:rPr>
        <w:t>fairly well-resourced</w:t>
      </w:r>
      <w:proofErr w:type="gramEnd"/>
      <w:r w:rsidRPr="003A236A">
        <w:rPr>
          <w:rFonts w:ascii="Times New Roman" w:hAnsi="Times New Roman" w:cs="Times New Roman"/>
          <w:sz w:val="24"/>
          <w:szCs w:val="24"/>
        </w:rPr>
        <w:t xml:space="preserve"> for PE, but a closer inspection following the first SKIP training session</w:t>
      </w:r>
      <w:r w:rsidR="008208A4">
        <w:rPr>
          <w:rFonts w:ascii="Times New Roman" w:hAnsi="Times New Roman" w:cs="Times New Roman"/>
          <w:sz w:val="24"/>
          <w:szCs w:val="24"/>
        </w:rPr>
        <w:t xml:space="preserve"> </w:t>
      </w:r>
      <w:r w:rsidRPr="003A236A">
        <w:rPr>
          <w:rFonts w:ascii="Times New Roman" w:hAnsi="Times New Roman" w:cs="Times New Roman"/>
          <w:sz w:val="24"/>
          <w:szCs w:val="24"/>
        </w:rPr>
        <w:t xml:space="preserve">quickly revealed that the younger children were very poorly resourced.  A ball order was first on the agenda –spiky balls, coloured balls, large balls, any that looked engaging and sparked their </w:t>
      </w:r>
      <w:r w:rsidR="008208A4">
        <w:rPr>
          <w:rFonts w:ascii="Times New Roman" w:hAnsi="Times New Roman" w:cs="Times New Roman"/>
          <w:sz w:val="24"/>
          <w:szCs w:val="24"/>
        </w:rPr>
        <w:t xml:space="preserve">senses </w:t>
      </w:r>
      <w:r w:rsidRPr="003A236A">
        <w:rPr>
          <w:rFonts w:ascii="Times New Roman" w:hAnsi="Times New Roman" w:cs="Times New Roman"/>
          <w:sz w:val="24"/>
          <w:szCs w:val="24"/>
        </w:rPr>
        <w:t>along with lots of coloured scarves.</w:t>
      </w:r>
    </w:p>
    <w:p w14:paraId="20D3BCDB" w14:textId="062AB329" w:rsidR="003A236A" w:rsidRPr="003A236A" w:rsidRDefault="003A236A" w:rsidP="003A236A">
      <w:pPr>
        <w:spacing w:line="360" w:lineRule="auto"/>
        <w:jc w:val="both"/>
        <w:rPr>
          <w:rFonts w:ascii="Times New Roman" w:hAnsi="Times New Roman" w:cs="Times New Roman"/>
          <w:b/>
          <w:bCs/>
          <w:sz w:val="24"/>
          <w:szCs w:val="24"/>
        </w:rPr>
      </w:pPr>
      <w:r w:rsidRPr="008208A4">
        <w:rPr>
          <w:rFonts w:ascii="Times New Roman" w:hAnsi="Times New Roman" w:cs="Times New Roman"/>
          <w:i/>
          <w:iCs/>
          <w:sz w:val="24"/>
          <w:szCs w:val="24"/>
        </w:rPr>
        <w:lastRenderedPageBreak/>
        <w:t xml:space="preserve"> “Children are designed to enjoy activities that challenge them to experience new sensations and develop new motor functions. It is fun to integrate sensations and form adaptive responses”</w:t>
      </w:r>
      <w:r w:rsidRPr="003A236A">
        <w:rPr>
          <w:rFonts w:ascii="Times New Roman" w:hAnsi="Times New Roman" w:cs="Times New Roman"/>
          <w:sz w:val="24"/>
          <w:szCs w:val="24"/>
        </w:rPr>
        <w:t xml:space="preserve"> </w:t>
      </w:r>
      <w:r w:rsidRPr="003A236A">
        <w:rPr>
          <w:rFonts w:ascii="Times New Roman" w:hAnsi="Times New Roman" w:cs="Times New Roman"/>
          <w:b/>
          <w:bCs/>
          <w:sz w:val="24"/>
          <w:szCs w:val="24"/>
        </w:rPr>
        <w:t>(Ayres, 2005: 14)</w:t>
      </w:r>
    </w:p>
    <w:p w14:paraId="7600D0BB" w14:textId="77777777" w:rsidR="003A236A" w:rsidRPr="003A236A" w:rsidRDefault="003A236A" w:rsidP="003A236A">
      <w:pPr>
        <w:spacing w:line="360" w:lineRule="auto"/>
        <w:jc w:val="both"/>
        <w:rPr>
          <w:rFonts w:ascii="Times New Roman" w:hAnsi="Times New Roman" w:cs="Times New Roman"/>
          <w:b/>
          <w:bCs/>
          <w:sz w:val="24"/>
          <w:szCs w:val="24"/>
        </w:rPr>
      </w:pPr>
    </w:p>
    <w:p w14:paraId="18549876" w14:textId="1535F840"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Initial observations of pupils’ locomotive skills via our school baseline assessment – running, hopping, jumping</w:t>
      </w:r>
      <w:r w:rsidR="008208A4">
        <w:rPr>
          <w:rFonts w:ascii="Times New Roman" w:hAnsi="Times New Roman" w:cs="Times New Roman"/>
          <w:sz w:val="24"/>
          <w:szCs w:val="24"/>
        </w:rPr>
        <w:t xml:space="preserve"> and skipping</w:t>
      </w:r>
      <w:r w:rsidRPr="003A236A">
        <w:rPr>
          <w:rFonts w:ascii="Times New Roman" w:hAnsi="Times New Roman" w:cs="Times New Roman"/>
          <w:sz w:val="24"/>
          <w:szCs w:val="24"/>
        </w:rPr>
        <w:t xml:space="preserve"> were that generally these skills were </w:t>
      </w:r>
      <w:proofErr w:type="gramStart"/>
      <w:r w:rsidRPr="003A236A">
        <w:rPr>
          <w:rFonts w:ascii="Times New Roman" w:hAnsi="Times New Roman" w:cs="Times New Roman"/>
          <w:sz w:val="24"/>
          <w:szCs w:val="24"/>
        </w:rPr>
        <w:t>pretty well-developed</w:t>
      </w:r>
      <w:proofErr w:type="gramEnd"/>
      <w:r w:rsidRPr="003A236A">
        <w:rPr>
          <w:rFonts w:ascii="Times New Roman" w:hAnsi="Times New Roman" w:cs="Times New Roman"/>
          <w:sz w:val="24"/>
          <w:szCs w:val="24"/>
        </w:rPr>
        <w:t xml:space="preserve"> (63% expected, 37% working towards, October 2023) but there was definite room for improvement.  I had to therefore consider simple ways in which we could plan for gross-motor development within an already bursting timetable. As Stodden et.al</w:t>
      </w:r>
      <w:r w:rsidR="008208A4">
        <w:rPr>
          <w:rFonts w:ascii="Times New Roman" w:hAnsi="Times New Roman" w:cs="Times New Roman"/>
          <w:sz w:val="24"/>
          <w:szCs w:val="24"/>
        </w:rPr>
        <w:t>. (2008)</w:t>
      </w:r>
      <w:r w:rsidRPr="003A236A">
        <w:rPr>
          <w:rFonts w:ascii="Times New Roman" w:hAnsi="Times New Roman" w:cs="Times New Roman"/>
          <w:sz w:val="24"/>
          <w:szCs w:val="24"/>
        </w:rPr>
        <w:t xml:space="preserve"> point out – “increased physical activity provides more opportunities to promote neuromotor development, which in turn promotes fine-motor development”.  We know how important fine-motor development is in the early years and so it was imperative that some time was put aside.   I decided that these </w:t>
      </w:r>
      <w:r w:rsidR="008208A4">
        <w:rPr>
          <w:rFonts w:ascii="Times New Roman" w:hAnsi="Times New Roman" w:cs="Times New Roman"/>
          <w:sz w:val="24"/>
          <w:szCs w:val="24"/>
        </w:rPr>
        <w:t xml:space="preserve">skills </w:t>
      </w:r>
      <w:r w:rsidRPr="003A236A">
        <w:rPr>
          <w:rFonts w:ascii="Times New Roman" w:hAnsi="Times New Roman" w:cs="Times New Roman"/>
          <w:sz w:val="24"/>
          <w:szCs w:val="24"/>
        </w:rPr>
        <w:t xml:space="preserve">could be further developed daily during ‘Fit in Five’ sessions.  Example activities include tag games, simple movement circuits or ‘Follow the Leader’.  The children absolutely love these and after a week or two I introduced the </w:t>
      </w:r>
      <w:r w:rsidR="008208A4">
        <w:rPr>
          <w:rFonts w:ascii="Times New Roman" w:hAnsi="Times New Roman" w:cs="Times New Roman"/>
          <w:sz w:val="24"/>
          <w:szCs w:val="24"/>
        </w:rPr>
        <w:t>initiative</w:t>
      </w:r>
      <w:r w:rsidRPr="003A236A">
        <w:rPr>
          <w:rFonts w:ascii="Times New Roman" w:hAnsi="Times New Roman" w:cs="Times New Roman"/>
          <w:sz w:val="24"/>
          <w:szCs w:val="24"/>
        </w:rPr>
        <w:t xml:space="preserve"> to the whole school.  </w:t>
      </w:r>
    </w:p>
    <w:p w14:paraId="0069AA88" w14:textId="77777777" w:rsidR="003A236A" w:rsidRPr="003A236A" w:rsidRDefault="003A236A" w:rsidP="003A236A">
      <w:pPr>
        <w:spacing w:line="360" w:lineRule="auto"/>
        <w:jc w:val="both"/>
        <w:rPr>
          <w:rFonts w:ascii="Times New Roman" w:hAnsi="Times New Roman" w:cs="Times New Roman"/>
          <w:sz w:val="24"/>
          <w:szCs w:val="24"/>
        </w:rPr>
      </w:pPr>
    </w:p>
    <w:p w14:paraId="70BFD7B4" w14:textId="500C50D3" w:rsidR="003A236A" w:rsidRDefault="003A236A" w:rsidP="003A236A">
      <w:pPr>
        <w:spacing w:line="360" w:lineRule="auto"/>
        <w:jc w:val="both"/>
        <w:rPr>
          <w:rFonts w:ascii="Times New Roman" w:hAnsi="Times New Roman" w:cs="Times New Roman"/>
          <w:iCs/>
          <w:sz w:val="24"/>
          <w:szCs w:val="24"/>
        </w:rPr>
      </w:pPr>
      <w:r w:rsidRPr="003A236A">
        <w:rPr>
          <w:rFonts w:ascii="Times New Roman" w:hAnsi="Times New Roman" w:cs="Times New Roman"/>
          <w:sz w:val="24"/>
          <w:szCs w:val="24"/>
        </w:rPr>
        <w:t xml:space="preserve">To begin with </w:t>
      </w:r>
      <w:r w:rsidR="008208A4">
        <w:rPr>
          <w:rFonts w:ascii="Times New Roman" w:hAnsi="Times New Roman" w:cs="Times New Roman"/>
          <w:sz w:val="24"/>
          <w:szCs w:val="24"/>
        </w:rPr>
        <w:t>our SKIP sessions consisted of</w:t>
      </w:r>
      <w:r w:rsidRPr="003A236A">
        <w:rPr>
          <w:rFonts w:ascii="Times New Roman" w:hAnsi="Times New Roman" w:cs="Times New Roman"/>
          <w:sz w:val="24"/>
          <w:szCs w:val="24"/>
        </w:rPr>
        <w:t xml:space="preserve"> lots of different warm up games with the whole class</w:t>
      </w:r>
      <w:r w:rsidR="008208A4">
        <w:rPr>
          <w:rFonts w:ascii="Times New Roman" w:hAnsi="Times New Roman" w:cs="Times New Roman"/>
          <w:sz w:val="24"/>
          <w:szCs w:val="24"/>
        </w:rPr>
        <w:t>,</w:t>
      </w:r>
      <w:r w:rsidRPr="003A236A">
        <w:rPr>
          <w:rFonts w:ascii="Times New Roman" w:hAnsi="Times New Roman" w:cs="Times New Roman"/>
          <w:sz w:val="24"/>
          <w:szCs w:val="24"/>
        </w:rPr>
        <w:t xml:space="preserve"> with the aim of observing and developing their locom</w:t>
      </w:r>
      <w:r w:rsidR="008208A4">
        <w:rPr>
          <w:rFonts w:ascii="Times New Roman" w:hAnsi="Times New Roman" w:cs="Times New Roman"/>
          <w:sz w:val="24"/>
          <w:szCs w:val="24"/>
        </w:rPr>
        <w:t>o</w:t>
      </w:r>
      <w:r w:rsidRPr="003A236A">
        <w:rPr>
          <w:rFonts w:ascii="Times New Roman" w:hAnsi="Times New Roman" w:cs="Times New Roman"/>
          <w:sz w:val="24"/>
          <w:szCs w:val="24"/>
        </w:rPr>
        <w:t>t</w:t>
      </w:r>
      <w:r w:rsidR="008208A4">
        <w:rPr>
          <w:rFonts w:ascii="Times New Roman" w:hAnsi="Times New Roman" w:cs="Times New Roman"/>
          <w:sz w:val="24"/>
          <w:szCs w:val="24"/>
        </w:rPr>
        <w:t>i</w:t>
      </w:r>
      <w:r w:rsidRPr="003A236A">
        <w:rPr>
          <w:rFonts w:ascii="Times New Roman" w:hAnsi="Times New Roman" w:cs="Times New Roman"/>
          <w:sz w:val="24"/>
          <w:szCs w:val="24"/>
        </w:rPr>
        <w:t xml:space="preserve">ve skills.  I’m lucky enough to have a full-time TA who was able to join in, help model </w:t>
      </w:r>
      <w:proofErr w:type="gramStart"/>
      <w:r w:rsidRPr="003A236A">
        <w:rPr>
          <w:rFonts w:ascii="Times New Roman" w:hAnsi="Times New Roman" w:cs="Times New Roman"/>
          <w:sz w:val="24"/>
          <w:szCs w:val="24"/>
        </w:rPr>
        <w:t>and also</w:t>
      </w:r>
      <w:proofErr w:type="gramEnd"/>
      <w:r w:rsidRPr="003A236A">
        <w:rPr>
          <w:rFonts w:ascii="Times New Roman" w:hAnsi="Times New Roman" w:cs="Times New Roman"/>
          <w:sz w:val="24"/>
          <w:szCs w:val="24"/>
        </w:rPr>
        <w:t xml:space="preserve"> make important observations.  The favourite warm up activity was undoubtedly ‘Mr Men and Little </w:t>
      </w:r>
      <w:proofErr w:type="spellStart"/>
      <w:r w:rsidRPr="003A236A">
        <w:rPr>
          <w:rFonts w:ascii="Times New Roman" w:hAnsi="Times New Roman" w:cs="Times New Roman"/>
          <w:sz w:val="24"/>
          <w:szCs w:val="24"/>
        </w:rPr>
        <w:t>Miss’</w:t>
      </w:r>
      <w:proofErr w:type="spellEnd"/>
      <w:r w:rsidRPr="003A236A">
        <w:rPr>
          <w:rFonts w:ascii="Times New Roman" w:hAnsi="Times New Roman" w:cs="Times New Roman"/>
          <w:sz w:val="24"/>
          <w:szCs w:val="24"/>
        </w:rPr>
        <w:t xml:space="preserve"> from the SKIP handbook. The children are age</w:t>
      </w:r>
      <w:r w:rsidR="008208A4">
        <w:rPr>
          <w:rFonts w:ascii="Times New Roman" w:hAnsi="Times New Roman" w:cs="Times New Roman"/>
          <w:sz w:val="24"/>
          <w:szCs w:val="24"/>
        </w:rPr>
        <w:t>d</w:t>
      </w:r>
      <w:r w:rsidRPr="003A236A">
        <w:rPr>
          <w:rFonts w:ascii="Times New Roman" w:hAnsi="Times New Roman" w:cs="Times New Roman"/>
          <w:sz w:val="24"/>
          <w:szCs w:val="24"/>
        </w:rPr>
        <w:t xml:space="preserve"> 4 or 5 </w:t>
      </w:r>
      <w:r w:rsidR="008208A4">
        <w:rPr>
          <w:rFonts w:ascii="Times New Roman" w:hAnsi="Times New Roman" w:cs="Times New Roman"/>
          <w:sz w:val="24"/>
          <w:szCs w:val="24"/>
        </w:rPr>
        <w:t>and</w:t>
      </w:r>
      <w:r w:rsidRPr="003A236A">
        <w:rPr>
          <w:rFonts w:ascii="Times New Roman" w:hAnsi="Times New Roman" w:cs="Times New Roman"/>
          <w:sz w:val="24"/>
          <w:szCs w:val="24"/>
        </w:rPr>
        <w:t xml:space="preserve"> I quickly learned that the ‘simpler, the better’.  The first hurdle we faced was their lack of understanding of prepositions.  Many children struggled with ‘behind’ and ‘around’, floor spots helped immensely with working in a </w:t>
      </w:r>
      <w:proofErr w:type="gramStart"/>
      <w:r w:rsidRPr="003A236A">
        <w:rPr>
          <w:rFonts w:ascii="Times New Roman" w:hAnsi="Times New Roman" w:cs="Times New Roman"/>
          <w:sz w:val="24"/>
          <w:szCs w:val="24"/>
        </w:rPr>
        <w:t>space</w:t>
      </w:r>
      <w:proofErr w:type="gramEnd"/>
      <w:r w:rsidRPr="003A236A">
        <w:rPr>
          <w:rFonts w:ascii="Times New Roman" w:hAnsi="Times New Roman" w:cs="Times New Roman"/>
          <w:sz w:val="24"/>
          <w:szCs w:val="24"/>
        </w:rPr>
        <w:t xml:space="preserve"> and we used the concept of their own ‘bubbles’ which they responded to really well.  These sessions quickly became more about listening and following instructions, which is paramount in the early years.  </w:t>
      </w:r>
      <w:r w:rsidRPr="008208A4">
        <w:rPr>
          <w:rFonts w:ascii="Times New Roman" w:hAnsi="Times New Roman" w:cs="Times New Roman"/>
          <w:iCs/>
          <w:sz w:val="24"/>
          <w:szCs w:val="24"/>
        </w:rPr>
        <w:t>Gallahue</w:t>
      </w:r>
      <w:r w:rsidR="008208A4" w:rsidRPr="008208A4">
        <w:rPr>
          <w:rFonts w:ascii="Times New Roman" w:hAnsi="Times New Roman" w:cs="Times New Roman"/>
          <w:iCs/>
          <w:sz w:val="24"/>
          <w:szCs w:val="24"/>
        </w:rPr>
        <w:t>’s</w:t>
      </w:r>
      <w:r w:rsidR="008208A4">
        <w:rPr>
          <w:rFonts w:ascii="Times New Roman" w:hAnsi="Times New Roman" w:cs="Times New Roman"/>
          <w:iCs/>
          <w:sz w:val="24"/>
          <w:szCs w:val="24"/>
        </w:rPr>
        <w:t xml:space="preserve"> theory </w:t>
      </w:r>
      <w:r w:rsidRPr="003A236A">
        <w:rPr>
          <w:rFonts w:ascii="Times New Roman" w:hAnsi="Times New Roman" w:cs="Times New Roman"/>
          <w:iCs/>
          <w:sz w:val="24"/>
          <w:szCs w:val="24"/>
        </w:rPr>
        <w:t>suggest</w:t>
      </w:r>
      <w:r w:rsidR="008208A4">
        <w:rPr>
          <w:rFonts w:ascii="Times New Roman" w:hAnsi="Times New Roman" w:cs="Times New Roman"/>
          <w:iCs/>
          <w:sz w:val="24"/>
          <w:szCs w:val="24"/>
        </w:rPr>
        <w:t>s</w:t>
      </w:r>
      <w:r w:rsidRPr="003A236A">
        <w:rPr>
          <w:rFonts w:ascii="Times New Roman" w:hAnsi="Times New Roman" w:cs="Times New Roman"/>
          <w:iCs/>
          <w:sz w:val="24"/>
          <w:szCs w:val="24"/>
        </w:rPr>
        <w:t xml:space="preserve"> that locomotor skills develop more naturally in humans, referring to this as ‘phylogenetic’ so I didn’t feel too worried that things were going a little off-track. </w:t>
      </w:r>
    </w:p>
    <w:p w14:paraId="346AA01A" w14:textId="77777777" w:rsidR="008208A4" w:rsidRPr="003A236A" w:rsidRDefault="008208A4" w:rsidP="003A236A">
      <w:pPr>
        <w:spacing w:line="360" w:lineRule="auto"/>
        <w:jc w:val="both"/>
        <w:rPr>
          <w:rFonts w:ascii="Times New Roman" w:hAnsi="Times New Roman" w:cs="Times New Roman"/>
          <w:iCs/>
          <w:sz w:val="24"/>
          <w:szCs w:val="24"/>
        </w:rPr>
      </w:pPr>
    </w:p>
    <w:p w14:paraId="0AC30C5B" w14:textId="4596F605" w:rsidR="003A236A" w:rsidRPr="003A236A" w:rsidRDefault="003A236A" w:rsidP="003A236A">
      <w:pPr>
        <w:spacing w:line="360" w:lineRule="auto"/>
        <w:jc w:val="both"/>
        <w:rPr>
          <w:rFonts w:ascii="Times New Roman" w:hAnsi="Times New Roman" w:cs="Times New Roman"/>
          <w:iCs/>
          <w:sz w:val="24"/>
          <w:szCs w:val="24"/>
        </w:rPr>
      </w:pPr>
      <w:r w:rsidRPr="003A236A">
        <w:rPr>
          <w:rFonts w:ascii="Times New Roman" w:hAnsi="Times New Roman" w:cs="Times New Roman"/>
          <w:iCs/>
          <w:sz w:val="24"/>
          <w:szCs w:val="24"/>
        </w:rPr>
        <w:t xml:space="preserve">During the warm-up games I was conscientious in ensuring that demonstrations of correct technique for walking, running, jumping, skipping or hopping were shown.  </w:t>
      </w:r>
      <w:proofErr w:type="gramStart"/>
      <w:r w:rsidRPr="003A236A">
        <w:rPr>
          <w:rFonts w:ascii="Times New Roman" w:hAnsi="Times New Roman" w:cs="Times New Roman"/>
          <w:iCs/>
          <w:sz w:val="24"/>
          <w:szCs w:val="24"/>
        </w:rPr>
        <w:t>Unfortunately</w:t>
      </w:r>
      <w:proofErr w:type="gramEnd"/>
      <w:r w:rsidRPr="003A236A">
        <w:rPr>
          <w:rFonts w:ascii="Times New Roman" w:hAnsi="Times New Roman" w:cs="Times New Roman"/>
          <w:iCs/>
          <w:sz w:val="24"/>
          <w:szCs w:val="24"/>
        </w:rPr>
        <w:t xml:space="preserve"> I had sustained a hip fracture in January </w:t>
      </w:r>
      <w:r w:rsidR="00002026">
        <w:rPr>
          <w:rFonts w:ascii="Times New Roman" w:hAnsi="Times New Roman" w:cs="Times New Roman"/>
          <w:iCs/>
          <w:sz w:val="24"/>
          <w:szCs w:val="24"/>
        </w:rPr>
        <w:t>and</w:t>
      </w:r>
      <w:r w:rsidRPr="003A236A">
        <w:rPr>
          <w:rFonts w:ascii="Times New Roman" w:hAnsi="Times New Roman" w:cs="Times New Roman"/>
          <w:iCs/>
          <w:sz w:val="24"/>
          <w:szCs w:val="24"/>
        </w:rPr>
        <w:t xml:space="preserve"> was still</w:t>
      </w:r>
      <w:r w:rsidR="00002026">
        <w:rPr>
          <w:rFonts w:ascii="Times New Roman" w:hAnsi="Times New Roman" w:cs="Times New Roman"/>
          <w:iCs/>
          <w:sz w:val="24"/>
          <w:szCs w:val="24"/>
        </w:rPr>
        <w:t xml:space="preserve"> very much</w:t>
      </w:r>
      <w:r w:rsidRPr="003A236A">
        <w:rPr>
          <w:rFonts w:ascii="Times New Roman" w:hAnsi="Times New Roman" w:cs="Times New Roman"/>
          <w:iCs/>
          <w:sz w:val="24"/>
          <w:szCs w:val="24"/>
        </w:rPr>
        <w:t xml:space="preserve"> recovering.  Luckily I was able to use a couple of the proficient children to praise and model correct technique e.g. “top job </w:t>
      </w:r>
      <w:proofErr w:type="gramStart"/>
      <w:r w:rsidRPr="003A236A">
        <w:rPr>
          <w:rFonts w:ascii="Times New Roman" w:hAnsi="Times New Roman" w:cs="Times New Roman"/>
          <w:iCs/>
          <w:sz w:val="24"/>
          <w:szCs w:val="24"/>
        </w:rPr>
        <w:t>-  you’re</w:t>
      </w:r>
      <w:proofErr w:type="gramEnd"/>
      <w:r w:rsidRPr="003A236A">
        <w:rPr>
          <w:rFonts w:ascii="Times New Roman" w:hAnsi="Times New Roman" w:cs="Times New Roman"/>
          <w:iCs/>
          <w:sz w:val="24"/>
          <w:szCs w:val="24"/>
        </w:rPr>
        <w:t xml:space="preserve"> really moving your arms well when you’re running”. </w:t>
      </w:r>
    </w:p>
    <w:p w14:paraId="77BDB993" w14:textId="77777777" w:rsidR="003A236A" w:rsidRPr="003A236A" w:rsidRDefault="003A236A" w:rsidP="003A236A">
      <w:pPr>
        <w:spacing w:line="360" w:lineRule="auto"/>
        <w:jc w:val="both"/>
        <w:rPr>
          <w:rFonts w:ascii="Times New Roman" w:hAnsi="Times New Roman" w:cs="Times New Roman"/>
          <w:sz w:val="24"/>
          <w:szCs w:val="24"/>
        </w:rPr>
      </w:pPr>
    </w:p>
    <w:p w14:paraId="44853749" w14:textId="1E84250F" w:rsid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lastRenderedPageBreak/>
        <w:t xml:space="preserve">Over the first few sessions we built up their listening skills, balance and concepts of speed and levels – all very simple, but effective, engaging and fun. There was </w:t>
      </w:r>
      <w:proofErr w:type="gramStart"/>
      <w:r w:rsidRPr="003A236A">
        <w:rPr>
          <w:rFonts w:ascii="Times New Roman" w:hAnsi="Times New Roman" w:cs="Times New Roman"/>
          <w:sz w:val="24"/>
          <w:szCs w:val="24"/>
        </w:rPr>
        <w:t>definitely some</w:t>
      </w:r>
      <w:proofErr w:type="gramEnd"/>
      <w:r w:rsidRPr="003A236A">
        <w:rPr>
          <w:rFonts w:ascii="Times New Roman" w:hAnsi="Times New Roman" w:cs="Times New Roman"/>
          <w:sz w:val="24"/>
          <w:szCs w:val="24"/>
        </w:rPr>
        <w:t xml:space="preserve"> fuss when ‘Mr Friendly’ was introduced i.e. paired work, but after some modelling with my TA things did settle down.  Eventually we were able to add in coloured scarves to incorporate some early tracking and catching.  Scarves work </w:t>
      </w:r>
      <w:proofErr w:type="gramStart"/>
      <w:r w:rsidRPr="003A236A">
        <w:rPr>
          <w:rFonts w:ascii="Times New Roman" w:hAnsi="Times New Roman" w:cs="Times New Roman"/>
          <w:sz w:val="24"/>
          <w:szCs w:val="24"/>
        </w:rPr>
        <w:t>really well</w:t>
      </w:r>
      <w:proofErr w:type="gramEnd"/>
      <w:r w:rsidRPr="003A236A">
        <w:rPr>
          <w:rFonts w:ascii="Times New Roman" w:hAnsi="Times New Roman" w:cs="Times New Roman"/>
          <w:sz w:val="24"/>
          <w:szCs w:val="24"/>
        </w:rPr>
        <w:t xml:space="preserve"> with </w:t>
      </w:r>
      <w:r w:rsidR="004877DA">
        <w:rPr>
          <w:rFonts w:ascii="Times New Roman" w:hAnsi="Times New Roman" w:cs="Times New Roman"/>
          <w:sz w:val="24"/>
          <w:szCs w:val="24"/>
        </w:rPr>
        <w:t>R</w:t>
      </w:r>
      <w:r w:rsidRPr="003A236A">
        <w:rPr>
          <w:rFonts w:ascii="Times New Roman" w:hAnsi="Times New Roman" w:cs="Times New Roman"/>
          <w:sz w:val="24"/>
          <w:szCs w:val="24"/>
        </w:rPr>
        <w:t>eception children because they move slowly, allowing them to begin to track, building up confidence along the way.  Haywood and Getchell</w:t>
      </w:r>
      <w:r w:rsidR="004877DA">
        <w:rPr>
          <w:rFonts w:ascii="Times New Roman" w:hAnsi="Times New Roman" w:cs="Times New Roman"/>
          <w:sz w:val="24"/>
          <w:szCs w:val="24"/>
        </w:rPr>
        <w:t xml:space="preserve"> (2009) explain this </w:t>
      </w:r>
      <w:proofErr w:type="gramStart"/>
      <w:r w:rsidR="004877DA">
        <w:rPr>
          <w:rFonts w:ascii="Times New Roman" w:hAnsi="Times New Roman" w:cs="Times New Roman"/>
          <w:sz w:val="24"/>
          <w:szCs w:val="24"/>
        </w:rPr>
        <w:t>really well</w:t>
      </w:r>
      <w:proofErr w:type="gramEnd"/>
      <w:r w:rsidR="004877DA">
        <w:rPr>
          <w:rFonts w:ascii="Times New Roman" w:hAnsi="Times New Roman" w:cs="Times New Roman"/>
          <w:sz w:val="24"/>
          <w:szCs w:val="24"/>
        </w:rPr>
        <w:t xml:space="preserve"> when discussing constraints.  Here the constraint of the scarf slows down the moving object thus permitting the child to </w:t>
      </w:r>
      <w:r w:rsidR="00976DCC">
        <w:rPr>
          <w:rFonts w:ascii="Times New Roman" w:hAnsi="Times New Roman" w:cs="Times New Roman"/>
          <w:sz w:val="24"/>
          <w:szCs w:val="24"/>
        </w:rPr>
        <w:t>track it more easily, g</w:t>
      </w:r>
      <w:r w:rsidR="004877DA">
        <w:rPr>
          <w:rFonts w:ascii="Times New Roman" w:hAnsi="Times New Roman" w:cs="Times New Roman"/>
          <w:sz w:val="24"/>
          <w:szCs w:val="24"/>
        </w:rPr>
        <w:t>iv</w:t>
      </w:r>
      <w:r w:rsidR="00976DCC">
        <w:rPr>
          <w:rFonts w:ascii="Times New Roman" w:hAnsi="Times New Roman" w:cs="Times New Roman"/>
          <w:sz w:val="24"/>
          <w:szCs w:val="24"/>
        </w:rPr>
        <w:t>ing</w:t>
      </w:r>
      <w:r w:rsidR="004877DA">
        <w:rPr>
          <w:rFonts w:ascii="Times New Roman" w:hAnsi="Times New Roman" w:cs="Times New Roman"/>
          <w:sz w:val="24"/>
          <w:szCs w:val="24"/>
        </w:rPr>
        <w:t xml:space="preserve"> them more time to react. </w:t>
      </w:r>
    </w:p>
    <w:p w14:paraId="5470CD27" w14:textId="77777777" w:rsidR="004877DA" w:rsidRDefault="004877DA" w:rsidP="003A236A">
      <w:pPr>
        <w:spacing w:line="360" w:lineRule="auto"/>
        <w:jc w:val="both"/>
        <w:rPr>
          <w:rFonts w:ascii="Times New Roman" w:hAnsi="Times New Roman" w:cs="Times New Roman"/>
          <w:sz w:val="24"/>
          <w:szCs w:val="24"/>
        </w:rPr>
      </w:pPr>
    </w:p>
    <w:p w14:paraId="41277B21" w14:textId="2460C75C" w:rsidR="004877DA" w:rsidRPr="004877DA" w:rsidRDefault="004877DA" w:rsidP="004877DA">
      <w:pPr>
        <w:spacing w:line="360" w:lineRule="auto"/>
        <w:jc w:val="center"/>
        <w:rPr>
          <w:rFonts w:ascii="Times New Roman" w:hAnsi="Times New Roman" w:cs="Times New Roman"/>
          <w:sz w:val="24"/>
          <w:szCs w:val="24"/>
          <w:u w:val="single"/>
        </w:rPr>
      </w:pPr>
      <w:r w:rsidRPr="004877DA">
        <w:rPr>
          <w:rFonts w:ascii="Times New Roman" w:hAnsi="Times New Roman" w:cs="Times New Roman"/>
          <w:sz w:val="24"/>
          <w:szCs w:val="24"/>
          <w:u w:val="single"/>
        </w:rPr>
        <w:t>Figure 2: Newell’s Model of Constraints</w:t>
      </w:r>
    </w:p>
    <w:p w14:paraId="7B7BFA9A" w14:textId="77777777" w:rsidR="004877DA" w:rsidRDefault="004877DA" w:rsidP="003A236A">
      <w:pPr>
        <w:spacing w:line="360" w:lineRule="auto"/>
        <w:jc w:val="both"/>
        <w:rPr>
          <w:rFonts w:ascii="Times New Roman" w:hAnsi="Times New Roman" w:cs="Times New Roman"/>
          <w:sz w:val="24"/>
          <w:szCs w:val="24"/>
        </w:rPr>
      </w:pPr>
    </w:p>
    <w:p w14:paraId="0A0BE31B" w14:textId="1DB3CD78" w:rsidR="004877DA" w:rsidRDefault="004877DA" w:rsidP="004877D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DE2C0B" wp14:editId="0CDC1FB7">
            <wp:extent cx="2520950" cy="1549400"/>
            <wp:effectExtent l="0" t="0" r="0" b="0"/>
            <wp:docPr id="1010941912" name="Picture 1" descr="A diagram of 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41912" name="Picture 1" descr="A diagram of a diagram of a structure&#10;&#10;Description automatically generated"/>
                    <pic:cNvPicPr/>
                  </pic:nvPicPr>
                  <pic:blipFill>
                    <a:blip r:embed="rId9"/>
                    <a:stretch>
                      <a:fillRect/>
                    </a:stretch>
                  </pic:blipFill>
                  <pic:spPr>
                    <a:xfrm>
                      <a:off x="0" y="0"/>
                      <a:ext cx="2520950" cy="1549400"/>
                    </a:xfrm>
                    <a:prstGeom prst="rect">
                      <a:avLst/>
                    </a:prstGeom>
                  </pic:spPr>
                </pic:pic>
              </a:graphicData>
            </a:graphic>
          </wp:inline>
        </w:drawing>
      </w:r>
    </w:p>
    <w:p w14:paraId="72624C79" w14:textId="77777777" w:rsidR="004877DA" w:rsidRDefault="004877DA" w:rsidP="003A236A">
      <w:pPr>
        <w:spacing w:line="360" w:lineRule="auto"/>
        <w:jc w:val="both"/>
        <w:rPr>
          <w:rFonts w:ascii="Times New Roman" w:hAnsi="Times New Roman" w:cs="Times New Roman"/>
          <w:sz w:val="24"/>
          <w:szCs w:val="24"/>
        </w:rPr>
      </w:pPr>
    </w:p>
    <w:p w14:paraId="0949AB71" w14:textId="77777777" w:rsidR="004877DA" w:rsidRPr="003A236A" w:rsidRDefault="004877DA" w:rsidP="003A236A">
      <w:pPr>
        <w:spacing w:line="360" w:lineRule="auto"/>
        <w:jc w:val="both"/>
        <w:rPr>
          <w:rFonts w:ascii="Times New Roman" w:hAnsi="Times New Roman" w:cs="Times New Roman"/>
          <w:sz w:val="24"/>
          <w:szCs w:val="24"/>
        </w:rPr>
      </w:pPr>
    </w:p>
    <w:p w14:paraId="45A6C12A" w14:textId="77777777"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I strongly believe that focusing on the simple warm-up games for the first few weeks helped establish a positive and calm environment.  The sessions were quick (ideal for reception) and set the scene for the sessions to follow.  </w:t>
      </w:r>
    </w:p>
    <w:p w14:paraId="294D3356" w14:textId="77777777" w:rsidR="003A236A" w:rsidRPr="003A236A" w:rsidRDefault="003A236A" w:rsidP="003A236A">
      <w:pPr>
        <w:spacing w:line="360" w:lineRule="auto"/>
        <w:jc w:val="both"/>
        <w:rPr>
          <w:rFonts w:ascii="Times New Roman" w:hAnsi="Times New Roman" w:cs="Times New Roman"/>
          <w:sz w:val="24"/>
          <w:szCs w:val="24"/>
        </w:rPr>
      </w:pPr>
    </w:p>
    <w:p w14:paraId="11B7443C" w14:textId="77777777" w:rsidR="003A236A" w:rsidRPr="004877DA" w:rsidRDefault="003A236A" w:rsidP="003A236A">
      <w:pPr>
        <w:spacing w:line="360" w:lineRule="auto"/>
        <w:jc w:val="both"/>
        <w:rPr>
          <w:rFonts w:ascii="Times New Roman" w:hAnsi="Times New Roman" w:cs="Times New Roman"/>
          <w:sz w:val="24"/>
          <w:szCs w:val="24"/>
          <w:u w:val="single"/>
        </w:rPr>
      </w:pPr>
      <w:r w:rsidRPr="004877DA">
        <w:rPr>
          <w:rFonts w:ascii="Times New Roman" w:hAnsi="Times New Roman" w:cs="Times New Roman"/>
          <w:sz w:val="24"/>
          <w:szCs w:val="24"/>
          <w:u w:val="single"/>
        </w:rPr>
        <w:t>Cycle Two</w:t>
      </w:r>
    </w:p>
    <w:p w14:paraId="3EC16B0B" w14:textId="4E8E6952" w:rsidR="003A236A" w:rsidRPr="003A236A" w:rsidRDefault="003A236A" w:rsidP="003A236A">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Following on from the Baseline tests I decided that my structured sessions would focus on object control, namely throwing and catching.  I quickly realised that it was too much to implement with the whole </w:t>
      </w:r>
      <w:proofErr w:type="gramStart"/>
      <w:r w:rsidRPr="003A236A">
        <w:rPr>
          <w:rFonts w:ascii="Times New Roman" w:hAnsi="Times New Roman" w:cs="Times New Roman"/>
          <w:sz w:val="24"/>
          <w:szCs w:val="24"/>
        </w:rPr>
        <w:t>class</w:t>
      </w:r>
      <w:proofErr w:type="gramEnd"/>
      <w:r w:rsidRPr="003A236A">
        <w:rPr>
          <w:rFonts w:ascii="Times New Roman" w:hAnsi="Times New Roman" w:cs="Times New Roman"/>
          <w:sz w:val="24"/>
          <w:szCs w:val="24"/>
        </w:rPr>
        <w:t xml:space="preserve"> so I split them into two with my TA. As I only had 13/14 at a time</w:t>
      </w:r>
      <w:r w:rsidR="00976DCC">
        <w:rPr>
          <w:rFonts w:ascii="Times New Roman" w:hAnsi="Times New Roman" w:cs="Times New Roman"/>
          <w:sz w:val="24"/>
          <w:szCs w:val="24"/>
        </w:rPr>
        <w:t>,</w:t>
      </w:r>
      <w:r w:rsidRPr="003A236A">
        <w:rPr>
          <w:rFonts w:ascii="Times New Roman" w:hAnsi="Times New Roman" w:cs="Times New Roman"/>
          <w:sz w:val="24"/>
          <w:szCs w:val="24"/>
        </w:rPr>
        <w:t xml:space="preserve"> I was able to set up two activities or ‘gardens’ – one slightly more independent than the other so that I could really focus on observing the children, watch and assess their development and tweak/extend things where necessary.  The time of year also meant that we needed to use the school hall, so having only half of the class at a time meant plenty more space. </w:t>
      </w:r>
    </w:p>
    <w:p w14:paraId="1D345625" w14:textId="77777777" w:rsidR="003A236A" w:rsidRPr="003A236A" w:rsidRDefault="003A236A" w:rsidP="003A236A">
      <w:pPr>
        <w:spacing w:line="360" w:lineRule="auto"/>
        <w:jc w:val="both"/>
        <w:rPr>
          <w:rFonts w:ascii="Times New Roman" w:hAnsi="Times New Roman" w:cs="Times New Roman"/>
          <w:sz w:val="24"/>
          <w:szCs w:val="24"/>
        </w:rPr>
      </w:pPr>
    </w:p>
    <w:p w14:paraId="7F27D70F" w14:textId="0F1699A2" w:rsidR="00002026" w:rsidRDefault="003A236A" w:rsidP="00847CCE">
      <w:pPr>
        <w:spacing w:line="360" w:lineRule="auto"/>
        <w:rPr>
          <w:rStyle w:val="Emphasis"/>
          <w:rFonts w:ascii="Times New Roman" w:hAnsi="Times New Roman" w:cs="Times New Roman"/>
          <w:color w:val="333333"/>
          <w:sz w:val="24"/>
          <w:szCs w:val="24"/>
          <w:bdr w:val="none" w:sz="0" w:space="0" w:color="auto" w:frame="1"/>
          <w:shd w:val="clear" w:color="auto" w:fill="FFFFFF"/>
        </w:rPr>
      </w:pPr>
      <w:r w:rsidRPr="003A236A">
        <w:rPr>
          <w:rFonts w:ascii="Times New Roman" w:hAnsi="Times New Roman" w:cs="Times New Roman"/>
          <w:sz w:val="24"/>
          <w:szCs w:val="24"/>
        </w:rPr>
        <w:lastRenderedPageBreak/>
        <w:t xml:space="preserve">An example of such a session set up included Scarf Tracking which focused on catching and the Egg Game which focused on underarm throwing. Scarf Tracking was more independent having worked on this a lot in the warm-up games.  It only took a session or two to start seeing that many of the pupils were ready to move from scarves, so as the term went </w:t>
      </w:r>
      <w:proofErr w:type="gramStart"/>
      <w:r w:rsidRPr="003A236A">
        <w:rPr>
          <w:rFonts w:ascii="Times New Roman" w:hAnsi="Times New Roman" w:cs="Times New Roman"/>
          <w:sz w:val="24"/>
          <w:szCs w:val="24"/>
        </w:rPr>
        <w:t>on</w:t>
      </w:r>
      <w:proofErr w:type="gramEnd"/>
      <w:r w:rsidRPr="003A236A">
        <w:rPr>
          <w:rFonts w:ascii="Times New Roman" w:hAnsi="Times New Roman" w:cs="Times New Roman"/>
          <w:sz w:val="24"/>
          <w:szCs w:val="24"/>
        </w:rPr>
        <w:t xml:space="preserve"> I was able to group more by ability and give the more able children some balls. What Scarf Tracking did do however was really enforce the language of “hands ready”, “eyes on the scarf” which I was able to hear the children say frequently.  The Egg Game required me to be more on hand and really did allow me to use the teaching cues of “aim for the X zone”, “eyes on the bean bag” and “hands ready”.  As I was on my own</w:t>
      </w:r>
      <w:r w:rsidR="00976DCC">
        <w:rPr>
          <w:rFonts w:ascii="Times New Roman" w:hAnsi="Times New Roman" w:cs="Times New Roman"/>
          <w:sz w:val="24"/>
          <w:szCs w:val="24"/>
        </w:rPr>
        <w:t>,</w:t>
      </w:r>
      <w:r w:rsidRPr="003A236A">
        <w:rPr>
          <w:rFonts w:ascii="Times New Roman" w:hAnsi="Times New Roman" w:cs="Times New Roman"/>
          <w:sz w:val="24"/>
          <w:szCs w:val="24"/>
        </w:rPr>
        <w:t xml:space="preserve"> I was able to quickly pick out a child to model with me – great for his self-esteem and made the other children really work hard to see if they could also be chosen as Mrs Cook’s helper! The Egg Game is great because it can be adapted</w:t>
      </w:r>
      <w:r w:rsidR="00976DCC">
        <w:rPr>
          <w:rFonts w:ascii="Times New Roman" w:hAnsi="Times New Roman" w:cs="Times New Roman"/>
          <w:sz w:val="24"/>
          <w:szCs w:val="24"/>
        </w:rPr>
        <w:t xml:space="preserve"> </w:t>
      </w:r>
      <w:r w:rsidRPr="003A236A">
        <w:rPr>
          <w:rFonts w:ascii="Times New Roman" w:hAnsi="Times New Roman" w:cs="Times New Roman"/>
          <w:sz w:val="24"/>
          <w:szCs w:val="24"/>
        </w:rPr>
        <w:t>quickly an</w:t>
      </w:r>
      <w:r w:rsidR="00976DCC">
        <w:rPr>
          <w:rFonts w:ascii="Times New Roman" w:hAnsi="Times New Roman" w:cs="Times New Roman"/>
          <w:sz w:val="24"/>
          <w:szCs w:val="24"/>
        </w:rPr>
        <w:t>d</w:t>
      </w:r>
      <w:r w:rsidRPr="003A236A">
        <w:rPr>
          <w:rFonts w:ascii="Times New Roman" w:hAnsi="Times New Roman" w:cs="Times New Roman"/>
          <w:sz w:val="24"/>
          <w:szCs w:val="24"/>
        </w:rPr>
        <w:t xml:space="preserve"> easily e.g. take out some spots, move the hoops further apart.  Because of the nature of the set-up and only having half the class I feel as though I was far less stressed and positive praise was paramount.  It enabled me to provide instant feedback to individuals which we as a school have had a huge focus on over the past 12 months. </w:t>
      </w:r>
      <w:r w:rsidR="00976DCC" w:rsidRPr="00976DCC">
        <w:rPr>
          <w:rFonts w:ascii="Times New Roman" w:hAnsi="Times New Roman" w:cs="Times New Roman"/>
          <w:sz w:val="24"/>
          <w:szCs w:val="24"/>
        </w:rPr>
        <w:t xml:space="preserve">Our </w:t>
      </w:r>
      <w:r w:rsidR="00976DCC">
        <w:rPr>
          <w:rFonts w:ascii="Times New Roman" w:hAnsi="Times New Roman" w:cs="Times New Roman"/>
          <w:sz w:val="24"/>
          <w:szCs w:val="24"/>
        </w:rPr>
        <w:t>school Feedback and Assessment policy</w:t>
      </w:r>
      <w:r w:rsidR="00002026">
        <w:rPr>
          <w:rFonts w:ascii="Times New Roman" w:hAnsi="Times New Roman" w:cs="Times New Roman"/>
          <w:sz w:val="24"/>
          <w:szCs w:val="24"/>
        </w:rPr>
        <w:t xml:space="preserve"> (2023) </w:t>
      </w:r>
      <w:r w:rsidR="00976DCC" w:rsidRPr="00976DCC">
        <w:rPr>
          <w:rFonts w:ascii="Times New Roman" w:hAnsi="Times New Roman" w:cs="Times New Roman"/>
          <w:sz w:val="24"/>
          <w:szCs w:val="24"/>
        </w:rPr>
        <w:t xml:space="preserve">is built </w:t>
      </w:r>
      <w:r w:rsidR="00847CCE">
        <w:rPr>
          <w:rFonts w:ascii="Times New Roman" w:hAnsi="Times New Roman" w:cs="Times New Roman"/>
          <w:sz w:val="24"/>
          <w:szCs w:val="24"/>
        </w:rPr>
        <w:t xml:space="preserve">around instant and effective feedback.  </w:t>
      </w:r>
      <w:r w:rsidR="00976DCC" w:rsidRPr="00002026">
        <w:rPr>
          <w:rStyle w:val="Emphasis"/>
          <w:rFonts w:ascii="Times New Roman" w:hAnsi="Times New Roman" w:cs="Times New Roman"/>
          <w:color w:val="333333"/>
          <w:sz w:val="24"/>
          <w:szCs w:val="24"/>
          <w:bdr w:val="none" w:sz="0" w:space="0" w:color="auto" w:frame="1"/>
          <w:shd w:val="clear" w:color="auto" w:fill="FFFFFF"/>
        </w:rPr>
        <w:t xml:space="preserve"> </w:t>
      </w:r>
    </w:p>
    <w:p w14:paraId="59DC038F" w14:textId="77777777" w:rsidR="00002026" w:rsidRDefault="00002026" w:rsidP="00847CCE">
      <w:pPr>
        <w:spacing w:line="360" w:lineRule="auto"/>
        <w:rPr>
          <w:rStyle w:val="Emphasis"/>
          <w:rFonts w:ascii="Times New Roman" w:hAnsi="Times New Roman" w:cs="Times New Roman"/>
          <w:color w:val="333333"/>
          <w:sz w:val="24"/>
          <w:szCs w:val="24"/>
          <w:bdr w:val="none" w:sz="0" w:space="0" w:color="auto" w:frame="1"/>
          <w:shd w:val="clear" w:color="auto" w:fill="FFFFFF"/>
        </w:rPr>
      </w:pPr>
    </w:p>
    <w:p w14:paraId="092643E4" w14:textId="36724C0B" w:rsidR="00976DCC" w:rsidRDefault="00002026" w:rsidP="00847CCE">
      <w:pPr>
        <w:spacing w:line="360" w:lineRule="auto"/>
      </w:pPr>
      <w:r>
        <w:rPr>
          <w:rStyle w:val="Emphasis"/>
          <w:rFonts w:ascii="Times New Roman" w:hAnsi="Times New Roman" w:cs="Times New Roman"/>
          <w:color w:val="333333"/>
          <w:sz w:val="24"/>
          <w:szCs w:val="24"/>
          <w:bdr w:val="none" w:sz="0" w:space="0" w:color="auto" w:frame="1"/>
          <w:shd w:val="clear" w:color="auto" w:fill="FFFFFF"/>
        </w:rPr>
        <w:t>“</w:t>
      </w:r>
      <w:r w:rsidR="00976DCC" w:rsidRPr="00002026">
        <w:rPr>
          <w:rStyle w:val="Emphasis"/>
          <w:rFonts w:ascii="Times New Roman" w:hAnsi="Times New Roman" w:cs="Times New Roman"/>
          <w:color w:val="000000" w:themeColor="text1"/>
          <w:sz w:val="24"/>
          <w:szCs w:val="24"/>
          <w:bdr w:val="none" w:sz="0" w:space="0" w:color="auto" w:frame="1"/>
          <w:shd w:val="clear" w:color="auto" w:fill="FFFFFF"/>
        </w:rPr>
        <w:t>At Presteigne Primary School, we aim to equip learners with the tools to reflect on and improve their own learning, supported by the teacher, their peers and their learning environment</w:t>
      </w:r>
      <w:r>
        <w:rPr>
          <w:rStyle w:val="Emphasis"/>
          <w:rFonts w:ascii="Times New Roman" w:hAnsi="Times New Roman" w:cs="Times New Roman"/>
          <w:color w:val="000000" w:themeColor="text1"/>
          <w:sz w:val="24"/>
          <w:szCs w:val="24"/>
          <w:bdr w:val="none" w:sz="0" w:space="0" w:color="auto" w:frame="1"/>
          <w:shd w:val="clear" w:color="auto" w:fill="FFFFFF"/>
        </w:rPr>
        <w:t xml:space="preserve">”. </w:t>
      </w:r>
    </w:p>
    <w:p w14:paraId="7BD9986A" w14:textId="1C073096" w:rsidR="003A236A" w:rsidRPr="003A236A" w:rsidRDefault="003A236A" w:rsidP="00847CCE">
      <w:pPr>
        <w:spacing w:line="360" w:lineRule="auto"/>
        <w:jc w:val="both"/>
        <w:rPr>
          <w:rFonts w:ascii="Times New Roman" w:hAnsi="Times New Roman" w:cs="Times New Roman"/>
          <w:sz w:val="24"/>
          <w:szCs w:val="24"/>
        </w:rPr>
      </w:pPr>
    </w:p>
    <w:p w14:paraId="65B90594" w14:textId="77777777" w:rsidR="003A236A" w:rsidRPr="003A236A" w:rsidRDefault="003A236A" w:rsidP="00847CCE">
      <w:pPr>
        <w:spacing w:line="360" w:lineRule="auto"/>
        <w:jc w:val="both"/>
        <w:rPr>
          <w:rFonts w:ascii="Times New Roman" w:hAnsi="Times New Roman" w:cs="Times New Roman"/>
          <w:sz w:val="24"/>
          <w:szCs w:val="24"/>
        </w:rPr>
      </w:pPr>
    </w:p>
    <w:p w14:paraId="0617EE56" w14:textId="4F159507" w:rsidR="003A236A" w:rsidRPr="003A236A" w:rsidRDefault="003A236A" w:rsidP="00847CCE">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As the summer term weeks went </w:t>
      </w:r>
      <w:proofErr w:type="gramStart"/>
      <w:r w:rsidRPr="003A236A">
        <w:rPr>
          <w:rFonts w:ascii="Times New Roman" w:hAnsi="Times New Roman" w:cs="Times New Roman"/>
          <w:sz w:val="24"/>
          <w:szCs w:val="24"/>
        </w:rPr>
        <w:t>on</w:t>
      </w:r>
      <w:proofErr w:type="gramEnd"/>
      <w:r w:rsidRPr="003A236A">
        <w:rPr>
          <w:rFonts w:ascii="Times New Roman" w:hAnsi="Times New Roman" w:cs="Times New Roman"/>
          <w:sz w:val="24"/>
          <w:szCs w:val="24"/>
        </w:rPr>
        <w:t xml:space="preserve"> I was able to take the sessions outside with the whole class.  By this </w:t>
      </w:r>
      <w:proofErr w:type="gramStart"/>
      <w:r w:rsidRPr="003A236A">
        <w:rPr>
          <w:rFonts w:ascii="Times New Roman" w:hAnsi="Times New Roman" w:cs="Times New Roman"/>
          <w:sz w:val="24"/>
          <w:szCs w:val="24"/>
        </w:rPr>
        <w:t>time</w:t>
      </w:r>
      <w:proofErr w:type="gramEnd"/>
      <w:r w:rsidRPr="003A236A">
        <w:rPr>
          <w:rFonts w:ascii="Times New Roman" w:hAnsi="Times New Roman" w:cs="Times New Roman"/>
          <w:sz w:val="24"/>
          <w:szCs w:val="24"/>
        </w:rPr>
        <w:t xml:space="preserve"> they were far more settled and our school grounds allow for plenty of space. I also began to add in some enhanced provision to our outside area e.g. a box with simple equipment such as bean bags, hoops and floor spots.  Many children enjoyed using this and were observed setting up their own little games in small groups of 6. To compare with some of the pre-data the post-data showed a huge improvement in the stages of catching</w:t>
      </w:r>
      <w:r w:rsidR="00847CCE">
        <w:rPr>
          <w:rFonts w:ascii="Times New Roman" w:hAnsi="Times New Roman" w:cs="Times New Roman"/>
          <w:sz w:val="24"/>
          <w:szCs w:val="24"/>
        </w:rPr>
        <w:t xml:space="preserve"> - </w:t>
      </w:r>
      <w:r w:rsidRPr="003A236A">
        <w:rPr>
          <w:rFonts w:ascii="Times New Roman" w:hAnsi="Times New Roman" w:cs="Times New Roman"/>
          <w:sz w:val="24"/>
          <w:szCs w:val="24"/>
        </w:rPr>
        <w:t xml:space="preserve">10% stage 2, 20% stage 3, 70% stage 4.  </w:t>
      </w:r>
    </w:p>
    <w:p w14:paraId="5F1F1E79" w14:textId="77777777" w:rsidR="003A236A" w:rsidRPr="003A236A" w:rsidRDefault="003A236A" w:rsidP="00847CCE">
      <w:pPr>
        <w:spacing w:line="360" w:lineRule="auto"/>
        <w:jc w:val="both"/>
        <w:rPr>
          <w:rFonts w:ascii="Times New Roman" w:hAnsi="Times New Roman" w:cs="Times New Roman"/>
          <w:sz w:val="24"/>
          <w:szCs w:val="24"/>
        </w:rPr>
      </w:pPr>
    </w:p>
    <w:p w14:paraId="47E101DD" w14:textId="7E126F31" w:rsidR="003A236A" w:rsidRDefault="003A236A" w:rsidP="00847CCE">
      <w:pPr>
        <w:spacing w:line="360" w:lineRule="auto"/>
        <w:jc w:val="both"/>
        <w:rPr>
          <w:rFonts w:ascii="Times New Roman" w:hAnsi="Times New Roman" w:cs="Times New Roman"/>
          <w:sz w:val="24"/>
          <w:szCs w:val="24"/>
        </w:rPr>
      </w:pPr>
      <w:r w:rsidRPr="003A236A">
        <w:rPr>
          <w:rFonts w:ascii="Times New Roman" w:hAnsi="Times New Roman" w:cs="Times New Roman"/>
          <w:sz w:val="24"/>
          <w:szCs w:val="24"/>
        </w:rPr>
        <w:t xml:space="preserve">Throughout the course of delivering SKIP sessions and carrying out the relevant </w:t>
      </w:r>
      <w:proofErr w:type="gramStart"/>
      <w:r w:rsidRPr="003A236A">
        <w:rPr>
          <w:rFonts w:ascii="Times New Roman" w:hAnsi="Times New Roman" w:cs="Times New Roman"/>
          <w:sz w:val="24"/>
          <w:szCs w:val="24"/>
        </w:rPr>
        <w:t>research ,</w:t>
      </w:r>
      <w:proofErr w:type="gramEnd"/>
      <w:r w:rsidRPr="003A236A">
        <w:rPr>
          <w:rFonts w:ascii="Times New Roman" w:hAnsi="Times New Roman" w:cs="Times New Roman"/>
          <w:sz w:val="24"/>
          <w:szCs w:val="24"/>
        </w:rPr>
        <w:t xml:space="preserve"> one quote has stuck out for me </w:t>
      </w:r>
      <w:r w:rsidR="00847CCE">
        <w:rPr>
          <w:rFonts w:ascii="Times New Roman" w:hAnsi="Times New Roman" w:cs="Times New Roman"/>
          <w:sz w:val="24"/>
          <w:szCs w:val="24"/>
        </w:rPr>
        <w:t>–</w:t>
      </w:r>
      <w:r w:rsidRPr="003A236A">
        <w:rPr>
          <w:rFonts w:ascii="Times New Roman" w:hAnsi="Times New Roman" w:cs="Times New Roman"/>
          <w:sz w:val="24"/>
          <w:szCs w:val="24"/>
        </w:rPr>
        <w:t xml:space="preserve"> </w:t>
      </w:r>
    </w:p>
    <w:p w14:paraId="6E7E814E" w14:textId="77777777" w:rsidR="00847CCE" w:rsidRPr="003A236A" w:rsidRDefault="00847CCE" w:rsidP="00847CCE">
      <w:pPr>
        <w:spacing w:line="360" w:lineRule="auto"/>
        <w:jc w:val="both"/>
        <w:rPr>
          <w:rFonts w:ascii="Times New Roman" w:hAnsi="Times New Roman" w:cs="Times New Roman"/>
          <w:sz w:val="24"/>
          <w:szCs w:val="24"/>
        </w:rPr>
      </w:pPr>
    </w:p>
    <w:p w14:paraId="32E36D12" w14:textId="77777777" w:rsidR="00847CCE" w:rsidRDefault="003A236A" w:rsidP="00847CCE">
      <w:pPr>
        <w:spacing w:line="360" w:lineRule="auto"/>
        <w:jc w:val="both"/>
        <w:rPr>
          <w:rFonts w:ascii="Times New Roman" w:hAnsi="Times New Roman" w:cs="Times New Roman"/>
          <w:i/>
          <w:iCs/>
          <w:sz w:val="24"/>
          <w:szCs w:val="24"/>
        </w:rPr>
      </w:pPr>
      <w:r w:rsidRPr="003A236A">
        <w:rPr>
          <w:rFonts w:ascii="Times New Roman" w:hAnsi="Times New Roman" w:cs="Times New Roman"/>
          <w:i/>
          <w:sz w:val="24"/>
          <w:szCs w:val="24"/>
        </w:rPr>
        <w:lastRenderedPageBreak/>
        <w:t>“If children cannot proficiently run, jump, catch, throw etc. then they will have limited opportunities for engagement in Physical Activity later in their lives because they will not have the prerequisite skills to be active</w:t>
      </w:r>
      <w:r w:rsidRPr="003A236A">
        <w:rPr>
          <w:rFonts w:ascii="Times New Roman" w:hAnsi="Times New Roman" w:cs="Times New Roman"/>
          <w:i/>
          <w:iCs/>
          <w:sz w:val="24"/>
          <w:szCs w:val="24"/>
        </w:rPr>
        <w:t xml:space="preserve">” </w:t>
      </w:r>
      <w:bookmarkStart w:id="0" w:name="_Hlk175652671"/>
    </w:p>
    <w:p w14:paraId="1E11696F" w14:textId="519A98C4" w:rsidR="003A236A" w:rsidRDefault="003A236A" w:rsidP="00847CCE">
      <w:pPr>
        <w:spacing w:line="360" w:lineRule="auto"/>
        <w:jc w:val="both"/>
        <w:rPr>
          <w:rFonts w:ascii="Times New Roman" w:hAnsi="Times New Roman" w:cs="Times New Roman"/>
          <w:b/>
          <w:bCs/>
          <w:iCs/>
          <w:sz w:val="24"/>
          <w:szCs w:val="24"/>
        </w:rPr>
      </w:pPr>
      <w:r w:rsidRPr="00847CCE">
        <w:rPr>
          <w:rFonts w:ascii="Times New Roman" w:hAnsi="Times New Roman" w:cs="Times New Roman"/>
          <w:b/>
          <w:bCs/>
          <w:iCs/>
          <w:sz w:val="24"/>
          <w:szCs w:val="24"/>
        </w:rPr>
        <w:t>Stodd</w:t>
      </w:r>
      <w:r w:rsidR="00847CCE" w:rsidRPr="00847CCE">
        <w:rPr>
          <w:rFonts w:ascii="Times New Roman" w:hAnsi="Times New Roman" w:cs="Times New Roman"/>
          <w:b/>
          <w:bCs/>
          <w:iCs/>
          <w:sz w:val="24"/>
          <w:szCs w:val="24"/>
        </w:rPr>
        <w:t>en</w:t>
      </w:r>
      <w:r w:rsidRPr="00847CCE">
        <w:rPr>
          <w:rFonts w:ascii="Times New Roman" w:hAnsi="Times New Roman" w:cs="Times New Roman"/>
          <w:b/>
          <w:bCs/>
          <w:iCs/>
          <w:sz w:val="24"/>
          <w:szCs w:val="24"/>
        </w:rPr>
        <w:t>, Goodway</w:t>
      </w:r>
      <w:r w:rsidR="00847CCE" w:rsidRPr="00847CCE">
        <w:rPr>
          <w:rFonts w:ascii="Times New Roman" w:hAnsi="Times New Roman" w:cs="Times New Roman"/>
          <w:b/>
          <w:bCs/>
          <w:iCs/>
          <w:sz w:val="24"/>
          <w:szCs w:val="24"/>
        </w:rPr>
        <w:t xml:space="preserve">, </w:t>
      </w:r>
      <w:r w:rsidRPr="00847CCE">
        <w:rPr>
          <w:rFonts w:ascii="Times New Roman" w:hAnsi="Times New Roman" w:cs="Times New Roman"/>
          <w:b/>
          <w:bCs/>
          <w:iCs/>
          <w:sz w:val="24"/>
          <w:szCs w:val="24"/>
        </w:rPr>
        <w:t>Langendorfer, Robertson, Rudisill, Garcia &amp; Garcia, (2012 p. 291)</w:t>
      </w:r>
      <w:bookmarkEnd w:id="0"/>
      <w:r w:rsidR="00847CCE" w:rsidRPr="00847CCE">
        <w:rPr>
          <w:rFonts w:ascii="Times New Roman" w:hAnsi="Times New Roman" w:cs="Times New Roman"/>
          <w:b/>
          <w:bCs/>
          <w:iCs/>
          <w:sz w:val="24"/>
          <w:szCs w:val="24"/>
        </w:rPr>
        <w:t xml:space="preserve">. </w:t>
      </w:r>
    </w:p>
    <w:p w14:paraId="6193A42C" w14:textId="77777777" w:rsidR="00847CCE" w:rsidRPr="00847CCE" w:rsidRDefault="00847CCE" w:rsidP="00847CCE">
      <w:pPr>
        <w:spacing w:line="360" w:lineRule="auto"/>
        <w:jc w:val="both"/>
        <w:rPr>
          <w:rFonts w:ascii="Times New Roman" w:hAnsi="Times New Roman" w:cs="Times New Roman"/>
          <w:b/>
          <w:bCs/>
          <w:iCs/>
          <w:sz w:val="24"/>
          <w:szCs w:val="24"/>
        </w:rPr>
      </w:pPr>
    </w:p>
    <w:p w14:paraId="1D067B41" w14:textId="77777777" w:rsidR="003A236A" w:rsidRPr="003A236A" w:rsidRDefault="003A236A" w:rsidP="00847CCE">
      <w:pPr>
        <w:spacing w:line="360" w:lineRule="auto"/>
        <w:jc w:val="both"/>
        <w:rPr>
          <w:rFonts w:ascii="Times New Roman" w:hAnsi="Times New Roman" w:cs="Times New Roman"/>
          <w:iCs/>
          <w:sz w:val="24"/>
          <w:szCs w:val="24"/>
        </w:rPr>
      </w:pPr>
      <w:r w:rsidRPr="003A236A">
        <w:rPr>
          <w:rFonts w:ascii="Times New Roman" w:hAnsi="Times New Roman" w:cs="Times New Roman"/>
          <w:iCs/>
          <w:sz w:val="24"/>
          <w:szCs w:val="24"/>
        </w:rPr>
        <w:t xml:space="preserve">It is fundamental that we as practitioners do our best to provide a platform in which our pupils can thrive physically.  I’m hoping that our year 1 and 2 teachers will attend the next round of SKIP training and I am keen to share my insights with parents via a workshop in the autumn term.  I will also build up my use of gardens and further develop activities in enhanced, outdoor provision to promote independence. </w:t>
      </w:r>
    </w:p>
    <w:p w14:paraId="1CB31B5F" w14:textId="77777777" w:rsidR="003A236A" w:rsidRPr="003A236A" w:rsidRDefault="003A236A" w:rsidP="00847CCE">
      <w:pPr>
        <w:spacing w:line="360" w:lineRule="auto"/>
        <w:jc w:val="both"/>
        <w:rPr>
          <w:rFonts w:ascii="Times New Roman" w:hAnsi="Times New Roman" w:cs="Times New Roman"/>
          <w:sz w:val="24"/>
          <w:szCs w:val="24"/>
        </w:rPr>
      </w:pPr>
    </w:p>
    <w:p w14:paraId="1E2DCC2D" w14:textId="628ADA60" w:rsidR="003A236A" w:rsidRDefault="003A236A" w:rsidP="00847CCE">
      <w:pPr>
        <w:spacing w:line="360" w:lineRule="auto"/>
        <w:jc w:val="both"/>
        <w:rPr>
          <w:rFonts w:ascii="Times New Roman" w:hAnsi="Times New Roman" w:cs="Times New Roman"/>
          <w:iCs/>
          <w:sz w:val="24"/>
          <w:szCs w:val="24"/>
        </w:rPr>
      </w:pPr>
      <w:r w:rsidRPr="003A236A">
        <w:rPr>
          <w:rFonts w:ascii="Times New Roman" w:hAnsi="Times New Roman" w:cs="Times New Roman"/>
          <w:iCs/>
          <w:sz w:val="24"/>
          <w:szCs w:val="24"/>
        </w:rPr>
        <w:t xml:space="preserve">Attending the SKIP training has meant that I am now much more confident in my own knowledge of motor development. I thought I was a </w:t>
      </w:r>
      <w:proofErr w:type="gramStart"/>
      <w:r w:rsidRPr="003A236A">
        <w:rPr>
          <w:rFonts w:ascii="Times New Roman" w:hAnsi="Times New Roman" w:cs="Times New Roman"/>
          <w:iCs/>
          <w:sz w:val="24"/>
          <w:szCs w:val="24"/>
        </w:rPr>
        <w:t>fairly decent</w:t>
      </w:r>
      <w:proofErr w:type="gramEnd"/>
      <w:r w:rsidRPr="003A236A">
        <w:rPr>
          <w:rFonts w:ascii="Times New Roman" w:hAnsi="Times New Roman" w:cs="Times New Roman"/>
          <w:iCs/>
          <w:sz w:val="24"/>
          <w:szCs w:val="24"/>
        </w:rPr>
        <w:t xml:space="preserve"> PE teacher but learning about the developmental stages particularly for throwing and catching at the first training session has been the biggest game-changer.  Taking part in the practical sessions on the training days allowed us to empathise with young children and really resonate with each step on their journey to becoming physically competent.  It really isn’t as simple as “they’ll just pick it up”!   T</w:t>
      </w:r>
      <w:r w:rsidRPr="003A236A">
        <w:rPr>
          <w:rFonts w:ascii="Times New Roman" w:hAnsi="Times New Roman" w:cs="Times New Roman"/>
          <w:sz w:val="24"/>
          <w:szCs w:val="24"/>
        </w:rPr>
        <w:t xml:space="preserve">he sessions were designed to be playful, which the children enjoyed as children interpret the positive feedback from sensory integration as fun </w:t>
      </w:r>
      <w:r w:rsidRPr="00847CCE">
        <w:rPr>
          <w:rFonts w:ascii="Times New Roman" w:hAnsi="Times New Roman" w:cs="Times New Roman"/>
          <w:b/>
          <w:bCs/>
          <w:sz w:val="24"/>
          <w:szCs w:val="24"/>
        </w:rPr>
        <w:t>(Ayres, 2005).</w:t>
      </w:r>
      <w:r w:rsidRPr="003A236A">
        <w:rPr>
          <w:rFonts w:ascii="Times New Roman" w:hAnsi="Times New Roman" w:cs="Times New Roman"/>
          <w:sz w:val="24"/>
          <w:szCs w:val="24"/>
        </w:rPr>
        <w:t xml:space="preserve">  </w:t>
      </w:r>
      <w:r w:rsidRPr="003A236A">
        <w:rPr>
          <w:rFonts w:ascii="Times New Roman" w:hAnsi="Times New Roman" w:cs="Times New Roman"/>
          <w:iCs/>
          <w:sz w:val="24"/>
          <w:szCs w:val="24"/>
        </w:rPr>
        <w:t xml:space="preserve">I now have the knowledge to create fun, creative age-appropriate activities for the children </w:t>
      </w:r>
      <w:proofErr w:type="gramStart"/>
      <w:r w:rsidRPr="003A236A">
        <w:rPr>
          <w:rFonts w:ascii="Times New Roman" w:hAnsi="Times New Roman" w:cs="Times New Roman"/>
          <w:iCs/>
          <w:sz w:val="24"/>
          <w:szCs w:val="24"/>
        </w:rPr>
        <w:t>in order for</w:t>
      </w:r>
      <w:proofErr w:type="gramEnd"/>
      <w:r w:rsidRPr="003A236A">
        <w:rPr>
          <w:rFonts w:ascii="Times New Roman" w:hAnsi="Times New Roman" w:cs="Times New Roman"/>
          <w:iCs/>
          <w:sz w:val="24"/>
          <w:szCs w:val="24"/>
        </w:rPr>
        <w:t xml:space="preserve"> them to thrive.  If they then carry over this same sense of pride and joy into their </w:t>
      </w:r>
      <w:proofErr w:type="gramStart"/>
      <w:r w:rsidRPr="003A236A">
        <w:rPr>
          <w:rFonts w:ascii="Times New Roman" w:hAnsi="Times New Roman" w:cs="Times New Roman"/>
          <w:iCs/>
          <w:sz w:val="24"/>
          <w:szCs w:val="24"/>
        </w:rPr>
        <w:t>learning</w:t>
      </w:r>
      <w:proofErr w:type="gramEnd"/>
      <w:r w:rsidRPr="003A236A">
        <w:rPr>
          <w:rFonts w:ascii="Times New Roman" w:hAnsi="Times New Roman" w:cs="Times New Roman"/>
          <w:iCs/>
          <w:sz w:val="24"/>
          <w:szCs w:val="24"/>
        </w:rPr>
        <w:t xml:space="preserve"> then my job </w:t>
      </w:r>
      <w:r w:rsidR="00847CCE">
        <w:rPr>
          <w:rFonts w:ascii="Times New Roman" w:hAnsi="Times New Roman" w:cs="Times New Roman"/>
          <w:iCs/>
          <w:sz w:val="24"/>
          <w:szCs w:val="24"/>
        </w:rPr>
        <w:t xml:space="preserve">will bring </w:t>
      </w:r>
      <w:r w:rsidRPr="003A236A">
        <w:rPr>
          <w:rFonts w:ascii="Times New Roman" w:hAnsi="Times New Roman" w:cs="Times New Roman"/>
          <w:iCs/>
          <w:sz w:val="24"/>
          <w:szCs w:val="24"/>
        </w:rPr>
        <w:t xml:space="preserve">heaps of rewards. </w:t>
      </w:r>
    </w:p>
    <w:p w14:paraId="6C482A75" w14:textId="77777777" w:rsidR="00847CCE" w:rsidRPr="00847CCE" w:rsidRDefault="00847CCE" w:rsidP="00847CCE">
      <w:pPr>
        <w:spacing w:line="360" w:lineRule="auto"/>
        <w:jc w:val="both"/>
        <w:rPr>
          <w:rFonts w:ascii="Times New Roman" w:hAnsi="Times New Roman" w:cs="Times New Roman"/>
          <w:b/>
          <w:bCs/>
          <w:iCs/>
          <w:sz w:val="24"/>
          <w:szCs w:val="24"/>
        </w:rPr>
      </w:pPr>
    </w:p>
    <w:p w14:paraId="1C48D3E4" w14:textId="324DBE36" w:rsidR="00847CCE" w:rsidRPr="00847CCE" w:rsidRDefault="00847CCE" w:rsidP="00847CCE">
      <w:pPr>
        <w:spacing w:line="360" w:lineRule="auto"/>
        <w:jc w:val="both"/>
        <w:rPr>
          <w:rFonts w:ascii="Times New Roman" w:hAnsi="Times New Roman" w:cs="Times New Roman"/>
          <w:b/>
          <w:bCs/>
          <w:sz w:val="24"/>
          <w:szCs w:val="24"/>
        </w:rPr>
      </w:pPr>
      <w:r w:rsidRPr="00847CCE">
        <w:rPr>
          <w:rFonts w:ascii="Times New Roman" w:hAnsi="Times New Roman" w:cs="Times New Roman"/>
          <w:b/>
          <w:bCs/>
          <w:iCs/>
          <w:sz w:val="24"/>
          <w:szCs w:val="24"/>
        </w:rPr>
        <w:t>Word count: 2007</w:t>
      </w:r>
    </w:p>
    <w:p w14:paraId="5DFEAAD2" w14:textId="77777777" w:rsidR="003A236A" w:rsidRPr="003A236A" w:rsidRDefault="003A236A" w:rsidP="00847CCE">
      <w:pPr>
        <w:spacing w:line="360" w:lineRule="auto"/>
        <w:jc w:val="both"/>
        <w:rPr>
          <w:rFonts w:ascii="Times New Roman" w:hAnsi="Times New Roman" w:cs="Times New Roman"/>
          <w:sz w:val="24"/>
          <w:szCs w:val="24"/>
        </w:rPr>
      </w:pPr>
    </w:p>
    <w:p w14:paraId="0DEC1747" w14:textId="77777777" w:rsidR="003A236A" w:rsidRPr="003A236A" w:rsidRDefault="003A236A" w:rsidP="003A236A">
      <w:pPr>
        <w:spacing w:line="360" w:lineRule="auto"/>
        <w:jc w:val="both"/>
        <w:rPr>
          <w:rFonts w:ascii="Times New Roman" w:hAnsi="Times New Roman" w:cs="Times New Roman"/>
          <w:sz w:val="24"/>
          <w:szCs w:val="24"/>
        </w:rPr>
      </w:pPr>
    </w:p>
    <w:p w14:paraId="3545C23B" w14:textId="77777777" w:rsidR="003A236A" w:rsidRPr="003A236A" w:rsidRDefault="003A236A" w:rsidP="003A236A">
      <w:pPr>
        <w:spacing w:line="360" w:lineRule="auto"/>
        <w:jc w:val="both"/>
        <w:rPr>
          <w:rFonts w:ascii="Times New Roman" w:hAnsi="Times New Roman" w:cs="Times New Roman"/>
          <w:sz w:val="24"/>
          <w:szCs w:val="24"/>
        </w:rPr>
      </w:pPr>
    </w:p>
    <w:p w14:paraId="50391731" w14:textId="77777777" w:rsidR="003A236A" w:rsidRPr="003A236A" w:rsidRDefault="003A236A" w:rsidP="003A236A">
      <w:pPr>
        <w:spacing w:line="360" w:lineRule="auto"/>
        <w:jc w:val="both"/>
        <w:rPr>
          <w:rFonts w:ascii="Times New Roman" w:hAnsi="Times New Roman" w:cs="Times New Roman"/>
          <w:sz w:val="24"/>
          <w:szCs w:val="24"/>
        </w:rPr>
      </w:pPr>
    </w:p>
    <w:p w14:paraId="393B90C3" w14:textId="77777777" w:rsidR="003A236A" w:rsidRPr="003A236A" w:rsidRDefault="003A236A" w:rsidP="003A236A">
      <w:pPr>
        <w:spacing w:line="360" w:lineRule="auto"/>
        <w:jc w:val="both"/>
        <w:rPr>
          <w:rFonts w:ascii="Times New Roman" w:hAnsi="Times New Roman" w:cs="Times New Roman"/>
          <w:sz w:val="24"/>
          <w:szCs w:val="24"/>
        </w:rPr>
      </w:pPr>
    </w:p>
    <w:p w14:paraId="3D2D5A23" w14:textId="77777777" w:rsidR="003A236A" w:rsidRDefault="003A236A" w:rsidP="003A236A">
      <w:pPr>
        <w:jc w:val="both"/>
      </w:pPr>
    </w:p>
    <w:p w14:paraId="0FE7CDA1" w14:textId="77777777" w:rsidR="003A236A" w:rsidRDefault="003A236A" w:rsidP="003A236A">
      <w:pPr>
        <w:jc w:val="both"/>
      </w:pPr>
    </w:p>
    <w:p w14:paraId="4AC855F5" w14:textId="77777777" w:rsidR="003A236A" w:rsidRDefault="003A236A" w:rsidP="003A236A"/>
    <w:p w14:paraId="0BA37DD7" w14:textId="77777777" w:rsidR="00847CCE" w:rsidRDefault="00847CCE" w:rsidP="003A236A"/>
    <w:p w14:paraId="3E3EF256" w14:textId="77777777" w:rsidR="00847CCE" w:rsidRDefault="00847CCE" w:rsidP="003A236A"/>
    <w:p w14:paraId="2C009D21" w14:textId="77777777" w:rsidR="00847CCE" w:rsidRDefault="00847CCE" w:rsidP="003A236A"/>
    <w:p w14:paraId="36636F1F" w14:textId="77777777" w:rsidR="00847CCE" w:rsidRDefault="00847CCE" w:rsidP="003A236A"/>
    <w:p w14:paraId="771183B3" w14:textId="77777777" w:rsidR="00847CCE" w:rsidRDefault="00847CCE" w:rsidP="003A236A"/>
    <w:p w14:paraId="0A1F6222" w14:textId="77777777" w:rsidR="00847CCE" w:rsidRDefault="00847CCE" w:rsidP="003A236A"/>
    <w:p w14:paraId="4EC39EB5" w14:textId="77777777" w:rsidR="00847CCE" w:rsidRDefault="00847CCE" w:rsidP="003A236A"/>
    <w:p w14:paraId="0D7D14A7" w14:textId="77777777" w:rsidR="00847CCE" w:rsidRDefault="00847CCE" w:rsidP="003A236A"/>
    <w:p w14:paraId="6C3364EC" w14:textId="77777777" w:rsidR="00847CCE" w:rsidRDefault="00847CCE" w:rsidP="003A236A"/>
    <w:p w14:paraId="27D2B790" w14:textId="77777777" w:rsidR="00847CCE" w:rsidRDefault="00847CCE" w:rsidP="003A236A"/>
    <w:p w14:paraId="029661E3" w14:textId="77777777" w:rsidR="003A236A" w:rsidRDefault="003A236A" w:rsidP="003A236A"/>
    <w:p w14:paraId="5E35F8AF" w14:textId="77777777" w:rsidR="003A236A" w:rsidRPr="008C2DC2" w:rsidRDefault="003A236A" w:rsidP="003A236A">
      <w:pPr>
        <w:rPr>
          <w:u w:val="single"/>
        </w:rPr>
      </w:pPr>
      <w:r w:rsidRPr="008C2DC2">
        <w:t xml:space="preserve"> </w:t>
      </w:r>
      <w:r w:rsidRPr="008C2DC2">
        <w:rPr>
          <w:u w:val="single"/>
        </w:rPr>
        <w:t xml:space="preserve">Reference list </w:t>
      </w:r>
    </w:p>
    <w:p w14:paraId="57924CC2" w14:textId="77777777" w:rsidR="003A236A" w:rsidRDefault="003A236A" w:rsidP="003A236A"/>
    <w:p w14:paraId="229790A2" w14:textId="77777777" w:rsidR="003A236A" w:rsidRDefault="003A236A" w:rsidP="003A236A">
      <w:pPr>
        <w:spacing w:line="480" w:lineRule="auto"/>
        <w:ind w:left="284" w:right="-52" w:hanging="284"/>
        <w:rPr>
          <w:rFonts w:cstheme="minorHAnsi"/>
          <w:color w:val="000000" w:themeColor="text1"/>
        </w:rPr>
      </w:pPr>
      <w:r>
        <w:rPr>
          <w:rFonts w:cstheme="minorHAnsi"/>
          <w:color w:val="000000" w:themeColor="text1"/>
          <w:shd w:val="clear" w:color="auto" w:fill="FFFFFF"/>
        </w:rPr>
        <w:t>Ayres, A. J., &amp; Robbins, J. (2005).</w:t>
      </w:r>
      <w:r>
        <w:rPr>
          <w:rStyle w:val="apple-converted-space"/>
          <w:rFonts w:cstheme="minorHAnsi"/>
          <w:color w:val="000000" w:themeColor="text1"/>
          <w:shd w:val="clear" w:color="auto" w:fill="FFFFFF"/>
        </w:rPr>
        <w:t> </w:t>
      </w:r>
      <w:r>
        <w:rPr>
          <w:rFonts w:cstheme="minorHAnsi"/>
          <w:i/>
          <w:iCs/>
          <w:color w:val="000000" w:themeColor="text1"/>
        </w:rPr>
        <w:t>Sensory integration and the child: Understanding hidden sensory challenges</w:t>
      </w:r>
      <w:r>
        <w:rPr>
          <w:rFonts w:cstheme="minorHAnsi"/>
          <w:color w:val="000000" w:themeColor="text1"/>
          <w:shd w:val="clear" w:color="auto" w:fill="FFFFFF"/>
        </w:rPr>
        <w:t>. Western Psychological Services.</w:t>
      </w:r>
    </w:p>
    <w:p w14:paraId="25CC540E" w14:textId="6EA7DD18" w:rsidR="001F0D98" w:rsidRDefault="001F0D98" w:rsidP="003A236A">
      <w:pPr>
        <w:spacing w:line="480" w:lineRule="auto"/>
        <w:ind w:left="284" w:right="-52" w:hanging="284"/>
        <w:rPr>
          <w:rFonts w:cstheme="minorHAnsi"/>
          <w:color w:val="000000" w:themeColor="text1"/>
        </w:rPr>
      </w:pPr>
      <w:r>
        <w:rPr>
          <w:rFonts w:cstheme="minorHAnsi"/>
          <w:color w:val="000000" w:themeColor="text1"/>
        </w:rPr>
        <w:t xml:space="preserve">Goddard-Blythe, S. (2005). The Well-balanced Child – Movement and Early Learning. </w:t>
      </w:r>
    </w:p>
    <w:p w14:paraId="7A7BF3B0" w14:textId="77777777" w:rsidR="003A236A" w:rsidRDefault="003A236A" w:rsidP="003A236A">
      <w:pPr>
        <w:spacing w:line="480" w:lineRule="auto"/>
        <w:ind w:left="284" w:right="-52" w:hanging="284"/>
        <w:rPr>
          <w:rFonts w:eastAsiaTheme="minorEastAsia" w:cstheme="minorHAnsi"/>
          <w:color w:val="000000" w:themeColor="text1"/>
        </w:rPr>
      </w:pPr>
      <w:r>
        <w:rPr>
          <w:rFonts w:eastAsiaTheme="minorEastAsia" w:cstheme="minorHAnsi"/>
          <w:color w:val="000000" w:themeColor="text1"/>
        </w:rPr>
        <w:t>Goodway, J. D., Ozmun, J. C., &amp; Gallahue, D. L. (2019). </w:t>
      </w:r>
      <w:r>
        <w:rPr>
          <w:rFonts w:eastAsiaTheme="minorEastAsia" w:cstheme="minorHAnsi"/>
          <w:i/>
          <w:iCs/>
          <w:color w:val="000000" w:themeColor="text1"/>
        </w:rPr>
        <w:t>Understanding motor development: Infants, children, adolescents, adults</w:t>
      </w:r>
      <w:r>
        <w:rPr>
          <w:rFonts w:eastAsiaTheme="minorEastAsia" w:cstheme="minorHAnsi"/>
          <w:color w:val="000000" w:themeColor="text1"/>
        </w:rPr>
        <w:t xml:space="preserve">. Jones &amp; Bartlett </w:t>
      </w:r>
      <w:proofErr w:type="gramStart"/>
      <w:r>
        <w:rPr>
          <w:rFonts w:eastAsiaTheme="minorEastAsia" w:cstheme="minorHAnsi"/>
          <w:color w:val="000000" w:themeColor="text1"/>
        </w:rPr>
        <w:t>Learning..</w:t>
      </w:r>
      <w:proofErr w:type="gramEnd"/>
      <w:r>
        <w:rPr>
          <w:rFonts w:eastAsiaTheme="minorEastAsia" w:cstheme="minorHAnsi"/>
          <w:color w:val="000000" w:themeColor="text1"/>
        </w:rPr>
        <w:t xml:space="preserve"> </w:t>
      </w:r>
    </w:p>
    <w:p w14:paraId="004091DD" w14:textId="77777777" w:rsidR="003A236A" w:rsidRDefault="003A236A" w:rsidP="003A236A">
      <w:pPr>
        <w:spacing w:line="480" w:lineRule="auto"/>
        <w:ind w:left="284" w:right="-52" w:hanging="284"/>
        <w:rPr>
          <w:rFonts w:eastAsiaTheme="minorEastAsia" w:cstheme="minorHAnsi"/>
          <w:color w:val="000000" w:themeColor="text1"/>
        </w:rPr>
      </w:pPr>
      <w:r>
        <w:rPr>
          <w:rFonts w:eastAsiaTheme="minorEastAsia" w:cstheme="minorHAnsi"/>
          <w:color w:val="000000" w:themeColor="text1"/>
        </w:rPr>
        <w:t>Goodway, J.D. &amp; Branta, C.F. (2003). ‘Influence of a motor skill intervention on fundamental motor skill development of disadvantaged preschool children’, </w:t>
      </w:r>
      <w:r>
        <w:rPr>
          <w:rFonts w:eastAsiaTheme="minorEastAsia" w:cstheme="minorHAnsi"/>
          <w:i/>
          <w:iCs/>
          <w:color w:val="000000" w:themeColor="text1"/>
        </w:rPr>
        <w:t>Research Quarterly for Exercise and Sport, </w:t>
      </w:r>
      <w:r>
        <w:rPr>
          <w:rFonts w:eastAsiaTheme="minorEastAsia" w:cstheme="minorHAnsi"/>
          <w:color w:val="000000" w:themeColor="text1"/>
        </w:rPr>
        <w:t>74(1), 36-46.  </w:t>
      </w:r>
    </w:p>
    <w:p w14:paraId="4828868E" w14:textId="77777777" w:rsidR="003A236A" w:rsidRDefault="003A236A" w:rsidP="003A236A">
      <w:pPr>
        <w:spacing w:line="480" w:lineRule="auto"/>
        <w:ind w:left="284" w:right="-52" w:hanging="284"/>
        <w:rPr>
          <w:rFonts w:cstheme="minorHAnsi"/>
          <w:color w:val="000000" w:themeColor="text1"/>
        </w:rPr>
      </w:pPr>
      <w:r>
        <w:rPr>
          <w:rFonts w:cstheme="minorHAnsi"/>
          <w:color w:val="000000" w:themeColor="text1"/>
        </w:rPr>
        <w:t xml:space="preserve">Goodway, J.D., Crowe, H. &amp; Ward, P. (2003). ‘Effects of Motor Skill Instruction of Fundamental Motor Skill Development’, </w:t>
      </w:r>
      <w:r>
        <w:rPr>
          <w:rFonts w:cstheme="minorHAnsi"/>
          <w:i/>
          <w:color w:val="000000" w:themeColor="text1"/>
        </w:rPr>
        <w:t>Adapted Physical Activity Quarterly</w:t>
      </w:r>
      <w:r>
        <w:rPr>
          <w:rFonts w:cstheme="minorHAnsi"/>
          <w:color w:val="000000" w:themeColor="text1"/>
        </w:rPr>
        <w:t xml:space="preserve">, 20(3), pp. 298-314. </w:t>
      </w:r>
    </w:p>
    <w:p w14:paraId="55BEC310" w14:textId="77777777" w:rsidR="003A236A" w:rsidRDefault="003A236A" w:rsidP="003A236A">
      <w:pPr>
        <w:spacing w:line="480" w:lineRule="auto"/>
        <w:ind w:left="284" w:hanging="284"/>
        <w:rPr>
          <w:rFonts w:cstheme="minorHAnsi"/>
          <w:color w:val="000000" w:themeColor="text1"/>
          <w:shd w:val="clear" w:color="auto" w:fill="FFFFFF"/>
        </w:rPr>
      </w:pPr>
      <w:r>
        <w:rPr>
          <w:rFonts w:cstheme="minorHAnsi"/>
          <w:color w:val="000000" w:themeColor="text1"/>
          <w:shd w:val="clear" w:color="auto" w:fill="FFFFFF"/>
        </w:rPr>
        <w:t>Haywood, K. M., &amp; Getchell, N. (2019). </w:t>
      </w:r>
      <w:r>
        <w:rPr>
          <w:rFonts w:cstheme="minorHAnsi"/>
          <w:i/>
          <w:iCs/>
          <w:color w:val="000000" w:themeColor="text1"/>
        </w:rPr>
        <w:t>Life span motor development</w:t>
      </w:r>
      <w:r>
        <w:rPr>
          <w:rFonts w:cstheme="minorHAnsi"/>
          <w:color w:val="000000" w:themeColor="text1"/>
          <w:shd w:val="clear" w:color="auto" w:fill="FFFFFF"/>
        </w:rPr>
        <w:t>. Human kinetics.</w:t>
      </w:r>
    </w:p>
    <w:p w14:paraId="59E189AA" w14:textId="77777777" w:rsidR="003A236A" w:rsidRDefault="003A236A" w:rsidP="003A236A">
      <w:pPr>
        <w:spacing w:line="480" w:lineRule="auto"/>
        <w:ind w:left="284" w:right="-52" w:hanging="284"/>
        <w:rPr>
          <w:rFonts w:cstheme="minorHAnsi"/>
          <w:color w:val="000000" w:themeColor="text1"/>
        </w:rPr>
      </w:pPr>
      <w:r>
        <w:rPr>
          <w:rFonts w:cstheme="minorHAnsi"/>
          <w:color w:val="000000" w:themeColor="text1"/>
          <w:shd w:val="clear" w:color="auto" w:fill="FFFFFF"/>
        </w:rPr>
        <w:t>Stodden, D. F., Goodway, J. D., Langendorfer, S. J., Roberton, M. A., Rudisill, M. E., Garcia, C., &amp; Garcia, L. E. (2008). A developmental perspective on the role of motor skill competence in physical activity: An emergent relationship. </w:t>
      </w:r>
      <w:r>
        <w:rPr>
          <w:rFonts w:cstheme="minorHAnsi"/>
          <w:i/>
          <w:iCs/>
          <w:color w:val="000000" w:themeColor="text1"/>
        </w:rPr>
        <w:t>Quest</w:t>
      </w:r>
      <w:r>
        <w:rPr>
          <w:rFonts w:cstheme="minorHAnsi"/>
          <w:color w:val="000000" w:themeColor="text1"/>
          <w:shd w:val="clear" w:color="auto" w:fill="FFFFFF"/>
        </w:rPr>
        <w:t>, </w:t>
      </w:r>
      <w:r>
        <w:rPr>
          <w:rFonts w:cstheme="minorHAnsi"/>
          <w:i/>
          <w:iCs/>
          <w:color w:val="000000" w:themeColor="text1"/>
        </w:rPr>
        <w:t>60</w:t>
      </w:r>
      <w:r>
        <w:rPr>
          <w:rFonts w:cstheme="minorHAnsi"/>
          <w:color w:val="000000" w:themeColor="text1"/>
          <w:shd w:val="clear" w:color="auto" w:fill="FFFFFF"/>
        </w:rPr>
        <w:t>(2), 290-306.</w:t>
      </w:r>
    </w:p>
    <w:p w14:paraId="7396C13B" w14:textId="77777777" w:rsidR="00D6095A" w:rsidRPr="006C710C" w:rsidRDefault="00D6095A" w:rsidP="00D6095A">
      <w:pPr>
        <w:rPr>
          <w:rFonts w:cstheme="minorHAnsi"/>
          <w:sz w:val="24"/>
          <w:szCs w:val="24"/>
        </w:rPr>
      </w:pPr>
    </w:p>
    <w:p w14:paraId="797FEEDD" w14:textId="3C5C794A" w:rsidR="00002026" w:rsidRPr="007F7CF1" w:rsidRDefault="00D6095A" w:rsidP="00002026">
      <w:pPr>
        <w:pStyle w:val="Title"/>
        <w:ind w:left="-284"/>
        <w:rPr>
          <w:rFonts w:eastAsia="Times New Roman"/>
          <w:b w:val="0"/>
          <w:sz w:val="24"/>
          <w:szCs w:val="24"/>
        </w:rPr>
      </w:pPr>
      <w:r w:rsidRPr="007F7CF1">
        <w:rPr>
          <w:sz w:val="24"/>
          <w:szCs w:val="24"/>
        </w:rPr>
        <w:br w:type="page"/>
      </w:r>
    </w:p>
    <w:p w14:paraId="64612D2B" w14:textId="711081FD" w:rsidR="00C6371F" w:rsidRPr="007F7CF1" w:rsidRDefault="00C6371F" w:rsidP="004150A6">
      <w:pPr>
        <w:jc w:val="center"/>
        <w:rPr>
          <w:rFonts w:eastAsia="Times New Roman"/>
          <w:b/>
          <w:sz w:val="24"/>
          <w:szCs w:val="24"/>
        </w:rPr>
      </w:pPr>
    </w:p>
    <w:sectPr w:rsidR="00C6371F" w:rsidRPr="007F7CF1" w:rsidSect="00B828B7">
      <w:footerReference w:type="default" r:id="rId10"/>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368AC9" w14:textId="77777777" w:rsidR="0001660E" w:rsidRDefault="0001660E" w:rsidP="0077207E">
      <w:pPr>
        <w:spacing w:line="240" w:lineRule="auto"/>
      </w:pPr>
      <w:r>
        <w:separator/>
      </w:r>
    </w:p>
  </w:endnote>
  <w:endnote w:type="continuationSeparator" w:id="0">
    <w:p w14:paraId="164EE9A4" w14:textId="77777777" w:rsidR="0001660E" w:rsidRDefault="0001660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606917" w14:textId="6D024F5B" w:rsidR="00847CCE" w:rsidRDefault="00847CCE" w:rsidP="00847CC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5749D0" w14:textId="77777777" w:rsidR="0001660E" w:rsidRDefault="0001660E" w:rsidP="0077207E">
      <w:pPr>
        <w:spacing w:line="240" w:lineRule="auto"/>
      </w:pPr>
      <w:r>
        <w:separator/>
      </w:r>
    </w:p>
  </w:footnote>
  <w:footnote w:type="continuationSeparator" w:id="0">
    <w:p w14:paraId="5B1CA25E" w14:textId="77777777" w:rsidR="0001660E" w:rsidRDefault="0001660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1302524">
    <w:abstractNumId w:val="0"/>
  </w:num>
  <w:num w:numId="2" w16cid:durableId="1383023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2026"/>
    <w:rsid w:val="0001660E"/>
    <w:rsid w:val="000811CB"/>
    <w:rsid w:val="000968F1"/>
    <w:rsid w:val="000D4291"/>
    <w:rsid w:val="00105A17"/>
    <w:rsid w:val="00125037"/>
    <w:rsid w:val="001524B6"/>
    <w:rsid w:val="00172E3C"/>
    <w:rsid w:val="001F0D98"/>
    <w:rsid w:val="001F19DA"/>
    <w:rsid w:val="001F7C59"/>
    <w:rsid w:val="0021144A"/>
    <w:rsid w:val="0022077D"/>
    <w:rsid w:val="00223C1E"/>
    <w:rsid w:val="00234FE2"/>
    <w:rsid w:val="00284793"/>
    <w:rsid w:val="00295C43"/>
    <w:rsid w:val="0031737D"/>
    <w:rsid w:val="00317441"/>
    <w:rsid w:val="00344249"/>
    <w:rsid w:val="00346388"/>
    <w:rsid w:val="00353C41"/>
    <w:rsid w:val="00353C6D"/>
    <w:rsid w:val="003A236A"/>
    <w:rsid w:val="003A2DCA"/>
    <w:rsid w:val="003E330D"/>
    <w:rsid w:val="003E4084"/>
    <w:rsid w:val="00401D59"/>
    <w:rsid w:val="004150A6"/>
    <w:rsid w:val="00417FA2"/>
    <w:rsid w:val="00424460"/>
    <w:rsid w:val="00437D19"/>
    <w:rsid w:val="00450238"/>
    <w:rsid w:val="00484EC1"/>
    <w:rsid w:val="004877DA"/>
    <w:rsid w:val="004D544D"/>
    <w:rsid w:val="004E5105"/>
    <w:rsid w:val="00521EB7"/>
    <w:rsid w:val="00530E8C"/>
    <w:rsid w:val="005374BB"/>
    <w:rsid w:val="005A0BD0"/>
    <w:rsid w:val="0063462A"/>
    <w:rsid w:val="006565DF"/>
    <w:rsid w:val="006761E5"/>
    <w:rsid w:val="006C4885"/>
    <w:rsid w:val="006C710C"/>
    <w:rsid w:val="006E5500"/>
    <w:rsid w:val="007234D5"/>
    <w:rsid w:val="0076191D"/>
    <w:rsid w:val="0077207E"/>
    <w:rsid w:val="007D1ECD"/>
    <w:rsid w:val="007D2445"/>
    <w:rsid w:val="007D332B"/>
    <w:rsid w:val="007D5B83"/>
    <w:rsid w:val="007E3A92"/>
    <w:rsid w:val="007F1F29"/>
    <w:rsid w:val="007F7076"/>
    <w:rsid w:val="007F7CF1"/>
    <w:rsid w:val="008208A4"/>
    <w:rsid w:val="00840626"/>
    <w:rsid w:val="00846882"/>
    <w:rsid w:val="00847CCE"/>
    <w:rsid w:val="00854BD9"/>
    <w:rsid w:val="008E78C1"/>
    <w:rsid w:val="00907220"/>
    <w:rsid w:val="00923D6D"/>
    <w:rsid w:val="009538F0"/>
    <w:rsid w:val="0097395F"/>
    <w:rsid w:val="00976DCC"/>
    <w:rsid w:val="009B69A8"/>
    <w:rsid w:val="009D41E7"/>
    <w:rsid w:val="00A02860"/>
    <w:rsid w:val="00A07500"/>
    <w:rsid w:val="00A648B7"/>
    <w:rsid w:val="00A72A53"/>
    <w:rsid w:val="00A91FB8"/>
    <w:rsid w:val="00AA5E60"/>
    <w:rsid w:val="00AC5B23"/>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F9C"/>
    <w:rsid w:val="00E828C2"/>
    <w:rsid w:val="00EA5C3F"/>
    <w:rsid w:val="00EB1F41"/>
    <w:rsid w:val="00EB5990"/>
    <w:rsid w:val="00EE29ED"/>
    <w:rsid w:val="00F91C76"/>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3A236A"/>
  </w:style>
  <w:style w:type="paragraph" w:styleId="CommentText">
    <w:name w:val="annotation text"/>
    <w:basedOn w:val="Normal"/>
    <w:link w:val="CommentTextChar"/>
    <w:uiPriority w:val="99"/>
    <w:semiHidden/>
    <w:unhideWhenUsed/>
    <w:rsid w:val="003A236A"/>
    <w:pPr>
      <w:spacing w:after="160" w:line="240" w:lineRule="auto"/>
    </w:pPr>
    <w:rPr>
      <w:sz w:val="20"/>
      <w:szCs w:val="20"/>
    </w:rPr>
  </w:style>
  <w:style w:type="character" w:customStyle="1" w:styleId="CommentTextChar">
    <w:name w:val="Comment Text Char"/>
    <w:basedOn w:val="DefaultParagraphFont"/>
    <w:link w:val="CommentText"/>
    <w:uiPriority w:val="99"/>
    <w:semiHidden/>
    <w:rsid w:val="003A236A"/>
    <w:rPr>
      <w:sz w:val="20"/>
      <w:szCs w:val="20"/>
    </w:rPr>
  </w:style>
  <w:style w:type="character" w:styleId="CommentReference">
    <w:name w:val="annotation reference"/>
    <w:basedOn w:val="DefaultParagraphFont"/>
    <w:uiPriority w:val="99"/>
    <w:semiHidden/>
    <w:unhideWhenUsed/>
    <w:rsid w:val="003A236A"/>
    <w:rPr>
      <w:sz w:val="16"/>
      <w:szCs w:val="16"/>
    </w:rPr>
  </w:style>
  <w:style w:type="character" w:styleId="Emphasis">
    <w:name w:val="Emphasis"/>
    <w:basedOn w:val="DefaultParagraphFont"/>
    <w:uiPriority w:val="20"/>
    <w:qFormat/>
    <w:rsid w:val="00976D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33492055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 Cook (Presteigne CP School)</cp:lastModifiedBy>
  <cp:revision>2</cp:revision>
  <cp:lastPrinted>2014-08-18T15:50:00Z</cp:lastPrinted>
  <dcterms:created xsi:type="dcterms:W3CDTF">2024-08-27T15:25:00Z</dcterms:created>
  <dcterms:modified xsi:type="dcterms:W3CDTF">2024-08-27T15:25:00Z</dcterms:modified>
</cp:coreProperties>
</file>