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B1DAD" w14:textId="77777777" w:rsidR="00DE2120" w:rsidRDefault="00DE2120" w:rsidP="006411FC">
      <w:pPr>
        <w:jc w:val="center"/>
        <w:rPr>
          <w:b/>
          <w:bCs/>
          <w:sz w:val="32"/>
          <w:szCs w:val="26"/>
        </w:rPr>
      </w:pPr>
    </w:p>
    <w:p w14:paraId="24944C2F" w14:textId="77777777" w:rsidR="00DE2120" w:rsidRDefault="00DE2120" w:rsidP="006411FC">
      <w:pPr>
        <w:jc w:val="center"/>
        <w:rPr>
          <w:b/>
          <w:bCs/>
          <w:sz w:val="32"/>
          <w:szCs w:val="26"/>
        </w:rPr>
      </w:pPr>
    </w:p>
    <w:p w14:paraId="4CFE6BFE" w14:textId="77777777" w:rsidR="00DE2120" w:rsidRPr="00DE2120" w:rsidRDefault="00DE2120" w:rsidP="006411FC">
      <w:pPr>
        <w:jc w:val="center"/>
        <w:rPr>
          <w:b/>
          <w:bCs/>
          <w:sz w:val="36"/>
          <w:szCs w:val="36"/>
        </w:rPr>
      </w:pPr>
    </w:p>
    <w:p w14:paraId="26024562" w14:textId="683B7B84" w:rsidR="00674B1C" w:rsidRPr="00DE2120" w:rsidRDefault="00877463" w:rsidP="006411FC">
      <w:pPr>
        <w:jc w:val="center"/>
        <w:rPr>
          <w:b/>
          <w:bCs/>
          <w:sz w:val="36"/>
          <w:szCs w:val="36"/>
        </w:rPr>
      </w:pPr>
      <w:r w:rsidRPr="00DE2120">
        <w:rPr>
          <w:b/>
          <w:bCs/>
          <w:sz w:val="36"/>
          <w:szCs w:val="36"/>
        </w:rPr>
        <w:t>Strategic Management and Sustainability</w:t>
      </w:r>
    </w:p>
    <w:p w14:paraId="27750193" w14:textId="77777777" w:rsidR="00DE2120" w:rsidRDefault="00DE2120" w:rsidP="006411FC"/>
    <w:p w14:paraId="3B675460" w14:textId="77777777" w:rsidR="00DE2120" w:rsidRDefault="00DE2120" w:rsidP="006411FC"/>
    <w:p w14:paraId="1871DA7A" w14:textId="4B296CA1" w:rsidR="00877463" w:rsidRPr="00DE2120" w:rsidRDefault="00DE2120" w:rsidP="006411FC">
      <w:pPr>
        <w:rPr>
          <w:b/>
          <w:bCs/>
          <w:sz w:val="28"/>
          <w:szCs w:val="28"/>
        </w:rPr>
      </w:pPr>
      <w:r w:rsidRPr="00DE2120">
        <w:rPr>
          <w:b/>
          <w:bCs/>
          <w:sz w:val="28"/>
          <w:szCs w:val="28"/>
        </w:rPr>
        <w:t>Student Name</w:t>
      </w:r>
      <w:r>
        <w:rPr>
          <w:b/>
          <w:bCs/>
          <w:sz w:val="28"/>
          <w:szCs w:val="28"/>
        </w:rPr>
        <w:t>: NARCIS GAVRIL</w:t>
      </w:r>
    </w:p>
    <w:p w14:paraId="41636D15" w14:textId="0395BD9E" w:rsidR="00877463" w:rsidRPr="00DE2120" w:rsidRDefault="00877463" w:rsidP="006411FC">
      <w:pPr>
        <w:rPr>
          <w:b/>
          <w:bCs/>
          <w:sz w:val="28"/>
          <w:szCs w:val="28"/>
        </w:rPr>
      </w:pPr>
      <w:r w:rsidRPr="00DE2120">
        <w:rPr>
          <w:b/>
          <w:bCs/>
          <w:sz w:val="28"/>
          <w:szCs w:val="28"/>
        </w:rPr>
        <w:t>Student ID:</w:t>
      </w:r>
      <w:r w:rsidR="00DE2120">
        <w:rPr>
          <w:b/>
          <w:bCs/>
          <w:sz w:val="28"/>
          <w:szCs w:val="28"/>
        </w:rPr>
        <w:t xml:space="preserve">  2022007</w:t>
      </w:r>
    </w:p>
    <w:p w14:paraId="1E5CA8F4" w14:textId="6C7F11C5" w:rsidR="00877463" w:rsidRDefault="00877463" w:rsidP="006411FC"/>
    <w:p w14:paraId="63CA68D0" w14:textId="77777777" w:rsidR="00877463" w:rsidRDefault="00877463" w:rsidP="006411FC">
      <w:pPr>
        <w:jc w:val="left"/>
      </w:pPr>
      <w:r>
        <w:br w:type="page"/>
      </w:r>
    </w:p>
    <w:sdt>
      <w:sdtPr>
        <w:rPr>
          <w:rFonts w:ascii="Times New Roman" w:eastAsiaTheme="minorHAnsi" w:hAnsi="Times New Roman" w:cstheme="minorBidi"/>
          <w:color w:val="auto"/>
          <w:sz w:val="24"/>
          <w:szCs w:val="22"/>
        </w:rPr>
        <w:id w:val="589971953"/>
        <w:docPartObj>
          <w:docPartGallery w:val="Table of Contents"/>
          <w:docPartUnique/>
        </w:docPartObj>
      </w:sdtPr>
      <w:sdtEndPr>
        <w:rPr>
          <w:b/>
          <w:bCs/>
          <w:noProof/>
        </w:rPr>
      </w:sdtEndPr>
      <w:sdtContent>
        <w:p w14:paraId="6723DB09" w14:textId="77777777" w:rsidR="00496CEF" w:rsidRPr="006411FC" w:rsidRDefault="00496CEF" w:rsidP="006411FC">
          <w:pPr>
            <w:pStyle w:val="TOCHeading"/>
            <w:spacing w:line="360" w:lineRule="auto"/>
            <w:jc w:val="center"/>
            <w:rPr>
              <w:rFonts w:ascii="Times New Roman" w:hAnsi="Times New Roman" w:cs="Times New Roman"/>
              <w:b/>
              <w:bCs/>
              <w:color w:val="auto"/>
            </w:rPr>
          </w:pPr>
          <w:r w:rsidRPr="006411FC">
            <w:rPr>
              <w:rFonts w:ascii="Times New Roman" w:hAnsi="Times New Roman" w:cs="Times New Roman"/>
              <w:b/>
              <w:bCs/>
              <w:color w:val="auto"/>
            </w:rPr>
            <w:t>Table of Contents</w:t>
          </w:r>
        </w:p>
        <w:p w14:paraId="66823802" w14:textId="1B861809" w:rsidR="001071AA" w:rsidRDefault="00496CEF">
          <w:pPr>
            <w:pStyle w:val="TOC1"/>
            <w:tabs>
              <w:tab w:val="right" w:leader="dot" w:pos="9350"/>
            </w:tabs>
            <w:rPr>
              <w:rFonts w:asciiTheme="minorHAnsi" w:eastAsiaTheme="minorEastAsia" w:hAnsiTheme="minorHAnsi" w:cs="Vrinda"/>
              <w:noProof/>
              <w:kern w:val="2"/>
              <w:sz w:val="22"/>
              <w:szCs w:val="28"/>
              <w:lang w:bidi="bn-IN"/>
              <w14:ligatures w14:val="standardContextual"/>
            </w:rPr>
          </w:pPr>
          <w:r>
            <w:fldChar w:fldCharType="begin"/>
          </w:r>
          <w:r>
            <w:instrText xml:space="preserve"> TOC \o "1-3" \h \z \u </w:instrText>
          </w:r>
          <w:r>
            <w:fldChar w:fldCharType="separate"/>
          </w:r>
          <w:hyperlink w:anchor="_Toc138888379" w:history="1">
            <w:r w:rsidR="001071AA" w:rsidRPr="005D3289">
              <w:rPr>
                <w:rStyle w:val="Hyperlink"/>
                <w:noProof/>
              </w:rPr>
              <w:t>Introduction</w:t>
            </w:r>
            <w:r w:rsidR="001071AA">
              <w:rPr>
                <w:noProof/>
                <w:webHidden/>
              </w:rPr>
              <w:tab/>
            </w:r>
            <w:r w:rsidR="001071AA">
              <w:rPr>
                <w:noProof/>
                <w:webHidden/>
              </w:rPr>
              <w:fldChar w:fldCharType="begin"/>
            </w:r>
            <w:r w:rsidR="001071AA">
              <w:rPr>
                <w:noProof/>
                <w:webHidden/>
              </w:rPr>
              <w:instrText xml:space="preserve"> PAGEREF _Toc138888379 \h </w:instrText>
            </w:r>
            <w:r w:rsidR="001071AA">
              <w:rPr>
                <w:noProof/>
                <w:webHidden/>
              </w:rPr>
            </w:r>
            <w:r w:rsidR="001071AA">
              <w:rPr>
                <w:noProof/>
                <w:webHidden/>
              </w:rPr>
              <w:fldChar w:fldCharType="separate"/>
            </w:r>
            <w:r w:rsidR="001071AA">
              <w:rPr>
                <w:noProof/>
                <w:webHidden/>
              </w:rPr>
              <w:t>3</w:t>
            </w:r>
            <w:r w:rsidR="001071AA">
              <w:rPr>
                <w:noProof/>
                <w:webHidden/>
              </w:rPr>
              <w:fldChar w:fldCharType="end"/>
            </w:r>
          </w:hyperlink>
        </w:p>
        <w:p w14:paraId="2CAB7F64" w14:textId="0044B294" w:rsidR="001071AA" w:rsidRDefault="00000000">
          <w:pPr>
            <w:pStyle w:val="TOC1"/>
            <w:tabs>
              <w:tab w:val="right" w:leader="dot" w:pos="9350"/>
            </w:tabs>
            <w:rPr>
              <w:rFonts w:asciiTheme="minorHAnsi" w:eastAsiaTheme="minorEastAsia" w:hAnsiTheme="minorHAnsi" w:cs="Vrinda"/>
              <w:noProof/>
              <w:kern w:val="2"/>
              <w:sz w:val="22"/>
              <w:szCs w:val="28"/>
              <w:lang w:bidi="bn-IN"/>
              <w14:ligatures w14:val="standardContextual"/>
            </w:rPr>
          </w:pPr>
          <w:hyperlink w:anchor="_Toc138888380" w:history="1">
            <w:r w:rsidR="001071AA" w:rsidRPr="005D3289">
              <w:rPr>
                <w:rStyle w:val="Hyperlink"/>
                <w:noProof/>
              </w:rPr>
              <w:t>Key business strategies of VW over the past five years</w:t>
            </w:r>
            <w:r w:rsidR="001071AA">
              <w:rPr>
                <w:noProof/>
                <w:webHidden/>
              </w:rPr>
              <w:tab/>
            </w:r>
            <w:r w:rsidR="001071AA">
              <w:rPr>
                <w:noProof/>
                <w:webHidden/>
              </w:rPr>
              <w:fldChar w:fldCharType="begin"/>
            </w:r>
            <w:r w:rsidR="001071AA">
              <w:rPr>
                <w:noProof/>
                <w:webHidden/>
              </w:rPr>
              <w:instrText xml:space="preserve"> PAGEREF _Toc138888380 \h </w:instrText>
            </w:r>
            <w:r w:rsidR="001071AA">
              <w:rPr>
                <w:noProof/>
                <w:webHidden/>
              </w:rPr>
            </w:r>
            <w:r w:rsidR="001071AA">
              <w:rPr>
                <w:noProof/>
                <w:webHidden/>
              </w:rPr>
              <w:fldChar w:fldCharType="separate"/>
            </w:r>
            <w:r w:rsidR="001071AA">
              <w:rPr>
                <w:noProof/>
                <w:webHidden/>
              </w:rPr>
              <w:t>4</w:t>
            </w:r>
            <w:r w:rsidR="001071AA">
              <w:rPr>
                <w:noProof/>
                <w:webHidden/>
              </w:rPr>
              <w:fldChar w:fldCharType="end"/>
            </w:r>
          </w:hyperlink>
        </w:p>
        <w:p w14:paraId="4A42F0ED" w14:textId="1DD012C3" w:rsidR="001071AA" w:rsidRDefault="00000000">
          <w:pPr>
            <w:pStyle w:val="TOC1"/>
            <w:tabs>
              <w:tab w:val="right" w:leader="dot" w:pos="9350"/>
            </w:tabs>
            <w:rPr>
              <w:rFonts w:asciiTheme="minorHAnsi" w:eastAsiaTheme="minorEastAsia" w:hAnsiTheme="minorHAnsi" w:cs="Vrinda"/>
              <w:noProof/>
              <w:kern w:val="2"/>
              <w:sz w:val="22"/>
              <w:szCs w:val="28"/>
              <w:lang w:bidi="bn-IN"/>
              <w14:ligatures w14:val="standardContextual"/>
            </w:rPr>
          </w:pPr>
          <w:hyperlink w:anchor="_Toc138888381" w:history="1">
            <w:r w:rsidR="001071AA" w:rsidRPr="005D3289">
              <w:rPr>
                <w:rStyle w:val="Hyperlink"/>
                <w:noProof/>
              </w:rPr>
              <w:t>Discussion about why these strategies were pursued or changed</w:t>
            </w:r>
            <w:r w:rsidR="001071AA">
              <w:rPr>
                <w:noProof/>
                <w:webHidden/>
              </w:rPr>
              <w:tab/>
            </w:r>
            <w:r w:rsidR="001071AA">
              <w:rPr>
                <w:noProof/>
                <w:webHidden/>
              </w:rPr>
              <w:fldChar w:fldCharType="begin"/>
            </w:r>
            <w:r w:rsidR="001071AA">
              <w:rPr>
                <w:noProof/>
                <w:webHidden/>
              </w:rPr>
              <w:instrText xml:space="preserve"> PAGEREF _Toc138888381 \h </w:instrText>
            </w:r>
            <w:r w:rsidR="001071AA">
              <w:rPr>
                <w:noProof/>
                <w:webHidden/>
              </w:rPr>
            </w:r>
            <w:r w:rsidR="001071AA">
              <w:rPr>
                <w:noProof/>
                <w:webHidden/>
              </w:rPr>
              <w:fldChar w:fldCharType="separate"/>
            </w:r>
            <w:r w:rsidR="001071AA">
              <w:rPr>
                <w:noProof/>
                <w:webHidden/>
              </w:rPr>
              <w:t>5</w:t>
            </w:r>
            <w:r w:rsidR="001071AA">
              <w:rPr>
                <w:noProof/>
                <w:webHidden/>
              </w:rPr>
              <w:fldChar w:fldCharType="end"/>
            </w:r>
          </w:hyperlink>
        </w:p>
        <w:p w14:paraId="05218686" w14:textId="04EB5C79" w:rsidR="001071AA" w:rsidRDefault="00000000">
          <w:pPr>
            <w:pStyle w:val="TOC1"/>
            <w:tabs>
              <w:tab w:val="right" w:leader="dot" w:pos="9350"/>
            </w:tabs>
            <w:rPr>
              <w:rFonts w:asciiTheme="minorHAnsi" w:eastAsiaTheme="minorEastAsia" w:hAnsiTheme="minorHAnsi" w:cs="Vrinda"/>
              <w:noProof/>
              <w:kern w:val="2"/>
              <w:sz w:val="22"/>
              <w:szCs w:val="28"/>
              <w:lang w:bidi="bn-IN"/>
              <w14:ligatures w14:val="standardContextual"/>
            </w:rPr>
          </w:pPr>
          <w:hyperlink w:anchor="_Toc138888382" w:history="1">
            <w:r w:rsidR="001071AA" w:rsidRPr="005D3289">
              <w:rPr>
                <w:rStyle w:val="Hyperlink"/>
                <w:noProof/>
              </w:rPr>
              <w:t>Alignment of Resources and capabilities of VW with its current business strategies</w:t>
            </w:r>
            <w:r w:rsidR="001071AA">
              <w:rPr>
                <w:noProof/>
                <w:webHidden/>
              </w:rPr>
              <w:tab/>
            </w:r>
            <w:r w:rsidR="001071AA">
              <w:rPr>
                <w:noProof/>
                <w:webHidden/>
              </w:rPr>
              <w:fldChar w:fldCharType="begin"/>
            </w:r>
            <w:r w:rsidR="001071AA">
              <w:rPr>
                <w:noProof/>
                <w:webHidden/>
              </w:rPr>
              <w:instrText xml:space="preserve"> PAGEREF _Toc138888382 \h </w:instrText>
            </w:r>
            <w:r w:rsidR="001071AA">
              <w:rPr>
                <w:noProof/>
                <w:webHidden/>
              </w:rPr>
            </w:r>
            <w:r w:rsidR="001071AA">
              <w:rPr>
                <w:noProof/>
                <w:webHidden/>
              </w:rPr>
              <w:fldChar w:fldCharType="separate"/>
            </w:r>
            <w:r w:rsidR="001071AA">
              <w:rPr>
                <w:noProof/>
                <w:webHidden/>
              </w:rPr>
              <w:t>6</w:t>
            </w:r>
            <w:r w:rsidR="001071AA">
              <w:rPr>
                <w:noProof/>
                <w:webHidden/>
              </w:rPr>
              <w:fldChar w:fldCharType="end"/>
            </w:r>
          </w:hyperlink>
        </w:p>
        <w:p w14:paraId="72326EA9" w14:textId="5C82FBE8" w:rsidR="001071AA" w:rsidRDefault="00000000">
          <w:pPr>
            <w:pStyle w:val="TOC1"/>
            <w:tabs>
              <w:tab w:val="right" w:leader="dot" w:pos="9350"/>
            </w:tabs>
            <w:rPr>
              <w:rFonts w:asciiTheme="minorHAnsi" w:eastAsiaTheme="minorEastAsia" w:hAnsiTheme="minorHAnsi" w:cs="Vrinda"/>
              <w:noProof/>
              <w:kern w:val="2"/>
              <w:sz w:val="22"/>
              <w:szCs w:val="28"/>
              <w:lang w:bidi="bn-IN"/>
              <w14:ligatures w14:val="standardContextual"/>
            </w:rPr>
          </w:pPr>
          <w:hyperlink w:anchor="_Toc138888383" w:history="1">
            <w:r w:rsidR="001071AA" w:rsidRPr="005D3289">
              <w:rPr>
                <w:rStyle w:val="Hyperlink"/>
                <w:noProof/>
              </w:rPr>
              <w:t>Evaluation of how VW has tried to become more competitive while taking into consideration sustainability and the environment</w:t>
            </w:r>
            <w:r w:rsidR="001071AA">
              <w:rPr>
                <w:noProof/>
                <w:webHidden/>
              </w:rPr>
              <w:tab/>
            </w:r>
            <w:r w:rsidR="001071AA">
              <w:rPr>
                <w:noProof/>
                <w:webHidden/>
              </w:rPr>
              <w:fldChar w:fldCharType="begin"/>
            </w:r>
            <w:r w:rsidR="001071AA">
              <w:rPr>
                <w:noProof/>
                <w:webHidden/>
              </w:rPr>
              <w:instrText xml:space="preserve"> PAGEREF _Toc138888383 \h </w:instrText>
            </w:r>
            <w:r w:rsidR="001071AA">
              <w:rPr>
                <w:noProof/>
                <w:webHidden/>
              </w:rPr>
            </w:r>
            <w:r w:rsidR="001071AA">
              <w:rPr>
                <w:noProof/>
                <w:webHidden/>
              </w:rPr>
              <w:fldChar w:fldCharType="separate"/>
            </w:r>
            <w:r w:rsidR="001071AA">
              <w:rPr>
                <w:noProof/>
                <w:webHidden/>
              </w:rPr>
              <w:t>7</w:t>
            </w:r>
            <w:r w:rsidR="001071AA">
              <w:rPr>
                <w:noProof/>
                <w:webHidden/>
              </w:rPr>
              <w:fldChar w:fldCharType="end"/>
            </w:r>
          </w:hyperlink>
        </w:p>
        <w:p w14:paraId="13CC3B24" w14:textId="6953238D" w:rsidR="001071AA" w:rsidRDefault="00000000">
          <w:pPr>
            <w:pStyle w:val="TOC1"/>
            <w:tabs>
              <w:tab w:val="right" w:leader="dot" w:pos="9350"/>
            </w:tabs>
            <w:rPr>
              <w:rFonts w:asciiTheme="minorHAnsi" w:eastAsiaTheme="minorEastAsia" w:hAnsiTheme="minorHAnsi" w:cs="Vrinda"/>
              <w:noProof/>
              <w:kern w:val="2"/>
              <w:sz w:val="22"/>
              <w:szCs w:val="28"/>
              <w:lang w:bidi="bn-IN"/>
              <w14:ligatures w14:val="standardContextual"/>
            </w:rPr>
          </w:pPr>
          <w:hyperlink w:anchor="_Toc138888384" w:history="1">
            <w:r w:rsidR="001071AA" w:rsidRPr="005D3289">
              <w:rPr>
                <w:rStyle w:val="Hyperlink"/>
                <w:noProof/>
              </w:rPr>
              <w:t>Recommendations on how to further sustainability practices can help VW to develop competitive advantages in the future</w:t>
            </w:r>
            <w:r w:rsidR="001071AA">
              <w:rPr>
                <w:noProof/>
                <w:webHidden/>
              </w:rPr>
              <w:tab/>
            </w:r>
            <w:r w:rsidR="001071AA">
              <w:rPr>
                <w:noProof/>
                <w:webHidden/>
              </w:rPr>
              <w:fldChar w:fldCharType="begin"/>
            </w:r>
            <w:r w:rsidR="001071AA">
              <w:rPr>
                <w:noProof/>
                <w:webHidden/>
              </w:rPr>
              <w:instrText xml:space="preserve"> PAGEREF _Toc138888384 \h </w:instrText>
            </w:r>
            <w:r w:rsidR="001071AA">
              <w:rPr>
                <w:noProof/>
                <w:webHidden/>
              </w:rPr>
            </w:r>
            <w:r w:rsidR="001071AA">
              <w:rPr>
                <w:noProof/>
                <w:webHidden/>
              </w:rPr>
              <w:fldChar w:fldCharType="separate"/>
            </w:r>
            <w:r w:rsidR="001071AA">
              <w:rPr>
                <w:noProof/>
                <w:webHidden/>
              </w:rPr>
              <w:t>9</w:t>
            </w:r>
            <w:r w:rsidR="001071AA">
              <w:rPr>
                <w:noProof/>
                <w:webHidden/>
              </w:rPr>
              <w:fldChar w:fldCharType="end"/>
            </w:r>
          </w:hyperlink>
        </w:p>
        <w:p w14:paraId="1D057D5E" w14:textId="416CBE09" w:rsidR="001071AA" w:rsidRDefault="00000000">
          <w:pPr>
            <w:pStyle w:val="TOC1"/>
            <w:tabs>
              <w:tab w:val="right" w:leader="dot" w:pos="9350"/>
            </w:tabs>
            <w:rPr>
              <w:rFonts w:asciiTheme="minorHAnsi" w:eastAsiaTheme="minorEastAsia" w:hAnsiTheme="minorHAnsi" w:cs="Vrinda"/>
              <w:noProof/>
              <w:kern w:val="2"/>
              <w:sz w:val="22"/>
              <w:szCs w:val="28"/>
              <w:lang w:bidi="bn-IN"/>
              <w14:ligatures w14:val="standardContextual"/>
            </w:rPr>
          </w:pPr>
          <w:hyperlink w:anchor="_Toc138888385" w:history="1">
            <w:r w:rsidR="001071AA" w:rsidRPr="005D3289">
              <w:rPr>
                <w:rStyle w:val="Hyperlink"/>
                <w:noProof/>
              </w:rPr>
              <w:t>Conclusion</w:t>
            </w:r>
            <w:r w:rsidR="001071AA">
              <w:rPr>
                <w:noProof/>
                <w:webHidden/>
              </w:rPr>
              <w:tab/>
            </w:r>
            <w:r w:rsidR="001071AA">
              <w:rPr>
                <w:noProof/>
                <w:webHidden/>
              </w:rPr>
              <w:fldChar w:fldCharType="begin"/>
            </w:r>
            <w:r w:rsidR="001071AA">
              <w:rPr>
                <w:noProof/>
                <w:webHidden/>
              </w:rPr>
              <w:instrText xml:space="preserve"> PAGEREF _Toc138888385 \h </w:instrText>
            </w:r>
            <w:r w:rsidR="001071AA">
              <w:rPr>
                <w:noProof/>
                <w:webHidden/>
              </w:rPr>
            </w:r>
            <w:r w:rsidR="001071AA">
              <w:rPr>
                <w:noProof/>
                <w:webHidden/>
              </w:rPr>
              <w:fldChar w:fldCharType="separate"/>
            </w:r>
            <w:r w:rsidR="001071AA">
              <w:rPr>
                <w:noProof/>
                <w:webHidden/>
              </w:rPr>
              <w:t>10</w:t>
            </w:r>
            <w:r w:rsidR="001071AA">
              <w:rPr>
                <w:noProof/>
                <w:webHidden/>
              </w:rPr>
              <w:fldChar w:fldCharType="end"/>
            </w:r>
          </w:hyperlink>
        </w:p>
        <w:p w14:paraId="76A735D8" w14:textId="7BFA07C5" w:rsidR="001071AA" w:rsidRDefault="00000000">
          <w:pPr>
            <w:pStyle w:val="TOC1"/>
            <w:tabs>
              <w:tab w:val="right" w:leader="dot" w:pos="9350"/>
            </w:tabs>
            <w:rPr>
              <w:rFonts w:asciiTheme="minorHAnsi" w:eastAsiaTheme="minorEastAsia" w:hAnsiTheme="minorHAnsi" w:cs="Vrinda"/>
              <w:noProof/>
              <w:kern w:val="2"/>
              <w:sz w:val="22"/>
              <w:szCs w:val="28"/>
              <w:lang w:bidi="bn-IN"/>
              <w14:ligatures w14:val="standardContextual"/>
            </w:rPr>
          </w:pPr>
          <w:hyperlink w:anchor="_Toc138888386" w:history="1">
            <w:r w:rsidR="001071AA" w:rsidRPr="005D3289">
              <w:rPr>
                <w:rStyle w:val="Hyperlink"/>
                <w:noProof/>
              </w:rPr>
              <w:t>References</w:t>
            </w:r>
            <w:r w:rsidR="001071AA">
              <w:rPr>
                <w:noProof/>
                <w:webHidden/>
              </w:rPr>
              <w:tab/>
            </w:r>
            <w:r w:rsidR="001071AA">
              <w:rPr>
                <w:noProof/>
                <w:webHidden/>
              </w:rPr>
              <w:fldChar w:fldCharType="begin"/>
            </w:r>
            <w:r w:rsidR="001071AA">
              <w:rPr>
                <w:noProof/>
                <w:webHidden/>
              </w:rPr>
              <w:instrText xml:space="preserve"> PAGEREF _Toc138888386 \h </w:instrText>
            </w:r>
            <w:r w:rsidR="001071AA">
              <w:rPr>
                <w:noProof/>
                <w:webHidden/>
              </w:rPr>
            </w:r>
            <w:r w:rsidR="001071AA">
              <w:rPr>
                <w:noProof/>
                <w:webHidden/>
              </w:rPr>
              <w:fldChar w:fldCharType="separate"/>
            </w:r>
            <w:r w:rsidR="001071AA">
              <w:rPr>
                <w:noProof/>
                <w:webHidden/>
              </w:rPr>
              <w:t>11</w:t>
            </w:r>
            <w:r w:rsidR="001071AA">
              <w:rPr>
                <w:noProof/>
                <w:webHidden/>
              </w:rPr>
              <w:fldChar w:fldCharType="end"/>
            </w:r>
          </w:hyperlink>
        </w:p>
        <w:p w14:paraId="1A7F2692" w14:textId="07C9903D" w:rsidR="00496CEF" w:rsidRDefault="00496CEF" w:rsidP="006411FC">
          <w:r>
            <w:rPr>
              <w:b/>
              <w:bCs/>
              <w:noProof/>
            </w:rPr>
            <w:fldChar w:fldCharType="end"/>
          </w:r>
        </w:p>
      </w:sdtContent>
    </w:sdt>
    <w:p w14:paraId="1AF77613" w14:textId="77777777" w:rsidR="00877463" w:rsidRDefault="00877463" w:rsidP="006411FC"/>
    <w:p w14:paraId="227971DF" w14:textId="77777777" w:rsidR="00877463" w:rsidRDefault="00877463" w:rsidP="006411FC">
      <w:pPr>
        <w:jc w:val="left"/>
      </w:pPr>
      <w:r>
        <w:br w:type="page"/>
      </w:r>
    </w:p>
    <w:p w14:paraId="28124FFB" w14:textId="77777777" w:rsidR="00610C45" w:rsidRDefault="00877463" w:rsidP="006411FC">
      <w:pPr>
        <w:pStyle w:val="Heading1"/>
      </w:pPr>
      <w:bookmarkStart w:id="0" w:name="_Toc138888379"/>
      <w:r>
        <w:lastRenderedPageBreak/>
        <w:t>Introduction</w:t>
      </w:r>
      <w:bookmarkEnd w:id="0"/>
    </w:p>
    <w:p w14:paraId="61930D19" w14:textId="692E72A2" w:rsidR="00610C45" w:rsidRDefault="000A2471" w:rsidP="006411FC">
      <w:r>
        <w:t>Strategic management can be defined as the ongoing planning, monitoring, analysis, and controlling of activities for achieving organizational goals and objectives</w:t>
      </w:r>
      <w:r w:rsidR="00452A21">
        <w:t xml:space="preserve"> (Ansoff et al, 2018)</w:t>
      </w:r>
      <w:r>
        <w:t>. On the other hand, sustainability can be defined as development without depleting all the natural resources needed to live in the future</w:t>
      </w:r>
      <w:r w:rsidR="00452A21">
        <w:t xml:space="preserve"> (Wilkinson et al, 2008)</w:t>
      </w:r>
      <w:r>
        <w:t xml:space="preserve">. This report is about strategic management and sustainability. In the next section, there is a discussion about the key business strategies of VW over the past five years and why these strategies are pursued or changed. Then some resources and capabilities of VW are identified over the past five years and an analysis is done on what extent VW has aligned the resources and capabilities to its current business strategies. After that, how VW has tried to become more competitive while taking into consideration sustainability and the environment is evaluated. Then some recommendations are given on how </w:t>
      </w:r>
      <w:r w:rsidR="0033315A">
        <w:t xml:space="preserve">to </w:t>
      </w:r>
      <w:r>
        <w:t xml:space="preserve">further sustainability practices can help VW to develop competitive advantages in the future. Then a summary of the whole report is provided in the conclusion part. </w:t>
      </w:r>
    </w:p>
    <w:p w14:paraId="616A6BC5" w14:textId="77777777" w:rsidR="00610C45" w:rsidRDefault="00610C45" w:rsidP="006411FC">
      <w:pPr>
        <w:tabs>
          <w:tab w:val="left" w:pos="531"/>
        </w:tabs>
      </w:pPr>
      <w:r>
        <w:tab/>
      </w:r>
    </w:p>
    <w:p w14:paraId="4AB54FCA" w14:textId="77777777" w:rsidR="00610C45" w:rsidRDefault="00610C45" w:rsidP="006411FC">
      <w:pPr>
        <w:jc w:val="left"/>
      </w:pPr>
      <w:r>
        <w:br w:type="page"/>
      </w:r>
    </w:p>
    <w:p w14:paraId="28C2CF74" w14:textId="77777777" w:rsidR="00877463" w:rsidRDefault="00141E18" w:rsidP="006411FC">
      <w:pPr>
        <w:pStyle w:val="Heading1"/>
      </w:pPr>
      <w:bookmarkStart w:id="1" w:name="_Toc138888380"/>
      <w:r>
        <w:lastRenderedPageBreak/>
        <w:t>Key business strategies of VW</w:t>
      </w:r>
      <w:r w:rsidR="00F71E43">
        <w:t xml:space="preserve"> over the past five years</w:t>
      </w:r>
      <w:bookmarkEnd w:id="1"/>
    </w:p>
    <w:p w14:paraId="549D4B2A" w14:textId="77777777" w:rsidR="00F71E43" w:rsidRDefault="00F71E43" w:rsidP="006411FC">
      <w:r>
        <w:t xml:space="preserve">VW is </w:t>
      </w:r>
      <w:r w:rsidR="00FF6A21">
        <w:t>an automobile manufacturer headquartered in Germany operating worldwide has taken many business strategies to sustain itself in the industry. The strategic decisions it has taken have a great impact on its profitability and sustainability. The key business strategies it has taken over the past five years are identified below:</w:t>
      </w:r>
    </w:p>
    <w:p w14:paraId="315962AD" w14:textId="77777777" w:rsidR="009849D7" w:rsidRDefault="009849D7" w:rsidP="006411FC">
      <w:pPr>
        <w:pStyle w:val="ListParagraph"/>
        <w:numPr>
          <w:ilvl w:val="0"/>
          <w:numId w:val="1"/>
        </w:numPr>
      </w:pPr>
      <w:r>
        <w:t xml:space="preserve">VW focuses on manufacturing electronic vehicles. As a long-term business strategy, it has made a significant shift toward producing electronic-based vehicles. It wants to lead the electronic vehicle market and for this reason, it has invested a huge amount of money on the research and development project of electronic vehicles. in 2020, it </w:t>
      </w:r>
      <w:proofErr w:type="gramStart"/>
      <w:r>
        <w:t>announce</w:t>
      </w:r>
      <w:proofErr w:type="gramEnd"/>
      <w:r>
        <w:t xml:space="preserve"> to invest $86 billion in electronic vehicles for the next five years. It has introduced some models to line up its electronic vehicles. As part of its effort, it has introduced ID.3, ID.4, and ID. Buzz models for lining up with electronic vehicles. it aims to introduce over 70 electronic vehicle models across its brands by 2030. Its sales target is to sell 1.5 million electronic cars per year by 2025</w:t>
      </w:r>
      <w:r w:rsidR="008439E9">
        <w:t xml:space="preserve"> (John, 2023)</w:t>
      </w:r>
      <w:r>
        <w:t>.</w:t>
      </w:r>
    </w:p>
    <w:p w14:paraId="4D2B4736" w14:textId="35F0AD29" w:rsidR="009849D7" w:rsidRDefault="009849D7" w:rsidP="006411FC">
      <w:pPr>
        <w:pStyle w:val="ListParagraph"/>
        <w:numPr>
          <w:ilvl w:val="0"/>
          <w:numId w:val="1"/>
        </w:numPr>
      </w:pPr>
      <w:r>
        <w:t>It aims to increase the shares of all-electric cars to 70 pe</w:t>
      </w:r>
      <w:r w:rsidR="004E31C0">
        <w:t>r</w:t>
      </w:r>
      <w:r>
        <w:t>cent of its to</w:t>
      </w:r>
      <w:r w:rsidR="004E31C0">
        <w:t>tal</w:t>
      </w:r>
      <w:r>
        <w:t xml:space="preserve"> sales in Europe </w:t>
      </w:r>
      <w:r w:rsidR="004E31C0">
        <w:t>by</w:t>
      </w:r>
      <w:r>
        <w:t xml:space="preserve"> 2030. It is considered that this strategy will help in exceeding the planned EU regulat</w:t>
      </w:r>
      <w:r w:rsidR="004E31C0">
        <w:t>ions</w:t>
      </w:r>
      <w:r>
        <w:t xml:space="preserve">. It also plans to increase the share of its e-cars to 50 percent in the market of </w:t>
      </w:r>
      <w:r w:rsidR="0033315A">
        <w:t xml:space="preserve">the </w:t>
      </w:r>
      <w:r>
        <w:t>US and China by 2030. It also emphasizes producing large volumes of cars and s</w:t>
      </w:r>
      <w:r w:rsidR="00304CB2">
        <w:t>elling</w:t>
      </w:r>
      <w:r>
        <w:t xml:space="preserve"> its cars to customers of different countries. It aims to position itself as a global market leader for clim</w:t>
      </w:r>
      <w:r w:rsidR="004E31C0">
        <w:t>ate</w:t>
      </w:r>
      <w:r>
        <w:t>-neutral e-mobility</w:t>
      </w:r>
      <w:r w:rsidR="008439E9">
        <w:t xml:space="preserve"> (Edward, 2019)</w:t>
      </w:r>
      <w:r>
        <w:t>.</w:t>
      </w:r>
    </w:p>
    <w:p w14:paraId="1057BD95" w14:textId="77777777" w:rsidR="00EF11E6" w:rsidRDefault="00B22769" w:rsidP="006411FC">
      <w:pPr>
        <w:pStyle w:val="ListParagraph"/>
        <w:numPr>
          <w:ilvl w:val="0"/>
          <w:numId w:val="1"/>
        </w:numPr>
      </w:pPr>
      <w:r>
        <w:t>VW is planning to invest in environmentally friendly manufacturing technologies. It is planning to invest in e-mobility, digitalization, and hybridization to achieve sustainable operations. It has decided to invest 18 billion euros in implementing these projects. For managing the money required for the investment it aims to achieve a sustainable operating margin of at least 6 percent by 2023</w:t>
      </w:r>
      <w:r w:rsidR="008439E9">
        <w:t xml:space="preserve"> (Liam, 2022)</w:t>
      </w:r>
      <w:r>
        <w:t xml:space="preserve">. </w:t>
      </w:r>
    </w:p>
    <w:p w14:paraId="1110C43D" w14:textId="77777777" w:rsidR="00B22769" w:rsidRDefault="00B22769" w:rsidP="006411FC">
      <w:pPr>
        <w:pStyle w:val="ListParagraph"/>
        <w:numPr>
          <w:ilvl w:val="0"/>
          <w:numId w:val="1"/>
        </w:numPr>
      </w:pPr>
      <w:r>
        <w:t>In 2022 VW and Ford expand collaboration on the MEB electronic platform. The partnership between VW and Ford has a significant effect on the operation and profitability o</w:t>
      </w:r>
      <w:r w:rsidR="003911A5">
        <w:t>f</w:t>
      </w:r>
      <w:r>
        <w:t xml:space="preserve"> both the company. </w:t>
      </w:r>
      <w:r w:rsidR="00341D73">
        <w:t>As part of their plan, Ford aims</w:t>
      </w:r>
      <w:r>
        <w:t xml:space="preserve"> to manufacture </w:t>
      </w:r>
      <w:r w:rsidR="003911A5">
        <w:t xml:space="preserve">an </w:t>
      </w:r>
      <w:r>
        <w:t>electronic model based on the MEB platform for the European market. They also plan to double the MEB volume to 1.2 million units over the six-year period. This strategic alliance cover</w:t>
      </w:r>
      <w:r w:rsidR="003911A5">
        <w:t>e</w:t>
      </w:r>
      <w:r>
        <w:t>d e-</w:t>
      </w:r>
      <w:r>
        <w:lastRenderedPageBreak/>
        <w:t>mobility, commercial vehicles, and autonomous driving. MEB allows automo</w:t>
      </w:r>
      <w:r w:rsidR="003911A5">
        <w:t>bil</w:t>
      </w:r>
      <w:r>
        <w:t>e manufacturers to by electrifying their portfolios. Because of MEB, car manufacturers can electrify their portfolios quickly and cost-effectively</w:t>
      </w:r>
      <w:r w:rsidR="008439E9">
        <w:t xml:space="preserve"> (Moore, 2018)</w:t>
      </w:r>
      <w:r>
        <w:t>.</w:t>
      </w:r>
    </w:p>
    <w:p w14:paraId="4B451A19" w14:textId="77777777" w:rsidR="003911A5" w:rsidRDefault="003911A5" w:rsidP="006411FC">
      <w:pPr>
        <w:pStyle w:val="ListParagraph"/>
        <w:numPr>
          <w:ilvl w:val="0"/>
          <w:numId w:val="1"/>
        </w:numPr>
      </w:pPr>
      <w:r>
        <w:t>With the “ACCELERATE FORWARD | Road to 6.5” global performance program VW intends to increase its performance and profitability. The ai</w:t>
      </w:r>
      <w:r w:rsidR="00777AA6">
        <w:t>m of this program is to secure</w:t>
      </w:r>
      <w:r>
        <w:t xml:space="preserve"> </w:t>
      </w:r>
      <w:r w:rsidR="00304CB2">
        <w:t xml:space="preserve">a </w:t>
      </w:r>
      <w:r>
        <w:t xml:space="preserve">return of 6.5 percent on sales for safeguarding investments </w:t>
      </w:r>
      <w:r w:rsidR="00777AA6">
        <w:t>i</w:t>
      </w:r>
      <w:r>
        <w:t xml:space="preserve">n </w:t>
      </w:r>
      <w:proofErr w:type="gramStart"/>
      <w:r>
        <w:t>jobs,  and</w:t>
      </w:r>
      <w:proofErr w:type="gramEnd"/>
      <w:r>
        <w:t xml:space="preserve"> future technologies. Its plan of VW is to improve earnings by 10 billion euros in 2026</w:t>
      </w:r>
      <w:r w:rsidR="008439E9">
        <w:t xml:space="preserve"> (John, 2023)</w:t>
      </w:r>
      <w:r>
        <w:t xml:space="preserve">. The important milestones of this program set by the CEO of VW are increasing efficiency in </w:t>
      </w:r>
      <w:proofErr w:type="gramStart"/>
      <w:r>
        <w:t>manufacturing,  accelerating</w:t>
      </w:r>
      <w:proofErr w:type="gramEnd"/>
      <w:r>
        <w:t xml:space="preserve"> administrative activities, improving development efficiency, streamlining model range, reducing the number of equipment v</w:t>
      </w:r>
      <w:r w:rsidR="00777AA6">
        <w:t>a</w:t>
      </w:r>
      <w:r>
        <w:t>riants, and improving product quality.</w:t>
      </w:r>
    </w:p>
    <w:p w14:paraId="350704EE" w14:textId="77777777" w:rsidR="00304CB2" w:rsidRDefault="00777AA6" w:rsidP="006411FC">
      <w:pPr>
        <w:pStyle w:val="Heading1"/>
      </w:pPr>
      <w:bookmarkStart w:id="2" w:name="_Toc138888381"/>
      <w:r>
        <w:t>Discussion about why these strategies were pursued or changed</w:t>
      </w:r>
      <w:bookmarkEnd w:id="2"/>
    </w:p>
    <w:p w14:paraId="6954DBC0" w14:textId="77777777" w:rsidR="00777AA6" w:rsidRDefault="00304CB2" w:rsidP="006411FC">
      <w:r>
        <w:t>VW took many strategies for its development and expansion of it. All these strategies were taken based on past experience, present information, and future estimation. But for some reason, all the strategies cannot be kept the same, and some changes needed to be done. The reasons why these strategies were pursued or changed are discussed below:</w:t>
      </w:r>
    </w:p>
    <w:p w14:paraId="777F44EA" w14:textId="77777777" w:rsidR="00304CB2" w:rsidRDefault="00304CB2" w:rsidP="006411FC">
      <w:r>
        <w:t>The main reason for shifting toward electronic mobility is the increasing environmental concern and more sustainable transportation. Other automobile manufacturers also focused on producing electric mobility. So for sustaining in the industry by competing with its rivals and satisfying regulatory requirements VW shifts to electric mobility and pursued the strategy. Also</w:t>
      </w:r>
      <w:r w:rsidR="0050787E">
        <w:t>,</w:t>
      </w:r>
      <w:r>
        <w:t xml:space="preserve"> the “diesel</w:t>
      </w:r>
      <w:r w:rsidR="0050787E">
        <w:t xml:space="preserve"> </w:t>
      </w:r>
      <w:r>
        <w:t>gate” scand</w:t>
      </w:r>
      <w:r w:rsidR="0050787E">
        <w:t>al</w:t>
      </w:r>
      <w:r>
        <w:t xml:space="preserve"> of 2015 has </w:t>
      </w:r>
      <w:r w:rsidR="0050787E">
        <w:t xml:space="preserve">had a </w:t>
      </w:r>
      <w:r>
        <w:t xml:space="preserve">significant effect on </w:t>
      </w:r>
      <w:r w:rsidR="0050787E">
        <w:t>its</w:t>
      </w:r>
      <w:r>
        <w:t xml:space="preserve"> reputation and finance of it. It has to compensate $193 million to the claimants. It lost money as well as customer trust. </w:t>
      </w:r>
      <w:r w:rsidR="0050787E">
        <w:t>R</w:t>
      </w:r>
      <w:r>
        <w:t xml:space="preserve">ebuilding customer trust and gaining satisfaction </w:t>
      </w:r>
      <w:r w:rsidR="0050787E">
        <w:t xml:space="preserve">by </w:t>
      </w:r>
      <w:r>
        <w:t>pursuing electric mobility is considered a</w:t>
      </w:r>
      <w:r w:rsidR="0050787E">
        <w:t>n</w:t>
      </w:r>
      <w:r>
        <w:t xml:space="preserve"> effective strategy. As the profit margin of VW is mostly generated from Europe it has t</w:t>
      </w:r>
      <w:r w:rsidR="0050787E">
        <w:t>aken</w:t>
      </w:r>
      <w:r>
        <w:t xml:space="preserve"> </w:t>
      </w:r>
      <w:r w:rsidR="0050787E">
        <w:t xml:space="preserve">the </w:t>
      </w:r>
      <w:r>
        <w:t xml:space="preserve">decision to expand </w:t>
      </w:r>
      <w:r w:rsidR="009D1FAB">
        <w:t>in US and China. In 2022 Porsche, Audi, and Skoda earned nearly $306 billion which is a</w:t>
      </w:r>
      <w:r w:rsidR="0050787E">
        <w:t>n</w:t>
      </w:r>
      <w:r w:rsidR="009D1FAB">
        <w:t xml:space="preserve"> indication that expanding there will be a profitable project. VW also aims to achieve </w:t>
      </w:r>
      <w:r w:rsidR="0050787E">
        <w:t xml:space="preserve">a </w:t>
      </w:r>
      <w:r w:rsidR="009D1FAB">
        <w:t>retu</w:t>
      </w:r>
      <w:r w:rsidR="0050787E">
        <w:t>r</w:t>
      </w:r>
      <w:r w:rsidR="009D1FAB">
        <w:t xml:space="preserve">n on sales of 9 to 11 percent by 2030. So VW is working on actualizing this strategy. The strategy </w:t>
      </w:r>
      <w:r w:rsidR="0050787E">
        <w:t xml:space="preserve">of </w:t>
      </w:r>
      <w:r w:rsidR="009D1FAB">
        <w:t>investing in environment</w:t>
      </w:r>
      <w:r w:rsidR="0050787E">
        <w:t>-</w:t>
      </w:r>
      <w:r w:rsidR="009D1FAB">
        <w:t>friendly production now is not an optional activity. Now, implementi</w:t>
      </w:r>
      <w:r w:rsidR="0050787E">
        <w:t>ng</w:t>
      </w:r>
      <w:r w:rsidR="009D1FAB">
        <w:t xml:space="preserve"> </w:t>
      </w:r>
      <w:r w:rsidR="0050787E">
        <w:t xml:space="preserve">an </w:t>
      </w:r>
      <w:r w:rsidR="009D1FAB">
        <w:t>environment</w:t>
      </w:r>
      <w:r w:rsidR="0050787E">
        <w:t>ally</w:t>
      </w:r>
      <w:r w:rsidR="009D1FAB">
        <w:t xml:space="preserve"> fri</w:t>
      </w:r>
      <w:r w:rsidR="0050787E">
        <w:t>end</w:t>
      </w:r>
      <w:r w:rsidR="009D1FAB">
        <w:t xml:space="preserve">ly production process is a regulatory requirement that must be followed by all manufacturing companies including VW. The collaboration between VW </w:t>
      </w:r>
      <w:r w:rsidR="009D1FAB">
        <w:lastRenderedPageBreak/>
        <w:t>and Ford is required for gaining efficiency and sustaining in the industry. This will help in ear</w:t>
      </w:r>
      <w:r w:rsidR="0050787E">
        <w:t>n</w:t>
      </w:r>
      <w:r w:rsidR="009D1FAB">
        <w:t>ing a han</w:t>
      </w:r>
      <w:r w:rsidR="0050787E">
        <w:t>d</w:t>
      </w:r>
      <w:r w:rsidR="009D1FAB">
        <w:t xml:space="preserve">some amount of money by serving the </w:t>
      </w:r>
      <w:r w:rsidR="0050787E">
        <w:t>c</w:t>
      </w:r>
      <w:r w:rsidR="009D1FAB">
        <w:t xml:space="preserve">ustomers. The “ACCELERATE FORWARD | Road to 6.5” program will </w:t>
      </w:r>
      <w:r w:rsidR="0050787E">
        <w:t>help in the future by increasing the profitability of the company as it aims secure at least a 6.5 percent return on sales</w:t>
      </w:r>
      <w:r w:rsidR="00634A65">
        <w:t xml:space="preserve"> (John, 2023)</w:t>
      </w:r>
      <w:r w:rsidR="0050787E">
        <w:t xml:space="preserve">. </w:t>
      </w:r>
    </w:p>
    <w:p w14:paraId="6883C1FC" w14:textId="77777777" w:rsidR="00FA6A85" w:rsidRDefault="00FA6A85" w:rsidP="006411FC">
      <w:pPr>
        <w:pStyle w:val="Heading1"/>
      </w:pPr>
      <w:bookmarkStart w:id="3" w:name="_Toc138888382"/>
      <w:r>
        <w:t>Alignment of Resource</w:t>
      </w:r>
      <w:r w:rsidR="00993121">
        <w:t>s</w:t>
      </w:r>
      <w:r>
        <w:t xml:space="preserve"> and capabilities of VW with its current business strategies</w:t>
      </w:r>
      <w:bookmarkEnd w:id="3"/>
    </w:p>
    <w:p w14:paraId="21B5DFDA" w14:textId="6D2FBE7B" w:rsidR="00993121" w:rsidRDefault="00993121" w:rsidP="006411FC">
      <w:r>
        <w:t>VW operates worldwide by producing and selling a huge unit of automobiles of different models. The production plants and equipment of VW have a huge capacity of producing a large scale of products efficiently which helps it in gaining production efficiency. It has more than 120 production plants in different locations of the world</w:t>
      </w:r>
      <w:r w:rsidR="00634A65">
        <w:t xml:space="preserve"> (Moser, 2022)</w:t>
      </w:r>
      <w:r>
        <w:t>. This production equipment and capability of VW help in aligning with current business strategies. The production equipment helps in producing electric mobility at a large scale and expanding operations in US and China. It also helps in investing in the environment-friendly production process as the production equipment and capability ensures the financial stability of the company by producing and selling a large volume of automobiles.</w:t>
      </w:r>
      <w:r w:rsidR="004F522B">
        <w:t xml:space="preserve"> This also </w:t>
      </w:r>
      <w:proofErr w:type="spellStart"/>
      <w:r w:rsidR="004F522B">
        <w:t>favo</w:t>
      </w:r>
      <w:r w:rsidR="0033315A">
        <w:t>u</w:t>
      </w:r>
      <w:r w:rsidR="004F522B">
        <w:t>rs</w:t>
      </w:r>
      <w:proofErr w:type="spellEnd"/>
      <w:r w:rsidR="004F522B">
        <w:t xml:space="preserve"> collaborating with Ford and implementing “ACCELERATE FORWARD| Road to 6.5”.</w:t>
      </w:r>
      <w:r>
        <w:t xml:space="preserve"> </w:t>
      </w:r>
    </w:p>
    <w:p w14:paraId="595978F9" w14:textId="77777777" w:rsidR="0011523D" w:rsidRDefault="004F522B" w:rsidP="006411FC">
      <w:r>
        <w:t>VW strongly focuses on research and development projects which aid in innovating new technologies which boost the production of the company. This can be considered as a resource of the company. The</w:t>
      </w:r>
      <w:r w:rsidR="00F33A1D">
        <w:t xml:space="preserve"> improved research and development team contributes to finding out production efficient technologies. These technologies help in producing electric mobility and expanding business with this high level of production. The environment-friendly production process can be achieved through this intelligent research and development team. Collaboration with other companies is easier as other companies will be interested in collaboration because this improves the R&amp;D team. And achieving the “ACCELERATE FORWARD | Road to 6.5” will be easier</w:t>
      </w:r>
      <w:r w:rsidR="00634A65">
        <w:t xml:space="preserve"> John, 2023)</w:t>
      </w:r>
      <w:r w:rsidR="00F33A1D">
        <w:t>.</w:t>
      </w:r>
    </w:p>
    <w:p w14:paraId="5882CCEF" w14:textId="77777777" w:rsidR="007F1E90" w:rsidRDefault="0011523D" w:rsidP="006411FC">
      <w:r>
        <w:t xml:space="preserve">The brand portfolios owned by VW are a powerful resource for the company. VW owns many portfolios and brands like Volkswagen, Porsche, SEAT, Audi, Skoda, etc. These brands provide market coverage in different segments. Also, these portfolios help in aching synergy and economies of scale. </w:t>
      </w:r>
      <w:r w:rsidR="00341D73">
        <w:t xml:space="preserve">Implementing electric mobility is easier for VW as it owns a diverse portfolio. </w:t>
      </w:r>
      <w:r w:rsidR="00341D73">
        <w:lastRenderedPageBreak/>
        <w:t xml:space="preserve">The subsidiaries of VW operate in different countries of the world which indicates that it has huge in expanding its business. So, expansion in US and China will be possible with the help of the subsidiaries. These subsidiaries will contribute to producing environment-friendly products with their research and development teams of them. The collaboration with Ford will be more fruitful as the subsidiaries help in producing electric cars based on the MEB platform. These subsidiaries can reach the customers and can sell the products. Gaining a 6.5% return on sales will be possible for the diverse portfolios owned by VW as these subsidiaries will operate in the market, increasing </w:t>
      </w:r>
      <w:r w:rsidR="007F1E90">
        <w:t xml:space="preserve">the </w:t>
      </w:r>
      <w:r w:rsidR="00341D73">
        <w:t>sales and profits of the company.</w:t>
      </w:r>
    </w:p>
    <w:p w14:paraId="2CFCDCEB" w14:textId="77777777" w:rsidR="00783404" w:rsidRDefault="007F1E90" w:rsidP="006411FC">
      <w:r>
        <w:t xml:space="preserve">The financial strengths of VW </w:t>
      </w:r>
      <w:r w:rsidR="00783404">
        <w:t>are</w:t>
      </w:r>
      <w:r>
        <w:t xml:space="preserve"> the most important resource of the company. The operati</w:t>
      </w:r>
      <w:r w:rsidR="00783404">
        <w:t>ng</w:t>
      </w:r>
      <w:r>
        <w:t xml:space="preserve"> profit is one of the key estimator</w:t>
      </w:r>
      <w:r w:rsidR="00783404">
        <w:t>s</w:t>
      </w:r>
      <w:r>
        <w:t xml:space="preserve"> of the financial position of a company. The operational profit of VW has been increasing over time.  </w:t>
      </w:r>
      <w:r w:rsidR="00783404">
        <w:t>From 2016 to 2022 the operating profit has been increasing steadily except in 2020. Because of Codive-19 VW cannot earn as much as profit in previous years. But in 2021 and 2022 VW earns a large volume of operational profit which indicates that the financial position of the company is very strong</w:t>
      </w:r>
      <w:r w:rsidR="00634A65">
        <w:t xml:space="preserve"> (John, 2023)</w:t>
      </w:r>
      <w:r w:rsidR="00783404">
        <w:t xml:space="preserve">. The strong financial position of VW will help in producing electric mobility and expanding in US and China as business expansion requires a lot of money. It can invest in R&amp;D projects so that it can produce environment-friendly automobiles. The collaboration will be easier as this company has enough financial strength. And earning a 6.5 percent return will be possible by gaining efficiency and expanding business operations. </w:t>
      </w:r>
    </w:p>
    <w:p w14:paraId="7BB3F304" w14:textId="77777777" w:rsidR="00FB3991" w:rsidRDefault="00FB3991" w:rsidP="006411FC">
      <w:pPr>
        <w:pStyle w:val="Heading1"/>
      </w:pPr>
      <w:bookmarkStart w:id="4" w:name="_Toc138888383"/>
      <w:r>
        <w:t>Evaluation of how VW has tried to become more competitive while taking into consideration sustainability and the environ</w:t>
      </w:r>
      <w:r w:rsidR="0002746A">
        <w:t>me</w:t>
      </w:r>
      <w:r>
        <w:t>nt</w:t>
      </w:r>
      <w:bookmarkEnd w:id="4"/>
    </w:p>
    <w:p w14:paraId="417EE3E1" w14:textId="77777777" w:rsidR="0002746A" w:rsidRDefault="00582D0C" w:rsidP="006411FC">
      <w:r>
        <w:t>VW is one of the most powerful competitors in the automobile manufacturing industry. It is becoming more competitive than its rivals because of its business strategies. How it has tried to become more competitive is evaluated below taking into consideration sustainability and the environment.</w:t>
      </w:r>
    </w:p>
    <w:p w14:paraId="3BF8F94B" w14:textId="77777777" w:rsidR="00582D0C" w:rsidRDefault="00582D0C" w:rsidP="006411FC">
      <w:r>
        <w:t>It has invested a large amount of money in the production and development of electric mobility. It has launched ID.3, and ID.4 models in the market and planning to introduce many new models which makes it more competitive. It plans to sell 1.5 million electric cars per year by 2025</w:t>
      </w:r>
      <w:r w:rsidR="00542E7E">
        <w:t xml:space="preserve"> (John, 2023)</w:t>
      </w:r>
      <w:r>
        <w:t xml:space="preserve">. This focus on producing electric cars aligns with sustainability goals as it reduces </w:t>
      </w:r>
      <w:r>
        <w:lastRenderedPageBreak/>
        <w:t xml:space="preserve">dependence on traditional combusting engines. It also promotes zero-emission transportation which makes it stronger than its rivals. </w:t>
      </w:r>
    </w:p>
    <w:p w14:paraId="598081D2" w14:textId="77777777" w:rsidR="00582D0C" w:rsidRDefault="00582D0C" w:rsidP="006411FC">
      <w:r>
        <w:t xml:space="preserve">A dedicated architecture for electric vehicles, MEB, is developed by VW in collaboration with Ford. This platform supports the mass production of electric vehicles. It also supports the production of cars with flexibility and in a cost-efficient way. This platform allows VW to maintain sustainability as it follows an efficient manufacturing process. MEB ensures scalability for electric vehicle production. The competitors of VW cannot introduce a platform like this up to this time. It provides an additional advantage to VW to be more competitive and have enough power to compete with other companies in the same industry. </w:t>
      </w:r>
    </w:p>
    <w:p w14:paraId="32012B62" w14:textId="77777777" w:rsidR="00582D0C" w:rsidRDefault="00582D0C" w:rsidP="006411FC">
      <w:r>
        <w:t>Its emission reduction target of VW provides extra attention and a soft corner about the company in the consumer's mind. VW wants to achieve a net carbon-neutral balance by 2050 which makes a landmark in the industry of automobile manufacturing. Its production process and use of vehicles will support achieving carbon-neutral vehicles. It plans to reduce the carbon emission of European fleets by 25% by 2025 compared to 2020</w:t>
      </w:r>
      <w:r w:rsidR="00542E7E">
        <w:t xml:space="preserve"> (John, 2023)</w:t>
      </w:r>
      <w:r>
        <w:t xml:space="preserve">. This plan for reducing carbon emissions reflects the company's sustainability commitment. It also indicates that the company is aligned with global efforts which will help in mitigating climate change. Also makes the company more competitive. </w:t>
      </w:r>
    </w:p>
    <w:p w14:paraId="71EA1D20" w14:textId="77777777" w:rsidR="00582D0C" w:rsidRDefault="00582D0C" w:rsidP="006411FC">
      <w:r>
        <w:t xml:space="preserve">The sustainable production practice of VW is an indication that the company is maintaining its commitment to sustainability to align with the global efforts of preserving the environment. VW has taken many initiatives to maintain a sustainable production process. For satisfying a sustainable production process VW has set targets for reducing water pollution, air pollution, waste generation, and usage of energy for manufacturing purposes. It plans to increase the usage of renewable energy sources so that it can reduce non-renewable energies. The adoption of these strategies in the production process reduces the bad impact on the environment. This also enhances resource efficiency as it uses renewable energies and this contributes to the sustainability goals. All the activities attract customers who are sensitive </w:t>
      </w:r>
      <w:r w:rsidR="0093377B">
        <w:t>to</w:t>
      </w:r>
      <w:r>
        <w:t xml:space="preserve"> the environment and make the company a stronger competitor than others. </w:t>
      </w:r>
    </w:p>
    <w:p w14:paraId="3D6C3C40" w14:textId="77777777" w:rsidR="00041081" w:rsidRDefault="00041081" w:rsidP="006411FC"/>
    <w:p w14:paraId="7C50452E" w14:textId="77777777" w:rsidR="00041081" w:rsidRDefault="00041081" w:rsidP="006411FC"/>
    <w:p w14:paraId="2E7ADF10" w14:textId="5BAB648D" w:rsidR="001F0354" w:rsidRDefault="001F0354" w:rsidP="006411FC">
      <w:pPr>
        <w:pStyle w:val="Heading1"/>
      </w:pPr>
      <w:bookmarkStart w:id="5" w:name="_Toc138888384"/>
      <w:r>
        <w:lastRenderedPageBreak/>
        <w:t xml:space="preserve">Recommendations on how </w:t>
      </w:r>
      <w:r w:rsidR="0033315A">
        <w:t xml:space="preserve">to </w:t>
      </w:r>
      <w:r w:rsidR="00A55C8C">
        <w:t>f</w:t>
      </w:r>
      <w:r>
        <w:t xml:space="preserve">urther sustainability practices can </w:t>
      </w:r>
      <w:r w:rsidR="00A55C8C">
        <w:t>help VW</w:t>
      </w:r>
      <w:r>
        <w:t xml:space="preserve"> to develop competitive advantages in the future</w:t>
      </w:r>
      <w:bookmarkEnd w:id="5"/>
    </w:p>
    <w:p w14:paraId="3ACC2B46" w14:textId="593D5667" w:rsidR="00A55C8C" w:rsidRDefault="00A55C8C" w:rsidP="006411FC">
      <w:r>
        <w:t xml:space="preserve">For developing competitive advantages in the future VW can do some sustainable practices which will help in attracting customers and sustaining in the industry.  Some recommendations are provided below on how </w:t>
      </w:r>
      <w:r w:rsidR="0033315A">
        <w:t xml:space="preserve">to </w:t>
      </w:r>
      <w:r>
        <w:t>further sustainability practices can help VW to develop a competitive advantage in the future:</w:t>
      </w:r>
    </w:p>
    <w:p w14:paraId="45A4FAB1" w14:textId="21289DD0" w:rsidR="00A55C8C" w:rsidRPr="00A55C8C" w:rsidRDefault="00A55C8C" w:rsidP="006411FC">
      <w:r>
        <w:t xml:space="preserve">At first, VW should be very careful if any occurrence like the “diesel gate” scandal would not repeat in the future. It can expand the electric vehicle portfolio. VW should continue investing in research and development projects so that it can innovate new automobiles of new models and expand its portfolio. It can also enhance supply chain sustainability by prioritizing sustainability activities in the manufacturing the selling of automobiles. It should work with the suppliers very closely to ensure the responsible source of raw materials and minimize environmental impacts. It should also practice ethical </w:t>
      </w:r>
      <w:proofErr w:type="spellStart"/>
      <w:r>
        <w:t>labo</w:t>
      </w:r>
      <w:r w:rsidR="0033315A">
        <w:t>u</w:t>
      </w:r>
      <w:r>
        <w:t>r</w:t>
      </w:r>
      <w:proofErr w:type="spellEnd"/>
      <w:r>
        <w:t xml:space="preserve"> practices to have a good reputation for being a responsible automobile maker. It can also invest in renewable energy sources for its production and operational activities. By investing in solar and energy power VW can reduce carbon emissions and enhance sustainability in its production process. This strategy can be an appealing factor to environmentally friendly stakeholders. VW also should be transparent about its business activities and information about any of its products should be shared with the customers not hiding any matter about the product. It should communicate its sustainability goals with its stakeholders. All these actions will help in enhancing the competitive advantage of VW in the future. </w:t>
      </w:r>
    </w:p>
    <w:p w14:paraId="65321F1B" w14:textId="77777777" w:rsidR="00041081" w:rsidRDefault="00783404" w:rsidP="006411FC">
      <w:pPr>
        <w:jc w:val="left"/>
      </w:pPr>
      <w:r>
        <w:br w:type="page"/>
      </w:r>
    </w:p>
    <w:p w14:paraId="4EE04199" w14:textId="77777777" w:rsidR="0008206E" w:rsidRDefault="00770A02" w:rsidP="006411FC">
      <w:pPr>
        <w:pStyle w:val="Heading1"/>
      </w:pPr>
      <w:bookmarkStart w:id="6" w:name="_Toc138888385"/>
      <w:r>
        <w:lastRenderedPageBreak/>
        <w:t>Conclusi</w:t>
      </w:r>
      <w:r w:rsidR="0008206E">
        <w:t>on</w:t>
      </w:r>
      <w:bookmarkEnd w:id="6"/>
    </w:p>
    <w:p w14:paraId="0C416EEA" w14:textId="77777777" w:rsidR="000D0EA5" w:rsidRDefault="0008206E" w:rsidP="006411FC">
      <w:r>
        <w:t>VW is one of the strongest manufacturers of automobiles in the automobile industry. It has been earning a large volume of operating profits over the years. Customers also love to use cars manufactured by VW. But because of the “diesel gate” scale, it has lost a huge amount of money for compensating the compliments. Most importantly it has lost customer trust which is most important for sustaining the industry. VW should be very careful about avoiding this kind of scandal in the future. It should increase its investment in research and development projects. Also, it should enhance supply chain sustainability, and increase investment in reducing carbon emissions for safeguarding the environment. Then VW can sustain itself in the industry for the long run.</w:t>
      </w:r>
    </w:p>
    <w:p w14:paraId="4548C2CD" w14:textId="77777777" w:rsidR="000D0EA5" w:rsidRDefault="000D0EA5" w:rsidP="006411FC">
      <w:pPr>
        <w:jc w:val="left"/>
      </w:pPr>
      <w:r>
        <w:br w:type="page"/>
      </w:r>
    </w:p>
    <w:p w14:paraId="13660A5E" w14:textId="77777777" w:rsidR="00F47E17" w:rsidRDefault="000D0EA5" w:rsidP="006411FC">
      <w:pPr>
        <w:pStyle w:val="Heading1"/>
      </w:pPr>
      <w:bookmarkStart w:id="7" w:name="_Toc138888386"/>
      <w:r>
        <w:lastRenderedPageBreak/>
        <w:t>References</w:t>
      </w:r>
      <w:bookmarkEnd w:id="7"/>
    </w:p>
    <w:p w14:paraId="4CA86E19" w14:textId="77777777" w:rsidR="0073071F" w:rsidRPr="0073071F" w:rsidRDefault="0073071F" w:rsidP="006411FC">
      <w:pPr>
        <w:ind w:left="720" w:hanging="720"/>
        <w:rPr>
          <w:rFonts w:cs="Times New Roman"/>
          <w:szCs w:val="24"/>
        </w:rPr>
      </w:pPr>
      <w:r w:rsidRPr="0073071F">
        <w:rPr>
          <w:rFonts w:cs="Times New Roman"/>
          <w:color w:val="222222"/>
          <w:szCs w:val="24"/>
          <w:shd w:val="clear" w:color="auto" w:fill="FFFFFF"/>
        </w:rPr>
        <w:t>Ansoff, H.I., Kipley, D., Lewis, A.O., H</w:t>
      </w:r>
      <w:r>
        <w:rPr>
          <w:rFonts w:cs="Times New Roman"/>
          <w:color w:val="222222"/>
          <w:szCs w:val="24"/>
          <w:shd w:val="clear" w:color="auto" w:fill="FFFFFF"/>
        </w:rPr>
        <w:t>elm-Stevens, R. and Ansoff, R. (2018)</w:t>
      </w:r>
      <w:r w:rsidRPr="0073071F">
        <w:rPr>
          <w:rFonts w:cs="Times New Roman"/>
          <w:color w:val="222222"/>
          <w:szCs w:val="24"/>
          <w:shd w:val="clear" w:color="auto" w:fill="FFFFFF"/>
        </w:rPr>
        <w:t> </w:t>
      </w:r>
      <w:r w:rsidRPr="0073071F">
        <w:rPr>
          <w:rFonts w:cs="Times New Roman"/>
          <w:i/>
          <w:iCs/>
          <w:color w:val="222222"/>
          <w:szCs w:val="24"/>
          <w:shd w:val="clear" w:color="auto" w:fill="FFFFFF"/>
        </w:rPr>
        <w:t>Implanting strategic management</w:t>
      </w:r>
      <w:r w:rsidRPr="0073071F">
        <w:rPr>
          <w:rFonts w:cs="Times New Roman"/>
          <w:color w:val="222222"/>
          <w:szCs w:val="24"/>
          <w:shd w:val="clear" w:color="auto" w:fill="FFFFFF"/>
        </w:rPr>
        <w:t>. Springer.</w:t>
      </w:r>
    </w:p>
    <w:p w14:paraId="74948687" w14:textId="77777777" w:rsidR="0073071F" w:rsidRDefault="0073071F" w:rsidP="006411FC">
      <w:pPr>
        <w:pStyle w:val="NormalWeb"/>
        <w:spacing w:line="360" w:lineRule="auto"/>
        <w:ind w:left="567" w:hanging="567"/>
      </w:pPr>
      <w:r>
        <w:t xml:space="preserve">Edward, B. (2019) ‘Business expansion plan of Volkswagen in US and China’, </w:t>
      </w:r>
      <w:r>
        <w:rPr>
          <w:i/>
          <w:iCs/>
        </w:rPr>
        <w:t>Automobile Industry Analyst</w:t>
      </w:r>
      <w:r>
        <w:t>, 2019.</w:t>
      </w:r>
    </w:p>
    <w:p w14:paraId="00F9D3E5" w14:textId="77777777" w:rsidR="0073071F" w:rsidRDefault="0073071F" w:rsidP="006411FC">
      <w:pPr>
        <w:pStyle w:val="NormalWeb"/>
        <w:spacing w:line="360" w:lineRule="auto"/>
        <w:ind w:left="567" w:hanging="567"/>
      </w:pPr>
      <w:r>
        <w:t xml:space="preserve">John, k. (2023) </w:t>
      </w:r>
      <w:r>
        <w:rPr>
          <w:i/>
          <w:iCs/>
        </w:rPr>
        <w:t>Official home of Volkswagen Cars &amp; SUVs</w:t>
      </w:r>
      <w:r>
        <w:t xml:space="preserve">, </w:t>
      </w:r>
      <w:r>
        <w:rPr>
          <w:i/>
          <w:iCs/>
        </w:rPr>
        <w:t>VW.com | Official Home of Volkswagen Cars &amp; SUVs</w:t>
      </w:r>
      <w:r>
        <w:t xml:space="preserve">. Available at: https://www.vw.com/en.html (Accessed: 28 June 2023). </w:t>
      </w:r>
    </w:p>
    <w:p w14:paraId="0B42AC92" w14:textId="77777777" w:rsidR="0073071F" w:rsidRDefault="0073071F" w:rsidP="006411FC">
      <w:pPr>
        <w:pStyle w:val="NormalWeb"/>
        <w:spacing w:line="360" w:lineRule="auto"/>
        <w:ind w:left="567" w:hanging="567"/>
      </w:pPr>
      <w:r>
        <w:t xml:space="preserve">Liam, H. (2022) ‘Environment-friendly manufacturing technology of Volkswagen’, </w:t>
      </w:r>
      <w:r>
        <w:rPr>
          <w:i/>
          <w:iCs/>
        </w:rPr>
        <w:t xml:space="preserve">Advances </w:t>
      </w:r>
      <w:proofErr w:type="gramStart"/>
      <w:r>
        <w:rPr>
          <w:i/>
          <w:iCs/>
        </w:rPr>
        <w:t>In</w:t>
      </w:r>
      <w:proofErr w:type="gramEnd"/>
      <w:r>
        <w:rPr>
          <w:i/>
          <w:iCs/>
        </w:rPr>
        <w:t xml:space="preserve"> Manufacturing Technology VIII</w:t>
      </w:r>
      <w:r>
        <w:t>, pp. 413–418.</w:t>
      </w:r>
    </w:p>
    <w:p w14:paraId="17E30F3F" w14:textId="77777777" w:rsidR="0073071F" w:rsidRDefault="0073071F" w:rsidP="006411FC">
      <w:pPr>
        <w:pStyle w:val="NormalWeb"/>
        <w:spacing w:line="360" w:lineRule="auto"/>
        <w:ind w:left="567" w:hanging="567"/>
      </w:pPr>
      <w:r>
        <w:t xml:space="preserve">Moore, G.M. (2018) ‘Ford, apprenticeship, and collaboration with Volkswagen’, </w:t>
      </w:r>
      <w:r>
        <w:rPr>
          <w:i/>
          <w:iCs/>
        </w:rPr>
        <w:t>The Routledge Research Companion to Ford Madox Ford</w:t>
      </w:r>
      <w:r>
        <w:t xml:space="preserve">, pp. 94–111. doi:10.4324/9781315612980-6. </w:t>
      </w:r>
    </w:p>
    <w:p w14:paraId="7CCC9752" w14:textId="77777777" w:rsidR="0073071F" w:rsidRDefault="0073071F" w:rsidP="006411FC">
      <w:pPr>
        <w:pStyle w:val="NormalWeb"/>
        <w:spacing w:line="360" w:lineRule="auto"/>
        <w:ind w:left="567" w:hanging="567"/>
      </w:pPr>
      <w:r>
        <w:t xml:space="preserve">Moser, H. (no date) ‘Resource and capabilities of Volkswagen’, </w:t>
      </w:r>
      <w:r>
        <w:rPr>
          <w:i/>
          <w:iCs/>
        </w:rPr>
        <w:t xml:space="preserve">Daten- und </w:t>
      </w:r>
      <w:proofErr w:type="spellStart"/>
      <w:r>
        <w:rPr>
          <w:i/>
          <w:iCs/>
        </w:rPr>
        <w:t>Informationsqualität</w:t>
      </w:r>
      <w:proofErr w:type="spellEnd"/>
      <w:r>
        <w:t xml:space="preserve">, pp. 350–367. </w:t>
      </w:r>
    </w:p>
    <w:p w14:paraId="4FD62C85" w14:textId="77777777" w:rsidR="0073071F" w:rsidRPr="0073071F" w:rsidRDefault="0073071F" w:rsidP="006411FC">
      <w:pPr>
        <w:ind w:left="720" w:hanging="720"/>
        <w:jc w:val="left"/>
        <w:rPr>
          <w:rFonts w:cs="Times New Roman"/>
          <w:color w:val="222222"/>
          <w:szCs w:val="24"/>
          <w:shd w:val="clear" w:color="auto" w:fill="FFFFFF"/>
        </w:rPr>
      </w:pPr>
      <w:r w:rsidRPr="0073071F">
        <w:rPr>
          <w:rFonts w:cs="Times New Roman"/>
          <w:color w:val="222222"/>
          <w:szCs w:val="24"/>
          <w:shd w:val="clear" w:color="auto" w:fill="FFFFFF"/>
        </w:rPr>
        <w:t>Wilkinso</w:t>
      </w:r>
      <w:r>
        <w:rPr>
          <w:rFonts w:cs="Times New Roman"/>
          <w:color w:val="222222"/>
          <w:szCs w:val="24"/>
          <w:shd w:val="clear" w:color="auto" w:fill="FFFFFF"/>
        </w:rPr>
        <w:t>n, A., Hill, M. and Gollan, P. (2008)</w:t>
      </w:r>
      <w:r w:rsidRPr="0073071F">
        <w:rPr>
          <w:rFonts w:cs="Times New Roman"/>
          <w:color w:val="222222"/>
          <w:szCs w:val="24"/>
          <w:shd w:val="clear" w:color="auto" w:fill="FFFFFF"/>
        </w:rPr>
        <w:t xml:space="preserve"> The sustainability debate. </w:t>
      </w:r>
      <w:r w:rsidRPr="0073071F">
        <w:rPr>
          <w:rFonts w:cs="Times New Roman"/>
          <w:i/>
          <w:iCs/>
          <w:color w:val="222222"/>
          <w:szCs w:val="24"/>
          <w:shd w:val="clear" w:color="auto" w:fill="FFFFFF"/>
        </w:rPr>
        <w:t>International Journal of Operations &amp; Production Management</w:t>
      </w:r>
      <w:r w:rsidRPr="0073071F">
        <w:rPr>
          <w:rFonts w:cs="Times New Roman"/>
          <w:color w:val="222222"/>
          <w:szCs w:val="24"/>
          <w:shd w:val="clear" w:color="auto" w:fill="FFFFFF"/>
        </w:rPr>
        <w:t>, </w:t>
      </w:r>
      <w:r w:rsidRPr="0073071F">
        <w:rPr>
          <w:rFonts w:cs="Times New Roman"/>
          <w:i/>
          <w:iCs/>
          <w:color w:val="222222"/>
          <w:szCs w:val="24"/>
          <w:shd w:val="clear" w:color="auto" w:fill="FFFFFF"/>
        </w:rPr>
        <w:t>21</w:t>
      </w:r>
      <w:r w:rsidRPr="0073071F">
        <w:rPr>
          <w:rFonts w:cs="Times New Roman"/>
          <w:color w:val="222222"/>
          <w:szCs w:val="24"/>
          <w:shd w:val="clear" w:color="auto" w:fill="FFFFFF"/>
        </w:rPr>
        <w:t>(12), pp.1492-1502.</w:t>
      </w:r>
    </w:p>
    <w:p w14:paraId="6676D8FC" w14:textId="77777777" w:rsidR="005074ED" w:rsidRDefault="005074ED" w:rsidP="006411FC">
      <w:pPr>
        <w:pStyle w:val="NormalWeb"/>
        <w:spacing w:line="360" w:lineRule="auto"/>
        <w:ind w:left="567" w:hanging="567"/>
      </w:pPr>
    </w:p>
    <w:p w14:paraId="786F203F" w14:textId="77777777" w:rsidR="00B76388" w:rsidRDefault="00B76388" w:rsidP="006411FC">
      <w:pPr>
        <w:pStyle w:val="NormalWeb"/>
        <w:spacing w:line="360" w:lineRule="auto"/>
        <w:ind w:left="567" w:hanging="567"/>
      </w:pPr>
    </w:p>
    <w:p w14:paraId="5A3515E2" w14:textId="77777777" w:rsidR="00B72F26" w:rsidRDefault="00B72F26" w:rsidP="006411FC">
      <w:pPr>
        <w:pStyle w:val="NormalWeb"/>
        <w:spacing w:line="360" w:lineRule="auto"/>
        <w:ind w:left="567" w:hanging="567"/>
      </w:pPr>
    </w:p>
    <w:p w14:paraId="419568D3" w14:textId="77777777" w:rsidR="00DC59AF" w:rsidRDefault="00DC59AF" w:rsidP="006411FC">
      <w:pPr>
        <w:jc w:val="left"/>
      </w:pPr>
      <w:r>
        <w:br w:type="page"/>
      </w:r>
    </w:p>
    <w:p w14:paraId="1BE34BCF" w14:textId="77777777" w:rsidR="00DC59AF" w:rsidRPr="00A01A4E" w:rsidRDefault="005423C8" w:rsidP="006411FC">
      <w:pPr>
        <w:rPr>
          <w:b/>
          <w:sz w:val="28"/>
          <w:szCs w:val="28"/>
        </w:rPr>
      </w:pPr>
      <w:r w:rsidRPr="00A01A4E">
        <w:rPr>
          <w:b/>
          <w:sz w:val="28"/>
          <w:szCs w:val="28"/>
        </w:rPr>
        <w:lastRenderedPageBreak/>
        <w:t>Appendices</w:t>
      </w:r>
    </w:p>
    <w:p w14:paraId="79DFFFEA" w14:textId="77777777" w:rsidR="00CA02FF" w:rsidRPr="00CA02FF" w:rsidRDefault="00CA02FF" w:rsidP="006411FC">
      <w:pPr>
        <w:rPr>
          <w:b/>
        </w:rPr>
      </w:pPr>
      <w:r w:rsidRPr="00CA02FF">
        <w:rPr>
          <w:b/>
        </w:rPr>
        <w:t>SWOT ANALYSIS</w:t>
      </w:r>
    </w:p>
    <w:p w14:paraId="2169AB4C" w14:textId="77777777" w:rsidR="00CA02FF" w:rsidRDefault="00CA02FF" w:rsidP="006411FC">
      <w:r>
        <w:t>Strengths:</w:t>
      </w:r>
    </w:p>
    <w:p w14:paraId="6DDD3CAD" w14:textId="77777777" w:rsidR="00CA02FF" w:rsidRDefault="00CA02FF" w:rsidP="006411FC">
      <w:r>
        <w:t>Volkswagen is a reputable car company with a worldwide distribution network and a well-known brand name. The Volkswagen Group possesses a diverse portfolio of brands, including Volkswagen, Audi, Porsche, and Skoda, allowing the company to cater to a wide variety of consumers and markets. Volkswagen's ability to conduct creative research and development is the result of the company's financial commitment to the field.</w:t>
      </w:r>
    </w:p>
    <w:p w14:paraId="5B6DB048" w14:textId="77777777" w:rsidR="00CA02FF" w:rsidRDefault="00CA02FF" w:rsidP="006411FC">
      <w:r>
        <w:t>Weaknesses:</w:t>
      </w:r>
    </w:p>
    <w:p w14:paraId="1A10A8AE" w14:textId="77777777" w:rsidR="00CA02FF" w:rsidRDefault="00CA02FF" w:rsidP="006411FC">
      <w:r>
        <w:t>The "</w:t>
      </w:r>
      <w:proofErr w:type="spellStart"/>
      <w:r w:rsidR="00C069AC">
        <w:t>D</w:t>
      </w:r>
      <w:r>
        <w:t>ieselgate</w:t>
      </w:r>
      <w:proofErr w:type="spellEnd"/>
      <w:r>
        <w:t>" incident harmed Volkswagen's image and led to fines and other financial penalties as well as a decline in consumer confidence. Volkswagen was especially vulnerable to changes in customer desire and harsher environmental restrictions due to its reliance on conventional internal combustion engine automobiles.</w:t>
      </w:r>
    </w:p>
    <w:p w14:paraId="0C23CB9E" w14:textId="77777777" w:rsidR="00CA02FF" w:rsidRDefault="00CA02FF" w:rsidP="006411FC">
      <w:r>
        <w:t>Opportunities:</w:t>
      </w:r>
    </w:p>
    <w:p w14:paraId="54472CE9" w14:textId="77777777" w:rsidR="00CA02FF" w:rsidRDefault="00CA02FF" w:rsidP="006411FC">
      <w:r>
        <w:t>The market for electric vehicles is expanding, and Volkswagen can use this to its advantage by focusing on developing and marketing electric automobiles. Modern technological progress: There are new ways in which Volkswagen may set itself apart from the competition and improve its customers' experiences thanks to developments in connection, autonomous driving, and digitization.</w:t>
      </w:r>
    </w:p>
    <w:p w14:paraId="4992CF8B" w14:textId="77777777" w:rsidR="00CA02FF" w:rsidRDefault="00CA02FF" w:rsidP="006411FC">
      <w:r>
        <w:t>Threats:</w:t>
      </w:r>
    </w:p>
    <w:p w14:paraId="2030ECBA" w14:textId="77777777" w:rsidR="00CA02FF" w:rsidRDefault="00CA02FF" w:rsidP="006411FC">
      <w:r>
        <w:t>Intense rivalry: both long-standing companies and upstarts struggle to get a foothold in the automotive market. Rules Revisions Volkswagen's conventional vehicle lineup faces difficulties in light of stricter emissions rules and government policies targeted at decreasing carbon emissions. To keep up with the competition in today's market, Volkswagen must be flexible and creative in order to keep up with the quick speed of techn</w:t>
      </w:r>
      <w:r w:rsidR="00C069AC">
        <w:t>olog</w:t>
      </w:r>
      <w:r>
        <w:t>ical breakthroughs.</w:t>
      </w:r>
    </w:p>
    <w:p w14:paraId="0FF65E42" w14:textId="77777777" w:rsidR="00CA02FF" w:rsidRPr="00CA02FF" w:rsidRDefault="00CA02FF" w:rsidP="006411FC">
      <w:pPr>
        <w:rPr>
          <w:b/>
        </w:rPr>
      </w:pPr>
      <w:r w:rsidRPr="00CA02FF">
        <w:rPr>
          <w:b/>
        </w:rPr>
        <w:t>Porter’s Five Force Analysis</w:t>
      </w:r>
    </w:p>
    <w:p w14:paraId="798AD6C6" w14:textId="77777777" w:rsidR="00CA02FF" w:rsidRDefault="00CA02FF" w:rsidP="006411FC">
      <w:r>
        <w:lastRenderedPageBreak/>
        <w:t>The risk of new competitors: Capital requirements, economies of scale, and well-known brands all work together to make it difficult for new companies to get into the automotive market.</w:t>
      </w:r>
    </w:p>
    <w:p w14:paraId="5E5E7119" w14:textId="77777777" w:rsidR="00CA02FF" w:rsidRDefault="00CA02FF" w:rsidP="006411FC">
      <w:r>
        <w:t>Consumers can exert some influence in negotiations due to the availability of competitive brands and models.</w:t>
      </w:r>
    </w:p>
    <w:p w14:paraId="6825BFFE" w14:textId="77777777" w:rsidR="00CA02FF" w:rsidRDefault="00CA02FF" w:rsidP="006411FC">
      <w:r>
        <w:t>Volkswagen has some bargaining power over its suppliers due to the company's established connections with them and the economies of scale it enjoys.</w:t>
      </w:r>
    </w:p>
    <w:p w14:paraId="0B437368" w14:textId="77777777" w:rsidR="00CA02FF" w:rsidRDefault="00CA02FF" w:rsidP="006411FC">
      <w:r>
        <w:t>Competition from similar products is a moderate threat to Volkswagen's core business, as are other forms of transportation including ride-hailing apps and public transit.</w:t>
      </w:r>
    </w:p>
    <w:p w14:paraId="35AF011F" w14:textId="77777777" w:rsidR="00CA02FF" w:rsidRDefault="00CA02FF" w:rsidP="006411FC">
      <w:r>
        <w:t>There is a great deal of rivalry in the auto industry, with companies actively competing for market share through such means as product differentiation, pricing, and marketing.</w:t>
      </w:r>
    </w:p>
    <w:p w14:paraId="15CADFC6" w14:textId="77777777" w:rsidR="00CA02FF" w:rsidRPr="00CA02FF" w:rsidRDefault="00CA02FF" w:rsidP="006411FC">
      <w:pPr>
        <w:rPr>
          <w:b/>
        </w:rPr>
      </w:pPr>
      <w:r w:rsidRPr="00CA02FF">
        <w:rPr>
          <w:b/>
        </w:rPr>
        <w:t>PESTEL Analysis</w:t>
      </w:r>
    </w:p>
    <w:p w14:paraId="22F77CC8" w14:textId="77777777" w:rsidR="00CA02FF" w:rsidRDefault="00CA02FF" w:rsidP="006411FC">
      <w:r>
        <w:t>Volkswagen's operations and product development strategies are affected by political considerations, such as government legislation, emission standards, and policies relating to electric mobility.</w:t>
      </w:r>
    </w:p>
    <w:p w14:paraId="0B7AD3EF" w14:textId="77777777" w:rsidR="00CA02FF" w:rsidRDefault="00CA02FF" w:rsidP="006411FC">
      <w:r>
        <w:t>Consumer demand for Volkswagen automobiles can be affected by macroeconomic factors such as general inflation, wage growth, and oil price fluctuations.</w:t>
      </w:r>
    </w:p>
    <w:p w14:paraId="0221320C" w14:textId="77777777" w:rsidR="00CA02FF" w:rsidRDefault="00CA02FF" w:rsidP="006411FC">
      <w:r>
        <w:t>Volkswagen's product strategy and brand image are impacted by societal issues, such as customers' shifting inclinations towards eco-friendliness and electric automobiles.</w:t>
      </w:r>
    </w:p>
    <w:p w14:paraId="4E89AF01" w14:textId="77777777" w:rsidR="00CA02FF" w:rsidRDefault="00CA02FF" w:rsidP="006411FC">
      <w:r>
        <w:t>Changing technologies: Volkswagen may use developments in electric car technology, communication, and autonomous driving to set itself apart from the competition and provide a better customer experience.</w:t>
      </w:r>
    </w:p>
    <w:p w14:paraId="130B9F7F" w14:textId="77777777" w:rsidR="00CA02FF" w:rsidRDefault="00CA02FF" w:rsidP="006411FC">
      <w:r>
        <w:t>Environmental considerations: Stricter emissions restrictions are a direct result of rising worries about climate change and environmental sustainability, compelling Volkswagen to prioriti</w:t>
      </w:r>
      <w:r w:rsidR="00C069AC">
        <w:t>z</w:t>
      </w:r>
      <w:r>
        <w:t>e electric mobility and green initiatives.</w:t>
      </w:r>
    </w:p>
    <w:p w14:paraId="3FF2855B" w14:textId="77777777" w:rsidR="00DC59AF" w:rsidRDefault="00CA02FF" w:rsidP="006411FC">
      <w:r>
        <w:t xml:space="preserve">Volkswagen's operations, reputation, and business goals are all influenced by legal considerations including the aftermath </w:t>
      </w:r>
      <w:r w:rsidR="00C069AC">
        <w:t>of</w:t>
      </w:r>
      <w:r>
        <w:t xml:space="preserve"> the </w:t>
      </w:r>
      <w:proofErr w:type="spellStart"/>
      <w:r>
        <w:t>dieselgate</w:t>
      </w:r>
      <w:proofErr w:type="spellEnd"/>
      <w:r>
        <w:t xml:space="preserve"> crisis and meeting the requirements of various regulations.</w:t>
      </w:r>
    </w:p>
    <w:p w14:paraId="55F2D311" w14:textId="77777777" w:rsidR="00041081" w:rsidRDefault="00041081" w:rsidP="006411FC"/>
    <w:p w14:paraId="5F98194D" w14:textId="77777777" w:rsidR="00783404" w:rsidRDefault="00783404" w:rsidP="006411FC">
      <w:pPr>
        <w:jc w:val="left"/>
      </w:pPr>
    </w:p>
    <w:p w14:paraId="690F8EEA" w14:textId="77777777" w:rsidR="00341D73" w:rsidRPr="00993121" w:rsidRDefault="007F1E90" w:rsidP="006411FC">
      <w:r>
        <w:rPr>
          <w:noProof/>
        </w:rPr>
        <w:drawing>
          <wp:inline distT="0" distB="0" distL="0" distR="0" wp14:anchorId="1A3D837B" wp14:editId="44E9CE5D">
            <wp:extent cx="5943600" cy="4415699"/>
            <wp:effectExtent l="0" t="0" r="0" b="4445"/>
            <wp:docPr id="1" name="Picture 1" descr="Operating profit of Volkswagen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erating profit of Volkswagen 2022 | Statist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415699"/>
                    </a:xfrm>
                    <a:prstGeom prst="rect">
                      <a:avLst/>
                    </a:prstGeom>
                    <a:noFill/>
                    <a:ln>
                      <a:noFill/>
                    </a:ln>
                  </pic:spPr>
                </pic:pic>
              </a:graphicData>
            </a:graphic>
          </wp:inline>
        </w:drawing>
      </w:r>
      <w:r w:rsidR="00341D73">
        <w:t xml:space="preserve"> </w:t>
      </w:r>
    </w:p>
    <w:p w14:paraId="14EA8F16" w14:textId="77777777" w:rsidR="00304CB2" w:rsidRDefault="00304CB2" w:rsidP="006411FC">
      <w:r>
        <w:t xml:space="preserve"> </w:t>
      </w:r>
    </w:p>
    <w:p w14:paraId="057FFDF0" w14:textId="77777777" w:rsidR="00304CB2" w:rsidRPr="00304CB2" w:rsidRDefault="00304CB2" w:rsidP="006411FC"/>
    <w:sectPr w:rsidR="00304CB2" w:rsidRPr="00304CB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7A004" w14:textId="77777777" w:rsidR="006E3962" w:rsidRDefault="006E3962" w:rsidP="00877463">
      <w:pPr>
        <w:spacing w:after="0" w:line="240" w:lineRule="auto"/>
      </w:pPr>
      <w:r>
        <w:separator/>
      </w:r>
    </w:p>
  </w:endnote>
  <w:endnote w:type="continuationSeparator" w:id="0">
    <w:p w14:paraId="6A17C077" w14:textId="77777777" w:rsidR="006E3962" w:rsidRDefault="006E3962" w:rsidP="008774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5559504"/>
      <w:docPartObj>
        <w:docPartGallery w:val="Page Numbers (Bottom of Page)"/>
        <w:docPartUnique/>
      </w:docPartObj>
    </w:sdtPr>
    <w:sdtEndPr>
      <w:rPr>
        <w:noProof/>
      </w:rPr>
    </w:sdtEndPr>
    <w:sdtContent>
      <w:p w14:paraId="29063496" w14:textId="77777777" w:rsidR="00877463" w:rsidRDefault="00877463">
        <w:pPr>
          <w:pStyle w:val="Footer"/>
          <w:jc w:val="center"/>
        </w:pPr>
        <w:r>
          <w:fldChar w:fldCharType="begin"/>
        </w:r>
        <w:r>
          <w:instrText xml:space="preserve"> PAGE   \* MERGEFORMAT </w:instrText>
        </w:r>
        <w:r>
          <w:fldChar w:fldCharType="separate"/>
        </w:r>
        <w:r w:rsidR="00496CEF">
          <w:rPr>
            <w:noProof/>
          </w:rPr>
          <w:t>2</w:t>
        </w:r>
        <w:r>
          <w:rPr>
            <w:noProof/>
          </w:rPr>
          <w:fldChar w:fldCharType="end"/>
        </w:r>
      </w:p>
    </w:sdtContent>
  </w:sdt>
  <w:p w14:paraId="6E1C1843" w14:textId="77777777" w:rsidR="00877463" w:rsidRDefault="008774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742AC" w14:textId="77777777" w:rsidR="006E3962" w:rsidRDefault="006E3962" w:rsidP="00877463">
      <w:pPr>
        <w:spacing w:after="0" w:line="240" w:lineRule="auto"/>
      </w:pPr>
      <w:r>
        <w:separator/>
      </w:r>
    </w:p>
  </w:footnote>
  <w:footnote w:type="continuationSeparator" w:id="0">
    <w:p w14:paraId="186715A7" w14:textId="77777777" w:rsidR="006E3962" w:rsidRDefault="006E3962" w:rsidP="008774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A229E"/>
    <w:multiLevelType w:val="hybridMultilevel"/>
    <w:tmpl w:val="7A602C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48127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IxMDU3MzK2NDAxt7RQ0lEKTi0uzszPAykwqwUAttD/7iwAAAA="/>
  </w:docVars>
  <w:rsids>
    <w:rsidRoot w:val="00877463"/>
    <w:rsid w:val="0001621F"/>
    <w:rsid w:val="0002746A"/>
    <w:rsid w:val="00041081"/>
    <w:rsid w:val="0008206E"/>
    <w:rsid w:val="000A2471"/>
    <w:rsid w:val="000D0EA5"/>
    <w:rsid w:val="001071AA"/>
    <w:rsid w:val="0011523D"/>
    <w:rsid w:val="00141E18"/>
    <w:rsid w:val="001F0354"/>
    <w:rsid w:val="002B3E6A"/>
    <w:rsid w:val="00304CB2"/>
    <w:rsid w:val="0033315A"/>
    <w:rsid w:val="00341D73"/>
    <w:rsid w:val="003911A5"/>
    <w:rsid w:val="003B2929"/>
    <w:rsid w:val="003F206B"/>
    <w:rsid w:val="00452A21"/>
    <w:rsid w:val="004608B2"/>
    <w:rsid w:val="00465DE9"/>
    <w:rsid w:val="00496CEF"/>
    <w:rsid w:val="004E31C0"/>
    <w:rsid w:val="004F522B"/>
    <w:rsid w:val="005074ED"/>
    <w:rsid w:val="0050787E"/>
    <w:rsid w:val="005423C8"/>
    <w:rsid w:val="00542E7E"/>
    <w:rsid w:val="00582D0C"/>
    <w:rsid w:val="005D7E39"/>
    <w:rsid w:val="005F5457"/>
    <w:rsid w:val="005F7C7C"/>
    <w:rsid w:val="00610C45"/>
    <w:rsid w:val="00634A65"/>
    <w:rsid w:val="006411FC"/>
    <w:rsid w:val="00674B1C"/>
    <w:rsid w:val="006D2D8F"/>
    <w:rsid w:val="006E3962"/>
    <w:rsid w:val="0073071F"/>
    <w:rsid w:val="00770A02"/>
    <w:rsid w:val="00777AA6"/>
    <w:rsid w:val="00783404"/>
    <w:rsid w:val="007F1E90"/>
    <w:rsid w:val="007F2ECF"/>
    <w:rsid w:val="008439E9"/>
    <w:rsid w:val="0085018B"/>
    <w:rsid w:val="00877463"/>
    <w:rsid w:val="008A5D03"/>
    <w:rsid w:val="008B5A81"/>
    <w:rsid w:val="008D0D49"/>
    <w:rsid w:val="0093377B"/>
    <w:rsid w:val="0095317A"/>
    <w:rsid w:val="009849D7"/>
    <w:rsid w:val="00993121"/>
    <w:rsid w:val="009D1FAB"/>
    <w:rsid w:val="009E3330"/>
    <w:rsid w:val="00A01A4E"/>
    <w:rsid w:val="00A41CC0"/>
    <w:rsid w:val="00A55C8C"/>
    <w:rsid w:val="00A77EE3"/>
    <w:rsid w:val="00B22769"/>
    <w:rsid w:val="00B72F26"/>
    <w:rsid w:val="00B74E76"/>
    <w:rsid w:val="00B76388"/>
    <w:rsid w:val="00C069AC"/>
    <w:rsid w:val="00CA02FF"/>
    <w:rsid w:val="00CD63B8"/>
    <w:rsid w:val="00D26102"/>
    <w:rsid w:val="00D47B69"/>
    <w:rsid w:val="00D54D5A"/>
    <w:rsid w:val="00D9739A"/>
    <w:rsid w:val="00DC59AF"/>
    <w:rsid w:val="00DE2120"/>
    <w:rsid w:val="00E10C60"/>
    <w:rsid w:val="00E434DB"/>
    <w:rsid w:val="00EF11E6"/>
    <w:rsid w:val="00F00775"/>
    <w:rsid w:val="00F33A1D"/>
    <w:rsid w:val="00F47E17"/>
    <w:rsid w:val="00F71E43"/>
    <w:rsid w:val="00FA6A85"/>
    <w:rsid w:val="00FB3991"/>
    <w:rsid w:val="00FF6A2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FF48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E6A"/>
    <w:pPr>
      <w:spacing w:line="360" w:lineRule="auto"/>
      <w:jc w:val="both"/>
    </w:pPr>
  </w:style>
  <w:style w:type="paragraph" w:styleId="Heading1">
    <w:name w:val="heading 1"/>
    <w:basedOn w:val="Normal"/>
    <w:next w:val="Normal"/>
    <w:link w:val="Heading1Char"/>
    <w:uiPriority w:val="9"/>
    <w:qFormat/>
    <w:rsid w:val="00D2610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26102"/>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102"/>
    <w:rPr>
      <w:rFonts w:eastAsiaTheme="majorEastAsia" w:cstheme="majorBidi"/>
      <w:b/>
      <w:sz w:val="32"/>
      <w:szCs w:val="32"/>
    </w:rPr>
  </w:style>
  <w:style w:type="character" w:customStyle="1" w:styleId="Heading2Char">
    <w:name w:val="Heading 2 Char"/>
    <w:basedOn w:val="DefaultParagraphFont"/>
    <w:link w:val="Heading2"/>
    <w:uiPriority w:val="9"/>
    <w:rsid w:val="00D26102"/>
    <w:rPr>
      <w:rFonts w:eastAsiaTheme="majorEastAsia" w:cstheme="majorBidi"/>
      <w:b/>
      <w:sz w:val="26"/>
      <w:szCs w:val="26"/>
    </w:rPr>
  </w:style>
  <w:style w:type="paragraph" w:styleId="Header">
    <w:name w:val="header"/>
    <w:basedOn w:val="Normal"/>
    <w:link w:val="HeaderChar"/>
    <w:uiPriority w:val="99"/>
    <w:unhideWhenUsed/>
    <w:rsid w:val="008774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7463"/>
  </w:style>
  <w:style w:type="paragraph" w:styleId="Footer">
    <w:name w:val="footer"/>
    <w:basedOn w:val="Normal"/>
    <w:link w:val="FooterChar"/>
    <w:uiPriority w:val="99"/>
    <w:unhideWhenUsed/>
    <w:rsid w:val="008774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7463"/>
  </w:style>
  <w:style w:type="paragraph" w:styleId="ListParagraph">
    <w:name w:val="List Paragraph"/>
    <w:basedOn w:val="Normal"/>
    <w:uiPriority w:val="34"/>
    <w:qFormat/>
    <w:rsid w:val="009849D7"/>
    <w:pPr>
      <w:ind w:left="720"/>
      <w:contextualSpacing/>
    </w:pPr>
  </w:style>
  <w:style w:type="paragraph" w:styleId="NormalWeb">
    <w:name w:val="Normal (Web)"/>
    <w:basedOn w:val="Normal"/>
    <w:uiPriority w:val="99"/>
    <w:semiHidden/>
    <w:unhideWhenUsed/>
    <w:rsid w:val="009E3330"/>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496CEF"/>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496CEF"/>
    <w:pPr>
      <w:spacing w:after="100"/>
    </w:pPr>
  </w:style>
  <w:style w:type="character" w:styleId="Hyperlink">
    <w:name w:val="Hyperlink"/>
    <w:basedOn w:val="DefaultParagraphFont"/>
    <w:uiPriority w:val="99"/>
    <w:unhideWhenUsed/>
    <w:rsid w:val="00496C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36987">
      <w:bodyDiv w:val="1"/>
      <w:marLeft w:val="0"/>
      <w:marRight w:val="0"/>
      <w:marTop w:val="0"/>
      <w:marBottom w:val="0"/>
      <w:divBdr>
        <w:top w:val="none" w:sz="0" w:space="0" w:color="auto"/>
        <w:left w:val="none" w:sz="0" w:space="0" w:color="auto"/>
        <w:bottom w:val="none" w:sz="0" w:space="0" w:color="auto"/>
        <w:right w:val="none" w:sz="0" w:space="0" w:color="auto"/>
      </w:divBdr>
    </w:div>
    <w:div w:id="1009528049">
      <w:bodyDiv w:val="1"/>
      <w:marLeft w:val="0"/>
      <w:marRight w:val="0"/>
      <w:marTop w:val="0"/>
      <w:marBottom w:val="0"/>
      <w:divBdr>
        <w:top w:val="none" w:sz="0" w:space="0" w:color="auto"/>
        <w:left w:val="none" w:sz="0" w:space="0" w:color="auto"/>
        <w:bottom w:val="none" w:sz="0" w:space="0" w:color="auto"/>
        <w:right w:val="none" w:sz="0" w:space="0" w:color="auto"/>
      </w:divBdr>
    </w:div>
    <w:div w:id="1545365681">
      <w:bodyDiv w:val="1"/>
      <w:marLeft w:val="0"/>
      <w:marRight w:val="0"/>
      <w:marTop w:val="0"/>
      <w:marBottom w:val="0"/>
      <w:divBdr>
        <w:top w:val="none" w:sz="0" w:space="0" w:color="auto"/>
        <w:left w:val="none" w:sz="0" w:space="0" w:color="auto"/>
        <w:bottom w:val="none" w:sz="0" w:space="0" w:color="auto"/>
        <w:right w:val="none" w:sz="0" w:space="0" w:color="auto"/>
      </w:divBdr>
    </w:div>
    <w:div w:id="1801991711">
      <w:bodyDiv w:val="1"/>
      <w:marLeft w:val="0"/>
      <w:marRight w:val="0"/>
      <w:marTop w:val="0"/>
      <w:marBottom w:val="0"/>
      <w:divBdr>
        <w:top w:val="none" w:sz="0" w:space="0" w:color="auto"/>
        <w:left w:val="none" w:sz="0" w:space="0" w:color="auto"/>
        <w:bottom w:val="none" w:sz="0" w:space="0" w:color="auto"/>
        <w:right w:val="none" w:sz="0" w:space="0" w:color="auto"/>
      </w:divBdr>
    </w:div>
    <w:div w:id="194880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BD6FC-A4FB-4A25-9A17-A165EBE3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3260</Words>
  <Characters>18582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2023-06-28T17:33:00Z</dcterms:created>
  <dcterms:modified xsi:type="dcterms:W3CDTF">2023-08-25T13:46:00Z</dcterms:modified>
</cp:coreProperties>
</file>