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BF259" w14:textId="77777777" w:rsidR="00DC4FAE" w:rsidRPr="00DC4FAE" w:rsidRDefault="00DC4FAE" w:rsidP="00DC4FAE">
      <w:pPr>
        <w:spacing w:after="200" w:line="360" w:lineRule="auto"/>
        <w:jc w:val="center"/>
        <w:rPr>
          <w:rFonts w:eastAsia="Times New Roman"/>
          <w:b/>
          <w:sz w:val="36"/>
          <w:szCs w:val="36"/>
        </w:rPr>
      </w:pPr>
    </w:p>
    <w:p w14:paraId="191C2212" w14:textId="77777777" w:rsidR="00DC4FAE" w:rsidRPr="00DC4FAE" w:rsidRDefault="00DC4FAE" w:rsidP="00DC4FAE">
      <w:pPr>
        <w:spacing w:after="200" w:line="360" w:lineRule="auto"/>
        <w:jc w:val="center"/>
        <w:rPr>
          <w:rFonts w:eastAsia="Times New Roman"/>
          <w:b/>
          <w:sz w:val="32"/>
          <w:szCs w:val="32"/>
        </w:rPr>
      </w:pPr>
    </w:p>
    <w:p w14:paraId="125C123E" w14:textId="05A53548" w:rsidR="00DC4FAE" w:rsidRPr="00DC4FAE" w:rsidRDefault="00AA3AB9" w:rsidP="00DC4FAE">
      <w:pPr>
        <w:pBdr>
          <w:top w:val="single" w:sz="4" w:space="1" w:color="auto"/>
          <w:bottom w:val="single" w:sz="4" w:space="1" w:color="auto"/>
        </w:pBdr>
        <w:spacing w:after="200" w:line="360" w:lineRule="auto"/>
        <w:jc w:val="center"/>
        <w:rPr>
          <w:rFonts w:eastAsia="Times New Roman"/>
          <w:b/>
          <w:sz w:val="32"/>
          <w:szCs w:val="32"/>
        </w:rPr>
      </w:pPr>
      <w:r w:rsidRPr="00DC4FAE">
        <w:rPr>
          <w:rFonts w:eastAsia="Times New Roman"/>
          <w:b/>
          <w:sz w:val="32"/>
          <w:szCs w:val="32"/>
        </w:rPr>
        <w:t>BA International Hotel Management</w:t>
      </w:r>
    </w:p>
    <w:p w14:paraId="06B9E088" w14:textId="77777777" w:rsidR="00DC4FAE" w:rsidRPr="00DC4FAE" w:rsidRDefault="00DC4FAE" w:rsidP="00DC4FAE">
      <w:pPr>
        <w:spacing w:after="200" w:line="360" w:lineRule="auto"/>
        <w:jc w:val="center"/>
        <w:rPr>
          <w:rFonts w:eastAsia="Times New Roman"/>
          <w:b/>
          <w:sz w:val="32"/>
          <w:szCs w:val="32"/>
        </w:rPr>
      </w:pPr>
    </w:p>
    <w:p w14:paraId="00000002" w14:textId="71348406" w:rsidR="00F847BA" w:rsidRPr="00DC4FAE" w:rsidRDefault="00AA3AB9" w:rsidP="00DC4FAE">
      <w:pPr>
        <w:pBdr>
          <w:top w:val="single" w:sz="4" w:space="1" w:color="auto"/>
          <w:bottom w:val="single" w:sz="4" w:space="1" w:color="auto"/>
        </w:pBdr>
        <w:spacing w:after="200" w:line="360" w:lineRule="auto"/>
        <w:jc w:val="center"/>
        <w:rPr>
          <w:rFonts w:eastAsia="Times New Roman"/>
          <w:b/>
          <w:sz w:val="32"/>
          <w:szCs w:val="32"/>
        </w:rPr>
      </w:pPr>
      <w:r w:rsidRPr="00DC4FAE">
        <w:rPr>
          <w:rFonts w:eastAsia="Times New Roman"/>
          <w:b/>
          <w:sz w:val="32"/>
          <w:szCs w:val="32"/>
        </w:rPr>
        <w:t>Operating Hotel Facilities</w:t>
      </w:r>
    </w:p>
    <w:p w14:paraId="34FE533E" w14:textId="2DF9C97F" w:rsidR="00DC4FAE" w:rsidRPr="00DC4FAE" w:rsidRDefault="00DC4FAE" w:rsidP="00DC4FAE">
      <w:pPr>
        <w:spacing w:after="200" w:line="360" w:lineRule="auto"/>
        <w:rPr>
          <w:rFonts w:eastAsia="Times New Roman"/>
          <w:b/>
          <w:sz w:val="32"/>
          <w:szCs w:val="32"/>
        </w:rPr>
      </w:pPr>
    </w:p>
    <w:p w14:paraId="00000003" w14:textId="49A4C84B" w:rsidR="00F847BA" w:rsidRPr="00DC4FAE" w:rsidRDefault="00AA3AB9" w:rsidP="00DC4FAE">
      <w:pPr>
        <w:pBdr>
          <w:top w:val="single" w:sz="4" w:space="1" w:color="auto"/>
          <w:bottom w:val="single" w:sz="4" w:space="1" w:color="auto"/>
        </w:pBdr>
        <w:spacing w:after="200" w:line="360" w:lineRule="auto"/>
        <w:jc w:val="center"/>
        <w:rPr>
          <w:rFonts w:eastAsia="Times New Roman"/>
          <w:b/>
          <w:sz w:val="32"/>
          <w:szCs w:val="32"/>
        </w:rPr>
      </w:pPr>
      <w:r w:rsidRPr="00DC4FAE">
        <w:rPr>
          <w:rFonts w:eastAsia="Times New Roman"/>
          <w:b/>
          <w:sz w:val="32"/>
          <w:szCs w:val="32"/>
        </w:rPr>
        <w:t>BMIH4006</w:t>
      </w:r>
    </w:p>
    <w:p w14:paraId="51A4BB30" w14:textId="77777777" w:rsidR="00DC4FAE" w:rsidRPr="00DC4FAE" w:rsidRDefault="00DC4FAE" w:rsidP="00DC4FAE">
      <w:pPr>
        <w:spacing w:after="200" w:line="360" w:lineRule="auto"/>
        <w:rPr>
          <w:rFonts w:eastAsia="Times New Roman"/>
          <w:b/>
          <w:sz w:val="32"/>
          <w:szCs w:val="32"/>
        </w:rPr>
      </w:pPr>
    </w:p>
    <w:p w14:paraId="00000004" w14:textId="284FCE3E" w:rsidR="00F847BA" w:rsidRPr="00DC4FAE" w:rsidRDefault="00DC4FAE" w:rsidP="00DC4FAE">
      <w:pPr>
        <w:pBdr>
          <w:top w:val="single" w:sz="4" w:space="1" w:color="auto"/>
          <w:bottom w:val="single" w:sz="4" w:space="1" w:color="auto"/>
        </w:pBdr>
        <w:spacing w:after="200" w:line="360" w:lineRule="auto"/>
        <w:jc w:val="center"/>
        <w:rPr>
          <w:rFonts w:eastAsia="Times New Roman"/>
          <w:b/>
          <w:sz w:val="32"/>
          <w:szCs w:val="32"/>
        </w:rPr>
      </w:pPr>
      <w:r w:rsidRPr="00DC4FAE">
        <w:rPr>
          <w:rFonts w:eastAsia="Times New Roman"/>
          <w:b/>
          <w:sz w:val="32"/>
          <w:szCs w:val="32"/>
        </w:rPr>
        <w:t>Task 2 Practical T</w:t>
      </w:r>
      <w:r w:rsidR="00AA3AB9" w:rsidRPr="00DC4FAE">
        <w:rPr>
          <w:rFonts w:eastAsia="Times New Roman"/>
          <w:b/>
          <w:sz w:val="32"/>
          <w:szCs w:val="32"/>
        </w:rPr>
        <w:t>ask</w:t>
      </w:r>
    </w:p>
    <w:p w14:paraId="34880BD3" w14:textId="77777777" w:rsidR="00DC4FAE" w:rsidRPr="00DC4FAE" w:rsidRDefault="00DC4FAE">
      <w:bookmarkStart w:id="0" w:name="_qlt8nix2cbjr" w:colFirst="0" w:colLast="0"/>
      <w:bookmarkEnd w:id="0"/>
    </w:p>
    <w:p w14:paraId="776AA177" w14:textId="77777777" w:rsidR="00DC4FAE" w:rsidRPr="00DC4FAE" w:rsidRDefault="00DC4FAE">
      <w:pPr>
        <w:rPr>
          <w:sz w:val="24"/>
          <w:szCs w:val="24"/>
        </w:rPr>
      </w:pPr>
    </w:p>
    <w:p w14:paraId="3E7BA0E0" w14:textId="5C4D8D14" w:rsidR="00DC4FAE" w:rsidRPr="00DC4FAE" w:rsidRDefault="00DC4FAE">
      <w:pPr>
        <w:rPr>
          <w:sz w:val="24"/>
          <w:szCs w:val="24"/>
        </w:rPr>
      </w:pPr>
      <w:r w:rsidRPr="00DC4FAE">
        <w:rPr>
          <w:sz w:val="24"/>
          <w:szCs w:val="24"/>
        </w:rPr>
        <w:t>Student Name:</w:t>
      </w:r>
      <w:r w:rsidR="001E7BEF">
        <w:rPr>
          <w:sz w:val="24"/>
          <w:szCs w:val="24"/>
        </w:rPr>
        <w:t xml:space="preserve"> Adina Constantin</w:t>
      </w:r>
    </w:p>
    <w:p w14:paraId="3D4F460C" w14:textId="77777777" w:rsidR="00E526E6" w:rsidRDefault="00DC4FAE">
      <w:r w:rsidRPr="00DC4FAE">
        <w:rPr>
          <w:sz w:val="24"/>
          <w:szCs w:val="24"/>
        </w:rPr>
        <w:t>Student ID:</w:t>
      </w:r>
      <w:r w:rsidR="001E7BEF">
        <w:t xml:space="preserve"> 1918112</w:t>
      </w:r>
    </w:p>
    <w:p w14:paraId="2B68CE38" w14:textId="01127CED" w:rsidR="00DC4FAE" w:rsidRPr="00DC4FAE" w:rsidRDefault="00DC4FAE">
      <w:pPr>
        <w:rPr>
          <w:rFonts w:eastAsia="Times New Roman"/>
          <w:b/>
          <w:sz w:val="24"/>
          <w:szCs w:val="24"/>
        </w:rPr>
      </w:pPr>
      <w:r w:rsidRPr="00DC4FAE">
        <w:br w:type="page"/>
      </w:r>
    </w:p>
    <w:sdt>
      <w:sdtPr>
        <w:rPr>
          <w:rFonts w:ascii="Arial" w:eastAsia="Arial" w:hAnsi="Arial" w:cs="Arial"/>
          <w:color w:val="auto"/>
          <w:sz w:val="22"/>
          <w:szCs w:val="22"/>
          <w:lang w:val="en-IN" w:eastAsia="en-IN"/>
        </w:rPr>
        <w:id w:val="422304834"/>
        <w:docPartObj>
          <w:docPartGallery w:val="Table of Contents"/>
          <w:docPartUnique/>
        </w:docPartObj>
      </w:sdtPr>
      <w:sdtEndPr>
        <w:rPr>
          <w:b/>
          <w:bCs/>
          <w:noProof/>
        </w:rPr>
      </w:sdtEndPr>
      <w:sdtContent>
        <w:p w14:paraId="4811D100" w14:textId="6E995D1C" w:rsidR="00DC4FAE" w:rsidRPr="00DC4FAE" w:rsidRDefault="00DC4FAE" w:rsidP="00DC4FAE">
          <w:pPr>
            <w:pStyle w:val="TOCHeading"/>
            <w:spacing w:line="360" w:lineRule="auto"/>
            <w:jc w:val="center"/>
            <w:rPr>
              <w:rFonts w:ascii="Arial" w:hAnsi="Arial" w:cs="Arial"/>
              <w:b/>
              <w:color w:val="auto"/>
              <w:sz w:val="24"/>
              <w:szCs w:val="24"/>
            </w:rPr>
          </w:pPr>
          <w:r w:rsidRPr="00DC4FAE">
            <w:rPr>
              <w:rFonts w:ascii="Arial" w:hAnsi="Arial" w:cs="Arial"/>
              <w:b/>
              <w:color w:val="auto"/>
              <w:sz w:val="24"/>
              <w:szCs w:val="24"/>
            </w:rPr>
            <w:t>Table of Contents</w:t>
          </w:r>
        </w:p>
        <w:p w14:paraId="7BDAF809" w14:textId="0E7E1DD4" w:rsidR="00DC4FAE" w:rsidRPr="00DC4FAE" w:rsidRDefault="00DC4FAE" w:rsidP="00DC4FAE">
          <w:pPr>
            <w:pStyle w:val="TOC1"/>
            <w:tabs>
              <w:tab w:val="right" w:leader="dot" w:pos="9019"/>
            </w:tabs>
            <w:spacing w:line="360" w:lineRule="auto"/>
            <w:jc w:val="both"/>
            <w:rPr>
              <w:noProof/>
              <w:sz w:val="24"/>
              <w:szCs w:val="24"/>
            </w:rPr>
          </w:pPr>
          <w:r w:rsidRPr="00DC4FAE">
            <w:rPr>
              <w:sz w:val="24"/>
              <w:szCs w:val="24"/>
            </w:rPr>
            <w:fldChar w:fldCharType="begin"/>
          </w:r>
          <w:r w:rsidRPr="00DC4FAE">
            <w:rPr>
              <w:sz w:val="24"/>
              <w:szCs w:val="24"/>
            </w:rPr>
            <w:instrText xml:space="preserve"> TOC \o "1-3" \h \z \u </w:instrText>
          </w:r>
          <w:r w:rsidRPr="00DC4FAE">
            <w:rPr>
              <w:sz w:val="24"/>
              <w:szCs w:val="24"/>
            </w:rPr>
            <w:fldChar w:fldCharType="separate"/>
          </w:r>
          <w:hyperlink w:anchor="_Toc159411059" w:history="1">
            <w:r w:rsidRPr="00DC4FAE">
              <w:rPr>
                <w:rStyle w:val="Hyperlink"/>
                <w:noProof/>
                <w:sz w:val="24"/>
                <w:szCs w:val="24"/>
              </w:rPr>
              <w:t>1. Introduction</w:t>
            </w:r>
            <w:r w:rsidRPr="00DC4FAE">
              <w:rPr>
                <w:noProof/>
                <w:webHidden/>
                <w:sz w:val="24"/>
                <w:szCs w:val="24"/>
              </w:rPr>
              <w:tab/>
            </w:r>
            <w:r w:rsidRPr="00DC4FAE">
              <w:rPr>
                <w:noProof/>
                <w:webHidden/>
                <w:sz w:val="24"/>
                <w:szCs w:val="24"/>
              </w:rPr>
              <w:fldChar w:fldCharType="begin"/>
            </w:r>
            <w:r w:rsidRPr="00DC4FAE">
              <w:rPr>
                <w:noProof/>
                <w:webHidden/>
                <w:sz w:val="24"/>
                <w:szCs w:val="24"/>
              </w:rPr>
              <w:instrText xml:space="preserve"> PAGEREF _Toc159411059 \h </w:instrText>
            </w:r>
            <w:r w:rsidRPr="00DC4FAE">
              <w:rPr>
                <w:noProof/>
                <w:webHidden/>
                <w:sz w:val="24"/>
                <w:szCs w:val="24"/>
              </w:rPr>
            </w:r>
            <w:r w:rsidRPr="00DC4FAE">
              <w:rPr>
                <w:noProof/>
                <w:webHidden/>
                <w:sz w:val="24"/>
                <w:szCs w:val="24"/>
              </w:rPr>
              <w:fldChar w:fldCharType="separate"/>
            </w:r>
            <w:r w:rsidRPr="00DC4FAE">
              <w:rPr>
                <w:noProof/>
                <w:webHidden/>
                <w:sz w:val="24"/>
                <w:szCs w:val="24"/>
              </w:rPr>
              <w:t>3</w:t>
            </w:r>
            <w:r w:rsidRPr="00DC4FAE">
              <w:rPr>
                <w:noProof/>
                <w:webHidden/>
                <w:sz w:val="24"/>
                <w:szCs w:val="24"/>
              </w:rPr>
              <w:fldChar w:fldCharType="end"/>
            </w:r>
          </w:hyperlink>
        </w:p>
        <w:p w14:paraId="1A6A72F9" w14:textId="4B3F68C1" w:rsidR="00DC4FAE" w:rsidRPr="00DC4FAE" w:rsidRDefault="00E526E6" w:rsidP="00DC4FAE">
          <w:pPr>
            <w:pStyle w:val="TOC1"/>
            <w:tabs>
              <w:tab w:val="right" w:leader="dot" w:pos="9019"/>
            </w:tabs>
            <w:spacing w:line="360" w:lineRule="auto"/>
            <w:jc w:val="both"/>
            <w:rPr>
              <w:noProof/>
              <w:sz w:val="24"/>
              <w:szCs w:val="24"/>
            </w:rPr>
          </w:pPr>
          <w:hyperlink w:anchor="_Toc159411060" w:history="1">
            <w:r w:rsidR="00DC4FAE" w:rsidRPr="00DC4FAE">
              <w:rPr>
                <w:rStyle w:val="Hyperlink"/>
                <w:noProof/>
                <w:sz w:val="24"/>
                <w:szCs w:val="24"/>
              </w:rPr>
              <w:t>2. Potential Risks and Gather Information on Industry</w:t>
            </w:r>
            <w:r w:rsidR="00DC4FAE" w:rsidRPr="00DC4FAE">
              <w:rPr>
                <w:noProof/>
                <w:webHidden/>
                <w:sz w:val="24"/>
                <w:szCs w:val="24"/>
              </w:rPr>
              <w:tab/>
            </w:r>
            <w:r w:rsidR="00DC4FAE" w:rsidRPr="00DC4FAE">
              <w:rPr>
                <w:noProof/>
                <w:webHidden/>
                <w:sz w:val="24"/>
                <w:szCs w:val="24"/>
              </w:rPr>
              <w:fldChar w:fldCharType="begin"/>
            </w:r>
            <w:r w:rsidR="00DC4FAE" w:rsidRPr="00DC4FAE">
              <w:rPr>
                <w:noProof/>
                <w:webHidden/>
                <w:sz w:val="24"/>
                <w:szCs w:val="24"/>
              </w:rPr>
              <w:instrText xml:space="preserve"> PAGEREF _Toc159411060 \h </w:instrText>
            </w:r>
            <w:r w:rsidR="00DC4FAE" w:rsidRPr="00DC4FAE">
              <w:rPr>
                <w:noProof/>
                <w:webHidden/>
                <w:sz w:val="24"/>
                <w:szCs w:val="24"/>
              </w:rPr>
            </w:r>
            <w:r w:rsidR="00DC4FAE" w:rsidRPr="00DC4FAE">
              <w:rPr>
                <w:noProof/>
                <w:webHidden/>
                <w:sz w:val="24"/>
                <w:szCs w:val="24"/>
              </w:rPr>
              <w:fldChar w:fldCharType="separate"/>
            </w:r>
            <w:r w:rsidR="00DC4FAE" w:rsidRPr="00DC4FAE">
              <w:rPr>
                <w:noProof/>
                <w:webHidden/>
                <w:sz w:val="24"/>
                <w:szCs w:val="24"/>
              </w:rPr>
              <w:t>3</w:t>
            </w:r>
            <w:r w:rsidR="00DC4FAE" w:rsidRPr="00DC4FAE">
              <w:rPr>
                <w:noProof/>
                <w:webHidden/>
                <w:sz w:val="24"/>
                <w:szCs w:val="24"/>
              </w:rPr>
              <w:fldChar w:fldCharType="end"/>
            </w:r>
          </w:hyperlink>
        </w:p>
        <w:p w14:paraId="00C97E1F" w14:textId="7F4657BC" w:rsidR="00DC4FAE" w:rsidRPr="00DC4FAE" w:rsidRDefault="00E526E6" w:rsidP="00DC4FAE">
          <w:pPr>
            <w:pStyle w:val="TOC1"/>
            <w:tabs>
              <w:tab w:val="right" w:leader="dot" w:pos="9019"/>
            </w:tabs>
            <w:spacing w:line="360" w:lineRule="auto"/>
            <w:jc w:val="both"/>
            <w:rPr>
              <w:noProof/>
              <w:sz w:val="24"/>
              <w:szCs w:val="24"/>
            </w:rPr>
          </w:pPr>
          <w:hyperlink w:anchor="_Toc159411061" w:history="1">
            <w:r w:rsidR="00DC4FAE" w:rsidRPr="00DC4FAE">
              <w:rPr>
                <w:rStyle w:val="Hyperlink"/>
                <w:noProof/>
                <w:sz w:val="24"/>
                <w:szCs w:val="24"/>
              </w:rPr>
              <w:t>3. Precautions</w:t>
            </w:r>
            <w:r w:rsidR="00DC4FAE" w:rsidRPr="00DC4FAE">
              <w:rPr>
                <w:noProof/>
                <w:webHidden/>
                <w:sz w:val="24"/>
                <w:szCs w:val="24"/>
              </w:rPr>
              <w:tab/>
            </w:r>
            <w:r w:rsidR="00DC4FAE" w:rsidRPr="00DC4FAE">
              <w:rPr>
                <w:noProof/>
                <w:webHidden/>
                <w:sz w:val="24"/>
                <w:szCs w:val="24"/>
              </w:rPr>
              <w:fldChar w:fldCharType="begin"/>
            </w:r>
            <w:r w:rsidR="00DC4FAE" w:rsidRPr="00DC4FAE">
              <w:rPr>
                <w:noProof/>
                <w:webHidden/>
                <w:sz w:val="24"/>
                <w:szCs w:val="24"/>
              </w:rPr>
              <w:instrText xml:space="preserve"> PAGEREF _Toc159411061 \h </w:instrText>
            </w:r>
            <w:r w:rsidR="00DC4FAE" w:rsidRPr="00DC4FAE">
              <w:rPr>
                <w:noProof/>
                <w:webHidden/>
                <w:sz w:val="24"/>
                <w:szCs w:val="24"/>
              </w:rPr>
            </w:r>
            <w:r w:rsidR="00DC4FAE" w:rsidRPr="00DC4FAE">
              <w:rPr>
                <w:noProof/>
                <w:webHidden/>
                <w:sz w:val="24"/>
                <w:szCs w:val="24"/>
              </w:rPr>
              <w:fldChar w:fldCharType="separate"/>
            </w:r>
            <w:r w:rsidR="00DC4FAE" w:rsidRPr="00DC4FAE">
              <w:rPr>
                <w:noProof/>
                <w:webHidden/>
                <w:sz w:val="24"/>
                <w:szCs w:val="24"/>
              </w:rPr>
              <w:t>3</w:t>
            </w:r>
            <w:r w:rsidR="00DC4FAE" w:rsidRPr="00DC4FAE">
              <w:rPr>
                <w:noProof/>
                <w:webHidden/>
                <w:sz w:val="24"/>
                <w:szCs w:val="24"/>
              </w:rPr>
              <w:fldChar w:fldCharType="end"/>
            </w:r>
          </w:hyperlink>
        </w:p>
        <w:p w14:paraId="4CF81F90" w14:textId="767C3F36" w:rsidR="00DC4FAE" w:rsidRPr="00DC4FAE" w:rsidRDefault="00E526E6" w:rsidP="00DC4FAE">
          <w:pPr>
            <w:pStyle w:val="TOC1"/>
            <w:tabs>
              <w:tab w:val="right" w:leader="dot" w:pos="9019"/>
            </w:tabs>
            <w:spacing w:line="360" w:lineRule="auto"/>
            <w:jc w:val="both"/>
            <w:rPr>
              <w:noProof/>
              <w:sz w:val="24"/>
              <w:szCs w:val="24"/>
            </w:rPr>
          </w:pPr>
          <w:hyperlink w:anchor="_Toc159411062" w:history="1">
            <w:r w:rsidR="00DC4FAE" w:rsidRPr="00DC4FAE">
              <w:rPr>
                <w:rStyle w:val="Hyperlink"/>
                <w:noProof/>
                <w:sz w:val="24"/>
                <w:szCs w:val="24"/>
              </w:rPr>
              <w:t>4. Procedures</w:t>
            </w:r>
            <w:r w:rsidR="00DC4FAE" w:rsidRPr="00DC4FAE">
              <w:rPr>
                <w:noProof/>
                <w:webHidden/>
                <w:sz w:val="24"/>
                <w:szCs w:val="24"/>
              </w:rPr>
              <w:tab/>
            </w:r>
            <w:r w:rsidR="00DC4FAE" w:rsidRPr="00DC4FAE">
              <w:rPr>
                <w:noProof/>
                <w:webHidden/>
                <w:sz w:val="24"/>
                <w:szCs w:val="24"/>
              </w:rPr>
              <w:fldChar w:fldCharType="begin"/>
            </w:r>
            <w:r w:rsidR="00DC4FAE" w:rsidRPr="00DC4FAE">
              <w:rPr>
                <w:noProof/>
                <w:webHidden/>
                <w:sz w:val="24"/>
                <w:szCs w:val="24"/>
              </w:rPr>
              <w:instrText xml:space="preserve"> PAGEREF _Toc159411062 \h </w:instrText>
            </w:r>
            <w:r w:rsidR="00DC4FAE" w:rsidRPr="00DC4FAE">
              <w:rPr>
                <w:noProof/>
                <w:webHidden/>
                <w:sz w:val="24"/>
                <w:szCs w:val="24"/>
              </w:rPr>
            </w:r>
            <w:r w:rsidR="00DC4FAE" w:rsidRPr="00DC4FAE">
              <w:rPr>
                <w:noProof/>
                <w:webHidden/>
                <w:sz w:val="24"/>
                <w:szCs w:val="24"/>
              </w:rPr>
              <w:fldChar w:fldCharType="separate"/>
            </w:r>
            <w:r w:rsidR="00DC4FAE" w:rsidRPr="00DC4FAE">
              <w:rPr>
                <w:noProof/>
                <w:webHidden/>
                <w:sz w:val="24"/>
                <w:szCs w:val="24"/>
              </w:rPr>
              <w:t>3</w:t>
            </w:r>
            <w:r w:rsidR="00DC4FAE" w:rsidRPr="00DC4FAE">
              <w:rPr>
                <w:noProof/>
                <w:webHidden/>
                <w:sz w:val="24"/>
                <w:szCs w:val="24"/>
              </w:rPr>
              <w:fldChar w:fldCharType="end"/>
            </w:r>
          </w:hyperlink>
        </w:p>
        <w:p w14:paraId="65DFA8E9" w14:textId="5BAEB6B2" w:rsidR="00DC4FAE" w:rsidRPr="00DC4FAE" w:rsidRDefault="00E526E6" w:rsidP="00DC4FAE">
          <w:pPr>
            <w:pStyle w:val="TOC1"/>
            <w:tabs>
              <w:tab w:val="right" w:leader="dot" w:pos="9019"/>
            </w:tabs>
            <w:spacing w:line="360" w:lineRule="auto"/>
            <w:jc w:val="both"/>
            <w:rPr>
              <w:noProof/>
              <w:sz w:val="24"/>
              <w:szCs w:val="24"/>
            </w:rPr>
          </w:pPr>
          <w:hyperlink w:anchor="_Toc159411063" w:history="1">
            <w:r w:rsidR="00DC4FAE" w:rsidRPr="00DC4FAE">
              <w:rPr>
                <w:rStyle w:val="Hyperlink"/>
                <w:noProof/>
                <w:sz w:val="24"/>
                <w:szCs w:val="24"/>
              </w:rPr>
              <w:t>5. Equipment</w:t>
            </w:r>
            <w:r w:rsidR="00DC4FAE" w:rsidRPr="00DC4FAE">
              <w:rPr>
                <w:noProof/>
                <w:webHidden/>
                <w:sz w:val="24"/>
                <w:szCs w:val="24"/>
              </w:rPr>
              <w:tab/>
            </w:r>
            <w:r w:rsidR="00DC4FAE" w:rsidRPr="00DC4FAE">
              <w:rPr>
                <w:noProof/>
                <w:webHidden/>
                <w:sz w:val="24"/>
                <w:szCs w:val="24"/>
              </w:rPr>
              <w:fldChar w:fldCharType="begin"/>
            </w:r>
            <w:r w:rsidR="00DC4FAE" w:rsidRPr="00DC4FAE">
              <w:rPr>
                <w:noProof/>
                <w:webHidden/>
                <w:sz w:val="24"/>
                <w:szCs w:val="24"/>
              </w:rPr>
              <w:instrText xml:space="preserve"> PAGEREF _Toc159411063 \h </w:instrText>
            </w:r>
            <w:r w:rsidR="00DC4FAE" w:rsidRPr="00DC4FAE">
              <w:rPr>
                <w:noProof/>
                <w:webHidden/>
                <w:sz w:val="24"/>
                <w:szCs w:val="24"/>
              </w:rPr>
            </w:r>
            <w:r w:rsidR="00DC4FAE" w:rsidRPr="00DC4FAE">
              <w:rPr>
                <w:noProof/>
                <w:webHidden/>
                <w:sz w:val="24"/>
                <w:szCs w:val="24"/>
              </w:rPr>
              <w:fldChar w:fldCharType="separate"/>
            </w:r>
            <w:r w:rsidR="00DC4FAE" w:rsidRPr="00DC4FAE">
              <w:rPr>
                <w:noProof/>
                <w:webHidden/>
                <w:sz w:val="24"/>
                <w:szCs w:val="24"/>
              </w:rPr>
              <w:t>4</w:t>
            </w:r>
            <w:r w:rsidR="00DC4FAE" w:rsidRPr="00DC4FAE">
              <w:rPr>
                <w:noProof/>
                <w:webHidden/>
                <w:sz w:val="24"/>
                <w:szCs w:val="24"/>
              </w:rPr>
              <w:fldChar w:fldCharType="end"/>
            </w:r>
          </w:hyperlink>
        </w:p>
        <w:p w14:paraId="505FD087" w14:textId="5E94E17A" w:rsidR="00DC4FAE" w:rsidRPr="00DC4FAE" w:rsidRDefault="00E526E6" w:rsidP="00DC4FAE">
          <w:pPr>
            <w:pStyle w:val="TOC1"/>
            <w:tabs>
              <w:tab w:val="right" w:leader="dot" w:pos="9019"/>
            </w:tabs>
            <w:spacing w:line="360" w:lineRule="auto"/>
            <w:jc w:val="both"/>
            <w:rPr>
              <w:noProof/>
              <w:sz w:val="24"/>
              <w:szCs w:val="24"/>
            </w:rPr>
          </w:pPr>
          <w:hyperlink w:anchor="_Toc159411064" w:history="1">
            <w:r w:rsidR="00DC4FAE" w:rsidRPr="00DC4FAE">
              <w:rPr>
                <w:rStyle w:val="Hyperlink"/>
                <w:noProof/>
                <w:sz w:val="24"/>
                <w:szCs w:val="24"/>
              </w:rPr>
              <w:t>6. Hazard Mitigation</w:t>
            </w:r>
            <w:r w:rsidR="00DC4FAE" w:rsidRPr="00DC4FAE">
              <w:rPr>
                <w:noProof/>
                <w:webHidden/>
                <w:sz w:val="24"/>
                <w:szCs w:val="24"/>
              </w:rPr>
              <w:tab/>
            </w:r>
            <w:r w:rsidR="00DC4FAE" w:rsidRPr="00DC4FAE">
              <w:rPr>
                <w:noProof/>
                <w:webHidden/>
                <w:sz w:val="24"/>
                <w:szCs w:val="24"/>
              </w:rPr>
              <w:fldChar w:fldCharType="begin"/>
            </w:r>
            <w:r w:rsidR="00DC4FAE" w:rsidRPr="00DC4FAE">
              <w:rPr>
                <w:noProof/>
                <w:webHidden/>
                <w:sz w:val="24"/>
                <w:szCs w:val="24"/>
              </w:rPr>
              <w:instrText xml:space="preserve"> PAGEREF _Toc159411064 \h </w:instrText>
            </w:r>
            <w:r w:rsidR="00DC4FAE" w:rsidRPr="00DC4FAE">
              <w:rPr>
                <w:noProof/>
                <w:webHidden/>
                <w:sz w:val="24"/>
                <w:szCs w:val="24"/>
              </w:rPr>
            </w:r>
            <w:r w:rsidR="00DC4FAE" w:rsidRPr="00DC4FAE">
              <w:rPr>
                <w:noProof/>
                <w:webHidden/>
                <w:sz w:val="24"/>
                <w:szCs w:val="24"/>
              </w:rPr>
              <w:fldChar w:fldCharType="separate"/>
            </w:r>
            <w:r w:rsidR="00DC4FAE" w:rsidRPr="00DC4FAE">
              <w:rPr>
                <w:noProof/>
                <w:webHidden/>
                <w:sz w:val="24"/>
                <w:szCs w:val="24"/>
              </w:rPr>
              <w:t>5</w:t>
            </w:r>
            <w:r w:rsidR="00DC4FAE" w:rsidRPr="00DC4FAE">
              <w:rPr>
                <w:noProof/>
                <w:webHidden/>
                <w:sz w:val="24"/>
                <w:szCs w:val="24"/>
              </w:rPr>
              <w:fldChar w:fldCharType="end"/>
            </w:r>
          </w:hyperlink>
        </w:p>
        <w:p w14:paraId="06CFBBBD" w14:textId="26C9B95F" w:rsidR="00DC4FAE" w:rsidRPr="00DC4FAE" w:rsidRDefault="00E526E6" w:rsidP="00DC4FAE">
          <w:pPr>
            <w:pStyle w:val="TOC1"/>
            <w:tabs>
              <w:tab w:val="right" w:leader="dot" w:pos="9019"/>
            </w:tabs>
            <w:spacing w:line="360" w:lineRule="auto"/>
            <w:jc w:val="both"/>
            <w:rPr>
              <w:noProof/>
              <w:sz w:val="24"/>
              <w:szCs w:val="24"/>
            </w:rPr>
          </w:pPr>
          <w:hyperlink w:anchor="_Toc159411065" w:history="1">
            <w:r w:rsidR="00DC4FAE" w:rsidRPr="00DC4FAE">
              <w:rPr>
                <w:rStyle w:val="Hyperlink"/>
                <w:noProof/>
                <w:sz w:val="24"/>
                <w:szCs w:val="24"/>
              </w:rPr>
              <w:t>7. Conclusion</w:t>
            </w:r>
            <w:r w:rsidR="00DC4FAE" w:rsidRPr="00DC4FAE">
              <w:rPr>
                <w:noProof/>
                <w:webHidden/>
                <w:sz w:val="24"/>
                <w:szCs w:val="24"/>
              </w:rPr>
              <w:tab/>
            </w:r>
            <w:r w:rsidR="00DC4FAE" w:rsidRPr="00DC4FAE">
              <w:rPr>
                <w:noProof/>
                <w:webHidden/>
                <w:sz w:val="24"/>
                <w:szCs w:val="24"/>
              </w:rPr>
              <w:fldChar w:fldCharType="begin"/>
            </w:r>
            <w:r w:rsidR="00DC4FAE" w:rsidRPr="00DC4FAE">
              <w:rPr>
                <w:noProof/>
                <w:webHidden/>
                <w:sz w:val="24"/>
                <w:szCs w:val="24"/>
              </w:rPr>
              <w:instrText xml:space="preserve"> PAGEREF _Toc159411065 \h </w:instrText>
            </w:r>
            <w:r w:rsidR="00DC4FAE" w:rsidRPr="00DC4FAE">
              <w:rPr>
                <w:noProof/>
                <w:webHidden/>
                <w:sz w:val="24"/>
                <w:szCs w:val="24"/>
              </w:rPr>
            </w:r>
            <w:r w:rsidR="00DC4FAE" w:rsidRPr="00DC4FAE">
              <w:rPr>
                <w:noProof/>
                <w:webHidden/>
                <w:sz w:val="24"/>
                <w:szCs w:val="24"/>
              </w:rPr>
              <w:fldChar w:fldCharType="separate"/>
            </w:r>
            <w:r w:rsidR="00DC4FAE" w:rsidRPr="00DC4FAE">
              <w:rPr>
                <w:noProof/>
                <w:webHidden/>
                <w:sz w:val="24"/>
                <w:szCs w:val="24"/>
              </w:rPr>
              <w:t>5</w:t>
            </w:r>
            <w:r w:rsidR="00DC4FAE" w:rsidRPr="00DC4FAE">
              <w:rPr>
                <w:noProof/>
                <w:webHidden/>
                <w:sz w:val="24"/>
                <w:szCs w:val="24"/>
              </w:rPr>
              <w:fldChar w:fldCharType="end"/>
            </w:r>
          </w:hyperlink>
        </w:p>
        <w:p w14:paraId="6A61FC54" w14:textId="53F80830" w:rsidR="00DC4FAE" w:rsidRPr="00DC4FAE" w:rsidRDefault="00E526E6" w:rsidP="00DC4FAE">
          <w:pPr>
            <w:pStyle w:val="TOC1"/>
            <w:tabs>
              <w:tab w:val="right" w:leader="dot" w:pos="9019"/>
            </w:tabs>
            <w:spacing w:line="360" w:lineRule="auto"/>
            <w:jc w:val="both"/>
            <w:rPr>
              <w:noProof/>
              <w:sz w:val="24"/>
              <w:szCs w:val="24"/>
            </w:rPr>
          </w:pPr>
          <w:hyperlink w:anchor="_Toc159411066" w:history="1">
            <w:r w:rsidR="00DC4FAE" w:rsidRPr="00DC4FAE">
              <w:rPr>
                <w:rStyle w:val="Hyperlink"/>
                <w:noProof/>
                <w:sz w:val="24"/>
                <w:szCs w:val="24"/>
              </w:rPr>
              <w:t>References</w:t>
            </w:r>
            <w:r w:rsidR="00DC4FAE" w:rsidRPr="00DC4FAE">
              <w:rPr>
                <w:noProof/>
                <w:webHidden/>
                <w:sz w:val="24"/>
                <w:szCs w:val="24"/>
              </w:rPr>
              <w:tab/>
            </w:r>
            <w:r w:rsidR="00DC4FAE" w:rsidRPr="00DC4FAE">
              <w:rPr>
                <w:noProof/>
                <w:webHidden/>
                <w:sz w:val="24"/>
                <w:szCs w:val="24"/>
              </w:rPr>
              <w:fldChar w:fldCharType="begin"/>
            </w:r>
            <w:r w:rsidR="00DC4FAE" w:rsidRPr="00DC4FAE">
              <w:rPr>
                <w:noProof/>
                <w:webHidden/>
                <w:sz w:val="24"/>
                <w:szCs w:val="24"/>
              </w:rPr>
              <w:instrText xml:space="preserve"> PAGEREF _Toc159411066 \h </w:instrText>
            </w:r>
            <w:r w:rsidR="00DC4FAE" w:rsidRPr="00DC4FAE">
              <w:rPr>
                <w:noProof/>
                <w:webHidden/>
                <w:sz w:val="24"/>
                <w:szCs w:val="24"/>
              </w:rPr>
            </w:r>
            <w:r w:rsidR="00DC4FAE" w:rsidRPr="00DC4FAE">
              <w:rPr>
                <w:noProof/>
                <w:webHidden/>
                <w:sz w:val="24"/>
                <w:szCs w:val="24"/>
              </w:rPr>
              <w:fldChar w:fldCharType="separate"/>
            </w:r>
            <w:r w:rsidR="00DC4FAE" w:rsidRPr="00DC4FAE">
              <w:rPr>
                <w:noProof/>
                <w:webHidden/>
                <w:sz w:val="24"/>
                <w:szCs w:val="24"/>
              </w:rPr>
              <w:t>5</w:t>
            </w:r>
            <w:r w:rsidR="00DC4FAE" w:rsidRPr="00DC4FAE">
              <w:rPr>
                <w:noProof/>
                <w:webHidden/>
                <w:sz w:val="24"/>
                <w:szCs w:val="24"/>
              </w:rPr>
              <w:fldChar w:fldCharType="end"/>
            </w:r>
          </w:hyperlink>
        </w:p>
        <w:p w14:paraId="6E8BC377" w14:textId="6D5EF2E6" w:rsidR="00DC4FAE" w:rsidRDefault="00DC4FAE" w:rsidP="00DC4FAE">
          <w:pPr>
            <w:spacing w:line="360" w:lineRule="auto"/>
            <w:jc w:val="both"/>
          </w:pPr>
          <w:r w:rsidRPr="00DC4FAE">
            <w:rPr>
              <w:b/>
              <w:bCs/>
              <w:noProof/>
              <w:sz w:val="24"/>
              <w:szCs w:val="24"/>
            </w:rPr>
            <w:fldChar w:fldCharType="end"/>
          </w:r>
        </w:p>
      </w:sdtContent>
    </w:sdt>
    <w:p w14:paraId="3B461B76" w14:textId="77777777" w:rsidR="00DC4FAE" w:rsidRPr="00DC4FAE" w:rsidRDefault="00DC4FAE">
      <w:pPr>
        <w:rPr>
          <w:rFonts w:eastAsia="Times New Roman"/>
          <w:b/>
          <w:sz w:val="24"/>
          <w:szCs w:val="24"/>
        </w:rPr>
      </w:pPr>
      <w:r w:rsidRPr="00DC4FAE">
        <w:br w:type="page"/>
      </w:r>
    </w:p>
    <w:p w14:paraId="00000005" w14:textId="6EBBF22A" w:rsidR="00F847BA" w:rsidRPr="00DC4FAE" w:rsidRDefault="00AA3AB9">
      <w:pPr>
        <w:pStyle w:val="Heading1"/>
        <w:rPr>
          <w:rFonts w:ascii="Arial" w:hAnsi="Arial" w:cs="Arial"/>
        </w:rPr>
      </w:pPr>
      <w:bookmarkStart w:id="1" w:name="_Toc159411059"/>
      <w:r w:rsidRPr="00DC4FAE">
        <w:rPr>
          <w:rFonts w:ascii="Arial" w:hAnsi="Arial" w:cs="Arial"/>
        </w:rPr>
        <w:lastRenderedPageBreak/>
        <w:t>1. Introduction</w:t>
      </w:r>
      <w:bookmarkEnd w:id="1"/>
      <w:r w:rsidRPr="00DC4FAE">
        <w:rPr>
          <w:rFonts w:ascii="Arial" w:hAnsi="Arial" w:cs="Arial"/>
        </w:rPr>
        <w:t xml:space="preserve"> </w:t>
      </w:r>
    </w:p>
    <w:p w14:paraId="00000006" w14:textId="77777777" w:rsidR="00F847BA" w:rsidRPr="00DC4FAE" w:rsidRDefault="00AA3AB9">
      <w:pPr>
        <w:spacing w:after="200" w:line="360" w:lineRule="auto"/>
        <w:jc w:val="both"/>
        <w:rPr>
          <w:rFonts w:eastAsia="Times New Roman"/>
          <w:sz w:val="24"/>
          <w:szCs w:val="24"/>
        </w:rPr>
      </w:pPr>
      <w:r w:rsidRPr="00DC4FAE">
        <w:rPr>
          <w:rFonts w:eastAsia="Times New Roman"/>
          <w:sz w:val="24"/>
          <w:szCs w:val="24"/>
        </w:rPr>
        <w:t xml:space="preserve">Housekeeping safety is of the utmost importance. To avoid mishaps and injuries, this is critical to look out for the well-being of employees while one is cleaning (Mejia, </w:t>
      </w:r>
      <w:proofErr w:type="spellStart"/>
      <w:r w:rsidRPr="00DC4FAE">
        <w:rPr>
          <w:rFonts w:eastAsia="Times New Roman"/>
          <w:sz w:val="24"/>
          <w:szCs w:val="24"/>
        </w:rPr>
        <w:t>Ciarlante</w:t>
      </w:r>
      <w:proofErr w:type="spellEnd"/>
      <w:r w:rsidRPr="00DC4FAE">
        <w:rPr>
          <w:rFonts w:eastAsia="Times New Roman"/>
          <w:sz w:val="24"/>
          <w:szCs w:val="24"/>
        </w:rPr>
        <w:t xml:space="preserve"> and Chheda, 2021). The purpose of this recommendation is to discuss possible hazards and offer workable strategies for efficiently reducing risks. This guide aims to give all staff members participating in the interior cleanup game a safe and stable place of work by outlining crucial precautionary measures, agreements, and reasonable reactions.</w:t>
      </w:r>
    </w:p>
    <w:p w14:paraId="00000007" w14:textId="77777777" w:rsidR="00F847BA" w:rsidRPr="00DC4FAE" w:rsidRDefault="00AA3AB9">
      <w:pPr>
        <w:pStyle w:val="Heading1"/>
        <w:rPr>
          <w:rFonts w:ascii="Arial" w:hAnsi="Arial" w:cs="Arial"/>
        </w:rPr>
      </w:pPr>
      <w:bookmarkStart w:id="2" w:name="_bu8g5gd7jsqh" w:colFirst="0" w:colLast="0"/>
      <w:bookmarkStart w:id="3" w:name="_Toc159411060"/>
      <w:bookmarkEnd w:id="2"/>
      <w:r w:rsidRPr="00DC4FAE">
        <w:rPr>
          <w:rFonts w:ascii="Arial" w:hAnsi="Arial" w:cs="Arial"/>
        </w:rPr>
        <w:t>2. Potential Risks and Gather Information on Industry</w:t>
      </w:r>
      <w:bookmarkEnd w:id="3"/>
      <w:r w:rsidRPr="00DC4FAE">
        <w:rPr>
          <w:rFonts w:ascii="Arial" w:hAnsi="Arial" w:cs="Arial"/>
        </w:rPr>
        <w:t xml:space="preserve"> </w:t>
      </w:r>
    </w:p>
    <w:p w14:paraId="00000008" w14:textId="0521FCDF" w:rsidR="00F847BA" w:rsidRPr="00DC4FAE" w:rsidRDefault="00AA3AB9">
      <w:pPr>
        <w:spacing w:after="200" w:line="360" w:lineRule="auto"/>
        <w:jc w:val="both"/>
        <w:rPr>
          <w:rFonts w:eastAsia="Times New Roman"/>
          <w:sz w:val="24"/>
          <w:szCs w:val="24"/>
        </w:rPr>
      </w:pPr>
      <w:r w:rsidRPr="00DC4FAE">
        <w:rPr>
          <w:rFonts w:eastAsia="Times New Roman"/>
          <w:sz w:val="24"/>
          <w:szCs w:val="24"/>
        </w:rPr>
        <w:t>Addressing significant housekeeping risks involves recognising dangers including ingesting chemicals, hard lifting, and slick flooring (MUTASA, 2022). People can learn how to lower these risks by gaining knowledge about market norms and efficient procedures. For instance, using warning symbols for slightly damp floors, raising safety, and maintaining safety gear when working with chemicals. These measures aid in preventing errors and harm while also ensuring the security of cleaning staff</w:t>
      </w:r>
      <w:r w:rsidR="00CE54CD" w:rsidRPr="00CE54CD">
        <w:rPr>
          <w:rFonts w:eastAsia="Times New Roman"/>
          <w:sz w:val="24"/>
          <w:szCs w:val="24"/>
        </w:rPr>
        <w:t xml:space="preserve"> </w:t>
      </w:r>
      <w:r w:rsidR="00CE54CD">
        <w:rPr>
          <w:rFonts w:eastAsia="Times New Roman"/>
          <w:sz w:val="24"/>
          <w:szCs w:val="24"/>
        </w:rPr>
        <w:t xml:space="preserve">(Fallon and </w:t>
      </w:r>
      <w:r w:rsidR="00CE54CD" w:rsidRPr="00CE54CD">
        <w:rPr>
          <w:rFonts w:eastAsia="Times New Roman"/>
          <w:sz w:val="24"/>
          <w:szCs w:val="24"/>
        </w:rPr>
        <w:t>Rutherford,</w:t>
      </w:r>
      <w:r w:rsidR="00CE54CD">
        <w:rPr>
          <w:rFonts w:eastAsia="Times New Roman"/>
          <w:sz w:val="24"/>
          <w:szCs w:val="24"/>
        </w:rPr>
        <w:t xml:space="preserve"> 2010)</w:t>
      </w:r>
      <w:r w:rsidRPr="00DC4FAE">
        <w:rPr>
          <w:rFonts w:eastAsia="Times New Roman"/>
          <w:sz w:val="24"/>
          <w:szCs w:val="24"/>
        </w:rPr>
        <w:t>. By according to all these rules, accidents are less likely to occur and the workplace is safer.</w:t>
      </w:r>
    </w:p>
    <w:p w14:paraId="00000009" w14:textId="77777777" w:rsidR="00F847BA" w:rsidRPr="00DC4FAE" w:rsidRDefault="00AA3AB9">
      <w:pPr>
        <w:pStyle w:val="Heading1"/>
        <w:rPr>
          <w:rFonts w:ascii="Arial" w:hAnsi="Arial" w:cs="Arial"/>
        </w:rPr>
      </w:pPr>
      <w:bookmarkStart w:id="4" w:name="_e3jbj6wvfsr" w:colFirst="0" w:colLast="0"/>
      <w:bookmarkStart w:id="5" w:name="_Toc159411061"/>
      <w:bookmarkEnd w:id="4"/>
      <w:r w:rsidRPr="00DC4FAE">
        <w:rPr>
          <w:rFonts w:ascii="Arial" w:hAnsi="Arial" w:cs="Arial"/>
        </w:rPr>
        <w:t>3. Precautions</w:t>
      </w:r>
      <w:bookmarkEnd w:id="5"/>
      <w:r w:rsidRPr="00DC4FAE">
        <w:rPr>
          <w:rFonts w:ascii="Arial" w:hAnsi="Arial" w:cs="Arial"/>
        </w:rPr>
        <w:t xml:space="preserve">  </w:t>
      </w:r>
    </w:p>
    <w:p w14:paraId="0000000A" w14:textId="77777777" w:rsidR="00F847BA" w:rsidRPr="00DC4FAE" w:rsidRDefault="00AA3AB9">
      <w:pPr>
        <w:spacing w:after="200" w:line="360" w:lineRule="auto"/>
        <w:jc w:val="both"/>
        <w:rPr>
          <w:rFonts w:eastAsia="Times New Roman"/>
          <w:sz w:val="24"/>
          <w:szCs w:val="24"/>
        </w:rPr>
      </w:pPr>
      <w:r w:rsidRPr="00DC4FAE">
        <w:rPr>
          <w:rFonts w:eastAsia="Times New Roman"/>
          <w:sz w:val="24"/>
          <w:szCs w:val="24"/>
        </w:rPr>
        <w:t>It is crucial to use discretion when dusting a room in order to avoid mishaps and injuries. The first thing to do is consistently utilise the appropriate safety gear, starting with shoes with closed toes, socks and gloves. Be mindful of slick areas and, if necessary make use of caution markings. Simply refrain from doing heavy lifting and, if desired, seek assistance. Follow the instructions to use cleaning products and make sure entry is secure. To prevent stress and maintain proper hydration, take periodical rests (MUTASA, 2022). Anyone may lower the risk of injury and accidents at work while making the workplace a safer place for all individuals by taking these steps.</w:t>
      </w:r>
    </w:p>
    <w:p w14:paraId="0000000B" w14:textId="77777777" w:rsidR="00F847BA" w:rsidRPr="00DC4FAE" w:rsidRDefault="00AA3AB9">
      <w:pPr>
        <w:pStyle w:val="Heading1"/>
        <w:rPr>
          <w:rFonts w:ascii="Arial" w:hAnsi="Arial" w:cs="Arial"/>
        </w:rPr>
      </w:pPr>
      <w:bookmarkStart w:id="6" w:name="_mrjmhgt56c0l" w:colFirst="0" w:colLast="0"/>
      <w:bookmarkStart w:id="7" w:name="_Toc159411062"/>
      <w:bookmarkEnd w:id="6"/>
      <w:r w:rsidRPr="00DC4FAE">
        <w:rPr>
          <w:rFonts w:ascii="Arial" w:hAnsi="Arial" w:cs="Arial"/>
        </w:rPr>
        <w:t>4. Procedures</w:t>
      </w:r>
      <w:bookmarkEnd w:id="7"/>
    </w:p>
    <w:p w14:paraId="0000000C" w14:textId="77777777" w:rsidR="00F847BA" w:rsidRPr="00DC4FAE" w:rsidRDefault="00AA3AB9">
      <w:pPr>
        <w:spacing w:after="200" w:line="360" w:lineRule="auto"/>
        <w:jc w:val="both"/>
        <w:rPr>
          <w:rFonts w:eastAsia="Times New Roman"/>
          <w:sz w:val="24"/>
          <w:szCs w:val="24"/>
        </w:rPr>
      </w:pPr>
      <w:r w:rsidRPr="00DC4FAE">
        <w:rPr>
          <w:rFonts w:eastAsia="Times New Roman"/>
          <w:sz w:val="24"/>
          <w:szCs w:val="24"/>
        </w:rPr>
        <w:t>Step 1: Proceed by gathering all required cleanup tools and equipment.</w:t>
      </w:r>
    </w:p>
    <w:p w14:paraId="0000000D" w14:textId="77777777" w:rsidR="00F847BA" w:rsidRPr="00DC4FAE" w:rsidRDefault="00AA3AB9">
      <w:pPr>
        <w:spacing w:after="200" w:line="360" w:lineRule="auto"/>
        <w:jc w:val="both"/>
        <w:rPr>
          <w:rFonts w:eastAsia="Times New Roman"/>
          <w:sz w:val="24"/>
          <w:szCs w:val="24"/>
        </w:rPr>
      </w:pPr>
      <w:r w:rsidRPr="00DC4FAE">
        <w:rPr>
          <w:rFonts w:eastAsia="Times New Roman"/>
          <w:sz w:val="24"/>
          <w:szCs w:val="24"/>
        </w:rPr>
        <w:t>Step 2: To make sure there is proper ventilation, open windows or turn on the air conditioner.</w:t>
      </w:r>
    </w:p>
    <w:p w14:paraId="0000000E" w14:textId="77777777" w:rsidR="00F847BA" w:rsidRPr="00DC4FAE" w:rsidRDefault="00AA3AB9">
      <w:pPr>
        <w:spacing w:after="200" w:line="360" w:lineRule="auto"/>
        <w:jc w:val="both"/>
        <w:rPr>
          <w:rFonts w:eastAsia="Times New Roman"/>
          <w:sz w:val="24"/>
          <w:szCs w:val="24"/>
        </w:rPr>
      </w:pPr>
      <w:r w:rsidRPr="00DC4FAE">
        <w:rPr>
          <w:rFonts w:eastAsia="Times New Roman"/>
          <w:sz w:val="24"/>
          <w:szCs w:val="24"/>
        </w:rPr>
        <w:lastRenderedPageBreak/>
        <w:t>Step 3: To mitigate the likelihood of falling, clear the area of any obstacles or clutter.</w:t>
      </w:r>
    </w:p>
    <w:p w14:paraId="0000000F" w14:textId="77777777" w:rsidR="00F847BA" w:rsidRPr="00DC4FAE" w:rsidRDefault="00AA3AB9">
      <w:pPr>
        <w:spacing w:after="200" w:line="360" w:lineRule="auto"/>
        <w:jc w:val="both"/>
        <w:rPr>
          <w:rFonts w:eastAsia="Times New Roman"/>
          <w:sz w:val="24"/>
          <w:szCs w:val="24"/>
        </w:rPr>
      </w:pPr>
      <w:r w:rsidRPr="00DC4FAE">
        <w:rPr>
          <w:rFonts w:eastAsia="Times New Roman"/>
          <w:sz w:val="24"/>
          <w:szCs w:val="24"/>
        </w:rPr>
        <w:t>Step 4: Dust surfaces and clean furniture using the right cleaning products.</w:t>
      </w:r>
    </w:p>
    <w:p w14:paraId="00000010" w14:textId="77777777" w:rsidR="00F847BA" w:rsidRPr="00DC4FAE" w:rsidRDefault="00AA3AB9">
      <w:pPr>
        <w:spacing w:after="200" w:line="360" w:lineRule="auto"/>
        <w:jc w:val="both"/>
        <w:rPr>
          <w:rFonts w:eastAsia="Times New Roman"/>
          <w:sz w:val="24"/>
          <w:szCs w:val="24"/>
        </w:rPr>
      </w:pPr>
      <w:r w:rsidRPr="00DC4FAE">
        <w:rPr>
          <w:rFonts w:eastAsia="Times New Roman"/>
          <w:sz w:val="24"/>
          <w:szCs w:val="24"/>
        </w:rPr>
        <w:t>Step 5: Dust and debris may be removed from the carpeting by vacuuming or sweeping.</w:t>
      </w:r>
    </w:p>
    <w:p w14:paraId="00000011" w14:textId="77777777" w:rsidR="00F847BA" w:rsidRPr="00DC4FAE" w:rsidRDefault="00AA3AB9">
      <w:pPr>
        <w:spacing w:after="200" w:line="360" w:lineRule="auto"/>
        <w:jc w:val="both"/>
        <w:rPr>
          <w:rFonts w:eastAsia="Times New Roman"/>
          <w:sz w:val="24"/>
          <w:szCs w:val="24"/>
        </w:rPr>
      </w:pPr>
      <w:r w:rsidRPr="00DC4FAE">
        <w:rPr>
          <w:rFonts w:eastAsia="Times New Roman"/>
          <w:sz w:val="24"/>
          <w:szCs w:val="24"/>
        </w:rPr>
        <w:t>Step 6: For an exact and complete cleaning, use a moist mop to wipe down problematic flooring.</w:t>
      </w:r>
    </w:p>
    <w:p w14:paraId="00000012" w14:textId="77777777" w:rsidR="00F847BA" w:rsidRPr="00DC4FAE" w:rsidRDefault="00AA3AB9">
      <w:pPr>
        <w:spacing w:after="200" w:line="360" w:lineRule="auto"/>
        <w:jc w:val="both"/>
        <w:rPr>
          <w:rFonts w:eastAsia="Times New Roman"/>
          <w:sz w:val="24"/>
          <w:szCs w:val="24"/>
        </w:rPr>
      </w:pPr>
      <w:r w:rsidRPr="00DC4FAE">
        <w:rPr>
          <w:rFonts w:eastAsia="Times New Roman"/>
          <w:sz w:val="24"/>
          <w:szCs w:val="24"/>
        </w:rPr>
        <w:t>Step 7: Special care should be paid to locations with high contacts, such as switches on lights and doorknobs.</w:t>
      </w:r>
    </w:p>
    <w:p w14:paraId="00000013" w14:textId="77777777" w:rsidR="00F847BA" w:rsidRPr="00DC4FAE" w:rsidRDefault="00AA3AB9">
      <w:pPr>
        <w:spacing w:after="200" w:line="360" w:lineRule="auto"/>
        <w:jc w:val="both"/>
        <w:rPr>
          <w:rFonts w:eastAsia="Times New Roman"/>
          <w:sz w:val="24"/>
          <w:szCs w:val="24"/>
        </w:rPr>
      </w:pPr>
      <w:r w:rsidRPr="00DC4FAE">
        <w:rPr>
          <w:rFonts w:eastAsia="Times New Roman"/>
          <w:sz w:val="24"/>
          <w:szCs w:val="24"/>
        </w:rPr>
        <w:t>Step 8: Post signs of danger to inform people of potential hazards such as wet flooring.</w:t>
      </w:r>
    </w:p>
    <w:p w14:paraId="00000014" w14:textId="77777777" w:rsidR="00F847BA" w:rsidRPr="00DC4FAE" w:rsidRDefault="00AA3AB9">
      <w:pPr>
        <w:spacing w:after="200" w:line="360" w:lineRule="auto"/>
        <w:jc w:val="both"/>
        <w:rPr>
          <w:rFonts w:eastAsia="Times New Roman"/>
          <w:sz w:val="24"/>
          <w:szCs w:val="24"/>
        </w:rPr>
      </w:pPr>
      <w:r w:rsidRPr="00DC4FAE">
        <w:rPr>
          <w:rFonts w:eastAsia="Times New Roman"/>
          <w:sz w:val="24"/>
          <w:szCs w:val="24"/>
        </w:rPr>
        <w:t>Step 9: Put aside any trash or waste properly.</w:t>
      </w:r>
    </w:p>
    <w:p w14:paraId="00000015" w14:textId="77777777" w:rsidR="00F847BA" w:rsidRPr="00DC4FAE" w:rsidRDefault="00AA3AB9">
      <w:pPr>
        <w:spacing w:line="360" w:lineRule="auto"/>
        <w:jc w:val="both"/>
        <w:rPr>
          <w:rFonts w:eastAsia="Times New Roman"/>
          <w:sz w:val="24"/>
          <w:szCs w:val="24"/>
        </w:rPr>
      </w:pPr>
      <w:r w:rsidRPr="00DC4FAE">
        <w:rPr>
          <w:rFonts w:eastAsia="Times New Roman"/>
          <w:sz w:val="24"/>
          <w:szCs w:val="24"/>
        </w:rPr>
        <w:t>Step 10: After each usage, properly and securely store cleaning supplies</w:t>
      </w:r>
    </w:p>
    <w:p w14:paraId="00000016" w14:textId="77777777" w:rsidR="00F847BA" w:rsidRPr="00DC4FAE" w:rsidRDefault="00AA3AB9">
      <w:pPr>
        <w:pStyle w:val="Heading1"/>
        <w:rPr>
          <w:rFonts w:ascii="Arial" w:hAnsi="Arial" w:cs="Arial"/>
        </w:rPr>
      </w:pPr>
      <w:bookmarkStart w:id="8" w:name="_u0i0z0cujp8a" w:colFirst="0" w:colLast="0"/>
      <w:bookmarkEnd w:id="8"/>
      <w:r w:rsidRPr="00DC4FAE">
        <w:rPr>
          <w:rFonts w:ascii="Arial" w:hAnsi="Arial" w:cs="Arial"/>
        </w:rPr>
        <w:br/>
      </w:r>
      <w:bookmarkStart w:id="9" w:name="_Toc159411063"/>
      <w:r w:rsidRPr="00DC4FAE">
        <w:rPr>
          <w:rFonts w:ascii="Arial" w:hAnsi="Arial" w:cs="Arial"/>
        </w:rPr>
        <w:t>5. Equipment</w:t>
      </w:r>
      <w:bookmarkEnd w:id="9"/>
      <w:r w:rsidRPr="00DC4FAE">
        <w:rPr>
          <w:rFonts w:ascii="Arial" w:hAnsi="Arial" w:cs="Arial"/>
        </w:rPr>
        <w:t xml:space="preserve">  </w:t>
      </w:r>
    </w:p>
    <w:p w14:paraId="00000017" w14:textId="77777777" w:rsidR="00F847BA" w:rsidRPr="00DC4FAE" w:rsidRDefault="00AA3AB9">
      <w:pPr>
        <w:spacing w:after="200" w:line="360" w:lineRule="auto"/>
        <w:jc w:val="both"/>
        <w:rPr>
          <w:rFonts w:eastAsia="Times New Roman"/>
          <w:sz w:val="24"/>
          <w:szCs w:val="24"/>
        </w:rPr>
      </w:pPr>
      <w:r w:rsidRPr="00DC4FAE">
        <w:rPr>
          <w:rFonts w:eastAsia="Times New Roman"/>
          <w:sz w:val="24"/>
          <w:szCs w:val="24"/>
        </w:rPr>
        <w:t>1. Gloves to protect the hands from dirt and poisons.</w:t>
      </w:r>
    </w:p>
    <w:p w14:paraId="00000018" w14:textId="77777777" w:rsidR="00F847BA" w:rsidRPr="00DC4FAE" w:rsidRDefault="00AA3AB9">
      <w:pPr>
        <w:spacing w:after="200" w:line="360" w:lineRule="auto"/>
        <w:jc w:val="both"/>
        <w:rPr>
          <w:rFonts w:eastAsia="Times New Roman"/>
          <w:sz w:val="24"/>
          <w:szCs w:val="24"/>
        </w:rPr>
      </w:pPr>
      <w:r w:rsidRPr="00DC4FAE">
        <w:rPr>
          <w:rFonts w:eastAsia="Times New Roman"/>
          <w:sz w:val="24"/>
          <w:szCs w:val="24"/>
        </w:rPr>
        <w:t>2. Closed-toe footwear to avoid spills and sharp device mishaps.</w:t>
      </w:r>
    </w:p>
    <w:p w14:paraId="00000019" w14:textId="77777777" w:rsidR="00F847BA" w:rsidRPr="00DC4FAE" w:rsidRDefault="00AA3AB9">
      <w:pPr>
        <w:spacing w:after="200" w:line="360" w:lineRule="auto"/>
        <w:jc w:val="both"/>
        <w:rPr>
          <w:rFonts w:eastAsia="Times New Roman"/>
          <w:sz w:val="24"/>
          <w:szCs w:val="24"/>
        </w:rPr>
      </w:pPr>
      <w:r w:rsidRPr="00DC4FAE">
        <w:rPr>
          <w:rFonts w:eastAsia="Times New Roman"/>
          <w:sz w:val="24"/>
          <w:szCs w:val="24"/>
        </w:rPr>
        <w:t>3. A bucket and mop are employed to clean floors.</w:t>
      </w:r>
    </w:p>
    <w:p w14:paraId="0000001A" w14:textId="77777777" w:rsidR="00F847BA" w:rsidRPr="00DC4FAE" w:rsidRDefault="00AA3AB9">
      <w:pPr>
        <w:spacing w:after="200" w:line="360" w:lineRule="auto"/>
        <w:jc w:val="both"/>
        <w:rPr>
          <w:rFonts w:eastAsia="Times New Roman"/>
          <w:sz w:val="24"/>
          <w:szCs w:val="24"/>
        </w:rPr>
      </w:pPr>
      <w:r w:rsidRPr="00DC4FAE">
        <w:rPr>
          <w:rFonts w:eastAsia="Times New Roman"/>
          <w:sz w:val="24"/>
          <w:szCs w:val="24"/>
        </w:rPr>
        <w:t>4. Apply a broom or cleaner to get rid of dirt and debris.</w:t>
      </w:r>
    </w:p>
    <w:p w14:paraId="0000001B" w14:textId="77777777" w:rsidR="00F847BA" w:rsidRPr="00DC4FAE" w:rsidRDefault="00AA3AB9">
      <w:pPr>
        <w:spacing w:after="200" w:line="360" w:lineRule="auto"/>
        <w:jc w:val="both"/>
        <w:rPr>
          <w:rFonts w:eastAsia="Times New Roman"/>
          <w:sz w:val="24"/>
          <w:szCs w:val="24"/>
        </w:rPr>
      </w:pPr>
      <w:r w:rsidRPr="00DC4FAE">
        <w:rPr>
          <w:rFonts w:eastAsia="Times New Roman"/>
          <w:sz w:val="24"/>
          <w:szCs w:val="24"/>
        </w:rPr>
        <w:t>5. Chemicals for cleaning appropriate for high-quality surfaces.</w:t>
      </w:r>
    </w:p>
    <w:p w14:paraId="0000001C" w14:textId="77777777" w:rsidR="00F847BA" w:rsidRPr="00DC4FAE" w:rsidRDefault="00AA3AB9">
      <w:pPr>
        <w:spacing w:after="200" w:line="360" w:lineRule="auto"/>
        <w:jc w:val="both"/>
        <w:rPr>
          <w:rFonts w:eastAsia="Times New Roman"/>
          <w:sz w:val="24"/>
          <w:szCs w:val="24"/>
        </w:rPr>
      </w:pPr>
      <w:r w:rsidRPr="00DC4FAE">
        <w:rPr>
          <w:rFonts w:eastAsia="Times New Roman"/>
          <w:sz w:val="24"/>
          <w:szCs w:val="24"/>
        </w:rPr>
        <w:t xml:space="preserve">6. Wipers or </w:t>
      </w:r>
      <w:proofErr w:type="spellStart"/>
      <w:r w:rsidRPr="00DC4FAE">
        <w:rPr>
          <w:rFonts w:eastAsia="Times New Roman"/>
          <w:sz w:val="24"/>
          <w:szCs w:val="24"/>
        </w:rPr>
        <w:t>microfiber</w:t>
      </w:r>
      <w:proofErr w:type="spellEnd"/>
      <w:r w:rsidRPr="00DC4FAE">
        <w:rPr>
          <w:rFonts w:eastAsia="Times New Roman"/>
          <w:sz w:val="24"/>
          <w:szCs w:val="24"/>
        </w:rPr>
        <w:t xml:space="preserve"> towels to clean surfaces.</w:t>
      </w:r>
    </w:p>
    <w:p w14:paraId="0000001D" w14:textId="77777777" w:rsidR="00F847BA" w:rsidRPr="00DC4FAE" w:rsidRDefault="00AA3AB9">
      <w:pPr>
        <w:spacing w:after="200" w:line="360" w:lineRule="auto"/>
        <w:jc w:val="both"/>
        <w:rPr>
          <w:rFonts w:eastAsia="Times New Roman"/>
          <w:sz w:val="24"/>
          <w:szCs w:val="24"/>
        </w:rPr>
      </w:pPr>
      <w:r w:rsidRPr="00DC4FAE">
        <w:rPr>
          <w:rFonts w:eastAsia="Times New Roman"/>
          <w:sz w:val="24"/>
          <w:szCs w:val="24"/>
        </w:rPr>
        <w:t>7. Warning signs alert people to potential hazards like wet flooring.</w:t>
      </w:r>
    </w:p>
    <w:p w14:paraId="0000001E" w14:textId="77777777" w:rsidR="00F847BA" w:rsidRPr="00DC4FAE" w:rsidRDefault="00AA3AB9">
      <w:pPr>
        <w:spacing w:after="200" w:line="360" w:lineRule="auto"/>
        <w:jc w:val="both"/>
        <w:rPr>
          <w:rFonts w:eastAsia="Times New Roman"/>
          <w:sz w:val="24"/>
          <w:szCs w:val="24"/>
        </w:rPr>
      </w:pPr>
      <w:r w:rsidRPr="00DC4FAE">
        <w:rPr>
          <w:rFonts w:eastAsia="Times New Roman"/>
          <w:sz w:val="24"/>
          <w:szCs w:val="24"/>
        </w:rPr>
        <w:t>8. For gathering debris, use a bucket and brush.</w:t>
      </w:r>
    </w:p>
    <w:p w14:paraId="0000001F" w14:textId="77777777" w:rsidR="00F847BA" w:rsidRPr="00DC4FAE" w:rsidRDefault="00AA3AB9">
      <w:pPr>
        <w:spacing w:after="200" w:line="360" w:lineRule="auto"/>
        <w:jc w:val="both"/>
        <w:rPr>
          <w:rFonts w:eastAsia="Times New Roman"/>
          <w:sz w:val="24"/>
          <w:szCs w:val="24"/>
        </w:rPr>
      </w:pPr>
      <w:r w:rsidRPr="00DC4FAE">
        <w:rPr>
          <w:rFonts w:eastAsia="Times New Roman"/>
          <w:sz w:val="24"/>
          <w:szCs w:val="24"/>
        </w:rPr>
        <w:t>9. Waste bags are useful for getting rid of rubbish.</w:t>
      </w:r>
    </w:p>
    <w:p w14:paraId="00000020" w14:textId="77777777" w:rsidR="00F847BA" w:rsidRPr="00DC4FAE" w:rsidRDefault="00AA3AB9">
      <w:pPr>
        <w:spacing w:after="200" w:line="360" w:lineRule="auto"/>
        <w:jc w:val="both"/>
        <w:rPr>
          <w:rFonts w:eastAsia="Times New Roman"/>
          <w:sz w:val="24"/>
          <w:szCs w:val="24"/>
        </w:rPr>
      </w:pPr>
      <w:r w:rsidRPr="00DC4FAE">
        <w:rPr>
          <w:rFonts w:eastAsia="Times New Roman"/>
          <w:sz w:val="24"/>
          <w:szCs w:val="24"/>
        </w:rPr>
        <w:t xml:space="preserve">10. A step ladder for </w:t>
      </w:r>
      <w:proofErr w:type="spellStart"/>
      <w:r w:rsidRPr="00DC4FAE">
        <w:rPr>
          <w:rFonts w:eastAsia="Times New Roman"/>
          <w:sz w:val="24"/>
          <w:szCs w:val="24"/>
        </w:rPr>
        <w:t>skillfully</w:t>
      </w:r>
      <w:proofErr w:type="spellEnd"/>
      <w:r w:rsidRPr="00DC4FAE">
        <w:rPr>
          <w:rFonts w:eastAsia="Times New Roman"/>
          <w:sz w:val="24"/>
          <w:szCs w:val="24"/>
        </w:rPr>
        <w:t xml:space="preserve"> completing large areas.</w:t>
      </w:r>
    </w:p>
    <w:p w14:paraId="00000021" w14:textId="77777777" w:rsidR="00F847BA" w:rsidRPr="00DC4FAE" w:rsidRDefault="00AA3AB9">
      <w:pPr>
        <w:pStyle w:val="Heading1"/>
        <w:rPr>
          <w:rFonts w:ascii="Arial" w:hAnsi="Arial" w:cs="Arial"/>
        </w:rPr>
      </w:pPr>
      <w:bookmarkStart w:id="10" w:name="_aj75gwoeur0z" w:colFirst="0" w:colLast="0"/>
      <w:bookmarkStart w:id="11" w:name="_Toc159411064"/>
      <w:bookmarkEnd w:id="10"/>
      <w:r w:rsidRPr="00DC4FAE">
        <w:rPr>
          <w:rFonts w:ascii="Arial" w:hAnsi="Arial" w:cs="Arial"/>
        </w:rPr>
        <w:lastRenderedPageBreak/>
        <w:t>6. Hazard Mitigation</w:t>
      </w:r>
      <w:bookmarkEnd w:id="11"/>
    </w:p>
    <w:p w14:paraId="00000022" w14:textId="77777777" w:rsidR="00F847BA" w:rsidRPr="00DC4FAE" w:rsidRDefault="00AA3AB9">
      <w:pPr>
        <w:spacing w:after="200" w:line="360" w:lineRule="auto"/>
        <w:jc w:val="both"/>
        <w:rPr>
          <w:rFonts w:eastAsia="Times New Roman"/>
          <w:sz w:val="24"/>
          <w:szCs w:val="24"/>
        </w:rPr>
      </w:pPr>
      <w:r w:rsidRPr="00DC4FAE">
        <w:rPr>
          <w:rFonts w:eastAsia="Times New Roman"/>
          <w:sz w:val="24"/>
          <w:szCs w:val="24"/>
        </w:rPr>
        <w:t>Risks that accompany sweeping spaces include hard-carrying objects, chemical exposure, sliding floors, and environmental consequences. Apply the symptoms and warning signs that are present for soaked flooring, apply the correct lifting techniques, and apply protective gear to reduce potential hazards (</w:t>
      </w:r>
      <w:proofErr w:type="spellStart"/>
      <w:r w:rsidRPr="00DC4FAE">
        <w:rPr>
          <w:rFonts w:eastAsia="Times New Roman"/>
          <w:sz w:val="24"/>
          <w:szCs w:val="24"/>
        </w:rPr>
        <w:t>Vincoli</w:t>
      </w:r>
      <w:proofErr w:type="spellEnd"/>
      <w:r w:rsidRPr="00DC4FAE">
        <w:rPr>
          <w:rFonts w:eastAsia="Times New Roman"/>
          <w:sz w:val="24"/>
          <w:szCs w:val="24"/>
        </w:rPr>
        <w:t>, 2024). Cleanser agents should be preserved safely and diluted as prescribed. Exercise to relieve stiffness and take regular rests to avoid getting tired. Reduce the strain on the body by adjusting work elevations and using ecological equipment. It is essential to have the right instruction concerning risk identification and safety procedures (</w:t>
      </w:r>
      <w:proofErr w:type="spellStart"/>
      <w:r w:rsidRPr="00DC4FAE">
        <w:rPr>
          <w:rFonts w:eastAsia="Times New Roman"/>
          <w:sz w:val="24"/>
          <w:szCs w:val="24"/>
        </w:rPr>
        <w:t>Vincoli</w:t>
      </w:r>
      <w:proofErr w:type="spellEnd"/>
      <w:r w:rsidRPr="00DC4FAE">
        <w:rPr>
          <w:rFonts w:eastAsia="Times New Roman"/>
          <w:sz w:val="24"/>
          <w:szCs w:val="24"/>
        </w:rPr>
        <w:t xml:space="preserve">, 2024). By putting such precautions in place, they can make the workplace safer for employees to perform duties from home and reduce the risk of accidents or injuries.  </w:t>
      </w:r>
    </w:p>
    <w:p w14:paraId="00000023" w14:textId="77777777" w:rsidR="00F847BA" w:rsidRPr="00DC4FAE" w:rsidRDefault="00AA3AB9">
      <w:pPr>
        <w:pStyle w:val="Heading1"/>
        <w:rPr>
          <w:rFonts w:ascii="Arial" w:hAnsi="Arial" w:cs="Arial"/>
        </w:rPr>
      </w:pPr>
      <w:bookmarkStart w:id="12" w:name="_l9bwnbdeslfp" w:colFirst="0" w:colLast="0"/>
      <w:bookmarkStart w:id="13" w:name="_Toc159411065"/>
      <w:bookmarkEnd w:id="12"/>
      <w:r w:rsidRPr="00DC4FAE">
        <w:rPr>
          <w:rFonts w:ascii="Arial" w:hAnsi="Arial" w:cs="Arial"/>
        </w:rPr>
        <w:t>7. Conclusion</w:t>
      </w:r>
      <w:bookmarkEnd w:id="13"/>
      <w:r w:rsidRPr="00DC4FAE">
        <w:rPr>
          <w:rFonts w:ascii="Arial" w:hAnsi="Arial" w:cs="Arial"/>
        </w:rPr>
        <w:t xml:space="preserve"> </w:t>
      </w:r>
    </w:p>
    <w:p w14:paraId="00000024" w14:textId="77777777" w:rsidR="00F847BA" w:rsidRPr="00DC4FAE" w:rsidRDefault="00AA3AB9">
      <w:pPr>
        <w:spacing w:after="200" w:line="360" w:lineRule="auto"/>
        <w:jc w:val="both"/>
        <w:rPr>
          <w:rFonts w:eastAsia="Times New Roman"/>
          <w:sz w:val="24"/>
          <w:szCs w:val="24"/>
        </w:rPr>
      </w:pPr>
      <w:r w:rsidRPr="00DC4FAE">
        <w:rPr>
          <w:rFonts w:eastAsia="Times New Roman"/>
          <w:sz w:val="24"/>
          <w:szCs w:val="24"/>
        </w:rPr>
        <w:t>Putting housekeeping safety first is important for averting incidents and harm. Through recognition of risks and respect for market standards of conduct, they might create a more comfortable workspace. The possibility of fatalities can be reduced by taking those necessary precautions to avoid them, such as using cautionary signs and wearing protective clothing. Effective currently safe cleanliness is ensured through following step-by-step cleanliness protocols while keeping security protocols in consideration. Using the appropriate tools and supplies correctly increases danger even more while disinfecting a room. It reduces the likelihood of mishaps or harm by designing an appropriate place of employment for everybody who works there and addressing particular dangers with feasible solutions.</w:t>
      </w:r>
    </w:p>
    <w:p w14:paraId="41830ADC" w14:textId="77777777" w:rsidR="00DC4FAE" w:rsidRDefault="00DC4FAE">
      <w:pPr>
        <w:rPr>
          <w:rFonts w:eastAsia="Times New Roman"/>
          <w:b/>
          <w:sz w:val="24"/>
          <w:szCs w:val="24"/>
        </w:rPr>
      </w:pPr>
      <w:bookmarkStart w:id="14" w:name="_6rq54hn2p7m" w:colFirst="0" w:colLast="0"/>
      <w:bookmarkStart w:id="15" w:name="_Toc159411066"/>
      <w:bookmarkEnd w:id="14"/>
      <w:r>
        <w:br w:type="page"/>
      </w:r>
    </w:p>
    <w:p w14:paraId="00000025" w14:textId="536AC136" w:rsidR="00F847BA" w:rsidRPr="00DC4FAE" w:rsidRDefault="00AA3AB9">
      <w:pPr>
        <w:pStyle w:val="Heading1"/>
        <w:rPr>
          <w:rFonts w:ascii="Arial" w:hAnsi="Arial" w:cs="Arial"/>
        </w:rPr>
      </w:pPr>
      <w:r w:rsidRPr="00DC4FAE">
        <w:rPr>
          <w:rFonts w:ascii="Arial" w:hAnsi="Arial" w:cs="Arial"/>
        </w:rPr>
        <w:lastRenderedPageBreak/>
        <w:t>References</w:t>
      </w:r>
      <w:bookmarkEnd w:id="15"/>
      <w:r w:rsidRPr="00DC4FAE">
        <w:rPr>
          <w:rFonts w:ascii="Arial" w:hAnsi="Arial" w:cs="Arial"/>
        </w:rPr>
        <w:t xml:space="preserve"> </w:t>
      </w:r>
    </w:p>
    <w:p w14:paraId="0651B943" w14:textId="77777777" w:rsidR="00CE54CD" w:rsidRPr="00DC4FAE" w:rsidRDefault="00CE54CD" w:rsidP="00CE54CD">
      <w:pPr>
        <w:spacing w:line="360" w:lineRule="auto"/>
        <w:jc w:val="both"/>
        <w:rPr>
          <w:rFonts w:eastAsia="Times New Roman"/>
          <w:sz w:val="24"/>
          <w:szCs w:val="24"/>
        </w:rPr>
      </w:pPr>
      <w:r w:rsidRPr="00CE54CD">
        <w:rPr>
          <w:rFonts w:eastAsia="Times New Roman"/>
          <w:sz w:val="24"/>
          <w:szCs w:val="24"/>
        </w:rPr>
        <w:t>Fallon, M. &amp; Rutherford,</w:t>
      </w:r>
      <w:r>
        <w:rPr>
          <w:rFonts w:eastAsia="Times New Roman"/>
          <w:sz w:val="24"/>
          <w:szCs w:val="24"/>
        </w:rPr>
        <w:t xml:space="preserve"> D. (2010) Hotel Management and </w:t>
      </w:r>
      <w:r w:rsidRPr="00CE54CD">
        <w:rPr>
          <w:rFonts w:eastAsia="Times New Roman"/>
          <w:sz w:val="24"/>
          <w:szCs w:val="24"/>
        </w:rPr>
        <w:t>Operations. London: Pearson.</w:t>
      </w:r>
    </w:p>
    <w:p w14:paraId="083CEE8C" w14:textId="27B7C098" w:rsidR="00CE54CD" w:rsidRPr="00DC4FAE" w:rsidRDefault="00CE54CD">
      <w:pPr>
        <w:spacing w:line="360" w:lineRule="auto"/>
        <w:jc w:val="both"/>
        <w:rPr>
          <w:rFonts w:eastAsia="Times New Roman"/>
          <w:sz w:val="24"/>
          <w:szCs w:val="24"/>
        </w:rPr>
      </w:pPr>
      <w:r w:rsidRPr="00DC4FAE">
        <w:rPr>
          <w:rFonts w:eastAsia="Times New Roman"/>
          <w:sz w:val="24"/>
          <w:szCs w:val="24"/>
        </w:rPr>
        <w:t xml:space="preserve">Mejia, C., </w:t>
      </w:r>
      <w:proofErr w:type="spellStart"/>
      <w:r w:rsidRPr="00DC4FAE">
        <w:rPr>
          <w:rFonts w:eastAsia="Times New Roman"/>
          <w:sz w:val="24"/>
          <w:szCs w:val="24"/>
        </w:rPr>
        <w:t>Ciarlante</w:t>
      </w:r>
      <w:proofErr w:type="spellEnd"/>
      <w:r w:rsidRPr="00DC4FAE">
        <w:rPr>
          <w:rFonts w:eastAsia="Times New Roman"/>
          <w:sz w:val="24"/>
          <w:szCs w:val="24"/>
        </w:rPr>
        <w:t xml:space="preserve">, K. and Chheda, K., </w:t>
      </w:r>
      <w:r>
        <w:rPr>
          <w:rFonts w:eastAsia="Times New Roman"/>
          <w:sz w:val="24"/>
          <w:szCs w:val="24"/>
        </w:rPr>
        <w:t>(</w:t>
      </w:r>
      <w:r w:rsidRPr="00DC4FAE">
        <w:rPr>
          <w:rFonts w:eastAsia="Times New Roman"/>
          <w:sz w:val="24"/>
          <w:szCs w:val="24"/>
        </w:rPr>
        <w:t>2021</w:t>
      </w:r>
      <w:r>
        <w:rPr>
          <w:rFonts w:eastAsia="Times New Roman"/>
          <w:sz w:val="24"/>
          <w:szCs w:val="24"/>
        </w:rPr>
        <w:t>)</w:t>
      </w:r>
      <w:r w:rsidRPr="00DC4FAE">
        <w:rPr>
          <w:rFonts w:eastAsia="Times New Roman"/>
          <w:sz w:val="24"/>
          <w:szCs w:val="24"/>
        </w:rPr>
        <w:t xml:space="preserve">. A wearable technology solution and research agenda for housekeeper safety and health. </w:t>
      </w:r>
      <w:r w:rsidRPr="00DC4FAE">
        <w:rPr>
          <w:rFonts w:eastAsia="Times New Roman"/>
          <w:i/>
          <w:sz w:val="24"/>
          <w:szCs w:val="24"/>
        </w:rPr>
        <w:t>International Journal of Contemporary Hospitality Management</w:t>
      </w:r>
      <w:r w:rsidRPr="00DC4FAE">
        <w:rPr>
          <w:rFonts w:eastAsia="Times New Roman"/>
          <w:sz w:val="24"/>
          <w:szCs w:val="24"/>
        </w:rPr>
        <w:t xml:space="preserve">, </w:t>
      </w:r>
      <w:r w:rsidRPr="00DC4FAE">
        <w:rPr>
          <w:rFonts w:eastAsia="Times New Roman"/>
          <w:i/>
          <w:sz w:val="24"/>
          <w:szCs w:val="24"/>
        </w:rPr>
        <w:t>33</w:t>
      </w:r>
      <w:r w:rsidRPr="00DC4FAE">
        <w:rPr>
          <w:rFonts w:eastAsia="Times New Roman"/>
          <w:sz w:val="24"/>
          <w:szCs w:val="24"/>
        </w:rPr>
        <w:t>(10), pp.3223-3255.</w:t>
      </w:r>
    </w:p>
    <w:p w14:paraId="249834F9" w14:textId="1F949EDC" w:rsidR="00CE54CD" w:rsidRPr="00DC4FAE" w:rsidRDefault="00CE54CD">
      <w:pPr>
        <w:spacing w:line="360" w:lineRule="auto"/>
        <w:jc w:val="both"/>
        <w:rPr>
          <w:rFonts w:eastAsia="Times New Roman"/>
          <w:sz w:val="24"/>
          <w:szCs w:val="24"/>
        </w:rPr>
      </w:pPr>
      <w:r w:rsidRPr="00DC4FAE">
        <w:rPr>
          <w:rFonts w:eastAsia="Times New Roman"/>
          <w:sz w:val="24"/>
          <w:szCs w:val="24"/>
        </w:rPr>
        <w:t xml:space="preserve">MUTASA, L., </w:t>
      </w:r>
      <w:r>
        <w:rPr>
          <w:rFonts w:eastAsia="Times New Roman"/>
          <w:sz w:val="24"/>
          <w:szCs w:val="24"/>
        </w:rPr>
        <w:t>(</w:t>
      </w:r>
      <w:r w:rsidRPr="00DC4FAE">
        <w:rPr>
          <w:rFonts w:eastAsia="Times New Roman"/>
          <w:sz w:val="24"/>
          <w:szCs w:val="24"/>
        </w:rPr>
        <w:t>2022</w:t>
      </w:r>
      <w:r>
        <w:rPr>
          <w:rFonts w:eastAsia="Times New Roman"/>
          <w:sz w:val="24"/>
          <w:szCs w:val="24"/>
        </w:rPr>
        <w:t>)</w:t>
      </w:r>
      <w:r w:rsidRPr="00DC4FAE">
        <w:rPr>
          <w:rFonts w:eastAsia="Times New Roman"/>
          <w:sz w:val="24"/>
          <w:szCs w:val="24"/>
        </w:rPr>
        <w:t>. Certificate in Occupational Safety and Health.</w:t>
      </w:r>
    </w:p>
    <w:p w14:paraId="7E34EC33" w14:textId="2AADEDD9" w:rsidR="00CE54CD" w:rsidRDefault="00CE54CD">
      <w:pPr>
        <w:spacing w:line="360" w:lineRule="auto"/>
        <w:jc w:val="both"/>
        <w:rPr>
          <w:rFonts w:eastAsia="Times New Roman"/>
          <w:sz w:val="24"/>
          <w:szCs w:val="24"/>
        </w:rPr>
      </w:pPr>
      <w:proofErr w:type="spellStart"/>
      <w:r w:rsidRPr="00DC4FAE">
        <w:rPr>
          <w:rFonts w:eastAsia="Times New Roman"/>
          <w:sz w:val="24"/>
          <w:szCs w:val="24"/>
        </w:rPr>
        <w:t>Vincoli</w:t>
      </w:r>
      <w:proofErr w:type="spellEnd"/>
      <w:r w:rsidRPr="00DC4FAE">
        <w:rPr>
          <w:rFonts w:eastAsia="Times New Roman"/>
          <w:sz w:val="24"/>
          <w:szCs w:val="24"/>
        </w:rPr>
        <w:t xml:space="preserve">, J.W., </w:t>
      </w:r>
      <w:r>
        <w:rPr>
          <w:rFonts w:eastAsia="Times New Roman"/>
          <w:sz w:val="24"/>
          <w:szCs w:val="24"/>
        </w:rPr>
        <w:t>(</w:t>
      </w:r>
      <w:r w:rsidRPr="00DC4FAE">
        <w:rPr>
          <w:rFonts w:eastAsia="Times New Roman"/>
          <w:sz w:val="24"/>
          <w:szCs w:val="24"/>
        </w:rPr>
        <w:t>2024</w:t>
      </w:r>
      <w:r>
        <w:rPr>
          <w:rFonts w:eastAsia="Times New Roman"/>
          <w:sz w:val="24"/>
          <w:szCs w:val="24"/>
        </w:rPr>
        <w:t>)</w:t>
      </w:r>
      <w:r w:rsidRPr="00DC4FAE">
        <w:rPr>
          <w:rFonts w:eastAsia="Times New Roman"/>
          <w:sz w:val="24"/>
          <w:szCs w:val="24"/>
        </w:rPr>
        <w:t xml:space="preserve">. </w:t>
      </w:r>
      <w:r w:rsidRPr="00DC4FAE">
        <w:rPr>
          <w:rFonts w:eastAsia="Times New Roman"/>
          <w:i/>
          <w:sz w:val="24"/>
          <w:szCs w:val="24"/>
        </w:rPr>
        <w:t>Basic guide to system safety</w:t>
      </w:r>
      <w:r w:rsidRPr="00DC4FAE">
        <w:rPr>
          <w:rFonts w:eastAsia="Times New Roman"/>
          <w:sz w:val="24"/>
          <w:szCs w:val="24"/>
        </w:rPr>
        <w:t>. John Wiley &amp; Sons.</w:t>
      </w:r>
    </w:p>
    <w:sectPr w:rsidR="00CE54CD" w:rsidSect="00DC4FAE">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7A07B" w14:textId="77777777" w:rsidR="00AA3AB9" w:rsidRDefault="00AA3AB9" w:rsidP="00DC4FAE">
      <w:pPr>
        <w:spacing w:line="240" w:lineRule="auto"/>
      </w:pPr>
      <w:r>
        <w:separator/>
      </w:r>
    </w:p>
  </w:endnote>
  <w:endnote w:type="continuationSeparator" w:id="0">
    <w:p w14:paraId="1652F2B2" w14:textId="77777777" w:rsidR="00AA3AB9" w:rsidRDefault="00AA3AB9" w:rsidP="00DC4F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5661490"/>
      <w:docPartObj>
        <w:docPartGallery w:val="Page Numbers (Bottom of Page)"/>
        <w:docPartUnique/>
      </w:docPartObj>
    </w:sdtPr>
    <w:sdtEndPr/>
    <w:sdtContent>
      <w:p w14:paraId="341D98F7" w14:textId="60849752" w:rsidR="00DC4FAE" w:rsidRDefault="00DC4FAE">
        <w:pPr>
          <w:pStyle w:val="Footer"/>
          <w:jc w:val="right"/>
        </w:pPr>
        <w:r>
          <w:t xml:space="preserve">Page | </w:t>
        </w:r>
        <w:r>
          <w:fldChar w:fldCharType="begin"/>
        </w:r>
        <w:r>
          <w:instrText xml:space="preserve"> PAGE   \* MERGEFORMAT </w:instrText>
        </w:r>
        <w:r>
          <w:fldChar w:fldCharType="separate"/>
        </w:r>
        <w:r w:rsidR="00CE54CD">
          <w:rPr>
            <w:noProof/>
          </w:rPr>
          <w:t>4</w:t>
        </w:r>
        <w:r>
          <w:rPr>
            <w:noProof/>
          </w:rPr>
          <w:fldChar w:fldCharType="end"/>
        </w:r>
        <w:r>
          <w:t xml:space="preserve"> </w:t>
        </w:r>
      </w:p>
    </w:sdtContent>
  </w:sdt>
  <w:p w14:paraId="4BC466DF" w14:textId="77777777" w:rsidR="00DC4FAE" w:rsidRDefault="00DC4F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41D5A" w14:textId="77777777" w:rsidR="00AA3AB9" w:rsidRDefault="00AA3AB9" w:rsidP="00DC4FAE">
      <w:pPr>
        <w:spacing w:line="240" w:lineRule="auto"/>
      </w:pPr>
      <w:r>
        <w:separator/>
      </w:r>
    </w:p>
  </w:footnote>
  <w:footnote w:type="continuationSeparator" w:id="0">
    <w:p w14:paraId="6CD1A632" w14:textId="77777777" w:rsidR="00AA3AB9" w:rsidRDefault="00AA3AB9" w:rsidP="00DC4FA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7BA"/>
    <w:rsid w:val="001E7BEF"/>
    <w:rsid w:val="00AA3AB9"/>
    <w:rsid w:val="00CE54CD"/>
    <w:rsid w:val="00DC4FAE"/>
    <w:rsid w:val="00E526E6"/>
    <w:rsid w:val="00F847B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C0A9B"/>
  <w15:docId w15:val="{22385687-6C31-412F-BB1E-46D98DFB3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after="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DC4FAE"/>
    <w:pPr>
      <w:tabs>
        <w:tab w:val="center" w:pos="4513"/>
        <w:tab w:val="right" w:pos="9026"/>
      </w:tabs>
      <w:spacing w:line="240" w:lineRule="auto"/>
    </w:pPr>
  </w:style>
  <w:style w:type="character" w:customStyle="1" w:styleId="HeaderChar">
    <w:name w:val="Header Char"/>
    <w:basedOn w:val="DefaultParagraphFont"/>
    <w:link w:val="Header"/>
    <w:uiPriority w:val="99"/>
    <w:rsid w:val="00DC4FAE"/>
  </w:style>
  <w:style w:type="paragraph" w:styleId="Footer">
    <w:name w:val="footer"/>
    <w:basedOn w:val="Normal"/>
    <w:link w:val="FooterChar"/>
    <w:uiPriority w:val="99"/>
    <w:unhideWhenUsed/>
    <w:rsid w:val="00DC4FAE"/>
    <w:pPr>
      <w:tabs>
        <w:tab w:val="center" w:pos="4513"/>
        <w:tab w:val="right" w:pos="9026"/>
      </w:tabs>
      <w:spacing w:line="240" w:lineRule="auto"/>
    </w:pPr>
  </w:style>
  <w:style w:type="character" w:customStyle="1" w:styleId="FooterChar">
    <w:name w:val="Footer Char"/>
    <w:basedOn w:val="DefaultParagraphFont"/>
    <w:link w:val="Footer"/>
    <w:uiPriority w:val="99"/>
    <w:rsid w:val="00DC4FAE"/>
  </w:style>
  <w:style w:type="paragraph" w:styleId="TOCHeading">
    <w:name w:val="TOC Heading"/>
    <w:basedOn w:val="Heading1"/>
    <w:next w:val="Normal"/>
    <w:uiPriority w:val="39"/>
    <w:unhideWhenUsed/>
    <w:qFormat/>
    <w:rsid w:val="00DC4FA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C4FAE"/>
    <w:pPr>
      <w:spacing w:after="100"/>
    </w:pPr>
  </w:style>
  <w:style w:type="character" w:styleId="Hyperlink">
    <w:name w:val="Hyperlink"/>
    <w:basedOn w:val="DefaultParagraphFont"/>
    <w:uiPriority w:val="99"/>
    <w:unhideWhenUsed/>
    <w:rsid w:val="00DC4FA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D8653-5C87-4846-966E-D1C3C5F8828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948</Words>
  <Characters>5407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Adina-Gabriela Constantin (1918112)</cp:lastModifiedBy>
  <cp:revision>4</cp:revision>
  <dcterms:created xsi:type="dcterms:W3CDTF">2024-02-21T07:54:00Z</dcterms:created>
  <dcterms:modified xsi:type="dcterms:W3CDTF">2024-02-22T19:13:00Z</dcterms:modified>
</cp:coreProperties>
</file>