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Default Extension="jpeg" ContentType="image/jpeg"/>
  <Default Extension="tiff" ContentType="image/tiff"/>
  <Default Extension="gif" ContentType="image/gif"/>
  <Default Extension="bin" ContentType="application/vnd.openxmlformats-officedocument.oleObject"/>
  <Default Extension="wmf" ContentType="image/x-wmf"/>
  <Default Extension="emf" ContentType="image/x-emf"/>
  <Override PartName="/customXml/itemProps1.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a="http://schemas.openxmlformats.org/drawingml/2006/main" xmlns:aink="http://schemas.microsoft.com/office/drawing/2016/ink" xmlns:am3d="http://schemas.microsoft.com/office/drawing/2017/model3d" xmlns:c="http://schemas.openxmlformats.org/drawingml/2006/chart"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oel="http://schemas.microsoft.com/office/2019/extlst"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body>
    <w:p w:rsidR="00461DD0" w:rsidRDefault="00461DD0" w14:paraId="0BAF0B72" w14:textId="77777777" w:rsidP="008C2DE2" w:rsidRPr="008C2DE2">
      <w:pPr>
        <w:jc w:val="left"/>
        <w:rPr>
          <w:rFonts w:ascii="Arial" w:cs="Arial" w:hAnsi="Arial"/>
        </w:rPr>
      </w:pPr>
    </w:p>
    <w:p w:rsidR="00461DD0" w:rsidRDefault="00000000" w14:paraId="5556CC89" w14:textId="77777777" w:rsidP="008C2DE2" w:rsidRPr="008C2DE2">
      <w:pPr>
        <w:jc w:val="center"/>
        <w:rPr>
          <w:rFonts w:ascii="Arial" w:cs="Arial" w:hAnsi="Arial"/>
        </w:rPr>
      </w:pPr>
      <w:r>
        <w:rPr>
          <w:noProof/>
        </w:rPr>
        <w:drawing>
          <wp:inline distB="0" distL="0" distR="0" distT="0" wp14:anchorId="7A697224" wp14:editId="3A4CC757">
            <wp:extent cx="2540000" cy="1410970"/>
            <wp:effectExtent l="0" t="0" r="0" b="0"/>
            <wp:docPr id="201997314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9973143" name="Picture 2"/>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2546574" cy="1414763"/>
                    </a:xfrm>
                    <a:prstGeom prst="rect">
                      <a:avLst/>
                    </a:prstGeom>
                    <a:noFill/>
                  </pic:spPr>
                </pic:pic>
              </a:graphicData>
            </a:graphic>
          </wp:inline>
        </w:drawing>
      </w:r>
    </w:p>
    <w:p w:rsidR="00461DD0" w:rsidRDefault="00461DD0" w14:paraId="7DF17F7A" w14:textId="77777777" w:rsidP="008C2DE2" w:rsidRPr="008C2DE2">
      <w:pPr>
        <w:jc w:val="left"/>
        <w:rPr>
          <w:rFonts w:ascii="Arial" w:cs="Arial" w:hAnsi="Arial"/>
        </w:rPr>
      </w:pPr>
    </w:p>
    <w:p w:rsidR="00461DD0" w:rsidRDefault="00000000" w14:paraId="34B4781D" w14:textId="77777777" w:rsidP="008C2DE2" w:rsidRPr="008C2DE2">
      <w:pPr>
        <w:jc w:val="center"/>
        <w:rPr>
          <w:bCs/>
          <w:b/>
          <w:rFonts w:ascii="Arial" w:cs="Arial" w:hAnsi="Arial"/>
          <w:sz w:val="40"/>
          <w:szCs w:val="36"/>
        </w:rPr>
      </w:pPr>
      <w:r w:rsidRPr="008C2DE2">
        <w:rPr>
          <w:bCs/>
          <w:b/>
          <w:rFonts w:ascii="Arial" w:cs="Arial" w:hAnsi="Arial"/>
          <w:sz w:val="40"/>
          <w:szCs w:val="36"/>
        </w:rPr>
        <w:t>BA International Hotel Management</w:t>
      </w:r>
    </w:p>
    <w:p w:rsidR="00461DD0" w:rsidRDefault="00000000" w14:paraId="0A70AFB4" w14:textId="77777777" w:rsidP="008C2DE2" w:rsidRPr="008C2DE2">
      <w:pPr>
        <w:jc w:val="center"/>
        <w:rPr>
          <w:bCs/>
          <w:b/>
          <w:rFonts w:ascii="Arial" w:cs="Arial" w:hAnsi="Arial"/>
          <w:sz w:val="40"/>
          <w:szCs w:val="36"/>
        </w:rPr>
      </w:pPr>
      <w:r w:rsidRPr="008C2DE2">
        <w:rPr>
          <w:bCs/>
          <w:b/>
          <w:rFonts w:ascii="Arial" w:cs="Arial" w:hAnsi="Arial"/>
          <w:sz w:val="40"/>
          <w:szCs w:val="36"/>
        </w:rPr>
        <w:t>BMIH5005</w:t>
      </w:r>
    </w:p>
    <w:p w:rsidR="00461DD0" w:rsidRDefault="00000000" w14:paraId="20114497" w14:textId="77777777" w:rsidP="008C2DE2" w:rsidRPr="008C2DE2">
      <w:pPr>
        <w:jc w:val="center"/>
        <w:rPr>
          <w:bCs/>
          <w:b/>
          <w:rFonts w:ascii="Arial" w:cs="Arial" w:hAnsi="Arial"/>
          <w:sz w:val="40"/>
          <w:szCs w:val="36"/>
        </w:rPr>
      </w:pPr>
      <w:r w:rsidRPr="008C2DE2">
        <w:rPr>
          <w:bCs/>
          <w:b/>
          <w:rFonts w:ascii="Arial" w:cs="Arial" w:hAnsi="Arial"/>
          <w:sz w:val="40"/>
          <w:szCs w:val="36"/>
        </w:rPr>
        <w:t>Personnel Resourcing and Development</w:t>
      </w:r>
    </w:p>
    <w:p w:rsidR="00461DD0" w:rsidRDefault="00000000" w14:paraId="5181112C" w14:textId="77777777" w:rsidP="008C2DE2" w:rsidRPr="008C2DE2">
      <w:pPr>
        <w:jc w:val="center"/>
        <w:rPr>
          <w:bCs/>
          <w:b/>
          <w:rFonts w:ascii="Arial" w:cs="Arial" w:hAnsi="Arial"/>
          <w:sz w:val="48"/>
          <w:szCs w:val="44"/>
        </w:rPr>
      </w:pPr>
      <w:r w:rsidRPr="008C2DE2">
        <w:rPr>
          <w:bCs/>
          <w:b/>
          <w:rFonts w:ascii="Arial" w:cs="Arial" w:hAnsi="Arial"/>
          <w:sz w:val="48"/>
          <w:szCs w:val="44"/>
        </w:rPr>
        <w:t>Research project proposal</w:t>
      </w:r>
    </w:p>
    <w:p w:rsidR="00461DD0" w:rsidRDefault="00000000" w14:paraId="5F7CA74A" w14:textId="77777777" w:rsidP="008C2DE2" w:rsidRPr="008C2DE2">
      <w:pPr>
        <w:jc w:val="center"/>
        <w:rPr>
          <w:bCs/>
          <w:b/>
          <w:rFonts w:ascii="Arial" w:cs="Arial" w:hAnsi="Arial"/>
          <w:sz w:val="48"/>
          <w:szCs w:val="44"/>
        </w:rPr>
      </w:pPr>
      <w:r w:rsidRPr="008C2DE2">
        <w:rPr>
          <w:bCs/>
          <w:b/>
          <w:rFonts w:ascii="Arial" w:cs="Arial" w:hAnsi="Arial"/>
          <w:sz w:val="48"/>
          <w:szCs w:val="44"/>
        </w:rPr>
        <w:t>On</w:t>
      </w:r>
    </w:p>
    <w:p w:rsidR="00461DD0" w:rsidRDefault="00000000" w14:paraId="4C2AA7B6" w14:textId="77777777" w:rsidP="008C2DE2" w:rsidRPr="008C2DE2">
      <w:pPr>
        <w:jc w:val="center"/>
        <w:rPr>
          <w:bCs/>
          <w:b/>
          <w:rFonts w:ascii="Arial" w:cs="Arial" w:hAnsi="Arial"/>
          <w:sz w:val="28"/>
          <w:szCs w:val="24"/>
        </w:rPr>
      </w:pPr>
      <w:r w:rsidRPr="008C2DE2">
        <w:rPr>
          <w:bCs/>
          <w:b/>
          <w:rFonts w:ascii="Arial" w:cs="Arial" w:hAnsi="Arial"/>
          <w:sz w:val="28"/>
          <w:szCs w:val="24"/>
        </w:rPr>
        <w:t>Analyse the impacts of socio-economic force on employees’ performance management and monitoring in different work modes: Hospitality HR’s perspective</w:t>
      </w:r>
    </w:p>
    <w:p w:rsidR="00461DD0" w:rsidRDefault="00461DD0" w14:paraId="1B70C530" w14:textId="77777777" w:rsidP="008C2DE2" w:rsidRPr="008C2DE2">
      <w:pPr>
        <w:jc w:val="center"/>
        <w:rPr>
          <w:bCs/>
          <w:b/>
          <w:rFonts w:ascii="Arial" w:cs="Arial" w:hAnsi="Arial"/>
          <w:sz w:val="28"/>
          <w:szCs w:val="24"/>
        </w:rPr>
      </w:pPr>
    </w:p>
    <w:p w:rsidR="00461DD0" w:rsidRDefault="00461DD0" w14:paraId="504994A2" w14:textId="77777777" w:rsidP="008C2DE2" w:rsidRPr="008C2DE2">
      <w:pPr>
        <w:jc w:val="center"/>
        <w:rPr>
          <w:bCs/>
          <w:b/>
          <w:rFonts w:ascii="Arial" w:cs="Arial" w:hAnsi="Arial"/>
          <w:sz w:val="28"/>
          <w:szCs w:val="24"/>
        </w:rPr>
      </w:pPr>
    </w:p>
    <w:p w:rsidR="00461DD0" w:rsidRDefault="00000000" w14:paraId="31D7EEA8" w14:textId="6BBF9FA4" w:rsidP="008C2DE2">
      <w:pPr>
        <w:jc w:val="center"/>
        <w:rPr>
          <w:rFonts w:ascii="Arial" w:cs="Arial" w:hAnsi="Arial"/>
          <w:sz w:val="28"/>
          <w:szCs w:val="24"/>
        </w:rPr>
      </w:pPr>
      <w:r w:rsidRPr="008C2DE2">
        <w:rPr>
          <w:rFonts w:ascii="Arial" w:cs="Arial" w:hAnsi="Arial"/>
          <w:sz w:val="28"/>
          <w:szCs w:val="24"/>
        </w:rPr>
        <w:t>Student Name: Buddhini Wewelwala</w:t>
      </w:r>
    </w:p>
    <w:p w:rsidR="00461DD0" w:rsidRDefault="00000000" w14:paraId="43EB7AC6" w14:textId="77777777" w:rsidP="008C2DE2" w:rsidRPr="008C2DE2">
      <w:pPr>
        <w:jc w:val="center"/>
        <w:rPr>
          <w:rFonts w:ascii="Arial" w:cs="Arial" w:hAnsi="Arial"/>
          <w:sz w:val="28"/>
          <w:szCs w:val="24"/>
        </w:rPr>
      </w:pPr>
      <w:r w:rsidRPr="008C2DE2">
        <w:rPr>
          <w:rFonts w:ascii="Arial" w:cs="Arial" w:hAnsi="Arial"/>
          <w:sz w:val="28"/>
          <w:szCs w:val="24"/>
        </w:rPr>
        <w:t>ID: 2226454</w:t>
      </w:r>
    </w:p>
    <w:p w:rsidR="00A67D4E" w:rsidRDefault="00000000" w14:paraId="3BD1CC4E" w14:textId="77777777" w:rsidP="008C2DE2" w:rsidRPr="008C2DE2">
      <w:pPr>
        <w:jc w:val="left"/>
        <w:rPr>
          <w:b/>
          <w:color w:val="2F5496"/>
          <w:rFonts w:ascii="Arial" w:cs="Arial" w:hAnsi="Arial" w:eastAsiaTheme="majorEastAsia"/>
          <w:sz w:val="32"/>
          <w:szCs w:val="32"/>
        </w:rPr>
      </w:pPr>
      <w:r>
        <w:rPr>
          <w:rFonts w:ascii="Arial" w:cs="Arial" w:hAnsi="Arial"/>
        </w:rPr>
        <w:br w:type="page"/>
      </w:r>
    </w:p>
    <w:sdt>
      <w:sdtPr>
        <w:rPr>
          <w:rFonts w:ascii="Arial" w:eastAsiaTheme="minorHAnsi" w:hAnsi="Arial" w:cs="Arial"/>
          <w:color w:val="auto"/>
          <w:sz w:val="24"/>
          <w:szCs w:val="22"/>
          <w:lang w:val="en-GB"/>
        </w:rPr>
        <w:id w:val="-2067026630"/>
        <w:docPartObj>
          <w:docPartGallery w:val="Table of Contents"/>
          <w:docPartUnique/>
        </w:docPartObj>
      </w:sdtPr>
      <w:sdtEndPr>
        <w:rPr>
          <w:b/>
          <w:bCs/>
          <w:noProof/>
        </w:rPr>
      </w:sdtEndPr>
      <w:sdtContent>
        <w:p w:rsidR="00461DD0" w:rsidRDefault="00000000" w14:paraId="7A97A606" w14:textId="77777777" w:rsidP="008C2DE2" w:rsidRPr="008C2DE2">
          <w:pPr>
            <w:pStyle w:val="TOCHeading"/>
            <w:jc w:val="center"/>
            <w:spacing w:line="360" w:lineRule="auto"/>
            <w:rPr>
              <w:rFonts w:ascii="Arial" w:cs="Arial" w:hAnsi="Arial"/>
            </w:rPr>
          </w:pPr>
          <w:r w:rsidRPr="008C2DE2">
            <w:rPr>
              <w:rFonts w:ascii="Arial" w:cs="Arial" w:hAnsi="Arial"/>
            </w:rPr>
            <w:t>Table of Contents</w:t>
          </w:r>
        </w:p>
        <w:p w:rsidR="008C2DE2" w:rsidRDefault="00000000" w14:paraId="26C91E48" w14:textId="77777777">
          <w:pPr>
            <w:pStyle w:val="TOC1"/>
            <w:tabs>
              <w:tab w:val="right" w:leader="dot" w:pos="9016"/>
            </w:tabs>
            <w:rPr>
              <w:noProof/>
              <w:kern w:val="2"/>
              <w:lang w:eastAsia="en-GB"/>
              <w14:ligatures w14:val="standardContextual"/>
              <w:rFonts w:ascii="Calibri" w:eastAsiaTheme="minorEastAsia" w:hAnsiTheme="minorHAnsi"/>
              <w:sz w:val="22"/>
            </w:rPr>
          </w:pPr>
          <w:r w:rsidRPr="008C2DE2">
            <w:rPr>
              <w:rFonts w:ascii="Arial" w:cs="Arial" w:hAnsi="Arial"/>
            </w:rPr>
            <w:fldChar w:fldCharType="begin"/>
          </w:r>
          <w:r w:rsidRPr="008C2DE2">
            <w:rPr>
              <w:rFonts w:ascii="Arial" w:cs="Arial" w:hAnsi="Arial"/>
            </w:rPr>
            <w:instrText xml:space="preserve"> TOC \o "1-3" \h \z \u </w:instrText>
          </w:r>
          <w:r w:rsidRPr="008C2DE2">
            <w:rPr>
              <w:rFonts w:ascii="Arial" w:cs="Arial" w:hAnsi="Arial"/>
            </w:rPr>
            <w:fldChar w:fldCharType="separate"/>
          </w:r>
          <w:hyperlink w:anchor="_Toc158909332" w:history="1">
            <w:r w:rsidRPr="00694891">
              <w:rPr>
                <w:noProof/>
                <w:rStyle w:val="Hyperlink"/>
                <w:rFonts w:ascii="Arial" w:cs="Arial" w:hAnsi="Arial"/>
              </w:rPr>
              <w:t>Introduction and Background</w:t>
            </w:r>
            <w:r>
              <w:rPr>
                <w:noProof/>
                <w:webHidden/>
              </w:rPr>
              <w:tab/>
            </w:r>
            <w:r>
              <w:rPr>
                <w:noProof/>
                <w:webHidden/>
              </w:rPr>
              <w:fldChar w:fldCharType="begin"/>
            </w:r>
            <w:r>
              <w:rPr>
                <w:noProof/>
                <w:webHidden/>
              </w:rPr>
              <w:instrText xml:space="preserve"> PAGEREF _Toc158909332 \h </w:instrText>
            </w:r>
            <w:r>
              <w:rPr>
                <w:noProof/>
                <w:webHidden/>
              </w:rPr>
            </w:r>
            <w:r>
              <w:rPr>
                <w:noProof/>
                <w:webHidden/>
              </w:rPr>
              <w:fldChar w:fldCharType="separate"/>
            </w:r>
            <w:r>
              <w:rPr>
                <w:noProof/>
                <w:webHidden/>
              </w:rPr>
              <w:t>3</w:t>
            </w:r>
            <w:r>
              <w:rPr>
                <w:noProof/>
                <w:webHidden/>
              </w:rPr>
              <w:fldChar w:fldCharType="end"/>
            </w:r>
          </w:hyperlink>
        </w:p>
        <w:p w:rsidR="008C2DE2" w:rsidRDefault="00000000" w14:paraId="0C9B6B6E"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3" w:history="1">
            <w:r w:rsidRPr="00694891">
              <w:rPr>
                <w:noProof/>
                <w:rStyle w:val="Hyperlink"/>
                <w:rFonts w:ascii="Arial" w:cs="Arial" w:hAnsi="Arial"/>
              </w:rPr>
              <w:t>Introduction to the Research Project</w:t>
            </w:r>
            <w:r>
              <w:rPr>
                <w:noProof/>
                <w:webHidden/>
              </w:rPr>
              <w:tab/>
            </w:r>
            <w:r>
              <w:rPr>
                <w:noProof/>
                <w:webHidden/>
              </w:rPr>
              <w:fldChar w:fldCharType="begin"/>
            </w:r>
            <w:r>
              <w:rPr>
                <w:noProof/>
                <w:webHidden/>
              </w:rPr>
              <w:instrText xml:space="preserve"> PAGEREF _Toc158909333 \h </w:instrText>
            </w:r>
            <w:r>
              <w:rPr>
                <w:noProof/>
                <w:webHidden/>
              </w:rPr>
            </w:r>
            <w:r>
              <w:rPr>
                <w:noProof/>
                <w:webHidden/>
              </w:rPr>
              <w:fldChar w:fldCharType="separate"/>
            </w:r>
            <w:r>
              <w:rPr>
                <w:noProof/>
                <w:webHidden/>
              </w:rPr>
              <w:t>3</w:t>
            </w:r>
            <w:r>
              <w:rPr>
                <w:noProof/>
                <w:webHidden/>
              </w:rPr>
              <w:fldChar w:fldCharType="end"/>
            </w:r>
          </w:hyperlink>
        </w:p>
        <w:p w:rsidR="008C2DE2" w:rsidRDefault="00000000" w14:paraId="41750213"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4" w:history="1">
            <w:r w:rsidRPr="00694891">
              <w:rPr>
                <w:noProof/>
                <w:rStyle w:val="Hyperlink"/>
                <w:rFonts w:ascii="Arial" w:cs="Arial" w:hAnsi="Arial"/>
              </w:rPr>
              <w:t>Brief Overview of IHG (InterContinental Hotels Group):</w:t>
            </w:r>
            <w:r>
              <w:rPr>
                <w:noProof/>
                <w:webHidden/>
              </w:rPr>
              <w:tab/>
            </w:r>
            <w:r>
              <w:rPr>
                <w:noProof/>
                <w:webHidden/>
              </w:rPr>
              <w:fldChar w:fldCharType="begin"/>
            </w:r>
            <w:r>
              <w:rPr>
                <w:noProof/>
                <w:webHidden/>
              </w:rPr>
              <w:instrText xml:space="preserve"> PAGEREF _Toc158909334 \h </w:instrText>
            </w:r>
            <w:r>
              <w:rPr>
                <w:noProof/>
                <w:webHidden/>
              </w:rPr>
            </w:r>
            <w:r>
              <w:rPr>
                <w:noProof/>
                <w:webHidden/>
              </w:rPr>
              <w:fldChar w:fldCharType="separate"/>
            </w:r>
            <w:r>
              <w:rPr>
                <w:noProof/>
                <w:webHidden/>
              </w:rPr>
              <w:t>3</w:t>
            </w:r>
            <w:r>
              <w:rPr>
                <w:noProof/>
                <w:webHidden/>
              </w:rPr>
              <w:fldChar w:fldCharType="end"/>
            </w:r>
          </w:hyperlink>
        </w:p>
        <w:p w:rsidR="008C2DE2" w:rsidRDefault="00000000" w14:paraId="40DD65B3"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5" w:history="1">
            <w:r w:rsidRPr="00694891">
              <w:rPr>
                <w:noProof/>
                <w:rStyle w:val="Hyperlink"/>
                <w:rFonts w:ascii="Arial" w:cs="Arial" w:hAnsi="Arial"/>
              </w:rPr>
              <w:t>Feasibility of Implementing Different Work Modes in Hospitality Context</w:t>
            </w:r>
            <w:r>
              <w:rPr>
                <w:noProof/>
                <w:webHidden/>
              </w:rPr>
              <w:tab/>
            </w:r>
            <w:r>
              <w:rPr>
                <w:noProof/>
                <w:webHidden/>
              </w:rPr>
              <w:fldChar w:fldCharType="begin"/>
            </w:r>
            <w:r>
              <w:rPr>
                <w:noProof/>
                <w:webHidden/>
              </w:rPr>
              <w:instrText xml:space="preserve"> PAGEREF _Toc158909335 \h </w:instrText>
            </w:r>
            <w:r>
              <w:rPr>
                <w:noProof/>
                <w:webHidden/>
              </w:rPr>
            </w:r>
            <w:r>
              <w:rPr>
                <w:noProof/>
                <w:webHidden/>
              </w:rPr>
              <w:fldChar w:fldCharType="separate"/>
            </w:r>
            <w:r>
              <w:rPr>
                <w:noProof/>
                <w:webHidden/>
              </w:rPr>
              <w:t>3</w:t>
            </w:r>
            <w:r>
              <w:rPr>
                <w:noProof/>
                <w:webHidden/>
              </w:rPr>
              <w:fldChar w:fldCharType="end"/>
            </w:r>
          </w:hyperlink>
        </w:p>
        <w:p w:rsidR="008C2DE2" w:rsidRDefault="00000000" w14:paraId="089352DB"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6" w:history="1">
            <w:r w:rsidRPr="00694891">
              <w:rPr>
                <w:noProof/>
                <w:rStyle w:val="Hyperlink"/>
                <w:rFonts w:ascii="Arial" w:cs="Arial" w:hAnsi="Arial"/>
              </w:rPr>
              <w:t>Identification of Current Issues in Employee Performance Management</w:t>
            </w:r>
            <w:r>
              <w:rPr>
                <w:noProof/>
                <w:webHidden/>
              </w:rPr>
              <w:tab/>
            </w:r>
            <w:r>
              <w:rPr>
                <w:noProof/>
                <w:webHidden/>
              </w:rPr>
              <w:fldChar w:fldCharType="begin"/>
            </w:r>
            <w:r>
              <w:rPr>
                <w:noProof/>
                <w:webHidden/>
              </w:rPr>
              <w:instrText xml:space="preserve"> PAGEREF _Toc158909336 \h </w:instrText>
            </w:r>
            <w:r>
              <w:rPr>
                <w:noProof/>
                <w:webHidden/>
              </w:rPr>
            </w:r>
            <w:r>
              <w:rPr>
                <w:noProof/>
                <w:webHidden/>
              </w:rPr>
              <w:fldChar w:fldCharType="separate"/>
            </w:r>
            <w:r>
              <w:rPr>
                <w:noProof/>
                <w:webHidden/>
              </w:rPr>
              <w:t>4</w:t>
            </w:r>
            <w:r>
              <w:rPr>
                <w:noProof/>
                <w:webHidden/>
              </w:rPr>
              <w:fldChar w:fldCharType="end"/>
            </w:r>
          </w:hyperlink>
        </w:p>
        <w:p w:rsidR="008C2DE2" w:rsidRDefault="00000000" w14:paraId="16DE5256" w14:textId="77777777">
          <w:pPr>
            <w:pStyle w:val="TOC1"/>
            <w:tabs>
              <w:tab w:val="right" w:leader="dot" w:pos="9016"/>
            </w:tabs>
            <w:rPr>
              <w:noProof/>
              <w:kern w:val="2"/>
              <w:lang w:eastAsia="en-GB"/>
              <w14:ligatures w14:val="standardContextual"/>
              <w:rFonts w:ascii="Calibri" w:eastAsiaTheme="minorEastAsia" w:hAnsiTheme="minorHAnsi"/>
              <w:sz w:val="22"/>
            </w:rPr>
          </w:pPr>
          <w:hyperlink w:anchor="_Toc158909337" w:history="1">
            <w:r w:rsidRPr="00694891">
              <w:rPr>
                <w:noProof/>
                <w:rStyle w:val="Hyperlink"/>
                <w:rFonts w:ascii="Arial" w:cs="Arial" w:hAnsi="Arial"/>
              </w:rPr>
              <w:t>Discussion/Literature</w:t>
            </w:r>
            <w:r>
              <w:rPr>
                <w:noProof/>
                <w:webHidden/>
              </w:rPr>
              <w:tab/>
            </w:r>
            <w:r>
              <w:rPr>
                <w:noProof/>
                <w:webHidden/>
              </w:rPr>
              <w:fldChar w:fldCharType="begin"/>
            </w:r>
            <w:r>
              <w:rPr>
                <w:noProof/>
                <w:webHidden/>
              </w:rPr>
              <w:instrText xml:space="preserve"> PAGEREF _Toc158909337 \h </w:instrText>
            </w:r>
            <w:r>
              <w:rPr>
                <w:noProof/>
                <w:webHidden/>
              </w:rPr>
            </w:r>
            <w:r>
              <w:rPr>
                <w:noProof/>
                <w:webHidden/>
              </w:rPr>
              <w:fldChar w:fldCharType="separate"/>
            </w:r>
            <w:r>
              <w:rPr>
                <w:noProof/>
                <w:webHidden/>
              </w:rPr>
              <w:t>4</w:t>
            </w:r>
            <w:r>
              <w:rPr>
                <w:noProof/>
                <w:webHidden/>
              </w:rPr>
              <w:fldChar w:fldCharType="end"/>
            </w:r>
          </w:hyperlink>
        </w:p>
        <w:p w:rsidR="008C2DE2" w:rsidRDefault="00000000" w14:paraId="6A095840"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8" w:history="1">
            <w:r w:rsidRPr="00694891">
              <w:rPr>
                <w:noProof/>
                <w:rStyle w:val="Hyperlink"/>
                <w:rFonts w:ascii="Arial" w:cs="Arial" w:hAnsi="Arial"/>
              </w:rPr>
              <w:t>Socio-Economic Factors and Their Impact on Employee Performance Management</w:t>
            </w:r>
            <w:r>
              <w:rPr>
                <w:noProof/>
                <w:webHidden/>
              </w:rPr>
              <w:tab/>
            </w:r>
            <w:r>
              <w:rPr>
                <w:noProof/>
                <w:webHidden/>
              </w:rPr>
              <w:fldChar w:fldCharType="begin"/>
            </w:r>
            <w:r>
              <w:rPr>
                <w:noProof/>
                <w:webHidden/>
              </w:rPr>
              <w:instrText xml:space="preserve"> PAGEREF _Toc158909338 \h </w:instrText>
            </w:r>
            <w:r>
              <w:rPr>
                <w:noProof/>
                <w:webHidden/>
              </w:rPr>
            </w:r>
            <w:r>
              <w:rPr>
                <w:noProof/>
                <w:webHidden/>
              </w:rPr>
              <w:fldChar w:fldCharType="separate"/>
            </w:r>
            <w:r>
              <w:rPr>
                <w:noProof/>
                <w:webHidden/>
              </w:rPr>
              <w:t>4</w:t>
            </w:r>
            <w:r>
              <w:rPr>
                <w:noProof/>
                <w:webHidden/>
              </w:rPr>
              <w:fldChar w:fldCharType="end"/>
            </w:r>
          </w:hyperlink>
        </w:p>
        <w:p w:rsidR="008C2DE2" w:rsidRDefault="00000000" w14:paraId="038B7322"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39" w:history="1">
            <w:r w:rsidRPr="00694891">
              <w:rPr>
                <w:noProof/>
                <w:rStyle w:val="Hyperlink"/>
                <w:rFonts w:ascii="Arial" w:cs="Arial" w:hAnsi="Arial"/>
              </w:rPr>
              <w:t>Industry Trends: Retention Rates And Experience:</w:t>
            </w:r>
            <w:r>
              <w:rPr>
                <w:noProof/>
                <w:webHidden/>
              </w:rPr>
              <w:tab/>
            </w:r>
            <w:r>
              <w:rPr>
                <w:noProof/>
                <w:webHidden/>
              </w:rPr>
              <w:fldChar w:fldCharType="begin"/>
            </w:r>
            <w:r>
              <w:rPr>
                <w:noProof/>
                <w:webHidden/>
              </w:rPr>
              <w:instrText xml:space="preserve"> PAGEREF _Toc158909339 \h </w:instrText>
            </w:r>
            <w:r>
              <w:rPr>
                <w:noProof/>
                <w:webHidden/>
              </w:rPr>
            </w:r>
            <w:r>
              <w:rPr>
                <w:noProof/>
                <w:webHidden/>
              </w:rPr>
              <w:fldChar w:fldCharType="separate"/>
            </w:r>
            <w:r>
              <w:rPr>
                <w:noProof/>
                <w:webHidden/>
              </w:rPr>
              <w:t>5</w:t>
            </w:r>
            <w:r>
              <w:rPr>
                <w:noProof/>
                <w:webHidden/>
              </w:rPr>
              <w:fldChar w:fldCharType="end"/>
            </w:r>
          </w:hyperlink>
        </w:p>
        <w:p w:rsidR="008C2DE2" w:rsidRDefault="00000000" w14:paraId="17CC97B3"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0" w:history="1">
            <w:r w:rsidRPr="00694891">
              <w:rPr>
                <w:noProof/>
                <w:rStyle w:val="Hyperlink"/>
                <w:rFonts w:ascii="Arial" w:cs="Arial" w:hAnsi="Arial"/>
              </w:rPr>
              <w:t>The Emergence of Different Work Modes in the Hospitality Industry</w:t>
            </w:r>
            <w:r>
              <w:rPr>
                <w:noProof/>
                <w:webHidden/>
              </w:rPr>
              <w:tab/>
            </w:r>
            <w:r>
              <w:rPr>
                <w:noProof/>
                <w:webHidden/>
              </w:rPr>
              <w:fldChar w:fldCharType="begin"/>
            </w:r>
            <w:r>
              <w:rPr>
                <w:noProof/>
                <w:webHidden/>
              </w:rPr>
              <w:instrText xml:space="preserve"> PAGEREF _Toc158909340 \h </w:instrText>
            </w:r>
            <w:r>
              <w:rPr>
                <w:noProof/>
                <w:webHidden/>
              </w:rPr>
            </w:r>
            <w:r>
              <w:rPr>
                <w:noProof/>
                <w:webHidden/>
              </w:rPr>
              <w:fldChar w:fldCharType="separate"/>
            </w:r>
            <w:r>
              <w:rPr>
                <w:noProof/>
                <w:webHidden/>
              </w:rPr>
              <w:t>5</w:t>
            </w:r>
            <w:r>
              <w:rPr>
                <w:noProof/>
                <w:webHidden/>
              </w:rPr>
              <w:fldChar w:fldCharType="end"/>
            </w:r>
          </w:hyperlink>
        </w:p>
        <w:p w:rsidR="008C2DE2" w:rsidRDefault="00000000" w14:paraId="1EE47849"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1" w:history="1">
            <w:r w:rsidRPr="00694891">
              <w:rPr>
                <w:noProof/>
                <w:rStyle w:val="Hyperlink"/>
                <w:rFonts w:ascii="Arial" w:cs="Arial" w:hAnsi="Arial"/>
              </w:rPr>
              <w:t>Case Studies: Case Studies from Landmark Companies like Marriott:</w:t>
            </w:r>
            <w:r>
              <w:rPr>
                <w:noProof/>
                <w:webHidden/>
              </w:rPr>
              <w:tab/>
            </w:r>
            <w:r>
              <w:rPr>
                <w:noProof/>
                <w:webHidden/>
              </w:rPr>
              <w:fldChar w:fldCharType="begin"/>
            </w:r>
            <w:r>
              <w:rPr>
                <w:noProof/>
                <w:webHidden/>
              </w:rPr>
              <w:instrText xml:space="preserve"> PAGEREF _Toc158909341 \h </w:instrText>
            </w:r>
            <w:r>
              <w:rPr>
                <w:noProof/>
                <w:webHidden/>
              </w:rPr>
            </w:r>
            <w:r>
              <w:rPr>
                <w:noProof/>
                <w:webHidden/>
              </w:rPr>
              <w:fldChar w:fldCharType="separate"/>
            </w:r>
            <w:r>
              <w:rPr>
                <w:noProof/>
                <w:webHidden/>
              </w:rPr>
              <w:t>5</w:t>
            </w:r>
            <w:r>
              <w:rPr>
                <w:noProof/>
                <w:webHidden/>
              </w:rPr>
              <w:fldChar w:fldCharType="end"/>
            </w:r>
          </w:hyperlink>
        </w:p>
        <w:p w:rsidR="008C2DE2" w:rsidRDefault="00000000" w14:paraId="3DE73C38"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2" w:history="1">
            <w:r w:rsidRPr="00694891">
              <w:rPr>
                <w:noProof/>
                <w:rStyle w:val="Hyperlink"/>
                <w:rFonts w:ascii="Arial" w:cs="Arial" w:hAnsi="Arial"/>
              </w:rPr>
              <w:t>Review of Previous Research and Findings</w:t>
            </w:r>
            <w:r>
              <w:rPr>
                <w:noProof/>
                <w:webHidden/>
              </w:rPr>
              <w:tab/>
            </w:r>
            <w:r>
              <w:rPr>
                <w:noProof/>
                <w:webHidden/>
              </w:rPr>
              <w:fldChar w:fldCharType="begin"/>
            </w:r>
            <w:r>
              <w:rPr>
                <w:noProof/>
                <w:webHidden/>
              </w:rPr>
              <w:instrText xml:space="preserve"> PAGEREF _Toc158909342 \h </w:instrText>
            </w:r>
            <w:r>
              <w:rPr>
                <w:noProof/>
                <w:webHidden/>
              </w:rPr>
            </w:r>
            <w:r>
              <w:rPr>
                <w:noProof/>
                <w:webHidden/>
              </w:rPr>
              <w:fldChar w:fldCharType="separate"/>
            </w:r>
            <w:r>
              <w:rPr>
                <w:noProof/>
                <w:webHidden/>
              </w:rPr>
              <w:t>6</w:t>
            </w:r>
            <w:r>
              <w:rPr>
                <w:noProof/>
                <w:webHidden/>
              </w:rPr>
              <w:fldChar w:fldCharType="end"/>
            </w:r>
          </w:hyperlink>
        </w:p>
        <w:p w:rsidR="008C2DE2" w:rsidRDefault="00000000" w14:paraId="6AFE16EB"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3" w:history="1">
            <w:r w:rsidRPr="00694891">
              <w:rPr>
                <w:noProof/>
                <w:rStyle w:val="Hyperlink"/>
                <w:rFonts w:ascii="Arial" w:cs="Arial" w:hAnsi="Arial"/>
              </w:rPr>
              <w:t>International Hotel Brand Examples of Employee Management in Different Work Modes</w:t>
            </w:r>
            <w:r>
              <w:rPr>
                <w:noProof/>
                <w:webHidden/>
              </w:rPr>
              <w:tab/>
            </w:r>
            <w:r>
              <w:rPr>
                <w:noProof/>
                <w:webHidden/>
              </w:rPr>
              <w:fldChar w:fldCharType="begin"/>
            </w:r>
            <w:r>
              <w:rPr>
                <w:noProof/>
                <w:webHidden/>
              </w:rPr>
              <w:instrText xml:space="preserve"> PAGEREF _Toc158909343 \h </w:instrText>
            </w:r>
            <w:r>
              <w:rPr>
                <w:noProof/>
                <w:webHidden/>
              </w:rPr>
            </w:r>
            <w:r>
              <w:rPr>
                <w:noProof/>
                <w:webHidden/>
              </w:rPr>
              <w:fldChar w:fldCharType="separate"/>
            </w:r>
            <w:r>
              <w:rPr>
                <w:noProof/>
                <w:webHidden/>
              </w:rPr>
              <w:t>7</w:t>
            </w:r>
            <w:r>
              <w:rPr>
                <w:noProof/>
                <w:webHidden/>
              </w:rPr>
              <w:fldChar w:fldCharType="end"/>
            </w:r>
          </w:hyperlink>
        </w:p>
        <w:p w:rsidR="008C2DE2" w:rsidRDefault="00000000" w14:paraId="30C228C3"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4" w:history="1">
            <w:r w:rsidRPr="00694891">
              <w:rPr>
                <w:noProof/>
                <w:rStyle w:val="Hyperlink"/>
                <w:rFonts w:ascii="Arial" w:cs="Arial" w:hAnsi="Arial"/>
              </w:rPr>
              <w:t>Potential Solutions and Recommendations</w:t>
            </w:r>
            <w:r>
              <w:rPr>
                <w:noProof/>
                <w:webHidden/>
              </w:rPr>
              <w:tab/>
            </w:r>
            <w:r>
              <w:rPr>
                <w:noProof/>
                <w:webHidden/>
              </w:rPr>
              <w:fldChar w:fldCharType="begin"/>
            </w:r>
            <w:r>
              <w:rPr>
                <w:noProof/>
                <w:webHidden/>
              </w:rPr>
              <w:instrText xml:space="preserve"> PAGEREF _Toc158909344 \h </w:instrText>
            </w:r>
            <w:r>
              <w:rPr>
                <w:noProof/>
                <w:webHidden/>
              </w:rPr>
            </w:r>
            <w:r>
              <w:rPr>
                <w:noProof/>
                <w:webHidden/>
              </w:rPr>
              <w:fldChar w:fldCharType="separate"/>
            </w:r>
            <w:r>
              <w:rPr>
                <w:noProof/>
                <w:webHidden/>
              </w:rPr>
              <w:t>7</w:t>
            </w:r>
            <w:r>
              <w:rPr>
                <w:noProof/>
                <w:webHidden/>
              </w:rPr>
              <w:fldChar w:fldCharType="end"/>
            </w:r>
          </w:hyperlink>
        </w:p>
        <w:p w:rsidR="008C2DE2" w:rsidRDefault="00000000" w14:paraId="23A29031" w14:textId="77777777">
          <w:pPr>
            <w:pStyle w:val="TOC1"/>
            <w:tabs>
              <w:tab w:val="right" w:leader="dot" w:pos="9016"/>
            </w:tabs>
            <w:rPr>
              <w:noProof/>
              <w:kern w:val="2"/>
              <w:lang w:eastAsia="en-GB"/>
              <w14:ligatures w14:val="standardContextual"/>
              <w:rFonts w:ascii="Calibri" w:eastAsiaTheme="minorEastAsia" w:hAnsiTheme="minorHAnsi"/>
              <w:sz w:val="22"/>
            </w:rPr>
          </w:pPr>
          <w:hyperlink w:anchor="_Toc158909345" w:history="1">
            <w:r w:rsidRPr="00694891">
              <w:rPr>
                <w:noProof/>
                <w:rStyle w:val="Hyperlink"/>
                <w:rFonts w:ascii="Arial" w:cs="Arial" w:hAnsi="Arial"/>
              </w:rPr>
              <w:t>Evaluation and Conclusion</w:t>
            </w:r>
            <w:r>
              <w:rPr>
                <w:noProof/>
                <w:webHidden/>
              </w:rPr>
              <w:tab/>
            </w:r>
            <w:r>
              <w:rPr>
                <w:noProof/>
                <w:webHidden/>
              </w:rPr>
              <w:fldChar w:fldCharType="begin"/>
            </w:r>
            <w:r>
              <w:rPr>
                <w:noProof/>
                <w:webHidden/>
              </w:rPr>
              <w:instrText xml:space="preserve"> PAGEREF _Toc158909345 \h </w:instrText>
            </w:r>
            <w:r>
              <w:rPr>
                <w:noProof/>
                <w:webHidden/>
              </w:rPr>
            </w:r>
            <w:r>
              <w:rPr>
                <w:noProof/>
                <w:webHidden/>
              </w:rPr>
              <w:fldChar w:fldCharType="separate"/>
            </w:r>
            <w:r>
              <w:rPr>
                <w:noProof/>
                <w:webHidden/>
              </w:rPr>
              <w:t>8</w:t>
            </w:r>
            <w:r>
              <w:rPr>
                <w:noProof/>
                <w:webHidden/>
              </w:rPr>
              <w:fldChar w:fldCharType="end"/>
            </w:r>
          </w:hyperlink>
        </w:p>
        <w:p w:rsidR="008C2DE2" w:rsidRDefault="00000000" w14:paraId="2E8268FD"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6" w:history="1">
            <w:r w:rsidRPr="00694891">
              <w:rPr>
                <w:noProof/>
                <w:rStyle w:val="Hyperlink"/>
                <w:rFonts w:ascii="Arial" w:cs="Arial" w:hAnsi="Arial"/>
              </w:rPr>
              <w:t>Summary of Main Findings</w:t>
            </w:r>
            <w:r>
              <w:rPr>
                <w:noProof/>
                <w:webHidden/>
              </w:rPr>
              <w:tab/>
            </w:r>
            <w:r>
              <w:rPr>
                <w:noProof/>
                <w:webHidden/>
              </w:rPr>
              <w:fldChar w:fldCharType="begin"/>
            </w:r>
            <w:r>
              <w:rPr>
                <w:noProof/>
                <w:webHidden/>
              </w:rPr>
              <w:instrText xml:space="preserve"> PAGEREF _Toc158909346 \h </w:instrText>
            </w:r>
            <w:r>
              <w:rPr>
                <w:noProof/>
                <w:webHidden/>
              </w:rPr>
            </w:r>
            <w:r>
              <w:rPr>
                <w:noProof/>
                <w:webHidden/>
              </w:rPr>
              <w:fldChar w:fldCharType="separate"/>
            </w:r>
            <w:r>
              <w:rPr>
                <w:noProof/>
                <w:webHidden/>
              </w:rPr>
              <w:t>8</w:t>
            </w:r>
            <w:r>
              <w:rPr>
                <w:noProof/>
                <w:webHidden/>
              </w:rPr>
              <w:fldChar w:fldCharType="end"/>
            </w:r>
          </w:hyperlink>
        </w:p>
        <w:p w:rsidR="008C2DE2" w:rsidRDefault="00000000" w14:paraId="5C028CCC"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7" w:history="1">
            <w:r w:rsidRPr="00694891">
              <w:rPr>
                <w:noProof/>
                <w:rStyle w:val="Hyperlink"/>
                <w:rFonts w:ascii="Arial" w:cs="Arial" w:hAnsi="Arial"/>
              </w:rPr>
              <w:t>Implications of the Research</w:t>
            </w:r>
            <w:r>
              <w:rPr>
                <w:noProof/>
                <w:webHidden/>
              </w:rPr>
              <w:tab/>
            </w:r>
            <w:r>
              <w:rPr>
                <w:noProof/>
                <w:webHidden/>
              </w:rPr>
              <w:fldChar w:fldCharType="begin"/>
            </w:r>
            <w:r>
              <w:rPr>
                <w:noProof/>
                <w:webHidden/>
              </w:rPr>
              <w:instrText xml:space="preserve"> PAGEREF _Toc158909347 \h </w:instrText>
            </w:r>
            <w:r>
              <w:rPr>
                <w:noProof/>
                <w:webHidden/>
              </w:rPr>
            </w:r>
            <w:r>
              <w:rPr>
                <w:noProof/>
                <w:webHidden/>
              </w:rPr>
              <w:fldChar w:fldCharType="separate"/>
            </w:r>
            <w:r>
              <w:rPr>
                <w:noProof/>
                <w:webHidden/>
              </w:rPr>
              <w:t>8</w:t>
            </w:r>
            <w:r>
              <w:rPr>
                <w:noProof/>
                <w:webHidden/>
              </w:rPr>
              <w:fldChar w:fldCharType="end"/>
            </w:r>
          </w:hyperlink>
        </w:p>
        <w:p w:rsidR="008C2DE2" w:rsidRDefault="00000000" w14:paraId="68E0549C"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8" w:history="1">
            <w:r w:rsidRPr="00694891">
              <w:rPr>
                <w:noProof/>
                <w:rStyle w:val="Hyperlink"/>
                <w:rFonts w:ascii="Arial" w:cs="Arial" w:hAnsi="Arial"/>
              </w:rPr>
              <w:t>Recommendations for the Business</w:t>
            </w:r>
            <w:r>
              <w:rPr>
                <w:noProof/>
                <w:webHidden/>
              </w:rPr>
              <w:tab/>
            </w:r>
            <w:r>
              <w:rPr>
                <w:noProof/>
                <w:webHidden/>
              </w:rPr>
              <w:fldChar w:fldCharType="begin"/>
            </w:r>
            <w:r>
              <w:rPr>
                <w:noProof/>
                <w:webHidden/>
              </w:rPr>
              <w:instrText xml:space="preserve"> PAGEREF _Toc158909348 \h </w:instrText>
            </w:r>
            <w:r>
              <w:rPr>
                <w:noProof/>
                <w:webHidden/>
              </w:rPr>
            </w:r>
            <w:r>
              <w:rPr>
                <w:noProof/>
                <w:webHidden/>
              </w:rPr>
              <w:fldChar w:fldCharType="separate"/>
            </w:r>
            <w:r>
              <w:rPr>
                <w:noProof/>
                <w:webHidden/>
              </w:rPr>
              <w:t>8</w:t>
            </w:r>
            <w:r>
              <w:rPr>
                <w:noProof/>
                <w:webHidden/>
              </w:rPr>
              <w:fldChar w:fldCharType="end"/>
            </w:r>
          </w:hyperlink>
        </w:p>
        <w:p w:rsidR="008C2DE2" w:rsidRDefault="00000000" w14:paraId="011AD119" w14:textId="77777777">
          <w:pPr>
            <w:pStyle w:val="TOC2"/>
            <w:tabs>
              <w:tab w:val="right" w:leader="dot" w:pos="9016"/>
            </w:tabs>
            <w:rPr>
              <w:noProof/>
              <w:kern w:val="2"/>
              <w:lang w:eastAsia="en-GB"/>
              <w14:ligatures w14:val="standardContextual"/>
              <w:rFonts w:ascii="Calibri" w:eastAsiaTheme="minorEastAsia" w:hAnsiTheme="minorHAnsi"/>
              <w:sz w:val="22"/>
            </w:rPr>
          </w:pPr>
          <w:hyperlink w:anchor="_Toc158909349" w:history="1">
            <w:r w:rsidRPr="00694891">
              <w:rPr>
                <w:noProof/>
                <w:rStyle w:val="Hyperlink"/>
                <w:rFonts w:ascii="Arial" w:cs="Arial" w:hAnsi="Arial"/>
              </w:rPr>
              <w:t>Conclusion</w:t>
            </w:r>
            <w:r>
              <w:rPr>
                <w:noProof/>
                <w:webHidden/>
              </w:rPr>
              <w:tab/>
            </w:r>
            <w:r>
              <w:rPr>
                <w:noProof/>
                <w:webHidden/>
              </w:rPr>
              <w:fldChar w:fldCharType="begin"/>
            </w:r>
            <w:r>
              <w:rPr>
                <w:noProof/>
                <w:webHidden/>
              </w:rPr>
              <w:instrText xml:space="preserve"> PAGEREF _Toc158909349 \h </w:instrText>
            </w:r>
            <w:r>
              <w:rPr>
                <w:noProof/>
                <w:webHidden/>
              </w:rPr>
            </w:r>
            <w:r>
              <w:rPr>
                <w:noProof/>
                <w:webHidden/>
              </w:rPr>
              <w:fldChar w:fldCharType="separate"/>
            </w:r>
            <w:r>
              <w:rPr>
                <w:noProof/>
                <w:webHidden/>
              </w:rPr>
              <w:t>9</w:t>
            </w:r>
            <w:r>
              <w:rPr>
                <w:noProof/>
                <w:webHidden/>
              </w:rPr>
              <w:fldChar w:fldCharType="end"/>
            </w:r>
          </w:hyperlink>
        </w:p>
        <w:p w:rsidR="008C2DE2" w:rsidRDefault="00000000" w14:paraId="7CD4592F" w14:textId="77777777">
          <w:pPr>
            <w:pStyle w:val="TOC1"/>
            <w:tabs>
              <w:tab w:val="right" w:leader="dot" w:pos="9016"/>
            </w:tabs>
            <w:rPr>
              <w:noProof/>
              <w:kern w:val="2"/>
              <w:lang w:eastAsia="en-GB"/>
              <w14:ligatures w14:val="standardContextual"/>
              <w:rFonts w:ascii="Calibri" w:eastAsiaTheme="minorEastAsia" w:hAnsiTheme="minorHAnsi"/>
              <w:sz w:val="22"/>
            </w:rPr>
          </w:pPr>
          <w:hyperlink w:anchor="_Toc158909350" w:history="1">
            <w:r w:rsidRPr="00694891">
              <w:rPr>
                <w:noProof/>
                <w:rStyle w:val="Hyperlink"/>
                <w:rFonts w:ascii="Arial" w:cs="Arial" w:hAnsi="Arial"/>
              </w:rPr>
              <w:t>Reference List</w:t>
            </w:r>
            <w:r>
              <w:rPr>
                <w:noProof/>
                <w:webHidden/>
              </w:rPr>
              <w:tab/>
            </w:r>
            <w:r>
              <w:rPr>
                <w:noProof/>
                <w:webHidden/>
              </w:rPr>
              <w:fldChar w:fldCharType="begin"/>
            </w:r>
            <w:r>
              <w:rPr>
                <w:noProof/>
                <w:webHidden/>
              </w:rPr>
              <w:instrText xml:space="preserve"> PAGEREF _Toc158909350 \h </w:instrText>
            </w:r>
            <w:r>
              <w:rPr>
                <w:noProof/>
                <w:webHidden/>
              </w:rPr>
            </w:r>
            <w:r>
              <w:rPr>
                <w:noProof/>
                <w:webHidden/>
              </w:rPr>
              <w:fldChar w:fldCharType="separate"/>
            </w:r>
            <w:r>
              <w:rPr>
                <w:noProof/>
                <w:webHidden/>
              </w:rPr>
              <w:t>10</w:t>
            </w:r>
            <w:r>
              <w:rPr>
                <w:noProof/>
                <w:webHidden/>
              </w:rPr>
              <w:fldChar w:fldCharType="end"/>
            </w:r>
          </w:hyperlink>
        </w:p>
        <w:p w:rsidR="00461DD0" w:rsidRDefault="00000000" w14:paraId="796E6D9D" w14:textId="77777777" w:rsidP="008C2DE2" w:rsidRPr="008C2DE2">
          <w:pPr>
            <w:rPr>
              <w:rFonts w:ascii="Arial" w:cs="Arial" w:hAnsi="Arial"/>
            </w:rPr>
          </w:pPr>
          <w:r w:rsidRPr="008C2DE2">
            <w:rPr>
              <w:bCs/>
              <w:noProof/>
              <w:b/>
              <w:rFonts w:ascii="Arial" w:cs="Arial" w:hAnsi="Arial"/>
            </w:rPr>
            <w:fldChar w:fldCharType="end"/>
          </w:r>
        </w:p>
      </w:sdtContent>
    </w:sdt>
    <w:p w:rsidR="00A67D4E" w:rsidRDefault="00000000" w14:paraId="1C700A10" w14:textId="77777777" w:rsidP="008C2DE2" w:rsidRPr="008C2DE2">
      <w:pPr>
        <w:jc w:val="left"/>
        <w:rPr>
          <w:b/>
          <w:color w:val="2F5496"/>
          <w:rFonts w:ascii="Arial" w:cs="Arial" w:hAnsi="Arial" w:eastAsiaTheme="majorEastAsia"/>
          <w:sz w:val="32"/>
          <w:szCs w:val="32"/>
        </w:rPr>
      </w:pPr>
      <w:r>
        <w:rPr>
          <w:rFonts w:ascii="Arial" w:cs="Arial" w:hAnsi="Arial"/>
        </w:rPr>
        <w:br w:type="page"/>
      </w:r>
    </w:p>
    <w:p w:rsidR="00B362C2" w:rsidRDefault="00000000" w14:paraId="113EBC31" w14:textId="77777777" w:rsidP="008C2DE2" w:rsidRPr="008C2DE2">
      <w:pPr>
        <w:pStyle w:val="Heading1"/>
        <w:rPr>
          <w:rFonts w:ascii="Arial" w:cs="Arial" w:hAnsi="Arial"/>
        </w:rPr>
      </w:pPr>
      <w:bookmarkStart w:id="0" w:name="_Toc158909332"/>
      <w:r w:rsidRPr="008C2DE2">
        <w:rPr>
          <w:rFonts w:ascii="Arial" w:cs="Arial" w:hAnsi="Arial"/>
        </w:rPr>
        <w:t>Introduction and Background</w:t>
        <w:lastRenderedPageBreak/>
      </w:r>
      <w:bookmarkEnd w:id="0"/>
    </w:p>
    <w:p w:rsidR="00A67D4E" w:rsidRDefault="00000000" w14:paraId="2EC65601" w14:textId="77777777" w:rsidP="008C2DE2" w:rsidRPr="008C2DE2">
      <w:pPr>
        <w:pStyle w:val="Heading2"/>
        <w:rPr>
          <w:rFonts w:ascii="Arial" w:cs="Arial" w:hAnsi="Arial"/>
        </w:rPr>
      </w:pPr>
      <w:bookmarkStart w:id="1" w:name="_Toc158909333"/>
      <w:r w:rsidRPr="008C2DE2">
        <w:rPr>
          <w:rFonts w:ascii="Arial" w:cs="Arial" w:hAnsi="Arial"/>
        </w:rPr>
        <w:t>Introduction to the Research Project</w:t>
      </w:r>
      <w:bookmarkEnd w:id="1"/>
    </w:p>
    <w:p w:rsidR="003C6610" w:rsidRDefault="00000000" w14:paraId="09DE32AB" w14:textId="77777777" w:rsidP="008C2DE2" w:rsidRPr="008C2DE2">
      <w:pPr>
        <w:rPr>
          <w:rFonts w:ascii="Arial" w:cs="Arial" w:hAnsi="Arial"/>
        </w:rPr>
      </w:pPr>
      <w:r w:rsidRPr="008C2DE2">
        <w:rPr>
          <w:rFonts w:ascii="Arial" w:cs="Arial" w:hAnsi="Arial"/>
        </w:rPr>
        <w:t>In the turbulences of the hospitality industry today the items of performance management of the personnel have become very interconnected and appear to be under the influence of several socioeconomic factors. The imperative question here is to clarify the implications of these forces for employee performance management, so I pick out the hospitality sector as the area of research, in which people work at differing modes. Through this post, we aim to assemble vital factors for key players including General Managers and we edge them on how best to improve the employees' productivity in the continuously changing environments.</w:t>
      </w:r>
    </w:p>
    <w:p w:rsidR="00A67D4E" w:rsidRDefault="00000000" w14:paraId="2C4A767B" w14:textId="77777777" w:rsidP="008C2DE2" w:rsidRPr="008C2DE2">
      <w:pPr>
        <w:pStyle w:val="Heading2"/>
        <w:rPr>
          <w:rFonts w:ascii="Arial" w:cs="Arial" w:hAnsi="Arial"/>
        </w:rPr>
      </w:pPr>
      <w:bookmarkStart w:id="2" w:name="_Toc158909334"/>
      <w:r w:rsidRPr="008C2DE2">
        <w:rPr>
          <w:rFonts w:ascii="Arial" w:cs="Arial" w:hAnsi="Arial"/>
        </w:rPr>
        <w:t>Brief Overview of IHG (InterContinental Hotels Group):</w:t>
      </w:r>
      <w:bookmarkEnd w:id="2"/>
      <w:r w:rsidRPr="008C2DE2">
        <w:rPr>
          <w:rFonts w:ascii="Arial" w:cs="Arial" w:hAnsi="Arial"/>
        </w:rPr>
        <w:t xml:space="preserve"> </w:t>
      </w:r>
    </w:p>
    <w:p w:rsidR="003C6610" w:rsidRDefault="00000000" w14:paraId="3FB0148A" w14:textId="77777777" w:rsidP="008C2DE2" w:rsidRPr="008C2DE2">
      <w:pPr>
        <w:rPr>
          <w:rFonts w:ascii="Arial" w:cs="Arial" w:hAnsi="Arial"/>
        </w:rPr>
      </w:pPr>
      <w:r w:rsidRPr="008C2DE2">
        <w:rPr>
          <w:rFonts w:ascii="Arial" w:cs="Arial" w:hAnsi="Arial"/>
        </w:rPr>
        <w:t>IHG(Intercontinental Hotel Group)which is one of the largest names in the field of global hospitality has a vast range of illustrious brands well-reputed for their commitment to top-notch service delivery. IHG has a presence in several nations and continents, which is what has made it the leading company when it comes to developing existing standards in the industry and redefining how its guests' experiences should be</w:t>
      </w:r>
      <w:r w:rsidR="00461DD0" w:rsidRPr="008C2DE2">
        <w:rPr>
          <w:rFonts w:ascii="Arial" w:cs="Arial" w:hAnsi="Arial"/>
        </w:rPr>
        <w:t xml:space="preserve"> (</w:t>
      </w:r>
      <w:r w:rsidR="00461DD0" w:rsidRPr="00A67D4E">
        <w:rPr>
          <w:rFonts w:ascii="Arial" w:cs="Arial" w:hAnsi="Arial"/>
        </w:rPr>
        <w:t>Armstrong, 2014)</w:t>
      </w:r>
      <w:r w:rsidRPr="008C2DE2">
        <w:rPr>
          <w:rFonts w:ascii="Arial" w:cs="Arial" w:hAnsi="Arial"/>
        </w:rPr>
        <w:t>. From the upper end to the bottom of the spectrum, the collection of IHG's hotels covers the whole band, and it is the tradition of innovations and adaptations to market shifts that help IHG stay on top.</w:t>
      </w:r>
    </w:p>
    <w:p w:rsidR="00A67D4E" w:rsidRDefault="00000000" w14:paraId="6110D363" w14:textId="77777777" w:rsidP="008C2DE2" w:rsidRPr="008C2DE2">
      <w:pPr>
        <w:pStyle w:val="Heading2"/>
        <w:rPr>
          <w:rFonts w:ascii="Arial" w:cs="Arial" w:hAnsi="Arial"/>
        </w:rPr>
      </w:pPr>
      <w:bookmarkStart w:id="3" w:name="_Toc158909335"/>
      <w:r w:rsidRPr="008C2DE2">
        <w:rPr>
          <w:rFonts w:ascii="Arial" w:cs="Arial" w:hAnsi="Arial"/>
        </w:rPr>
        <w:t>Feasibility of Implementing Different Work Modes in Hospitality Context</w:t>
      </w:r>
      <w:bookmarkEnd w:id="3"/>
    </w:p>
    <w:p w:rsidR="003C6610" w:rsidRDefault="00000000" w14:paraId="5D8A7453" w14:textId="77777777" w:rsidP="008C2DE2" w:rsidRPr="008C2DE2">
      <w:pPr>
        <w:rPr>
          <w:rFonts w:ascii="Arial" w:cs="Arial" w:hAnsi="Arial"/>
        </w:rPr>
      </w:pPr>
      <w:r w:rsidRPr="008C2DE2">
        <w:rPr>
          <w:rFonts w:ascii="Arial" w:cs="Arial" w:hAnsi="Arial"/>
        </w:rPr>
        <w:t>As a result of the increasing focus on implementing different forms of work in the hospitality context, we witness the emergence of new technologies, changing customers' preferences and the paradigm of remote work patterns. The conceived view of on-premises employment type is being reshaped. From hybrid work models, flexible work arrangements, remote work in place and combinations of all such there is no looking back in the global industrial paradigm shift. Nevertheless, hospitality operations' specificity situations, driven by 24/7 working hours and hands-on guest connections, create inevitable difficulties while trying to get on with the new alternatives</w:t>
      </w:r>
      <w:r w:rsidR="00FB051C" w:rsidRPr="008C2DE2">
        <w:rPr>
          <w:rFonts w:ascii="Arial" w:cs="Arial" w:hAnsi="Arial"/>
        </w:rPr>
        <w:t xml:space="preserve"> (</w:t>
      </w:r>
      <w:r w:rsidR="00FB051C" w:rsidRPr="00A67D4E">
        <w:rPr>
          <w:rFonts w:ascii="Arial" w:cs="Arial" w:hAnsi="Arial"/>
        </w:rPr>
        <w:t>Cascio, 2018)</w:t>
      </w:r>
      <w:r w:rsidRPr="008C2DE2">
        <w:rPr>
          <w:rFonts w:ascii="Arial" w:cs="Arial" w:hAnsi="Arial"/>
        </w:rPr>
        <w:t>.</w:t>
      </w:r>
    </w:p>
    <w:p w:rsidR="00A67D4E" w:rsidRDefault="00000000" w14:paraId="239D7B8E" w14:textId="77777777" w:rsidP="008C2DE2" w:rsidRPr="008C2DE2">
      <w:pPr>
        <w:pStyle w:val="Heading2"/>
        <w:rPr>
          <w:rFonts w:ascii="Arial" w:cs="Arial" w:hAnsi="Arial"/>
        </w:rPr>
      </w:pPr>
      <w:bookmarkStart w:id="4" w:name="_Toc158909336"/>
      <w:r w:rsidRPr="008C2DE2">
        <w:rPr>
          <w:rFonts w:ascii="Arial" w:cs="Arial" w:hAnsi="Arial"/>
        </w:rPr>
        <w:t>Identification of Current Issues in Employee Performance Management</w:t>
        <w:lastRenderedPageBreak/>
      </w:r>
      <w:bookmarkEnd w:id="4"/>
    </w:p>
    <w:p w:rsidR="003C6610" w:rsidRDefault="00000000" w14:paraId="6B99C389" w14:textId="77777777" w:rsidP="008C2DE2" w:rsidRPr="008C2DE2">
      <w:pPr>
        <w:rPr>
          <w:rFonts w:ascii="Arial" w:cs="Arial" w:hAnsi="Arial"/>
        </w:rPr>
      </w:pPr>
      <w:r w:rsidRPr="008C2DE2">
        <w:rPr>
          <w:rFonts w:ascii="Arial" w:cs="Arial" w:hAnsi="Arial"/>
        </w:rPr>
        <w:t>The shifts in the mode of work boosting this towards the performance of employee supervision becomes a vital issue for the organization in the hospitality sector. The foremost tasks includes ensuring permanence in service quality and it should be as per the brand standards. Also, the situations of employee engagement and motivation in a diverse work environment need to be tackled. In addition to the complexity of socioeconomic factors including income gap, cultural norms and demographic changes, managers still need to employ astute comprehension of their impact on our management strategies</w:t>
      </w:r>
      <w:r w:rsidR="00FB051C" w:rsidRPr="008C2DE2">
        <w:rPr>
          <w:rFonts w:ascii="Arial" w:cs="Arial" w:hAnsi="Arial"/>
        </w:rPr>
        <w:t xml:space="preserve"> (</w:t>
      </w:r>
      <w:r w:rsidR="00FB051C" w:rsidRPr="00A67D4E">
        <w:rPr>
          <w:rFonts w:ascii="Arial" w:cs="Arial" w:hAnsi="Arial"/>
        </w:rPr>
        <w:t>Dowling, Festing</w:t>
      </w:r>
      <w:r w:rsidR="00FB051C" w:rsidRPr="008C2DE2">
        <w:rPr>
          <w:rFonts w:ascii="Arial" w:cs="Arial" w:hAnsi="Arial"/>
        </w:rPr>
        <w:t xml:space="preserve"> </w:t>
      </w:r>
      <w:r w:rsidR="00FB051C" w:rsidRPr="00A67D4E">
        <w:rPr>
          <w:rFonts w:ascii="Arial" w:cs="Arial" w:hAnsi="Arial"/>
        </w:rPr>
        <w:t>&amp; Engle, 2017)</w:t>
      </w:r>
      <w:r w:rsidRPr="008C2DE2">
        <w:rPr>
          <w:rFonts w:ascii="Arial" w:cs="Arial" w:hAnsi="Arial"/>
        </w:rPr>
        <w:t>.</w:t>
      </w:r>
    </w:p>
    <w:p w:rsidR="003C6610" w:rsidRDefault="00000000" w14:paraId="04EF4D84" w14:textId="77777777" w:rsidP="008C2DE2" w:rsidRPr="008C2DE2">
      <w:pPr>
        <w:rPr>
          <w:rFonts w:ascii="Arial" w:cs="Arial" w:hAnsi="Arial"/>
        </w:rPr>
      </w:pPr>
      <w:r w:rsidRPr="008C2DE2">
        <w:rPr>
          <w:rFonts w:ascii="Arial" w:cs="Arial" w:hAnsi="Arial"/>
        </w:rPr>
        <w:t>According to these thoughts, this research paper aims to study the diverse ways of socioeconomic forces and employee performance management which apply to the classification of IHG as a unique basis for a case study in the hospitality sector. By conducting a full research study on the evolution of industry trends, reliable numbers, and a variety of strategies, we are desirous of giving an action-oriented view and suggestions which will enable performance management practices with the everchanging work dynamics</w:t>
      </w:r>
      <w:r w:rsidR="00FB051C" w:rsidRPr="008C2DE2">
        <w:rPr>
          <w:rFonts w:ascii="Arial" w:cs="Arial" w:hAnsi="Arial"/>
        </w:rPr>
        <w:t xml:space="preserve"> (</w:t>
      </w:r>
      <w:r w:rsidR="00FB051C" w:rsidRPr="00A67D4E">
        <w:rPr>
          <w:rFonts w:ascii="Arial" w:cs="Arial" w:hAnsi="Arial"/>
        </w:rPr>
        <w:t>Järlström, Saru</w:t>
      </w:r>
      <w:r w:rsidR="00DF2839" w:rsidRPr="008C2DE2">
        <w:rPr>
          <w:rFonts w:ascii="Arial" w:cs="Arial" w:hAnsi="Arial"/>
        </w:rPr>
        <w:t xml:space="preserve"> </w:t>
      </w:r>
      <w:r w:rsidR="00FB051C" w:rsidRPr="00A67D4E">
        <w:rPr>
          <w:rFonts w:ascii="Arial" w:cs="Arial" w:hAnsi="Arial"/>
        </w:rPr>
        <w:t>&amp; Mäkelä, 2018)</w:t>
      </w:r>
      <w:r w:rsidRPr="008C2DE2">
        <w:rPr>
          <w:rFonts w:ascii="Arial" w:cs="Arial" w:hAnsi="Arial"/>
        </w:rPr>
        <w:t>.</w:t>
      </w:r>
    </w:p>
    <w:p w:rsidR="006B2627" w:rsidRDefault="00000000" w14:paraId="6B7D8669" w14:textId="77777777" w:rsidP="008C2DE2" w:rsidRPr="008C2DE2">
      <w:pPr>
        <w:pStyle w:val="Heading1"/>
        <w:rPr>
          <w:rFonts w:ascii="Arial" w:cs="Arial" w:hAnsi="Arial"/>
        </w:rPr>
      </w:pPr>
      <w:bookmarkStart w:id="5" w:name="_Toc158909337"/>
      <w:r w:rsidRPr="008C2DE2">
        <w:rPr>
          <w:rFonts w:ascii="Arial" w:cs="Arial" w:hAnsi="Arial"/>
        </w:rPr>
        <w:t>Discussion/Literature</w:t>
      </w:r>
      <w:bookmarkEnd w:id="5"/>
      <w:r w:rsidRPr="008C2DE2">
        <w:rPr>
          <w:rFonts w:ascii="Arial" w:cs="Arial" w:hAnsi="Arial"/>
        </w:rPr>
        <w:t xml:space="preserve"> </w:t>
      </w:r>
    </w:p>
    <w:p w:rsidR="00A67D4E" w:rsidRDefault="00000000" w14:paraId="499A5298" w14:textId="77777777" w:rsidP="008C2DE2" w:rsidRPr="008C2DE2">
      <w:pPr>
        <w:pStyle w:val="Heading2"/>
        <w:rPr>
          <w:rFonts w:ascii="Arial" w:cs="Arial" w:hAnsi="Arial"/>
        </w:rPr>
      </w:pPr>
      <w:bookmarkStart w:id="6" w:name="_Toc158909338"/>
      <w:r w:rsidRPr="008C2DE2">
        <w:rPr>
          <w:rFonts w:ascii="Arial" w:cs="Arial" w:hAnsi="Arial"/>
        </w:rPr>
        <w:t>Socio-Economic Factors and Their Impact on Employee Performance Management</w:t>
      </w:r>
      <w:bookmarkEnd w:id="6"/>
      <w:r w:rsidRPr="008C2DE2">
        <w:rPr>
          <w:rFonts w:ascii="Arial" w:cs="Arial" w:hAnsi="Arial"/>
        </w:rPr>
        <w:t xml:space="preserve"> </w:t>
      </w:r>
    </w:p>
    <w:p w:rsidR="00E71D2E" w:rsidRDefault="00000000" w14:paraId="405F7326" w14:textId="77777777" w:rsidP="008C2DE2" w:rsidRPr="008C2DE2">
      <w:pPr>
        <w:rPr>
          <w:rFonts w:ascii="Arial" w:cs="Arial" w:hAnsi="Arial"/>
        </w:rPr>
      </w:pPr>
      <w:r w:rsidRPr="008C2DE2">
        <w:rPr>
          <w:rFonts w:ascii="Arial" w:cs="Arial" w:hAnsi="Arial"/>
        </w:rPr>
        <w:t>Socioeconomic factors act as the biggest contributors to the performance record of employees in the hospitality sector. Financial factor, e.g. income inequality and job security, plays a major role in the employees' mood, job security or overall effectiveness by influencing the employee mood, job security or productivity. As cultural norms and societal expectations govern employee attitudes to work and career progression as well as organizational love, all these norms and expectations make a huge part of the social aspects of organizational behaviour. In addition, demographic shifts such as an ageing workforce and rapidly growing diversity, impose new requirements of organized and appropriate performance management systems for different groups with different requirements and wishes</w:t>
      </w:r>
      <w:r w:rsidR="00461DD0" w:rsidRPr="008C2DE2">
        <w:rPr>
          <w:rFonts w:ascii="Arial" w:cs="Arial" w:hAnsi="Arial"/>
        </w:rPr>
        <w:t xml:space="preserve"> (</w:t>
      </w:r>
      <w:r w:rsidR="00461DD0" w:rsidRPr="00A67D4E">
        <w:rPr>
          <w:rFonts w:ascii="Arial" w:cs="Arial" w:hAnsi="Arial"/>
        </w:rPr>
        <w:t>Böhm</w:t>
      </w:r>
      <w:r w:rsidR="00461DD0" w:rsidRPr="008C2DE2">
        <w:rPr>
          <w:rFonts w:ascii="Arial" w:cs="Arial" w:hAnsi="Arial"/>
        </w:rPr>
        <w:t xml:space="preserve"> </w:t>
      </w:r>
      <w:r w:rsidR="00461DD0" w:rsidRPr="00A67D4E">
        <w:rPr>
          <w:rFonts w:ascii="Arial" w:cs="Arial" w:hAnsi="Arial"/>
        </w:rPr>
        <w:t>&amp; Lauring, 2018)</w:t>
      </w:r>
      <w:r w:rsidRPr="008C2DE2">
        <w:rPr>
          <w:rFonts w:ascii="Arial" w:cs="Arial" w:hAnsi="Arial"/>
        </w:rPr>
        <w:t xml:space="preserve">. It is </w:t>
      </w:r>
      <w:r w:rsidRPr="008C2DE2">
        <w:rPr>
          <w:rFonts w:ascii="Arial" w:cs="Arial" w:hAnsi="Arial"/>
        </w:rPr>
        <w:t>critical to detect and solve these balances of class that contribute to a positive environment and strengthen the involvement and productivity of the employee.</w:t>
        <w:lastRenderedPageBreak/>
      </w:r>
    </w:p>
    <w:p w:rsidR="00A67D4E" w:rsidRDefault="00000000" w14:paraId="28D16228" w14:textId="77777777" w:rsidP="008C2DE2" w:rsidRPr="008C2DE2">
      <w:pPr>
        <w:pStyle w:val="Heading2"/>
        <w:rPr>
          <w:rFonts w:ascii="Arial" w:cs="Arial" w:hAnsi="Arial"/>
        </w:rPr>
      </w:pPr>
      <w:bookmarkStart w:id="7" w:name="_Toc158909339"/>
      <w:r w:rsidRPr="008C2DE2">
        <w:rPr>
          <w:rFonts w:ascii="Arial" w:cs="Arial" w:hAnsi="Arial"/>
        </w:rPr>
        <w:t>Industry Trends: Retention Rates And Experience:</w:t>
      </w:r>
      <w:bookmarkEnd w:id="7"/>
      <w:r w:rsidRPr="008C2DE2">
        <w:rPr>
          <w:rFonts w:ascii="Arial" w:cs="Arial" w:hAnsi="Arial"/>
        </w:rPr>
        <w:t xml:space="preserve"> </w:t>
      </w:r>
    </w:p>
    <w:p w:rsidR="00E71D2E" w:rsidRDefault="00000000" w14:paraId="03AF5AD9" w14:textId="77777777" w:rsidP="008C2DE2" w:rsidRPr="008C2DE2">
      <w:pPr>
        <w:rPr>
          <w:rFonts w:ascii="Arial" w:cs="Arial" w:hAnsi="Arial"/>
        </w:rPr>
      </w:pPr>
      <w:r w:rsidRPr="008C2DE2">
        <w:rPr>
          <w:rFonts w:ascii="Arial" w:cs="Arial" w:hAnsi="Arial"/>
        </w:rPr>
        <w:t>Retention and turnover rates are the measures of organizational health and employee satisfaction in the hospitality industry. A high turnover rate indicates deeper problems like mishandling or poor management, lack of proper training, and decoding of the main reasons being the dissatisfaction of employees. On the other hand, being part of an environment with 'low turnover rates can be an indication of a good work culture, effective leadership, and opportunity structure for advancing a career. This insight is very significant for hospitality HR investors to recognize places which require amelioration, create intervention packages based on the outcome, and crush the fate of the turnover entity on the service quality and guest gratification</w:t>
      </w:r>
      <w:r w:rsidR="00FB051C" w:rsidRPr="008C2DE2">
        <w:rPr>
          <w:rFonts w:ascii="Arial" w:cs="Arial" w:hAnsi="Arial"/>
        </w:rPr>
        <w:t xml:space="preserve"> (</w:t>
      </w:r>
      <w:r w:rsidR="00FB051C" w:rsidRPr="00A67D4E">
        <w:rPr>
          <w:rFonts w:ascii="Arial" w:cs="Arial" w:hAnsi="Arial"/>
        </w:rPr>
        <w:t>Deery</w:t>
      </w:r>
      <w:r w:rsidR="00FB051C" w:rsidRPr="008C2DE2">
        <w:rPr>
          <w:rFonts w:ascii="Arial" w:cs="Arial" w:hAnsi="Arial"/>
        </w:rPr>
        <w:t xml:space="preserve"> </w:t>
      </w:r>
      <w:r w:rsidR="00FB051C" w:rsidRPr="00A67D4E">
        <w:rPr>
          <w:rFonts w:ascii="Arial" w:cs="Arial" w:hAnsi="Arial"/>
        </w:rPr>
        <w:t>&amp; Jago, 2015)</w:t>
      </w:r>
      <w:r w:rsidRPr="008C2DE2">
        <w:rPr>
          <w:rFonts w:ascii="Arial" w:cs="Arial" w:hAnsi="Arial"/>
        </w:rPr>
        <w:t>.</w:t>
      </w:r>
    </w:p>
    <w:p w:rsidR="00A67D4E" w:rsidRDefault="00000000" w14:paraId="793CE0CA" w14:textId="77777777" w:rsidP="008C2DE2" w:rsidRPr="008C2DE2">
      <w:pPr>
        <w:pStyle w:val="Heading2"/>
        <w:rPr>
          <w:rFonts w:ascii="Arial" w:cs="Arial" w:hAnsi="Arial"/>
        </w:rPr>
      </w:pPr>
      <w:bookmarkStart w:id="8" w:name="_Toc158909340"/>
      <w:r w:rsidRPr="008C2DE2">
        <w:rPr>
          <w:rFonts w:ascii="Arial" w:cs="Arial" w:hAnsi="Arial"/>
        </w:rPr>
        <w:t>Emergence of Different Work Modes in the Hospitality Industry</w:t>
      </w:r>
      <w:bookmarkEnd w:id="8"/>
    </w:p>
    <w:p w:rsidR="00E71D2E" w:rsidRDefault="00000000" w14:paraId="2F889ACC" w14:textId="77777777" w:rsidP="008C2DE2" w:rsidRPr="008C2DE2">
      <w:pPr>
        <w:rPr>
          <w:rFonts w:ascii="Arial" w:cs="Arial" w:hAnsi="Arial"/>
        </w:rPr>
      </w:pPr>
      <w:r w:rsidRPr="008C2DE2">
        <w:rPr>
          <w:rFonts w:ascii="Arial" w:cs="Arial" w:hAnsi="Arial"/>
        </w:rPr>
        <w:t>The hospitality industry has gone through an authentic transformation in work modes which is a result of the digitalization of modes of work, the shift in consumer tastes, and also the need for greater flexibility in staffing arrangements. The old-fashioned on-site work mechanism is quickly losing relevance and is being replaced by blended models that combine work at home with work at the office, and the flexi types of work arrangement that let workers customize their schedule. Furthermore, the security of the job has also become prominent, with virtual workplace support adapters such as digital platforms and communication software. However, these new ways of working do have their plus and minus sides as they offer more flexible work, but when it comes to their cons, they result in coordination problems, communication issues, and quality standards as well</w:t>
      </w:r>
      <w:r w:rsidR="00FB051C" w:rsidRPr="008C2DE2">
        <w:rPr>
          <w:rFonts w:ascii="Arial" w:cs="Arial" w:hAnsi="Arial"/>
        </w:rPr>
        <w:t xml:space="preserve"> (</w:t>
      </w:r>
      <w:r w:rsidR="00FB051C" w:rsidRPr="00A67D4E">
        <w:rPr>
          <w:rFonts w:ascii="Arial" w:cs="Arial" w:hAnsi="Arial"/>
        </w:rPr>
        <w:t>Gomez-Mejia, Balkin</w:t>
      </w:r>
      <w:r w:rsidR="00FB051C" w:rsidRPr="008C2DE2">
        <w:rPr>
          <w:rFonts w:ascii="Arial" w:cs="Arial" w:hAnsi="Arial"/>
        </w:rPr>
        <w:t xml:space="preserve"> </w:t>
      </w:r>
      <w:r w:rsidR="00FB051C" w:rsidRPr="00A67D4E">
        <w:rPr>
          <w:rFonts w:ascii="Arial" w:cs="Arial" w:hAnsi="Arial"/>
        </w:rPr>
        <w:t>&amp; Cardy, 2016)</w:t>
      </w:r>
      <w:r w:rsidRPr="008C2DE2">
        <w:rPr>
          <w:rFonts w:ascii="Arial" w:cs="Arial" w:hAnsi="Arial"/>
        </w:rPr>
        <w:t>. This need for new flexibility by the hospitality industry comes at a time when establishments will need unique ideas to address the possibility of altered performance management and less-than-perfect operations.</w:t>
      </w:r>
    </w:p>
    <w:p w:rsidR="00A67D4E" w:rsidRDefault="00000000" w14:paraId="26A74FDD" w14:textId="77777777" w:rsidP="008C2DE2" w:rsidRPr="008C2DE2">
      <w:pPr>
        <w:pStyle w:val="Heading2"/>
        <w:rPr>
          <w:rFonts w:ascii="Arial" w:cs="Arial" w:hAnsi="Arial"/>
        </w:rPr>
      </w:pPr>
      <w:bookmarkStart w:id="9" w:name="_Toc158909341"/>
      <w:r w:rsidRPr="008C2DE2">
        <w:rPr>
          <w:rFonts w:ascii="Arial" w:cs="Arial" w:hAnsi="Arial"/>
        </w:rPr>
        <w:t>Case Studies: Case Studies from Landmark Companies like Marriott:</w:t>
      </w:r>
      <w:bookmarkEnd w:id="9"/>
      <w:r w:rsidRPr="008C2DE2">
        <w:rPr>
          <w:rFonts w:ascii="Arial" w:cs="Arial" w:hAnsi="Arial"/>
        </w:rPr>
        <w:t xml:space="preserve"> </w:t>
      </w:r>
    </w:p>
    <w:p w:rsidR="00E71D2E" w:rsidRDefault="00000000" w14:paraId="7BAF9D42" w14:textId="77777777" w:rsidP="008C2DE2" w:rsidRPr="008C2DE2">
      <w:pPr>
        <w:rPr>
          <w:rFonts w:ascii="Arial" w:cs="Arial" w:hAnsi="Arial"/>
        </w:rPr>
      </w:pPr>
      <w:r w:rsidRPr="008C2DE2">
        <w:rPr>
          <w:rFonts w:ascii="Arial" w:cs="Arial" w:hAnsi="Arial"/>
        </w:rPr>
        <w:t xml:space="preserve">Research has been conducted by globally-recognized leaders like Marriott where the managers can adapt the novel tools for boosting the effectiveness of their staff. The Marriott Group’s use of technology-powered solutions in areas including schedule </w:t>
      </w:r>
      <w:r w:rsidRPr="008C2DE2">
        <w:rPr>
          <w:rFonts w:ascii="Arial" w:cs="Arial" w:hAnsi="Arial"/>
        </w:rPr>
        <w:t>planning and communications stations is a clear demonstration of their dedication to improving overall operational effectiveness and staff engagement. Furthermore, Marriott supports remote working or even working from home to honour the different personal tastes of employees while leaving room for the balance between work and life</w:t>
        <w:lastRenderedPageBreak/>
      </w:r>
      <w:r w:rsidR="00DF2839" w:rsidRPr="008C2DE2">
        <w:rPr>
          <w:rFonts w:ascii="Arial" w:cs="Arial" w:hAnsi="Arial"/>
        </w:rPr>
        <w:t xml:space="preserve"> (</w:t>
      </w:r>
      <w:r w:rsidR="00DF2839" w:rsidRPr="00A67D4E">
        <w:rPr>
          <w:rFonts w:ascii="Arial" w:cs="Arial" w:hAnsi="Arial"/>
        </w:rPr>
        <w:t>Marler</w:t>
      </w:r>
      <w:r w:rsidR="00DF2839" w:rsidRPr="008C2DE2">
        <w:rPr>
          <w:rFonts w:ascii="Arial" w:cs="Arial" w:hAnsi="Arial"/>
        </w:rPr>
        <w:t xml:space="preserve"> </w:t>
      </w:r>
      <w:r w:rsidR="00DF2839" w:rsidRPr="00A67D4E">
        <w:rPr>
          <w:rFonts w:ascii="Arial" w:cs="Arial" w:hAnsi="Arial"/>
        </w:rPr>
        <w:t>&amp; Boudreau, 2017)</w:t>
      </w:r>
      <w:r w:rsidRPr="008C2DE2">
        <w:rPr>
          <w:rFonts w:ascii="Arial" w:cs="Arial" w:hAnsi="Arial"/>
        </w:rPr>
        <w:t>. Wrapping up with Marriott's employee training programs, including performance incentives, the company has strategically designed a system where employees' goals are aligned with the firm's goals, consequently, there is an atmosphere of responsibility and continuous improvement. Through data analytics, intelligent systems and feedback mechanisms, Marriott Hospitality annually tests and improves its performance management practices to respond to the fast-changing market conditions and meet employees' needs. Therefore, Marriott set the very highest service standards and employee satisfaction across its all spread round globe installations, where it stands as a role model for other companies belonging to that industry</w:t>
      </w:r>
      <w:r w:rsidR="00DF2839" w:rsidRPr="008C2DE2">
        <w:rPr>
          <w:rFonts w:ascii="Arial" w:cs="Arial" w:hAnsi="Arial"/>
        </w:rPr>
        <w:t xml:space="preserve"> (</w:t>
      </w:r>
      <w:r w:rsidR="00DF2839" w:rsidRPr="00A67D4E">
        <w:rPr>
          <w:rFonts w:ascii="Arial" w:cs="Arial" w:hAnsi="Arial"/>
        </w:rPr>
        <w:t>Phillips</w:t>
      </w:r>
      <w:r w:rsidR="00DF2839" w:rsidRPr="008C2DE2">
        <w:rPr>
          <w:rFonts w:ascii="Arial" w:cs="Arial" w:hAnsi="Arial"/>
        </w:rPr>
        <w:t xml:space="preserve"> </w:t>
      </w:r>
      <w:r w:rsidR="00DF2839" w:rsidRPr="00A67D4E">
        <w:rPr>
          <w:rFonts w:ascii="Arial" w:cs="Arial" w:hAnsi="Arial"/>
        </w:rPr>
        <w:t>&amp; Gully, 2015)</w:t>
      </w:r>
      <w:r w:rsidRPr="008C2DE2">
        <w:rPr>
          <w:rFonts w:ascii="Arial" w:cs="Arial" w:hAnsi="Arial"/>
        </w:rPr>
        <w:t>.</w:t>
      </w:r>
    </w:p>
    <w:p w:rsidR="006F2784" w:rsidRDefault="00000000" w14:paraId="1B30F43A" w14:textId="77777777" w:rsidP="008C2DE2" w:rsidRPr="008C2DE2">
      <w:pPr>
        <w:pStyle w:val="Heading2"/>
        <w:rPr>
          <w:rFonts w:ascii="Arial" w:cs="Arial" w:hAnsi="Arial"/>
        </w:rPr>
      </w:pPr>
      <w:bookmarkStart w:id="10" w:name="_Toc158909342"/>
      <w:r w:rsidRPr="008C2DE2">
        <w:rPr>
          <w:rFonts w:ascii="Arial" w:cs="Arial" w:hAnsi="Arial"/>
        </w:rPr>
        <w:t>Review of Previous Research and Findings</w:t>
      </w:r>
      <w:bookmarkEnd w:id="10"/>
    </w:p>
    <w:p w:rsidR="00E71D2E" w:rsidRDefault="00000000" w14:paraId="4016034D" w14:textId="77777777" w:rsidP="008C2DE2" w:rsidRPr="008C2DE2">
      <w:pPr>
        <w:rPr>
          <w:rFonts w:ascii="Arial" w:cs="Arial" w:hAnsi="Arial"/>
        </w:rPr>
      </w:pPr>
      <w:r w:rsidRPr="008C2DE2">
        <w:rPr>
          <w:rFonts w:ascii="Arial" w:cs="Arial" w:hAnsi="Arial"/>
        </w:rPr>
        <w:t>The studies of the past on employee management in the hotel and catering industry have revealed that this field could be complex and becoming complex is one of the important factors for the organizations. Researchers have found that several specific factors impact the level of employee performance in the workplace, for example, leadership styles, organizational culture, job design and compensation structure. What's more, studies have emphasized the importance of effective communication, feedback systems and effective training programs in creating an environment ready for workers to be engaged and motivated. Moreover, research shows that there is a correlation between employee gratification, employee retention and guest gratification that reinforces the idea of the interdependence of the employees' and guests' experiences at the set of hospitality establishments. Although much research has been conducted into this area and has yielded key benefits, the study of socioeconomic factors and the status quo of work arrangements as major performance management influences must continue</w:t>
      </w:r>
      <w:r w:rsidR="00DF2839" w:rsidRPr="008C2DE2">
        <w:rPr>
          <w:rFonts w:ascii="Arial" w:cs="Arial" w:hAnsi="Arial"/>
        </w:rPr>
        <w:t xml:space="preserve"> (</w:t>
      </w:r>
      <w:r w:rsidR="00DF2839" w:rsidRPr="00A67D4E">
        <w:rPr>
          <w:rFonts w:ascii="Arial" w:cs="Arial" w:hAnsi="Arial"/>
        </w:rPr>
        <w:t>Sturman</w:t>
      </w:r>
      <w:r w:rsidR="00DF2839" w:rsidRPr="008C2DE2">
        <w:rPr>
          <w:rFonts w:ascii="Arial" w:cs="Arial" w:hAnsi="Arial"/>
        </w:rPr>
        <w:t xml:space="preserve"> </w:t>
      </w:r>
      <w:r w:rsidR="00DF2839" w:rsidRPr="00A67D4E">
        <w:rPr>
          <w:rFonts w:ascii="Arial" w:cs="Arial" w:hAnsi="Arial"/>
        </w:rPr>
        <w:t>&amp; Briscoe, 2012)</w:t>
      </w:r>
      <w:r w:rsidRPr="008C2DE2">
        <w:rPr>
          <w:rFonts w:ascii="Arial" w:cs="Arial" w:hAnsi="Arial"/>
        </w:rPr>
        <w:t>. Through taking the existing study findings as a basis, this paper intends to join the pack of experts in this field and offer concrete ways of efficiency ensuring in the hospitality sector.</w:t>
      </w:r>
    </w:p>
    <w:p w:rsidR="006F2784" w:rsidRDefault="00000000" w14:paraId="27897D96" w14:textId="77777777" w:rsidP="008C2DE2" w:rsidRPr="008C2DE2">
      <w:pPr>
        <w:pStyle w:val="Heading2"/>
        <w:rPr>
          <w:rFonts w:ascii="Arial" w:cs="Arial" w:hAnsi="Arial"/>
        </w:rPr>
      </w:pPr>
      <w:bookmarkStart w:id="11" w:name="_Toc158909343"/>
      <w:r w:rsidRPr="008C2DE2">
        <w:rPr>
          <w:rFonts w:ascii="Arial" w:cs="Arial" w:hAnsi="Arial"/>
        </w:rPr>
        <w:t>International Hotel Brand Examples of Employee Management in Different Work Modes</w:t>
        <w:lastRenderedPageBreak/>
      </w:r>
      <w:bookmarkEnd w:id="11"/>
    </w:p>
    <w:p w:rsidR="00E71D2E" w:rsidRDefault="00000000" w14:paraId="60A3AA73" w14:textId="77777777" w:rsidP="008C2DE2" w:rsidRPr="008C2DE2">
      <w:pPr>
        <w:rPr>
          <w:rFonts w:ascii="Arial" w:cs="Arial" w:hAnsi="Arial"/>
        </w:rPr>
      </w:pPr>
      <w:r w:rsidRPr="008C2DE2">
        <w:rPr>
          <w:rFonts w:ascii="Arial" w:cs="Arial" w:hAnsi="Arial"/>
        </w:rPr>
        <w:t>Increasingly, various well-known hotel manufacturers around the globe use different work models that correspond with the trends of the industry and matters of employees' preferences. On the other hand, in the case of Hilton Worldwide, some staff members are allowed to work on-site, remotely, or in a hybrid way, which depends on individual demands and specific job aspects. Hilton's IT infrastructure, which is an exhaustive network is essential in the facilitation of communication and collaboration among the teams. This system guarantees a smooth run of business operations and service delivery regardless of being remote. Also, AccorHotels has innovated roster-forming algorithms and mobile apps which are utilized to achieve adaptability of the workforce and maintain the optimum levels of the staff</w:t>
      </w:r>
      <w:r w:rsidR="00DF2839" w:rsidRPr="008C2DE2">
        <w:rPr>
          <w:rFonts w:ascii="Arial" w:cs="Arial" w:hAnsi="Arial"/>
        </w:rPr>
        <w:t xml:space="preserve"> (</w:t>
      </w:r>
      <w:r w:rsidR="00DF2839" w:rsidRPr="00A67D4E">
        <w:rPr>
          <w:rFonts w:ascii="Arial" w:cs="Arial" w:hAnsi="Arial"/>
        </w:rPr>
        <w:t>Saks</w:t>
      </w:r>
      <w:r w:rsidR="00DF2839" w:rsidRPr="008C2DE2">
        <w:rPr>
          <w:rFonts w:ascii="Arial" w:cs="Arial" w:hAnsi="Arial"/>
        </w:rPr>
        <w:t xml:space="preserve"> </w:t>
      </w:r>
      <w:r w:rsidR="00DF2839" w:rsidRPr="00A67D4E">
        <w:rPr>
          <w:rFonts w:ascii="Arial" w:cs="Arial" w:hAnsi="Arial"/>
        </w:rPr>
        <w:t>&amp; Haccoun, 2018)</w:t>
      </w:r>
      <w:r w:rsidRPr="008C2DE2">
        <w:rPr>
          <w:rFonts w:ascii="Arial" w:cs="Arial" w:hAnsi="Arial"/>
        </w:rPr>
        <w:t>. These international hotel chains successfully promote empowering the employees who are given autonomy and alternative working arrangements to not have to miss the star employees while still maintaining high-quality service standards.</w:t>
      </w:r>
    </w:p>
    <w:p w:rsidR="006F2784" w:rsidRDefault="00000000" w14:paraId="01CED825" w14:textId="77777777" w:rsidP="008C2DE2" w:rsidRPr="008C2DE2">
      <w:pPr>
        <w:pStyle w:val="Heading2"/>
        <w:rPr>
          <w:rFonts w:ascii="Arial" w:cs="Arial" w:hAnsi="Arial"/>
        </w:rPr>
      </w:pPr>
      <w:bookmarkStart w:id="12" w:name="_Toc158909344"/>
      <w:r w:rsidRPr="008C2DE2">
        <w:rPr>
          <w:rFonts w:ascii="Arial" w:cs="Arial" w:hAnsi="Arial"/>
        </w:rPr>
        <w:t>Potential Solutions and Recommendations</w:t>
      </w:r>
      <w:bookmarkEnd w:id="12"/>
    </w:p>
    <w:p w:rsidR="00E71D2E" w:rsidRDefault="00000000" w14:paraId="7746B929" w14:textId="77777777" w:rsidP="008C2DE2" w:rsidRPr="008C2DE2">
      <w:pPr>
        <w:rPr>
          <w:rFonts w:ascii="Arial" w:cs="Arial" w:hAnsi="Arial"/>
        </w:rPr>
      </w:pPr>
      <w:r w:rsidRPr="008C2DE2">
        <w:rPr>
          <w:rFonts w:ascii="Arial" w:cs="Arial" w:hAnsi="Arial"/>
        </w:rPr>
        <w:t>To develop the strategies to overcome the problems listed above, namely the environmental forces that impact employee performance management in the hotel business, other ways and recommendations can be applied. Primarily, it is reasonable for organizations to allocate budgets towards comprehensive training programs aimed at giving their employees the necessary skills and competencies they would need to prosper in a diverse working environment. As a further note, the practice of creating an atmosphere of open dialogue and feedback can greatly contribute to the development of a culture, which would be supportive of interpersonal understanding and cooperation between employees and management. Executing strong performance evaluation mechanisms like repeated performance appraisals and setting goals is necessary to create clarity and accountability so that employees can enjoy guaranteed expectations</w:t>
      </w:r>
      <w:r w:rsidR="00DF2839" w:rsidRPr="008C2DE2">
        <w:rPr>
          <w:rFonts w:ascii="Arial" w:cs="Arial" w:hAnsi="Arial"/>
        </w:rPr>
        <w:t xml:space="preserve"> (</w:t>
      </w:r>
      <w:r w:rsidR="00DF2839" w:rsidRPr="00A67D4E">
        <w:rPr>
          <w:rFonts w:ascii="Arial" w:cs="Arial" w:hAnsi="Arial"/>
        </w:rPr>
        <w:t>Mathis</w:t>
      </w:r>
      <w:r w:rsidR="00DF2839" w:rsidRPr="008C2DE2">
        <w:rPr>
          <w:rFonts w:ascii="Arial" w:cs="Arial" w:hAnsi="Arial"/>
        </w:rPr>
        <w:t xml:space="preserve"> </w:t>
      </w:r>
      <w:r w:rsidR="00DF2839" w:rsidRPr="00A67D4E">
        <w:rPr>
          <w:rFonts w:ascii="Arial" w:cs="Arial" w:hAnsi="Arial"/>
        </w:rPr>
        <w:t>&amp; Jackson, 2018)</w:t>
      </w:r>
      <w:r w:rsidRPr="008C2DE2">
        <w:rPr>
          <w:rFonts w:ascii="Arial" w:cs="Arial" w:hAnsi="Arial"/>
        </w:rPr>
        <w:t xml:space="preserve">. In addition to this, technology-driven solutions being able to use workforce management software and communication platform assistance serve as instruments to smooth operations and allow employees to work from home. In final, I argue that organizations must have employees' needs and gratitude in core consideration since they are the most </w:t>
      </w:r>
      <w:r w:rsidRPr="008C2DE2">
        <w:rPr>
          <w:rFonts w:ascii="Arial" w:cs="Arial" w:hAnsi="Arial"/>
        </w:rPr>
        <w:t>essential factors for keeping guest satisfaction and running the companies successfully.</w:t>
        <w:lastRenderedPageBreak/>
      </w:r>
    </w:p>
    <w:p w:rsidR="0084435A" w:rsidRDefault="00000000" w14:paraId="6F3A632A" w14:textId="77777777" w:rsidP="008C2DE2" w:rsidRPr="008C2DE2">
      <w:pPr>
        <w:pStyle w:val="Heading1"/>
        <w:rPr>
          <w:rFonts w:ascii="Arial" w:cs="Arial" w:hAnsi="Arial"/>
        </w:rPr>
      </w:pPr>
      <w:bookmarkStart w:id="13" w:name="_Toc158909345"/>
      <w:r w:rsidRPr="008C2DE2">
        <w:rPr>
          <w:rFonts w:ascii="Arial" w:cs="Arial" w:hAnsi="Arial"/>
        </w:rPr>
        <w:t>Evaluation and Conclusion</w:t>
      </w:r>
      <w:bookmarkEnd w:id="13"/>
    </w:p>
    <w:p w:rsidR="006F2784" w:rsidRDefault="00000000" w14:paraId="2DFB2A2F" w14:textId="77777777" w:rsidP="008C2DE2" w:rsidRPr="008C2DE2">
      <w:pPr>
        <w:pStyle w:val="Heading2"/>
        <w:rPr>
          <w:rFonts w:ascii="Arial" w:cs="Arial" w:hAnsi="Arial"/>
        </w:rPr>
      </w:pPr>
      <w:bookmarkStart w:id="14" w:name="_Toc158909346"/>
      <w:r w:rsidRPr="008C2DE2">
        <w:rPr>
          <w:rFonts w:ascii="Arial" w:cs="Arial" w:hAnsi="Arial"/>
        </w:rPr>
        <w:t>Summary of Main Findings</w:t>
      </w:r>
      <w:bookmarkEnd w:id="14"/>
    </w:p>
    <w:p w:rsidR="006F2784" w:rsidRDefault="00000000" w14:paraId="178E2485" w14:textId="77777777" w:rsidP="008C2DE2" w:rsidRPr="008C2DE2">
      <w:pPr>
        <w:rPr>
          <w:rFonts w:ascii="Arial" w:cs="Arial" w:hAnsi="Arial"/>
        </w:rPr>
      </w:pPr>
      <w:r w:rsidRPr="008C2DE2">
        <w:rPr>
          <w:rFonts w:ascii="Arial" w:cs="Arial" w:hAnsi="Arial"/>
        </w:rPr>
        <w:t>This is because this investigation has revealed the precise interlinkage of socio-economies, different categories of work and the aspect management of the employees in the hospitality business. Through the research on what affected employee performance, we have established, that economic conditions, cultural norms, and demographic shifts are all important factors. In addition, we looked at relevant trends, including retention rates and turnover rates and especially the emergence of alternative work models</w:t>
      </w:r>
      <w:r w:rsidR="00461DD0" w:rsidRPr="008C2DE2">
        <w:rPr>
          <w:rFonts w:ascii="Arial" w:cs="Arial" w:hAnsi="Arial"/>
        </w:rPr>
        <w:t xml:space="preserve"> (</w:t>
      </w:r>
      <w:r w:rsidR="00461DD0" w:rsidRPr="00A67D4E">
        <w:rPr>
          <w:rFonts w:ascii="Arial" w:cs="Arial" w:hAnsi="Arial"/>
        </w:rPr>
        <w:t>Boxall</w:t>
      </w:r>
      <w:r w:rsidR="00461DD0" w:rsidRPr="008C2DE2">
        <w:rPr>
          <w:rFonts w:ascii="Arial" w:cs="Arial" w:hAnsi="Arial"/>
        </w:rPr>
        <w:t xml:space="preserve"> </w:t>
      </w:r>
      <w:r w:rsidR="00461DD0" w:rsidRPr="00A67D4E">
        <w:rPr>
          <w:rFonts w:ascii="Arial" w:cs="Arial" w:hAnsi="Arial"/>
        </w:rPr>
        <w:t>&amp; Purcell, 2016)</w:t>
      </w:r>
      <w:r w:rsidRPr="008C2DE2">
        <w:rPr>
          <w:rFonts w:ascii="Arial" w:cs="Arial" w:hAnsi="Arial"/>
        </w:rPr>
        <w:t>. The case studies from the Marriott company and implementing practices of well-known hotel management brands from different regions of the world are some of the sources of the knowledge we have acquired on how to take care of the performance of employees working at diversified workplaces.</w:t>
      </w:r>
    </w:p>
    <w:p w:rsidR="006F2784" w:rsidRDefault="00000000" w14:paraId="431BB4D1" w14:textId="77777777" w:rsidP="008C2DE2" w:rsidRPr="008C2DE2">
      <w:pPr>
        <w:pStyle w:val="Heading2"/>
        <w:rPr>
          <w:rFonts w:ascii="Arial" w:cs="Arial" w:hAnsi="Arial"/>
        </w:rPr>
      </w:pPr>
      <w:bookmarkStart w:id="15" w:name="_Toc158909347"/>
      <w:r w:rsidRPr="008C2DE2">
        <w:rPr>
          <w:rFonts w:ascii="Arial" w:cs="Arial" w:hAnsi="Arial"/>
        </w:rPr>
        <w:t>Implications of the Research</w:t>
      </w:r>
      <w:bookmarkEnd w:id="15"/>
    </w:p>
    <w:p w:rsidR="006F2784" w:rsidRDefault="00000000" w14:paraId="18F4A01A" w14:textId="77777777" w:rsidP="008C2DE2" w:rsidRPr="008C2DE2">
      <w:pPr>
        <w:rPr>
          <w:rFonts w:ascii="Arial" w:cs="Arial" w:hAnsi="Arial"/>
        </w:rPr>
      </w:pPr>
      <w:r w:rsidRPr="008C2DE2">
        <w:rPr>
          <w:rFonts w:ascii="Arial" w:cs="Arial" w:hAnsi="Arial"/>
        </w:rPr>
        <w:t>The research results highlighted the major implication of the study to hospitality organizations moreover especially, the performance management aspect and employee engagement. Recognizing the role played by socioeconomic dynamics and the transformation of workplaces in the behaviour and productivity of the employees, the institutions can create a management policy which can help to establish the jobs policies in line with employees’ needs. Hence uncovering the fact that the employee’s satisfaction and the retention rates can be linked to the guest satisfaction life cycle indicates that it is vital to invest in human capital and create an environment that is conducive to work</w:t>
      </w:r>
      <w:r w:rsidR="00FB051C" w:rsidRPr="008C2DE2">
        <w:rPr>
          <w:rFonts w:ascii="Arial" w:cs="Arial" w:hAnsi="Arial"/>
        </w:rPr>
        <w:t xml:space="preserve"> (</w:t>
      </w:r>
      <w:r w:rsidR="00FB051C" w:rsidRPr="00A67D4E">
        <w:rPr>
          <w:rFonts w:ascii="Arial" w:cs="Arial" w:hAnsi="Arial"/>
        </w:rPr>
        <w:t>Deloitte</w:t>
      </w:r>
      <w:r w:rsidR="00FB051C" w:rsidRPr="008C2DE2">
        <w:rPr>
          <w:rFonts w:ascii="Arial" w:cs="Arial" w:hAnsi="Arial"/>
        </w:rPr>
        <w:t xml:space="preserve">, </w:t>
      </w:r>
      <w:r w:rsidR="00FB051C" w:rsidRPr="00A67D4E">
        <w:rPr>
          <w:rFonts w:ascii="Arial" w:cs="Arial" w:hAnsi="Arial"/>
        </w:rPr>
        <w:t>2017)</w:t>
      </w:r>
      <w:r w:rsidRPr="008C2DE2">
        <w:rPr>
          <w:rFonts w:ascii="Arial" w:cs="Arial" w:hAnsi="Arial"/>
        </w:rPr>
        <w:t>.</w:t>
      </w:r>
      <w:r w:rsidR="00FB051C" w:rsidRPr="008C2DE2">
        <w:rPr>
          <w:rFonts w:ascii="Arial" w:cs="Arial" w:hAnsi="Arial"/>
        </w:rPr>
        <w:t xml:space="preserve"> </w:t>
      </w:r>
    </w:p>
    <w:p w:rsidR="006F2784" w:rsidRDefault="00000000" w14:paraId="7BAEC7AE" w14:textId="77777777" w:rsidP="008C2DE2" w:rsidRPr="008C2DE2">
      <w:pPr>
        <w:pStyle w:val="Heading2"/>
        <w:rPr>
          <w:rFonts w:ascii="Arial" w:cs="Arial" w:hAnsi="Arial"/>
        </w:rPr>
      </w:pPr>
      <w:bookmarkStart w:id="16" w:name="_Toc158909348"/>
      <w:r w:rsidRPr="008C2DE2">
        <w:rPr>
          <w:rFonts w:ascii="Arial" w:cs="Arial" w:hAnsi="Arial"/>
        </w:rPr>
        <w:t>Recommendations for the Business</w:t>
      </w:r>
      <w:bookmarkEnd w:id="16"/>
    </w:p>
    <w:p w:rsidR="006F2784" w:rsidRDefault="00000000" w14:paraId="7B2F4DED" w14:textId="77777777" w:rsidP="008C2DE2" w:rsidRPr="008C2DE2">
      <w:pPr>
        <w:rPr>
          <w:rFonts w:ascii="Arial" w:cs="Arial" w:hAnsi="Arial"/>
        </w:rPr>
      </w:pPr>
      <w:r w:rsidRPr="008C2DE2">
        <w:rPr>
          <w:rFonts w:ascii="Arial" w:cs="Arial" w:hAnsi="Arial"/>
        </w:rPr>
        <w:t xml:space="preserve">Based on our findings, we offer the following recommendations for hospitality businesses: </w:t>
      </w:r>
    </w:p>
    <w:p w:rsidR="006F2784" w:rsidRDefault="00000000" w14:paraId="60CD76B4" w14:textId="77777777" w:rsidP="008C2DE2" w:rsidRPr="008C2DE2">
      <w:pPr>
        <w:pStyle w:val="ListParagraph"/>
        <w:numPr>
          <w:ilvl w:val="0"/>
          <w:numId w:val="1"/>
        </w:numPr>
        <w:rPr>
          <w:rFonts w:ascii="Arial" w:cs="Arial" w:hAnsi="Arial"/>
        </w:rPr>
      </w:pPr>
      <w:r w:rsidRPr="008C2DE2">
        <w:rPr>
          <w:rFonts w:ascii="Arial" w:cs="Arial" w:hAnsi="Arial"/>
        </w:rPr>
        <w:t>Flexibalized work arrangements should be implemented to accommodate evolving employee preferences and to promote work-life balance.</w:t>
      </w:r>
    </w:p>
    <w:p w:rsidR="006F2784" w:rsidRDefault="00000000" w14:paraId="454FD01A" w14:textId="77777777" w:rsidP="008C2DE2" w:rsidRPr="008C2DE2">
      <w:pPr>
        <w:pStyle w:val="ListParagraph"/>
        <w:numPr>
          <w:ilvl w:val="0"/>
          <w:numId w:val="1"/>
        </w:numPr>
        <w:rPr>
          <w:rFonts w:ascii="Arial" w:cs="Arial" w:hAnsi="Arial"/>
        </w:rPr>
      </w:pPr>
      <w:r w:rsidRPr="008C2DE2">
        <w:rPr>
          <w:rFonts w:ascii="Arial" w:cs="Arial" w:hAnsi="Arial"/>
        </w:rPr>
        <w:t>Develop and invest in graduate programs that endow employees with what they would require for them to be comfortable in different workspaces.</w:t>
        <w:lastRenderedPageBreak/>
      </w:r>
    </w:p>
    <w:p w:rsidR="006F2784" w:rsidRDefault="00000000" w14:paraId="21EF40D3" w14:textId="77777777" w:rsidP="008C2DE2" w:rsidRPr="008C2DE2">
      <w:pPr>
        <w:pStyle w:val="ListParagraph"/>
        <w:numPr>
          <w:ilvl w:val="0"/>
          <w:numId w:val="1"/>
        </w:numPr>
        <w:rPr>
          <w:rFonts w:ascii="Arial" w:cs="Arial" w:hAnsi="Arial"/>
        </w:rPr>
      </w:pPr>
      <w:r w:rsidRPr="008C2DE2">
        <w:rPr>
          <w:rFonts w:ascii="Arial" w:cs="Arial" w:hAnsi="Arial"/>
        </w:rPr>
        <w:t>To generate a culture of transparent communication and constructive feedback for teamwork and multiple viewpoint understanding among employees and management, bring in an adjustment</w:t>
      </w:r>
      <w:r w:rsidR="00FB051C" w:rsidRPr="008C2DE2">
        <w:rPr>
          <w:rFonts w:ascii="Arial" w:cs="Arial" w:hAnsi="Arial"/>
        </w:rPr>
        <w:t xml:space="preserve"> (</w:t>
      </w:r>
      <w:r w:rsidR="00FB051C" w:rsidRPr="00A67D4E">
        <w:rPr>
          <w:rFonts w:ascii="Arial" w:cs="Arial" w:hAnsi="Arial"/>
        </w:rPr>
        <w:t>Hinkin</w:t>
      </w:r>
      <w:r w:rsidR="00FB051C" w:rsidRPr="008C2DE2">
        <w:rPr>
          <w:rFonts w:ascii="Arial" w:cs="Arial" w:hAnsi="Arial"/>
        </w:rPr>
        <w:t xml:space="preserve"> </w:t>
      </w:r>
      <w:r w:rsidR="00FB051C" w:rsidRPr="00A67D4E">
        <w:rPr>
          <w:rFonts w:ascii="Arial" w:cs="Arial" w:hAnsi="Arial"/>
        </w:rPr>
        <w:t>&amp; Tracey, 2010)</w:t>
      </w:r>
      <w:r w:rsidRPr="008C2DE2">
        <w:rPr>
          <w:rFonts w:ascii="Arial" w:cs="Arial" w:hAnsi="Arial"/>
        </w:rPr>
        <w:t>.</w:t>
      </w:r>
    </w:p>
    <w:p w:rsidR="006F2784" w:rsidRDefault="00000000" w14:paraId="7296AE26" w14:textId="77777777" w:rsidP="008C2DE2" w:rsidRPr="008C2DE2">
      <w:pPr>
        <w:pStyle w:val="ListParagraph"/>
        <w:numPr>
          <w:ilvl w:val="0"/>
          <w:numId w:val="1"/>
        </w:numPr>
        <w:rPr>
          <w:rFonts w:ascii="Arial" w:cs="Arial" w:hAnsi="Arial"/>
        </w:rPr>
      </w:pPr>
      <w:r w:rsidRPr="008C2DE2">
        <w:rPr>
          <w:rFonts w:ascii="Arial" w:cs="Arial" w:hAnsi="Arial"/>
        </w:rPr>
        <w:t>Utilize technology tools to simplify the processes and enable infrastructural changes allowing for performance standards to be met despite the new remote operating mode.</w:t>
      </w:r>
    </w:p>
    <w:p w:rsidR="006F2784" w:rsidRDefault="00000000" w14:paraId="19A3DD4B" w14:textId="77777777" w:rsidP="008C2DE2" w:rsidRPr="008C2DE2">
      <w:pPr>
        <w:pStyle w:val="ListParagraph"/>
        <w:numPr>
          <w:ilvl w:val="0"/>
          <w:numId w:val="1"/>
        </w:numPr>
        <w:rPr>
          <w:rFonts w:ascii="Arial" w:cs="Arial" w:hAnsi="Arial"/>
        </w:rPr>
      </w:pPr>
      <w:r w:rsidRPr="008C2DE2">
        <w:rPr>
          <w:rFonts w:ascii="Arial" w:cs="Arial" w:hAnsi="Arial"/>
        </w:rPr>
        <w:t>Give priority to the employees' welfare and job satisfaction as they are the main factors in guest satisfaction and organizational management performance.</w:t>
      </w:r>
    </w:p>
    <w:p w:rsidR="006F2784" w:rsidRDefault="00000000" w14:paraId="3E6D58E4" w14:textId="77777777" w:rsidP="008C2DE2" w:rsidRPr="008C2DE2">
      <w:pPr>
        <w:pStyle w:val="Heading2"/>
        <w:rPr>
          <w:rFonts w:ascii="Arial" w:cs="Arial" w:hAnsi="Arial"/>
        </w:rPr>
      </w:pPr>
      <w:bookmarkStart w:id="17" w:name="_Toc158909349"/>
      <w:r w:rsidRPr="008C2DE2">
        <w:rPr>
          <w:rFonts w:ascii="Arial" w:cs="Arial" w:hAnsi="Arial"/>
        </w:rPr>
        <w:t>Conclusion</w:t>
      </w:r>
      <w:bookmarkEnd w:id="17"/>
      <w:r w:rsidRPr="008C2DE2">
        <w:rPr>
          <w:rFonts w:ascii="Arial" w:cs="Arial" w:hAnsi="Arial"/>
        </w:rPr>
        <w:t xml:space="preserve"> </w:t>
      </w:r>
    </w:p>
    <w:p w:rsidR="00A67D4E" w:rsidRDefault="00000000" w14:paraId="03F80A15" w14:textId="77777777" w:rsidP="008C2DE2" w:rsidRPr="008C2DE2">
      <w:pPr>
        <w:rPr>
          <w:rFonts w:ascii="Arial" w:cs="Arial" w:hAnsi="Arial"/>
        </w:rPr>
      </w:pPr>
      <w:r w:rsidRPr="008C2DE2">
        <w:rPr>
          <w:rFonts w:ascii="Arial" w:cs="Arial" w:hAnsi="Arial"/>
        </w:rPr>
        <w:t>The conclusion is that this research project has drawn the complex social forces and various work modes of interaction regarding employee performance management within the hospitality industry, which are the influencers. With this approach, hospitality companies tackling these challenges and recommendations of this approach can make their performance management better which means employee engagement, and exceptional guest services as a result. The Change can be tackled through continued adaptations and inventions which are the tools which will lead the industry to emerge more robust and resilient in the face of rapid change.</w:t>
      </w:r>
    </w:p>
    <w:p w:rsidR="00A67D4E" w:rsidRDefault="00000000" w14:paraId="5DA786A4" w14:textId="77777777" w:rsidP="008C2DE2" w:rsidRPr="008C2DE2">
      <w:pPr>
        <w:jc w:val="left"/>
        <w:rPr>
          <w:rFonts w:ascii="Arial" w:cs="Arial" w:hAnsi="Arial"/>
        </w:rPr>
      </w:pPr>
      <w:r>
        <w:rPr>
          <w:rFonts w:ascii="Arial" w:cs="Arial" w:hAnsi="Arial"/>
        </w:rPr>
        <w:br w:type="page"/>
      </w:r>
    </w:p>
    <w:p w:rsidR="006F2784" w:rsidRDefault="00000000" w14:paraId="7EE53890" w14:textId="77777777" w:rsidP="008C2DE2" w:rsidRPr="008C2DE2">
      <w:pPr>
        <w:pStyle w:val="Heading1"/>
        <w:rPr>
          <w:rFonts w:ascii="Arial" w:cs="Arial" w:hAnsi="Arial"/>
        </w:rPr>
      </w:pPr>
      <w:bookmarkStart w:id="18" w:name="_Toc158909350"/>
      <w:r w:rsidRPr="008C2DE2">
        <w:rPr>
          <w:rFonts w:ascii="Arial" w:cs="Arial" w:hAnsi="Arial"/>
        </w:rPr>
        <w:t>Reference List</w:t>
        <w:lastRenderedPageBreak/>
      </w:r>
      <w:bookmarkEnd w:id="18"/>
    </w:p>
    <w:p w:rsidR="00A67D4E" w:rsidRDefault="00000000" w14:paraId="3AB7D73C" w14:textId="77777777" w:rsidP="008C2DE2" w:rsidRPr="00A67D4E">
      <w:pPr>
        <w:rPr>
          <w:rFonts w:ascii="Arial" w:cs="Arial" w:hAnsi="Arial"/>
        </w:rPr>
      </w:pPr>
      <w:r w:rsidRPr="00A67D4E">
        <w:rPr>
          <w:rFonts w:ascii="Arial" w:cs="Arial" w:hAnsi="Arial"/>
        </w:rPr>
        <w:t xml:space="preserve">Armstrong, M. (2014). </w:t>
      </w:r>
      <w:r w:rsidRPr="00A67D4E">
        <w:rPr>
          <w:iCs/>
          <w:i/>
          <w:rFonts w:ascii="Arial" w:cs="Arial" w:hAnsi="Arial"/>
        </w:rPr>
        <w:t>Armstrong's Handbook of Human Resource Management Practice</w:t>
      </w:r>
      <w:r w:rsidRPr="00A67D4E">
        <w:rPr>
          <w:rFonts w:ascii="Arial" w:cs="Arial" w:hAnsi="Arial"/>
        </w:rPr>
        <w:t>. Kogan Page Publishers.</w:t>
      </w:r>
    </w:p>
    <w:p w:rsidR="00A67D4E" w:rsidRDefault="00000000" w14:paraId="39C8FA6E" w14:textId="77777777" w:rsidP="008C2DE2" w:rsidRPr="00A67D4E">
      <w:pPr>
        <w:rPr>
          <w:rFonts w:ascii="Arial" w:cs="Arial" w:hAnsi="Arial"/>
        </w:rPr>
      </w:pPr>
      <w:r w:rsidRPr="00A67D4E">
        <w:rPr>
          <w:rFonts w:ascii="Arial" w:cs="Arial" w:hAnsi="Arial"/>
        </w:rPr>
        <w:t xml:space="preserve">Böhm, S. A., </w:t>
      </w:r>
      <w:r w:rsidR="008C2DE2" w:rsidRPr="008C2DE2">
        <w:rPr>
          <w:rFonts w:ascii="Arial" w:cs="Arial" w:hAnsi="Arial"/>
        </w:rPr>
        <w:t>and</w:t>
      </w:r>
      <w:r w:rsidRPr="00A67D4E">
        <w:rPr>
          <w:rFonts w:ascii="Arial" w:cs="Arial" w:hAnsi="Arial"/>
        </w:rPr>
        <w:t xml:space="preserve"> Lauring, J. (2018). </w:t>
      </w:r>
      <w:r w:rsidRPr="00A67D4E">
        <w:rPr>
          <w:iCs/>
          <w:i/>
          <w:rFonts w:ascii="Arial" w:cs="Arial" w:hAnsi="Arial"/>
        </w:rPr>
        <w:t>Employee performance management: Trends and implications.</w:t>
      </w:r>
      <w:r w:rsidRPr="00A67D4E">
        <w:rPr>
          <w:rFonts w:ascii="Arial" w:cs="Arial" w:hAnsi="Arial"/>
        </w:rPr>
        <w:t xml:space="preserve"> Routledge.</w:t>
      </w:r>
    </w:p>
    <w:p w:rsidR="00A67D4E" w:rsidRDefault="00000000" w14:paraId="6E3C1B6F" w14:textId="77777777" w:rsidP="008C2DE2" w:rsidRPr="00A67D4E">
      <w:pPr>
        <w:rPr>
          <w:rFonts w:ascii="Arial" w:cs="Arial" w:hAnsi="Arial"/>
        </w:rPr>
      </w:pPr>
      <w:r w:rsidRPr="00A67D4E">
        <w:rPr>
          <w:rFonts w:ascii="Arial" w:cs="Arial" w:hAnsi="Arial"/>
        </w:rPr>
        <w:t xml:space="preserve">Boxall, P., </w:t>
      </w:r>
      <w:r w:rsidR="008C2DE2" w:rsidRPr="008C2DE2">
        <w:rPr>
          <w:rFonts w:ascii="Arial" w:cs="Arial" w:hAnsi="Arial"/>
        </w:rPr>
        <w:t>and</w:t>
      </w:r>
      <w:r w:rsidRPr="00A67D4E">
        <w:rPr>
          <w:rFonts w:ascii="Arial" w:cs="Arial" w:hAnsi="Arial"/>
        </w:rPr>
        <w:t xml:space="preserve"> Purcell, J. (2016). </w:t>
      </w:r>
      <w:r w:rsidRPr="00A67D4E">
        <w:rPr>
          <w:iCs/>
          <w:i/>
          <w:rFonts w:ascii="Arial" w:cs="Arial" w:hAnsi="Arial"/>
        </w:rPr>
        <w:t>Strategy and Human Resource Management.</w:t>
      </w:r>
      <w:r w:rsidRPr="00A67D4E">
        <w:rPr>
          <w:rFonts w:ascii="Arial" w:cs="Arial" w:hAnsi="Arial"/>
        </w:rPr>
        <w:t xml:space="preserve"> Palgrave Macmillan.</w:t>
      </w:r>
    </w:p>
    <w:p w:rsidR="00A67D4E" w:rsidRDefault="00000000" w14:paraId="12F56A7D" w14:textId="77777777" w:rsidP="008C2DE2" w:rsidRPr="00A67D4E">
      <w:pPr>
        <w:rPr>
          <w:rFonts w:ascii="Arial" w:cs="Arial" w:hAnsi="Arial"/>
        </w:rPr>
      </w:pPr>
      <w:r w:rsidRPr="00A67D4E">
        <w:rPr>
          <w:rFonts w:ascii="Arial" w:cs="Arial" w:hAnsi="Arial"/>
        </w:rPr>
        <w:t xml:space="preserve">Cascio, W. F. (2018). </w:t>
      </w:r>
      <w:r w:rsidRPr="00A67D4E">
        <w:rPr>
          <w:iCs/>
          <w:i/>
          <w:rFonts w:ascii="Arial" w:cs="Arial" w:hAnsi="Arial"/>
        </w:rPr>
        <w:t>Managing Human Resources: Productivity, Quality of Work Life, Profits.</w:t>
      </w:r>
      <w:r w:rsidRPr="00A67D4E">
        <w:rPr>
          <w:rFonts w:ascii="Arial" w:cs="Arial" w:hAnsi="Arial"/>
        </w:rPr>
        <w:t xml:space="preserve"> McGraw-Hill Education.</w:t>
      </w:r>
    </w:p>
    <w:p w:rsidR="00A67D4E" w:rsidRDefault="00000000" w14:paraId="6C02E5F2" w14:textId="77777777" w:rsidP="008C2DE2" w:rsidRPr="00A67D4E">
      <w:pPr>
        <w:rPr>
          <w:rFonts w:ascii="Arial" w:cs="Arial" w:hAnsi="Arial"/>
        </w:rPr>
      </w:pPr>
      <w:r w:rsidRPr="00A67D4E">
        <w:rPr>
          <w:rFonts w:ascii="Arial" w:cs="Arial" w:hAnsi="Arial"/>
        </w:rPr>
        <w:t xml:space="preserve">Deery, M., </w:t>
      </w:r>
      <w:r w:rsidR="008C2DE2" w:rsidRPr="008C2DE2">
        <w:rPr>
          <w:rFonts w:ascii="Arial" w:cs="Arial" w:hAnsi="Arial"/>
        </w:rPr>
        <w:t>and</w:t>
      </w:r>
      <w:r w:rsidRPr="00A67D4E">
        <w:rPr>
          <w:rFonts w:ascii="Arial" w:cs="Arial" w:hAnsi="Arial"/>
        </w:rPr>
        <w:t xml:space="preserve"> Jago, L. (2015). Revisiting talent management, work-life balance and retention strategies. </w:t>
      </w:r>
      <w:r w:rsidRPr="00A67D4E">
        <w:rPr>
          <w:iCs/>
          <w:i/>
          <w:rFonts w:ascii="Arial" w:cs="Arial" w:hAnsi="Arial"/>
        </w:rPr>
        <w:t>International Journal of Contemporary Hospitality Management</w:t>
      </w:r>
      <w:r w:rsidRPr="00A67D4E">
        <w:rPr>
          <w:rFonts w:ascii="Arial" w:cs="Arial" w:hAnsi="Arial"/>
        </w:rPr>
        <w:t>, 27(3), 453-472.</w:t>
      </w:r>
    </w:p>
    <w:p w:rsidR="00A67D4E" w:rsidRDefault="00000000" w14:paraId="463C5905" w14:textId="77777777" w:rsidP="008C2DE2" w:rsidRPr="00A67D4E">
      <w:pPr>
        <w:rPr>
          <w:rFonts w:ascii="Arial" w:cs="Arial" w:hAnsi="Arial"/>
        </w:rPr>
      </w:pPr>
      <w:r w:rsidRPr="00A67D4E">
        <w:rPr>
          <w:rFonts w:ascii="Arial" w:cs="Arial" w:hAnsi="Arial"/>
        </w:rPr>
        <w:t xml:space="preserve">Deloitte. (2017). </w:t>
      </w:r>
      <w:r w:rsidRPr="00A67D4E">
        <w:rPr>
          <w:iCs/>
          <w:i/>
          <w:rFonts w:ascii="Arial" w:cs="Arial" w:hAnsi="Arial"/>
        </w:rPr>
        <w:t>Hospitality 2017: Employment trends, wages, and workforce development</w:t>
      </w:r>
      <w:r w:rsidRPr="00A67D4E">
        <w:rPr>
          <w:rFonts w:ascii="Arial" w:cs="Arial" w:hAnsi="Arial"/>
        </w:rPr>
        <w:t>.</w:t>
      </w:r>
    </w:p>
    <w:p w:rsidR="00A67D4E" w:rsidRDefault="00000000" w14:paraId="142FE212" w14:textId="77777777" w:rsidP="008C2DE2" w:rsidRPr="00A67D4E">
      <w:pPr>
        <w:rPr>
          <w:rFonts w:ascii="Arial" w:cs="Arial" w:hAnsi="Arial"/>
        </w:rPr>
      </w:pPr>
      <w:r w:rsidRPr="00A67D4E">
        <w:rPr>
          <w:rFonts w:ascii="Arial" w:cs="Arial" w:hAnsi="Arial"/>
        </w:rPr>
        <w:t xml:space="preserve">Dowling, P. J., Festing, M., </w:t>
      </w:r>
      <w:r w:rsidR="008C2DE2" w:rsidRPr="008C2DE2">
        <w:rPr>
          <w:rFonts w:ascii="Arial" w:cs="Arial" w:hAnsi="Arial"/>
        </w:rPr>
        <w:t>and</w:t>
      </w:r>
      <w:r w:rsidRPr="00A67D4E">
        <w:rPr>
          <w:rFonts w:ascii="Arial" w:cs="Arial" w:hAnsi="Arial"/>
        </w:rPr>
        <w:t xml:space="preserve"> Engle, A. D. (2017). </w:t>
      </w:r>
      <w:r w:rsidRPr="00A67D4E">
        <w:rPr>
          <w:iCs/>
          <w:i/>
          <w:rFonts w:ascii="Arial" w:cs="Arial" w:hAnsi="Arial"/>
        </w:rPr>
        <w:t>International Human Resource Management.</w:t>
      </w:r>
      <w:r w:rsidRPr="00A67D4E">
        <w:rPr>
          <w:rFonts w:ascii="Arial" w:cs="Arial" w:hAnsi="Arial"/>
        </w:rPr>
        <w:t xml:space="preserve"> Cengage Learning.</w:t>
      </w:r>
    </w:p>
    <w:p w:rsidR="00A67D4E" w:rsidRDefault="00000000" w14:paraId="0C008A6F" w14:textId="77777777" w:rsidP="008C2DE2" w:rsidRPr="00A67D4E">
      <w:pPr>
        <w:rPr>
          <w:rFonts w:ascii="Arial" w:cs="Arial" w:hAnsi="Arial"/>
        </w:rPr>
      </w:pPr>
      <w:r w:rsidRPr="00A67D4E">
        <w:rPr>
          <w:rFonts w:ascii="Arial" w:cs="Arial" w:hAnsi="Arial"/>
        </w:rPr>
        <w:t xml:space="preserve">Gomez-Mejia, L. R., Balkin, D. B., </w:t>
      </w:r>
      <w:r w:rsidR="008C2DE2" w:rsidRPr="008C2DE2">
        <w:rPr>
          <w:rFonts w:ascii="Arial" w:cs="Arial" w:hAnsi="Arial"/>
        </w:rPr>
        <w:t>and</w:t>
      </w:r>
      <w:r w:rsidRPr="00A67D4E">
        <w:rPr>
          <w:rFonts w:ascii="Arial" w:cs="Arial" w:hAnsi="Arial"/>
        </w:rPr>
        <w:t xml:space="preserve"> Cardy, R. L. (2016). </w:t>
      </w:r>
      <w:r w:rsidRPr="00A67D4E">
        <w:rPr>
          <w:iCs/>
          <w:i/>
          <w:rFonts w:ascii="Arial" w:cs="Arial" w:hAnsi="Arial"/>
        </w:rPr>
        <w:t>Managing Human Resources.</w:t>
      </w:r>
      <w:r w:rsidRPr="00A67D4E">
        <w:rPr>
          <w:rFonts w:ascii="Arial" w:cs="Arial" w:hAnsi="Arial"/>
        </w:rPr>
        <w:t xml:space="preserve"> Pearson.</w:t>
      </w:r>
    </w:p>
    <w:p w:rsidR="00A67D4E" w:rsidRDefault="00000000" w14:paraId="0BCB7927" w14:textId="77777777" w:rsidP="008C2DE2" w:rsidRPr="00A67D4E">
      <w:pPr>
        <w:rPr>
          <w:rFonts w:ascii="Arial" w:cs="Arial" w:hAnsi="Arial"/>
        </w:rPr>
      </w:pPr>
      <w:r w:rsidRPr="00A67D4E">
        <w:rPr>
          <w:rFonts w:ascii="Arial" w:cs="Arial" w:hAnsi="Arial"/>
        </w:rPr>
        <w:t xml:space="preserve">Hinkin, T. R., </w:t>
      </w:r>
      <w:r w:rsidR="008C2DE2" w:rsidRPr="008C2DE2">
        <w:rPr>
          <w:rFonts w:ascii="Arial" w:cs="Arial" w:hAnsi="Arial"/>
        </w:rPr>
        <w:t>and</w:t>
      </w:r>
      <w:r w:rsidRPr="00A67D4E">
        <w:rPr>
          <w:rFonts w:ascii="Arial" w:cs="Arial" w:hAnsi="Arial"/>
        </w:rPr>
        <w:t xml:space="preserve"> Tracey, J. B. (2010). </w:t>
      </w:r>
      <w:r w:rsidRPr="00A67D4E">
        <w:rPr>
          <w:iCs/>
          <w:i/>
          <w:rFonts w:ascii="Arial" w:cs="Arial" w:hAnsi="Arial"/>
        </w:rPr>
        <w:t>The cost of turnover: Putting a price on the learning curve.</w:t>
      </w:r>
      <w:r w:rsidRPr="00A67D4E">
        <w:rPr>
          <w:rFonts w:ascii="Arial" w:cs="Arial" w:hAnsi="Arial"/>
        </w:rPr>
        <w:t xml:space="preserve"> Cornell Hospitality Quarterly, 51(3), 378-385.</w:t>
      </w:r>
    </w:p>
    <w:p w:rsidR="00A67D4E" w:rsidRDefault="00000000" w14:paraId="17F382D2" w14:textId="77777777" w:rsidP="008C2DE2" w:rsidRPr="00A67D4E">
      <w:pPr>
        <w:rPr>
          <w:rFonts w:ascii="Arial" w:cs="Arial" w:hAnsi="Arial"/>
        </w:rPr>
      </w:pPr>
      <w:r w:rsidRPr="00A67D4E">
        <w:rPr>
          <w:rFonts w:ascii="Arial" w:cs="Arial" w:hAnsi="Arial"/>
        </w:rPr>
        <w:t xml:space="preserve">Järlström, M., Saru, S., </w:t>
      </w:r>
      <w:r w:rsidR="008C2DE2" w:rsidRPr="008C2DE2">
        <w:rPr>
          <w:rFonts w:ascii="Arial" w:cs="Arial" w:hAnsi="Arial"/>
        </w:rPr>
        <w:t>and</w:t>
      </w:r>
      <w:r w:rsidRPr="00A67D4E">
        <w:rPr>
          <w:rFonts w:ascii="Arial" w:cs="Arial" w:hAnsi="Arial"/>
        </w:rPr>
        <w:t xml:space="preserve"> Mäkelä, K. (2018). Employee experiences of performance management in the hospitality industry. </w:t>
      </w:r>
      <w:r w:rsidRPr="00A67D4E">
        <w:rPr>
          <w:iCs/>
          <w:i/>
          <w:rFonts w:ascii="Arial" w:cs="Arial" w:hAnsi="Arial"/>
        </w:rPr>
        <w:t>International Journal of Hospitality Management</w:t>
      </w:r>
      <w:r w:rsidRPr="00A67D4E">
        <w:rPr>
          <w:rFonts w:ascii="Arial" w:cs="Arial" w:hAnsi="Arial"/>
        </w:rPr>
        <w:t>, 75, 65-73.</w:t>
      </w:r>
    </w:p>
    <w:p w:rsidR="00A67D4E" w:rsidRDefault="00000000" w14:paraId="73EE67DC" w14:textId="77777777" w:rsidP="008C2DE2" w:rsidRPr="00A67D4E">
      <w:pPr>
        <w:rPr>
          <w:rFonts w:ascii="Arial" w:cs="Arial" w:hAnsi="Arial"/>
        </w:rPr>
      </w:pPr>
      <w:r w:rsidRPr="00A67D4E">
        <w:rPr>
          <w:rFonts w:ascii="Arial" w:cs="Arial" w:hAnsi="Arial"/>
        </w:rPr>
        <w:t xml:space="preserve">Marler, J. H., </w:t>
      </w:r>
      <w:r w:rsidR="008C2DE2" w:rsidRPr="008C2DE2">
        <w:rPr>
          <w:rFonts w:ascii="Arial" w:cs="Arial" w:hAnsi="Arial"/>
        </w:rPr>
        <w:t>and</w:t>
      </w:r>
      <w:r w:rsidRPr="00A67D4E">
        <w:rPr>
          <w:rFonts w:ascii="Arial" w:cs="Arial" w:hAnsi="Arial"/>
        </w:rPr>
        <w:t xml:space="preserve"> Boudreau, J. W. (2017). An evidence-based review of HR Analytics. </w:t>
      </w:r>
      <w:r w:rsidRPr="00A67D4E">
        <w:rPr>
          <w:iCs/>
          <w:i/>
          <w:rFonts w:ascii="Arial" w:cs="Arial" w:hAnsi="Arial"/>
        </w:rPr>
        <w:t>The International Journal of Human Resource Management,</w:t>
      </w:r>
      <w:r w:rsidRPr="00A67D4E">
        <w:rPr>
          <w:rFonts w:ascii="Arial" w:cs="Arial" w:hAnsi="Arial"/>
        </w:rPr>
        <w:t xml:space="preserve"> 28(1), 3-26.</w:t>
      </w:r>
    </w:p>
    <w:p w:rsidR="00A67D4E" w:rsidRDefault="00000000" w14:paraId="1C135E42" w14:textId="77777777" w:rsidP="008C2DE2" w:rsidRPr="00A67D4E">
      <w:pPr>
        <w:rPr>
          <w:rFonts w:ascii="Arial" w:cs="Arial" w:hAnsi="Arial"/>
        </w:rPr>
      </w:pPr>
      <w:r w:rsidRPr="00A67D4E">
        <w:rPr>
          <w:rFonts w:ascii="Arial" w:cs="Arial" w:hAnsi="Arial"/>
        </w:rPr>
        <w:t xml:space="preserve">Mathis, R. L., </w:t>
      </w:r>
      <w:r w:rsidR="008C2DE2" w:rsidRPr="008C2DE2">
        <w:rPr>
          <w:rFonts w:ascii="Arial" w:cs="Arial" w:hAnsi="Arial"/>
        </w:rPr>
        <w:t>and</w:t>
      </w:r>
      <w:r w:rsidRPr="00A67D4E">
        <w:rPr>
          <w:rFonts w:ascii="Arial" w:cs="Arial" w:hAnsi="Arial"/>
        </w:rPr>
        <w:t xml:space="preserve"> Jackson, J. H. (2018). </w:t>
      </w:r>
      <w:r w:rsidRPr="00A67D4E">
        <w:rPr>
          <w:iCs/>
          <w:i/>
          <w:rFonts w:ascii="Arial" w:cs="Arial" w:hAnsi="Arial"/>
        </w:rPr>
        <w:t>Human Resource Management</w:t>
      </w:r>
      <w:r w:rsidRPr="00A67D4E">
        <w:rPr>
          <w:rFonts w:ascii="Arial" w:cs="Arial" w:hAnsi="Arial"/>
        </w:rPr>
        <w:t>. Cengage Learning.</w:t>
      </w:r>
    </w:p>
    <w:p w:rsidR="00A67D4E" w:rsidRDefault="00000000" w14:paraId="2E13BCDB" w14:textId="77777777" w:rsidP="008C2DE2" w:rsidRPr="00A67D4E">
      <w:pPr>
        <w:rPr>
          <w:rFonts w:ascii="Arial" w:cs="Arial" w:hAnsi="Arial"/>
        </w:rPr>
      </w:pPr>
      <w:r w:rsidRPr="00A67D4E">
        <w:rPr>
          <w:rFonts w:ascii="Arial" w:cs="Arial" w:hAnsi="Arial"/>
        </w:rPr>
        <w:t xml:space="preserve">Phillips, J. J., </w:t>
      </w:r>
      <w:r w:rsidR="008C2DE2" w:rsidRPr="008C2DE2">
        <w:rPr>
          <w:rFonts w:ascii="Arial" w:cs="Arial" w:hAnsi="Arial"/>
        </w:rPr>
        <w:t>and</w:t>
      </w:r>
      <w:r w:rsidRPr="00A67D4E">
        <w:rPr>
          <w:rFonts w:ascii="Arial" w:cs="Arial" w:hAnsi="Arial"/>
        </w:rPr>
        <w:t xml:space="preserve"> Gully, S. M. (2015). </w:t>
      </w:r>
      <w:r w:rsidRPr="00A67D4E">
        <w:rPr>
          <w:iCs/>
          <w:i/>
          <w:rFonts w:ascii="Arial" w:cs="Arial" w:hAnsi="Arial"/>
        </w:rPr>
        <w:t>Strategic Staffing</w:t>
      </w:r>
      <w:r w:rsidRPr="00A67D4E">
        <w:rPr>
          <w:rFonts w:ascii="Arial" w:cs="Arial" w:hAnsi="Arial"/>
        </w:rPr>
        <w:t>. Pearson.</w:t>
      </w:r>
    </w:p>
    <w:p w:rsidR="00A67D4E" w:rsidRDefault="00000000" w14:paraId="4640DDD9" w14:textId="77777777" w:rsidP="008C2DE2" w:rsidRPr="00A67D4E">
      <w:pPr>
        <w:rPr>
          <w:rFonts w:ascii="Arial" w:cs="Arial" w:hAnsi="Arial"/>
        </w:rPr>
      </w:pPr>
      <w:r w:rsidRPr="00A67D4E">
        <w:rPr>
          <w:rFonts w:ascii="Arial" w:cs="Arial" w:hAnsi="Arial"/>
        </w:rPr>
        <w:t xml:space="preserve">Saks, A. M., </w:t>
        <w:lastRenderedPageBreak/>
      </w:r>
      <w:r w:rsidR="008C2DE2" w:rsidRPr="008C2DE2">
        <w:rPr>
          <w:rFonts w:ascii="Arial" w:cs="Arial" w:hAnsi="Arial"/>
        </w:rPr>
        <w:t>and</w:t>
      </w:r>
      <w:r w:rsidRPr="00A67D4E">
        <w:rPr>
          <w:rFonts w:ascii="Arial" w:cs="Arial" w:hAnsi="Arial"/>
        </w:rPr>
        <w:t xml:space="preserve"> Haccoun, R. R. (2018). </w:t>
      </w:r>
      <w:r w:rsidRPr="00A67D4E">
        <w:rPr>
          <w:iCs/>
          <w:i/>
          <w:rFonts w:ascii="Arial" w:cs="Arial" w:hAnsi="Arial"/>
        </w:rPr>
        <w:t>Managing Performance Through Training and Development.</w:t>
      </w:r>
      <w:r w:rsidRPr="00A67D4E">
        <w:rPr>
          <w:rFonts w:ascii="Arial" w:cs="Arial" w:hAnsi="Arial"/>
        </w:rPr>
        <w:t xml:space="preserve"> Cengage Learning.</w:t>
      </w:r>
    </w:p>
    <w:p w:rsidR="00A67D4E" w:rsidRDefault="00000000" w14:paraId="418BA1D4" w14:textId="77777777" w:rsidP="008C2DE2" w:rsidRPr="00A67D4E">
      <w:pPr>
        <w:rPr>
          <w:rFonts w:ascii="Arial" w:cs="Arial" w:hAnsi="Arial"/>
        </w:rPr>
      </w:pPr>
      <w:r w:rsidRPr="00A67D4E">
        <w:rPr>
          <w:rFonts w:ascii="Arial" w:cs="Arial" w:hAnsi="Arial"/>
        </w:rPr>
        <w:t xml:space="preserve">Sturman, M. C., </w:t>
      </w:r>
      <w:r w:rsidR="008C2DE2" w:rsidRPr="008C2DE2">
        <w:rPr>
          <w:rFonts w:ascii="Arial" w:cs="Arial" w:hAnsi="Arial"/>
        </w:rPr>
        <w:t>and</w:t>
      </w:r>
      <w:r w:rsidRPr="00A67D4E">
        <w:rPr>
          <w:rFonts w:ascii="Arial" w:cs="Arial" w:hAnsi="Arial"/>
        </w:rPr>
        <w:t xml:space="preserve"> Briscoe, J. P. (2012). </w:t>
      </w:r>
      <w:r w:rsidRPr="00A67D4E">
        <w:rPr>
          <w:iCs/>
          <w:i/>
          <w:rFonts w:ascii="Arial" w:cs="Arial" w:hAnsi="Arial"/>
        </w:rPr>
        <w:t>Strategic Human Resources Management</w:t>
      </w:r>
      <w:r w:rsidRPr="00A67D4E">
        <w:rPr>
          <w:rFonts w:ascii="Arial" w:cs="Arial" w:hAnsi="Arial"/>
        </w:rPr>
        <w:t>. SAGE Publications.</w:t>
      </w:r>
    </w:p>
    <w:p w:rsidR="00A67D4E" w:rsidRDefault="00A67D4E" w14:paraId="24CC0D3F" w14:textId="77777777" w:rsidP="008C2DE2" w:rsidRPr="008C2DE2">
      <w:pPr>
        <w:rPr>
          <w:rFonts w:ascii="Arial" w:cs="Arial" w:hAnsi="Arial"/>
        </w:rPr>
      </w:pPr>
    </w:p>
    <w:p w:rsidR="0084435A" w:rsidRDefault="0084435A" w14:paraId="4324EB73" w14:textId="77777777" w:rsidP="008C2DE2" w:rsidRPr="008C2DE2">
      <w:pPr>
        <w:rPr>
          <w:rFonts w:ascii="Arial" w:cs="Arial" w:hAnsi="Arial"/>
        </w:rPr>
      </w:pPr>
    </w:p>
    <w:sectPr w:rsidR="0084435A" w:rsidRPr="008C2DE2" w:rsidSect="008A0A17">
      <w:docGrid w:linePitch="360"/>
      <w:footerReference r:id="rId9" w:type="default"/>
      <w:pgNumType w:start="0"/>
      <w:pgSz w:w="11906" w:h="16838"/>
      <w:pgMar w:left="1440" w:right="1440" w:top="1440" w:bottom="1440" w:header="708"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F212DBD" w14:textId="77777777" w:rsidR="008A0A17" w:rsidRDefault="008A0A17">
      <w:pPr>
        <w:spacing w:after="0" w:line="240" w:lineRule="auto"/>
      </w:pPr>
      <w:r>
        <w:separator/>
      </w:r>
    </w:p>
  </w:endnote>
  <w:endnote w:type="continuationSeparator" w:id="0">
    <w:p w14:paraId="47BCF2DA" w14:textId="77777777" w:rsidR="008A0A17" w:rsidRDefault="008A0A17">
      <w:pPr>
        <w:spacing w:after="0" w:line="240" w:lineRule="auto"/>
      </w:pPr>
      <w:r>
        <w:continuationSeparator/>
      </w:r>
    </w:p>
  </w:endnote>
</w:endnotes>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570855"/>
      <w:docPartObj>
        <w:docPartGallery w:val="Page Numbers (Bottom of Page)"/>
        <w:docPartUnique/>
      </w:docPartObj>
    </w:sdtPr>
    <w:sdtEndPr>
      <w:rPr>
        <w:color w:val="7F7F7F" w:themeColor="background1" w:themeShade="7F"/>
        <w:spacing w:val="60"/>
      </w:rPr>
    </w:sdtEndPr>
    <w:sdtContent>
      <w:p w14:paraId="223E9932" w14:textId="77777777" w:rsidR="00461DD0" w:rsidRDefault="00000000">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687CE22" w14:textId="77777777" w:rsidR="00461DD0" w:rsidRDefault="00461D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53DF830" w14:textId="77777777" w:rsidR="008A0A17" w:rsidRDefault="008A0A17">
      <w:pPr>
        <w:spacing w:after="0" w:line="240" w:lineRule="auto"/>
      </w:pPr>
      <w:r>
        <w:separator/>
      </w:r>
    </w:p>
  </w:footnote>
  <w:footnote w:type="continuationSeparator" w:id="0">
    <w:p w14:paraId="222E3C0B" w14:textId="77777777" w:rsidR="008A0A17" w:rsidRDefault="008A0A17">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302657CC"/>
    <w:tmpl w:val="E1B206C2"/>
    <w:lvl w:ilvl="0" w:tplc="BCA6ADE4">
      <w:numFmt w:val="bullet"/>
      <w:lvlText w:val=""/>
      <w:start w:val="1"/>
      <w:rPr>
        <w:rFonts w:ascii="Wingdings" w:hAnsi="Wingdings" w:hint="default"/>
      </w:rPr>
      <w:pPr>
        <w:ind w:left="360"/>
        <w:ind w:hanging="360"/>
      </w:pPr>
      <w:lvlJc w:val="left"/>
    </w:lvl>
    <w:lvl w:ilvl="1" w:tentative="1" w:tplc="856C1DBC">
      <w:numFmt w:val="bullet"/>
      <w:lvlText w:val="o"/>
      <w:start w:val="1"/>
      <w:rPr>
        <w:rFonts w:ascii="Courier New" w:cs="Courier New" w:hAnsi="Courier New" w:hint="default"/>
      </w:rPr>
      <w:pPr>
        <w:ind w:left="1080"/>
        <w:ind w:hanging="360"/>
      </w:pPr>
      <w:lvlJc w:val="left"/>
    </w:lvl>
    <w:lvl w:ilvl="2" w:tentative="1" w:tplc="1AE40C32">
      <w:numFmt w:val="bullet"/>
      <w:lvlText w:val=""/>
      <w:start w:val="1"/>
      <w:rPr>
        <w:rFonts w:ascii="Wingdings" w:hAnsi="Wingdings" w:hint="default"/>
      </w:rPr>
      <w:pPr>
        <w:ind w:left="1800"/>
        <w:ind w:hanging="360"/>
      </w:pPr>
      <w:lvlJc w:val="left"/>
    </w:lvl>
    <w:lvl w:ilvl="3" w:tentative="1" w:tplc="2CF6562C">
      <w:numFmt w:val="bullet"/>
      <w:lvlText w:val=""/>
      <w:start w:val="1"/>
      <w:rPr>
        <w:rFonts w:ascii="Symbol" w:hAnsi="Symbol" w:hint="default"/>
      </w:rPr>
      <w:pPr>
        <w:ind w:left="2520"/>
        <w:ind w:hanging="360"/>
      </w:pPr>
      <w:lvlJc w:val="left"/>
    </w:lvl>
    <w:lvl w:ilvl="4" w:tentative="1" w:tplc="378C5C1A">
      <w:numFmt w:val="bullet"/>
      <w:lvlText w:val="o"/>
      <w:start w:val="1"/>
      <w:rPr>
        <w:rFonts w:ascii="Courier New" w:cs="Courier New" w:hAnsi="Courier New" w:hint="default"/>
      </w:rPr>
      <w:pPr>
        <w:ind w:left="3240"/>
        <w:ind w:hanging="360"/>
      </w:pPr>
      <w:lvlJc w:val="left"/>
    </w:lvl>
    <w:lvl w:ilvl="5" w:tentative="1" w:tplc="BCB4BB76">
      <w:numFmt w:val="bullet"/>
      <w:lvlText w:val=""/>
      <w:start w:val="1"/>
      <w:rPr>
        <w:rFonts w:ascii="Wingdings" w:hAnsi="Wingdings" w:hint="default"/>
      </w:rPr>
      <w:pPr>
        <w:ind w:left="3960"/>
        <w:ind w:hanging="360"/>
      </w:pPr>
      <w:lvlJc w:val="left"/>
    </w:lvl>
    <w:lvl w:ilvl="6" w:tentative="1" w:tplc="2A660B7C">
      <w:numFmt w:val="bullet"/>
      <w:lvlText w:val=""/>
      <w:start w:val="1"/>
      <w:rPr>
        <w:rFonts w:ascii="Symbol" w:hAnsi="Symbol" w:hint="default"/>
      </w:rPr>
      <w:pPr>
        <w:ind w:left="4680"/>
        <w:ind w:hanging="360"/>
      </w:pPr>
      <w:lvlJc w:val="left"/>
    </w:lvl>
    <w:lvl w:ilvl="7" w:tentative="1" w:tplc="FA706316">
      <w:numFmt w:val="bullet"/>
      <w:lvlText w:val="o"/>
      <w:start w:val="1"/>
      <w:rPr>
        <w:rFonts w:ascii="Courier New" w:cs="Courier New" w:hAnsi="Courier New" w:hint="default"/>
      </w:rPr>
      <w:pPr>
        <w:ind w:left="5400"/>
        <w:ind w:hanging="360"/>
      </w:pPr>
      <w:lvlJc w:val="left"/>
    </w:lvl>
    <w:lvl w:ilvl="8" w:tentative="1" w:tplc="CB28428E">
      <w:numFmt w:val="bullet"/>
      <w:lvlText w:val=""/>
      <w:start w:val="1"/>
      <w:rPr>
        <w:rFonts w:ascii="Wingdings" w:hAnsi="Wingdings" w:hint="default"/>
      </w:rPr>
      <w:pPr>
        <w:ind w:left="6120"/>
        <w:ind w:hanging="360"/>
      </w:pPr>
      <w:lvlJc w:val="left"/>
    </w:lvl>
  </w:abstractNum>
  <w:abstractNum w:abstractNumId="1">
    <w:multiLevelType w:val="hybridMultilevel"/>
    <w:nsid w:val="6AD65BD8"/>
    <w:tmpl w:val="7AEAD894"/>
    <w:lvl w:ilvl="0">
      <w:numFmt w:val="decimal"/>
      <w:lvlText w:val="%1."/>
      <w:start w:val="1"/>
      <w:pPr>
        <w:ind w:left="360"/>
        <w:ind w:hanging="360"/>
        <w:tabs>
          <w:tab w:val="num" w:pos="360"/>
        </w:tabs>
      </w:pPr>
      <w:lvlJc w:val="left"/>
    </w:lvl>
    <w:lvl w:ilvl="1" w:tentative="1">
      <w:numFmt w:val="decimal"/>
      <w:lvlText w:val="%2."/>
      <w:start w:val="1"/>
      <w:pPr>
        <w:ind w:left="1440"/>
        <w:ind w:hanging="360"/>
        <w:tabs>
          <w:tab w:val="num" w:pos="1440"/>
        </w:tabs>
      </w:pPr>
      <w:lvlJc w:val="left"/>
    </w:lvl>
    <w:lvl w:ilvl="2" w:tentative="1">
      <w:numFmt w:val="decimal"/>
      <w:lvlText w:val="%3."/>
      <w:start w:val="1"/>
      <w:pPr>
        <w:ind w:left="2160"/>
        <w:ind w:hanging="360"/>
        <w:tabs>
          <w:tab w:val="num" w:pos="2160"/>
        </w:tabs>
      </w:pPr>
      <w:lvlJc w:val="left"/>
    </w:lvl>
    <w:lvl w:ilvl="3" w:tentative="1">
      <w:numFmt w:val="decimal"/>
      <w:lvlText w:val="%4."/>
      <w:start w:val="1"/>
      <w:pPr>
        <w:ind w:left="2880"/>
        <w:ind w:hanging="360"/>
        <w:tabs>
          <w:tab w:val="num" w:pos="2880"/>
        </w:tabs>
      </w:pPr>
      <w:lvlJc w:val="left"/>
    </w:lvl>
    <w:lvl w:ilvl="4" w:tentative="1">
      <w:numFmt w:val="decimal"/>
      <w:lvlText w:val="%5."/>
      <w:start w:val="1"/>
      <w:pPr>
        <w:ind w:left="3600"/>
        <w:ind w:hanging="360"/>
        <w:tabs>
          <w:tab w:val="num" w:pos="3600"/>
        </w:tabs>
      </w:pPr>
      <w:lvlJc w:val="left"/>
    </w:lvl>
    <w:lvl w:ilvl="5" w:tentative="1">
      <w:numFmt w:val="decimal"/>
      <w:lvlText w:val="%6."/>
      <w:start w:val="1"/>
      <w:pPr>
        <w:ind w:left="4320"/>
        <w:ind w:hanging="360"/>
        <w:tabs>
          <w:tab w:val="num" w:pos="4320"/>
        </w:tabs>
      </w:pPr>
      <w:lvlJc w:val="left"/>
    </w:lvl>
    <w:lvl w:ilvl="6" w:tentative="1">
      <w:numFmt w:val="decimal"/>
      <w:lvlText w:val="%7."/>
      <w:start w:val="1"/>
      <w:pPr>
        <w:ind w:left="5040"/>
        <w:ind w:hanging="360"/>
        <w:tabs>
          <w:tab w:val="num" w:pos="5040"/>
        </w:tabs>
      </w:pPr>
      <w:lvlJc w:val="left"/>
    </w:lvl>
    <w:lvl w:ilvl="7" w:tentative="1">
      <w:numFmt w:val="decimal"/>
      <w:lvlText w:val="%8."/>
      <w:start w:val="1"/>
      <w:pPr>
        <w:ind w:left="5760"/>
        <w:ind w:hanging="360"/>
        <w:tabs>
          <w:tab w:val="num" w:pos="5760"/>
        </w:tabs>
      </w:pPr>
      <w:lvlJc w:val="left"/>
    </w:lvl>
    <w:lvl w:ilvl="8" w:tentative="1">
      <w:numFmt w:val="decimal"/>
      <w:lvlText w:val="%9."/>
      <w:start w:val="1"/>
      <w:pPr>
        <w:ind w:left="6480"/>
        <w:ind w:hanging="360"/>
        <w:tabs>
          <w:tab w:val="num" w:pos="6480"/>
        </w:tabs>
      </w:pPr>
      <w:lvlJc w:val="left"/>
    </w:lvl>
  </w:abstractNum>
  <w:num w:numId="1">
    <w:abstractNumId w:val="0"/>
  </w:num>
  <w:num w:numId="2">
    <w:abstractNumId w:val="1"/>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36D977E"/>
  <w15:chartTrackingRefBased/>
  <w:rsids>
    <w:rsidRoot val="006B2627"/>
    <w:rsid val="00394F48"/>
    <w:rsid val="003C6610"/>
    <w:rsid val="00461DD0"/>
    <w:rsid val="00541225"/>
    <w:rsid val="00596818"/>
    <w:rsid val="00694891"/>
    <w:rsid val="006B2627"/>
    <w:rsid val="006F2784"/>
    <w:rsid val="007B4095"/>
    <w:rsid val="0084435A"/>
    <w:rsid val="008500C7"/>
    <w:rsid val="008A0A17"/>
    <w:rsid val="008C2DE2"/>
    <w:rsid val="009712AB"/>
    <w:rsid val="00A67D4E"/>
    <w:rsid val="00B362C2"/>
    <w:rsid val="00DF2839"/>
    <w:rsid val="00E71D2E"/>
    <w:rsid val="00E728E1"/>
    <w:rsid val="00FB051C"/>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12AB"/>
    <w:pPr>
      <w:jc w:val="both"/>
      <w:spacing w:line="360" w:lineRule="auto"/>
    </w:pPr>
    <w:rPr>
      <w:rFonts w:ascii="Times New Roman" w:hAnsi="Times New Roman"/>
      <w:sz w:val="24"/>
    </w:rPr>
  </w:style>
  <w:style w:type="paragraph" w:styleId="Heading1">
    <w:name w:val="Heading 1"/>
    <w:qFormat/>
    <w:basedOn w:val="Normal"/>
    <w:next w:val="Normal"/>
    <w:link w:val="Heading1Char"/>
    <w:uiPriority w:val="9"/>
    <w:rsid w:val="009712AB"/>
    <w:pPr>
      <w:keepNext/>
      <w:keepLines/>
      <w:outlineLvl w:val="0"/>
      <w:spacing w:before="240" w:after="0"/>
    </w:pPr>
    <w:rPr>
      <w:b/>
      <w:color w:val="2F5496"/>
      <w:rFonts w:eastAsiaTheme="majorEastAsia" w:cstheme="majorBidi"/>
      <w:sz w:val="32"/>
      <w:szCs w:val="32"/>
    </w:rPr>
  </w:style>
  <w:style w:type="paragraph" w:styleId="Heading2">
    <w:name w:val="Heading 2"/>
    <w:qFormat/>
    <w:basedOn w:val="Normal"/>
    <w:next w:val="Normal"/>
    <w:link w:val="Heading2Char"/>
    <w:uiPriority w:val="9"/>
    <w:unhideWhenUsed/>
    <w:rsid w:val="009712AB"/>
    <w:pPr>
      <w:keepNext/>
      <w:keepLines/>
      <w:outlineLvl w:val="1"/>
      <w:spacing w:before="40" w:after="0"/>
    </w:pPr>
    <w:rPr>
      <w:b/>
      <w:color w:val="000000"/>
      <w:rFonts w:eastAsiaTheme="majorEastAsia" w:cstheme="majorBidi"/>
      <w:sz w:val="28"/>
      <w:szCs w:val="26"/>
    </w:rPr>
  </w:style>
  <w:style w:type="paragraph" w:styleId="Heading3">
    <w:name w:val="Heading 3"/>
    <w:qFormat/>
    <w:basedOn w:val="Normal"/>
    <w:next w:val="Normal"/>
    <w:link w:val="Heading3Char"/>
    <w:uiPriority w:val="9"/>
    <w:semiHidden/>
    <w:unhideWhenUsed/>
    <w:rsid w:val="009712AB"/>
    <w:pPr>
      <w:keepNext/>
      <w:keepLines/>
      <w:outlineLvl w:val="2"/>
      <w:spacing w:before="40" w:after="0"/>
    </w:pPr>
    <w:rPr>
      <w:rFonts w:eastAsiaTheme="majorEastAsia" w:cstheme="majorBidi"/>
      <w:sz w:val="28"/>
      <w:szCs w:val="24"/>
    </w:rPr>
  </w:style>
  <w:style w:type="character" w:default="1" w:styleId="DefaultParagraphFont">
    <w:name w:val="Default Paragraph Font"/>
    <w:uiPriority w:val="1"/>
    <w:semiHidden/>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character" w:styleId="Heading1Char">
    <w:name w:val="Heading 1 Char"/>
    <w:basedOn w:val="DefaultParagraphFont"/>
    <w:link w:val="Heading1"/>
    <w:uiPriority w:val="9"/>
    <w:rsid w:val="009712AB"/>
    <w:rPr>
      <w:b/>
      <w:color w:val="2F5496"/>
      <w:rFonts w:ascii="Times New Roman" w:hAnsi="Times New Roman" w:eastAsiaTheme="majorEastAsia" w:cstheme="majorBidi"/>
      <w:sz w:val="32"/>
      <w:szCs w:val="32"/>
    </w:rPr>
  </w:style>
  <w:style w:type="character" w:styleId="Heading2Char">
    <w:name w:val="Heading 2 Char"/>
    <w:basedOn w:val="DefaultParagraphFont"/>
    <w:link w:val="Heading2"/>
    <w:uiPriority w:val="9"/>
    <w:rsid w:val="009712AB"/>
    <w:rPr>
      <w:b/>
      <w:color w:val="000000"/>
      <w:rFonts w:ascii="Times New Roman" w:hAnsi="Times New Roman" w:eastAsiaTheme="majorEastAsia" w:cstheme="majorBidi"/>
      <w:sz w:val="28"/>
      <w:szCs w:val="26"/>
    </w:rPr>
  </w:style>
  <w:style w:type="character" w:styleId="Heading3Char">
    <w:name w:val="Heading 3 Char"/>
    <w:basedOn w:val="DefaultParagraphFont"/>
    <w:link w:val="Heading3"/>
    <w:uiPriority w:val="9"/>
    <w:semiHidden/>
    <w:rsid w:val="009712AB"/>
    <w:rPr>
      <w:rFonts w:ascii="Times New Roman" w:hAnsi="Times New Roman" w:eastAsiaTheme="majorEastAsia" w:cstheme="majorBidi"/>
      <w:sz w:val="28"/>
      <w:szCs w:val="24"/>
    </w:rPr>
  </w:style>
  <w:style w:type="paragraph" w:styleId="ListParagraph">
    <w:name w:val="List Paragraph"/>
    <w:qFormat/>
    <w:basedOn w:val="Normal"/>
    <w:uiPriority w:val="34"/>
    <w:rsid w:val="006F2784"/>
    <w:pPr>
      <w:ind w:left="720"/>
      <w:contextualSpacing/>
    </w:pPr>
  </w:style>
  <w:style w:type="paragraph" w:styleId="Header">
    <w:name w:val="header"/>
    <w:basedOn w:val="Normal"/>
    <w:link w:val="HeaderChar"/>
    <w:uiPriority w:val="99"/>
    <w:unhideWhenUsed/>
    <w:rsid w:val="00461DD0"/>
    <w:pPr>
      <w:spacing w:after="0" w:line="240" w:lineRule="auto"/>
      <w:tabs>
        <w:tab w:val="center" w:pos="4513"/>
        <w:tab w:val="right" w:pos="9026"/>
      </w:tabs>
    </w:pPr>
  </w:style>
  <w:style w:type="character" w:styleId="HeaderChar">
    <w:name w:val="Header Char"/>
    <w:basedOn w:val="DefaultParagraphFont"/>
    <w:link w:val="Header"/>
    <w:uiPriority w:val="99"/>
    <w:rsid w:val="00461DD0"/>
    <w:rPr>
      <w:rFonts w:ascii="Times New Roman" w:hAnsi="Times New Roman"/>
      <w:sz w:val="24"/>
    </w:rPr>
  </w:style>
  <w:style w:type="paragraph" w:styleId="Footer">
    <w:name w:val="footer"/>
    <w:basedOn w:val="Normal"/>
    <w:link w:val="FooterChar"/>
    <w:uiPriority w:val="99"/>
    <w:unhideWhenUsed/>
    <w:rsid w:val="00461DD0"/>
    <w:pPr>
      <w:spacing w:after="0" w:line="240" w:lineRule="auto"/>
      <w:tabs>
        <w:tab w:val="center" w:pos="4513"/>
        <w:tab w:val="right" w:pos="9026"/>
      </w:tabs>
    </w:pPr>
  </w:style>
  <w:style w:type="character" w:styleId="FooterChar">
    <w:name w:val="Footer Char"/>
    <w:basedOn w:val="DefaultParagraphFont"/>
    <w:link w:val="Footer"/>
    <w:uiPriority w:val="99"/>
    <w:rsid w:val="00461DD0"/>
    <w:rPr>
      <w:rFonts w:ascii="Times New Roman" w:hAnsi="Times New Roman"/>
      <w:sz w:val="24"/>
    </w:rPr>
  </w:style>
  <w:style w:type="paragraph" w:styleId="TOCHeading">
    <w:name w:val="TOC Heading"/>
    <w:qFormat/>
    <w:basedOn w:val="Heading1"/>
    <w:next w:val="Normal"/>
    <w:uiPriority w:val="39"/>
    <w:unhideWhenUsed/>
    <w:rsid w:val="00461DD0"/>
    <w:pPr>
      <w:outlineLvl w:val="9"/>
      <w:jc w:val="left"/>
      <w:spacing w:line="259" w:lineRule="auto"/>
    </w:pPr>
    <w:rPr>
      <w:lang w:val="en-US"/>
      <w:b w:val="0"/>
      <w:rFonts w:ascii="Calibri Light" w:hAnsiTheme="majorHAnsi"/>
    </w:rPr>
  </w:style>
  <w:style w:type="paragraph" w:styleId="TOC1">
    <w:name w:val="toc 1"/>
    <w:basedOn w:val="Normal"/>
    <w:next w:val="Normal"/>
    <w:autoRedefine/>
    <w:uiPriority w:val="39"/>
    <w:unhideWhenUsed/>
    <w:rsid w:val="00461DD0"/>
    <w:pPr>
      <w:spacing w:after="100"/>
    </w:pPr>
  </w:style>
  <w:style w:type="paragraph" w:styleId="TOC2">
    <w:name w:val="toc 2"/>
    <w:basedOn w:val="Normal"/>
    <w:next w:val="Normal"/>
    <w:autoRedefine/>
    <w:uiPriority w:val="39"/>
    <w:unhideWhenUsed/>
    <w:rsid w:val="00461DD0"/>
    <w:pPr>
      <w:ind w:left="240"/>
      <w:spacing w:after="100"/>
    </w:pPr>
  </w:style>
  <w:style w:type="character" w:styleId="Hyperlink">
    <w:name w:val="Hyperlink"/>
    <w:basedOn w:val="DefaultParagraphFont"/>
    <w:uiPriority w:val="99"/>
    <w:unhideWhenUsed/>
    <w:rsid w:val="00461DD0"/>
    <w:rPr>
      <w:u w:val="single"/>
      <w:color w:val="0563C1"/>
    </w:r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C78201-6896-4469-A9D2-275F5CE3A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2861</Words>
  <Characters>16311</Characters>
  <Application>Microsoft Office Word</Application>
  <DocSecurity>0</DocSecurity>
  <Lines>135</Lines>
  <Paragraphs>38</Paragraphs>
  <ScaleCrop>false</ScaleCrop>
  <Company/>
  <LinksUpToDate>false</LinksUpToDate>
  <CharactersWithSpaces>19134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2024-02-15T11:18:00Z</dcterms:created>
  <dcterms:modified xsi:type="dcterms:W3CDTF">2024-02-15T11:18:00Z</dcterms:modified>
</cp:coreProperties>
</file>