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B340C" w14:textId="4E182EC9" w:rsidR="0085334F" w:rsidRDefault="00112427">
      <w:r>
        <w:t xml:space="preserve">   </w:t>
      </w:r>
    </w:p>
    <w:p w14:paraId="59D94515" w14:textId="77777777" w:rsidR="00112427" w:rsidRDefault="00112427"/>
    <w:p w14:paraId="3E1FBF77" w14:textId="77777777" w:rsidR="00112427" w:rsidRDefault="00112427"/>
    <w:p w14:paraId="58A56ED3" w14:textId="77777777" w:rsidR="00112427" w:rsidRDefault="00112427"/>
    <w:p w14:paraId="3A10DA5E" w14:textId="2F81ED3C" w:rsidR="00112427" w:rsidRDefault="00112427" w:rsidP="00112427">
      <w:pPr>
        <w:jc w:val="center"/>
        <w:rPr>
          <w:rFonts w:ascii="Arial" w:hAnsi="Arial" w:cs="Arial"/>
          <w:sz w:val="40"/>
          <w:szCs w:val="40"/>
        </w:rPr>
      </w:pPr>
      <w:r>
        <w:rPr>
          <w:rFonts w:ascii="Arial" w:hAnsi="Arial" w:cs="Arial"/>
          <w:sz w:val="40"/>
          <w:szCs w:val="40"/>
        </w:rPr>
        <w:t>Report</w:t>
      </w:r>
    </w:p>
    <w:p w14:paraId="236D1E78" w14:textId="18D4F48D" w:rsidR="00112427" w:rsidRDefault="00112427" w:rsidP="00112427">
      <w:pPr>
        <w:jc w:val="center"/>
        <w:rPr>
          <w:rFonts w:ascii="Arial" w:hAnsi="Arial" w:cs="Arial"/>
          <w:sz w:val="40"/>
          <w:szCs w:val="40"/>
        </w:rPr>
      </w:pPr>
      <w:r>
        <w:rPr>
          <w:rFonts w:ascii="Arial" w:hAnsi="Arial" w:cs="Arial"/>
          <w:sz w:val="40"/>
          <w:szCs w:val="40"/>
        </w:rPr>
        <w:t>Hilton Group Hotel</w:t>
      </w:r>
    </w:p>
    <w:p w14:paraId="4004B3E8" w14:textId="77777777" w:rsidR="00112427" w:rsidRDefault="00112427" w:rsidP="00112427">
      <w:pPr>
        <w:jc w:val="center"/>
        <w:rPr>
          <w:rFonts w:ascii="Arial" w:hAnsi="Arial" w:cs="Arial"/>
          <w:sz w:val="40"/>
          <w:szCs w:val="40"/>
        </w:rPr>
      </w:pPr>
    </w:p>
    <w:p w14:paraId="53D7BCE2" w14:textId="77777777" w:rsidR="00112427" w:rsidRDefault="00112427" w:rsidP="00112427">
      <w:pPr>
        <w:jc w:val="center"/>
        <w:rPr>
          <w:rFonts w:ascii="Arial" w:hAnsi="Arial" w:cs="Arial"/>
          <w:sz w:val="40"/>
          <w:szCs w:val="40"/>
        </w:rPr>
      </w:pPr>
    </w:p>
    <w:p w14:paraId="4AC0EC5B" w14:textId="77777777" w:rsidR="00112427" w:rsidRDefault="00112427" w:rsidP="00112427">
      <w:pPr>
        <w:jc w:val="center"/>
        <w:rPr>
          <w:rFonts w:ascii="Arial" w:hAnsi="Arial" w:cs="Arial"/>
          <w:sz w:val="40"/>
          <w:szCs w:val="40"/>
        </w:rPr>
      </w:pPr>
    </w:p>
    <w:p w14:paraId="18D13FDD" w14:textId="77777777" w:rsidR="00112427" w:rsidRDefault="00112427" w:rsidP="00112427">
      <w:pPr>
        <w:jc w:val="center"/>
        <w:rPr>
          <w:rFonts w:ascii="Arial" w:hAnsi="Arial" w:cs="Arial"/>
          <w:sz w:val="40"/>
          <w:szCs w:val="40"/>
        </w:rPr>
      </w:pPr>
    </w:p>
    <w:p w14:paraId="4234DC68" w14:textId="77777777" w:rsidR="00112427" w:rsidRDefault="00112427" w:rsidP="00112427">
      <w:pPr>
        <w:jc w:val="center"/>
        <w:rPr>
          <w:rFonts w:ascii="Arial" w:hAnsi="Arial" w:cs="Arial"/>
          <w:sz w:val="40"/>
          <w:szCs w:val="40"/>
        </w:rPr>
      </w:pPr>
    </w:p>
    <w:p w14:paraId="5294F7CC" w14:textId="77777777" w:rsidR="00112427" w:rsidRDefault="00112427" w:rsidP="00112427">
      <w:pPr>
        <w:jc w:val="center"/>
        <w:rPr>
          <w:rFonts w:ascii="Arial" w:hAnsi="Arial" w:cs="Arial"/>
          <w:sz w:val="40"/>
          <w:szCs w:val="40"/>
        </w:rPr>
      </w:pPr>
    </w:p>
    <w:p w14:paraId="04E823E7" w14:textId="77777777" w:rsidR="00112427" w:rsidRDefault="00112427" w:rsidP="00112427">
      <w:pPr>
        <w:jc w:val="center"/>
        <w:rPr>
          <w:rFonts w:ascii="Arial" w:hAnsi="Arial" w:cs="Arial"/>
          <w:sz w:val="40"/>
          <w:szCs w:val="40"/>
        </w:rPr>
      </w:pPr>
    </w:p>
    <w:p w14:paraId="595608E8" w14:textId="77777777" w:rsidR="00112427" w:rsidRDefault="00112427" w:rsidP="00112427">
      <w:pPr>
        <w:jc w:val="center"/>
        <w:rPr>
          <w:rFonts w:ascii="Arial" w:hAnsi="Arial" w:cs="Arial"/>
          <w:sz w:val="40"/>
          <w:szCs w:val="40"/>
        </w:rPr>
      </w:pPr>
    </w:p>
    <w:p w14:paraId="2F9EE9E8" w14:textId="77777777" w:rsidR="00112427" w:rsidRDefault="00112427" w:rsidP="00112427">
      <w:pPr>
        <w:jc w:val="center"/>
        <w:rPr>
          <w:rFonts w:ascii="Arial" w:hAnsi="Arial" w:cs="Arial"/>
          <w:sz w:val="40"/>
          <w:szCs w:val="40"/>
        </w:rPr>
      </w:pPr>
    </w:p>
    <w:p w14:paraId="16F28C96" w14:textId="77777777" w:rsidR="00112427" w:rsidRDefault="00112427" w:rsidP="00112427">
      <w:pPr>
        <w:jc w:val="center"/>
        <w:rPr>
          <w:rFonts w:ascii="Arial" w:hAnsi="Arial" w:cs="Arial"/>
          <w:sz w:val="40"/>
          <w:szCs w:val="40"/>
        </w:rPr>
      </w:pPr>
    </w:p>
    <w:p w14:paraId="3D6C70AB" w14:textId="77777777" w:rsidR="00112427" w:rsidRDefault="00112427" w:rsidP="00112427">
      <w:pPr>
        <w:jc w:val="center"/>
        <w:rPr>
          <w:rFonts w:ascii="Arial" w:hAnsi="Arial" w:cs="Arial"/>
          <w:sz w:val="40"/>
          <w:szCs w:val="40"/>
        </w:rPr>
      </w:pPr>
    </w:p>
    <w:p w14:paraId="0709B323" w14:textId="77777777" w:rsidR="00112427" w:rsidRDefault="00112427" w:rsidP="00112427">
      <w:pPr>
        <w:jc w:val="center"/>
        <w:rPr>
          <w:rFonts w:ascii="Arial" w:hAnsi="Arial" w:cs="Arial"/>
          <w:sz w:val="40"/>
          <w:szCs w:val="40"/>
        </w:rPr>
      </w:pPr>
    </w:p>
    <w:p w14:paraId="3C086305" w14:textId="5E13512E" w:rsidR="00112427" w:rsidRDefault="00112427" w:rsidP="00112427">
      <w:pPr>
        <w:rPr>
          <w:rFonts w:ascii="Arial" w:hAnsi="Arial" w:cs="Arial"/>
          <w:sz w:val="28"/>
          <w:szCs w:val="28"/>
        </w:rPr>
      </w:pPr>
      <w:r>
        <w:rPr>
          <w:rFonts w:ascii="Arial" w:hAnsi="Arial" w:cs="Arial"/>
          <w:sz w:val="28"/>
          <w:szCs w:val="28"/>
        </w:rPr>
        <w:t>Student name: Mihaela Anton</w:t>
      </w:r>
    </w:p>
    <w:p w14:paraId="6E73D227" w14:textId="065B1EB1" w:rsidR="00112427" w:rsidRDefault="00112427" w:rsidP="00112427">
      <w:pPr>
        <w:rPr>
          <w:rFonts w:ascii="Arial" w:hAnsi="Arial" w:cs="Arial"/>
          <w:sz w:val="28"/>
          <w:szCs w:val="28"/>
        </w:rPr>
      </w:pPr>
      <w:r>
        <w:rPr>
          <w:rFonts w:ascii="Arial" w:hAnsi="Arial" w:cs="Arial"/>
          <w:sz w:val="28"/>
          <w:szCs w:val="28"/>
        </w:rPr>
        <w:t>Student Number: 2122259</w:t>
      </w:r>
    </w:p>
    <w:p w14:paraId="6CC80709" w14:textId="3911F621" w:rsidR="00112427" w:rsidRDefault="00112427" w:rsidP="00112427">
      <w:pPr>
        <w:rPr>
          <w:rFonts w:ascii="Arial" w:hAnsi="Arial" w:cs="Arial"/>
          <w:sz w:val="28"/>
          <w:szCs w:val="28"/>
        </w:rPr>
      </w:pPr>
      <w:r>
        <w:rPr>
          <w:rFonts w:ascii="Arial" w:hAnsi="Arial" w:cs="Arial"/>
          <w:sz w:val="28"/>
          <w:szCs w:val="28"/>
        </w:rPr>
        <w:t>Module name: Management and Organizational Behaviour</w:t>
      </w:r>
    </w:p>
    <w:p w14:paraId="2CF1248E" w14:textId="616DC959" w:rsidR="00112427" w:rsidRDefault="00112427" w:rsidP="00112427">
      <w:pPr>
        <w:rPr>
          <w:rFonts w:ascii="Arial" w:hAnsi="Arial" w:cs="Arial"/>
          <w:sz w:val="28"/>
          <w:szCs w:val="28"/>
        </w:rPr>
      </w:pPr>
      <w:r>
        <w:rPr>
          <w:rFonts w:ascii="Arial" w:hAnsi="Arial" w:cs="Arial"/>
          <w:sz w:val="28"/>
          <w:szCs w:val="28"/>
        </w:rPr>
        <w:t>Module number: BMIH5004</w:t>
      </w:r>
    </w:p>
    <w:p w14:paraId="5CC70E34" w14:textId="565CC8AB" w:rsidR="00112427" w:rsidRDefault="00112427" w:rsidP="00112427">
      <w:pPr>
        <w:rPr>
          <w:rFonts w:ascii="Arial" w:hAnsi="Arial" w:cs="Arial"/>
          <w:sz w:val="28"/>
          <w:szCs w:val="28"/>
        </w:rPr>
      </w:pPr>
      <w:r>
        <w:rPr>
          <w:rFonts w:ascii="Arial" w:hAnsi="Arial" w:cs="Arial"/>
          <w:sz w:val="28"/>
          <w:szCs w:val="28"/>
        </w:rPr>
        <w:t>Lecturer name: Dale Clarke</w:t>
      </w:r>
    </w:p>
    <w:sdt>
      <w:sdtPr>
        <w:rPr>
          <w:rFonts w:asciiTheme="minorHAnsi" w:eastAsiaTheme="minorHAnsi" w:hAnsiTheme="minorHAnsi" w:cstheme="minorBidi"/>
          <w:color w:val="auto"/>
          <w:kern w:val="2"/>
          <w:sz w:val="22"/>
          <w:szCs w:val="22"/>
          <w:lang w:val="en-GB"/>
          <w14:ligatures w14:val="standardContextual"/>
        </w:rPr>
        <w:id w:val="1064383630"/>
        <w:docPartObj>
          <w:docPartGallery w:val="Table of Contents"/>
          <w:docPartUnique/>
        </w:docPartObj>
      </w:sdtPr>
      <w:sdtEndPr>
        <w:rPr>
          <w:b/>
          <w:bCs/>
          <w:noProof/>
        </w:rPr>
      </w:sdtEndPr>
      <w:sdtContent>
        <w:p w14:paraId="6913019B" w14:textId="2FF68780" w:rsidR="00003393" w:rsidRPr="005E26FE" w:rsidRDefault="00003393">
          <w:pPr>
            <w:pStyle w:val="TOCHeading"/>
            <w:rPr>
              <w:rFonts w:ascii="Arial" w:hAnsi="Arial" w:cs="Arial"/>
              <w:color w:val="auto"/>
              <w:sz w:val="24"/>
              <w:szCs w:val="24"/>
            </w:rPr>
          </w:pPr>
          <w:r w:rsidRPr="00003393">
            <w:rPr>
              <w:color w:val="auto"/>
            </w:rPr>
            <w:t>C</w:t>
          </w:r>
          <w:r w:rsidRPr="005E26FE">
            <w:rPr>
              <w:rFonts w:ascii="Arial" w:hAnsi="Arial" w:cs="Arial"/>
              <w:color w:val="auto"/>
              <w:sz w:val="24"/>
              <w:szCs w:val="24"/>
            </w:rPr>
            <w:t>ontents</w:t>
          </w:r>
        </w:p>
        <w:p w14:paraId="56F4A45E" w14:textId="26C9ACEE" w:rsidR="005E26FE" w:rsidRPr="005E26FE" w:rsidRDefault="005E26FE">
          <w:pPr>
            <w:pStyle w:val="TOC1"/>
            <w:tabs>
              <w:tab w:val="right" w:leader="dot" w:pos="9016"/>
            </w:tabs>
            <w:rPr>
              <w:rFonts w:eastAsiaTheme="minorEastAsia" w:cs="Arial"/>
              <w:noProof/>
              <w:color w:val="auto"/>
              <w:szCs w:val="24"/>
              <w:lang w:eastAsia="en-GB"/>
            </w:rPr>
          </w:pPr>
          <w:r w:rsidRPr="005E26FE">
            <w:rPr>
              <w:rFonts w:cs="Arial"/>
              <w:szCs w:val="24"/>
            </w:rPr>
            <w:fldChar w:fldCharType="begin"/>
          </w:r>
          <w:r w:rsidRPr="005E26FE">
            <w:rPr>
              <w:rFonts w:cs="Arial"/>
              <w:szCs w:val="24"/>
            </w:rPr>
            <w:instrText xml:space="preserve"> TOC \o "1-3" \h \z \u </w:instrText>
          </w:r>
          <w:r w:rsidRPr="005E26FE">
            <w:rPr>
              <w:rFonts w:cs="Arial"/>
              <w:szCs w:val="24"/>
            </w:rPr>
            <w:fldChar w:fldCharType="separate"/>
          </w:r>
          <w:hyperlink w:anchor="_Toc150889471" w:history="1">
            <w:r w:rsidRPr="005E26FE">
              <w:rPr>
                <w:rStyle w:val="Hyperlink"/>
                <w:rFonts w:cs="Arial"/>
                <w:noProof/>
                <w:szCs w:val="24"/>
              </w:rPr>
              <w:t>INTRODUCTION</w:t>
            </w:r>
            <w:r w:rsidRPr="005E26FE">
              <w:rPr>
                <w:rFonts w:cs="Arial"/>
                <w:noProof/>
                <w:webHidden/>
                <w:szCs w:val="24"/>
              </w:rPr>
              <w:tab/>
            </w:r>
            <w:r w:rsidRPr="005E26FE">
              <w:rPr>
                <w:rFonts w:cs="Arial"/>
                <w:noProof/>
                <w:webHidden/>
                <w:szCs w:val="24"/>
              </w:rPr>
              <w:fldChar w:fldCharType="begin"/>
            </w:r>
            <w:r w:rsidRPr="005E26FE">
              <w:rPr>
                <w:rFonts w:cs="Arial"/>
                <w:noProof/>
                <w:webHidden/>
                <w:szCs w:val="24"/>
              </w:rPr>
              <w:instrText xml:space="preserve"> PAGEREF _Toc150889471 \h </w:instrText>
            </w:r>
            <w:r w:rsidRPr="005E26FE">
              <w:rPr>
                <w:rFonts w:cs="Arial"/>
                <w:noProof/>
                <w:webHidden/>
                <w:szCs w:val="24"/>
              </w:rPr>
            </w:r>
            <w:r w:rsidRPr="005E26FE">
              <w:rPr>
                <w:rFonts w:cs="Arial"/>
                <w:noProof/>
                <w:webHidden/>
                <w:szCs w:val="24"/>
              </w:rPr>
              <w:fldChar w:fldCharType="separate"/>
            </w:r>
            <w:r w:rsidRPr="005E26FE">
              <w:rPr>
                <w:rFonts w:cs="Arial"/>
                <w:noProof/>
                <w:webHidden/>
                <w:szCs w:val="24"/>
              </w:rPr>
              <w:t>3</w:t>
            </w:r>
            <w:r w:rsidRPr="005E26FE">
              <w:rPr>
                <w:rFonts w:cs="Arial"/>
                <w:noProof/>
                <w:webHidden/>
                <w:szCs w:val="24"/>
              </w:rPr>
              <w:fldChar w:fldCharType="end"/>
            </w:r>
          </w:hyperlink>
        </w:p>
        <w:p w14:paraId="02528DBB" w14:textId="7B704A00" w:rsidR="005E26FE" w:rsidRPr="005E26FE" w:rsidRDefault="005E26FE">
          <w:pPr>
            <w:pStyle w:val="TOC1"/>
            <w:tabs>
              <w:tab w:val="right" w:leader="dot" w:pos="9016"/>
            </w:tabs>
            <w:rPr>
              <w:rFonts w:eastAsiaTheme="minorEastAsia" w:cs="Arial"/>
              <w:noProof/>
              <w:color w:val="auto"/>
              <w:szCs w:val="24"/>
              <w:lang w:eastAsia="en-GB"/>
            </w:rPr>
          </w:pPr>
          <w:hyperlink w:anchor="_Toc150889472" w:history="1">
            <w:r w:rsidRPr="005E26FE">
              <w:rPr>
                <w:rStyle w:val="Hyperlink"/>
                <w:rFonts w:cs="Arial"/>
                <w:noProof/>
                <w:szCs w:val="24"/>
              </w:rPr>
              <w:t>MAIN BODY</w:t>
            </w:r>
            <w:r w:rsidRPr="005E26FE">
              <w:rPr>
                <w:rFonts w:cs="Arial"/>
                <w:noProof/>
                <w:webHidden/>
                <w:szCs w:val="24"/>
              </w:rPr>
              <w:tab/>
            </w:r>
            <w:r w:rsidRPr="005E26FE">
              <w:rPr>
                <w:rFonts w:cs="Arial"/>
                <w:noProof/>
                <w:webHidden/>
                <w:szCs w:val="24"/>
              </w:rPr>
              <w:fldChar w:fldCharType="begin"/>
            </w:r>
            <w:r w:rsidRPr="005E26FE">
              <w:rPr>
                <w:rFonts w:cs="Arial"/>
                <w:noProof/>
                <w:webHidden/>
                <w:szCs w:val="24"/>
              </w:rPr>
              <w:instrText xml:space="preserve"> PAGEREF _Toc150889472 \h </w:instrText>
            </w:r>
            <w:r w:rsidRPr="005E26FE">
              <w:rPr>
                <w:rFonts w:cs="Arial"/>
                <w:noProof/>
                <w:webHidden/>
                <w:szCs w:val="24"/>
              </w:rPr>
            </w:r>
            <w:r w:rsidRPr="005E26FE">
              <w:rPr>
                <w:rFonts w:cs="Arial"/>
                <w:noProof/>
                <w:webHidden/>
                <w:szCs w:val="24"/>
              </w:rPr>
              <w:fldChar w:fldCharType="separate"/>
            </w:r>
            <w:r w:rsidRPr="005E26FE">
              <w:rPr>
                <w:rFonts w:cs="Arial"/>
                <w:noProof/>
                <w:webHidden/>
                <w:szCs w:val="24"/>
              </w:rPr>
              <w:t>3</w:t>
            </w:r>
            <w:r w:rsidRPr="005E26FE">
              <w:rPr>
                <w:rFonts w:cs="Arial"/>
                <w:noProof/>
                <w:webHidden/>
                <w:szCs w:val="24"/>
              </w:rPr>
              <w:fldChar w:fldCharType="end"/>
            </w:r>
          </w:hyperlink>
        </w:p>
        <w:p w14:paraId="341401C5" w14:textId="570CD515" w:rsidR="005E26FE" w:rsidRPr="005E26FE" w:rsidRDefault="005E26FE">
          <w:pPr>
            <w:pStyle w:val="TOC2"/>
            <w:tabs>
              <w:tab w:val="right" w:leader="dot" w:pos="9016"/>
            </w:tabs>
            <w:rPr>
              <w:rFonts w:ascii="Arial" w:eastAsiaTheme="minorEastAsia" w:hAnsi="Arial" w:cs="Arial"/>
              <w:noProof/>
              <w:sz w:val="24"/>
              <w:szCs w:val="24"/>
              <w:lang w:eastAsia="en-GB"/>
            </w:rPr>
          </w:pPr>
          <w:hyperlink w:anchor="_Toc150889473" w:history="1">
            <w:r w:rsidRPr="005E26FE">
              <w:rPr>
                <w:rStyle w:val="Hyperlink"/>
                <w:rFonts w:ascii="Arial" w:hAnsi="Arial" w:cs="Arial"/>
                <w:noProof/>
                <w:sz w:val="24"/>
                <w:szCs w:val="24"/>
              </w:rPr>
              <w:t>Organisational Structure</w:t>
            </w:r>
            <w:r w:rsidRPr="005E26FE">
              <w:rPr>
                <w:rFonts w:ascii="Arial" w:hAnsi="Arial" w:cs="Arial"/>
                <w:noProof/>
                <w:webHidden/>
                <w:sz w:val="24"/>
                <w:szCs w:val="24"/>
              </w:rPr>
              <w:tab/>
            </w:r>
            <w:r w:rsidRPr="005E26FE">
              <w:rPr>
                <w:rFonts w:ascii="Arial" w:hAnsi="Arial" w:cs="Arial"/>
                <w:noProof/>
                <w:webHidden/>
                <w:sz w:val="24"/>
                <w:szCs w:val="24"/>
              </w:rPr>
              <w:fldChar w:fldCharType="begin"/>
            </w:r>
            <w:r w:rsidRPr="005E26FE">
              <w:rPr>
                <w:rFonts w:ascii="Arial" w:hAnsi="Arial" w:cs="Arial"/>
                <w:noProof/>
                <w:webHidden/>
                <w:sz w:val="24"/>
                <w:szCs w:val="24"/>
              </w:rPr>
              <w:instrText xml:space="preserve"> PAGEREF _Toc150889473 \h </w:instrText>
            </w:r>
            <w:r w:rsidRPr="005E26FE">
              <w:rPr>
                <w:rFonts w:ascii="Arial" w:hAnsi="Arial" w:cs="Arial"/>
                <w:noProof/>
                <w:webHidden/>
                <w:sz w:val="24"/>
                <w:szCs w:val="24"/>
              </w:rPr>
            </w:r>
            <w:r w:rsidRPr="005E26FE">
              <w:rPr>
                <w:rFonts w:ascii="Arial" w:hAnsi="Arial" w:cs="Arial"/>
                <w:noProof/>
                <w:webHidden/>
                <w:sz w:val="24"/>
                <w:szCs w:val="24"/>
              </w:rPr>
              <w:fldChar w:fldCharType="separate"/>
            </w:r>
            <w:r w:rsidRPr="005E26FE">
              <w:rPr>
                <w:rFonts w:ascii="Arial" w:hAnsi="Arial" w:cs="Arial"/>
                <w:noProof/>
                <w:webHidden/>
                <w:sz w:val="24"/>
                <w:szCs w:val="24"/>
              </w:rPr>
              <w:t>3</w:t>
            </w:r>
            <w:r w:rsidRPr="005E26FE">
              <w:rPr>
                <w:rFonts w:ascii="Arial" w:hAnsi="Arial" w:cs="Arial"/>
                <w:noProof/>
                <w:webHidden/>
                <w:sz w:val="24"/>
                <w:szCs w:val="24"/>
              </w:rPr>
              <w:fldChar w:fldCharType="end"/>
            </w:r>
          </w:hyperlink>
        </w:p>
        <w:p w14:paraId="7E94BD4E" w14:textId="5D558CFF" w:rsidR="005E26FE" w:rsidRPr="005E26FE" w:rsidRDefault="005E26FE">
          <w:pPr>
            <w:pStyle w:val="TOC2"/>
            <w:tabs>
              <w:tab w:val="right" w:leader="dot" w:pos="9016"/>
            </w:tabs>
            <w:rPr>
              <w:rFonts w:ascii="Arial" w:eastAsiaTheme="minorEastAsia" w:hAnsi="Arial" w:cs="Arial"/>
              <w:noProof/>
              <w:sz w:val="24"/>
              <w:szCs w:val="24"/>
              <w:lang w:eastAsia="en-GB"/>
            </w:rPr>
          </w:pPr>
          <w:hyperlink w:anchor="_Toc150889474" w:history="1">
            <w:r w:rsidRPr="005E26FE">
              <w:rPr>
                <w:rStyle w:val="Hyperlink"/>
                <w:rFonts w:ascii="Arial" w:hAnsi="Arial" w:cs="Arial"/>
                <w:noProof/>
                <w:sz w:val="24"/>
                <w:szCs w:val="24"/>
              </w:rPr>
              <w:t>Organisational Culture</w:t>
            </w:r>
            <w:r w:rsidRPr="005E26FE">
              <w:rPr>
                <w:rFonts w:ascii="Arial" w:hAnsi="Arial" w:cs="Arial"/>
                <w:noProof/>
                <w:webHidden/>
                <w:sz w:val="24"/>
                <w:szCs w:val="24"/>
              </w:rPr>
              <w:tab/>
            </w:r>
            <w:r w:rsidRPr="005E26FE">
              <w:rPr>
                <w:rFonts w:ascii="Arial" w:hAnsi="Arial" w:cs="Arial"/>
                <w:noProof/>
                <w:webHidden/>
                <w:sz w:val="24"/>
                <w:szCs w:val="24"/>
              </w:rPr>
              <w:fldChar w:fldCharType="begin"/>
            </w:r>
            <w:r w:rsidRPr="005E26FE">
              <w:rPr>
                <w:rFonts w:ascii="Arial" w:hAnsi="Arial" w:cs="Arial"/>
                <w:noProof/>
                <w:webHidden/>
                <w:sz w:val="24"/>
                <w:szCs w:val="24"/>
              </w:rPr>
              <w:instrText xml:space="preserve"> PAGEREF _Toc150889474 \h </w:instrText>
            </w:r>
            <w:r w:rsidRPr="005E26FE">
              <w:rPr>
                <w:rFonts w:ascii="Arial" w:hAnsi="Arial" w:cs="Arial"/>
                <w:noProof/>
                <w:webHidden/>
                <w:sz w:val="24"/>
                <w:szCs w:val="24"/>
              </w:rPr>
            </w:r>
            <w:r w:rsidRPr="005E26FE">
              <w:rPr>
                <w:rFonts w:ascii="Arial" w:hAnsi="Arial" w:cs="Arial"/>
                <w:noProof/>
                <w:webHidden/>
                <w:sz w:val="24"/>
                <w:szCs w:val="24"/>
              </w:rPr>
              <w:fldChar w:fldCharType="separate"/>
            </w:r>
            <w:r w:rsidRPr="005E26FE">
              <w:rPr>
                <w:rFonts w:ascii="Arial" w:hAnsi="Arial" w:cs="Arial"/>
                <w:noProof/>
                <w:webHidden/>
                <w:sz w:val="24"/>
                <w:szCs w:val="24"/>
              </w:rPr>
              <w:t>4</w:t>
            </w:r>
            <w:r w:rsidRPr="005E26FE">
              <w:rPr>
                <w:rFonts w:ascii="Arial" w:hAnsi="Arial" w:cs="Arial"/>
                <w:noProof/>
                <w:webHidden/>
                <w:sz w:val="24"/>
                <w:szCs w:val="24"/>
              </w:rPr>
              <w:fldChar w:fldCharType="end"/>
            </w:r>
          </w:hyperlink>
        </w:p>
        <w:p w14:paraId="2B2F48E8" w14:textId="17164727" w:rsidR="005E26FE" w:rsidRPr="005E26FE" w:rsidRDefault="005E26FE">
          <w:pPr>
            <w:pStyle w:val="TOC2"/>
            <w:tabs>
              <w:tab w:val="right" w:leader="dot" w:pos="9016"/>
            </w:tabs>
            <w:rPr>
              <w:rFonts w:ascii="Arial" w:eastAsiaTheme="minorEastAsia" w:hAnsi="Arial" w:cs="Arial"/>
              <w:noProof/>
              <w:sz w:val="24"/>
              <w:szCs w:val="24"/>
              <w:lang w:eastAsia="en-GB"/>
            </w:rPr>
          </w:pPr>
          <w:hyperlink w:anchor="_Toc150889475" w:history="1">
            <w:r w:rsidRPr="005E26FE">
              <w:rPr>
                <w:rStyle w:val="Hyperlink"/>
                <w:rFonts w:ascii="Arial" w:hAnsi="Arial" w:cs="Arial"/>
                <w:noProof/>
                <w:sz w:val="24"/>
                <w:szCs w:val="24"/>
              </w:rPr>
              <w:t>Hilton Goals</w:t>
            </w:r>
            <w:r w:rsidRPr="005E26FE">
              <w:rPr>
                <w:rFonts w:ascii="Arial" w:hAnsi="Arial" w:cs="Arial"/>
                <w:noProof/>
                <w:webHidden/>
                <w:sz w:val="24"/>
                <w:szCs w:val="24"/>
              </w:rPr>
              <w:tab/>
            </w:r>
            <w:r w:rsidRPr="005E26FE">
              <w:rPr>
                <w:rFonts w:ascii="Arial" w:hAnsi="Arial" w:cs="Arial"/>
                <w:noProof/>
                <w:webHidden/>
                <w:sz w:val="24"/>
                <w:szCs w:val="24"/>
              </w:rPr>
              <w:fldChar w:fldCharType="begin"/>
            </w:r>
            <w:r w:rsidRPr="005E26FE">
              <w:rPr>
                <w:rFonts w:ascii="Arial" w:hAnsi="Arial" w:cs="Arial"/>
                <w:noProof/>
                <w:webHidden/>
                <w:sz w:val="24"/>
                <w:szCs w:val="24"/>
              </w:rPr>
              <w:instrText xml:space="preserve"> PAGEREF _Toc150889475 \h </w:instrText>
            </w:r>
            <w:r w:rsidRPr="005E26FE">
              <w:rPr>
                <w:rFonts w:ascii="Arial" w:hAnsi="Arial" w:cs="Arial"/>
                <w:noProof/>
                <w:webHidden/>
                <w:sz w:val="24"/>
                <w:szCs w:val="24"/>
              </w:rPr>
            </w:r>
            <w:r w:rsidRPr="005E26FE">
              <w:rPr>
                <w:rFonts w:ascii="Arial" w:hAnsi="Arial" w:cs="Arial"/>
                <w:noProof/>
                <w:webHidden/>
                <w:sz w:val="24"/>
                <w:szCs w:val="24"/>
              </w:rPr>
              <w:fldChar w:fldCharType="separate"/>
            </w:r>
            <w:r w:rsidRPr="005E26FE">
              <w:rPr>
                <w:rFonts w:ascii="Arial" w:hAnsi="Arial" w:cs="Arial"/>
                <w:noProof/>
                <w:webHidden/>
                <w:sz w:val="24"/>
                <w:szCs w:val="24"/>
              </w:rPr>
              <w:t>6</w:t>
            </w:r>
            <w:r w:rsidRPr="005E26FE">
              <w:rPr>
                <w:rFonts w:ascii="Arial" w:hAnsi="Arial" w:cs="Arial"/>
                <w:noProof/>
                <w:webHidden/>
                <w:sz w:val="24"/>
                <w:szCs w:val="24"/>
              </w:rPr>
              <w:fldChar w:fldCharType="end"/>
            </w:r>
          </w:hyperlink>
        </w:p>
        <w:p w14:paraId="500CB197" w14:textId="2E8336D0" w:rsidR="005E26FE" w:rsidRPr="005E26FE" w:rsidRDefault="005E26FE">
          <w:pPr>
            <w:pStyle w:val="TOC2"/>
            <w:tabs>
              <w:tab w:val="right" w:leader="dot" w:pos="9016"/>
            </w:tabs>
            <w:rPr>
              <w:rFonts w:ascii="Arial" w:eastAsiaTheme="minorEastAsia" w:hAnsi="Arial" w:cs="Arial"/>
              <w:noProof/>
              <w:sz w:val="24"/>
              <w:szCs w:val="24"/>
              <w:lang w:eastAsia="en-GB"/>
            </w:rPr>
          </w:pPr>
          <w:hyperlink w:anchor="_Toc150889476" w:history="1">
            <w:r w:rsidRPr="005E26FE">
              <w:rPr>
                <w:rStyle w:val="Hyperlink"/>
                <w:rFonts w:ascii="Arial" w:hAnsi="Arial" w:cs="Arial"/>
                <w:noProof/>
                <w:sz w:val="24"/>
                <w:szCs w:val="24"/>
              </w:rPr>
              <w:t>Marketing Strategy</w:t>
            </w:r>
            <w:r w:rsidRPr="005E26FE">
              <w:rPr>
                <w:rFonts w:ascii="Arial" w:hAnsi="Arial" w:cs="Arial"/>
                <w:noProof/>
                <w:webHidden/>
                <w:sz w:val="24"/>
                <w:szCs w:val="24"/>
              </w:rPr>
              <w:tab/>
            </w:r>
            <w:r w:rsidRPr="005E26FE">
              <w:rPr>
                <w:rFonts w:ascii="Arial" w:hAnsi="Arial" w:cs="Arial"/>
                <w:noProof/>
                <w:webHidden/>
                <w:sz w:val="24"/>
                <w:szCs w:val="24"/>
              </w:rPr>
              <w:fldChar w:fldCharType="begin"/>
            </w:r>
            <w:r w:rsidRPr="005E26FE">
              <w:rPr>
                <w:rFonts w:ascii="Arial" w:hAnsi="Arial" w:cs="Arial"/>
                <w:noProof/>
                <w:webHidden/>
                <w:sz w:val="24"/>
                <w:szCs w:val="24"/>
              </w:rPr>
              <w:instrText xml:space="preserve"> PAGEREF _Toc150889476 \h </w:instrText>
            </w:r>
            <w:r w:rsidRPr="005E26FE">
              <w:rPr>
                <w:rFonts w:ascii="Arial" w:hAnsi="Arial" w:cs="Arial"/>
                <w:noProof/>
                <w:webHidden/>
                <w:sz w:val="24"/>
                <w:szCs w:val="24"/>
              </w:rPr>
            </w:r>
            <w:r w:rsidRPr="005E26FE">
              <w:rPr>
                <w:rFonts w:ascii="Arial" w:hAnsi="Arial" w:cs="Arial"/>
                <w:noProof/>
                <w:webHidden/>
                <w:sz w:val="24"/>
                <w:szCs w:val="24"/>
              </w:rPr>
              <w:fldChar w:fldCharType="separate"/>
            </w:r>
            <w:r w:rsidRPr="005E26FE">
              <w:rPr>
                <w:rFonts w:ascii="Arial" w:hAnsi="Arial" w:cs="Arial"/>
                <w:noProof/>
                <w:webHidden/>
                <w:sz w:val="24"/>
                <w:szCs w:val="24"/>
              </w:rPr>
              <w:t>7</w:t>
            </w:r>
            <w:r w:rsidRPr="005E26FE">
              <w:rPr>
                <w:rFonts w:ascii="Arial" w:hAnsi="Arial" w:cs="Arial"/>
                <w:noProof/>
                <w:webHidden/>
                <w:sz w:val="24"/>
                <w:szCs w:val="24"/>
              </w:rPr>
              <w:fldChar w:fldCharType="end"/>
            </w:r>
          </w:hyperlink>
        </w:p>
        <w:p w14:paraId="1205C85F" w14:textId="48F085A3" w:rsidR="005E26FE" w:rsidRPr="005E26FE" w:rsidRDefault="005E26FE">
          <w:pPr>
            <w:pStyle w:val="TOC2"/>
            <w:tabs>
              <w:tab w:val="right" w:leader="dot" w:pos="9016"/>
            </w:tabs>
            <w:rPr>
              <w:rFonts w:ascii="Arial" w:eastAsiaTheme="minorEastAsia" w:hAnsi="Arial" w:cs="Arial"/>
              <w:noProof/>
              <w:sz w:val="24"/>
              <w:szCs w:val="24"/>
              <w:lang w:eastAsia="en-GB"/>
            </w:rPr>
          </w:pPr>
          <w:hyperlink w:anchor="_Toc150889477" w:history="1">
            <w:r w:rsidRPr="005E26FE">
              <w:rPr>
                <w:rStyle w:val="Hyperlink"/>
                <w:rFonts w:ascii="Arial" w:hAnsi="Arial" w:cs="Arial"/>
                <w:noProof/>
                <w:sz w:val="24"/>
                <w:szCs w:val="24"/>
              </w:rPr>
              <w:t>Hilton Strength and Weaknesses</w:t>
            </w:r>
            <w:r w:rsidRPr="005E26FE">
              <w:rPr>
                <w:rFonts w:ascii="Arial" w:hAnsi="Arial" w:cs="Arial"/>
                <w:noProof/>
                <w:webHidden/>
                <w:sz w:val="24"/>
                <w:szCs w:val="24"/>
              </w:rPr>
              <w:tab/>
            </w:r>
            <w:r w:rsidRPr="005E26FE">
              <w:rPr>
                <w:rFonts w:ascii="Arial" w:hAnsi="Arial" w:cs="Arial"/>
                <w:noProof/>
                <w:webHidden/>
                <w:sz w:val="24"/>
                <w:szCs w:val="24"/>
              </w:rPr>
              <w:fldChar w:fldCharType="begin"/>
            </w:r>
            <w:r w:rsidRPr="005E26FE">
              <w:rPr>
                <w:rFonts w:ascii="Arial" w:hAnsi="Arial" w:cs="Arial"/>
                <w:noProof/>
                <w:webHidden/>
                <w:sz w:val="24"/>
                <w:szCs w:val="24"/>
              </w:rPr>
              <w:instrText xml:space="preserve"> PAGEREF _Toc150889477 \h </w:instrText>
            </w:r>
            <w:r w:rsidRPr="005E26FE">
              <w:rPr>
                <w:rFonts w:ascii="Arial" w:hAnsi="Arial" w:cs="Arial"/>
                <w:noProof/>
                <w:webHidden/>
                <w:sz w:val="24"/>
                <w:szCs w:val="24"/>
              </w:rPr>
            </w:r>
            <w:r w:rsidRPr="005E26FE">
              <w:rPr>
                <w:rFonts w:ascii="Arial" w:hAnsi="Arial" w:cs="Arial"/>
                <w:noProof/>
                <w:webHidden/>
                <w:sz w:val="24"/>
                <w:szCs w:val="24"/>
              </w:rPr>
              <w:fldChar w:fldCharType="separate"/>
            </w:r>
            <w:r w:rsidRPr="005E26FE">
              <w:rPr>
                <w:rFonts w:ascii="Arial" w:hAnsi="Arial" w:cs="Arial"/>
                <w:noProof/>
                <w:webHidden/>
                <w:sz w:val="24"/>
                <w:szCs w:val="24"/>
              </w:rPr>
              <w:t>7</w:t>
            </w:r>
            <w:r w:rsidRPr="005E26FE">
              <w:rPr>
                <w:rFonts w:ascii="Arial" w:hAnsi="Arial" w:cs="Arial"/>
                <w:noProof/>
                <w:webHidden/>
                <w:sz w:val="24"/>
                <w:szCs w:val="24"/>
              </w:rPr>
              <w:fldChar w:fldCharType="end"/>
            </w:r>
          </w:hyperlink>
        </w:p>
        <w:p w14:paraId="02E4A82D" w14:textId="17D521CB" w:rsidR="005E26FE" w:rsidRPr="005E26FE" w:rsidRDefault="005E26FE">
          <w:pPr>
            <w:pStyle w:val="TOC2"/>
            <w:tabs>
              <w:tab w:val="right" w:leader="dot" w:pos="9016"/>
            </w:tabs>
            <w:rPr>
              <w:rFonts w:ascii="Arial" w:eastAsiaTheme="minorEastAsia" w:hAnsi="Arial" w:cs="Arial"/>
              <w:noProof/>
              <w:sz w:val="24"/>
              <w:szCs w:val="24"/>
              <w:lang w:eastAsia="en-GB"/>
            </w:rPr>
          </w:pPr>
          <w:hyperlink w:anchor="_Toc150889478" w:history="1">
            <w:r w:rsidRPr="005E26FE">
              <w:rPr>
                <w:rStyle w:val="Hyperlink"/>
                <w:rFonts w:ascii="Arial" w:hAnsi="Arial" w:cs="Arial"/>
                <w:noProof/>
                <w:sz w:val="24"/>
                <w:szCs w:val="24"/>
              </w:rPr>
              <w:t>Recent change initiatives and impact</w:t>
            </w:r>
            <w:r w:rsidRPr="005E26FE">
              <w:rPr>
                <w:rFonts w:ascii="Arial" w:hAnsi="Arial" w:cs="Arial"/>
                <w:noProof/>
                <w:webHidden/>
                <w:sz w:val="24"/>
                <w:szCs w:val="24"/>
              </w:rPr>
              <w:tab/>
            </w:r>
            <w:r w:rsidRPr="005E26FE">
              <w:rPr>
                <w:rFonts w:ascii="Arial" w:hAnsi="Arial" w:cs="Arial"/>
                <w:noProof/>
                <w:webHidden/>
                <w:sz w:val="24"/>
                <w:szCs w:val="24"/>
              </w:rPr>
              <w:fldChar w:fldCharType="begin"/>
            </w:r>
            <w:r w:rsidRPr="005E26FE">
              <w:rPr>
                <w:rFonts w:ascii="Arial" w:hAnsi="Arial" w:cs="Arial"/>
                <w:noProof/>
                <w:webHidden/>
                <w:sz w:val="24"/>
                <w:szCs w:val="24"/>
              </w:rPr>
              <w:instrText xml:space="preserve"> PAGEREF _Toc150889478 \h </w:instrText>
            </w:r>
            <w:r w:rsidRPr="005E26FE">
              <w:rPr>
                <w:rFonts w:ascii="Arial" w:hAnsi="Arial" w:cs="Arial"/>
                <w:noProof/>
                <w:webHidden/>
                <w:sz w:val="24"/>
                <w:szCs w:val="24"/>
              </w:rPr>
            </w:r>
            <w:r w:rsidRPr="005E26FE">
              <w:rPr>
                <w:rFonts w:ascii="Arial" w:hAnsi="Arial" w:cs="Arial"/>
                <w:noProof/>
                <w:webHidden/>
                <w:sz w:val="24"/>
                <w:szCs w:val="24"/>
              </w:rPr>
              <w:fldChar w:fldCharType="separate"/>
            </w:r>
            <w:r w:rsidRPr="005E26FE">
              <w:rPr>
                <w:rFonts w:ascii="Arial" w:hAnsi="Arial" w:cs="Arial"/>
                <w:noProof/>
                <w:webHidden/>
                <w:sz w:val="24"/>
                <w:szCs w:val="24"/>
              </w:rPr>
              <w:t>8</w:t>
            </w:r>
            <w:r w:rsidRPr="005E26FE">
              <w:rPr>
                <w:rFonts w:ascii="Arial" w:hAnsi="Arial" w:cs="Arial"/>
                <w:noProof/>
                <w:webHidden/>
                <w:sz w:val="24"/>
                <w:szCs w:val="24"/>
              </w:rPr>
              <w:fldChar w:fldCharType="end"/>
            </w:r>
          </w:hyperlink>
        </w:p>
        <w:p w14:paraId="19147AA6" w14:textId="3CB4F930" w:rsidR="005E26FE" w:rsidRPr="005E26FE" w:rsidRDefault="005E26FE">
          <w:pPr>
            <w:pStyle w:val="TOC2"/>
            <w:tabs>
              <w:tab w:val="right" w:leader="dot" w:pos="9016"/>
            </w:tabs>
            <w:rPr>
              <w:rFonts w:ascii="Arial" w:eastAsiaTheme="minorEastAsia" w:hAnsi="Arial" w:cs="Arial"/>
              <w:noProof/>
              <w:sz w:val="24"/>
              <w:szCs w:val="24"/>
              <w:lang w:eastAsia="en-GB"/>
            </w:rPr>
          </w:pPr>
          <w:hyperlink w:anchor="_Toc150889479" w:history="1">
            <w:r w:rsidRPr="005E26FE">
              <w:rPr>
                <w:rStyle w:val="Hyperlink"/>
                <w:rFonts w:ascii="Arial" w:hAnsi="Arial" w:cs="Arial"/>
                <w:noProof/>
                <w:sz w:val="24"/>
                <w:szCs w:val="24"/>
              </w:rPr>
              <w:t>Recommendations</w:t>
            </w:r>
            <w:r w:rsidRPr="005E26FE">
              <w:rPr>
                <w:rFonts w:ascii="Arial" w:hAnsi="Arial" w:cs="Arial"/>
                <w:noProof/>
                <w:webHidden/>
                <w:sz w:val="24"/>
                <w:szCs w:val="24"/>
              </w:rPr>
              <w:tab/>
            </w:r>
            <w:r w:rsidRPr="005E26FE">
              <w:rPr>
                <w:rFonts w:ascii="Arial" w:hAnsi="Arial" w:cs="Arial"/>
                <w:noProof/>
                <w:webHidden/>
                <w:sz w:val="24"/>
                <w:szCs w:val="24"/>
              </w:rPr>
              <w:fldChar w:fldCharType="begin"/>
            </w:r>
            <w:r w:rsidRPr="005E26FE">
              <w:rPr>
                <w:rFonts w:ascii="Arial" w:hAnsi="Arial" w:cs="Arial"/>
                <w:noProof/>
                <w:webHidden/>
                <w:sz w:val="24"/>
                <w:szCs w:val="24"/>
              </w:rPr>
              <w:instrText xml:space="preserve"> PAGEREF _Toc150889479 \h </w:instrText>
            </w:r>
            <w:r w:rsidRPr="005E26FE">
              <w:rPr>
                <w:rFonts w:ascii="Arial" w:hAnsi="Arial" w:cs="Arial"/>
                <w:noProof/>
                <w:webHidden/>
                <w:sz w:val="24"/>
                <w:szCs w:val="24"/>
              </w:rPr>
            </w:r>
            <w:r w:rsidRPr="005E26FE">
              <w:rPr>
                <w:rFonts w:ascii="Arial" w:hAnsi="Arial" w:cs="Arial"/>
                <w:noProof/>
                <w:webHidden/>
                <w:sz w:val="24"/>
                <w:szCs w:val="24"/>
              </w:rPr>
              <w:fldChar w:fldCharType="separate"/>
            </w:r>
            <w:r w:rsidRPr="005E26FE">
              <w:rPr>
                <w:rFonts w:ascii="Arial" w:hAnsi="Arial" w:cs="Arial"/>
                <w:noProof/>
                <w:webHidden/>
                <w:sz w:val="24"/>
                <w:szCs w:val="24"/>
              </w:rPr>
              <w:t>8</w:t>
            </w:r>
            <w:r w:rsidRPr="005E26FE">
              <w:rPr>
                <w:rFonts w:ascii="Arial" w:hAnsi="Arial" w:cs="Arial"/>
                <w:noProof/>
                <w:webHidden/>
                <w:sz w:val="24"/>
                <w:szCs w:val="24"/>
              </w:rPr>
              <w:fldChar w:fldCharType="end"/>
            </w:r>
          </w:hyperlink>
        </w:p>
        <w:p w14:paraId="41B203E7" w14:textId="0C9C4364" w:rsidR="005E26FE" w:rsidRPr="005E26FE" w:rsidRDefault="005E26FE">
          <w:pPr>
            <w:pStyle w:val="TOC1"/>
            <w:tabs>
              <w:tab w:val="right" w:leader="dot" w:pos="9016"/>
            </w:tabs>
            <w:rPr>
              <w:rFonts w:eastAsiaTheme="minorEastAsia" w:cs="Arial"/>
              <w:noProof/>
              <w:color w:val="auto"/>
              <w:szCs w:val="24"/>
              <w:lang w:eastAsia="en-GB"/>
            </w:rPr>
          </w:pPr>
          <w:hyperlink w:anchor="_Toc150889480" w:history="1">
            <w:r w:rsidRPr="005E26FE">
              <w:rPr>
                <w:rStyle w:val="Hyperlink"/>
                <w:rFonts w:cs="Arial"/>
                <w:noProof/>
                <w:szCs w:val="24"/>
              </w:rPr>
              <w:t>CONCLUSION</w:t>
            </w:r>
            <w:r w:rsidRPr="005E26FE">
              <w:rPr>
                <w:rFonts w:cs="Arial"/>
                <w:noProof/>
                <w:webHidden/>
                <w:szCs w:val="24"/>
              </w:rPr>
              <w:tab/>
            </w:r>
            <w:r w:rsidRPr="005E26FE">
              <w:rPr>
                <w:rFonts w:cs="Arial"/>
                <w:noProof/>
                <w:webHidden/>
                <w:szCs w:val="24"/>
              </w:rPr>
              <w:fldChar w:fldCharType="begin"/>
            </w:r>
            <w:r w:rsidRPr="005E26FE">
              <w:rPr>
                <w:rFonts w:cs="Arial"/>
                <w:noProof/>
                <w:webHidden/>
                <w:szCs w:val="24"/>
              </w:rPr>
              <w:instrText xml:space="preserve"> PAGEREF _Toc150889480 \h </w:instrText>
            </w:r>
            <w:r w:rsidRPr="005E26FE">
              <w:rPr>
                <w:rFonts w:cs="Arial"/>
                <w:noProof/>
                <w:webHidden/>
                <w:szCs w:val="24"/>
              </w:rPr>
            </w:r>
            <w:r w:rsidRPr="005E26FE">
              <w:rPr>
                <w:rFonts w:cs="Arial"/>
                <w:noProof/>
                <w:webHidden/>
                <w:szCs w:val="24"/>
              </w:rPr>
              <w:fldChar w:fldCharType="separate"/>
            </w:r>
            <w:r w:rsidRPr="005E26FE">
              <w:rPr>
                <w:rFonts w:cs="Arial"/>
                <w:noProof/>
                <w:webHidden/>
                <w:szCs w:val="24"/>
              </w:rPr>
              <w:t>9</w:t>
            </w:r>
            <w:r w:rsidRPr="005E26FE">
              <w:rPr>
                <w:rFonts w:cs="Arial"/>
                <w:noProof/>
                <w:webHidden/>
                <w:szCs w:val="24"/>
              </w:rPr>
              <w:fldChar w:fldCharType="end"/>
            </w:r>
          </w:hyperlink>
        </w:p>
        <w:p w14:paraId="19317CEA" w14:textId="654C9E57" w:rsidR="00003393" w:rsidRDefault="005E26FE">
          <w:r w:rsidRPr="005E26FE">
            <w:rPr>
              <w:rFonts w:ascii="Arial" w:hAnsi="Arial" w:cs="Arial"/>
              <w:color w:val="000000" w:themeColor="text1"/>
              <w:sz w:val="24"/>
              <w:szCs w:val="24"/>
            </w:rPr>
            <w:fldChar w:fldCharType="end"/>
          </w:r>
        </w:p>
      </w:sdtContent>
    </w:sdt>
    <w:p w14:paraId="38432244" w14:textId="77777777" w:rsidR="00112427" w:rsidRDefault="00112427" w:rsidP="00112427">
      <w:pPr>
        <w:rPr>
          <w:rFonts w:ascii="Arial" w:hAnsi="Arial" w:cs="Arial"/>
          <w:sz w:val="28"/>
          <w:szCs w:val="28"/>
        </w:rPr>
      </w:pPr>
    </w:p>
    <w:p w14:paraId="7E8089F3" w14:textId="77777777" w:rsidR="00003393" w:rsidRDefault="00003393" w:rsidP="00112427">
      <w:pPr>
        <w:rPr>
          <w:rFonts w:ascii="Arial" w:hAnsi="Arial" w:cs="Arial"/>
          <w:sz w:val="28"/>
          <w:szCs w:val="28"/>
        </w:rPr>
      </w:pPr>
    </w:p>
    <w:p w14:paraId="62CAD02A" w14:textId="77777777" w:rsidR="00003393" w:rsidRDefault="00003393" w:rsidP="00112427">
      <w:pPr>
        <w:rPr>
          <w:rFonts w:ascii="Arial" w:hAnsi="Arial" w:cs="Arial"/>
          <w:sz w:val="28"/>
          <w:szCs w:val="28"/>
        </w:rPr>
      </w:pPr>
    </w:p>
    <w:p w14:paraId="037457A8" w14:textId="77777777" w:rsidR="00003393" w:rsidRDefault="00003393" w:rsidP="00112427">
      <w:pPr>
        <w:rPr>
          <w:rFonts w:ascii="Arial" w:hAnsi="Arial" w:cs="Arial"/>
          <w:sz w:val="28"/>
          <w:szCs w:val="28"/>
        </w:rPr>
      </w:pPr>
    </w:p>
    <w:p w14:paraId="02873C63" w14:textId="77777777" w:rsidR="00003393" w:rsidRDefault="00003393" w:rsidP="00112427">
      <w:pPr>
        <w:rPr>
          <w:rFonts w:ascii="Arial" w:hAnsi="Arial" w:cs="Arial"/>
          <w:sz w:val="28"/>
          <w:szCs w:val="28"/>
        </w:rPr>
      </w:pPr>
    </w:p>
    <w:p w14:paraId="000A1FD4" w14:textId="77777777" w:rsidR="00003393" w:rsidRDefault="00003393" w:rsidP="00112427">
      <w:pPr>
        <w:rPr>
          <w:rFonts w:ascii="Arial" w:hAnsi="Arial" w:cs="Arial"/>
          <w:sz w:val="28"/>
          <w:szCs w:val="28"/>
        </w:rPr>
      </w:pPr>
    </w:p>
    <w:p w14:paraId="62187F1B" w14:textId="77777777" w:rsidR="00003393" w:rsidRDefault="00003393" w:rsidP="00112427">
      <w:pPr>
        <w:rPr>
          <w:rFonts w:ascii="Arial" w:hAnsi="Arial" w:cs="Arial"/>
          <w:sz w:val="28"/>
          <w:szCs w:val="28"/>
        </w:rPr>
      </w:pPr>
    </w:p>
    <w:p w14:paraId="0FCEAF40" w14:textId="77777777" w:rsidR="00003393" w:rsidRDefault="00003393" w:rsidP="00112427">
      <w:pPr>
        <w:rPr>
          <w:rFonts w:ascii="Arial" w:hAnsi="Arial" w:cs="Arial"/>
          <w:sz w:val="28"/>
          <w:szCs w:val="28"/>
        </w:rPr>
      </w:pPr>
    </w:p>
    <w:p w14:paraId="0C739F80" w14:textId="77777777" w:rsidR="00003393" w:rsidRDefault="00003393" w:rsidP="00112427">
      <w:pPr>
        <w:rPr>
          <w:rFonts w:ascii="Arial" w:hAnsi="Arial" w:cs="Arial"/>
          <w:sz w:val="28"/>
          <w:szCs w:val="28"/>
        </w:rPr>
      </w:pPr>
    </w:p>
    <w:p w14:paraId="419283BF" w14:textId="77777777" w:rsidR="00003393" w:rsidRDefault="00003393" w:rsidP="00112427">
      <w:pPr>
        <w:rPr>
          <w:rFonts w:ascii="Arial" w:hAnsi="Arial" w:cs="Arial"/>
          <w:sz w:val="28"/>
          <w:szCs w:val="28"/>
        </w:rPr>
      </w:pPr>
    </w:p>
    <w:p w14:paraId="758AFF96" w14:textId="77777777" w:rsidR="00003393" w:rsidRDefault="00003393" w:rsidP="00112427">
      <w:pPr>
        <w:rPr>
          <w:rFonts w:ascii="Arial" w:hAnsi="Arial" w:cs="Arial"/>
          <w:sz w:val="28"/>
          <w:szCs w:val="28"/>
        </w:rPr>
      </w:pPr>
    </w:p>
    <w:p w14:paraId="732119E1" w14:textId="77777777" w:rsidR="00003393" w:rsidRDefault="00003393" w:rsidP="00112427">
      <w:pPr>
        <w:rPr>
          <w:rFonts w:ascii="Arial" w:hAnsi="Arial" w:cs="Arial"/>
          <w:sz w:val="28"/>
          <w:szCs w:val="28"/>
        </w:rPr>
      </w:pPr>
    </w:p>
    <w:p w14:paraId="50F55109" w14:textId="77777777" w:rsidR="00003393" w:rsidRDefault="00003393" w:rsidP="00112427">
      <w:pPr>
        <w:rPr>
          <w:rFonts w:ascii="Arial" w:hAnsi="Arial" w:cs="Arial"/>
          <w:sz w:val="28"/>
          <w:szCs w:val="28"/>
        </w:rPr>
      </w:pPr>
    </w:p>
    <w:p w14:paraId="2CE47120" w14:textId="77777777" w:rsidR="00003393" w:rsidRDefault="00003393" w:rsidP="00112427">
      <w:pPr>
        <w:rPr>
          <w:rFonts w:ascii="Arial" w:hAnsi="Arial" w:cs="Arial"/>
          <w:sz w:val="28"/>
          <w:szCs w:val="28"/>
        </w:rPr>
      </w:pPr>
    </w:p>
    <w:p w14:paraId="7E1AD389" w14:textId="77777777" w:rsidR="00003393" w:rsidRDefault="00003393" w:rsidP="00112427">
      <w:pPr>
        <w:rPr>
          <w:rFonts w:ascii="Arial" w:hAnsi="Arial" w:cs="Arial"/>
          <w:sz w:val="28"/>
          <w:szCs w:val="28"/>
        </w:rPr>
      </w:pPr>
    </w:p>
    <w:p w14:paraId="74A962D2" w14:textId="77777777" w:rsidR="00003393" w:rsidRDefault="00003393" w:rsidP="00112427">
      <w:pPr>
        <w:rPr>
          <w:rFonts w:ascii="Arial" w:hAnsi="Arial" w:cs="Arial"/>
          <w:sz w:val="28"/>
          <w:szCs w:val="28"/>
        </w:rPr>
      </w:pPr>
    </w:p>
    <w:p w14:paraId="28F74B4A" w14:textId="77777777" w:rsidR="00003393" w:rsidRDefault="00003393" w:rsidP="00112427">
      <w:pPr>
        <w:rPr>
          <w:rFonts w:ascii="Arial" w:hAnsi="Arial" w:cs="Arial"/>
          <w:sz w:val="28"/>
          <w:szCs w:val="28"/>
        </w:rPr>
      </w:pPr>
    </w:p>
    <w:p w14:paraId="1D200597" w14:textId="77777777" w:rsidR="00003393" w:rsidRDefault="00003393" w:rsidP="00112427">
      <w:pPr>
        <w:rPr>
          <w:rFonts w:ascii="Arial" w:hAnsi="Arial" w:cs="Arial"/>
          <w:sz w:val="28"/>
          <w:szCs w:val="28"/>
        </w:rPr>
      </w:pPr>
    </w:p>
    <w:p w14:paraId="5686B9B5" w14:textId="29844A39" w:rsidR="00627345" w:rsidRPr="008D3557" w:rsidRDefault="00627345" w:rsidP="008D3557">
      <w:pPr>
        <w:pStyle w:val="Heading1"/>
      </w:pPr>
      <w:bookmarkStart w:id="0" w:name="_Toc150889471"/>
      <w:r w:rsidRPr="008D3557">
        <w:lastRenderedPageBreak/>
        <w:t>INTRODUCTION</w:t>
      </w:r>
      <w:bookmarkEnd w:id="0"/>
    </w:p>
    <w:p w14:paraId="467BFE74" w14:textId="1BB85FC3" w:rsidR="001A4888" w:rsidRDefault="00112427" w:rsidP="00112427">
      <w:pPr>
        <w:rPr>
          <w:rFonts w:ascii="Arial" w:hAnsi="Arial" w:cs="Arial"/>
          <w:sz w:val="24"/>
          <w:szCs w:val="24"/>
        </w:rPr>
      </w:pPr>
      <w:r w:rsidRPr="00112427">
        <w:rPr>
          <w:rFonts w:ascii="Arial" w:hAnsi="Arial" w:cs="Arial"/>
          <w:sz w:val="24"/>
          <w:szCs w:val="24"/>
        </w:rPr>
        <w:t xml:space="preserve">This report is critically </w:t>
      </w:r>
      <w:r>
        <w:rPr>
          <w:rFonts w:ascii="Arial" w:hAnsi="Arial" w:cs="Arial"/>
          <w:sz w:val="24"/>
          <w:szCs w:val="24"/>
        </w:rPr>
        <w:t xml:space="preserve">evaluating Hilton Group Hotel at corporate and individual unit level. Also, will analyse the organizational structure, culture and goals, their recent initiative the impact of it and how well were managed. Furthermore, their organisation strategy </w:t>
      </w:r>
      <w:r w:rsidR="00627345">
        <w:rPr>
          <w:rFonts w:ascii="Arial" w:hAnsi="Arial" w:cs="Arial"/>
          <w:sz w:val="24"/>
          <w:szCs w:val="24"/>
        </w:rPr>
        <w:t xml:space="preserve">direction </w:t>
      </w:r>
      <w:r>
        <w:rPr>
          <w:rFonts w:ascii="Arial" w:hAnsi="Arial" w:cs="Arial"/>
          <w:sz w:val="24"/>
          <w:szCs w:val="24"/>
        </w:rPr>
        <w:t>will be examined</w:t>
      </w:r>
      <w:r w:rsidR="00627345">
        <w:rPr>
          <w:rFonts w:ascii="Arial" w:hAnsi="Arial" w:cs="Arial"/>
          <w:sz w:val="24"/>
          <w:szCs w:val="24"/>
        </w:rPr>
        <w:t xml:space="preserve"> and the current business performances. All of this will be maintained by research and references from authors</w:t>
      </w:r>
      <w:r w:rsidR="00FD4A12">
        <w:rPr>
          <w:rFonts w:ascii="Arial" w:hAnsi="Arial" w:cs="Arial"/>
          <w:sz w:val="24"/>
          <w:szCs w:val="24"/>
        </w:rPr>
        <w:t>.</w:t>
      </w:r>
    </w:p>
    <w:p w14:paraId="05F836BE" w14:textId="77777777" w:rsidR="009C4896" w:rsidRDefault="009C4896" w:rsidP="00112427">
      <w:pPr>
        <w:rPr>
          <w:rFonts w:ascii="Arial" w:hAnsi="Arial" w:cs="Arial"/>
          <w:sz w:val="24"/>
          <w:szCs w:val="24"/>
        </w:rPr>
      </w:pPr>
      <w:r w:rsidRPr="009C4896">
        <w:rPr>
          <w:rFonts w:ascii="Arial" w:hAnsi="Arial" w:cs="Arial"/>
          <w:sz w:val="24"/>
          <w:szCs w:val="24"/>
        </w:rPr>
        <w:t>Hilton Hotels &amp; Resorts is an international company. Conrad Hilton established the company in 1919, and today it has over 6.800 properties spread across 94 countries and territories, making it one of the biggest hotel brands globally.</w:t>
      </w:r>
    </w:p>
    <w:p w14:paraId="279FA51A" w14:textId="77777777" w:rsidR="002B0286" w:rsidRDefault="002B0286" w:rsidP="00112427">
      <w:pPr>
        <w:rPr>
          <w:rFonts w:ascii="Arial" w:hAnsi="Arial" w:cs="Arial"/>
          <w:sz w:val="24"/>
          <w:szCs w:val="24"/>
        </w:rPr>
      </w:pPr>
    </w:p>
    <w:p w14:paraId="000CD991" w14:textId="77777777" w:rsidR="002B0286" w:rsidRDefault="002B0286" w:rsidP="00112427">
      <w:pPr>
        <w:rPr>
          <w:rFonts w:ascii="Arial" w:hAnsi="Arial" w:cs="Arial"/>
          <w:sz w:val="24"/>
          <w:szCs w:val="24"/>
        </w:rPr>
      </w:pPr>
    </w:p>
    <w:p w14:paraId="0D67F06B" w14:textId="7884492D" w:rsidR="00497F6E" w:rsidRPr="008D3557" w:rsidRDefault="00497F6E" w:rsidP="008D3557">
      <w:pPr>
        <w:pStyle w:val="Heading1"/>
      </w:pPr>
      <w:bookmarkStart w:id="1" w:name="_Toc150889472"/>
      <w:r w:rsidRPr="008D3557">
        <w:t>MAIN BODY</w:t>
      </w:r>
      <w:bookmarkEnd w:id="1"/>
    </w:p>
    <w:p w14:paraId="78E4B5E9" w14:textId="77777777" w:rsidR="002B0286" w:rsidRPr="002B0286" w:rsidRDefault="002B0286" w:rsidP="00112427">
      <w:pPr>
        <w:rPr>
          <w:rFonts w:ascii="Arial" w:hAnsi="Arial" w:cs="Arial"/>
          <w:sz w:val="28"/>
          <w:szCs w:val="28"/>
        </w:rPr>
      </w:pPr>
    </w:p>
    <w:p w14:paraId="16193224" w14:textId="590E91C6" w:rsidR="00497F6E" w:rsidRPr="008D3557" w:rsidRDefault="002B0286" w:rsidP="008D3557">
      <w:pPr>
        <w:pStyle w:val="Heading2"/>
      </w:pPr>
      <w:bookmarkStart w:id="2" w:name="_Toc150889473"/>
      <w:r w:rsidRPr="008D3557">
        <w:t xml:space="preserve">Organisational </w:t>
      </w:r>
      <w:r w:rsidR="00497F6E" w:rsidRPr="008D3557">
        <w:t>Structure</w:t>
      </w:r>
      <w:bookmarkEnd w:id="2"/>
      <w:r w:rsidR="00497F6E" w:rsidRPr="008D3557">
        <w:t xml:space="preserve"> </w:t>
      </w:r>
    </w:p>
    <w:p w14:paraId="319E024B" w14:textId="15CAC600" w:rsidR="008C3594" w:rsidRDefault="002663F2" w:rsidP="009C4896">
      <w:pPr>
        <w:rPr>
          <w:rFonts w:ascii="Arial" w:hAnsi="Arial" w:cs="Arial"/>
          <w:sz w:val="24"/>
          <w:szCs w:val="24"/>
        </w:rPr>
      </w:pPr>
      <w:r w:rsidRPr="002663F2">
        <w:rPr>
          <w:rFonts w:ascii="Arial" w:hAnsi="Arial" w:cs="Arial"/>
          <w:sz w:val="24"/>
          <w:szCs w:val="24"/>
        </w:rPr>
        <w:t>Enhancing organisational structure will inevitably lead to improved performance</w:t>
      </w:r>
      <w:r>
        <w:rPr>
          <w:rFonts w:ascii="Arial" w:hAnsi="Arial" w:cs="Arial"/>
          <w:sz w:val="24"/>
          <w:szCs w:val="24"/>
        </w:rPr>
        <w:t xml:space="preserve"> according to Drucker.</w:t>
      </w:r>
    </w:p>
    <w:p w14:paraId="3E4645CD" w14:textId="1D93E999" w:rsidR="008C3594" w:rsidRDefault="00F43D3E" w:rsidP="009C4896">
      <w:pPr>
        <w:rPr>
          <w:rFonts w:ascii="Arial" w:hAnsi="Arial" w:cs="Arial"/>
          <w:sz w:val="24"/>
          <w:szCs w:val="24"/>
        </w:rPr>
      </w:pPr>
      <w:r w:rsidRPr="008C3594">
        <w:rPr>
          <w:rFonts w:ascii="Arial" w:hAnsi="Arial" w:cs="Arial"/>
          <w:sz w:val="24"/>
          <w:szCs w:val="24"/>
        </w:rPr>
        <w:t>A</w:t>
      </w:r>
      <w:r w:rsidR="008C3594" w:rsidRPr="008C3594">
        <w:rPr>
          <w:rFonts w:ascii="Arial" w:hAnsi="Arial" w:cs="Arial"/>
          <w:sz w:val="24"/>
          <w:szCs w:val="24"/>
        </w:rPr>
        <w:t xml:space="preserve"> continuous emphasis on character integrity is a sign of a management's sincerity and seriousness</w:t>
      </w:r>
      <w:r w:rsidR="008C3594">
        <w:rPr>
          <w:rFonts w:ascii="Arial" w:hAnsi="Arial" w:cs="Arial"/>
          <w:sz w:val="24"/>
          <w:szCs w:val="24"/>
        </w:rPr>
        <w:t xml:space="preserve"> according to Drucker, (2018).</w:t>
      </w:r>
    </w:p>
    <w:p w14:paraId="26954FB5" w14:textId="77777777" w:rsidR="002B0286" w:rsidRDefault="002B0286" w:rsidP="009C4896">
      <w:pPr>
        <w:rPr>
          <w:rFonts w:ascii="Arial" w:hAnsi="Arial" w:cs="Arial"/>
          <w:sz w:val="24"/>
          <w:szCs w:val="24"/>
        </w:rPr>
      </w:pPr>
    </w:p>
    <w:p w14:paraId="5D3BCB43" w14:textId="716976D2" w:rsidR="002B0286" w:rsidRDefault="002B0286" w:rsidP="009C4896">
      <w:pPr>
        <w:rPr>
          <w:rFonts w:ascii="Arial" w:hAnsi="Arial" w:cs="Arial"/>
          <w:sz w:val="28"/>
          <w:szCs w:val="28"/>
        </w:rPr>
      </w:pPr>
      <w:r w:rsidRPr="002B0286">
        <w:rPr>
          <w:rFonts w:ascii="Arial" w:hAnsi="Arial" w:cs="Arial"/>
          <w:sz w:val="28"/>
          <w:szCs w:val="28"/>
        </w:rPr>
        <w:t>Hilton structure</w:t>
      </w:r>
    </w:p>
    <w:p w14:paraId="1B87E9CD" w14:textId="77777777" w:rsidR="006367BC" w:rsidRPr="002B0286" w:rsidRDefault="006367BC" w:rsidP="009C4896">
      <w:pPr>
        <w:rPr>
          <w:rFonts w:ascii="Arial" w:hAnsi="Arial" w:cs="Arial"/>
          <w:sz w:val="28"/>
          <w:szCs w:val="28"/>
        </w:rPr>
      </w:pPr>
    </w:p>
    <w:p w14:paraId="6F0948E0" w14:textId="0372B88D" w:rsidR="009C4896" w:rsidRDefault="00F43D3E" w:rsidP="009C4896">
      <w:pPr>
        <w:rPr>
          <w:rFonts w:ascii="Arial" w:hAnsi="Arial" w:cs="Arial"/>
          <w:sz w:val="24"/>
          <w:szCs w:val="24"/>
        </w:rPr>
      </w:pPr>
      <w:r w:rsidRPr="009C4896">
        <w:rPr>
          <w:rFonts w:ascii="Arial" w:hAnsi="Arial" w:cs="Arial"/>
          <w:sz w:val="24"/>
          <w:szCs w:val="24"/>
        </w:rPr>
        <w:t>The organisational structure of Hiton is hierarchical, with clear lines of authority and reporting.</w:t>
      </w:r>
      <w:r>
        <w:rPr>
          <w:rFonts w:ascii="Arial" w:hAnsi="Arial" w:cs="Arial"/>
          <w:sz w:val="24"/>
          <w:szCs w:val="24"/>
        </w:rPr>
        <w:t xml:space="preserve"> Hilton’s</w:t>
      </w:r>
      <w:r w:rsidR="009C4896" w:rsidRPr="009C4896">
        <w:rPr>
          <w:rFonts w:ascii="Arial" w:hAnsi="Arial" w:cs="Arial"/>
          <w:sz w:val="24"/>
          <w:szCs w:val="24"/>
        </w:rPr>
        <w:t xml:space="preserve"> organisational structure places the CEO at the top, followed by executives who are in charge of various </w:t>
      </w:r>
      <w:r w:rsidR="004F688C" w:rsidRPr="009C4896">
        <w:rPr>
          <w:rFonts w:ascii="Arial" w:hAnsi="Arial" w:cs="Arial"/>
          <w:sz w:val="24"/>
          <w:szCs w:val="24"/>
        </w:rPr>
        <w:t>departments</w:t>
      </w:r>
      <w:r w:rsidR="009C4896" w:rsidRPr="009C4896">
        <w:rPr>
          <w:rFonts w:ascii="Arial" w:hAnsi="Arial" w:cs="Arial"/>
          <w:sz w:val="24"/>
          <w:szCs w:val="24"/>
        </w:rPr>
        <w:t xml:space="preserve">, including marketing, finance, operations, and human resources. Divisional and regional managers oversee specific departments or areas within the organisation and answer to the executive leadership team. Lower-level employees and managers are in charge of day-to-day operations and customer service. </w:t>
      </w:r>
      <w:r w:rsidR="001A4AF0">
        <w:rPr>
          <w:rFonts w:ascii="Arial" w:hAnsi="Arial" w:cs="Arial"/>
          <w:sz w:val="24"/>
          <w:szCs w:val="24"/>
        </w:rPr>
        <w:t>Also,</w:t>
      </w:r>
      <w:r w:rsidR="009C4896" w:rsidRPr="009C4896">
        <w:rPr>
          <w:rFonts w:ascii="Arial" w:hAnsi="Arial" w:cs="Arial"/>
          <w:sz w:val="24"/>
          <w:szCs w:val="24"/>
        </w:rPr>
        <w:t xml:space="preserve"> could characterise their organisational structure as divisional. This is due to the fact that they oversee a variety of functional and geographic divisions, and the company splits its properties into the following categories: </w:t>
      </w:r>
    </w:p>
    <w:p w14:paraId="5612DDF5" w14:textId="677AD9FA" w:rsidR="009C4896" w:rsidRPr="009C4896" w:rsidRDefault="009C4896" w:rsidP="009C4896">
      <w:pPr>
        <w:rPr>
          <w:rFonts w:ascii="Arial" w:hAnsi="Arial" w:cs="Arial"/>
          <w:sz w:val="24"/>
          <w:szCs w:val="24"/>
        </w:rPr>
      </w:pPr>
      <w:r w:rsidRPr="009C4896">
        <w:rPr>
          <w:rFonts w:ascii="Arial" w:hAnsi="Arial" w:cs="Arial"/>
          <w:sz w:val="24"/>
          <w:szCs w:val="24"/>
        </w:rPr>
        <w:t>• Ownership—owned by Hilton.</w:t>
      </w:r>
    </w:p>
    <w:p w14:paraId="2CD9D8CC" w14:textId="77777777" w:rsidR="009C4896" w:rsidRPr="009C4896" w:rsidRDefault="009C4896" w:rsidP="009C4896">
      <w:pPr>
        <w:rPr>
          <w:rFonts w:ascii="Arial" w:hAnsi="Arial" w:cs="Arial"/>
          <w:sz w:val="24"/>
          <w:szCs w:val="24"/>
        </w:rPr>
      </w:pPr>
      <w:r w:rsidRPr="009C4896">
        <w:rPr>
          <w:rFonts w:ascii="Arial" w:hAnsi="Arial" w:cs="Arial"/>
          <w:sz w:val="24"/>
          <w:szCs w:val="24"/>
        </w:rPr>
        <w:t>• Management and franchised: either Hilton-managed properties or other franchised establishments.</w:t>
      </w:r>
    </w:p>
    <w:p w14:paraId="757AB43E" w14:textId="1B034500" w:rsidR="0052117D" w:rsidRDefault="009C4896" w:rsidP="009C4896">
      <w:pPr>
        <w:rPr>
          <w:rFonts w:ascii="Arial" w:hAnsi="Arial" w:cs="Arial"/>
          <w:sz w:val="24"/>
          <w:szCs w:val="24"/>
        </w:rPr>
      </w:pPr>
      <w:r w:rsidRPr="009C4896">
        <w:rPr>
          <w:rFonts w:ascii="Arial" w:hAnsi="Arial" w:cs="Arial"/>
          <w:sz w:val="24"/>
          <w:szCs w:val="24"/>
        </w:rPr>
        <w:t>• Timeshares, or luxurious vacation homes.</w:t>
      </w:r>
    </w:p>
    <w:p w14:paraId="76BF96E5" w14:textId="758B8DC7" w:rsidR="00FD4A12" w:rsidRDefault="006B0799" w:rsidP="00112427">
      <w:pPr>
        <w:rPr>
          <w:rFonts w:ascii="Arial" w:hAnsi="Arial" w:cs="Arial"/>
          <w:sz w:val="24"/>
          <w:szCs w:val="24"/>
        </w:rPr>
      </w:pPr>
      <w:r w:rsidRPr="006B0799">
        <w:rPr>
          <w:rFonts w:ascii="Arial" w:hAnsi="Arial" w:cs="Arial"/>
          <w:sz w:val="24"/>
          <w:szCs w:val="24"/>
        </w:rPr>
        <w:t>The term "organisational structure" describes how tasks, assignments, coordination, and oversight are aimed at accomplishing the objectives of an organisation.</w:t>
      </w:r>
    </w:p>
    <w:p w14:paraId="41CA84F2" w14:textId="77777777" w:rsidR="00111986" w:rsidRDefault="004F688C" w:rsidP="00112427">
      <w:pPr>
        <w:rPr>
          <w:rFonts w:ascii="Arial" w:hAnsi="Arial" w:cs="Arial"/>
          <w:sz w:val="24"/>
          <w:szCs w:val="24"/>
        </w:rPr>
      </w:pPr>
      <w:r w:rsidRPr="004F688C">
        <w:rPr>
          <w:rFonts w:ascii="Arial" w:hAnsi="Arial" w:cs="Arial"/>
          <w:sz w:val="24"/>
          <w:szCs w:val="24"/>
        </w:rPr>
        <w:lastRenderedPageBreak/>
        <w:t xml:space="preserve">In addition, Hilton is a formal organisational structure that management established to provide system and order as well as internal relationships that support </w:t>
      </w:r>
      <w:r w:rsidR="00111986" w:rsidRPr="00111986">
        <w:rPr>
          <w:rFonts w:ascii="Arial" w:hAnsi="Arial" w:cs="Arial"/>
          <w:sz w:val="24"/>
          <w:szCs w:val="24"/>
        </w:rPr>
        <w:t>the organisation in accomplishing its goals.</w:t>
      </w:r>
    </w:p>
    <w:p w14:paraId="2F558F9B" w14:textId="12F7A6E6" w:rsidR="00112427" w:rsidRDefault="00137A9B" w:rsidP="00112427">
      <w:pPr>
        <w:rPr>
          <w:rFonts w:ascii="Arial" w:hAnsi="Arial" w:cs="Arial"/>
          <w:sz w:val="24"/>
          <w:szCs w:val="24"/>
        </w:rPr>
      </w:pPr>
      <w:r w:rsidRPr="00137A9B">
        <w:rPr>
          <w:rFonts w:ascii="Arial" w:hAnsi="Arial" w:cs="Arial"/>
          <w:sz w:val="24"/>
          <w:szCs w:val="24"/>
        </w:rPr>
        <w:t>The three pillars of Hilton's strategy are brand standard, education and training, and research. To make this assessment, the company uses a range of qualitative and quantitative techniques, depending on the information needed for decision-making.</w:t>
      </w:r>
    </w:p>
    <w:p w14:paraId="575654F1" w14:textId="3FC8DD02" w:rsidR="00112427" w:rsidRDefault="00137A9B" w:rsidP="00112427">
      <w:pPr>
        <w:rPr>
          <w:rFonts w:ascii="Arial" w:hAnsi="Arial" w:cs="Arial"/>
          <w:sz w:val="24"/>
          <w:szCs w:val="24"/>
        </w:rPr>
      </w:pPr>
      <w:r w:rsidRPr="00137A9B">
        <w:rPr>
          <w:rFonts w:ascii="Arial" w:hAnsi="Arial" w:cs="Arial"/>
          <w:sz w:val="24"/>
          <w:szCs w:val="24"/>
        </w:rPr>
        <w:t>The balanced scorecard, in particular, gives information on how individual hotels fare in comparison to major rivals, other Hilton properties, and their own historical ratios. Monitoring enables managers to predict how internal and external customers' needs will change over time.</w:t>
      </w:r>
    </w:p>
    <w:p w14:paraId="23A893A7" w14:textId="559F091F" w:rsidR="00137A9B" w:rsidRDefault="0093252A" w:rsidP="0093252A">
      <w:pPr>
        <w:rPr>
          <w:rFonts w:ascii="Arial" w:hAnsi="Arial" w:cs="Arial"/>
          <w:sz w:val="24"/>
          <w:szCs w:val="24"/>
        </w:rPr>
      </w:pPr>
      <w:r w:rsidRPr="0093252A">
        <w:rPr>
          <w:rFonts w:ascii="Arial" w:hAnsi="Arial" w:cs="Arial"/>
          <w:sz w:val="24"/>
          <w:szCs w:val="24"/>
        </w:rPr>
        <w:t>By communicating brand standards and utilising team member knowledge, the second pillar—education and training—acknowledges the significance of the modern information-based environment.</w:t>
      </w:r>
      <w:r>
        <w:rPr>
          <w:rFonts w:ascii="Arial" w:hAnsi="Arial" w:cs="Arial"/>
          <w:sz w:val="24"/>
          <w:szCs w:val="24"/>
        </w:rPr>
        <w:t xml:space="preserve"> </w:t>
      </w:r>
    </w:p>
    <w:p w14:paraId="2321B5F9" w14:textId="77777777" w:rsidR="000F187D" w:rsidRDefault="000F187D" w:rsidP="000F187D">
      <w:pPr>
        <w:rPr>
          <w:rFonts w:ascii="Arial" w:hAnsi="Arial" w:cs="Arial"/>
          <w:sz w:val="24"/>
          <w:szCs w:val="24"/>
        </w:rPr>
      </w:pPr>
      <w:r w:rsidRPr="000F187D">
        <w:rPr>
          <w:rFonts w:ascii="Arial" w:hAnsi="Arial" w:cs="Arial"/>
          <w:sz w:val="24"/>
          <w:szCs w:val="24"/>
        </w:rPr>
        <w:t>Organisational design is influenced by the following factors:</w:t>
      </w:r>
    </w:p>
    <w:p w14:paraId="6CC98E62" w14:textId="0A2E0926" w:rsidR="000F187D" w:rsidRPr="000F187D" w:rsidRDefault="000F187D" w:rsidP="000F187D">
      <w:pPr>
        <w:rPr>
          <w:rFonts w:ascii="Arial" w:hAnsi="Arial" w:cs="Arial"/>
          <w:sz w:val="24"/>
          <w:szCs w:val="24"/>
        </w:rPr>
      </w:pPr>
      <w:r w:rsidRPr="000F187D">
        <w:rPr>
          <w:rFonts w:ascii="Arial" w:hAnsi="Arial" w:cs="Arial"/>
          <w:sz w:val="24"/>
          <w:szCs w:val="24"/>
        </w:rPr>
        <w:t xml:space="preserve"> • Scale: more complex means more people and rules.</w:t>
      </w:r>
    </w:p>
    <w:p w14:paraId="0B682E6E" w14:textId="77777777" w:rsidR="000F187D" w:rsidRPr="000F187D" w:rsidRDefault="000F187D" w:rsidP="000F187D">
      <w:pPr>
        <w:rPr>
          <w:rFonts w:ascii="Arial" w:hAnsi="Arial" w:cs="Arial"/>
          <w:sz w:val="24"/>
          <w:szCs w:val="24"/>
        </w:rPr>
      </w:pPr>
      <w:r w:rsidRPr="000F187D">
        <w:rPr>
          <w:rFonts w:ascii="Arial" w:hAnsi="Arial" w:cs="Arial"/>
          <w:sz w:val="24"/>
          <w:szCs w:val="24"/>
        </w:rPr>
        <w:t>• Technology: the process that changes inputs into outputs.</w:t>
      </w:r>
    </w:p>
    <w:p w14:paraId="7B204399" w14:textId="6C9AEE59" w:rsidR="000F187D" w:rsidRPr="000F187D" w:rsidRDefault="000F187D" w:rsidP="000F187D">
      <w:pPr>
        <w:rPr>
          <w:rFonts w:ascii="Arial" w:hAnsi="Arial" w:cs="Arial"/>
          <w:sz w:val="24"/>
          <w:szCs w:val="24"/>
        </w:rPr>
      </w:pPr>
      <w:r w:rsidRPr="000F187D">
        <w:rPr>
          <w:rFonts w:ascii="Arial" w:hAnsi="Arial" w:cs="Arial"/>
          <w:sz w:val="24"/>
          <w:szCs w:val="24"/>
        </w:rPr>
        <w:t>• The macro and microenvironments.</w:t>
      </w:r>
    </w:p>
    <w:p w14:paraId="6789B585" w14:textId="44910307" w:rsidR="0093252A" w:rsidRDefault="000F187D" w:rsidP="000F187D">
      <w:pPr>
        <w:rPr>
          <w:rFonts w:ascii="Arial" w:hAnsi="Arial" w:cs="Arial"/>
          <w:sz w:val="24"/>
          <w:szCs w:val="24"/>
        </w:rPr>
      </w:pPr>
      <w:r w:rsidRPr="000F187D">
        <w:rPr>
          <w:rFonts w:ascii="Arial" w:hAnsi="Arial" w:cs="Arial"/>
          <w:sz w:val="24"/>
          <w:szCs w:val="24"/>
        </w:rPr>
        <w:t>• Vision and goals must be reflected in strategy.</w:t>
      </w:r>
    </w:p>
    <w:p w14:paraId="37ED27F1" w14:textId="77777777" w:rsidR="006367BC" w:rsidRDefault="006367BC" w:rsidP="000F187D">
      <w:pPr>
        <w:rPr>
          <w:rFonts w:ascii="Arial" w:hAnsi="Arial" w:cs="Arial"/>
          <w:sz w:val="24"/>
          <w:szCs w:val="24"/>
        </w:rPr>
      </w:pPr>
    </w:p>
    <w:p w14:paraId="56971EA2" w14:textId="77777777" w:rsidR="006367BC" w:rsidRDefault="006367BC" w:rsidP="000F187D">
      <w:pPr>
        <w:rPr>
          <w:rFonts w:ascii="Arial" w:hAnsi="Arial" w:cs="Arial"/>
          <w:sz w:val="24"/>
          <w:szCs w:val="24"/>
        </w:rPr>
      </w:pPr>
    </w:p>
    <w:p w14:paraId="4C84415F" w14:textId="3C0A5DF6" w:rsidR="000F187D" w:rsidRDefault="000F187D" w:rsidP="008D3557">
      <w:pPr>
        <w:pStyle w:val="Heading2"/>
      </w:pPr>
      <w:bookmarkStart w:id="3" w:name="_Toc150889474"/>
      <w:r>
        <w:t xml:space="preserve">Organisational </w:t>
      </w:r>
      <w:r w:rsidRPr="000F187D">
        <w:t>Culture</w:t>
      </w:r>
      <w:bookmarkEnd w:id="3"/>
    </w:p>
    <w:p w14:paraId="68F73411" w14:textId="77777777" w:rsidR="006367BC" w:rsidRDefault="006367BC" w:rsidP="000F187D">
      <w:pPr>
        <w:rPr>
          <w:rFonts w:ascii="Arial" w:hAnsi="Arial" w:cs="Arial"/>
          <w:sz w:val="28"/>
          <w:szCs w:val="28"/>
        </w:rPr>
      </w:pPr>
    </w:p>
    <w:p w14:paraId="29630913" w14:textId="23CE10A4" w:rsidR="001A3114" w:rsidRPr="001A3114" w:rsidRDefault="001A3114" w:rsidP="000F187D">
      <w:pPr>
        <w:rPr>
          <w:rFonts w:ascii="Arial" w:hAnsi="Arial" w:cs="Arial"/>
          <w:sz w:val="24"/>
          <w:szCs w:val="24"/>
        </w:rPr>
      </w:pPr>
      <w:r>
        <w:rPr>
          <w:rFonts w:ascii="Arial" w:hAnsi="Arial" w:cs="Arial"/>
          <w:sz w:val="24"/>
          <w:szCs w:val="24"/>
        </w:rPr>
        <w:t>“</w:t>
      </w:r>
      <w:r w:rsidRPr="001A3114">
        <w:rPr>
          <w:rFonts w:ascii="Arial" w:hAnsi="Arial" w:cs="Arial"/>
          <w:sz w:val="24"/>
          <w:szCs w:val="24"/>
        </w:rPr>
        <w:t>The collection of traditions, values, policies, beliefs, and attitudes that constitute a pervasive context for everything we do and think in an organisation.</w:t>
      </w:r>
      <w:r>
        <w:rPr>
          <w:rFonts w:ascii="Arial" w:hAnsi="Arial" w:cs="Arial"/>
          <w:sz w:val="24"/>
          <w:szCs w:val="24"/>
        </w:rPr>
        <w:t>”</w:t>
      </w:r>
      <w:r w:rsidRPr="001A3114">
        <w:rPr>
          <w:rFonts w:ascii="Arial" w:hAnsi="Arial" w:cs="Arial"/>
          <w:sz w:val="24"/>
          <w:szCs w:val="24"/>
        </w:rPr>
        <w:t xml:space="preserve"> (McLean, 1993)</w:t>
      </w:r>
    </w:p>
    <w:p w14:paraId="34F3D00A" w14:textId="20F9D7D3" w:rsidR="000F187D" w:rsidRDefault="009730F5" w:rsidP="000F187D">
      <w:pPr>
        <w:rPr>
          <w:rFonts w:ascii="Arial" w:hAnsi="Arial" w:cs="Arial"/>
          <w:sz w:val="24"/>
          <w:szCs w:val="24"/>
        </w:rPr>
      </w:pPr>
      <w:r w:rsidRPr="009730F5">
        <w:rPr>
          <w:rFonts w:ascii="Arial" w:hAnsi="Arial" w:cs="Arial"/>
          <w:sz w:val="24"/>
          <w:szCs w:val="24"/>
        </w:rPr>
        <w:t>By encouraging common norms and values among staff members, organisational culture, which is a collection of value systems, improves a company's comprehension of its primary functions</w:t>
      </w:r>
      <w:r>
        <w:rPr>
          <w:rFonts w:ascii="Arial" w:hAnsi="Arial" w:cs="Arial"/>
          <w:sz w:val="24"/>
          <w:szCs w:val="24"/>
        </w:rPr>
        <w:t xml:space="preserve"> </w:t>
      </w:r>
      <w:r w:rsidR="000F187D">
        <w:rPr>
          <w:rFonts w:ascii="Arial" w:hAnsi="Arial" w:cs="Arial"/>
          <w:sz w:val="24"/>
          <w:szCs w:val="24"/>
        </w:rPr>
        <w:t>confirm to Belias et al., (2015).</w:t>
      </w:r>
    </w:p>
    <w:p w14:paraId="10DBF351" w14:textId="77777777" w:rsidR="00A06557" w:rsidRDefault="00A06557" w:rsidP="000F187D">
      <w:pPr>
        <w:rPr>
          <w:rFonts w:ascii="Segoe UI" w:hAnsi="Segoe UI" w:cs="Segoe UI"/>
          <w:color w:val="212529"/>
          <w:shd w:val="clear" w:color="auto" w:fill="FFFFFF"/>
        </w:rPr>
      </w:pPr>
      <w:r>
        <w:rPr>
          <w:rFonts w:ascii="Arial" w:hAnsi="Arial" w:cs="Arial"/>
          <w:noProof/>
          <w:sz w:val="24"/>
          <w:szCs w:val="24"/>
        </w:rPr>
        <w:lastRenderedPageBreak/>
        <w:drawing>
          <wp:inline distT="0" distB="0" distL="0" distR="0" wp14:anchorId="3503DDE6" wp14:editId="29CD7FA6">
            <wp:extent cx="4099560" cy="3208020"/>
            <wp:effectExtent l="0" t="0" r="0" b="0"/>
            <wp:docPr id="1412386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9560" cy="3208020"/>
                    </a:xfrm>
                    <a:prstGeom prst="rect">
                      <a:avLst/>
                    </a:prstGeom>
                    <a:noFill/>
                    <a:ln>
                      <a:noFill/>
                    </a:ln>
                  </pic:spPr>
                </pic:pic>
              </a:graphicData>
            </a:graphic>
          </wp:inline>
        </w:drawing>
      </w:r>
      <w:r w:rsidRPr="00A06557">
        <w:rPr>
          <w:rFonts w:ascii="Segoe UI" w:hAnsi="Segoe UI" w:cs="Segoe UI"/>
          <w:color w:val="212529"/>
          <w:shd w:val="clear" w:color="auto" w:fill="FFFFFF"/>
        </w:rPr>
        <w:t xml:space="preserve"> </w:t>
      </w:r>
    </w:p>
    <w:p w14:paraId="279D05A1" w14:textId="765AB4EE" w:rsidR="00A06557" w:rsidRDefault="00A06557" w:rsidP="000F187D">
      <w:pPr>
        <w:rPr>
          <w:rFonts w:ascii="Arial" w:hAnsi="Arial" w:cs="Arial"/>
          <w:sz w:val="24"/>
          <w:szCs w:val="24"/>
        </w:rPr>
      </w:pPr>
      <w:r>
        <w:rPr>
          <w:rStyle w:val="Emphasis"/>
          <w:rFonts w:ascii="Segoe UI" w:hAnsi="Segoe UI" w:cs="Segoe UI"/>
          <w:color w:val="212529"/>
          <w:shd w:val="clear" w:color="auto" w:fill="FFFFFF"/>
        </w:rPr>
        <w:t>Elements of the cultural web of an organization</w:t>
      </w:r>
    </w:p>
    <w:p w14:paraId="1566818A" w14:textId="77777777" w:rsidR="00A06557" w:rsidRDefault="00A06557" w:rsidP="00A06557">
      <w:pPr>
        <w:jc w:val="right"/>
        <w:rPr>
          <w:rFonts w:ascii="Arial" w:hAnsi="Arial" w:cs="Arial"/>
          <w:sz w:val="24"/>
          <w:szCs w:val="24"/>
        </w:rPr>
      </w:pPr>
    </w:p>
    <w:p w14:paraId="548CED61" w14:textId="29A33CD5" w:rsidR="00A06557" w:rsidRDefault="00A06557" w:rsidP="000F187D">
      <w:pPr>
        <w:rPr>
          <w:rFonts w:ascii="Arial" w:hAnsi="Arial" w:cs="Arial"/>
          <w:sz w:val="24"/>
          <w:szCs w:val="24"/>
        </w:rPr>
      </w:pPr>
      <w:r w:rsidRPr="00A06557">
        <w:rPr>
          <w:rFonts w:ascii="Arial" w:hAnsi="Arial" w:cs="Arial"/>
          <w:sz w:val="24"/>
          <w:szCs w:val="24"/>
        </w:rPr>
        <w:t>Six main elements make up the corporate culture: structure, power structure, symbols, narratives, rituals, and control systems. They give workers precise instructions on how to carry out tasks within the framework of the company, which influences improved change management.</w:t>
      </w:r>
    </w:p>
    <w:p w14:paraId="4967A23C" w14:textId="75D2E4F1" w:rsidR="006D394F" w:rsidRDefault="006D394F" w:rsidP="000F187D">
      <w:pPr>
        <w:rPr>
          <w:rFonts w:ascii="Arial" w:hAnsi="Arial" w:cs="Arial"/>
          <w:sz w:val="24"/>
          <w:szCs w:val="24"/>
        </w:rPr>
      </w:pPr>
      <w:r>
        <w:rPr>
          <w:rFonts w:ascii="Arial" w:hAnsi="Arial" w:cs="Arial"/>
          <w:sz w:val="24"/>
          <w:szCs w:val="24"/>
        </w:rPr>
        <w:t>According to Arifin (2015) and Braithwaite et al., (2017)</w:t>
      </w:r>
      <w:r w:rsidRPr="006D394F">
        <w:rPr>
          <w:rFonts w:ascii="Arial" w:hAnsi="Arial" w:cs="Arial"/>
          <w:sz w:val="24"/>
          <w:szCs w:val="24"/>
        </w:rPr>
        <w:t xml:space="preserve"> corporate culture has a big impact on employee commitment and retention, it is essential to an organization's long-term success. Given that</w:t>
      </w:r>
      <w:r>
        <w:rPr>
          <w:rFonts w:ascii="Arial" w:hAnsi="Arial" w:cs="Arial"/>
          <w:sz w:val="24"/>
          <w:szCs w:val="24"/>
        </w:rPr>
        <w:t>,</w:t>
      </w:r>
      <w:r w:rsidRPr="006D394F">
        <w:rPr>
          <w:rFonts w:ascii="Arial" w:hAnsi="Arial" w:cs="Arial"/>
          <w:sz w:val="24"/>
          <w:szCs w:val="24"/>
        </w:rPr>
        <w:t xml:space="preserve"> staff members are primarily responsible for the business operations of hotels, it is critical to foster an environment where they can work with complete dedication and commitment.</w:t>
      </w:r>
      <w:r w:rsidR="00FA0B20" w:rsidRPr="00FA0B20">
        <w:t xml:space="preserve"> </w:t>
      </w:r>
      <w:r w:rsidR="00FA0B20" w:rsidRPr="00FA0B20">
        <w:rPr>
          <w:rFonts w:ascii="Arial" w:hAnsi="Arial" w:cs="Arial"/>
          <w:sz w:val="24"/>
          <w:szCs w:val="24"/>
        </w:rPr>
        <w:t>Balkar (2015) stated that the economic systems' instability and high individualism make it impossible to uphold and also influence management actions and a trustworthy climate.</w:t>
      </w:r>
    </w:p>
    <w:p w14:paraId="16680439" w14:textId="5A469C1B" w:rsidR="005E2D8E" w:rsidRDefault="005E2D8E" w:rsidP="000F187D">
      <w:pPr>
        <w:rPr>
          <w:rFonts w:ascii="Arial" w:hAnsi="Arial" w:cs="Arial"/>
          <w:sz w:val="24"/>
          <w:szCs w:val="24"/>
        </w:rPr>
      </w:pPr>
      <w:r w:rsidRPr="005E2D8E">
        <w:rPr>
          <w:rFonts w:ascii="Arial" w:hAnsi="Arial" w:cs="Arial"/>
          <w:sz w:val="24"/>
          <w:szCs w:val="24"/>
        </w:rPr>
        <w:t>According to Farmer (2005), "What separates the business winners from the business losers is corporate culture." More valuable than bank money is a company culture that values honesty and integrity. It serves as a company's binding agent.</w:t>
      </w:r>
    </w:p>
    <w:p w14:paraId="77EBC2E7" w14:textId="06346D4D" w:rsidR="006D394F" w:rsidRDefault="007A084D" w:rsidP="00993C37">
      <w:pPr>
        <w:rPr>
          <w:rFonts w:ascii="Arial" w:hAnsi="Arial" w:cs="Arial"/>
          <w:sz w:val="24"/>
          <w:szCs w:val="24"/>
        </w:rPr>
      </w:pPr>
      <w:r w:rsidRPr="007A084D">
        <w:rPr>
          <w:rFonts w:ascii="Arial" w:hAnsi="Arial" w:cs="Arial"/>
          <w:sz w:val="24"/>
          <w:szCs w:val="24"/>
        </w:rPr>
        <w:t>Hilton established its culture first and is dedicated to building the greatest workplace in the world. They are aware that investing in team members benefits both their visitors and the communities.</w:t>
      </w:r>
      <w:r w:rsidR="00742198" w:rsidRPr="00742198">
        <w:t xml:space="preserve"> </w:t>
      </w:r>
      <w:r w:rsidR="0003219F">
        <w:rPr>
          <w:rFonts w:ascii="Arial" w:hAnsi="Arial" w:cs="Arial"/>
          <w:sz w:val="24"/>
          <w:szCs w:val="24"/>
        </w:rPr>
        <w:t xml:space="preserve">Taneja et al., (2015) define the happiness of the job as an examination assessment of an individual of how good the work environment meets his needs.  </w:t>
      </w:r>
      <w:r w:rsidRPr="007A084D">
        <w:rPr>
          <w:rFonts w:ascii="Arial" w:hAnsi="Arial" w:cs="Arial"/>
          <w:sz w:val="24"/>
          <w:szCs w:val="24"/>
        </w:rPr>
        <w:t>They are dedicated to offering the best benefits in the business, enabling team members to be their best selves both inside and outside the workplace and fostering opportunities for everyone to grow both personally and professionally. Whether it's enabling access to opportunities for life-changing travel, fulfilling family-starting dreams, or guaranteeing a sense of belonging and family for each team member.</w:t>
      </w:r>
      <w:r w:rsidR="00993C37" w:rsidRPr="00993C37">
        <w:t xml:space="preserve"> </w:t>
      </w:r>
      <w:r w:rsidR="00993C37" w:rsidRPr="00993C37">
        <w:rPr>
          <w:rFonts w:ascii="Arial" w:hAnsi="Arial" w:cs="Arial"/>
          <w:sz w:val="24"/>
          <w:szCs w:val="24"/>
        </w:rPr>
        <w:t xml:space="preserve">Similar to this, Bavik (2016) lists five aspects of corporate </w:t>
      </w:r>
      <w:r w:rsidR="00993C37" w:rsidRPr="00993C37">
        <w:rPr>
          <w:rFonts w:ascii="Arial" w:hAnsi="Arial" w:cs="Arial"/>
          <w:sz w:val="24"/>
          <w:szCs w:val="24"/>
        </w:rPr>
        <w:lastRenderedPageBreak/>
        <w:t>culture that are particular to the hospitality sector: cohesiveness level, social motivation, continuous onboarding, HRM procedures, and work standards. Within</w:t>
      </w:r>
      <w:r w:rsidR="00993C37">
        <w:rPr>
          <w:rFonts w:ascii="Arial" w:hAnsi="Arial" w:cs="Arial"/>
          <w:sz w:val="24"/>
          <w:szCs w:val="24"/>
        </w:rPr>
        <w:t xml:space="preserve"> i</w:t>
      </w:r>
      <w:r w:rsidR="00993C37" w:rsidRPr="00993C37">
        <w:rPr>
          <w:rFonts w:ascii="Arial" w:hAnsi="Arial" w:cs="Arial"/>
          <w:sz w:val="24"/>
          <w:szCs w:val="24"/>
        </w:rPr>
        <w:t>n terms of cohesion, the hospitality sector is renowned for its labour</w:t>
      </w:r>
      <w:r w:rsidR="00993C37">
        <w:rPr>
          <w:rFonts w:ascii="Arial" w:hAnsi="Arial" w:cs="Arial"/>
          <w:sz w:val="24"/>
          <w:szCs w:val="24"/>
        </w:rPr>
        <w:t xml:space="preserve"> </w:t>
      </w:r>
      <w:r w:rsidR="00993C37" w:rsidRPr="00993C37">
        <w:rPr>
          <w:rFonts w:ascii="Arial" w:hAnsi="Arial" w:cs="Arial"/>
          <w:sz w:val="24"/>
          <w:szCs w:val="24"/>
        </w:rPr>
        <w:t>demanding and needing a high degree of skill and knowledge (King, 1995).</w:t>
      </w:r>
      <w:r w:rsidR="00B54D0F">
        <w:rPr>
          <w:rFonts w:ascii="Arial" w:hAnsi="Arial" w:cs="Arial"/>
          <w:sz w:val="24"/>
          <w:szCs w:val="24"/>
        </w:rPr>
        <w:t xml:space="preserve"> </w:t>
      </w:r>
      <w:r w:rsidR="00B54D0F" w:rsidRPr="00B54D0F">
        <w:rPr>
          <w:rFonts w:ascii="Arial" w:hAnsi="Arial" w:cs="Arial"/>
          <w:sz w:val="24"/>
          <w:szCs w:val="24"/>
        </w:rPr>
        <w:t>Effective human resource management is essential to Hilton's success and thus plays an essential part in the company.</w:t>
      </w:r>
    </w:p>
    <w:p w14:paraId="76B2C86C" w14:textId="5A012267" w:rsidR="00891CDD" w:rsidRDefault="000B2FDE" w:rsidP="000F187D">
      <w:pPr>
        <w:rPr>
          <w:rFonts w:ascii="Arial" w:hAnsi="Arial" w:cs="Arial"/>
          <w:sz w:val="24"/>
          <w:szCs w:val="24"/>
        </w:rPr>
      </w:pPr>
      <w:r w:rsidRPr="000B2FDE">
        <w:rPr>
          <w:rFonts w:ascii="Arial" w:hAnsi="Arial" w:cs="Arial"/>
          <w:sz w:val="24"/>
          <w:szCs w:val="24"/>
        </w:rPr>
        <w:t xml:space="preserve">According to </w:t>
      </w:r>
      <w:proofErr w:type="spellStart"/>
      <w:r w:rsidRPr="000B2FDE">
        <w:rPr>
          <w:rFonts w:ascii="Arial" w:hAnsi="Arial" w:cs="Arial"/>
          <w:sz w:val="24"/>
          <w:szCs w:val="24"/>
        </w:rPr>
        <w:t>Guiso</w:t>
      </w:r>
      <w:proofErr w:type="spellEnd"/>
      <w:r w:rsidRPr="000B2FDE">
        <w:rPr>
          <w:rFonts w:ascii="Arial" w:hAnsi="Arial" w:cs="Arial"/>
          <w:sz w:val="24"/>
          <w:szCs w:val="24"/>
        </w:rPr>
        <w:t xml:space="preserve"> et al. (2015), different people are influenced by organisational culture in different ways when they think, feel, and act upon their interpretations and decisions, both consciously and subconsciously.</w:t>
      </w:r>
      <w:r w:rsidR="00891CDD">
        <w:rPr>
          <w:rFonts w:ascii="Arial" w:hAnsi="Arial" w:cs="Arial"/>
          <w:sz w:val="24"/>
          <w:szCs w:val="24"/>
        </w:rPr>
        <w:t xml:space="preserve"> </w:t>
      </w:r>
      <w:r w:rsidR="00891CDD" w:rsidRPr="00891CDD">
        <w:rPr>
          <w:rFonts w:ascii="Arial" w:hAnsi="Arial" w:cs="Arial"/>
          <w:sz w:val="24"/>
          <w:szCs w:val="24"/>
        </w:rPr>
        <w:t>Hilton does this because it recognises that incorporating the various viewpoints and voices of its employees, as well as those of visitors, owners, suppliers, and partners, is crucial to fostering a diverse and welcoming workplace for all.</w:t>
      </w:r>
    </w:p>
    <w:p w14:paraId="3B8AA67A" w14:textId="0EB1DE92" w:rsidR="00891CDD" w:rsidRDefault="00891CDD" w:rsidP="000F187D">
      <w:pPr>
        <w:rPr>
          <w:rFonts w:ascii="Arial" w:hAnsi="Arial" w:cs="Arial"/>
          <w:sz w:val="24"/>
          <w:szCs w:val="24"/>
        </w:rPr>
      </w:pPr>
      <w:r>
        <w:rPr>
          <w:rFonts w:ascii="Arial" w:hAnsi="Arial" w:cs="Arial"/>
          <w:sz w:val="24"/>
          <w:szCs w:val="24"/>
        </w:rPr>
        <w:t xml:space="preserve">“We are diverse by nature and inclusive by choice” (Hilton,2022). </w:t>
      </w:r>
      <w:r w:rsidR="00AC6D3A" w:rsidRPr="00AC6D3A">
        <w:rPr>
          <w:rFonts w:ascii="Arial" w:hAnsi="Arial" w:cs="Arial"/>
          <w:sz w:val="24"/>
          <w:szCs w:val="24"/>
        </w:rPr>
        <w:t>Diversity will always be at the centre of their purpose, vision, and values as they evolve through talent, culture, and the marketplace communities in which they live, work, and thrive.</w:t>
      </w:r>
      <w:r w:rsidR="00AC6D3A">
        <w:rPr>
          <w:rFonts w:ascii="Arial" w:hAnsi="Arial" w:cs="Arial"/>
          <w:sz w:val="24"/>
          <w:szCs w:val="24"/>
        </w:rPr>
        <w:t xml:space="preserve"> </w:t>
      </w:r>
    </w:p>
    <w:p w14:paraId="445DC5FC" w14:textId="4774B528" w:rsidR="00FF3820" w:rsidRDefault="00111986" w:rsidP="000F187D">
      <w:pPr>
        <w:rPr>
          <w:rFonts w:ascii="Arial" w:hAnsi="Arial" w:cs="Arial"/>
          <w:sz w:val="24"/>
          <w:szCs w:val="24"/>
        </w:rPr>
      </w:pPr>
      <w:r w:rsidRPr="00111986">
        <w:rPr>
          <w:rFonts w:ascii="Arial" w:hAnsi="Arial" w:cs="Arial"/>
          <w:sz w:val="24"/>
          <w:szCs w:val="24"/>
        </w:rPr>
        <w:t xml:space="preserve">By understanding the critical elements that determine value and knowing how to consistently deliver on them, Hilton has found success in meeting customer expectations. Senior Hilton management acted in response. Initially, the company implemented a vigorous expansion plan to fully realise the potential of the Hilton brand and, more crucially, ensure that consumers could locate Hilton properties in appropriate market locations. </w:t>
      </w:r>
      <w:r w:rsidR="00FF3820" w:rsidRPr="00FF3820">
        <w:rPr>
          <w:rFonts w:ascii="Arial" w:hAnsi="Arial" w:cs="Arial"/>
          <w:sz w:val="24"/>
          <w:szCs w:val="24"/>
        </w:rPr>
        <w:t>The company adopted a methodical business approach to guarantee consistency from property to property, which is indicated by the second performance discrepancies within its hotel. The goal was accomplished in these two steps through a combination of franchise growth.</w:t>
      </w:r>
      <w:r w:rsidR="00FF3820" w:rsidRPr="00FF3820">
        <w:t xml:space="preserve"> </w:t>
      </w:r>
      <w:r w:rsidR="00FF3820" w:rsidRPr="00FF3820">
        <w:rPr>
          <w:rFonts w:ascii="Arial" w:hAnsi="Arial" w:cs="Arial"/>
          <w:sz w:val="24"/>
          <w:szCs w:val="24"/>
        </w:rPr>
        <w:t>By implementing the "Hilton balanced scorecard," Hilton was able to accomplish the second goal, which called for a focus on process, people, and technological alignment.</w:t>
      </w:r>
      <w:r w:rsidR="00FF3820">
        <w:rPr>
          <w:rFonts w:ascii="Arial" w:hAnsi="Arial" w:cs="Arial"/>
          <w:sz w:val="24"/>
          <w:szCs w:val="24"/>
        </w:rPr>
        <w:t xml:space="preserve"> </w:t>
      </w:r>
      <w:r w:rsidR="00FA0B20" w:rsidRPr="00FA0B20">
        <w:rPr>
          <w:rFonts w:ascii="Arial" w:hAnsi="Arial" w:cs="Arial"/>
          <w:sz w:val="24"/>
          <w:szCs w:val="24"/>
        </w:rPr>
        <w:t>Hilton redesigned its organisational and support structure by concentrating on action-oriented strategies, changing its business model to better serve its customers. Through measurement and internal communication, Hilton was able to implement its strategy through the use of a balanced scorecard.</w:t>
      </w:r>
    </w:p>
    <w:p w14:paraId="68D440B9" w14:textId="457E7241" w:rsidR="00533D94" w:rsidRDefault="00A675B2" w:rsidP="000F187D">
      <w:pPr>
        <w:rPr>
          <w:rFonts w:ascii="Arial" w:hAnsi="Arial" w:cs="Arial"/>
          <w:sz w:val="24"/>
          <w:szCs w:val="24"/>
        </w:rPr>
      </w:pPr>
      <w:r w:rsidRPr="00A675B2">
        <w:rPr>
          <w:rFonts w:ascii="Arial" w:hAnsi="Arial" w:cs="Arial"/>
          <w:sz w:val="24"/>
          <w:szCs w:val="24"/>
        </w:rPr>
        <w:t xml:space="preserve">Hilton's value chain is a conceptual model that shows how the business aligns with its value creation vision by connecting long-term strategies. According to </w:t>
      </w:r>
      <w:proofErr w:type="spellStart"/>
      <w:r w:rsidRPr="00A675B2">
        <w:rPr>
          <w:rFonts w:ascii="Arial" w:hAnsi="Arial" w:cs="Arial"/>
          <w:sz w:val="24"/>
          <w:szCs w:val="24"/>
        </w:rPr>
        <w:t>Flamholtz</w:t>
      </w:r>
      <w:proofErr w:type="spellEnd"/>
      <w:r w:rsidRPr="00A675B2">
        <w:rPr>
          <w:rFonts w:ascii="Arial" w:hAnsi="Arial" w:cs="Arial"/>
          <w:sz w:val="24"/>
          <w:szCs w:val="24"/>
        </w:rPr>
        <w:t xml:space="preserve"> &amp; Randle (2012), beliefs are presumptions people have about themselves, their clients, and the organisation, whereas organisational values act as its central idea and source of inspiration.</w:t>
      </w:r>
    </w:p>
    <w:p w14:paraId="75B62541" w14:textId="77777777" w:rsidR="00742198" w:rsidRDefault="00742198" w:rsidP="000F187D">
      <w:pPr>
        <w:rPr>
          <w:rFonts w:ascii="Arial" w:hAnsi="Arial" w:cs="Arial"/>
          <w:sz w:val="24"/>
          <w:szCs w:val="24"/>
        </w:rPr>
      </w:pPr>
    </w:p>
    <w:p w14:paraId="3FF170EA" w14:textId="4466733F" w:rsidR="00742198" w:rsidRPr="00742198" w:rsidRDefault="00742198" w:rsidP="008D3557">
      <w:pPr>
        <w:pStyle w:val="Heading2"/>
      </w:pPr>
      <w:bookmarkStart w:id="4" w:name="_Toc150889475"/>
      <w:r w:rsidRPr="00742198">
        <w:t>Hilton Goals</w:t>
      </w:r>
      <w:bookmarkEnd w:id="4"/>
    </w:p>
    <w:p w14:paraId="0DE712D4" w14:textId="6A5BB33E" w:rsidR="000F187D" w:rsidRPr="002B0286" w:rsidRDefault="002B0286" w:rsidP="000F187D">
      <w:pPr>
        <w:rPr>
          <w:rFonts w:ascii="Arial" w:hAnsi="Arial" w:cs="Arial"/>
          <w:sz w:val="24"/>
          <w:szCs w:val="24"/>
        </w:rPr>
      </w:pPr>
      <w:r w:rsidRPr="002B0286">
        <w:rPr>
          <w:rFonts w:ascii="Arial" w:hAnsi="Arial" w:cs="Arial"/>
          <w:sz w:val="24"/>
          <w:szCs w:val="24"/>
        </w:rPr>
        <w:t xml:space="preserve">Hilton, like other businesses, aimed to add value for its </w:t>
      </w:r>
      <w:proofErr w:type="spellStart"/>
      <w:r w:rsidRPr="002B0286">
        <w:rPr>
          <w:rFonts w:ascii="Arial" w:hAnsi="Arial" w:cs="Arial"/>
          <w:sz w:val="24"/>
          <w:szCs w:val="24"/>
        </w:rPr>
        <w:t>skateholders</w:t>
      </w:r>
      <w:proofErr w:type="spellEnd"/>
      <w:r w:rsidRPr="002B0286">
        <w:rPr>
          <w:rFonts w:ascii="Arial" w:hAnsi="Arial" w:cs="Arial"/>
          <w:sz w:val="24"/>
          <w:szCs w:val="24"/>
        </w:rPr>
        <w:t>. Hilton's leadership has developed a systematic programme to define and measure value creation in order to achieve this goal.</w:t>
      </w:r>
    </w:p>
    <w:p w14:paraId="4D02B336" w14:textId="58C46BEC" w:rsidR="0093252A" w:rsidRDefault="00533D94" w:rsidP="00533D94">
      <w:pPr>
        <w:rPr>
          <w:rFonts w:ascii="Arial" w:hAnsi="Arial" w:cs="Arial"/>
          <w:sz w:val="24"/>
          <w:szCs w:val="24"/>
        </w:rPr>
      </w:pPr>
      <w:r w:rsidRPr="00533D94">
        <w:rPr>
          <w:rFonts w:ascii="Arial" w:hAnsi="Arial" w:cs="Arial"/>
          <w:sz w:val="24"/>
          <w:szCs w:val="24"/>
        </w:rPr>
        <w:t>The management of a company sets organisational goals, which are strategic objectives that specify expected results and direct workers' efforts.</w:t>
      </w:r>
    </w:p>
    <w:p w14:paraId="72AC0A6C" w14:textId="1E7B30AA" w:rsidR="00533D94" w:rsidRDefault="00533D94" w:rsidP="00533D94">
      <w:pPr>
        <w:rPr>
          <w:rFonts w:ascii="Arial" w:hAnsi="Arial" w:cs="Arial"/>
          <w:sz w:val="24"/>
          <w:szCs w:val="24"/>
        </w:rPr>
      </w:pPr>
      <w:r>
        <w:rPr>
          <w:rFonts w:ascii="Arial" w:hAnsi="Arial" w:cs="Arial"/>
          <w:sz w:val="24"/>
          <w:szCs w:val="24"/>
        </w:rPr>
        <w:lastRenderedPageBreak/>
        <w:t xml:space="preserve">Hilton’s goal is that </w:t>
      </w:r>
      <w:r w:rsidRPr="00533D94">
        <w:rPr>
          <w:rFonts w:ascii="Arial" w:hAnsi="Arial" w:cs="Arial"/>
          <w:sz w:val="24"/>
          <w:szCs w:val="24"/>
        </w:rPr>
        <w:t xml:space="preserve">by 2030, Hilton wants to promote sustainable travel worldwide. Its Travel with Purpose strategy focuses on lowering environmental impact and boosting social impact. The approach uses </w:t>
      </w:r>
      <w:proofErr w:type="spellStart"/>
      <w:r w:rsidRPr="00533D94">
        <w:rPr>
          <w:rFonts w:ascii="Arial" w:hAnsi="Arial" w:cs="Arial"/>
          <w:sz w:val="24"/>
          <w:szCs w:val="24"/>
        </w:rPr>
        <w:t>LightStay</w:t>
      </w:r>
      <w:proofErr w:type="spellEnd"/>
      <w:r w:rsidRPr="00533D94">
        <w:rPr>
          <w:rFonts w:ascii="Arial" w:hAnsi="Arial" w:cs="Arial"/>
          <w:sz w:val="24"/>
          <w:szCs w:val="24"/>
        </w:rPr>
        <w:t xml:space="preserve"> for ESG measurement and is in line with the Sustainable Development Goals of the UN. This objective is aided by Hilton's charitable arm, Hilton Global Foundation, and its partnerships.</w:t>
      </w:r>
      <w:r w:rsidR="00AD61FC">
        <w:rPr>
          <w:rFonts w:ascii="Arial" w:hAnsi="Arial" w:cs="Arial"/>
          <w:sz w:val="24"/>
          <w:szCs w:val="24"/>
        </w:rPr>
        <w:t xml:space="preserve"> </w:t>
      </w:r>
    </w:p>
    <w:p w14:paraId="6F4E39CD" w14:textId="77777777" w:rsidR="00AD61FC" w:rsidRDefault="00AD61FC" w:rsidP="00533D94">
      <w:pPr>
        <w:rPr>
          <w:rFonts w:ascii="Arial" w:hAnsi="Arial" w:cs="Arial"/>
          <w:sz w:val="24"/>
          <w:szCs w:val="24"/>
        </w:rPr>
      </w:pPr>
    </w:p>
    <w:p w14:paraId="233CF325" w14:textId="3543C741" w:rsidR="00AD61FC" w:rsidRDefault="00AD61FC" w:rsidP="008D3557">
      <w:pPr>
        <w:pStyle w:val="Heading2"/>
      </w:pPr>
      <w:bookmarkStart w:id="5" w:name="_Toc150889476"/>
      <w:r w:rsidRPr="00AD61FC">
        <w:t>Marketing Strategy</w:t>
      </w:r>
      <w:bookmarkEnd w:id="5"/>
    </w:p>
    <w:p w14:paraId="40749BB7" w14:textId="77777777" w:rsidR="00384EB3" w:rsidRDefault="00AD61FC" w:rsidP="00533D94">
      <w:pPr>
        <w:rPr>
          <w:rFonts w:ascii="Arial" w:hAnsi="Arial" w:cs="Arial"/>
          <w:sz w:val="24"/>
          <w:szCs w:val="24"/>
        </w:rPr>
      </w:pPr>
      <w:r w:rsidRPr="00AD61FC">
        <w:rPr>
          <w:rFonts w:ascii="Arial" w:hAnsi="Arial" w:cs="Arial"/>
          <w:sz w:val="24"/>
          <w:szCs w:val="24"/>
        </w:rPr>
        <w:t>In order to measure its operations, Hilton Hotels created a value-creation programme that included elements that promote profitable growth and raise shareholder value. A diagnostic tool that connects short-term tactical goals with long-term strategic objectives is the balanced scorecard. It considers mystery shoppers, staff surveys, and visitor surveys. The scorecard communicates results using a green-yellow-red rubric, with green indicating improvement. The results indicate both strong financial outcomes and a consistent improvement in guest survey results</w:t>
      </w:r>
      <w:r w:rsidR="00177AC0">
        <w:rPr>
          <w:rFonts w:ascii="Arial" w:hAnsi="Arial" w:cs="Arial"/>
          <w:sz w:val="24"/>
          <w:szCs w:val="24"/>
        </w:rPr>
        <w:t xml:space="preserve"> (</w:t>
      </w:r>
      <w:proofErr w:type="spellStart"/>
      <w:r w:rsidR="00177AC0">
        <w:rPr>
          <w:rFonts w:ascii="Arial" w:hAnsi="Arial" w:cs="Arial"/>
          <w:sz w:val="24"/>
          <w:szCs w:val="24"/>
        </w:rPr>
        <w:t>Huckenstein</w:t>
      </w:r>
      <w:proofErr w:type="spellEnd"/>
      <w:r w:rsidR="00177AC0">
        <w:rPr>
          <w:rFonts w:ascii="Arial" w:hAnsi="Arial" w:cs="Arial"/>
          <w:sz w:val="24"/>
          <w:szCs w:val="24"/>
        </w:rPr>
        <w:t>, 1999).</w:t>
      </w:r>
    </w:p>
    <w:p w14:paraId="7F0030CE" w14:textId="3D214584" w:rsidR="002B0286" w:rsidRDefault="00384EB3" w:rsidP="00533D94">
      <w:pPr>
        <w:rPr>
          <w:rFonts w:ascii="Arial" w:hAnsi="Arial" w:cs="Arial"/>
          <w:sz w:val="24"/>
          <w:szCs w:val="24"/>
        </w:rPr>
      </w:pPr>
      <w:r w:rsidRPr="00384EB3">
        <w:rPr>
          <w:rFonts w:ascii="Arial" w:hAnsi="Arial" w:cs="Arial"/>
          <w:sz w:val="24"/>
          <w:szCs w:val="24"/>
        </w:rPr>
        <w:t xml:space="preserve">The disadvantages of the cost leadership strategy were described by </w:t>
      </w:r>
      <w:proofErr w:type="spellStart"/>
      <w:r w:rsidRPr="00384EB3">
        <w:rPr>
          <w:rFonts w:ascii="Arial" w:hAnsi="Arial" w:cs="Arial"/>
          <w:sz w:val="24"/>
          <w:szCs w:val="24"/>
        </w:rPr>
        <w:t>Eikebrokk</w:t>
      </w:r>
      <w:proofErr w:type="spellEnd"/>
      <w:r w:rsidRPr="00384EB3">
        <w:rPr>
          <w:rFonts w:ascii="Arial" w:hAnsi="Arial" w:cs="Arial"/>
          <w:sz w:val="24"/>
          <w:szCs w:val="24"/>
        </w:rPr>
        <w:t xml:space="preserve"> and Olsen (2020), who also noted that cutting costs frequently has a negative impact on overall customer service and stifles innovation.</w:t>
      </w:r>
    </w:p>
    <w:p w14:paraId="572931AB" w14:textId="77777777" w:rsidR="00AD61FC" w:rsidRDefault="00AD61FC" w:rsidP="00533D94">
      <w:pPr>
        <w:rPr>
          <w:rFonts w:ascii="Arial" w:hAnsi="Arial" w:cs="Arial"/>
          <w:sz w:val="24"/>
          <w:szCs w:val="24"/>
        </w:rPr>
      </w:pPr>
    </w:p>
    <w:p w14:paraId="44D416D9" w14:textId="77777777" w:rsidR="005F78CA" w:rsidRDefault="005F78CA" w:rsidP="00533D94">
      <w:pPr>
        <w:rPr>
          <w:rFonts w:ascii="Arial" w:hAnsi="Arial" w:cs="Arial"/>
          <w:sz w:val="24"/>
          <w:szCs w:val="24"/>
        </w:rPr>
      </w:pPr>
    </w:p>
    <w:p w14:paraId="3CB2A2AD" w14:textId="77777777" w:rsidR="005F78CA" w:rsidRDefault="005F78CA" w:rsidP="00533D94">
      <w:pPr>
        <w:rPr>
          <w:rFonts w:ascii="Arial" w:hAnsi="Arial" w:cs="Arial"/>
          <w:sz w:val="24"/>
          <w:szCs w:val="24"/>
        </w:rPr>
      </w:pPr>
    </w:p>
    <w:p w14:paraId="1A0CEA59" w14:textId="012944A9" w:rsidR="00AD61FC" w:rsidRDefault="00AD61FC" w:rsidP="008D3557">
      <w:pPr>
        <w:pStyle w:val="Heading2"/>
      </w:pPr>
      <w:bookmarkStart w:id="6" w:name="_Toc150889477"/>
      <w:r w:rsidRPr="00AD61FC">
        <w:t xml:space="preserve">Hilton </w:t>
      </w:r>
      <w:r w:rsidR="005F78CA">
        <w:t>Strength and Weaknesses</w:t>
      </w:r>
      <w:bookmarkEnd w:id="6"/>
    </w:p>
    <w:p w14:paraId="3A0C8838" w14:textId="12B23EFC" w:rsidR="005F78CA" w:rsidRDefault="00CE3804" w:rsidP="00533D94">
      <w:pPr>
        <w:rPr>
          <w:rFonts w:ascii="Arial" w:hAnsi="Arial" w:cs="Arial"/>
          <w:sz w:val="24"/>
          <w:szCs w:val="24"/>
        </w:rPr>
      </w:pPr>
      <w:r>
        <w:rPr>
          <w:rFonts w:ascii="Arial" w:hAnsi="Arial" w:cs="Arial"/>
          <w:sz w:val="24"/>
          <w:szCs w:val="24"/>
        </w:rPr>
        <w:t>Strength are t</w:t>
      </w:r>
      <w:r w:rsidRPr="00CE3804">
        <w:rPr>
          <w:rFonts w:ascii="Arial" w:hAnsi="Arial" w:cs="Arial"/>
          <w:sz w:val="24"/>
          <w:szCs w:val="24"/>
        </w:rPr>
        <w:t>he positive attributes that an organisation offers.</w:t>
      </w:r>
    </w:p>
    <w:p w14:paraId="64F0D492" w14:textId="0199E346" w:rsidR="00F90AD0" w:rsidRPr="00F90AD0" w:rsidRDefault="00F90AD0" w:rsidP="00F90AD0">
      <w:pPr>
        <w:pStyle w:val="ListParagraph"/>
        <w:numPr>
          <w:ilvl w:val="0"/>
          <w:numId w:val="5"/>
        </w:numPr>
        <w:rPr>
          <w:rFonts w:ascii="Arial" w:hAnsi="Arial" w:cs="Arial"/>
          <w:sz w:val="24"/>
          <w:szCs w:val="24"/>
        </w:rPr>
      </w:pPr>
      <w:r w:rsidRPr="00F90AD0">
        <w:rPr>
          <w:rFonts w:ascii="Arial" w:hAnsi="Arial" w:cs="Arial"/>
          <w:sz w:val="24"/>
          <w:szCs w:val="24"/>
        </w:rPr>
        <w:t>A satisfied workforce</w:t>
      </w:r>
      <w:r>
        <w:rPr>
          <w:rFonts w:ascii="Arial" w:hAnsi="Arial" w:cs="Arial"/>
          <w:sz w:val="24"/>
          <w:szCs w:val="24"/>
        </w:rPr>
        <w:t>. Hilton’s employees are satisfied.</w:t>
      </w:r>
    </w:p>
    <w:p w14:paraId="64C40047" w14:textId="706D985D" w:rsidR="005F78CA" w:rsidRDefault="00CE3804" w:rsidP="00CE3804">
      <w:pPr>
        <w:pStyle w:val="ListParagraph"/>
        <w:numPr>
          <w:ilvl w:val="0"/>
          <w:numId w:val="5"/>
        </w:numPr>
        <w:rPr>
          <w:rFonts w:ascii="Arial" w:hAnsi="Arial" w:cs="Arial"/>
          <w:sz w:val="24"/>
          <w:szCs w:val="24"/>
        </w:rPr>
      </w:pPr>
      <w:r w:rsidRPr="00CE3804">
        <w:rPr>
          <w:rFonts w:ascii="Arial" w:hAnsi="Arial" w:cs="Arial"/>
          <w:sz w:val="24"/>
          <w:szCs w:val="24"/>
        </w:rPr>
        <w:t>A globally recognisable brand. Hilton brand its known globally.</w:t>
      </w:r>
    </w:p>
    <w:p w14:paraId="50F3B774" w14:textId="6C1EAEFE" w:rsidR="00CE3804" w:rsidRDefault="00F90AD0" w:rsidP="00CE3804">
      <w:pPr>
        <w:pStyle w:val="ListParagraph"/>
        <w:numPr>
          <w:ilvl w:val="0"/>
          <w:numId w:val="5"/>
        </w:numPr>
        <w:rPr>
          <w:rFonts w:ascii="Arial" w:hAnsi="Arial" w:cs="Arial"/>
          <w:sz w:val="24"/>
          <w:szCs w:val="24"/>
        </w:rPr>
      </w:pPr>
      <w:r w:rsidRPr="00F90AD0">
        <w:rPr>
          <w:rFonts w:ascii="Arial" w:hAnsi="Arial" w:cs="Arial"/>
          <w:sz w:val="24"/>
          <w:szCs w:val="24"/>
        </w:rPr>
        <w:t xml:space="preserve">A substantial consumer base. </w:t>
      </w:r>
      <w:r w:rsidR="00CE3804">
        <w:rPr>
          <w:rFonts w:ascii="Arial" w:hAnsi="Arial" w:cs="Arial"/>
          <w:sz w:val="24"/>
          <w:szCs w:val="24"/>
        </w:rPr>
        <w:t>Hilton has a huge number of customer</w:t>
      </w:r>
      <w:r>
        <w:rPr>
          <w:rFonts w:ascii="Arial" w:hAnsi="Arial" w:cs="Arial"/>
          <w:sz w:val="24"/>
          <w:szCs w:val="24"/>
        </w:rPr>
        <w:t>.</w:t>
      </w:r>
    </w:p>
    <w:p w14:paraId="42C8012B" w14:textId="41EFB0A7" w:rsidR="004D36BE" w:rsidRPr="004D36BE" w:rsidRDefault="004D36BE" w:rsidP="004D36BE">
      <w:pPr>
        <w:rPr>
          <w:rFonts w:ascii="Arial" w:hAnsi="Arial" w:cs="Arial"/>
          <w:sz w:val="24"/>
          <w:szCs w:val="24"/>
        </w:rPr>
      </w:pPr>
    </w:p>
    <w:p w14:paraId="501B8835" w14:textId="77777777" w:rsidR="00F90AD0" w:rsidRDefault="00F90AD0" w:rsidP="00533D94">
      <w:pPr>
        <w:rPr>
          <w:rFonts w:ascii="Arial" w:hAnsi="Arial" w:cs="Arial"/>
          <w:sz w:val="24"/>
          <w:szCs w:val="24"/>
        </w:rPr>
      </w:pPr>
      <w:r w:rsidRPr="00F90AD0">
        <w:rPr>
          <w:rFonts w:ascii="Arial" w:hAnsi="Arial" w:cs="Arial"/>
          <w:sz w:val="24"/>
          <w:szCs w:val="24"/>
        </w:rPr>
        <w:t>Weaknesses are what cause the disadvantages that prevent any business from expanding.</w:t>
      </w:r>
    </w:p>
    <w:p w14:paraId="1248B11C" w14:textId="3C90F39F" w:rsidR="00CE3804" w:rsidRDefault="00F90AD0" w:rsidP="00F90AD0">
      <w:pPr>
        <w:pStyle w:val="ListParagraph"/>
        <w:numPr>
          <w:ilvl w:val="0"/>
          <w:numId w:val="5"/>
        </w:numPr>
        <w:rPr>
          <w:rFonts w:ascii="Arial" w:hAnsi="Arial" w:cs="Arial"/>
          <w:sz w:val="24"/>
          <w:szCs w:val="24"/>
        </w:rPr>
      </w:pPr>
      <w:r w:rsidRPr="00F90AD0">
        <w:rPr>
          <w:rFonts w:ascii="Arial" w:hAnsi="Arial" w:cs="Arial"/>
          <w:sz w:val="24"/>
          <w:szCs w:val="24"/>
        </w:rPr>
        <w:t>Poor ratings. Customers at Hilton have left negative reviews due to the ambiance.</w:t>
      </w:r>
    </w:p>
    <w:p w14:paraId="3844B0B2" w14:textId="0D71F1C0" w:rsidR="00F90AD0" w:rsidRDefault="002B0286" w:rsidP="00F90AD0">
      <w:pPr>
        <w:pStyle w:val="ListParagraph"/>
        <w:numPr>
          <w:ilvl w:val="0"/>
          <w:numId w:val="5"/>
        </w:numPr>
        <w:rPr>
          <w:rFonts w:ascii="Arial" w:hAnsi="Arial" w:cs="Arial"/>
          <w:sz w:val="24"/>
          <w:szCs w:val="24"/>
        </w:rPr>
      </w:pPr>
      <w:r w:rsidRPr="002B0286">
        <w:rPr>
          <w:rFonts w:ascii="Arial" w:hAnsi="Arial" w:cs="Arial"/>
          <w:sz w:val="24"/>
          <w:szCs w:val="24"/>
        </w:rPr>
        <w:t>A large workforce. When a workforce expands beyond reasonable limits, it may pose a risk to the organisation. Paying salaries to a large number of workers raises operating expenses</w:t>
      </w:r>
      <w:r>
        <w:rPr>
          <w:rFonts w:ascii="Arial" w:hAnsi="Arial" w:cs="Arial"/>
          <w:sz w:val="24"/>
          <w:szCs w:val="24"/>
        </w:rPr>
        <w:t>.</w:t>
      </w:r>
    </w:p>
    <w:p w14:paraId="7D906C48" w14:textId="77777777" w:rsidR="004D36BE" w:rsidRDefault="004D36BE" w:rsidP="004D36BE">
      <w:pPr>
        <w:pStyle w:val="ListParagraph"/>
        <w:rPr>
          <w:rFonts w:ascii="Arial" w:hAnsi="Arial" w:cs="Arial"/>
          <w:sz w:val="24"/>
          <w:szCs w:val="24"/>
        </w:rPr>
      </w:pPr>
    </w:p>
    <w:p w14:paraId="2F90AAA6" w14:textId="77777777" w:rsidR="000E0B65" w:rsidRDefault="000E0B65" w:rsidP="004D36BE">
      <w:pPr>
        <w:pStyle w:val="ListParagraph"/>
        <w:rPr>
          <w:rFonts w:ascii="Arial" w:hAnsi="Arial" w:cs="Arial"/>
          <w:sz w:val="24"/>
          <w:szCs w:val="24"/>
        </w:rPr>
      </w:pPr>
    </w:p>
    <w:p w14:paraId="0DA8670C" w14:textId="77777777" w:rsidR="000E0B65" w:rsidRDefault="000E0B65" w:rsidP="004D36BE">
      <w:pPr>
        <w:pStyle w:val="ListParagraph"/>
        <w:rPr>
          <w:rFonts w:ascii="Arial" w:hAnsi="Arial" w:cs="Arial"/>
          <w:sz w:val="24"/>
          <w:szCs w:val="24"/>
        </w:rPr>
      </w:pPr>
    </w:p>
    <w:p w14:paraId="25C73DD7" w14:textId="7F7B60BF" w:rsidR="000E0B65" w:rsidRDefault="000E0B65" w:rsidP="004D36BE">
      <w:pPr>
        <w:pStyle w:val="ListParagraph"/>
        <w:rPr>
          <w:rFonts w:ascii="Arial" w:hAnsi="Arial" w:cs="Arial"/>
          <w:sz w:val="24"/>
          <w:szCs w:val="24"/>
        </w:rPr>
      </w:pPr>
      <w:r>
        <w:rPr>
          <w:rFonts w:ascii="Arial" w:hAnsi="Arial" w:cs="Arial"/>
          <w:noProof/>
          <w:sz w:val="24"/>
          <w:szCs w:val="24"/>
        </w:rPr>
        <w:lastRenderedPageBreak/>
        <w:drawing>
          <wp:inline distT="0" distB="0" distL="0" distR="0" wp14:anchorId="74E98626" wp14:editId="2CE59B16">
            <wp:extent cx="5734685" cy="4254500"/>
            <wp:effectExtent l="0" t="0" r="0" b="0"/>
            <wp:docPr id="1371617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685" cy="4254500"/>
                    </a:xfrm>
                    <a:prstGeom prst="rect">
                      <a:avLst/>
                    </a:prstGeom>
                    <a:noFill/>
                    <a:ln>
                      <a:noFill/>
                    </a:ln>
                  </pic:spPr>
                </pic:pic>
              </a:graphicData>
            </a:graphic>
          </wp:inline>
        </w:drawing>
      </w:r>
    </w:p>
    <w:p w14:paraId="744A5ED3" w14:textId="08ADEFE1" w:rsidR="006367BC" w:rsidRDefault="006367BC" w:rsidP="006367BC">
      <w:pPr>
        <w:rPr>
          <w:rFonts w:ascii="Arial" w:hAnsi="Arial" w:cs="Arial"/>
          <w:sz w:val="24"/>
          <w:szCs w:val="24"/>
        </w:rPr>
      </w:pPr>
    </w:p>
    <w:p w14:paraId="7538AE90" w14:textId="2BB22327" w:rsidR="000E0B65" w:rsidRDefault="000E0B65" w:rsidP="000E0B65">
      <w:pPr>
        <w:jc w:val="right"/>
        <w:rPr>
          <w:rFonts w:ascii="Arial" w:hAnsi="Arial" w:cs="Arial"/>
          <w:sz w:val="24"/>
          <w:szCs w:val="24"/>
        </w:rPr>
      </w:pPr>
      <w:r>
        <w:rPr>
          <w:rFonts w:ascii="Arial" w:hAnsi="Arial" w:cs="Arial"/>
          <w:sz w:val="24"/>
          <w:szCs w:val="24"/>
        </w:rPr>
        <w:t>(Source: Statista,2023).</w:t>
      </w:r>
    </w:p>
    <w:p w14:paraId="228BB65B" w14:textId="72DD5EA8" w:rsidR="000E0B65" w:rsidRDefault="000E0B65" w:rsidP="000E0B65">
      <w:pPr>
        <w:rPr>
          <w:rFonts w:ascii="Arial" w:hAnsi="Arial" w:cs="Arial"/>
          <w:sz w:val="24"/>
          <w:szCs w:val="24"/>
        </w:rPr>
      </w:pPr>
      <w:r>
        <w:rPr>
          <w:rFonts w:ascii="Arial" w:hAnsi="Arial" w:cs="Arial"/>
          <w:sz w:val="24"/>
          <w:szCs w:val="24"/>
        </w:rPr>
        <w:t xml:space="preserve">According to Statista (2023), </w:t>
      </w:r>
      <w:r w:rsidR="00A675B2" w:rsidRPr="00A675B2">
        <w:rPr>
          <w:rFonts w:ascii="Arial" w:hAnsi="Arial" w:cs="Arial"/>
          <w:sz w:val="24"/>
          <w:szCs w:val="24"/>
        </w:rPr>
        <w:t>In 2022, Hilton Worldwide, a global hotel chain, employed approximately 160,000 people globally.</w:t>
      </w:r>
      <w:r w:rsidR="00A675B2">
        <w:rPr>
          <w:rFonts w:ascii="Arial" w:hAnsi="Arial" w:cs="Arial"/>
          <w:sz w:val="24"/>
          <w:szCs w:val="24"/>
        </w:rPr>
        <w:t xml:space="preserve"> </w:t>
      </w:r>
      <w:r w:rsidRPr="000E0B65">
        <w:rPr>
          <w:rFonts w:ascii="Arial" w:hAnsi="Arial" w:cs="Arial"/>
          <w:sz w:val="24"/>
          <w:szCs w:val="24"/>
        </w:rPr>
        <w:t>The 2020 staff decrease has been attributed to the coronavirus (COVID-19) pandemic, which caused organisational adjustments and brief furloughs in its international operations. The organisation employed more than 170,000 people at its peak in 20</w:t>
      </w:r>
      <w:r>
        <w:rPr>
          <w:rFonts w:ascii="Arial" w:hAnsi="Arial" w:cs="Arial"/>
          <w:sz w:val="24"/>
          <w:szCs w:val="24"/>
        </w:rPr>
        <w:t>19.</w:t>
      </w:r>
    </w:p>
    <w:p w14:paraId="6D5268BF" w14:textId="77777777" w:rsidR="000E0B65" w:rsidRDefault="000E0B65" w:rsidP="000E0B65">
      <w:pPr>
        <w:rPr>
          <w:rFonts w:ascii="Arial" w:hAnsi="Arial" w:cs="Arial"/>
          <w:sz w:val="24"/>
          <w:szCs w:val="24"/>
        </w:rPr>
      </w:pPr>
    </w:p>
    <w:p w14:paraId="692B1D69" w14:textId="1993C928" w:rsidR="006367BC" w:rsidRDefault="006367BC" w:rsidP="008D3557">
      <w:pPr>
        <w:pStyle w:val="Heading2"/>
      </w:pPr>
      <w:bookmarkStart w:id="7" w:name="_Toc150889478"/>
      <w:r w:rsidRPr="006367BC">
        <w:t>Recent change initiatives and impact</w:t>
      </w:r>
      <w:bookmarkEnd w:id="7"/>
    </w:p>
    <w:p w14:paraId="4691919B" w14:textId="16021EDD" w:rsidR="00314FD5" w:rsidRDefault="001D2BE7" w:rsidP="00314FD5">
      <w:pPr>
        <w:rPr>
          <w:rFonts w:ascii="Arial" w:hAnsi="Arial" w:cs="Arial"/>
          <w:sz w:val="24"/>
          <w:szCs w:val="24"/>
        </w:rPr>
      </w:pPr>
      <w:r w:rsidRPr="001D2BE7">
        <w:rPr>
          <w:rFonts w:ascii="Arial" w:hAnsi="Arial" w:cs="Arial"/>
          <w:sz w:val="24"/>
          <w:szCs w:val="24"/>
        </w:rPr>
        <w:t xml:space="preserve">Hilton is spearheading destination stewardship and climate action to lead the travel and tourism industry globally towards a net-zero future. With their </w:t>
      </w:r>
      <w:proofErr w:type="spellStart"/>
      <w:r w:rsidRPr="001D2BE7">
        <w:rPr>
          <w:rFonts w:ascii="Arial" w:hAnsi="Arial" w:cs="Arial"/>
          <w:sz w:val="24"/>
          <w:szCs w:val="24"/>
        </w:rPr>
        <w:t>LightStay</w:t>
      </w:r>
      <w:proofErr w:type="spellEnd"/>
      <w:r w:rsidRPr="001D2BE7">
        <w:rPr>
          <w:rFonts w:ascii="Arial" w:hAnsi="Arial" w:cs="Arial"/>
          <w:sz w:val="24"/>
          <w:szCs w:val="24"/>
        </w:rPr>
        <w:t xml:space="preserve"> system, they have been monitoring and enhancing their environmental impact since 2009. They are the pioneer large hotel chain to establish goals based on scientific data to reduce greenhouse gas emissions.</w:t>
      </w:r>
      <w:r>
        <w:rPr>
          <w:rFonts w:ascii="Arial" w:hAnsi="Arial" w:cs="Arial"/>
          <w:sz w:val="24"/>
          <w:szCs w:val="24"/>
        </w:rPr>
        <w:t xml:space="preserve"> </w:t>
      </w:r>
      <w:r w:rsidR="00314FD5" w:rsidRPr="00314FD5">
        <w:rPr>
          <w:rFonts w:ascii="Arial" w:hAnsi="Arial" w:cs="Arial"/>
          <w:sz w:val="24"/>
          <w:szCs w:val="24"/>
        </w:rPr>
        <w:t xml:space="preserve">Additionally, </w:t>
      </w:r>
      <w:r w:rsidR="00314FD5">
        <w:rPr>
          <w:rFonts w:ascii="Arial" w:hAnsi="Arial" w:cs="Arial"/>
          <w:sz w:val="24"/>
          <w:szCs w:val="24"/>
        </w:rPr>
        <w:t xml:space="preserve">they are </w:t>
      </w:r>
      <w:r w:rsidR="00314FD5" w:rsidRPr="00314FD5">
        <w:rPr>
          <w:rFonts w:ascii="Arial" w:hAnsi="Arial" w:cs="Arial"/>
          <w:sz w:val="24"/>
          <w:szCs w:val="24"/>
        </w:rPr>
        <w:t xml:space="preserve">making significant progress in lessening </w:t>
      </w:r>
      <w:r w:rsidR="00314FD5">
        <w:rPr>
          <w:rFonts w:ascii="Arial" w:hAnsi="Arial" w:cs="Arial"/>
          <w:sz w:val="24"/>
          <w:szCs w:val="24"/>
        </w:rPr>
        <w:t>on</w:t>
      </w:r>
      <w:r w:rsidR="00314FD5" w:rsidRPr="00314FD5">
        <w:rPr>
          <w:rFonts w:ascii="Arial" w:hAnsi="Arial" w:cs="Arial"/>
          <w:sz w:val="24"/>
          <w:szCs w:val="24"/>
        </w:rPr>
        <w:t xml:space="preserve"> environmental impact through </w:t>
      </w:r>
      <w:r w:rsidR="00314FD5">
        <w:rPr>
          <w:rFonts w:ascii="Arial" w:hAnsi="Arial" w:cs="Arial"/>
          <w:sz w:val="24"/>
          <w:szCs w:val="24"/>
        </w:rPr>
        <w:t>the waste resources.</w:t>
      </w:r>
    </w:p>
    <w:p w14:paraId="08597B82" w14:textId="77777777" w:rsidR="00314FD5" w:rsidRDefault="00314FD5" w:rsidP="00314FD5">
      <w:pPr>
        <w:rPr>
          <w:rFonts w:ascii="Arial" w:hAnsi="Arial" w:cs="Arial"/>
          <w:sz w:val="24"/>
          <w:szCs w:val="24"/>
        </w:rPr>
      </w:pPr>
    </w:p>
    <w:p w14:paraId="75654729" w14:textId="7E383C1F" w:rsidR="00314FD5" w:rsidRDefault="00314FD5" w:rsidP="008D3557">
      <w:pPr>
        <w:pStyle w:val="Heading2"/>
      </w:pPr>
      <w:bookmarkStart w:id="8" w:name="_Toc150889479"/>
      <w:r>
        <w:t>R</w:t>
      </w:r>
      <w:r w:rsidR="00353409">
        <w:t>ecommendations</w:t>
      </w:r>
      <w:bookmarkEnd w:id="8"/>
    </w:p>
    <w:p w14:paraId="25F227F7" w14:textId="7F078D1B" w:rsidR="00314FD5" w:rsidRDefault="00F96A5C" w:rsidP="00314FD5">
      <w:pPr>
        <w:rPr>
          <w:rFonts w:ascii="Arial" w:hAnsi="Arial" w:cs="Arial"/>
          <w:sz w:val="24"/>
          <w:szCs w:val="24"/>
        </w:rPr>
      </w:pPr>
      <w:r w:rsidRPr="00F96A5C">
        <w:rPr>
          <w:rFonts w:ascii="Arial" w:hAnsi="Arial" w:cs="Arial"/>
          <w:sz w:val="24"/>
          <w:szCs w:val="24"/>
        </w:rPr>
        <w:t xml:space="preserve">Hilton must be flexible and willing to adopt new technologies that have the potential to benefit their company. Technical innovation is standard practise in the hospitality </w:t>
      </w:r>
      <w:r w:rsidRPr="00F96A5C">
        <w:rPr>
          <w:rFonts w:ascii="Arial" w:hAnsi="Arial" w:cs="Arial"/>
          <w:sz w:val="24"/>
          <w:szCs w:val="24"/>
        </w:rPr>
        <w:lastRenderedPageBreak/>
        <w:t xml:space="preserve">industry in today's competitions. They should also keep up their embrace of sustainability, which is essential to the hospitality sector. The preservation of the natural and cultural attractions that draw guests to their hotels is essential to the success of the organisation. Hilton already uses sustainable practises, but it should keep enhancing its socially and environmentally responsible goods and services.   </w:t>
      </w:r>
    </w:p>
    <w:p w14:paraId="3FD1B889" w14:textId="77777777" w:rsidR="001A4AF0" w:rsidRDefault="001A4AF0" w:rsidP="00314FD5">
      <w:pPr>
        <w:rPr>
          <w:rFonts w:ascii="Arial" w:hAnsi="Arial" w:cs="Arial"/>
          <w:sz w:val="24"/>
          <w:szCs w:val="24"/>
        </w:rPr>
      </w:pPr>
    </w:p>
    <w:p w14:paraId="21E43617" w14:textId="3ADB3DE8" w:rsidR="001A4AF0" w:rsidRDefault="001A4AF0" w:rsidP="008D3557">
      <w:pPr>
        <w:pStyle w:val="Heading1"/>
      </w:pPr>
      <w:bookmarkStart w:id="9" w:name="_Toc150889480"/>
      <w:r w:rsidRPr="001A4AF0">
        <w:t>CONCLUSION</w:t>
      </w:r>
      <w:bookmarkEnd w:id="9"/>
    </w:p>
    <w:p w14:paraId="21DB4DD6" w14:textId="40A3F49D" w:rsidR="001A4AF0" w:rsidRDefault="001A4AF0" w:rsidP="00314FD5">
      <w:pPr>
        <w:rPr>
          <w:rFonts w:ascii="Arial" w:hAnsi="Arial" w:cs="Arial"/>
          <w:sz w:val="24"/>
          <w:szCs w:val="24"/>
        </w:rPr>
      </w:pPr>
      <w:r w:rsidRPr="001A4AF0">
        <w:rPr>
          <w:rFonts w:ascii="Arial" w:hAnsi="Arial" w:cs="Arial"/>
          <w:sz w:val="24"/>
          <w:szCs w:val="24"/>
        </w:rPr>
        <w:t>Hilton’s</w:t>
      </w:r>
      <w:r>
        <w:rPr>
          <w:rFonts w:ascii="Arial" w:hAnsi="Arial" w:cs="Arial"/>
          <w:sz w:val="24"/>
          <w:szCs w:val="24"/>
        </w:rPr>
        <w:t xml:space="preserve"> organisational structure plays a crucial role </w:t>
      </w:r>
      <w:r w:rsidR="004D36BE">
        <w:rPr>
          <w:rFonts w:ascii="Arial" w:hAnsi="Arial" w:cs="Arial"/>
          <w:sz w:val="24"/>
          <w:szCs w:val="24"/>
        </w:rPr>
        <w:t xml:space="preserve">in their success managed with clear lines of authority and reporting. Also, can be characterised like being divisional for the reason that its variety splits geographically. Hilton uses the three pillars strategy that help organisation in achieving long-term success and lead on creating sustainable growth and competitive advantages.  Its organisational culture </w:t>
      </w:r>
      <w:r w:rsidR="00C379EC">
        <w:rPr>
          <w:rFonts w:ascii="Arial" w:hAnsi="Arial" w:cs="Arial"/>
          <w:sz w:val="24"/>
          <w:szCs w:val="24"/>
        </w:rPr>
        <w:t>is</w:t>
      </w:r>
      <w:r w:rsidR="004D36BE">
        <w:rPr>
          <w:rFonts w:ascii="Arial" w:hAnsi="Arial" w:cs="Arial"/>
          <w:sz w:val="24"/>
          <w:szCs w:val="24"/>
        </w:rPr>
        <w:t xml:space="preserve"> focusing in diversity </w:t>
      </w:r>
      <w:r w:rsidR="004316B8">
        <w:rPr>
          <w:rFonts w:ascii="Arial" w:hAnsi="Arial" w:cs="Arial"/>
          <w:sz w:val="24"/>
          <w:szCs w:val="24"/>
        </w:rPr>
        <w:t xml:space="preserve">and inclusivity on their employees and in transforming their work in a great place to work. </w:t>
      </w:r>
      <w:r w:rsidR="00C379EC">
        <w:rPr>
          <w:rFonts w:ascii="Arial" w:hAnsi="Arial" w:cs="Arial"/>
          <w:sz w:val="24"/>
          <w:szCs w:val="24"/>
        </w:rPr>
        <w:t xml:space="preserve"> As its goal, Hilton is implementing “Travel with purpose” strategy that focus on environmental impact and in adding value for the stakeholder’s. As any other organisation, Hilton has strengths that positive attribute to their organisation, and weaknesses that can lead to negative impact that needs to be changed. Linked to this report was enumerated some recommendation and implementing them can lead the organisation to success.</w:t>
      </w:r>
    </w:p>
    <w:p w14:paraId="628EC3C2" w14:textId="77777777" w:rsidR="004316B8" w:rsidRPr="001A4AF0" w:rsidRDefault="004316B8" w:rsidP="00314FD5">
      <w:pPr>
        <w:rPr>
          <w:rFonts w:ascii="Arial" w:hAnsi="Arial" w:cs="Arial"/>
          <w:sz w:val="24"/>
          <w:szCs w:val="24"/>
        </w:rPr>
      </w:pPr>
    </w:p>
    <w:p w14:paraId="23ACEE89" w14:textId="77777777" w:rsidR="001A4AF0" w:rsidRPr="006367BC" w:rsidRDefault="001A4AF0" w:rsidP="00314FD5">
      <w:pPr>
        <w:rPr>
          <w:rFonts w:ascii="Arial" w:hAnsi="Arial" w:cs="Arial"/>
          <w:sz w:val="24"/>
          <w:szCs w:val="24"/>
        </w:rPr>
      </w:pPr>
    </w:p>
    <w:p w14:paraId="1C745CC6" w14:textId="77777777" w:rsidR="002B0286" w:rsidRPr="002B0286" w:rsidRDefault="002B0286" w:rsidP="002B0286">
      <w:pPr>
        <w:ind w:left="360"/>
        <w:rPr>
          <w:rFonts w:ascii="Arial" w:hAnsi="Arial" w:cs="Arial"/>
          <w:sz w:val="24"/>
          <w:szCs w:val="24"/>
        </w:rPr>
      </w:pPr>
    </w:p>
    <w:p w14:paraId="5C6152CE" w14:textId="77777777" w:rsidR="00AD61FC" w:rsidRPr="00AD61FC" w:rsidRDefault="00AD61FC" w:rsidP="00533D94">
      <w:pPr>
        <w:rPr>
          <w:rFonts w:ascii="Arial" w:hAnsi="Arial" w:cs="Arial"/>
          <w:sz w:val="24"/>
          <w:szCs w:val="24"/>
        </w:rPr>
      </w:pPr>
    </w:p>
    <w:p w14:paraId="2297458A" w14:textId="77777777" w:rsidR="00AD61FC" w:rsidRDefault="00AD61FC" w:rsidP="00533D94">
      <w:pPr>
        <w:rPr>
          <w:rFonts w:ascii="Arial" w:hAnsi="Arial" w:cs="Arial"/>
          <w:sz w:val="24"/>
          <w:szCs w:val="24"/>
        </w:rPr>
      </w:pPr>
    </w:p>
    <w:p w14:paraId="4EC77DDA" w14:textId="77777777" w:rsidR="00533D94" w:rsidRDefault="00533D94" w:rsidP="00533D94">
      <w:pPr>
        <w:rPr>
          <w:rFonts w:ascii="Arial" w:hAnsi="Arial" w:cs="Arial"/>
          <w:sz w:val="24"/>
          <w:szCs w:val="24"/>
        </w:rPr>
      </w:pPr>
    </w:p>
    <w:p w14:paraId="6CC0B052" w14:textId="77777777" w:rsidR="008D3557" w:rsidRDefault="008D3557" w:rsidP="00533D94">
      <w:pPr>
        <w:rPr>
          <w:rFonts w:ascii="Arial" w:hAnsi="Arial" w:cs="Arial"/>
          <w:sz w:val="24"/>
          <w:szCs w:val="24"/>
        </w:rPr>
      </w:pPr>
    </w:p>
    <w:p w14:paraId="25F77F1D" w14:textId="77777777" w:rsidR="008D3557" w:rsidRDefault="008D3557" w:rsidP="00533D94">
      <w:pPr>
        <w:rPr>
          <w:rFonts w:ascii="Arial" w:hAnsi="Arial" w:cs="Arial"/>
          <w:sz w:val="24"/>
          <w:szCs w:val="24"/>
        </w:rPr>
      </w:pPr>
    </w:p>
    <w:p w14:paraId="43D11898" w14:textId="77777777" w:rsidR="008D3557" w:rsidRDefault="008D3557" w:rsidP="00533D94">
      <w:pPr>
        <w:rPr>
          <w:rFonts w:ascii="Arial" w:hAnsi="Arial" w:cs="Arial"/>
          <w:sz w:val="24"/>
          <w:szCs w:val="24"/>
        </w:rPr>
      </w:pPr>
    </w:p>
    <w:p w14:paraId="475CFF86" w14:textId="77777777" w:rsidR="008D3557" w:rsidRDefault="008D3557" w:rsidP="00533D94">
      <w:pPr>
        <w:rPr>
          <w:rFonts w:ascii="Arial" w:hAnsi="Arial" w:cs="Arial"/>
          <w:sz w:val="24"/>
          <w:szCs w:val="24"/>
        </w:rPr>
      </w:pPr>
    </w:p>
    <w:p w14:paraId="4DA0AB3C" w14:textId="77777777" w:rsidR="008D3557" w:rsidRDefault="008D3557" w:rsidP="00533D94">
      <w:pPr>
        <w:rPr>
          <w:rFonts w:ascii="Arial" w:hAnsi="Arial" w:cs="Arial"/>
          <w:sz w:val="24"/>
          <w:szCs w:val="24"/>
        </w:rPr>
      </w:pPr>
    </w:p>
    <w:p w14:paraId="561BC01E" w14:textId="77777777" w:rsidR="008D3557" w:rsidRDefault="008D3557" w:rsidP="00533D94">
      <w:pPr>
        <w:rPr>
          <w:rFonts w:ascii="Arial" w:hAnsi="Arial" w:cs="Arial"/>
          <w:sz w:val="24"/>
          <w:szCs w:val="24"/>
        </w:rPr>
      </w:pPr>
    </w:p>
    <w:p w14:paraId="5FEF8FB7" w14:textId="77777777" w:rsidR="008D3557" w:rsidRDefault="008D3557" w:rsidP="00533D94">
      <w:pPr>
        <w:rPr>
          <w:rFonts w:ascii="Arial" w:hAnsi="Arial" w:cs="Arial"/>
          <w:sz w:val="24"/>
          <w:szCs w:val="24"/>
        </w:rPr>
      </w:pPr>
    </w:p>
    <w:p w14:paraId="535E80B6" w14:textId="77777777" w:rsidR="008D3557" w:rsidRDefault="008D3557" w:rsidP="00533D94">
      <w:pPr>
        <w:rPr>
          <w:rFonts w:ascii="Arial" w:hAnsi="Arial" w:cs="Arial"/>
          <w:sz w:val="24"/>
          <w:szCs w:val="24"/>
        </w:rPr>
      </w:pPr>
    </w:p>
    <w:p w14:paraId="25A71BF9" w14:textId="77777777" w:rsidR="008D3557" w:rsidRDefault="008D3557" w:rsidP="00533D94">
      <w:pPr>
        <w:rPr>
          <w:rFonts w:ascii="Arial" w:hAnsi="Arial" w:cs="Arial"/>
          <w:sz w:val="24"/>
          <w:szCs w:val="24"/>
        </w:rPr>
      </w:pPr>
    </w:p>
    <w:p w14:paraId="7FF349D5" w14:textId="77777777" w:rsidR="008D3557" w:rsidRDefault="008D3557" w:rsidP="00533D94">
      <w:pPr>
        <w:rPr>
          <w:rFonts w:ascii="Arial" w:hAnsi="Arial" w:cs="Arial"/>
          <w:sz w:val="24"/>
          <w:szCs w:val="24"/>
        </w:rPr>
      </w:pPr>
    </w:p>
    <w:p w14:paraId="75053439" w14:textId="77777777" w:rsidR="008D3557" w:rsidRDefault="008D3557" w:rsidP="00533D94">
      <w:pPr>
        <w:rPr>
          <w:rFonts w:ascii="Arial" w:hAnsi="Arial" w:cs="Arial"/>
          <w:sz w:val="24"/>
          <w:szCs w:val="24"/>
        </w:rPr>
      </w:pPr>
    </w:p>
    <w:p w14:paraId="26F069E0" w14:textId="150FE8D3" w:rsidR="008D3557" w:rsidRDefault="008D3557" w:rsidP="00533D94">
      <w:pPr>
        <w:rPr>
          <w:rFonts w:ascii="Arial" w:hAnsi="Arial" w:cs="Arial"/>
          <w:sz w:val="28"/>
          <w:szCs w:val="28"/>
        </w:rPr>
      </w:pPr>
      <w:r w:rsidRPr="008D3557">
        <w:rPr>
          <w:rFonts w:ascii="Arial" w:hAnsi="Arial" w:cs="Arial"/>
          <w:sz w:val="28"/>
          <w:szCs w:val="28"/>
        </w:rPr>
        <w:lastRenderedPageBreak/>
        <w:t>REFERENCES:</w:t>
      </w:r>
    </w:p>
    <w:p w14:paraId="72010EBC" w14:textId="77777777" w:rsidR="008D3557" w:rsidRPr="008D3557" w:rsidRDefault="008D3557" w:rsidP="008D3557">
      <w:pPr>
        <w:rPr>
          <w:rFonts w:ascii="Arial" w:hAnsi="Arial" w:cs="Arial"/>
          <w:sz w:val="24"/>
          <w:szCs w:val="24"/>
        </w:rPr>
      </w:pPr>
      <w:r w:rsidRPr="008D3557">
        <w:rPr>
          <w:rFonts w:ascii="Arial" w:hAnsi="Arial" w:cs="Arial"/>
          <w:sz w:val="24"/>
          <w:szCs w:val="24"/>
        </w:rPr>
        <w:t>Arifin, H.M., 2015. The Influence of Competence, Motivation, and Organisational Culture to High School Teacher Job Satisfaction and Performance. International Education Studies, 8(1), pp.38-45</w:t>
      </w:r>
    </w:p>
    <w:p w14:paraId="2D9F2AAC" w14:textId="77777777" w:rsidR="008D3557" w:rsidRPr="008D3557" w:rsidRDefault="008D3557" w:rsidP="008D3557">
      <w:pPr>
        <w:rPr>
          <w:rFonts w:ascii="Arial" w:hAnsi="Arial" w:cs="Arial"/>
          <w:sz w:val="24"/>
          <w:szCs w:val="24"/>
        </w:rPr>
      </w:pPr>
      <w:r w:rsidRPr="008D3557">
        <w:rPr>
          <w:rFonts w:ascii="Arial" w:hAnsi="Arial" w:cs="Arial"/>
          <w:sz w:val="24"/>
          <w:szCs w:val="24"/>
        </w:rPr>
        <w:t>Balkar, B., 2015. Defining an empowering school culture (ESC): Teacher perceptions. Issues in Educational Research, 25(3), p.205.</w:t>
      </w:r>
    </w:p>
    <w:p w14:paraId="4E34E35F" w14:textId="77777777" w:rsidR="008D3557" w:rsidRPr="008D3557" w:rsidRDefault="008D3557" w:rsidP="008D3557">
      <w:pPr>
        <w:rPr>
          <w:rFonts w:ascii="Arial" w:hAnsi="Arial" w:cs="Arial"/>
          <w:sz w:val="24"/>
          <w:szCs w:val="24"/>
        </w:rPr>
      </w:pPr>
      <w:r w:rsidRPr="008D3557">
        <w:rPr>
          <w:rFonts w:ascii="Arial" w:hAnsi="Arial" w:cs="Arial"/>
          <w:sz w:val="24"/>
          <w:szCs w:val="24"/>
        </w:rPr>
        <w:t xml:space="preserve">Bavik, A. (2016). Developing a new hospitality industry organizational culture </w:t>
      </w:r>
      <w:proofErr w:type="spellStart"/>
      <w:proofErr w:type="gramStart"/>
      <w:r w:rsidRPr="008D3557">
        <w:rPr>
          <w:rFonts w:ascii="Arial" w:hAnsi="Arial" w:cs="Arial"/>
          <w:sz w:val="24"/>
          <w:szCs w:val="24"/>
        </w:rPr>
        <w:t>scale.International</w:t>
      </w:r>
      <w:proofErr w:type="spellEnd"/>
      <w:proofErr w:type="gramEnd"/>
      <w:r w:rsidRPr="008D3557">
        <w:rPr>
          <w:rFonts w:ascii="Arial" w:hAnsi="Arial" w:cs="Arial"/>
          <w:sz w:val="24"/>
          <w:szCs w:val="24"/>
        </w:rPr>
        <w:t xml:space="preserve"> Journal of Hospitality Management, 58, 44-55.doi:10.1016/j.ijhm.2016.07.005</w:t>
      </w:r>
    </w:p>
    <w:p w14:paraId="5E039A03" w14:textId="77777777" w:rsidR="008D3557" w:rsidRPr="008D3557" w:rsidRDefault="008D3557" w:rsidP="008D3557">
      <w:pPr>
        <w:rPr>
          <w:rFonts w:ascii="Arial" w:hAnsi="Arial" w:cs="Arial"/>
          <w:sz w:val="24"/>
          <w:szCs w:val="24"/>
        </w:rPr>
      </w:pPr>
      <w:r w:rsidRPr="008D3557">
        <w:rPr>
          <w:rFonts w:ascii="Arial" w:hAnsi="Arial" w:cs="Arial"/>
          <w:sz w:val="24"/>
          <w:szCs w:val="24"/>
        </w:rPr>
        <w:t xml:space="preserve">Belias, D., </w:t>
      </w:r>
      <w:proofErr w:type="spellStart"/>
      <w:r w:rsidRPr="008D3557">
        <w:rPr>
          <w:rFonts w:ascii="Arial" w:hAnsi="Arial" w:cs="Arial"/>
          <w:sz w:val="24"/>
          <w:szCs w:val="24"/>
        </w:rPr>
        <w:t>Koustelios</w:t>
      </w:r>
      <w:proofErr w:type="spellEnd"/>
      <w:r w:rsidRPr="008D3557">
        <w:rPr>
          <w:rFonts w:ascii="Arial" w:hAnsi="Arial" w:cs="Arial"/>
          <w:sz w:val="24"/>
          <w:szCs w:val="24"/>
        </w:rPr>
        <w:t xml:space="preserve">, A., </w:t>
      </w:r>
      <w:proofErr w:type="spellStart"/>
      <w:r w:rsidRPr="008D3557">
        <w:rPr>
          <w:rFonts w:ascii="Arial" w:hAnsi="Arial" w:cs="Arial"/>
          <w:sz w:val="24"/>
          <w:szCs w:val="24"/>
        </w:rPr>
        <w:t>Vairaktarakis</w:t>
      </w:r>
      <w:proofErr w:type="spellEnd"/>
      <w:r w:rsidRPr="008D3557">
        <w:rPr>
          <w:rFonts w:ascii="Arial" w:hAnsi="Arial" w:cs="Arial"/>
          <w:sz w:val="24"/>
          <w:szCs w:val="24"/>
        </w:rPr>
        <w:t xml:space="preserve">, G. and </w:t>
      </w:r>
      <w:proofErr w:type="spellStart"/>
      <w:r w:rsidRPr="008D3557">
        <w:rPr>
          <w:rFonts w:ascii="Arial" w:hAnsi="Arial" w:cs="Arial"/>
          <w:sz w:val="24"/>
          <w:szCs w:val="24"/>
        </w:rPr>
        <w:t>Sdrolias</w:t>
      </w:r>
      <w:proofErr w:type="spellEnd"/>
      <w:r w:rsidRPr="008D3557">
        <w:rPr>
          <w:rFonts w:ascii="Arial" w:hAnsi="Arial" w:cs="Arial"/>
          <w:sz w:val="24"/>
          <w:szCs w:val="24"/>
        </w:rPr>
        <w:t xml:space="preserve">, L., 2015. Organizational culture and job satisfaction of Greek banking institutions. Procedia-Social and </w:t>
      </w:r>
      <w:proofErr w:type="spellStart"/>
      <w:r w:rsidRPr="008D3557">
        <w:rPr>
          <w:rFonts w:ascii="Arial" w:hAnsi="Arial" w:cs="Arial"/>
          <w:sz w:val="24"/>
          <w:szCs w:val="24"/>
        </w:rPr>
        <w:t>Behavioral</w:t>
      </w:r>
      <w:proofErr w:type="spellEnd"/>
      <w:r w:rsidRPr="008D3557">
        <w:rPr>
          <w:rFonts w:ascii="Arial" w:hAnsi="Arial" w:cs="Arial"/>
          <w:sz w:val="24"/>
          <w:szCs w:val="24"/>
        </w:rPr>
        <w:t xml:space="preserve"> Sciences, 175(1), pp.314-323.</w:t>
      </w:r>
    </w:p>
    <w:p w14:paraId="4B385183" w14:textId="77777777" w:rsidR="008D3557" w:rsidRPr="008D3557" w:rsidRDefault="008D3557" w:rsidP="008D3557">
      <w:pPr>
        <w:rPr>
          <w:rFonts w:ascii="Arial" w:hAnsi="Arial" w:cs="Arial"/>
          <w:sz w:val="24"/>
          <w:szCs w:val="24"/>
        </w:rPr>
      </w:pPr>
      <w:r w:rsidRPr="008D3557">
        <w:rPr>
          <w:rFonts w:ascii="Arial" w:hAnsi="Arial" w:cs="Arial"/>
          <w:sz w:val="24"/>
          <w:szCs w:val="24"/>
        </w:rPr>
        <w:t xml:space="preserve">Braithwaite, J., Herkes, J., Ludlow, K., Testa, L. and </w:t>
      </w:r>
      <w:proofErr w:type="spellStart"/>
      <w:r w:rsidRPr="008D3557">
        <w:rPr>
          <w:rFonts w:ascii="Arial" w:hAnsi="Arial" w:cs="Arial"/>
          <w:sz w:val="24"/>
          <w:szCs w:val="24"/>
        </w:rPr>
        <w:t>Lamprell</w:t>
      </w:r>
      <w:proofErr w:type="spellEnd"/>
      <w:r w:rsidRPr="008D3557">
        <w:rPr>
          <w:rFonts w:ascii="Arial" w:hAnsi="Arial" w:cs="Arial"/>
          <w:sz w:val="24"/>
          <w:szCs w:val="24"/>
        </w:rPr>
        <w:t>, G., 2017. Association between organisational and workplace cultures, and patient outcomes: systematic review. BMJ open, 7(11), p.e017708.</w:t>
      </w:r>
    </w:p>
    <w:p w14:paraId="4A9BE20F" w14:textId="77777777" w:rsidR="008D3557" w:rsidRPr="008D3557" w:rsidRDefault="008D3557" w:rsidP="008D3557">
      <w:pPr>
        <w:rPr>
          <w:rFonts w:ascii="Arial" w:hAnsi="Arial" w:cs="Arial"/>
          <w:sz w:val="24"/>
          <w:szCs w:val="24"/>
        </w:rPr>
      </w:pPr>
      <w:r w:rsidRPr="008D3557">
        <w:rPr>
          <w:rFonts w:ascii="Arial" w:hAnsi="Arial" w:cs="Arial"/>
          <w:sz w:val="24"/>
          <w:szCs w:val="24"/>
        </w:rPr>
        <w:t xml:space="preserve">Drucker, P., 2018. The daily </w:t>
      </w:r>
      <w:proofErr w:type="spellStart"/>
      <w:r w:rsidRPr="008D3557">
        <w:rPr>
          <w:rFonts w:ascii="Arial" w:hAnsi="Arial" w:cs="Arial"/>
          <w:sz w:val="24"/>
          <w:szCs w:val="24"/>
        </w:rPr>
        <w:t>drucker</w:t>
      </w:r>
      <w:proofErr w:type="spellEnd"/>
      <w:r w:rsidRPr="008D3557">
        <w:rPr>
          <w:rFonts w:ascii="Arial" w:hAnsi="Arial" w:cs="Arial"/>
          <w:sz w:val="24"/>
          <w:szCs w:val="24"/>
        </w:rPr>
        <w:t>. Routledge.</w:t>
      </w:r>
    </w:p>
    <w:p w14:paraId="593C40A0" w14:textId="77777777" w:rsidR="008D3557" w:rsidRPr="008D3557" w:rsidRDefault="008D3557" w:rsidP="008D3557">
      <w:pPr>
        <w:rPr>
          <w:rFonts w:ascii="Arial" w:hAnsi="Arial" w:cs="Arial"/>
          <w:sz w:val="24"/>
          <w:szCs w:val="24"/>
        </w:rPr>
      </w:pPr>
      <w:proofErr w:type="spellStart"/>
      <w:r w:rsidRPr="008D3557">
        <w:rPr>
          <w:rFonts w:ascii="Arial" w:hAnsi="Arial" w:cs="Arial"/>
          <w:sz w:val="24"/>
          <w:szCs w:val="24"/>
        </w:rPr>
        <w:t>Eikebrokk</w:t>
      </w:r>
      <w:proofErr w:type="spellEnd"/>
      <w:r w:rsidRPr="008D3557">
        <w:rPr>
          <w:rFonts w:ascii="Arial" w:hAnsi="Arial" w:cs="Arial"/>
          <w:sz w:val="24"/>
          <w:szCs w:val="24"/>
        </w:rPr>
        <w:t xml:space="preserve">, T.R. and Olsen, D.H., 2020. Robotic process automation and consequences for knowledge workers; A mixed-method study. In Responsible Design, Implementation and Use of Information and Communication Technology: 19th IFIP WG 6.11 Conference on e-Business, e-Services, and e-Society, I3E 2020, </w:t>
      </w:r>
      <w:proofErr w:type="spellStart"/>
      <w:r w:rsidRPr="008D3557">
        <w:rPr>
          <w:rFonts w:ascii="Arial" w:hAnsi="Arial" w:cs="Arial"/>
          <w:sz w:val="24"/>
          <w:szCs w:val="24"/>
        </w:rPr>
        <w:t>Skukuza</w:t>
      </w:r>
      <w:proofErr w:type="spellEnd"/>
      <w:r w:rsidRPr="008D3557">
        <w:rPr>
          <w:rFonts w:ascii="Arial" w:hAnsi="Arial" w:cs="Arial"/>
          <w:sz w:val="24"/>
          <w:szCs w:val="24"/>
        </w:rPr>
        <w:t>, South Africa, April 6–8, 2020, Proceedings, Part I 19 (pp. 114-125). Springer International Publishing.</w:t>
      </w:r>
    </w:p>
    <w:p w14:paraId="77881888" w14:textId="1A1B626E" w:rsidR="008D3557" w:rsidRPr="008D3557" w:rsidRDefault="008D3557" w:rsidP="008D3557">
      <w:pPr>
        <w:rPr>
          <w:rFonts w:ascii="Arial" w:hAnsi="Arial" w:cs="Arial"/>
          <w:sz w:val="24"/>
          <w:szCs w:val="24"/>
        </w:rPr>
      </w:pPr>
      <w:r w:rsidRPr="008D3557">
        <w:rPr>
          <w:rFonts w:ascii="Arial" w:hAnsi="Arial" w:cs="Arial"/>
          <w:sz w:val="24"/>
          <w:szCs w:val="24"/>
        </w:rPr>
        <w:t>Farmer, R. T. (2005). Corporate culture defines a company and its future. Mid - American Journal of Business, 20(2), 7-9. Retrieved from www.bsu.edu/majb.</w:t>
      </w:r>
    </w:p>
    <w:p w14:paraId="3B221484" w14:textId="10450080" w:rsidR="008D3557" w:rsidRPr="008D3557" w:rsidRDefault="008D3557" w:rsidP="008D3557">
      <w:pPr>
        <w:rPr>
          <w:rFonts w:ascii="Arial" w:hAnsi="Arial" w:cs="Arial"/>
          <w:sz w:val="24"/>
          <w:szCs w:val="24"/>
        </w:rPr>
      </w:pPr>
      <w:proofErr w:type="spellStart"/>
      <w:r w:rsidRPr="008D3557">
        <w:rPr>
          <w:rFonts w:ascii="Arial" w:hAnsi="Arial" w:cs="Arial"/>
          <w:sz w:val="24"/>
          <w:szCs w:val="24"/>
        </w:rPr>
        <w:t>Flamholtz</w:t>
      </w:r>
      <w:proofErr w:type="spellEnd"/>
      <w:r w:rsidRPr="008D3557">
        <w:rPr>
          <w:rFonts w:ascii="Arial" w:hAnsi="Arial" w:cs="Arial"/>
          <w:sz w:val="24"/>
          <w:szCs w:val="24"/>
        </w:rPr>
        <w:t>, E. G., &amp; Randle, Y. (2012). Corporate culture, business models, competitive advantage, strategic assets, and the bottom line. Journal of HRCA: Human Resource Costing &amp; Accounting, 16(2), 76-94. doi:10.1108/14013381211284227</w:t>
      </w:r>
    </w:p>
    <w:p w14:paraId="2579D037" w14:textId="77777777" w:rsidR="008D3557" w:rsidRPr="008D3557" w:rsidRDefault="008D3557" w:rsidP="008D3557">
      <w:pPr>
        <w:rPr>
          <w:rFonts w:ascii="Arial" w:hAnsi="Arial" w:cs="Arial"/>
          <w:sz w:val="24"/>
          <w:szCs w:val="24"/>
        </w:rPr>
      </w:pPr>
      <w:proofErr w:type="spellStart"/>
      <w:r w:rsidRPr="008D3557">
        <w:rPr>
          <w:rFonts w:ascii="Arial" w:hAnsi="Arial" w:cs="Arial"/>
          <w:sz w:val="24"/>
          <w:szCs w:val="24"/>
        </w:rPr>
        <w:t>Guiso</w:t>
      </w:r>
      <w:proofErr w:type="spellEnd"/>
      <w:r w:rsidRPr="008D3557">
        <w:rPr>
          <w:rFonts w:ascii="Arial" w:hAnsi="Arial" w:cs="Arial"/>
          <w:sz w:val="24"/>
          <w:szCs w:val="24"/>
        </w:rPr>
        <w:t>, L., Sapienza, P. and Zingales, L., 2015. The value of corporate culture. Journal of Financial Economics, 117(1), pp.60-76</w:t>
      </w:r>
    </w:p>
    <w:p w14:paraId="4D3593AA" w14:textId="77777777" w:rsidR="008D3557" w:rsidRPr="008D3557" w:rsidRDefault="008D3557" w:rsidP="008D3557">
      <w:pPr>
        <w:rPr>
          <w:rFonts w:ascii="Arial" w:hAnsi="Arial" w:cs="Arial"/>
          <w:sz w:val="24"/>
          <w:szCs w:val="24"/>
        </w:rPr>
      </w:pPr>
      <w:r w:rsidRPr="008D3557">
        <w:rPr>
          <w:rFonts w:ascii="Arial" w:hAnsi="Arial" w:cs="Arial"/>
          <w:sz w:val="24"/>
          <w:szCs w:val="24"/>
        </w:rPr>
        <w:t>Huckestein, D. and Duboff, R., 1999. Hilton Hotels: a comprehensive approach to delivering value for all stakeholders. Cornell Hotel and Restaurant Administration Quarterly, 40(4), pp.28-38.</w:t>
      </w:r>
    </w:p>
    <w:p w14:paraId="1B6EB7C1" w14:textId="4CEF866B" w:rsidR="008D3557" w:rsidRDefault="00000000" w:rsidP="008D3557">
      <w:pPr>
        <w:rPr>
          <w:rFonts w:ascii="Arial" w:hAnsi="Arial" w:cs="Arial"/>
          <w:sz w:val="24"/>
          <w:szCs w:val="24"/>
        </w:rPr>
      </w:pPr>
      <w:hyperlink r:id="rId10" w:history="1">
        <w:r w:rsidR="008D3557" w:rsidRPr="00A95012">
          <w:rPr>
            <w:rStyle w:val="Hyperlink"/>
            <w:rFonts w:ascii="Arial" w:hAnsi="Arial" w:cs="Arial"/>
            <w:sz w:val="24"/>
            <w:szCs w:val="24"/>
          </w:rPr>
          <w:t>https://jobs.hilton.com/us/en/culture</w:t>
        </w:r>
      </w:hyperlink>
      <w:r w:rsidR="008D3557">
        <w:rPr>
          <w:rFonts w:ascii="Arial" w:hAnsi="Arial" w:cs="Arial"/>
          <w:sz w:val="24"/>
          <w:szCs w:val="24"/>
        </w:rPr>
        <w:t xml:space="preserve">  (Accessed on 12 November 2023).</w:t>
      </w:r>
    </w:p>
    <w:p w14:paraId="40B2C4A5" w14:textId="77777777" w:rsidR="008D3557" w:rsidRDefault="00000000" w:rsidP="008D3557">
      <w:pPr>
        <w:rPr>
          <w:rFonts w:ascii="Arial" w:hAnsi="Arial" w:cs="Arial"/>
          <w:sz w:val="24"/>
          <w:szCs w:val="24"/>
        </w:rPr>
      </w:pPr>
      <w:hyperlink r:id="rId11" w:history="1">
        <w:r w:rsidR="008D3557" w:rsidRPr="00A95012">
          <w:rPr>
            <w:rStyle w:val="Hyperlink"/>
            <w:rFonts w:ascii="Arial" w:hAnsi="Arial" w:cs="Arial"/>
            <w:sz w:val="24"/>
            <w:szCs w:val="24"/>
          </w:rPr>
          <w:t>https://www.google.com/search?q=hilton+hotel+structure%2C+culture</w:t>
        </w:r>
      </w:hyperlink>
      <w:r w:rsidR="008D3557">
        <w:rPr>
          <w:rFonts w:ascii="Arial" w:hAnsi="Arial" w:cs="Arial"/>
          <w:sz w:val="24"/>
          <w:szCs w:val="24"/>
        </w:rPr>
        <w:t xml:space="preserve"> (Accessed on 10 November 2023).</w:t>
      </w:r>
    </w:p>
    <w:p w14:paraId="763B4C28" w14:textId="7C020415" w:rsidR="008D3557" w:rsidRDefault="00000000" w:rsidP="008D3557">
      <w:pPr>
        <w:rPr>
          <w:rFonts w:ascii="Arial" w:hAnsi="Arial" w:cs="Arial"/>
          <w:sz w:val="24"/>
          <w:szCs w:val="24"/>
        </w:rPr>
      </w:pPr>
      <w:hyperlink r:id="rId12" w:history="1">
        <w:r w:rsidR="008D3557" w:rsidRPr="00A95012">
          <w:rPr>
            <w:rStyle w:val="Hyperlink"/>
            <w:rFonts w:ascii="Arial" w:hAnsi="Arial" w:cs="Arial"/>
            <w:sz w:val="24"/>
            <w:szCs w:val="24"/>
          </w:rPr>
          <w:t>https://www.statista.com/statistics/297758/number-of-hilton-worldwide-employees/</w:t>
        </w:r>
      </w:hyperlink>
      <w:r w:rsidR="008D3557">
        <w:rPr>
          <w:rFonts w:ascii="Arial" w:hAnsi="Arial" w:cs="Arial"/>
          <w:sz w:val="24"/>
          <w:szCs w:val="24"/>
        </w:rPr>
        <w:t xml:space="preserve"> (Accessed on 10 November 2023).</w:t>
      </w:r>
    </w:p>
    <w:p w14:paraId="79078297" w14:textId="77777777" w:rsidR="008D3557" w:rsidRPr="008D3557" w:rsidRDefault="008D3557" w:rsidP="008D3557">
      <w:pPr>
        <w:rPr>
          <w:rFonts w:ascii="Arial" w:hAnsi="Arial" w:cs="Arial"/>
          <w:sz w:val="24"/>
          <w:szCs w:val="24"/>
        </w:rPr>
      </w:pPr>
    </w:p>
    <w:p w14:paraId="5BE580E2" w14:textId="77777777" w:rsidR="008D3557" w:rsidRPr="008D3557" w:rsidRDefault="008D3557" w:rsidP="008D3557">
      <w:pPr>
        <w:rPr>
          <w:rFonts w:ascii="Arial" w:hAnsi="Arial" w:cs="Arial"/>
          <w:sz w:val="24"/>
          <w:szCs w:val="24"/>
        </w:rPr>
      </w:pPr>
      <w:r w:rsidRPr="008D3557">
        <w:rPr>
          <w:rFonts w:ascii="Arial" w:hAnsi="Arial" w:cs="Arial"/>
          <w:sz w:val="24"/>
          <w:szCs w:val="24"/>
        </w:rPr>
        <w:t>King, C. (1995). What is hospitality? International Journal of Hospitality Management, 14(3-4), 219-234. doi:10.1016/0278-4319(95)00045-3</w:t>
      </w:r>
    </w:p>
    <w:p w14:paraId="2C3ABC04" w14:textId="0E8E4821" w:rsidR="008D3557" w:rsidRPr="008D3557" w:rsidRDefault="008D3557" w:rsidP="008D3557">
      <w:pPr>
        <w:rPr>
          <w:rFonts w:ascii="Arial" w:hAnsi="Arial" w:cs="Arial"/>
          <w:sz w:val="24"/>
          <w:szCs w:val="24"/>
        </w:rPr>
      </w:pPr>
      <w:r w:rsidRPr="008D3557">
        <w:rPr>
          <w:rFonts w:ascii="Arial" w:hAnsi="Arial" w:cs="Arial"/>
          <w:sz w:val="24"/>
          <w:szCs w:val="24"/>
        </w:rPr>
        <w:t xml:space="preserve">Taneja, S., Sewell, </w:t>
      </w:r>
      <w:proofErr w:type="gramStart"/>
      <w:r w:rsidRPr="008D3557">
        <w:rPr>
          <w:rFonts w:ascii="Arial" w:hAnsi="Arial" w:cs="Arial"/>
          <w:sz w:val="24"/>
          <w:szCs w:val="24"/>
        </w:rPr>
        <w:t>S.S.</w:t>
      </w:r>
      <w:proofErr w:type="gramEnd"/>
      <w:r w:rsidRPr="008D3557">
        <w:rPr>
          <w:rFonts w:ascii="Arial" w:hAnsi="Arial" w:cs="Arial"/>
          <w:sz w:val="24"/>
          <w:szCs w:val="24"/>
        </w:rPr>
        <w:t xml:space="preserve"> and Odom, R.Y., 2015. A culture of employee engagement: A strategic perspective for global managers. Journal of Business Strategy.</w:t>
      </w:r>
    </w:p>
    <w:p w14:paraId="6E19D5C9" w14:textId="77777777" w:rsidR="008D3557" w:rsidRPr="00533D94" w:rsidRDefault="008D3557" w:rsidP="00533D94">
      <w:pPr>
        <w:rPr>
          <w:rFonts w:ascii="Arial" w:hAnsi="Arial" w:cs="Arial"/>
          <w:sz w:val="24"/>
          <w:szCs w:val="24"/>
        </w:rPr>
      </w:pPr>
    </w:p>
    <w:sectPr w:rsidR="008D3557" w:rsidRPr="00533D94" w:rsidSect="008D3557">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4F23A" w14:textId="77777777" w:rsidR="00E4646B" w:rsidRDefault="00E4646B" w:rsidP="008D3557">
      <w:pPr>
        <w:spacing w:after="0" w:line="240" w:lineRule="auto"/>
      </w:pPr>
      <w:r>
        <w:separator/>
      </w:r>
    </w:p>
  </w:endnote>
  <w:endnote w:type="continuationSeparator" w:id="0">
    <w:p w14:paraId="0823BA3F" w14:textId="77777777" w:rsidR="00E4646B" w:rsidRDefault="00E4646B" w:rsidP="008D3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670636"/>
      <w:docPartObj>
        <w:docPartGallery w:val="Page Numbers (Bottom of Page)"/>
        <w:docPartUnique/>
      </w:docPartObj>
    </w:sdtPr>
    <w:sdtEndPr>
      <w:rPr>
        <w:noProof/>
      </w:rPr>
    </w:sdtEndPr>
    <w:sdtContent>
      <w:p w14:paraId="258B4323" w14:textId="62BA44B2" w:rsidR="008D3557" w:rsidRDefault="008D35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12982" w14:textId="77777777" w:rsidR="008D3557" w:rsidRDefault="008D3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2BB49" w14:textId="77777777" w:rsidR="00E4646B" w:rsidRDefault="00E4646B" w:rsidP="008D3557">
      <w:pPr>
        <w:spacing w:after="0" w:line="240" w:lineRule="auto"/>
      </w:pPr>
      <w:r>
        <w:separator/>
      </w:r>
    </w:p>
  </w:footnote>
  <w:footnote w:type="continuationSeparator" w:id="0">
    <w:p w14:paraId="63E293EA" w14:textId="77777777" w:rsidR="00E4646B" w:rsidRDefault="00E4646B" w:rsidP="008D35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82A17"/>
    <w:multiLevelType w:val="hybridMultilevel"/>
    <w:tmpl w:val="DB6425D2"/>
    <w:lvl w:ilvl="0" w:tplc="4B74F5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C27C6"/>
    <w:multiLevelType w:val="hybridMultilevel"/>
    <w:tmpl w:val="82CC4174"/>
    <w:lvl w:ilvl="0" w:tplc="4B74F5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548EC"/>
    <w:multiLevelType w:val="hybridMultilevel"/>
    <w:tmpl w:val="943C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C3117"/>
    <w:multiLevelType w:val="hybridMultilevel"/>
    <w:tmpl w:val="FD1CD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127A0F"/>
    <w:multiLevelType w:val="hybridMultilevel"/>
    <w:tmpl w:val="B6429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AC3E14"/>
    <w:multiLevelType w:val="hybridMultilevel"/>
    <w:tmpl w:val="91C02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A6D3C"/>
    <w:multiLevelType w:val="hybridMultilevel"/>
    <w:tmpl w:val="E1C6E3B8"/>
    <w:lvl w:ilvl="0" w:tplc="4B74F53C">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75CC72E2"/>
    <w:multiLevelType w:val="hybridMultilevel"/>
    <w:tmpl w:val="5380E204"/>
    <w:lvl w:ilvl="0" w:tplc="4B74F5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54802">
    <w:abstractNumId w:val="3"/>
  </w:num>
  <w:num w:numId="2" w16cid:durableId="442577733">
    <w:abstractNumId w:val="2"/>
  </w:num>
  <w:num w:numId="3" w16cid:durableId="1662150711">
    <w:abstractNumId w:val="5"/>
  </w:num>
  <w:num w:numId="4" w16cid:durableId="177427115">
    <w:abstractNumId w:val="4"/>
  </w:num>
  <w:num w:numId="5" w16cid:durableId="1371764537">
    <w:abstractNumId w:val="1"/>
  </w:num>
  <w:num w:numId="6" w16cid:durableId="402334831">
    <w:abstractNumId w:val="7"/>
  </w:num>
  <w:num w:numId="7" w16cid:durableId="305472446">
    <w:abstractNumId w:val="6"/>
  </w:num>
  <w:num w:numId="8" w16cid:durableId="1135835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FCF"/>
    <w:rsid w:val="00003393"/>
    <w:rsid w:val="0003219F"/>
    <w:rsid w:val="000760AB"/>
    <w:rsid w:val="000B2FDE"/>
    <w:rsid w:val="000E0B65"/>
    <w:rsid w:val="000F187D"/>
    <w:rsid w:val="00111986"/>
    <w:rsid w:val="00112427"/>
    <w:rsid w:val="0011775F"/>
    <w:rsid w:val="00137A9B"/>
    <w:rsid w:val="00177AC0"/>
    <w:rsid w:val="001A3114"/>
    <w:rsid w:val="001A4888"/>
    <w:rsid w:val="001A4AF0"/>
    <w:rsid w:val="001D2BE7"/>
    <w:rsid w:val="002663F2"/>
    <w:rsid w:val="002B0286"/>
    <w:rsid w:val="00314FD5"/>
    <w:rsid w:val="00353409"/>
    <w:rsid w:val="00362944"/>
    <w:rsid w:val="00384EB3"/>
    <w:rsid w:val="003E6BF8"/>
    <w:rsid w:val="004316B8"/>
    <w:rsid w:val="00497F6E"/>
    <w:rsid w:val="004D1F18"/>
    <w:rsid w:val="004D36BE"/>
    <w:rsid w:val="004F688C"/>
    <w:rsid w:val="0052117D"/>
    <w:rsid w:val="00533D94"/>
    <w:rsid w:val="00546A22"/>
    <w:rsid w:val="005608F1"/>
    <w:rsid w:val="005E26FE"/>
    <w:rsid w:val="005E2D8E"/>
    <w:rsid w:val="005F78CA"/>
    <w:rsid w:val="00627345"/>
    <w:rsid w:val="006367BC"/>
    <w:rsid w:val="0066413C"/>
    <w:rsid w:val="006B0799"/>
    <w:rsid w:val="006D394F"/>
    <w:rsid w:val="00742198"/>
    <w:rsid w:val="007A084D"/>
    <w:rsid w:val="0085334F"/>
    <w:rsid w:val="00891CDD"/>
    <w:rsid w:val="008A33F1"/>
    <w:rsid w:val="008A63EF"/>
    <w:rsid w:val="008C3594"/>
    <w:rsid w:val="008D3557"/>
    <w:rsid w:val="0093252A"/>
    <w:rsid w:val="009730F5"/>
    <w:rsid w:val="00984FCF"/>
    <w:rsid w:val="00993C37"/>
    <w:rsid w:val="009C4896"/>
    <w:rsid w:val="00A06557"/>
    <w:rsid w:val="00A675B2"/>
    <w:rsid w:val="00AC6D3A"/>
    <w:rsid w:val="00AD61FC"/>
    <w:rsid w:val="00B54D0F"/>
    <w:rsid w:val="00BE6E79"/>
    <w:rsid w:val="00C379EC"/>
    <w:rsid w:val="00CE3804"/>
    <w:rsid w:val="00D2632B"/>
    <w:rsid w:val="00E4646B"/>
    <w:rsid w:val="00E66EF6"/>
    <w:rsid w:val="00F43D3E"/>
    <w:rsid w:val="00F90AD0"/>
    <w:rsid w:val="00F950AA"/>
    <w:rsid w:val="00F96A5C"/>
    <w:rsid w:val="00FA0B20"/>
    <w:rsid w:val="00FD4A12"/>
    <w:rsid w:val="00FF3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902AE"/>
  <w15:chartTrackingRefBased/>
  <w15:docId w15:val="{99538BC6-40DB-40BD-AA40-F4839ED7C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557"/>
    <w:pPr>
      <w:outlineLvl w:val="0"/>
    </w:pPr>
    <w:rPr>
      <w:rFonts w:ascii="Arial" w:hAnsi="Arial" w:cs="Arial"/>
      <w:sz w:val="24"/>
      <w:szCs w:val="24"/>
    </w:rPr>
  </w:style>
  <w:style w:type="paragraph" w:styleId="Heading2">
    <w:name w:val="heading 2"/>
    <w:basedOn w:val="Normal"/>
    <w:next w:val="Normal"/>
    <w:link w:val="Heading2Char"/>
    <w:uiPriority w:val="9"/>
    <w:unhideWhenUsed/>
    <w:qFormat/>
    <w:rsid w:val="008D3557"/>
    <w:pPr>
      <w:outlineLvl w:val="1"/>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117D"/>
    <w:pPr>
      <w:ind w:left="720"/>
      <w:contextualSpacing/>
    </w:pPr>
  </w:style>
  <w:style w:type="character" w:styleId="Emphasis">
    <w:name w:val="Emphasis"/>
    <w:basedOn w:val="DefaultParagraphFont"/>
    <w:uiPriority w:val="20"/>
    <w:qFormat/>
    <w:rsid w:val="00A06557"/>
    <w:rPr>
      <w:i/>
      <w:iCs/>
    </w:rPr>
  </w:style>
  <w:style w:type="character" w:styleId="Hyperlink">
    <w:name w:val="Hyperlink"/>
    <w:basedOn w:val="DefaultParagraphFont"/>
    <w:uiPriority w:val="99"/>
    <w:unhideWhenUsed/>
    <w:rsid w:val="008D3557"/>
    <w:rPr>
      <w:color w:val="0563C1" w:themeColor="hyperlink"/>
      <w:u w:val="single"/>
    </w:rPr>
  </w:style>
  <w:style w:type="character" w:styleId="UnresolvedMention">
    <w:name w:val="Unresolved Mention"/>
    <w:basedOn w:val="DefaultParagraphFont"/>
    <w:uiPriority w:val="99"/>
    <w:semiHidden/>
    <w:unhideWhenUsed/>
    <w:rsid w:val="008D3557"/>
    <w:rPr>
      <w:color w:val="605E5C"/>
      <w:shd w:val="clear" w:color="auto" w:fill="E1DFDD"/>
    </w:rPr>
  </w:style>
  <w:style w:type="paragraph" w:styleId="Header">
    <w:name w:val="header"/>
    <w:basedOn w:val="Normal"/>
    <w:link w:val="HeaderChar"/>
    <w:uiPriority w:val="99"/>
    <w:unhideWhenUsed/>
    <w:rsid w:val="008D3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557"/>
  </w:style>
  <w:style w:type="paragraph" w:styleId="Footer">
    <w:name w:val="footer"/>
    <w:basedOn w:val="Normal"/>
    <w:link w:val="FooterChar"/>
    <w:uiPriority w:val="99"/>
    <w:unhideWhenUsed/>
    <w:rsid w:val="008D3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557"/>
  </w:style>
  <w:style w:type="character" w:customStyle="1" w:styleId="Heading1Char">
    <w:name w:val="Heading 1 Char"/>
    <w:basedOn w:val="DefaultParagraphFont"/>
    <w:link w:val="Heading1"/>
    <w:uiPriority w:val="9"/>
    <w:rsid w:val="008D3557"/>
    <w:rPr>
      <w:rFonts w:ascii="Arial" w:hAnsi="Arial" w:cs="Arial"/>
      <w:sz w:val="24"/>
      <w:szCs w:val="24"/>
    </w:rPr>
  </w:style>
  <w:style w:type="character" w:customStyle="1" w:styleId="Heading2Char">
    <w:name w:val="Heading 2 Char"/>
    <w:basedOn w:val="DefaultParagraphFont"/>
    <w:link w:val="Heading2"/>
    <w:uiPriority w:val="9"/>
    <w:rsid w:val="008D3557"/>
    <w:rPr>
      <w:rFonts w:ascii="Arial" w:hAnsi="Arial" w:cs="Arial"/>
      <w:sz w:val="28"/>
      <w:szCs w:val="28"/>
    </w:rPr>
  </w:style>
  <w:style w:type="paragraph" w:styleId="TOCHeading">
    <w:name w:val="TOC Heading"/>
    <w:basedOn w:val="Heading1"/>
    <w:next w:val="Normal"/>
    <w:uiPriority w:val="39"/>
    <w:unhideWhenUsed/>
    <w:qFormat/>
    <w:rsid w:val="00003393"/>
    <w:pPr>
      <w:keepNext/>
      <w:keepLines/>
      <w:spacing w:before="240" w:after="0"/>
      <w:outlineLvl w:val="9"/>
    </w:pPr>
    <w:rPr>
      <w:rFonts w:asciiTheme="majorHAnsi" w:eastAsiaTheme="majorEastAsia" w:hAnsiTheme="majorHAnsi" w:cstheme="majorBidi"/>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E26FE"/>
    <w:pPr>
      <w:spacing w:after="100"/>
    </w:pPr>
    <w:rPr>
      <w:rFonts w:ascii="Arial" w:hAnsi="Arial"/>
      <w:color w:val="000000" w:themeColor="text1"/>
      <w:sz w:val="24"/>
    </w:rPr>
  </w:style>
  <w:style w:type="paragraph" w:styleId="TOC2">
    <w:name w:val="toc 2"/>
    <w:basedOn w:val="Normal"/>
    <w:next w:val="Normal"/>
    <w:autoRedefine/>
    <w:uiPriority w:val="39"/>
    <w:unhideWhenUsed/>
    <w:rsid w:val="0000339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297758/number-of-hilton-worldwide-employe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ilton+hotel+structure%2C+cultu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bs.hilton.com/us/en/cul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CBAC3-73D8-4D14-AED3-97F4B38B7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4431</TotalTime>
  <Pages>1</Pages>
  <Words>2538</Words>
  <Characters>14467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35</cp:revision>
  <dcterms:created xsi:type="dcterms:W3CDTF">2023-11-07T16:37:00Z</dcterms:created>
  <dcterms:modified xsi:type="dcterms:W3CDTF">2023-11-14T21:25:00Z</dcterms:modified>
</cp:coreProperties>
</file>