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7D35" w:rsidRPr="00AB7D35" w:rsidRDefault="00AB7D35" w:rsidP="00AB7D35">
      <w:pPr>
        <w:spacing w:after="0" w:line="360" w:lineRule="auto"/>
        <w:jc w:val="both"/>
        <w:rPr>
          <w:rFonts w:ascii="Arial" w:hAnsi="Arial" w:cs="Arial"/>
          <w:b/>
          <w:sz w:val="24"/>
          <w:u w:val="single"/>
        </w:rPr>
      </w:pPr>
      <w:r w:rsidRPr="00AB7D35">
        <w:rPr>
          <w:rFonts w:ascii="Arial" w:hAnsi="Arial" w:cs="Arial"/>
          <w:b/>
          <w:sz w:val="24"/>
          <w:u w:val="single"/>
        </w:rPr>
        <w:t>Reflective Paper</w:t>
      </w:r>
    </w:p>
    <w:p w:rsidR="001F58D9" w:rsidRDefault="00A928D3" w:rsidP="00AB7D35">
      <w:pPr>
        <w:spacing w:after="0" w:line="360" w:lineRule="auto"/>
        <w:jc w:val="both"/>
        <w:rPr>
          <w:rFonts w:ascii="Arial" w:hAnsi="Arial" w:cs="Arial"/>
          <w:sz w:val="24"/>
        </w:rPr>
      </w:pPr>
      <w:r>
        <w:rPr>
          <w:rFonts w:ascii="Arial" w:hAnsi="Arial" w:cs="Arial"/>
          <w:sz w:val="24"/>
        </w:rPr>
        <w:t xml:space="preserve">Within </w:t>
      </w:r>
      <w:r w:rsidR="00971E5E">
        <w:rPr>
          <w:rFonts w:ascii="Arial" w:hAnsi="Arial" w:cs="Arial"/>
          <w:sz w:val="24"/>
        </w:rPr>
        <w:t xml:space="preserve">my role </w:t>
      </w:r>
      <w:r w:rsidR="005A3010">
        <w:rPr>
          <w:rFonts w:ascii="Arial" w:hAnsi="Arial" w:cs="Arial"/>
          <w:sz w:val="24"/>
        </w:rPr>
        <w:t>I</w:t>
      </w:r>
      <w:r w:rsidR="00971E5E">
        <w:rPr>
          <w:rFonts w:ascii="Arial" w:hAnsi="Arial" w:cs="Arial"/>
          <w:sz w:val="24"/>
        </w:rPr>
        <w:t xml:space="preserve"> do not come directly in contact with children although </w:t>
      </w:r>
      <w:r w:rsidR="005332FC">
        <w:rPr>
          <w:rFonts w:ascii="Arial" w:hAnsi="Arial" w:cs="Arial"/>
          <w:sz w:val="24"/>
        </w:rPr>
        <w:t>I have completed a Disclosure and Barring Service (DBS) which was recently known as the Criminal Records Bureau (CRB)</w:t>
      </w:r>
      <w:r w:rsidR="009F39C2">
        <w:rPr>
          <w:rFonts w:ascii="Arial" w:hAnsi="Arial" w:cs="Arial"/>
          <w:sz w:val="24"/>
        </w:rPr>
        <w:t>, before beginning this module I wasn’t aware of the difference between both</w:t>
      </w:r>
      <w:r w:rsidR="004A0679">
        <w:rPr>
          <w:rFonts w:ascii="Arial" w:hAnsi="Arial" w:cs="Arial"/>
          <w:sz w:val="24"/>
        </w:rPr>
        <w:t xml:space="preserve">, I believed </w:t>
      </w:r>
      <w:r w:rsidR="001F58D9">
        <w:rPr>
          <w:rFonts w:ascii="Arial" w:hAnsi="Arial" w:cs="Arial"/>
          <w:sz w:val="24"/>
        </w:rPr>
        <w:t xml:space="preserve">the only differences </w:t>
      </w:r>
      <w:r w:rsidR="004A0679">
        <w:rPr>
          <w:rFonts w:ascii="Arial" w:hAnsi="Arial" w:cs="Arial"/>
          <w:sz w:val="24"/>
        </w:rPr>
        <w:t xml:space="preserve">was a change in </w:t>
      </w:r>
      <w:r w:rsidR="001F58D9">
        <w:rPr>
          <w:rFonts w:ascii="Arial" w:hAnsi="Arial" w:cs="Arial"/>
          <w:sz w:val="24"/>
        </w:rPr>
        <w:t xml:space="preserve">the </w:t>
      </w:r>
      <w:r w:rsidR="004A0679">
        <w:rPr>
          <w:rFonts w:ascii="Arial" w:hAnsi="Arial" w:cs="Arial"/>
          <w:sz w:val="24"/>
        </w:rPr>
        <w:t>name</w:t>
      </w:r>
      <w:r w:rsidR="009F39C2">
        <w:rPr>
          <w:rFonts w:ascii="Arial" w:hAnsi="Arial" w:cs="Arial"/>
          <w:sz w:val="24"/>
        </w:rPr>
        <w:t xml:space="preserve">.  I have learnt that the DBS looks over previous records </w:t>
      </w:r>
      <w:r w:rsidR="001F58D9">
        <w:rPr>
          <w:rFonts w:ascii="Arial" w:hAnsi="Arial" w:cs="Arial"/>
          <w:sz w:val="24"/>
        </w:rPr>
        <w:t xml:space="preserve">of </w:t>
      </w:r>
      <w:r w:rsidR="009F39C2">
        <w:rPr>
          <w:rFonts w:ascii="Arial" w:hAnsi="Arial" w:cs="Arial"/>
          <w:sz w:val="24"/>
        </w:rPr>
        <w:t xml:space="preserve">the individuals’ history which is an improvement on the CRB.  Whilst my role does not come in direct contact with children </w:t>
      </w:r>
      <w:r w:rsidR="00971E5E">
        <w:rPr>
          <w:rFonts w:ascii="Arial" w:hAnsi="Arial" w:cs="Arial"/>
          <w:sz w:val="24"/>
        </w:rPr>
        <w:t xml:space="preserve">it has been asked </w:t>
      </w:r>
      <w:r w:rsidR="003B2423">
        <w:rPr>
          <w:rFonts w:ascii="Arial" w:hAnsi="Arial" w:cs="Arial"/>
          <w:sz w:val="24"/>
        </w:rPr>
        <w:t xml:space="preserve">of me to complete a report on a setting that was </w:t>
      </w:r>
      <w:r w:rsidR="00CF038C">
        <w:rPr>
          <w:rFonts w:ascii="Arial" w:hAnsi="Arial" w:cs="Arial"/>
          <w:sz w:val="24"/>
        </w:rPr>
        <w:t xml:space="preserve">allegedly harming and jeopardising children’s welfare.  </w:t>
      </w:r>
      <w:r w:rsidR="003B2423">
        <w:rPr>
          <w:rFonts w:ascii="Arial" w:hAnsi="Arial" w:cs="Arial"/>
          <w:sz w:val="24"/>
        </w:rPr>
        <w:t>Through this module I have</w:t>
      </w:r>
      <w:r>
        <w:rPr>
          <w:rFonts w:ascii="Arial" w:hAnsi="Arial" w:cs="Arial"/>
          <w:sz w:val="24"/>
        </w:rPr>
        <w:t xml:space="preserve"> </w:t>
      </w:r>
      <w:r w:rsidR="003B2423">
        <w:rPr>
          <w:rFonts w:ascii="Arial" w:hAnsi="Arial" w:cs="Arial"/>
          <w:sz w:val="24"/>
        </w:rPr>
        <w:t>learnt additional information I wouldn’t have thought about within my daily role</w:t>
      </w:r>
      <w:r w:rsidR="00A35F34">
        <w:rPr>
          <w:rFonts w:ascii="Arial" w:hAnsi="Arial" w:cs="Arial"/>
          <w:sz w:val="24"/>
        </w:rPr>
        <w:t>,</w:t>
      </w:r>
      <w:r w:rsidR="00A35F34" w:rsidRPr="00A35F34">
        <w:t xml:space="preserve"> </w:t>
      </w:r>
      <w:r w:rsidR="00A35F34" w:rsidRPr="00A35F34">
        <w:rPr>
          <w:rFonts w:ascii="Arial" w:hAnsi="Arial" w:cs="Arial"/>
          <w:sz w:val="24"/>
        </w:rPr>
        <w:t>although it is infuriating at the number of children that have lost their lives at the hands of people they thought they could trust, their families.</w:t>
      </w:r>
      <w:r w:rsidR="00A35F34">
        <w:rPr>
          <w:rFonts w:ascii="Arial" w:hAnsi="Arial" w:cs="Arial"/>
          <w:sz w:val="24"/>
        </w:rPr>
        <w:t xml:space="preserve">  </w:t>
      </w:r>
      <w:r w:rsidR="001F58D9">
        <w:rPr>
          <w:rFonts w:ascii="Arial" w:hAnsi="Arial" w:cs="Arial"/>
          <w:sz w:val="24"/>
        </w:rPr>
        <w:t xml:space="preserve">It is important that professionals within the childcare sector have scenarios to make themselves aware of what may be asked, although in reflection this module does not give the full </w:t>
      </w:r>
      <w:r w:rsidR="00A35F34">
        <w:rPr>
          <w:rFonts w:ascii="Arial" w:hAnsi="Arial" w:cs="Arial"/>
          <w:sz w:val="24"/>
        </w:rPr>
        <w:t xml:space="preserve">experience of </w:t>
      </w:r>
      <w:r w:rsidR="001F58D9">
        <w:rPr>
          <w:rFonts w:ascii="Arial" w:hAnsi="Arial" w:cs="Arial"/>
          <w:sz w:val="24"/>
        </w:rPr>
        <w:t>process</w:t>
      </w:r>
      <w:r>
        <w:rPr>
          <w:rFonts w:ascii="Arial" w:hAnsi="Arial" w:cs="Arial"/>
          <w:sz w:val="24"/>
        </w:rPr>
        <w:t>es</w:t>
      </w:r>
      <w:r w:rsidR="00A35F34">
        <w:rPr>
          <w:rFonts w:ascii="Arial" w:hAnsi="Arial" w:cs="Arial"/>
          <w:sz w:val="24"/>
        </w:rPr>
        <w:t xml:space="preserve"> and requirements involved, </w:t>
      </w:r>
      <w:r w:rsidR="001F58D9">
        <w:rPr>
          <w:rFonts w:ascii="Arial" w:hAnsi="Arial" w:cs="Arial"/>
          <w:sz w:val="24"/>
        </w:rPr>
        <w:t>for example as stated in the All Wales Child Protection Procedures Wales</w:t>
      </w:r>
      <w:r w:rsidR="00A35F34">
        <w:rPr>
          <w:rFonts w:ascii="Arial" w:hAnsi="Arial" w:cs="Arial"/>
          <w:sz w:val="24"/>
        </w:rPr>
        <w:t xml:space="preserve"> (AWCPP) </w:t>
      </w:r>
      <w:r w:rsidR="001F58D9">
        <w:rPr>
          <w:rFonts w:ascii="Arial" w:hAnsi="Arial" w:cs="Arial"/>
          <w:sz w:val="24"/>
        </w:rPr>
        <w:t>(2008:</w:t>
      </w:r>
      <w:r w:rsidR="00A35F34">
        <w:rPr>
          <w:rFonts w:ascii="Arial" w:hAnsi="Arial" w:cs="Arial"/>
          <w:sz w:val="24"/>
        </w:rPr>
        <w:t xml:space="preserve"> </w:t>
      </w:r>
      <w:r w:rsidR="001F58D9">
        <w:rPr>
          <w:rFonts w:ascii="Arial" w:hAnsi="Arial" w:cs="Arial"/>
          <w:sz w:val="24"/>
        </w:rPr>
        <w:t xml:space="preserve">91) </w:t>
      </w:r>
      <w:r w:rsidR="00A35F34">
        <w:rPr>
          <w:rFonts w:ascii="Arial" w:hAnsi="Arial" w:cs="Arial"/>
          <w:sz w:val="24"/>
        </w:rPr>
        <w:t xml:space="preserve">there are four stages in-between the referral and Child Protection Conference therefore the decision we made within the discussion that the children could suffer neglect may not be the case if these additional stages were </w:t>
      </w:r>
      <w:r w:rsidR="005A3010">
        <w:rPr>
          <w:rFonts w:ascii="Arial" w:hAnsi="Arial" w:cs="Arial"/>
          <w:sz w:val="24"/>
        </w:rPr>
        <w:t>experienced</w:t>
      </w:r>
      <w:r w:rsidR="00A35F34">
        <w:rPr>
          <w:rFonts w:ascii="Arial" w:hAnsi="Arial" w:cs="Arial"/>
          <w:sz w:val="24"/>
        </w:rPr>
        <w:t>.</w:t>
      </w:r>
    </w:p>
    <w:p w:rsidR="004A0679" w:rsidRDefault="004A0679" w:rsidP="00AB7D35">
      <w:pPr>
        <w:spacing w:after="0" w:line="360" w:lineRule="auto"/>
        <w:jc w:val="both"/>
        <w:rPr>
          <w:rFonts w:ascii="Arial" w:hAnsi="Arial" w:cs="Arial"/>
          <w:sz w:val="24"/>
        </w:rPr>
      </w:pPr>
    </w:p>
    <w:p w:rsidR="00F71EF1" w:rsidRDefault="00A928D3" w:rsidP="00AB7D35">
      <w:pPr>
        <w:spacing w:after="0" w:line="360" w:lineRule="auto"/>
        <w:jc w:val="both"/>
        <w:rPr>
          <w:rFonts w:ascii="Arial" w:hAnsi="Arial" w:cs="Arial"/>
          <w:sz w:val="24"/>
        </w:rPr>
      </w:pPr>
      <w:r>
        <w:rPr>
          <w:rFonts w:ascii="Arial" w:hAnsi="Arial" w:cs="Arial"/>
          <w:sz w:val="24"/>
        </w:rPr>
        <w:t>It states</w:t>
      </w:r>
      <w:r w:rsidR="00FB4CA8">
        <w:rPr>
          <w:rFonts w:ascii="Arial" w:hAnsi="Arial" w:cs="Arial"/>
          <w:sz w:val="24"/>
        </w:rPr>
        <w:t xml:space="preserve"> in the Guardian (2017) that in 1889 the ‘children’s charter was passed’ in order to protect children from cruelty.  As the years progressed </w:t>
      </w:r>
      <w:r w:rsidR="00FB4CA8" w:rsidRPr="00FB4CA8">
        <w:rPr>
          <w:rFonts w:ascii="Arial" w:hAnsi="Arial" w:cs="Arial"/>
          <w:sz w:val="24"/>
        </w:rPr>
        <w:t xml:space="preserve">Dennis O’Neill </w:t>
      </w:r>
      <w:r w:rsidR="00FB4CA8">
        <w:rPr>
          <w:rFonts w:ascii="Arial" w:hAnsi="Arial" w:cs="Arial"/>
          <w:sz w:val="24"/>
        </w:rPr>
        <w:t xml:space="preserve">lost his life </w:t>
      </w:r>
      <w:r>
        <w:rPr>
          <w:rFonts w:ascii="Arial" w:hAnsi="Arial" w:cs="Arial"/>
          <w:sz w:val="24"/>
        </w:rPr>
        <w:t>which is also</w:t>
      </w:r>
      <w:r w:rsidR="00FB4CA8">
        <w:rPr>
          <w:rFonts w:ascii="Arial" w:hAnsi="Arial" w:cs="Arial"/>
          <w:sz w:val="24"/>
        </w:rPr>
        <w:t xml:space="preserve"> stated</w:t>
      </w:r>
      <w:r w:rsidR="00FB4CA8" w:rsidRPr="00FB4CA8">
        <w:rPr>
          <w:rFonts w:ascii="Arial" w:hAnsi="Arial" w:cs="Arial"/>
          <w:sz w:val="24"/>
        </w:rPr>
        <w:t xml:space="preserve"> in the Guardian (2017) </w:t>
      </w:r>
      <w:r>
        <w:rPr>
          <w:rFonts w:ascii="Arial" w:hAnsi="Arial" w:cs="Arial"/>
          <w:sz w:val="24"/>
        </w:rPr>
        <w:t>resulting</w:t>
      </w:r>
      <w:r w:rsidR="00FB4CA8" w:rsidRPr="00FB4CA8">
        <w:rPr>
          <w:rFonts w:ascii="Arial" w:hAnsi="Arial" w:cs="Arial"/>
          <w:sz w:val="24"/>
        </w:rPr>
        <w:t xml:space="preserve"> in the Children Act 1948 begin devised ensuring each Local Authority had a designated Child Protection Officer</w:t>
      </w:r>
      <w:r w:rsidR="00FB4CA8">
        <w:rPr>
          <w:rFonts w:ascii="Arial" w:hAnsi="Arial" w:cs="Arial"/>
          <w:sz w:val="24"/>
        </w:rPr>
        <w:t>.  Wit</w:t>
      </w:r>
      <w:r>
        <w:rPr>
          <w:rFonts w:ascii="Arial" w:hAnsi="Arial" w:cs="Arial"/>
          <w:sz w:val="24"/>
        </w:rPr>
        <w:t>h</w:t>
      </w:r>
      <w:r w:rsidR="001E517F">
        <w:rPr>
          <w:rFonts w:ascii="Arial" w:hAnsi="Arial" w:cs="Arial"/>
          <w:sz w:val="24"/>
        </w:rPr>
        <w:t xml:space="preserve"> </w:t>
      </w:r>
      <w:r w:rsidR="00FB4CA8">
        <w:rPr>
          <w:rFonts w:ascii="Arial" w:hAnsi="Arial" w:cs="Arial"/>
          <w:sz w:val="24"/>
        </w:rPr>
        <w:t xml:space="preserve">additional children losing their lives </w:t>
      </w:r>
      <w:r w:rsidR="001E517F">
        <w:rPr>
          <w:rFonts w:ascii="Arial" w:hAnsi="Arial" w:cs="Arial"/>
          <w:sz w:val="24"/>
        </w:rPr>
        <w:t xml:space="preserve">due to </w:t>
      </w:r>
      <w:r w:rsidR="00FB4CA8">
        <w:rPr>
          <w:rFonts w:ascii="Arial" w:hAnsi="Arial" w:cs="Arial"/>
          <w:sz w:val="24"/>
        </w:rPr>
        <w:t>abuse</w:t>
      </w:r>
      <w:r w:rsidR="00F71EF1">
        <w:rPr>
          <w:rFonts w:ascii="Arial" w:hAnsi="Arial" w:cs="Arial"/>
          <w:sz w:val="24"/>
        </w:rPr>
        <w:t xml:space="preserve"> the Children Act 1948 </w:t>
      </w:r>
      <w:r w:rsidR="001E517F">
        <w:rPr>
          <w:rFonts w:ascii="Arial" w:hAnsi="Arial" w:cs="Arial"/>
          <w:sz w:val="24"/>
        </w:rPr>
        <w:t>kept developing with the times and cases resulting</w:t>
      </w:r>
      <w:r w:rsidR="00F71EF1">
        <w:rPr>
          <w:rFonts w:ascii="Arial" w:hAnsi="Arial" w:cs="Arial"/>
          <w:sz w:val="24"/>
        </w:rPr>
        <w:t xml:space="preserve"> in Children Act 1989</w:t>
      </w:r>
      <w:r w:rsidR="001E517F">
        <w:rPr>
          <w:rFonts w:ascii="Arial" w:hAnsi="Arial" w:cs="Arial"/>
          <w:sz w:val="24"/>
        </w:rPr>
        <w:t xml:space="preserve"> </w:t>
      </w:r>
      <w:r w:rsidR="00F71EF1">
        <w:rPr>
          <w:rFonts w:ascii="Arial" w:hAnsi="Arial" w:cs="Arial"/>
          <w:sz w:val="24"/>
        </w:rPr>
        <w:t xml:space="preserve">and 2004.  </w:t>
      </w:r>
      <w:r w:rsidR="00FB4CA8" w:rsidRPr="00FB4CA8">
        <w:rPr>
          <w:rFonts w:ascii="Arial" w:hAnsi="Arial" w:cs="Arial"/>
          <w:sz w:val="24"/>
        </w:rPr>
        <w:t>Jasmine Beckford’s death resulted in the United Nations Convention on the Right of the Child (UNCRC) (2017) being developed to ensure children had a voice</w:t>
      </w:r>
      <w:r w:rsidR="00F71EF1">
        <w:rPr>
          <w:rFonts w:ascii="Arial" w:hAnsi="Arial" w:cs="Arial"/>
          <w:sz w:val="24"/>
        </w:rPr>
        <w:t xml:space="preserve"> in the actions needed to stop</w:t>
      </w:r>
      <w:r w:rsidR="001E517F">
        <w:rPr>
          <w:rFonts w:ascii="Arial" w:hAnsi="Arial" w:cs="Arial"/>
          <w:sz w:val="24"/>
        </w:rPr>
        <w:t xml:space="preserve"> or prevent</w:t>
      </w:r>
      <w:r w:rsidR="00F71EF1">
        <w:rPr>
          <w:rFonts w:ascii="Arial" w:hAnsi="Arial" w:cs="Arial"/>
          <w:sz w:val="24"/>
        </w:rPr>
        <w:t xml:space="preserve"> their abuse</w:t>
      </w:r>
      <w:r w:rsidR="00E44397">
        <w:rPr>
          <w:rFonts w:ascii="Arial" w:hAnsi="Arial" w:cs="Arial"/>
          <w:sz w:val="24"/>
        </w:rPr>
        <w:t>.  I</w:t>
      </w:r>
      <w:r w:rsidR="00F71EF1">
        <w:rPr>
          <w:rFonts w:ascii="Arial" w:hAnsi="Arial" w:cs="Arial"/>
          <w:sz w:val="24"/>
        </w:rPr>
        <w:t>t is positive that children are able to have a voice in their case</w:t>
      </w:r>
      <w:r w:rsidR="001E517F">
        <w:rPr>
          <w:rFonts w:ascii="Arial" w:hAnsi="Arial" w:cs="Arial"/>
          <w:sz w:val="24"/>
        </w:rPr>
        <w:t>s</w:t>
      </w:r>
      <w:r w:rsidR="00F71EF1">
        <w:rPr>
          <w:rFonts w:ascii="Arial" w:hAnsi="Arial" w:cs="Arial"/>
          <w:sz w:val="24"/>
        </w:rPr>
        <w:t xml:space="preserve"> as they are the ones that can provide the additional information a possible offender would not disclose</w:t>
      </w:r>
      <w:r w:rsidR="001E517F">
        <w:rPr>
          <w:rFonts w:ascii="Arial" w:hAnsi="Arial" w:cs="Arial"/>
          <w:sz w:val="24"/>
        </w:rPr>
        <w:t xml:space="preserve"> and result in the appropriate action being taken</w:t>
      </w:r>
      <w:r w:rsidR="00E44397">
        <w:t xml:space="preserve"> </w:t>
      </w:r>
      <w:r w:rsidR="00E44397" w:rsidRPr="00E44397">
        <w:rPr>
          <w:rFonts w:ascii="Arial" w:hAnsi="Arial" w:cs="Arial"/>
          <w:sz w:val="24"/>
        </w:rPr>
        <w:t>as stated by the Guardian (2017) when a two-year-old child spoke against her abuser which resulted in them being sentences to 10 years in prison.</w:t>
      </w:r>
      <w:r w:rsidR="00E44397">
        <w:rPr>
          <w:rFonts w:ascii="Arial" w:hAnsi="Arial" w:cs="Arial"/>
          <w:sz w:val="24"/>
        </w:rPr>
        <w:t xml:space="preserve">  </w:t>
      </w:r>
      <w:r w:rsidR="00F71EF1">
        <w:rPr>
          <w:rFonts w:ascii="Arial" w:hAnsi="Arial" w:cs="Arial"/>
          <w:sz w:val="24"/>
        </w:rPr>
        <w:t xml:space="preserve">In addition to this </w:t>
      </w:r>
      <w:r w:rsidR="00FB4CA8" w:rsidRPr="00FB4CA8">
        <w:rPr>
          <w:rFonts w:ascii="Arial" w:hAnsi="Arial" w:cs="Arial"/>
          <w:sz w:val="24"/>
        </w:rPr>
        <w:t>Vi</w:t>
      </w:r>
      <w:bookmarkStart w:id="0" w:name="_GoBack"/>
      <w:bookmarkEnd w:id="0"/>
      <w:r w:rsidR="00FB4CA8" w:rsidRPr="00FB4CA8">
        <w:rPr>
          <w:rFonts w:ascii="Arial" w:hAnsi="Arial" w:cs="Arial"/>
          <w:sz w:val="24"/>
        </w:rPr>
        <w:t xml:space="preserve">ctoria Climbié’s death </w:t>
      </w:r>
      <w:r w:rsidR="00F71EF1">
        <w:rPr>
          <w:rFonts w:ascii="Arial" w:hAnsi="Arial" w:cs="Arial"/>
          <w:sz w:val="24"/>
        </w:rPr>
        <w:t>resulted</w:t>
      </w:r>
      <w:r w:rsidR="00FB4CA8" w:rsidRPr="00FB4CA8">
        <w:rPr>
          <w:rFonts w:ascii="Arial" w:hAnsi="Arial" w:cs="Arial"/>
          <w:sz w:val="24"/>
        </w:rPr>
        <w:t xml:space="preserve"> Lord Laming Inquiry (2003) </w:t>
      </w:r>
      <w:r w:rsidR="00F71EF1">
        <w:rPr>
          <w:rFonts w:ascii="Arial" w:hAnsi="Arial" w:cs="Arial"/>
          <w:sz w:val="24"/>
        </w:rPr>
        <w:t xml:space="preserve">which </w:t>
      </w:r>
      <w:r w:rsidR="00FB4CA8" w:rsidRPr="00FB4CA8">
        <w:rPr>
          <w:rFonts w:ascii="Arial" w:hAnsi="Arial" w:cs="Arial"/>
          <w:sz w:val="24"/>
        </w:rPr>
        <w:lastRenderedPageBreak/>
        <w:t>the Children’s Commissioner for Wales’ role was created to advocate the voice of the child and Every Child Matters (2003).</w:t>
      </w:r>
      <w:r w:rsidR="00F71EF1">
        <w:rPr>
          <w:rFonts w:ascii="Arial" w:hAnsi="Arial" w:cs="Arial"/>
          <w:sz w:val="24"/>
        </w:rPr>
        <w:t xml:space="preserve">  </w:t>
      </w:r>
      <w:r w:rsidR="00FB4CA8">
        <w:rPr>
          <w:rFonts w:ascii="Arial" w:hAnsi="Arial" w:cs="Arial"/>
          <w:sz w:val="24"/>
        </w:rPr>
        <w:t xml:space="preserve">The </w:t>
      </w:r>
      <w:r w:rsidR="006C60E6">
        <w:rPr>
          <w:rFonts w:ascii="Arial" w:hAnsi="Arial" w:cs="Arial"/>
          <w:sz w:val="24"/>
        </w:rPr>
        <w:t>AWCPP</w:t>
      </w:r>
      <w:r w:rsidR="00A35F34">
        <w:rPr>
          <w:rFonts w:ascii="Arial" w:hAnsi="Arial" w:cs="Arial"/>
          <w:sz w:val="24"/>
        </w:rPr>
        <w:t xml:space="preserve"> </w:t>
      </w:r>
      <w:r w:rsidR="006C60E6">
        <w:rPr>
          <w:rFonts w:ascii="Arial" w:hAnsi="Arial" w:cs="Arial"/>
          <w:sz w:val="24"/>
        </w:rPr>
        <w:t>(2008:3) states that there is sad history of where child protection has failed</w:t>
      </w:r>
      <w:r w:rsidR="00C47B30">
        <w:rPr>
          <w:rFonts w:ascii="Arial" w:hAnsi="Arial" w:cs="Arial"/>
          <w:sz w:val="24"/>
        </w:rPr>
        <w:t xml:space="preserve">, </w:t>
      </w:r>
      <w:r w:rsidR="00290517">
        <w:rPr>
          <w:rFonts w:ascii="Arial" w:hAnsi="Arial" w:cs="Arial"/>
          <w:sz w:val="24"/>
        </w:rPr>
        <w:t xml:space="preserve">this is clearly documented within the </w:t>
      </w:r>
      <w:r w:rsidR="001E517F">
        <w:rPr>
          <w:rFonts w:ascii="Arial" w:hAnsi="Arial" w:cs="Arial"/>
          <w:sz w:val="24"/>
        </w:rPr>
        <w:t>Guardian (2017) and media</w:t>
      </w:r>
      <w:r w:rsidR="00290517">
        <w:rPr>
          <w:rFonts w:ascii="Arial" w:hAnsi="Arial" w:cs="Arial"/>
          <w:sz w:val="24"/>
        </w:rPr>
        <w:t>.  A</w:t>
      </w:r>
      <w:r w:rsidR="00621007">
        <w:rPr>
          <w:rFonts w:ascii="Arial" w:hAnsi="Arial" w:cs="Arial"/>
          <w:sz w:val="24"/>
        </w:rPr>
        <w:t>lthough</w:t>
      </w:r>
      <w:r w:rsidR="00290517">
        <w:rPr>
          <w:rFonts w:ascii="Arial" w:hAnsi="Arial" w:cs="Arial"/>
          <w:sz w:val="24"/>
        </w:rPr>
        <w:t xml:space="preserve"> it is very</w:t>
      </w:r>
      <w:r w:rsidR="00621007">
        <w:rPr>
          <w:rFonts w:ascii="Arial" w:hAnsi="Arial" w:cs="Arial"/>
          <w:sz w:val="24"/>
        </w:rPr>
        <w:t xml:space="preserve"> unfortunate these children had to lose their lives in order for any changes to occur, </w:t>
      </w:r>
      <w:r w:rsidR="001E517F">
        <w:rPr>
          <w:rFonts w:ascii="Arial" w:hAnsi="Arial" w:cs="Arial"/>
          <w:sz w:val="24"/>
        </w:rPr>
        <w:t xml:space="preserve">it has </w:t>
      </w:r>
      <w:r w:rsidR="00621007">
        <w:rPr>
          <w:rFonts w:ascii="Arial" w:hAnsi="Arial" w:cs="Arial"/>
          <w:sz w:val="24"/>
        </w:rPr>
        <w:t>highlighted to the Government that changes need to be done to ensure the safety of children in the future.</w:t>
      </w:r>
    </w:p>
    <w:p w:rsidR="00922693" w:rsidRDefault="00390508" w:rsidP="00AB7D35">
      <w:pPr>
        <w:spacing w:after="0" w:line="360" w:lineRule="auto"/>
        <w:jc w:val="both"/>
        <w:rPr>
          <w:rFonts w:ascii="Arial" w:hAnsi="Arial" w:cs="Arial"/>
          <w:sz w:val="24"/>
        </w:rPr>
      </w:pPr>
      <w:r>
        <w:rPr>
          <w:rFonts w:ascii="Arial" w:hAnsi="Arial" w:cs="Arial"/>
          <w:sz w:val="24"/>
        </w:rPr>
        <w:t xml:space="preserve">  </w:t>
      </w:r>
    </w:p>
    <w:p w:rsidR="00390508" w:rsidRDefault="00290517" w:rsidP="00AB7D35">
      <w:pPr>
        <w:spacing w:after="0" w:line="360" w:lineRule="auto"/>
        <w:jc w:val="both"/>
        <w:rPr>
          <w:rFonts w:ascii="Arial" w:hAnsi="Arial" w:cs="Arial"/>
          <w:sz w:val="24"/>
        </w:rPr>
      </w:pPr>
      <w:r>
        <w:rPr>
          <w:rFonts w:ascii="Arial" w:hAnsi="Arial" w:cs="Arial"/>
          <w:sz w:val="24"/>
        </w:rPr>
        <w:t>The role</w:t>
      </w:r>
      <w:r w:rsidR="00BB12B2">
        <w:rPr>
          <w:rFonts w:ascii="Arial" w:hAnsi="Arial" w:cs="Arial"/>
          <w:sz w:val="24"/>
        </w:rPr>
        <w:t xml:space="preserve"> I</w:t>
      </w:r>
      <w:r w:rsidR="00983F88">
        <w:rPr>
          <w:rFonts w:ascii="Arial" w:hAnsi="Arial" w:cs="Arial"/>
          <w:sz w:val="24"/>
        </w:rPr>
        <w:t xml:space="preserve"> took within the Child Protection Conference scenario</w:t>
      </w:r>
      <w:r>
        <w:rPr>
          <w:rFonts w:ascii="Arial" w:hAnsi="Arial" w:cs="Arial"/>
          <w:sz w:val="24"/>
        </w:rPr>
        <w:t xml:space="preserve"> was the Local Authority Child Protection Officer</w:t>
      </w:r>
      <w:r w:rsidR="00983F88">
        <w:rPr>
          <w:rFonts w:ascii="Arial" w:hAnsi="Arial" w:cs="Arial"/>
          <w:sz w:val="24"/>
        </w:rPr>
        <w:t>, it intrigued me at how much leasing with</w:t>
      </w:r>
      <w:r>
        <w:rPr>
          <w:rFonts w:ascii="Arial" w:hAnsi="Arial" w:cs="Arial"/>
          <w:sz w:val="24"/>
        </w:rPr>
        <w:t xml:space="preserve"> the</w:t>
      </w:r>
      <w:r w:rsidR="00983F88">
        <w:rPr>
          <w:rFonts w:ascii="Arial" w:hAnsi="Arial" w:cs="Arial"/>
          <w:sz w:val="24"/>
        </w:rPr>
        <w:t xml:space="preserve"> families the </w:t>
      </w:r>
      <w:r w:rsidR="00BB12B2">
        <w:rPr>
          <w:rFonts w:ascii="Arial" w:hAnsi="Arial" w:cs="Arial"/>
          <w:sz w:val="24"/>
        </w:rPr>
        <w:t>Local Authority’s Ch</w:t>
      </w:r>
      <w:r w:rsidR="00983F88">
        <w:rPr>
          <w:rFonts w:ascii="Arial" w:hAnsi="Arial" w:cs="Arial"/>
          <w:sz w:val="24"/>
        </w:rPr>
        <w:t xml:space="preserve">ild </w:t>
      </w:r>
      <w:r w:rsidR="00BB12B2">
        <w:rPr>
          <w:rFonts w:ascii="Arial" w:hAnsi="Arial" w:cs="Arial"/>
          <w:sz w:val="24"/>
        </w:rPr>
        <w:t>P</w:t>
      </w:r>
      <w:r w:rsidR="00983F88">
        <w:rPr>
          <w:rFonts w:ascii="Arial" w:hAnsi="Arial" w:cs="Arial"/>
          <w:sz w:val="24"/>
        </w:rPr>
        <w:t xml:space="preserve">rotection </w:t>
      </w:r>
      <w:r w:rsidR="00BB12B2">
        <w:rPr>
          <w:rFonts w:ascii="Arial" w:hAnsi="Arial" w:cs="Arial"/>
          <w:sz w:val="24"/>
        </w:rPr>
        <w:t>O</w:t>
      </w:r>
      <w:r w:rsidR="00983F88">
        <w:rPr>
          <w:rFonts w:ascii="Arial" w:hAnsi="Arial" w:cs="Arial"/>
          <w:sz w:val="24"/>
        </w:rPr>
        <w:t>fficer does</w:t>
      </w:r>
      <w:r>
        <w:rPr>
          <w:rFonts w:ascii="Arial" w:hAnsi="Arial" w:cs="Arial"/>
          <w:sz w:val="24"/>
        </w:rPr>
        <w:t xml:space="preserve"> under Part 7 of the Social Services and Wellbeing (Wales)</w:t>
      </w:r>
      <w:r w:rsidR="00B13729">
        <w:rPr>
          <w:rFonts w:ascii="Arial" w:hAnsi="Arial" w:cs="Arial"/>
          <w:sz w:val="24"/>
        </w:rPr>
        <w:t xml:space="preserve"> Act</w:t>
      </w:r>
      <w:r>
        <w:rPr>
          <w:rFonts w:ascii="Arial" w:hAnsi="Arial" w:cs="Arial"/>
          <w:sz w:val="24"/>
        </w:rPr>
        <w:t xml:space="preserve"> </w:t>
      </w:r>
      <w:r w:rsidR="00BB12B2">
        <w:rPr>
          <w:rFonts w:ascii="Arial" w:hAnsi="Arial" w:cs="Arial"/>
          <w:sz w:val="24"/>
        </w:rPr>
        <w:t>201</w:t>
      </w:r>
      <w:r w:rsidR="00B13729">
        <w:rPr>
          <w:rFonts w:ascii="Arial" w:hAnsi="Arial" w:cs="Arial"/>
          <w:sz w:val="24"/>
        </w:rPr>
        <w:t>4</w:t>
      </w:r>
      <w:r w:rsidR="00BB12B2">
        <w:rPr>
          <w:rFonts w:ascii="Arial" w:hAnsi="Arial" w:cs="Arial"/>
          <w:sz w:val="24"/>
        </w:rPr>
        <w:t xml:space="preserve"> which links with Section 47 of the Children Act 1989</w:t>
      </w:r>
      <w:r w:rsidR="001E517F">
        <w:rPr>
          <w:rFonts w:ascii="Arial" w:hAnsi="Arial" w:cs="Arial"/>
          <w:sz w:val="24"/>
        </w:rPr>
        <w:t xml:space="preserve">.  </w:t>
      </w:r>
      <w:r w:rsidR="00BB12B2">
        <w:rPr>
          <w:rFonts w:ascii="Arial" w:hAnsi="Arial" w:cs="Arial"/>
          <w:sz w:val="24"/>
        </w:rPr>
        <w:t xml:space="preserve">I believe </w:t>
      </w:r>
      <w:r w:rsidR="00983F88">
        <w:rPr>
          <w:rFonts w:ascii="Arial" w:hAnsi="Arial" w:cs="Arial"/>
          <w:sz w:val="24"/>
        </w:rPr>
        <w:t xml:space="preserve">families would see </w:t>
      </w:r>
      <w:r w:rsidR="001E517F">
        <w:rPr>
          <w:rFonts w:ascii="Arial" w:hAnsi="Arial" w:cs="Arial"/>
          <w:sz w:val="24"/>
        </w:rPr>
        <w:t>that having a Child Protection Officer involved</w:t>
      </w:r>
      <w:r w:rsidR="00983F88">
        <w:rPr>
          <w:rFonts w:ascii="Arial" w:hAnsi="Arial" w:cs="Arial"/>
          <w:sz w:val="24"/>
        </w:rPr>
        <w:t xml:space="preserve"> as a negative service </w:t>
      </w:r>
      <w:r w:rsidR="00BB12B2">
        <w:rPr>
          <w:rFonts w:ascii="Arial" w:hAnsi="Arial" w:cs="Arial"/>
          <w:sz w:val="24"/>
        </w:rPr>
        <w:t xml:space="preserve">although through my research it showed whilst the Child Protection Officer would have the children’s wellbeing, safety and welfare at the forefront they would also ensure the family was kept up-to-date with any information that was discussed within a Child Protection Conference if they could not be present.  An additional guidance that is key to the Child Protection Officer is </w:t>
      </w:r>
      <w:r w:rsidR="00983F88">
        <w:rPr>
          <w:rFonts w:ascii="Arial" w:hAnsi="Arial" w:cs="Arial"/>
          <w:sz w:val="24"/>
        </w:rPr>
        <w:t>the AWCPP</w:t>
      </w:r>
      <w:r w:rsidR="009F085C">
        <w:rPr>
          <w:rFonts w:ascii="Arial" w:hAnsi="Arial" w:cs="Arial"/>
          <w:sz w:val="24"/>
        </w:rPr>
        <w:t xml:space="preserve"> </w:t>
      </w:r>
      <w:r w:rsidR="00983F88">
        <w:rPr>
          <w:rFonts w:ascii="Arial" w:hAnsi="Arial" w:cs="Arial"/>
          <w:sz w:val="24"/>
        </w:rPr>
        <w:t>(2008)</w:t>
      </w:r>
      <w:r w:rsidR="00BB12B2">
        <w:rPr>
          <w:rFonts w:ascii="Arial" w:hAnsi="Arial" w:cs="Arial"/>
          <w:sz w:val="24"/>
        </w:rPr>
        <w:t>.  This guidance</w:t>
      </w:r>
      <w:r w:rsidR="00983F88">
        <w:rPr>
          <w:rFonts w:ascii="Arial" w:hAnsi="Arial" w:cs="Arial"/>
          <w:sz w:val="24"/>
        </w:rPr>
        <w:t xml:space="preserve"> looks hard to read </w:t>
      </w:r>
      <w:r w:rsidR="00BB12B2">
        <w:rPr>
          <w:rFonts w:ascii="Arial" w:hAnsi="Arial" w:cs="Arial"/>
          <w:sz w:val="24"/>
        </w:rPr>
        <w:t xml:space="preserve">although </w:t>
      </w:r>
      <w:r w:rsidR="001430B1">
        <w:rPr>
          <w:rFonts w:ascii="Arial" w:hAnsi="Arial" w:cs="Arial"/>
          <w:sz w:val="24"/>
        </w:rPr>
        <w:t xml:space="preserve">if you know </w:t>
      </w:r>
      <w:r w:rsidR="00A44A89">
        <w:rPr>
          <w:rFonts w:ascii="Arial" w:hAnsi="Arial" w:cs="Arial"/>
          <w:sz w:val="24"/>
        </w:rPr>
        <w:t xml:space="preserve">the </w:t>
      </w:r>
      <w:r w:rsidR="001430B1">
        <w:rPr>
          <w:rFonts w:ascii="Arial" w:hAnsi="Arial" w:cs="Arial"/>
          <w:sz w:val="24"/>
        </w:rPr>
        <w:t xml:space="preserve">guidance </w:t>
      </w:r>
      <w:r w:rsidR="00A44A89">
        <w:rPr>
          <w:rFonts w:ascii="Arial" w:hAnsi="Arial" w:cs="Arial"/>
          <w:sz w:val="24"/>
        </w:rPr>
        <w:t xml:space="preserve">you require </w:t>
      </w:r>
      <w:r w:rsidR="001430B1">
        <w:rPr>
          <w:rFonts w:ascii="Arial" w:hAnsi="Arial" w:cs="Arial"/>
          <w:sz w:val="24"/>
        </w:rPr>
        <w:t>it is easy to find and written in an understandable language, whether this is Welsh or English.  I</w:t>
      </w:r>
      <w:r w:rsidR="00983F88">
        <w:rPr>
          <w:rFonts w:ascii="Arial" w:hAnsi="Arial" w:cs="Arial"/>
          <w:sz w:val="24"/>
        </w:rPr>
        <w:t xml:space="preserve">t </w:t>
      </w:r>
      <w:r w:rsidR="001430B1">
        <w:rPr>
          <w:rFonts w:ascii="Arial" w:hAnsi="Arial" w:cs="Arial"/>
          <w:sz w:val="24"/>
        </w:rPr>
        <w:t>also provides</w:t>
      </w:r>
      <w:r w:rsidR="00983F88">
        <w:rPr>
          <w:rFonts w:ascii="Arial" w:hAnsi="Arial" w:cs="Arial"/>
          <w:sz w:val="24"/>
        </w:rPr>
        <w:t xml:space="preserve"> clear guidance </w:t>
      </w:r>
      <w:r w:rsidR="001430B1">
        <w:rPr>
          <w:rFonts w:ascii="Arial" w:hAnsi="Arial" w:cs="Arial"/>
          <w:sz w:val="24"/>
        </w:rPr>
        <w:t>for services on what and when they need to provide within the relevant stages</w:t>
      </w:r>
      <w:r w:rsidR="00A44A89">
        <w:rPr>
          <w:rFonts w:ascii="Arial" w:hAnsi="Arial" w:cs="Arial"/>
          <w:sz w:val="24"/>
        </w:rPr>
        <w:t xml:space="preserve"> leading up to the Child Protection Conference</w:t>
      </w:r>
      <w:r w:rsidR="001430B1">
        <w:rPr>
          <w:rFonts w:ascii="Arial" w:hAnsi="Arial" w:cs="Arial"/>
          <w:sz w:val="24"/>
        </w:rPr>
        <w:t xml:space="preserve">, </w:t>
      </w:r>
      <w:r w:rsidR="00B13B0B">
        <w:rPr>
          <w:rFonts w:ascii="Arial" w:hAnsi="Arial" w:cs="Arial"/>
          <w:sz w:val="24"/>
        </w:rPr>
        <w:t xml:space="preserve">for example </w:t>
      </w:r>
      <w:r w:rsidR="001430B1">
        <w:rPr>
          <w:rFonts w:ascii="Arial" w:hAnsi="Arial" w:cs="Arial"/>
          <w:sz w:val="24"/>
        </w:rPr>
        <w:t xml:space="preserve">whether the parents of the children need to be informed and present and also what </w:t>
      </w:r>
      <w:r w:rsidR="00B13B0B">
        <w:rPr>
          <w:rFonts w:ascii="Arial" w:hAnsi="Arial" w:cs="Arial"/>
          <w:sz w:val="24"/>
        </w:rPr>
        <w:t xml:space="preserve">they need </w:t>
      </w:r>
      <w:r w:rsidR="001430B1">
        <w:rPr>
          <w:rFonts w:ascii="Arial" w:hAnsi="Arial" w:cs="Arial"/>
          <w:sz w:val="24"/>
        </w:rPr>
        <w:t xml:space="preserve">to do if they cannot </w:t>
      </w:r>
      <w:r w:rsidR="00B13B0B">
        <w:rPr>
          <w:rFonts w:ascii="Arial" w:hAnsi="Arial" w:cs="Arial"/>
          <w:sz w:val="24"/>
        </w:rPr>
        <w:t>be present</w:t>
      </w:r>
      <w:r w:rsidR="001430B1">
        <w:rPr>
          <w:rFonts w:ascii="Arial" w:hAnsi="Arial" w:cs="Arial"/>
          <w:sz w:val="24"/>
        </w:rPr>
        <w:t xml:space="preserve">. </w:t>
      </w:r>
    </w:p>
    <w:p w:rsidR="00E00BF2" w:rsidRDefault="00E00BF2" w:rsidP="00AB7D35">
      <w:pPr>
        <w:spacing w:after="0" w:line="360" w:lineRule="auto"/>
        <w:jc w:val="both"/>
        <w:rPr>
          <w:rFonts w:ascii="Arial" w:hAnsi="Arial" w:cs="Arial"/>
          <w:sz w:val="24"/>
        </w:rPr>
      </w:pPr>
    </w:p>
    <w:p w:rsidR="004307AA" w:rsidRDefault="001430B1" w:rsidP="00AB7D35">
      <w:pPr>
        <w:spacing w:after="0" w:line="360" w:lineRule="auto"/>
        <w:jc w:val="both"/>
        <w:rPr>
          <w:rFonts w:ascii="Arial" w:hAnsi="Arial" w:cs="Arial"/>
          <w:sz w:val="24"/>
        </w:rPr>
      </w:pPr>
      <w:r>
        <w:rPr>
          <w:rFonts w:ascii="Arial" w:hAnsi="Arial" w:cs="Arial"/>
          <w:sz w:val="24"/>
        </w:rPr>
        <w:t xml:space="preserve">The Social Service and Wellbeing (Wales) </w:t>
      </w:r>
      <w:r w:rsidR="00B13729">
        <w:rPr>
          <w:rFonts w:ascii="Arial" w:hAnsi="Arial" w:cs="Arial"/>
          <w:sz w:val="24"/>
        </w:rPr>
        <w:t xml:space="preserve">Act </w:t>
      </w:r>
      <w:r>
        <w:rPr>
          <w:rFonts w:ascii="Arial" w:hAnsi="Arial" w:cs="Arial"/>
          <w:sz w:val="24"/>
        </w:rPr>
        <w:t>2014</w:t>
      </w:r>
      <w:r w:rsidR="00B13729">
        <w:rPr>
          <w:rFonts w:ascii="Arial" w:hAnsi="Arial" w:cs="Arial"/>
          <w:sz w:val="24"/>
        </w:rPr>
        <w:t xml:space="preserve"> has changed the way people’s </w:t>
      </w:r>
      <w:r w:rsidR="006175D1">
        <w:rPr>
          <w:rFonts w:ascii="Arial" w:hAnsi="Arial" w:cs="Arial"/>
          <w:sz w:val="24"/>
        </w:rPr>
        <w:t xml:space="preserve">care and support needs are met.  </w:t>
      </w:r>
      <w:r w:rsidR="00B13729">
        <w:rPr>
          <w:rFonts w:ascii="Arial" w:hAnsi="Arial" w:cs="Arial"/>
          <w:sz w:val="24"/>
        </w:rPr>
        <w:t xml:space="preserve">Part 7 </w:t>
      </w:r>
      <w:r w:rsidR="006175D1">
        <w:rPr>
          <w:rFonts w:ascii="Arial" w:hAnsi="Arial" w:cs="Arial"/>
          <w:sz w:val="24"/>
        </w:rPr>
        <w:t xml:space="preserve">of the Act </w:t>
      </w:r>
      <w:r w:rsidR="00B13729">
        <w:rPr>
          <w:rFonts w:ascii="Arial" w:hAnsi="Arial" w:cs="Arial"/>
          <w:sz w:val="24"/>
        </w:rPr>
        <w:t>specifically looks at safeguarding</w:t>
      </w:r>
      <w:r w:rsidR="006175D1">
        <w:rPr>
          <w:rFonts w:ascii="Arial" w:hAnsi="Arial" w:cs="Arial"/>
          <w:sz w:val="24"/>
        </w:rPr>
        <w:t xml:space="preserve"> and how safeguarding is everyone’s business.  The Act also highlights the UNCRC and how they support children to have the right to life, survival and development and protection from violence, abuse and neglect.  Although Part 2 of the Act supports</w:t>
      </w:r>
      <w:r w:rsidR="00141A47">
        <w:rPr>
          <w:rFonts w:ascii="Arial" w:hAnsi="Arial" w:cs="Arial"/>
          <w:sz w:val="24"/>
        </w:rPr>
        <w:t xml:space="preserve"> and highlights to the </w:t>
      </w:r>
      <w:r w:rsidR="006175D1">
        <w:rPr>
          <w:rFonts w:ascii="Arial" w:hAnsi="Arial" w:cs="Arial"/>
          <w:sz w:val="24"/>
        </w:rPr>
        <w:t>Local Authorities and services involved with safeguarding</w:t>
      </w:r>
      <w:r w:rsidR="00141A47">
        <w:rPr>
          <w:rFonts w:ascii="Arial" w:hAnsi="Arial" w:cs="Arial"/>
          <w:sz w:val="24"/>
        </w:rPr>
        <w:t xml:space="preserve">, that </w:t>
      </w:r>
      <w:r w:rsidR="00D02389">
        <w:rPr>
          <w:rFonts w:ascii="Arial" w:hAnsi="Arial" w:cs="Arial"/>
          <w:sz w:val="24"/>
        </w:rPr>
        <w:t xml:space="preserve">the </w:t>
      </w:r>
      <w:r w:rsidR="006175D1">
        <w:rPr>
          <w:rFonts w:ascii="Arial" w:hAnsi="Arial" w:cs="Arial"/>
          <w:sz w:val="24"/>
        </w:rPr>
        <w:t>European Convention on Human Rights</w:t>
      </w:r>
      <w:r w:rsidR="00141A47">
        <w:rPr>
          <w:rFonts w:ascii="Arial" w:hAnsi="Arial" w:cs="Arial"/>
          <w:sz w:val="24"/>
        </w:rPr>
        <w:t xml:space="preserve"> must be complied with</w:t>
      </w:r>
      <w:r w:rsidR="006175D1">
        <w:rPr>
          <w:rFonts w:ascii="Arial" w:hAnsi="Arial" w:cs="Arial"/>
          <w:sz w:val="24"/>
        </w:rPr>
        <w:t>.  This is one element I hadn’t considered before undertaking this mod</w:t>
      </w:r>
      <w:r w:rsidR="00D02389">
        <w:rPr>
          <w:rFonts w:ascii="Arial" w:hAnsi="Arial" w:cs="Arial"/>
          <w:sz w:val="24"/>
        </w:rPr>
        <w:t>u</w:t>
      </w:r>
      <w:r w:rsidR="006175D1">
        <w:rPr>
          <w:rFonts w:ascii="Arial" w:hAnsi="Arial" w:cs="Arial"/>
          <w:sz w:val="24"/>
        </w:rPr>
        <w:t>l</w:t>
      </w:r>
      <w:r w:rsidR="00D02389">
        <w:rPr>
          <w:rFonts w:ascii="Arial" w:hAnsi="Arial" w:cs="Arial"/>
          <w:sz w:val="24"/>
        </w:rPr>
        <w:t>e</w:t>
      </w:r>
      <w:r w:rsidR="006175D1">
        <w:rPr>
          <w:rFonts w:ascii="Arial" w:hAnsi="Arial" w:cs="Arial"/>
          <w:sz w:val="24"/>
        </w:rPr>
        <w:t>, I believed in regards to the rights of the family</w:t>
      </w:r>
      <w:r w:rsidR="00D02389">
        <w:rPr>
          <w:rFonts w:ascii="Arial" w:hAnsi="Arial" w:cs="Arial"/>
          <w:sz w:val="24"/>
        </w:rPr>
        <w:t xml:space="preserve">, all that was required </w:t>
      </w:r>
      <w:r w:rsidR="006175D1">
        <w:rPr>
          <w:rFonts w:ascii="Arial" w:hAnsi="Arial" w:cs="Arial"/>
          <w:sz w:val="24"/>
        </w:rPr>
        <w:t>was to keep them informed</w:t>
      </w:r>
      <w:r w:rsidR="00BB7F9A">
        <w:rPr>
          <w:rFonts w:ascii="Arial" w:hAnsi="Arial" w:cs="Arial"/>
          <w:sz w:val="24"/>
        </w:rPr>
        <w:t>.  I</w:t>
      </w:r>
      <w:r w:rsidR="00AD6A1A">
        <w:rPr>
          <w:rFonts w:ascii="Arial" w:hAnsi="Arial" w:cs="Arial"/>
          <w:sz w:val="24"/>
        </w:rPr>
        <w:t xml:space="preserve"> have learnt that</w:t>
      </w:r>
      <w:r w:rsidR="006175D1">
        <w:rPr>
          <w:rFonts w:ascii="Arial" w:hAnsi="Arial" w:cs="Arial"/>
          <w:sz w:val="24"/>
        </w:rPr>
        <w:t xml:space="preserve"> even though they may be accused of harming the children they also have </w:t>
      </w:r>
      <w:r w:rsidR="001E60BA">
        <w:rPr>
          <w:rFonts w:ascii="Arial" w:hAnsi="Arial" w:cs="Arial"/>
          <w:sz w:val="24"/>
        </w:rPr>
        <w:t>‘</w:t>
      </w:r>
      <w:r w:rsidR="006175D1">
        <w:rPr>
          <w:rFonts w:ascii="Arial" w:hAnsi="Arial" w:cs="Arial"/>
          <w:sz w:val="24"/>
        </w:rPr>
        <w:t>the right not to be subjected to inhuman or degrading treatment</w:t>
      </w:r>
      <w:r w:rsidR="001E60BA">
        <w:rPr>
          <w:rFonts w:ascii="Arial" w:hAnsi="Arial" w:cs="Arial"/>
          <w:sz w:val="24"/>
        </w:rPr>
        <w:t>’</w:t>
      </w:r>
      <w:r w:rsidR="006175D1">
        <w:rPr>
          <w:rFonts w:ascii="Arial" w:hAnsi="Arial" w:cs="Arial"/>
          <w:sz w:val="24"/>
        </w:rPr>
        <w:t xml:space="preserve"> and also have </w:t>
      </w:r>
      <w:r w:rsidR="001E60BA">
        <w:rPr>
          <w:rFonts w:ascii="Arial" w:hAnsi="Arial" w:cs="Arial"/>
          <w:sz w:val="24"/>
        </w:rPr>
        <w:t>‘</w:t>
      </w:r>
      <w:r w:rsidR="006175D1">
        <w:rPr>
          <w:rFonts w:ascii="Arial" w:hAnsi="Arial" w:cs="Arial"/>
          <w:sz w:val="24"/>
        </w:rPr>
        <w:t>the right to liberty and security</w:t>
      </w:r>
      <w:r w:rsidR="001E60BA">
        <w:rPr>
          <w:rFonts w:ascii="Arial" w:hAnsi="Arial" w:cs="Arial"/>
          <w:sz w:val="24"/>
        </w:rPr>
        <w:t>’</w:t>
      </w:r>
      <w:r w:rsidR="00AD6A1A">
        <w:rPr>
          <w:rFonts w:ascii="Arial" w:hAnsi="Arial" w:cs="Arial"/>
          <w:sz w:val="24"/>
        </w:rPr>
        <w:t xml:space="preserve"> a</w:t>
      </w:r>
      <w:r w:rsidR="0089437F">
        <w:rPr>
          <w:rFonts w:ascii="Arial" w:hAnsi="Arial" w:cs="Arial"/>
          <w:sz w:val="24"/>
        </w:rPr>
        <w:t xml:space="preserve">s stated by Social Care Wales (2017).  </w:t>
      </w:r>
      <w:r w:rsidR="00054D32">
        <w:rPr>
          <w:rFonts w:ascii="Arial" w:hAnsi="Arial" w:cs="Arial"/>
          <w:color w:val="000000" w:themeColor="text1"/>
          <w:sz w:val="24"/>
        </w:rPr>
        <w:t>Other Parts of the Act also support safeguarding, for example</w:t>
      </w:r>
      <w:r w:rsidR="00B13729">
        <w:rPr>
          <w:rFonts w:ascii="Arial" w:hAnsi="Arial" w:cs="Arial"/>
          <w:sz w:val="24"/>
        </w:rPr>
        <w:t xml:space="preserve"> </w:t>
      </w:r>
      <w:r w:rsidR="00054D32">
        <w:rPr>
          <w:rFonts w:ascii="Arial" w:hAnsi="Arial" w:cs="Arial"/>
          <w:sz w:val="24"/>
        </w:rPr>
        <w:t xml:space="preserve">Part 3 links to the assessment for safeguarding; Part 4 meeting the needs to safeguarding, Parts 6, 9, 10 and 11 of the Social Services and Wellbeing (Wales) Act 2014 also </w:t>
      </w:r>
      <w:r w:rsidR="005D7D73">
        <w:rPr>
          <w:rFonts w:ascii="Arial" w:hAnsi="Arial" w:cs="Arial"/>
          <w:sz w:val="24"/>
        </w:rPr>
        <w:t xml:space="preserve">place an </w:t>
      </w:r>
      <w:r w:rsidR="00054D32">
        <w:rPr>
          <w:rFonts w:ascii="Arial" w:hAnsi="Arial" w:cs="Arial"/>
          <w:sz w:val="24"/>
        </w:rPr>
        <w:t>emphasis on safeguarding childre</w:t>
      </w:r>
      <w:r w:rsidR="005D7D73">
        <w:rPr>
          <w:rFonts w:ascii="Arial" w:hAnsi="Arial" w:cs="Arial"/>
          <w:sz w:val="24"/>
        </w:rPr>
        <w:t>n</w:t>
      </w:r>
      <w:r w:rsidR="00054D32">
        <w:rPr>
          <w:rFonts w:ascii="Arial" w:hAnsi="Arial" w:cs="Arial"/>
          <w:sz w:val="24"/>
        </w:rPr>
        <w:t>.</w:t>
      </w:r>
      <w:r w:rsidR="003220B8">
        <w:rPr>
          <w:rFonts w:ascii="Arial" w:hAnsi="Arial" w:cs="Arial"/>
          <w:sz w:val="24"/>
        </w:rPr>
        <w:t xml:space="preserve">  Whilst through my employment it was mandatory we attended training on the different Parts of the Social Services and Wellbeing (Wales) Act 2014 that would specifically affect our role, I attended Part 7 training</w:t>
      </w:r>
      <w:r w:rsidR="005339C2">
        <w:rPr>
          <w:rFonts w:ascii="Arial" w:hAnsi="Arial" w:cs="Arial"/>
          <w:sz w:val="24"/>
        </w:rPr>
        <w:t xml:space="preserve"> </w:t>
      </w:r>
      <w:r w:rsidR="003220B8">
        <w:rPr>
          <w:rFonts w:ascii="Arial" w:hAnsi="Arial" w:cs="Arial"/>
          <w:sz w:val="24"/>
        </w:rPr>
        <w:t>as this is what</w:t>
      </w:r>
      <w:r w:rsidR="00947E4A">
        <w:rPr>
          <w:rFonts w:ascii="Arial" w:hAnsi="Arial" w:cs="Arial"/>
          <w:sz w:val="24"/>
        </w:rPr>
        <w:t xml:space="preserve"> </w:t>
      </w:r>
      <w:r w:rsidR="003220B8">
        <w:rPr>
          <w:rFonts w:ascii="Arial" w:hAnsi="Arial" w:cs="Arial"/>
          <w:sz w:val="24"/>
        </w:rPr>
        <w:t>would influence my role the most</w:t>
      </w:r>
      <w:r w:rsidR="005D7D73">
        <w:rPr>
          <w:rFonts w:ascii="Arial" w:hAnsi="Arial" w:cs="Arial"/>
          <w:sz w:val="24"/>
        </w:rPr>
        <w:t>.  T</w:t>
      </w:r>
      <w:r w:rsidR="003220B8">
        <w:rPr>
          <w:rFonts w:ascii="Arial" w:hAnsi="Arial" w:cs="Arial"/>
          <w:sz w:val="24"/>
        </w:rPr>
        <w:t xml:space="preserve">his benefitted me to gain an understanding of how this </w:t>
      </w:r>
      <w:r w:rsidR="00947E4A">
        <w:rPr>
          <w:rFonts w:ascii="Arial" w:hAnsi="Arial" w:cs="Arial"/>
          <w:sz w:val="24"/>
        </w:rPr>
        <w:t>Part</w:t>
      </w:r>
      <w:r w:rsidR="003220B8">
        <w:rPr>
          <w:rFonts w:ascii="Arial" w:hAnsi="Arial" w:cs="Arial"/>
          <w:sz w:val="24"/>
        </w:rPr>
        <w:t xml:space="preserve"> </w:t>
      </w:r>
      <w:r w:rsidR="005339C2">
        <w:rPr>
          <w:rFonts w:ascii="Arial" w:hAnsi="Arial" w:cs="Arial"/>
          <w:sz w:val="24"/>
        </w:rPr>
        <w:t xml:space="preserve">and also how the Act itself </w:t>
      </w:r>
      <w:r w:rsidR="003220B8">
        <w:rPr>
          <w:rFonts w:ascii="Arial" w:hAnsi="Arial" w:cs="Arial"/>
          <w:sz w:val="24"/>
        </w:rPr>
        <w:t>would influence on my role</w:t>
      </w:r>
      <w:r w:rsidR="00947E4A">
        <w:rPr>
          <w:rFonts w:ascii="Arial" w:hAnsi="Arial" w:cs="Arial"/>
          <w:sz w:val="24"/>
        </w:rPr>
        <w:t>.</w:t>
      </w:r>
      <w:r w:rsidR="0008327A">
        <w:rPr>
          <w:rFonts w:ascii="Arial" w:hAnsi="Arial" w:cs="Arial"/>
          <w:sz w:val="24"/>
        </w:rPr>
        <w:t xml:space="preserve">  I knew safeguarding children </w:t>
      </w:r>
      <w:r w:rsidR="00E55C60">
        <w:rPr>
          <w:rFonts w:ascii="Arial" w:hAnsi="Arial" w:cs="Arial"/>
          <w:sz w:val="24"/>
        </w:rPr>
        <w:t xml:space="preserve">is </w:t>
      </w:r>
      <w:r w:rsidR="0008327A">
        <w:rPr>
          <w:rFonts w:ascii="Arial" w:hAnsi="Arial" w:cs="Arial"/>
          <w:sz w:val="24"/>
        </w:rPr>
        <w:t xml:space="preserve">paramount before attending this course </w:t>
      </w:r>
      <w:r w:rsidR="00AD6A1A">
        <w:rPr>
          <w:rFonts w:ascii="Arial" w:hAnsi="Arial" w:cs="Arial"/>
          <w:sz w:val="24"/>
        </w:rPr>
        <w:t xml:space="preserve">and </w:t>
      </w:r>
      <w:r w:rsidR="00E55C60">
        <w:rPr>
          <w:rFonts w:ascii="Arial" w:hAnsi="Arial" w:cs="Arial"/>
          <w:sz w:val="24"/>
        </w:rPr>
        <w:t xml:space="preserve">as an additional part of my role </w:t>
      </w:r>
      <w:r w:rsidR="00AD6A1A">
        <w:rPr>
          <w:rFonts w:ascii="Arial" w:hAnsi="Arial" w:cs="Arial"/>
          <w:sz w:val="24"/>
        </w:rPr>
        <w:t xml:space="preserve">I must </w:t>
      </w:r>
      <w:r w:rsidR="00E55C60">
        <w:rPr>
          <w:rFonts w:ascii="Arial" w:hAnsi="Arial" w:cs="Arial"/>
          <w:sz w:val="24"/>
        </w:rPr>
        <w:t>attend child protection training which is updated every 3 years as a maximum and is ran by the Local Authority’s Child Protection Officer.</w:t>
      </w:r>
    </w:p>
    <w:p w:rsidR="004307AA" w:rsidRDefault="004307AA" w:rsidP="00AB7D35">
      <w:pPr>
        <w:spacing w:after="0" w:line="360" w:lineRule="auto"/>
        <w:jc w:val="both"/>
        <w:rPr>
          <w:rFonts w:ascii="Arial" w:hAnsi="Arial" w:cs="Arial"/>
          <w:sz w:val="24"/>
        </w:rPr>
      </w:pPr>
    </w:p>
    <w:p w:rsidR="00E76D12" w:rsidRDefault="004307AA" w:rsidP="005A3010">
      <w:pPr>
        <w:spacing w:after="0" w:line="360" w:lineRule="auto"/>
        <w:jc w:val="both"/>
        <w:rPr>
          <w:rFonts w:ascii="Arial" w:hAnsi="Arial" w:cs="Arial"/>
          <w:sz w:val="24"/>
        </w:rPr>
      </w:pPr>
      <w:r>
        <w:rPr>
          <w:rFonts w:ascii="Arial" w:hAnsi="Arial" w:cs="Arial"/>
          <w:sz w:val="24"/>
        </w:rPr>
        <w:t xml:space="preserve">This training is offered to all childcare providers within Ceredigion who have to attend, there is 3 levels available.  Level 1 is the minimum that is offered and Care and Social Service Inspectorate Wales (CSSIW) state </w:t>
      </w:r>
      <w:r w:rsidR="00AD6A1A">
        <w:rPr>
          <w:rFonts w:ascii="Arial" w:hAnsi="Arial" w:cs="Arial"/>
          <w:sz w:val="24"/>
        </w:rPr>
        <w:t>within the National Minimum Standards (NMS)</w:t>
      </w:r>
      <w:r w:rsidR="00E11DE2">
        <w:rPr>
          <w:rFonts w:ascii="Arial" w:hAnsi="Arial" w:cs="Arial"/>
          <w:sz w:val="24"/>
        </w:rPr>
        <w:t xml:space="preserve"> (2016)</w:t>
      </w:r>
      <w:r w:rsidR="00AD6A1A">
        <w:rPr>
          <w:rFonts w:ascii="Arial" w:hAnsi="Arial" w:cs="Arial"/>
          <w:sz w:val="24"/>
        </w:rPr>
        <w:t xml:space="preserve"> </w:t>
      </w:r>
      <w:r>
        <w:rPr>
          <w:rFonts w:ascii="Arial" w:hAnsi="Arial" w:cs="Arial"/>
          <w:sz w:val="24"/>
        </w:rPr>
        <w:t>that all staff, volunteers and committee members attend this course in order to gain awareness of child protection.</w:t>
      </w:r>
      <w:r w:rsidR="002A759C">
        <w:rPr>
          <w:rFonts w:ascii="Arial" w:hAnsi="Arial" w:cs="Arial"/>
          <w:sz w:val="24"/>
        </w:rPr>
        <w:t xml:space="preserve">  </w:t>
      </w:r>
      <w:r w:rsidR="00E11DE2">
        <w:rPr>
          <w:rFonts w:ascii="Arial" w:hAnsi="Arial" w:cs="Arial"/>
          <w:sz w:val="24"/>
        </w:rPr>
        <w:t xml:space="preserve">The </w:t>
      </w:r>
      <w:r w:rsidR="002A759C">
        <w:rPr>
          <w:rFonts w:ascii="Arial" w:hAnsi="Arial" w:cs="Arial"/>
          <w:sz w:val="24"/>
        </w:rPr>
        <w:t xml:space="preserve">level 2 child protection course </w:t>
      </w:r>
      <w:r w:rsidR="00E11DE2">
        <w:rPr>
          <w:rFonts w:ascii="Arial" w:hAnsi="Arial" w:cs="Arial"/>
          <w:sz w:val="24"/>
        </w:rPr>
        <w:t xml:space="preserve">goes more in depth </w:t>
      </w:r>
      <w:r w:rsidR="002A759C">
        <w:rPr>
          <w:rFonts w:ascii="Arial" w:hAnsi="Arial" w:cs="Arial"/>
          <w:sz w:val="24"/>
        </w:rPr>
        <w:t>as this covers how to complete the</w:t>
      </w:r>
      <w:r w:rsidR="00F134F0">
        <w:rPr>
          <w:rFonts w:ascii="Arial" w:hAnsi="Arial" w:cs="Arial"/>
          <w:sz w:val="24"/>
        </w:rPr>
        <w:t xml:space="preserve"> Multi Agency Referral Form (MARF)</w:t>
      </w:r>
      <w:r w:rsidR="007258E2">
        <w:rPr>
          <w:rFonts w:ascii="Arial" w:hAnsi="Arial" w:cs="Arial"/>
          <w:sz w:val="24"/>
        </w:rPr>
        <w:t xml:space="preserve"> (2017)</w:t>
      </w:r>
      <w:r w:rsidR="00F134F0">
        <w:rPr>
          <w:rFonts w:ascii="Arial" w:hAnsi="Arial" w:cs="Arial"/>
          <w:sz w:val="24"/>
        </w:rPr>
        <w:t>.</w:t>
      </w:r>
      <w:r w:rsidR="00B1499F">
        <w:rPr>
          <w:rFonts w:ascii="Arial" w:hAnsi="Arial" w:cs="Arial"/>
          <w:sz w:val="24"/>
        </w:rPr>
        <w:t xml:space="preserve">  Whilst level 3 is more category specific, for example how children can be a victim of financial abuse if they are in receipt of any benefits that would be paid to their parents as the main caregiver</w:t>
      </w:r>
      <w:r w:rsidR="00216F47">
        <w:rPr>
          <w:rFonts w:ascii="Arial" w:hAnsi="Arial" w:cs="Arial"/>
          <w:sz w:val="24"/>
        </w:rPr>
        <w:t>.  Whilst childcare staff attend these training to raise their awareness on safeguar</w:t>
      </w:r>
      <w:r w:rsidR="002875CD">
        <w:rPr>
          <w:rFonts w:ascii="Arial" w:hAnsi="Arial" w:cs="Arial"/>
          <w:sz w:val="24"/>
        </w:rPr>
        <w:t xml:space="preserve">ding </w:t>
      </w:r>
      <w:r w:rsidR="00216F47">
        <w:rPr>
          <w:rFonts w:ascii="Arial" w:hAnsi="Arial" w:cs="Arial"/>
          <w:sz w:val="24"/>
        </w:rPr>
        <w:t>they have</w:t>
      </w:r>
      <w:r w:rsidR="00A85D46">
        <w:rPr>
          <w:rFonts w:ascii="Arial" w:hAnsi="Arial" w:cs="Arial"/>
          <w:sz w:val="24"/>
        </w:rPr>
        <w:t xml:space="preserve"> important </w:t>
      </w:r>
      <w:r w:rsidR="00216F47">
        <w:rPr>
          <w:rFonts w:ascii="Arial" w:hAnsi="Arial" w:cs="Arial"/>
          <w:sz w:val="24"/>
        </w:rPr>
        <w:t>responsibilities to ensure th</w:t>
      </w:r>
      <w:r w:rsidR="00A85D46">
        <w:rPr>
          <w:rFonts w:ascii="Arial" w:hAnsi="Arial" w:cs="Arial"/>
          <w:sz w:val="24"/>
        </w:rPr>
        <w:t>at</w:t>
      </w:r>
      <w:r w:rsidR="00216F47">
        <w:rPr>
          <w:rFonts w:ascii="Arial" w:hAnsi="Arial" w:cs="Arial"/>
          <w:sz w:val="24"/>
        </w:rPr>
        <w:t xml:space="preserve"> children</w:t>
      </w:r>
      <w:r w:rsidR="002875CD">
        <w:rPr>
          <w:rFonts w:ascii="Arial" w:hAnsi="Arial" w:cs="Arial"/>
          <w:sz w:val="24"/>
        </w:rPr>
        <w:t xml:space="preserve"> are safeguarded</w:t>
      </w:r>
      <w:r w:rsidR="00A85D46">
        <w:rPr>
          <w:rFonts w:ascii="Arial" w:hAnsi="Arial" w:cs="Arial"/>
          <w:sz w:val="24"/>
        </w:rPr>
        <w:t>.</w:t>
      </w:r>
      <w:r w:rsidR="00216F47">
        <w:rPr>
          <w:rFonts w:ascii="Arial" w:hAnsi="Arial" w:cs="Arial"/>
          <w:sz w:val="24"/>
        </w:rPr>
        <w:t xml:space="preserve"> </w:t>
      </w:r>
      <w:r w:rsidR="00A85D46">
        <w:rPr>
          <w:rFonts w:ascii="Arial" w:hAnsi="Arial" w:cs="Arial"/>
          <w:sz w:val="24"/>
        </w:rPr>
        <w:t xml:space="preserve"> F</w:t>
      </w:r>
      <w:r w:rsidR="00216F47">
        <w:rPr>
          <w:rFonts w:ascii="Arial" w:hAnsi="Arial" w:cs="Arial"/>
          <w:sz w:val="24"/>
        </w:rPr>
        <w:t xml:space="preserve">rom experience working in the childcare sector it is a great responsibility to observe children and </w:t>
      </w:r>
      <w:r w:rsidR="00A85D46">
        <w:rPr>
          <w:rFonts w:ascii="Arial" w:hAnsi="Arial" w:cs="Arial"/>
          <w:sz w:val="24"/>
        </w:rPr>
        <w:t xml:space="preserve">ensure that </w:t>
      </w:r>
      <w:r w:rsidR="00216F47">
        <w:rPr>
          <w:rFonts w:ascii="Arial" w:hAnsi="Arial" w:cs="Arial"/>
          <w:sz w:val="24"/>
        </w:rPr>
        <w:t>any key signs of abuse are noted.</w:t>
      </w:r>
      <w:r w:rsidR="00663AE1">
        <w:rPr>
          <w:rFonts w:ascii="Arial" w:hAnsi="Arial" w:cs="Arial"/>
          <w:sz w:val="24"/>
        </w:rPr>
        <w:t xml:space="preserve">  </w:t>
      </w:r>
      <w:r w:rsidR="00E11DE2">
        <w:rPr>
          <w:rFonts w:ascii="Arial" w:hAnsi="Arial" w:cs="Arial"/>
          <w:sz w:val="24"/>
        </w:rPr>
        <w:t>This was shown within our scenario because the majority of the information about the main child came from the Early Years Setting Manager</w:t>
      </w:r>
      <w:r w:rsidR="00E76D12">
        <w:rPr>
          <w:rFonts w:ascii="Arial" w:hAnsi="Arial" w:cs="Arial"/>
          <w:sz w:val="24"/>
        </w:rPr>
        <w:t xml:space="preserve"> as they were the ones who made the referral</w:t>
      </w:r>
      <w:r w:rsidR="00E11DE2">
        <w:rPr>
          <w:rFonts w:ascii="Arial" w:hAnsi="Arial" w:cs="Arial"/>
          <w:sz w:val="24"/>
        </w:rPr>
        <w:t>.</w:t>
      </w:r>
      <w:r w:rsidR="00E76D12">
        <w:rPr>
          <w:rFonts w:ascii="Arial" w:hAnsi="Arial" w:cs="Arial"/>
          <w:sz w:val="24"/>
        </w:rPr>
        <w:t xml:space="preserve">  </w:t>
      </w:r>
      <w:r w:rsidR="00663AE1">
        <w:rPr>
          <w:rFonts w:ascii="Arial" w:hAnsi="Arial" w:cs="Arial"/>
          <w:sz w:val="24"/>
        </w:rPr>
        <w:t>I believ</w:t>
      </w:r>
      <w:r w:rsidR="00F668C9">
        <w:rPr>
          <w:rFonts w:ascii="Arial" w:hAnsi="Arial" w:cs="Arial"/>
          <w:sz w:val="24"/>
        </w:rPr>
        <w:t xml:space="preserve">e it is </w:t>
      </w:r>
      <w:r w:rsidR="00663AE1">
        <w:rPr>
          <w:rFonts w:ascii="Arial" w:hAnsi="Arial" w:cs="Arial"/>
          <w:sz w:val="24"/>
        </w:rPr>
        <w:t>importan</w:t>
      </w:r>
      <w:r w:rsidR="00F668C9">
        <w:rPr>
          <w:rFonts w:ascii="Arial" w:hAnsi="Arial" w:cs="Arial"/>
          <w:sz w:val="24"/>
        </w:rPr>
        <w:t xml:space="preserve">t </w:t>
      </w:r>
      <w:r w:rsidR="00E76D12">
        <w:rPr>
          <w:rFonts w:ascii="Arial" w:hAnsi="Arial" w:cs="Arial"/>
          <w:sz w:val="24"/>
        </w:rPr>
        <w:t>to</w:t>
      </w:r>
      <w:r w:rsidR="00663AE1">
        <w:rPr>
          <w:rFonts w:ascii="Arial" w:hAnsi="Arial" w:cs="Arial"/>
          <w:sz w:val="24"/>
        </w:rPr>
        <w:t xml:space="preserve"> report any signs of abuse regardless of the outcome</w:t>
      </w:r>
      <w:r w:rsidR="00E11DE2">
        <w:rPr>
          <w:rFonts w:ascii="Arial" w:hAnsi="Arial" w:cs="Arial"/>
          <w:sz w:val="24"/>
        </w:rPr>
        <w:t xml:space="preserve"> </w:t>
      </w:r>
      <w:r w:rsidR="00663AE1">
        <w:rPr>
          <w:rFonts w:ascii="Arial" w:hAnsi="Arial" w:cs="Arial"/>
          <w:sz w:val="24"/>
        </w:rPr>
        <w:t xml:space="preserve">there may be some individuals who may not be as willing to report or refer, for example if </w:t>
      </w:r>
      <w:r w:rsidR="005A3010">
        <w:rPr>
          <w:rFonts w:ascii="Arial" w:hAnsi="Arial" w:cs="Arial"/>
          <w:sz w:val="24"/>
        </w:rPr>
        <w:t>they</w:t>
      </w:r>
      <w:r w:rsidR="00663AE1">
        <w:rPr>
          <w:rFonts w:ascii="Arial" w:hAnsi="Arial" w:cs="Arial"/>
          <w:sz w:val="24"/>
        </w:rPr>
        <w:t xml:space="preserve"> knew the family etc.  This is why it is important to put an emphasis on attending the child protection course</w:t>
      </w:r>
      <w:r w:rsidR="004134B8">
        <w:rPr>
          <w:rFonts w:ascii="Arial" w:hAnsi="Arial" w:cs="Arial"/>
          <w:sz w:val="24"/>
        </w:rPr>
        <w:t>s</w:t>
      </w:r>
      <w:r w:rsidR="00663AE1">
        <w:rPr>
          <w:rFonts w:ascii="Arial" w:hAnsi="Arial" w:cs="Arial"/>
          <w:sz w:val="24"/>
        </w:rPr>
        <w:t xml:space="preserve"> as this </w:t>
      </w:r>
      <w:r w:rsidR="004134B8">
        <w:rPr>
          <w:rFonts w:ascii="Arial" w:hAnsi="Arial" w:cs="Arial"/>
          <w:sz w:val="24"/>
        </w:rPr>
        <w:t>informs staff</w:t>
      </w:r>
      <w:r w:rsidR="00663AE1">
        <w:rPr>
          <w:rFonts w:ascii="Arial" w:hAnsi="Arial" w:cs="Arial"/>
          <w:sz w:val="24"/>
        </w:rPr>
        <w:t xml:space="preserve"> it is illegal not to report or refer any form of abuse</w:t>
      </w:r>
      <w:r w:rsidR="00E76D12">
        <w:rPr>
          <w:rFonts w:ascii="Arial" w:hAnsi="Arial" w:cs="Arial"/>
          <w:sz w:val="24"/>
        </w:rPr>
        <w:t xml:space="preserve">.  </w:t>
      </w:r>
    </w:p>
    <w:p w:rsidR="003D36B8" w:rsidRDefault="003D36B8" w:rsidP="005A3010">
      <w:pPr>
        <w:spacing w:after="0" w:line="360" w:lineRule="auto"/>
        <w:jc w:val="both"/>
        <w:rPr>
          <w:rFonts w:ascii="Arial" w:hAnsi="Arial" w:cs="Arial"/>
          <w:sz w:val="24"/>
        </w:rPr>
      </w:pPr>
      <w:r>
        <w:rPr>
          <w:rFonts w:ascii="Arial" w:hAnsi="Arial" w:cs="Arial"/>
          <w:sz w:val="24"/>
        </w:rPr>
        <w:t xml:space="preserve">In order to improve </w:t>
      </w:r>
      <w:r w:rsidR="00067B96">
        <w:rPr>
          <w:rFonts w:ascii="Arial" w:hAnsi="Arial" w:cs="Arial"/>
          <w:sz w:val="24"/>
        </w:rPr>
        <w:t xml:space="preserve">on </w:t>
      </w:r>
      <w:r>
        <w:rPr>
          <w:rFonts w:ascii="Arial" w:hAnsi="Arial" w:cs="Arial"/>
          <w:sz w:val="24"/>
        </w:rPr>
        <w:t xml:space="preserve">safeguarding children, </w:t>
      </w:r>
      <w:r w:rsidR="008B3B39">
        <w:rPr>
          <w:rFonts w:ascii="Arial" w:hAnsi="Arial" w:cs="Arial"/>
          <w:sz w:val="24"/>
        </w:rPr>
        <w:t>Children and Youth Safeguarding: Unifying the Region (CYSUR) (2016) has been developed which is ‘</w:t>
      </w:r>
      <w:r w:rsidR="008B3B39" w:rsidRPr="008B3B39">
        <w:rPr>
          <w:rFonts w:ascii="Arial" w:hAnsi="Arial" w:cs="Arial"/>
          <w:sz w:val="24"/>
        </w:rPr>
        <w:t>an amalgamation of the former Local Safeguarding Children Boards in Carmarthenshire, Ceredigion, Pembrokeshire and Powys.</w:t>
      </w:r>
      <w:r w:rsidR="00B9666F">
        <w:rPr>
          <w:rFonts w:ascii="Arial" w:hAnsi="Arial" w:cs="Arial"/>
          <w:sz w:val="24"/>
        </w:rPr>
        <w:t xml:space="preserve">’  </w:t>
      </w:r>
      <w:r w:rsidR="008B3B39">
        <w:rPr>
          <w:rFonts w:ascii="Arial" w:hAnsi="Arial" w:cs="Arial"/>
          <w:sz w:val="24"/>
        </w:rPr>
        <w:t xml:space="preserve">The Regional Safeguarding Boards have been developed in compliance with the Social Services and Wellbeing (Wales) Act 2014.  I believe it is important to have regional boards as </w:t>
      </w:r>
      <w:r w:rsidR="006C76A0">
        <w:rPr>
          <w:rFonts w:ascii="Arial" w:hAnsi="Arial" w:cs="Arial"/>
          <w:sz w:val="24"/>
        </w:rPr>
        <w:t>this</w:t>
      </w:r>
      <w:r w:rsidR="008B3B39">
        <w:rPr>
          <w:rFonts w:ascii="Arial" w:hAnsi="Arial" w:cs="Arial"/>
          <w:sz w:val="24"/>
        </w:rPr>
        <w:t xml:space="preserve"> will </w:t>
      </w:r>
      <w:r w:rsidR="006C76A0">
        <w:rPr>
          <w:rFonts w:ascii="Arial" w:hAnsi="Arial" w:cs="Arial"/>
          <w:sz w:val="24"/>
        </w:rPr>
        <w:t xml:space="preserve">hopefully </w:t>
      </w:r>
      <w:r w:rsidR="008B3B39">
        <w:rPr>
          <w:rFonts w:ascii="Arial" w:hAnsi="Arial" w:cs="Arial"/>
          <w:sz w:val="24"/>
        </w:rPr>
        <w:t>elev</w:t>
      </w:r>
      <w:r w:rsidR="001642DF">
        <w:rPr>
          <w:rFonts w:ascii="Arial" w:hAnsi="Arial" w:cs="Arial"/>
          <w:sz w:val="24"/>
        </w:rPr>
        <w:t>e</w:t>
      </w:r>
      <w:r w:rsidR="008B3B39">
        <w:rPr>
          <w:rFonts w:ascii="Arial" w:hAnsi="Arial" w:cs="Arial"/>
          <w:sz w:val="24"/>
        </w:rPr>
        <w:t xml:space="preserve">ate cross county moving that individuals who </w:t>
      </w:r>
      <w:r w:rsidR="00607F1F">
        <w:rPr>
          <w:rFonts w:ascii="Arial" w:hAnsi="Arial" w:cs="Arial"/>
          <w:sz w:val="24"/>
        </w:rPr>
        <w:t xml:space="preserve">abuse or neglect </w:t>
      </w:r>
      <w:r w:rsidR="008B3B39">
        <w:rPr>
          <w:rFonts w:ascii="Arial" w:hAnsi="Arial" w:cs="Arial"/>
          <w:sz w:val="24"/>
        </w:rPr>
        <w:t>children’s welfare and safety tend to do</w:t>
      </w:r>
      <w:r w:rsidR="006C76A0">
        <w:rPr>
          <w:rFonts w:ascii="Arial" w:hAnsi="Arial" w:cs="Arial"/>
          <w:sz w:val="24"/>
        </w:rPr>
        <w:t xml:space="preserve"> in order not to be detected and prosecuted</w:t>
      </w:r>
      <w:r w:rsidR="00E76D12">
        <w:rPr>
          <w:rFonts w:ascii="Arial" w:hAnsi="Arial" w:cs="Arial"/>
          <w:sz w:val="24"/>
        </w:rPr>
        <w:t xml:space="preserve">.  In criticism of this improvement </w:t>
      </w:r>
      <w:r w:rsidR="006C76A0">
        <w:rPr>
          <w:rFonts w:ascii="Arial" w:hAnsi="Arial" w:cs="Arial"/>
          <w:sz w:val="24"/>
        </w:rPr>
        <w:t xml:space="preserve">there hasn’t been </w:t>
      </w:r>
      <w:r w:rsidR="00E76D12">
        <w:rPr>
          <w:rFonts w:ascii="Arial" w:hAnsi="Arial" w:cs="Arial"/>
          <w:sz w:val="24"/>
        </w:rPr>
        <w:t>much</w:t>
      </w:r>
      <w:r w:rsidR="006C76A0">
        <w:rPr>
          <w:rFonts w:ascii="Arial" w:hAnsi="Arial" w:cs="Arial"/>
          <w:sz w:val="24"/>
        </w:rPr>
        <w:t xml:space="preserve"> information given to services regarding the changes from the previous Local Safeguarding Children’s Boards </w:t>
      </w:r>
      <w:r w:rsidR="00B17768">
        <w:rPr>
          <w:rFonts w:ascii="Arial" w:hAnsi="Arial" w:cs="Arial"/>
          <w:sz w:val="24"/>
        </w:rPr>
        <w:t xml:space="preserve">(LSCB) </w:t>
      </w:r>
      <w:r w:rsidR="006C76A0">
        <w:rPr>
          <w:rFonts w:ascii="Arial" w:hAnsi="Arial" w:cs="Arial"/>
          <w:sz w:val="24"/>
        </w:rPr>
        <w:t>and also that the Dyfed Powys Multi Agency Referral Forms which have also changed names and layout in compliance with CYSUR and is now called, CYSUR Multi Agency Referral Form.</w:t>
      </w:r>
      <w:r w:rsidR="00AD65F1">
        <w:rPr>
          <w:rFonts w:ascii="Arial" w:hAnsi="Arial" w:cs="Arial"/>
          <w:sz w:val="24"/>
        </w:rPr>
        <w:t xml:space="preserve">  </w:t>
      </w:r>
      <w:r w:rsidR="00607F1F">
        <w:rPr>
          <w:rFonts w:ascii="Arial" w:hAnsi="Arial" w:cs="Arial"/>
          <w:sz w:val="24"/>
        </w:rPr>
        <w:t xml:space="preserve">Whilst </w:t>
      </w:r>
      <w:r w:rsidR="00AD65F1">
        <w:rPr>
          <w:rFonts w:ascii="Arial" w:hAnsi="Arial" w:cs="Arial"/>
          <w:sz w:val="24"/>
        </w:rPr>
        <w:t>I have previous knowledge of CYSUR I have learnt even more from researching their website as they offer training through Children in Wales on specific topics relating to safeguarding</w:t>
      </w:r>
      <w:r w:rsidR="005A3010">
        <w:rPr>
          <w:rFonts w:ascii="Arial" w:hAnsi="Arial" w:cs="Arial"/>
          <w:sz w:val="24"/>
        </w:rPr>
        <w:t>.</w:t>
      </w:r>
      <w:r w:rsidR="00BE2C08">
        <w:rPr>
          <w:rFonts w:ascii="Arial" w:hAnsi="Arial" w:cs="Arial"/>
          <w:sz w:val="24"/>
        </w:rPr>
        <w:t xml:space="preserve"> </w:t>
      </w:r>
    </w:p>
    <w:p w:rsidR="009037AC" w:rsidRDefault="009037AC" w:rsidP="00B1499F">
      <w:pPr>
        <w:spacing w:after="0" w:line="360" w:lineRule="auto"/>
        <w:jc w:val="both"/>
        <w:rPr>
          <w:rFonts w:ascii="Arial" w:hAnsi="Arial" w:cs="Arial"/>
          <w:sz w:val="24"/>
        </w:rPr>
      </w:pPr>
    </w:p>
    <w:p w:rsidR="00B1499F" w:rsidRDefault="009037AC" w:rsidP="009037AC">
      <w:pPr>
        <w:spacing w:after="0" w:line="240" w:lineRule="auto"/>
        <w:jc w:val="both"/>
        <w:rPr>
          <w:rFonts w:ascii="Arial" w:hAnsi="Arial" w:cs="Arial"/>
          <w:sz w:val="24"/>
        </w:rPr>
      </w:pPr>
      <w:r>
        <w:rPr>
          <w:rFonts w:ascii="Arial" w:hAnsi="Arial" w:cs="Arial"/>
          <w:sz w:val="24"/>
        </w:rPr>
        <w:t>The National Society of the Prevention of Cruelty to Children (NSPCC) (2017) states;</w:t>
      </w:r>
    </w:p>
    <w:p w:rsidR="009037AC" w:rsidRDefault="009037AC" w:rsidP="009037AC">
      <w:pPr>
        <w:spacing w:after="0" w:line="240" w:lineRule="auto"/>
        <w:ind w:left="850" w:right="850"/>
        <w:jc w:val="both"/>
        <w:rPr>
          <w:rFonts w:ascii="Arial" w:hAnsi="Arial" w:cs="Arial"/>
          <w:sz w:val="24"/>
        </w:rPr>
      </w:pPr>
    </w:p>
    <w:p w:rsidR="009037AC" w:rsidRDefault="009037AC" w:rsidP="009037AC">
      <w:pPr>
        <w:spacing w:after="0" w:line="240" w:lineRule="auto"/>
        <w:ind w:left="850" w:right="850"/>
        <w:jc w:val="both"/>
        <w:rPr>
          <w:rFonts w:ascii="Arial" w:hAnsi="Arial" w:cs="Arial"/>
          <w:sz w:val="24"/>
        </w:rPr>
      </w:pPr>
      <w:r w:rsidRPr="009037AC">
        <w:rPr>
          <w:rFonts w:ascii="Arial" w:hAnsi="Arial" w:cs="Arial"/>
          <w:sz w:val="24"/>
        </w:rPr>
        <w:t>All organisations that come into contact with children should have specific safeguarding policies and procedures in place. This includes voluntary and community organisations, faith groups, private sector providers, as well as schools, hospitals and sports clubs.</w:t>
      </w:r>
    </w:p>
    <w:p w:rsidR="00141EAC" w:rsidRDefault="00141EAC" w:rsidP="009037AC">
      <w:pPr>
        <w:spacing w:after="0" w:line="240" w:lineRule="auto"/>
        <w:ind w:left="850" w:right="850"/>
        <w:jc w:val="both"/>
        <w:rPr>
          <w:rFonts w:ascii="Arial" w:hAnsi="Arial" w:cs="Arial"/>
          <w:sz w:val="24"/>
        </w:rPr>
      </w:pPr>
    </w:p>
    <w:p w:rsidR="00D467CE" w:rsidRDefault="00147CFE" w:rsidP="005C7C8C">
      <w:pPr>
        <w:spacing w:after="0" w:line="360" w:lineRule="auto"/>
        <w:jc w:val="both"/>
        <w:rPr>
          <w:rFonts w:ascii="Arial" w:hAnsi="Arial" w:cs="Arial"/>
          <w:sz w:val="24"/>
        </w:rPr>
      </w:pPr>
      <w:r>
        <w:rPr>
          <w:rFonts w:ascii="Arial" w:hAnsi="Arial" w:cs="Arial"/>
          <w:sz w:val="24"/>
        </w:rPr>
        <w:t xml:space="preserve">As researched by the </w:t>
      </w:r>
      <w:r w:rsidR="00B17768" w:rsidRPr="00B17768">
        <w:rPr>
          <w:rFonts w:ascii="Arial" w:hAnsi="Arial" w:cs="Arial"/>
          <w:sz w:val="24"/>
        </w:rPr>
        <w:t>McElearney</w:t>
      </w:r>
      <w:r w:rsidR="00B17768">
        <w:rPr>
          <w:rFonts w:ascii="Arial" w:hAnsi="Arial" w:cs="Arial"/>
          <w:sz w:val="24"/>
        </w:rPr>
        <w:t xml:space="preserve"> </w:t>
      </w:r>
      <w:r w:rsidR="00B17768" w:rsidRPr="00B17768">
        <w:rPr>
          <w:rFonts w:ascii="Arial" w:hAnsi="Arial" w:cs="Arial"/>
          <w:sz w:val="24"/>
        </w:rPr>
        <w:t>and Cunningham</w:t>
      </w:r>
      <w:r w:rsidR="00B17768">
        <w:rPr>
          <w:rFonts w:ascii="Arial" w:hAnsi="Arial" w:cs="Arial"/>
          <w:sz w:val="24"/>
        </w:rPr>
        <w:t xml:space="preserve"> </w:t>
      </w:r>
      <w:r>
        <w:rPr>
          <w:rFonts w:ascii="Arial" w:hAnsi="Arial" w:cs="Arial"/>
          <w:sz w:val="24"/>
        </w:rPr>
        <w:t>(2016</w:t>
      </w:r>
      <w:r w:rsidR="00E25218">
        <w:rPr>
          <w:rFonts w:ascii="Arial" w:hAnsi="Arial" w:cs="Arial"/>
          <w:sz w:val="24"/>
        </w:rPr>
        <w:t>:5</w:t>
      </w:r>
      <w:r>
        <w:rPr>
          <w:rFonts w:ascii="Arial" w:hAnsi="Arial" w:cs="Arial"/>
          <w:sz w:val="24"/>
        </w:rPr>
        <w:t xml:space="preserve">) </w:t>
      </w:r>
      <w:r w:rsidR="005C7C8C">
        <w:rPr>
          <w:rFonts w:ascii="Arial" w:hAnsi="Arial" w:cs="Arial"/>
          <w:sz w:val="24"/>
        </w:rPr>
        <w:t>multi-agency working is continually being ‘developed, researched and refined’ because it is important that these work to the highest efficiency to ensure the safeguarding of children.</w:t>
      </w:r>
      <w:r w:rsidR="00E76D12">
        <w:rPr>
          <w:rFonts w:ascii="Arial" w:hAnsi="Arial" w:cs="Arial"/>
          <w:sz w:val="24"/>
        </w:rPr>
        <w:t xml:space="preserve">  </w:t>
      </w:r>
      <w:r w:rsidR="00B17768" w:rsidRPr="00B17768">
        <w:rPr>
          <w:rFonts w:ascii="Arial" w:hAnsi="Arial" w:cs="Arial"/>
          <w:sz w:val="24"/>
        </w:rPr>
        <w:t>McElearney and Cunningham</w:t>
      </w:r>
      <w:r w:rsidR="00E25218">
        <w:rPr>
          <w:rFonts w:ascii="Arial" w:hAnsi="Arial" w:cs="Arial"/>
          <w:sz w:val="24"/>
        </w:rPr>
        <w:t xml:space="preserve"> (2016:5) also state ‘m</w:t>
      </w:r>
      <w:r w:rsidR="00E25218" w:rsidRPr="00E25218">
        <w:rPr>
          <w:rFonts w:ascii="Arial" w:hAnsi="Arial" w:cs="Arial"/>
          <w:sz w:val="24"/>
        </w:rPr>
        <w:t>aking effective use of multi-agency data/performance information to identify learning and target improvement is a significant challenge</w:t>
      </w:r>
      <w:r w:rsidR="00E25218">
        <w:rPr>
          <w:rFonts w:ascii="Arial" w:hAnsi="Arial" w:cs="Arial"/>
          <w:sz w:val="24"/>
        </w:rPr>
        <w:t>’.</w:t>
      </w:r>
      <w:r w:rsidR="004B12DA">
        <w:rPr>
          <w:rFonts w:ascii="Arial" w:hAnsi="Arial" w:cs="Arial"/>
          <w:sz w:val="24"/>
        </w:rPr>
        <w:t xml:space="preserve">  In order to target these challenges hopefully the amalgamation of the L</w:t>
      </w:r>
      <w:r w:rsidR="00B17768">
        <w:rPr>
          <w:rFonts w:ascii="Arial" w:hAnsi="Arial" w:cs="Arial"/>
          <w:sz w:val="24"/>
        </w:rPr>
        <w:t>SCB</w:t>
      </w:r>
      <w:r w:rsidR="004B12DA">
        <w:rPr>
          <w:rFonts w:ascii="Arial" w:hAnsi="Arial" w:cs="Arial"/>
          <w:sz w:val="24"/>
        </w:rPr>
        <w:t xml:space="preserve"> as stated by CYSUR (2017) will be a positive change</w:t>
      </w:r>
      <w:r w:rsidR="001642DF">
        <w:rPr>
          <w:rFonts w:ascii="Arial" w:hAnsi="Arial" w:cs="Arial"/>
          <w:sz w:val="24"/>
        </w:rPr>
        <w:t xml:space="preserve"> and eleveate some of the challenges facing professionals.</w:t>
      </w:r>
      <w:r w:rsidR="00B17768">
        <w:t xml:space="preserve">  </w:t>
      </w:r>
      <w:r w:rsidR="00B17768" w:rsidRPr="00B17768">
        <w:rPr>
          <w:rFonts w:ascii="Arial" w:hAnsi="Arial" w:cs="Arial"/>
          <w:sz w:val="24"/>
        </w:rPr>
        <w:t>Marinetto</w:t>
      </w:r>
      <w:r w:rsidR="00B17768">
        <w:rPr>
          <w:rFonts w:ascii="Arial" w:hAnsi="Arial" w:cs="Arial"/>
          <w:sz w:val="24"/>
        </w:rPr>
        <w:t xml:space="preserve"> (2011) cited in </w:t>
      </w:r>
      <w:r w:rsidR="00B17768" w:rsidRPr="00B17768">
        <w:rPr>
          <w:rFonts w:ascii="Arial" w:hAnsi="Arial" w:cs="Arial"/>
          <w:sz w:val="24"/>
        </w:rPr>
        <w:t>McElearney and Cunningham</w:t>
      </w:r>
      <w:r w:rsidR="00B17768">
        <w:rPr>
          <w:rFonts w:ascii="Arial" w:hAnsi="Arial" w:cs="Arial"/>
          <w:sz w:val="24"/>
        </w:rPr>
        <w:t xml:space="preserve"> (2016:8) states that these LSCB were established after </w:t>
      </w:r>
      <w:r w:rsidR="00BC79D8">
        <w:rPr>
          <w:rFonts w:ascii="Arial" w:hAnsi="Arial" w:cs="Arial"/>
          <w:sz w:val="24"/>
        </w:rPr>
        <w:t xml:space="preserve">a high number of child deaths and cases of abuse.  Whilst the LSCB were developed </w:t>
      </w:r>
      <w:r w:rsidR="00032350">
        <w:rPr>
          <w:rFonts w:ascii="Arial" w:hAnsi="Arial" w:cs="Arial"/>
          <w:sz w:val="24"/>
        </w:rPr>
        <w:t>the deaths of children</w:t>
      </w:r>
      <w:r w:rsidR="00BC79D8">
        <w:rPr>
          <w:rFonts w:ascii="Arial" w:hAnsi="Arial" w:cs="Arial"/>
          <w:sz w:val="24"/>
        </w:rPr>
        <w:t xml:space="preserve"> w</w:t>
      </w:r>
      <w:r w:rsidR="00BF6A04">
        <w:rPr>
          <w:rFonts w:ascii="Arial" w:hAnsi="Arial" w:cs="Arial"/>
          <w:sz w:val="24"/>
        </w:rPr>
        <w:t>ere</w:t>
      </w:r>
      <w:r w:rsidR="00BC79D8">
        <w:rPr>
          <w:rFonts w:ascii="Arial" w:hAnsi="Arial" w:cs="Arial"/>
          <w:sz w:val="24"/>
        </w:rPr>
        <w:t xml:space="preserve"> continuing to happen, for example Victoria Climbié’s death </w:t>
      </w:r>
      <w:r w:rsidR="00E76D12">
        <w:rPr>
          <w:rFonts w:ascii="Arial" w:hAnsi="Arial" w:cs="Arial"/>
          <w:sz w:val="24"/>
        </w:rPr>
        <w:t>led to</w:t>
      </w:r>
      <w:r w:rsidR="00BC79D8">
        <w:rPr>
          <w:rFonts w:ascii="Arial" w:hAnsi="Arial" w:cs="Arial"/>
          <w:sz w:val="24"/>
        </w:rPr>
        <w:t xml:space="preserve"> the Lord Laming Inquiry (2003) which resulted in even more importance and significance being put towards the LSCB.</w:t>
      </w:r>
      <w:r w:rsidR="0089437F">
        <w:rPr>
          <w:rFonts w:ascii="Arial" w:hAnsi="Arial" w:cs="Arial"/>
          <w:sz w:val="24"/>
        </w:rPr>
        <w:t xml:space="preserve">  As stated in the Children and Families (Wales) Measure 2010, Local Authorities have a statutory guidance to work closely with relevant partners.  Working in a </w:t>
      </w:r>
      <w:r w:rsidR="00D467CE">
        <w:rPr>
          <w:rFonts w:ascii="Arial" w:hAnsi="Arial" w:cs="Arial"/>
          <w:sz w:val="24"/>
        </w:rPr>
        <w:t>multi-agency manner</w:t>
      </w:r>
      <w:r w:rsidR="0089437F">
        <w:rPr>
          <w:rFonts w:ascii="Arial" w:hAnsi="Arial" w:cs="Arial"/>
          <w:sz w:val="24"/>
        </w:rPr>
        <w:t xml:space="preserve"> is good practice </w:t>
      </w:r>
      <w:r w:rsidR="00D20CD4">
        <w:rPr>
          <w:rFonts w:ascii="Arial" w:hAnsi="Arial" w:cs="Arial"/>
          <w:sz w:val="24"/>
        </w:rPr>
        <w:t xml:space="preserve">for communication and sharing information it </w:t>
      </w:r>
      <w:r w:rsidR="00D467CE">
        <w:rPr>
          <w:rFonts w:ascii="Arial" w:hAnsi="Arial" w:cs="Arial"/>
          <w:sz w:val="24"/>
        </w:rPr>
        <w:t xml:space="preserve">is </w:t>
      </w:r>
      <w:r w:rsidR="00D20CD4">
        <w:rPr>
          <w:rFonts w:ascii="Arial" w:hAnsi="Arial" w:cs="Arial"/>
          <w:sz w:val="24"/>
        </w:rPr>
        <w:t xml:space="preserve">also </w:t>
      </w:r>
      <w:r w:rsidR="00D467CE">
        <w:rPr>
          <w:rFonts w:ascii="Arial" w:hAnsi="Arial" w:cs="Arial"/>
          <w:sz w:val="24"/>
        </w:rPr>
        <w:t>supported by Section 25 of the Children Act 2004;</w:t>
      </w:r>
    </w:p>
    <w:p w:rsidR="00D467CE" w:rsidRDefault="00D467CE" w:rsidP="00D467CE">
      <w:pPr>
        <w:spacing w:after="0" w:line="240" w:lineRule="auto"/>
        <w:ind w:left="850" w:right="850"/>
        <w:jc w:val="both"/>
        <w:rPr>
          <w:rFonts w:ascii="Arial" w:hAnsi="Arial" w:cs="Arial"/>
          <w:sz w:val="24"/>
        </w:rPr>
      </w:pPr>
    </w:p>
    <w:p w:rsidR="00D467CE" w:rsidRDefault="00D467CE" w:rsidP="00D467CE">
      <w:pPr>
        <w:spacing w:after="0" w:line="240" w:lineRule="auto"/>
        <w:ind w:left="850" w:right="850"/>
        <w:jc w:val="both"/>
        <w:rPr>
          <w:rFonts w:ascii="Arial" w:hAnsi="Arial" w:cs="Arial"/>
          <w:sz w:val="24"/>
        </w:rPr>
      </w:pPr>
      <w:r>
        <w:rPr>
          <w:rFonts w:ascii="Arial" w:hAnsi="Arial" w:cs="Arial"/>
          <w:sz w:val="24"/>
        </w:rPr>
        <w:t>…</w:t>
      </w:r>
      <w:r w:rsidRPr="00D467CE">
        <w:rPr>
          <w:rFonts w:ascii="Arial" w:hAnsi="Arial" w:cs="Arial"/>
          <w:sz w:val="24"/>
        </w:rPr>
        <w:t>places a legal duty on local authorities to promote cooperation with a view to improving the wellbeing of children in the area</w:t>
      </w:r>
      <w:r>
        <w:rPr>
          <w:rFonts w:ascii="Arial" w:hAnsi="Arial" w:cs="Arial"/>
          <w:sz w:val="24"/>
        </w:rPr>
        <w:t>…</w:t>
      </w:r>
    </w:p>
    <w:p w:rsidR="00D467CE" w:rsidRDefault="00D467CE" w:rsidP="00D467CE">
      <w:pPr>
        <w:spacing w:after="0" w:line="360" w:lineRule="auto"/>
        <w:jc w:val="both"/>
        <w:rPr>
          <w:rFonts w:ascii="Arial" w:hAnsi="Arial" w:cs="Arial"/>
          <w:sz w:val="24"/>
        </w:rPr>
      </w:pPr>
    </w:p>
    <w:p w:rsidR="00141EAC" w:rsidRDefault="00D467CE" w:rsidP="005C7C8C">
      <w:pPr>
        <w:spacing w:after="0" w:line="360" w:lineRule="auto"/>
        <w:jc w:val="both"/>
        <w:rPr>
          <w:rFonts w:ascii="Arial" w:hAnsi="Arial" w:cs="Arial"/>
          <w:sz w:val="24"/>
        </w:rPr>
      </w:pPr>
      <w:r>
        <w:rPr>
          <w:rFonts w:ascii="Arial" w:hAnsi="Arial" w:cs="Arial"/>
          <w:sz w:val="24"/>
        </w:rPr>
        <w:t xml:space="preserve">In addition to this the </w:t>
      </w:r>
      <w:r w:rsidR="00CD6DD8">
        <w:rPr>
          <w:rFonts w:ascii="Arial" w:hAnsi="Arial" w:cs="Arial"/>
          <w:sz w:val="24"/>
        </w:rPr>
        <w:t>Welsh Assembly Government Shared Purpose: Shared Future</w:t>
      </w:r>
      <w:r w:rsidR="0089437F" w:rsidRPr="0089437F">
        <w:rPr>
          <w:rFonts w:ascii="Arial" w:hAnsi="Arial" w:cs="Arial"/>
          <w:sz w:val="24"/>
        </w:rPr>
        <w:t xml:space="preserve"> </w:t>
      </w:r>
      <w:r>
        <w:rPr>
          <w:rFonts w:ascii="Arial" w:hAnsi="Arial" w:cs="Arial"/>
          <w:sz w:val="24"/>
        </w:rPr>
        <w:t>states that Section 38 of the Well-being of Future Generations (Wales) Act 2015 also places a duty on the public service boards to ensure the wellbeing of their area.</w:t>
      </w:r>
      <w:r w:rsidR="00DF3E05">
        <w:rPr>
          <w:rFonts w:ascii="Arial" w:hAnsi="Arial" w:cs="Arial"/>
          <w:sz w:val="24"/>
        </w:rPr>
        <w:t xml:space="preserve">  </w:t>
      </w:r>
      <w:r w:rsidR="00E76D12">
        <w:rPr>
          <w:rFonts w:ascii="Arial" w:hAnsi="Arial" w:cs="Arial"/>
          <w:sz w:val="24"/>
        </w:rPr>
        <w:t>Hi</w:t>
      </w:r>
      <w:r w:rsidR="00DF3E05">
        <w:rPr>
          <w:rFonts w:ascii="Arial" w:hAnsi="Arial" w:cs="Arial"/>
          <w:sz w:val="24"/>
        </w:rPr>
        <w:t xml:space="preserve">ghlighted within our Child Protection Conference scenario </w:t>
      </w:r>
      <w:r w:rsidR="00E76D12">
        <w:rPr>
          <w:rFonts w:ascii="Arial" w:hAnsi="Arial" w:cs="Arial"/>
          <w:sz w:val="24"/>
        </w:rPr>
        <w:t>w</w:t>
      </w:r>
      <w:r w:rsidR="00DF3E05">
        <w:rPr>
          <w:rFonts w:ascii="Arial" w:hAnsi="Arial" w:cs="Arial"/>
          <w:sz w:val="24"/>
        </w:rPr>
        <w:t xml:space="preserve">as </w:t>
      </w:r>
      <w:r w:rsidR="00E76D12">
        <w:rPr>
          <w:rFonts w:ascii="Arial" w:hAnsi="Arial" w:cs="Arial"/>
          <w:sz w:val="24"/>
        </w:rPr>
        <w:t xml:space="preserve">that </w:t>
      </w:r>
      <w:r w:rsidR="00DF3E05">
        <w:rPr>
          <w:rFonts w:ascii="Arial" w:hAnsi="Arial" w:cs="Arial"/>
          <w:sz w:val="24"/>
        </w:rPr>
        <w:t xml:space="preserve">each one of the professionals involved had specific evidence </w:t>
      </w:r>
      <w:r w:rsidR="00E76D12">
        <w:rPr>
          <w:rFonts w:ascii="Arial" w:hAnsi="Arial" w:cs="Arial"/>
          <w:sz w:val="24"/>
        </w:rPr>
        <w:t xml:space="preserve">which was </w:t>
      </w:r>
      <w:r w:rsidR="00DF3E05">
        <w:rPr>
          <w:rFonts w:ascii="Arial" w:hAnsi="Arial" w:cs="Arial"/>
          <w:sz w:val="24"/>
        </w:rPr>
        <w:t>missing</w:t>
      </w:r>
      <w:r w:rsidR="00BF6A04">
        <w:rPr>
          <w:rFonts w:ascii="Arial" w:hAnsi="Arial" w:cs="Arial"/>
          <w:sz w:val="24"/>
        </w:rPr>
        <w:t xml:space="preserve"> </w:t>
      </w:r>
      <w:r w:rsidR="00473760">
        <w:rPr>
          <w:rFonts w:ascii="Arial" w:hAnsi="Arial" w:cs="Arial"/>
          <w:sz w:val="24"/>
        </w:rPr>
        <w:t>from their own area</w:t>
      </w:r>
      <w:r w:rsidR="00DF3E05">
        <w:rPr>
          <w:rFonts w:ascii="Arial" w:hAnsi="Arial" w:cs="Arial"/>
          <w:sz w:val="24"/>
        </w:rPr>
        <w:t xml:space="preserve">, therefore once we all met and connected the evidence, all the elements connected and provided all the different organisations with answer to </w:t>
      </w:r>
      <w:r w:rsidR="00473760">
        <w:rPr>
          <w:rFonts w:ascii="Arial" w:hAnsi="Arial" w:cs="Arial"/>
          <w:sz w:val="24"/>
        </w:rPr>
        <w:t>any</w:t>
      </w:r>
      <w:r w:rsidR="00DF3E05">
        <w:rPr>
          <w:rFonts w:ascii="Arial" w:hAnsi="Arial" w:cs="Arial"/>
          <w:sz w:val="24"/>
        </w:rPr>
        <w:t xml:space="preserve"> additional questions they had, for example the unknown male, although the health visitor had</w:t>
      </w:r>
      <w:r w:rsidR="00473760">
        <w:rPr>
          <w:rFonts w:ascii="Arial" w:hAnsi="Arial" w:cs="Arial"/>
          <w:sz w:val="24"/>
        </w:rPr>
        <w:t xml:space="preserve"> not</w:t>
      </w:r>
      <w:r w:rsidR="00DF3E05">
        <w:rPr>
          <w:rFonts w:ascii="Arial" w:hAnsi="Arial" w:cs="Arial"/>
          <w:sz w:val="24"/>
        </w:rPr>
        <w:t xml:space="preserve"> met him, the social worker had and the police provided information regarding the male once they had a name.</w:t>
      </w:r>
      <w:r w:rsidR="00E13C33">
        <w:rPr>
          <w:rFonts w:ascii="Arial" w:hAnsi="Arial" w:cs="Arial"/>
          <w:sz w:val="24"/>
        </w:rPr>
        <w:t xml:space="preserve">  </w:t>
      </w:r>
      <w:r w:rsidR="001B03A6">
        <w:rPr>
          <w:rFonts w:ascii="Arial" w:hAnsi="Arial" w:cs="Arial"/>
          <w:sz w:val="24"/>
        </w:rPr>
        <w:t>M</w:t>
      </w:r>
      <w:r w:rsidR="00E13C33">
        <w:rPr>
          <w:rFonts w:ascii="Arial" w:hAnsi="Arial" w:cs="Arial"/>
          <w:sz w:val="24"/>
        </w:rPr>
        <w:t xml:space="preserve">ulti agency </w:t>
      </w:r>
      <w:r w:rsidR="00473760">
        <w:rPr>
          <w:rFonts w:ascii="Arial" w:hAnsi="Arial" w:cs="Arial"/>
          <w:sz w:val="24"/>
        </w:rPr>
        <w:t xml:space="preserve">working </w:t>
      </w:r>
      <w:r w:rsidR="00E13C33">
        <w:rPr>
          <w:rFonts w:ascii="Arial" w:hAnsi="Arial" w:cs="Arial"/>
          <w:sz w:val="24"/>
        </w:rPr>
        <w:t>is good practice and ensure</w:t>
      </w:r>
      <w:r w:rsidR="001B03A6">
        <w:rPr>
          <w:rFonts w:ascii="Arial" w:hAnsi="Arial" w:cs="Arial"/>
          <w:sz w:val="24"/>
        </w:rPr>
        <w:t>s</w:t>
      </w:r>
      <w:r w:rsidR="00E13C33">
        <w:rPr>
          <w:rFonts w:ascii="Arial" w:hAnsi="Arial" w:cs="Arial"/>
          <w:sz w:val="24"/>
        </w:rPr>
        <w:t xml:space="preserve"> all services and organisations involved have the same aim, </w:t>
      </w:r>
      <w:r w:rsidR="001B03A6">
        <w:rPr>
          <w:rFonts w:ascii="Arial" w:hAnsi="Arial" w:cs="Arial"/>
          <w:sz w:val="24"/>
        </w:rPr>
        <w:t>although whilst</w:t>
      </w:r>
      <w:r w:rsidR="00E13C33">
        <w:rPr>
          <w:rFonts w:ascii="Arial" w:hAnsi="Arial" w:cs="Arial"/>
          <w:sz w:val="24"/>
        </w:rPr>
        <w:t xml:space="preserve"> having the various service involved may result in th</w:t>
      </w:r>
      <w:r w:rsidR="00A14DDC">
        <w:rPr>
          <w:rFonts w:ascii="Arial" w:hAnsi="Arial" w:cs="Arial"/>
          <w:sz w:val="24"/>
        </w:rPr>
        <w:t xml:space="preserve">em </w:t>
      </w:r>
      <w:r w:rsidR="00E13C33">
        <w:rPr>
          <w:rFonts w:ascii="Arial" w:hAnsi="Arial" w:cs="Arial"/>
          <w:sz w:val="24"/>
        </w:rPr>
        <w:t>relay</w:t>
      </w:r>
      <w:r w:rsidR="00A14DDC">
        <w:rPr>
          <w:rFonts w:ascii="Arial" w:hAnsi="Arial" w:cs="Arial"/>
          <w:sz w:val="24"/>
        </w:rPr>
        <w:t>ing</w:t>
      </w:r>
      <w:r w:rsidR="00E13C33">
        <w:rPr>
          <w:rFonts w:ascii="Arial" w:hAnsi="Arial" w:cs="Arial"/>
          <w:sz w:val="24"/>
        </w:rPr>
        <w:t xml:space="preserve"> different information to the families</w:t>
      </w:r>
      <w:r w:rsidR="001B03A6">
        <w:rPr>
          <w:rFonts w:ascii="Arial" w:hAnsi="Arial" w:cs="Arial"/>
          <w:sz w:val="24"/>
        </w:rPr>
        <w:t xml:space="preserve"> and therefore resulting in a failure of communication</w:t>
      </w:r>
      <w:r w:rsidR="00A14DDC">
        <w:rPr>
          <w:rFonts w:ascii="Arial" w:hAnsi="Arial" w:cs="Arial"/>
          <w:sz w:val="24"/>
        </w:rPr>
        <w:t>.</w:t>
      </w:r>
    </w:p>
    <w:p w:rsidR="00E00BF2" w:rsidRDefault="00E00BF2" w:rsidP="005C7C8C">
      <w:pPr>
        <w:spacing w:after="0" w:line="360" w:lineRule="auto"/>
        <w:jc w:val="both"/>
        <w:rPr>
          <w:rFonts w:ascii="Arial" w:hAnsi="Arial" w:cs="Arial"/>
          <w:sz w:val="24"/>
        </w:rPr>
      </w:pPr>
    </w:p>
    <w:p w:rsidR="0086597B" w:rsidRDefault="00AB7D35" w:rsidP="00141EAC">
      <w:pPr>
        <w:spacing w:after="0" w:line="360" w:lineRule="auto"/>
        <w:jc w:val="both"/>
        <w:rPr>
          <w:rFonts w:ascii="Arial" w:hAnsi="Arial" w:cs="Arial"/>
          <w:sz w:val="24"/>
        </w:rPr>
      </w:pPr>
      <w:r>
        <w:rPr>
          <w:rFonts w:ascii="Arial" w:hAnsi="Arial" w:cs="Arial"/>
          <w:sz w:val="24"/>
        </w:rPr>
        <w:t xml:space="preserve">In light of all I have discussed in relation to child protection, I have one pressing question, </w:t>
      </w:r>
      <w:r w:rsidR="00CF038C">
        <w:rPr>
          <w:rFonts w:ascii="Arial" w:hAnsi="Arial" w:cs="Arial"/>
          <w:sz w:val="24"/>
        </w:rPr>
        <w:t xml:space="preserve">there is a significant amount </w:t>
      </w:r>
      <w:r>
        <w:rPr>
          <w:rFonts w:ascii="Arial" w:hAnsi="Arial" w:cs="Arial"/>
          <w:sz w:val="24"/>
        </w:rPr>
        <w:t>Legislatio</w:t>
      </w:r>
      <w:r w:rsidR="00CF038C">
        <w:rPr>
          <w:rFonts w:ascii="Arial" w:hAnsi="Arial" w:cs="Arial"/>
          <w:sz w:val="24"/>
        </w:rPr>
        <w:t>n</w:t>
      </w:r>
      <w:r>
        <w:rPr>
          <w:rFonts w:ascii="Arial" w:hAnsi="Arial" w:cs="Arial"/>
          <w:sz w:val="24"/>
        </w:rPr>
        <w:t xml:space="preserve"> in place as well as various reports written after </w:t>
      </w:r>
      <w:r w:rsidR="007E3AFB">
        <w:rPr>
          <w:rFonts w:ascii="Arial" w:hAnsi="Arial" w:cs="Arial"/>
          <w:sz w:val="24"/>
        </w:rPr>
        <w:t>significant</w:t>
      </w:r>
      <w:r>
        <w:rPr>
          <w:rFonts w:ascii="Arial" w:hAnsi="Arial" w:cs="Arial"/>
          <w:sz w:val="24"/>
        </w:rPr>
        <w:t xml:space="preserve"> </w:t>
      </w:r>
      <w:r w:rsidR="00CF038C">
        <w:rPr>
          <w:rFonts w:ascii="Arial" w:hAnsi="Arial" w:cs="Arial"/>
          <w:sz w:val="24"/>
        </w:rPr>
        <w:t>child protection cases</w:t>
      </w:r>
      <w:r>
        <w:rPr>
          <w:rFonts w:ascii="Arial" w:hAnsi="Arial" w:cs="Arial"/>
          <w:sz w:val="24"/>
        </w:rPr>
        <w:t xml:space="preserve"> over the years, although </w:t>
      </w:r>
      <w:r w:rsidR="009F35DC">
        <w:rPr>
          <w:rFonts w:ascii="Arial" w:hAnsi="Arial" w:cs="Arial"/>
          <w:sz w:val="24"/>
        </w:rPr>
        <w:t>it</w:t>
      </w:r>
      <w:r w:rsidR="00CF038C">
        <w:rPr>
          <w:rFonts w:ascii="Arial" w:hAnsi="Arial" w:cs="Arial"/>
          <w:sz w:val="24"/>
        </w:rPr>
        <w:t xml:space="preserve"> </w:t>
      </w:r>
      <w:r>
        <w:rPr>
          <w:rFonts w:ascii="Arial" w:hAnsi="Arial" w:cs="Arial"/>
          <w:sz w:val="24"/>
        </w:rPr>
        <w:t xml:space="preserve">seems </w:t>
      </w:r>
      <w:r w:rsidR="00CF038C">
        <w:rPr>
          <w:rFonts w:ascii="Arial" w:hAnsi="Arial" w:cs="Arial"/>
          <w:sz w:val="24"/>
        </w:rPr>
        <w:t xml:space="preserve">that nothing has </w:t>
      </w:r>
      <w:r>
        <w:rPr>
          <w:rFonts w:ascii="Arial" w:hAnsi="Arial" w:cs="Arial"/>
          <w:sz w:val="24"/>
        </w:rPr>
        <w:t xml:space="preserve">changed </w:t>
      </w:r>
      <w:r w:rsidR="001F58D9">
        <w:rPr>
          <w:rFonts w:ascii="Arial" w:hAnsi="Arial" w:cs="Arial"/>
          <w:sz w:val="24"/>
        </w:rPr>
        <w:t>as</w:t>
      </w:r>
      <w:r>
        <w:rPr>
          <w:rFonts w:ascii="Arial" w:hAnsi="Arial" w:cs="Arial"/>
          <w:sz w:val="24"/>
        </w:rPr>
        <w:t xml:space="preserve"> recently 18 month old Elsie Scully-Hicks</w:t>
      </w:r>
      <w:r w:rsidR="00CF038C">
        <w:rPr>
          <w:rFonts w:ascii="Arial" w:hAnsi="Arial" w:cs="Arial"/>
          <w:sz w:val="24"/>
        </w:rPr>
        <w:t xml:space="preserve"> from Cardiff</w:t>
      </w:r>
      <w:r>
        <w:rPr>
          <w:rFonts w:ascii="Arial" w:hAnsi="Arial" w:cs="Arial"/>
          <w:sz w:val="24"/>
        </w:rPr>
        <w:t xml:space="preserve"> lost her life at the hands of her adoptive father after having contact with different service </w:t>
      </w:r>
      <w:r w:rsidR="0086597B">
        <w:rPr>
          <w:rFonts w:ascii="Arial" w:hAnsi="Arial" w:cs="Arial"/>
          <w:sz w:val="24"/>
        </w:rPr>
        <w:t>such as</w:t>
      </w:r>
      <w:r>
        <w:rPr>
          <w:rFonts w:ascii="Arial" w:hAnsi="Arial" w:cs="Arial"/>
          <w:sz w:val="24"/>
        </w:rPr>
        <w:t xml:space="preserve"> healthcare professionals, no-one</w:t>
      </w:r>
      <w:r w:rsidR="00CF038C">
        <w:rPr>
          <w:rFonts w:ascii="Arial" w:hAnsi="Arial" w:cs="Arial"/>
          <w:sz w:val="24"/>
        </w:rPr>
        <w:t xml:space="preserve"> collated</w:t>
      </w:r>
      <w:r w:rsidR="001F58D9">
        <w:rPr>
          <w:rFonts w:ascii="Arial" w:hAnsi="Arial" w:cs="Arial"/>
          <w:sz w:val="24"/>
        </w:rPr>
        <w:t xml:space="preserve"> or </w:t>
      </w:r>
      <w:r>
        <w:rPr>
          <w:rFonts w:ascii="Arial" w:hAnsi="Arial" w:cs="Arial"/>
          <w:sz w:val="24"/>
        </w:rPr>
        <w:t xml:space="preserve">connected the evidence or </w:t>
      </w:r>
      <w:r w:rsidR="001F58D9">
        <w:rPr>
          <w:rFonts w:ascii="Arial" w:hAnsi="Arial" w:cs="Arial"/>
          <w:sz w:val="24"/>
        </w:rPr>
        <w:t xml:space="preserve">reported the </w:t>
      </w:r>
      <w:r>
        <w:rPr>
          <w:rFonts w:ascii="Arial" w:hAnsi="Arial" w:cs="Arial"/>
          <w:sz w:val="24"/>
        </w:rPr>
        <w:t xml:space="preserve">signs in order to make a referral as she was </w:t>
      </w:r>
      <w:r w:rsidR="0086597B">
        <w:rPr>
          <w:rFonts w:ascii="Arial" w:hAnsi="Arial" w:cs="Arial"/>
          <w:sz w:val="24"/>
        </w:rPr>
        <w:t xml:space="preserve">a child suffering </w:t>
      </w:r>
      <w:r>
        <w:rPr>
          <w:rFonts w:ascii="Arial" w:hAnsi="Arial" w:cs="Arial"/>
          <w:sz w:val="24"/>
        </w:rPr>
        <w:t>harm.</w:t>
      </w:r>
      <w:r w:rsidR="00CF038C">
        <w:rPr>
          <w:rFonts w:ascii="Arial" w:hAnsi="Arial" w:cs="Arial"/>
          <w:sz w:val="24"/>
        </w:rPr>
        <w:t xml:space="preserve">  Therefore, as stated </w:t>
      </w:r>
      <w:r w:rsidR="00D15372">
        <w:rPr>
          <w:rFonts w:ascii="Arial" w:hAnsi="Arial" w:cs="Arial"/>
          <w:sz w:val="24"/>
        </w:rPr>
        <w:t>in</w:t>
      </w:r>
      <w:r w:rsidR="00CF038C">
        <w:rPr>
          <w:rFonts w:ascii="Arial" w:hAnsi="Arial" w:cs="Arial"/>
          <w:sz w:val="24"/>
        </w:rPr>
        <w:t xml:space="preserve"> Section 130 which connects to Part 7 of the Social Services and Wellbeing Act (Wales) 2014 to develop the </w:t>
      </w:r>
      <w:r w:rsidR="001F58D9">
        <w:rPr>
          <w:rFonts w:ascii="Arial" w:hAnsi="Arial" w:cs="Arial"/>
          <w:sz w:val="24"/>
        </w:rPr>
        <w:t xml:space="preserve">regional </w:t>
      </w:r>
      <w:r w:rsidR="00CF038C">
        <w:rPr>
          <w:rFonts w:ascii="Arial" w:hAnsi="Arial" w:cs="Arial"/>
          <w:sz w:val="24"/>
        </w:rPr>
        <w:t xml:space="preserve">safeguarding boards </w:t>
      </w:r>
      <w:r w:rsidR="00D15372">
        <w:rPr>
          <w:rFonts w:ascii="Arial" w:hAnsi="Arial" w:cs="Arial"/>
          <w:sz w:val="24"/>
        </w:rPr>
        <w:t>and</w:t>
      </w:r>
      <w:r w:rsidR="001F58D9">
        <w:rPr>
          <w:rFonts w:ascii="Arial" w:hAnsi="Arial" w:cs="Arial"/>
          <w:sz w:val="24"/>
        </w:rPr>
        <w:t xml:space="preserve"> </w:t>
      </w:r>
      <w:r w:rsidR="00A35F34">
        <w:rPr>
          <w:rFonts w:ascii="Arial" w:hAnsi="Arial" w:cs="Arial"/>
          <w:sz w:val="24"/>
        </w:rPr>
        <w:t>also Section</w:t>
      </w:r>
      <w:r w:rsidR="00D15372">
        <w:rPr>
          <w:rFonts w:ascii="Arial" w:hAnsi="Arial" w:cs="Arial"/>
          <w:sz w:val="24"/>
        </w:rPr>
        <w:t xml:space="preserve"> 47 of the Children Act 1989 </w:t>
      </w:r>
      <w:r w:rsidR="001F58D9">
        <w:rPr>
          <w:rFonts w:ascii="Arial" w:hAnsi="Arial" w:cs="Arial"/>
          <w:sz w:val="24"/>
        </w:rPr>
        <w:t xml:space="preserve">all </w:t>
      </w:r>
      <w:r w:rsidR="00CF038C">
        <w:rPr>
          <w:rFonts w:ascii="Arial" w:hAnsi="Arial" w:cs="Arial"/>
          <w:sz w:val="24"/>
        </w:rPr>
        <w:t>have failed to prevent and protect Elsie Scully-Hicks</w:t>
      </w:r>
      <w:r w:rsidR="001F58D9">
        <w:rPr>
          <w:rFonts w:ascii="Arial" w:hAnsi="Arial" w:cs="Arial"/>
          <w:sz w:val="24"/>
        </w:rPr>
        <w:t xml:space="preserve"> from</w:t>
      </w:r>
      <w:r w:rsidR="00D15372">
        <w:rPr>
          <w:rFonts w:ascii="Arial" w:hAnsi="Arial" w:cs="Arial"/>
          <w:sz w:val="24"/>
        </w:rPr>
        <w:t xml:space="preserve"> </w:t>
      </w:r>
      <w:r w:rsidR="001B03A6">
        <w:rPr>
          <w:rFonts w:ascii="Arial" w:hAnsi="Arial" w:cs="Arial"/>
          <w:sz w:val="24"/>
        </w:rPr>
        <w:t xml:space="preserve">harm and abuse.  As </w:t>
      </w:r>
      <w:r w:rsidR="00D15372">
        <w:rPr>
          <w:rFonts w:ascii="Arial" w:hAnsi="Arial" w:cs="Arial"/>
          <w:sz w:val="24"/>
        </w:rPr>
        <w:t xml:space="preserve">stated by the NSPCC (2015) more needs to be done to improve the way multi agencies </w:t>
      </w:r>
      <w:r w:rsidR="002407A1">
        <w:rPr>
          <w:rFonts w:ascii="Arial" w:hAnsi="Arial" w:cs="Arial"/>
          <w:sz w:val="24"/>
        </w:rPr>
        <w:t>communicate</w:t>
      </w:r>
      <w:r w:rsidR="00D15372">
        <w:rPr>
          <w:rFonts w:ascii="Arial" w:hAnsi="Arial" w:cs="Arial"/>
          <w:sz w:val="24"/>
        </w:rPr>
        <w:t xml:space="preserve"> as</w:t>
      </w:r>
      <w:r w:rsidR="002407A1">
        <w:rPr>
          <w:rFonts w:ascii="Arial" w:hAnsi="Arial" w:cs="Arial"/>
          <w:sz w:val="24"/>
        </w:rPr>
        <w:t xml:space="preserve"> this is a reoccurring theme across nearly all serious cases</w:t>
      </w:r>
      <w:r w:rsidR="00CF038C">
        <w:rPr>
          <w:rFonts w:ascii="Arial" w:hAnsi="Arial" w:cs="Arial"/>
          <w:sz w:val="24"/>
        </w:rPr>
        <w:t>.</w:t>
      </w:r>
    </w:p>
    <w:p w:rsidR="003220B8" w:rsidRDefault="003220B8" w:rsidP="0086597B">
      <w:pPr>
        <w:spacing w:after="0" w:line="360" w:lineRule="auto"/>
        <w:jc w:val="both"/>
        <w:rPr>
          <w:rFonts w:ascii="Arial" w:hAnsi="Arial" w:cs="Arial"/>
          <w:sz w:val="24"/>
        </w:rPr>
      </w:pPr>
    </w:p>
    <w:p w:rsidR="00C94F5B" w:rsidRDefault="00AB7D35" w:rsidP="0086597B">
      <w:pPr>
        <w:spacing w:after="0" w:line="360" w:lineRule="auto"/>
        <w:jc w:val="both"/>
        <w:rPr>
          <w:rFonts w:ascii="Arial" w:hAnsi="Arial" w:cs="Arial"/>
          <w:b/>
          <w:sz w:val="24"/>
          <w:u w:val="single"/>
        </w:rPr>
      </w:pPr>
      <w:r>
        <w:rPr>
          <w:rFonts w:ascii="Arial" w:hAnsi="Arial" w:cs="Arial"/>
          <w:b/>
          <w:sz w:val="24"/>
          <w:u w:val="single"/>
        </w:rPr>
        <w:br w:type="page"/>
        <w:t>References</w:t>
      </w:r>
    </w:p>
    <w:p w:rsidR="00763190" w:rsidRPr="00FB4CA8" w:rsidRDefault="00FB4CA8" w:rsidP="0086597B">
      <w:pPr>
        <w:spacing w:after="0" w:line="360" w:lineRule="auto"/>
        <w:jc w:val="both"/>
        <w:rPr>
          <w:rFonts w:ascii="Arial" w:hAnsi="Arial" w:cs="Arial"/>
          <w:sz w:val="24"/>
        </w:rPr>
      </w:pPr>
      <w:r>
        <w:rPr>
          <w:rFonts w:ascii="Arial" w:hAnsi="Arial" w:cs="Arial"/>
          <w:sz w:val="24"/>
        </w:rPr>
        <w:t>Childcare Development Division</w:t>
      </w:r>
      <w:r w:rsidR="00AD6A1A">
        <w:rPr>
          <w:rFonts w:ascii="Arial" w:hAnsi="Arial" w:cs="Arial"/>
          <w:sz w:val="24"/>
        </w:rPr>
        <w:t xml:space="preserve">. (2016) </w:t>
      </w:r>
      <w:r w:rsidR="00AD6A1A" w:rsidRPr="00FB4CA8">
        <w:rPr>
          <w:rFonts w:ascii="Arial" w:hAnsi="Arial" w:cs="Arial"/>
          <w:i/>
          <w:sz w:val="24"/>
        </w:rPr>
        <w:t>National Minimum Standards</w:t>
      </w:r>
      <w:r>
        <w:rPr>
          <w:rFonts w:ascii="Arial" w:hAnsi="Arial" w:cs="Arial"/>
          <w:i/>
          <w:sz w:val="24"/>
        </w:rPr>
        <w:t xml:space="preserve"> for Regulated Childcare for children up to the age of 12 years. </w:t>
      </w:r>
      <w:r>
        <w:rPr>
          <w:rFonts w:ascii="Arial" w:hAnsi="Arial" w:cs="Arial"/>
          <w:sz w:val="24"/>
        </w:rPr>
        <w:t>Welsh Assembly Government: Cardiff.</w:t>
      </w:r>
    </w:p>
    <w:p w:rsidR="00765CC7" w:rsidRDefault="00765CC7" w:rsidP="0086597B">
      <w:pPr>
        <w:spacing w:after="0" w:line="360" w:lineRule="auto"/>
        <w:jc w:val="both"/>
        <w:rPr>
          <w:rFonts w:ascii="Arial" w:hAnsi="Arial" w:cs="Arial"/>
          <w:sz w:val="24"/>
        </w:rPr>
      </w:pPr>
      <w:r w:rsidRPr="00765CC7">
        <w:rPr>
          <w:rFonts w:ascii="Arial" w:hAnsi="Arial" w:cs="Arial"/>
          <w:sz w:val="24"/>
        </w:rPr>
        <w:t>Chief Secretary to the Treasury</w:t>
      </w:r>
      <w:r>
        <w:rPr>
          <w:rFonts w:ascii="Arial" w:hAnsi="Arial" w:cs="Arial"/>
          <w:sz w:val="24"/>
        </w:rPr>
        <w:t>. (2003) ‘</w:t>
      </w:r>
      <w:r w:rsidRPr="00765CC7">
        <w:rPr>
          <w:rFonts w:ascii="Arial" w:hAnsi="Arial" w:cs="Arial"/>
          <w:sz w:val="24"/>
        </w:rPr>
        <w:t xml:space="preserve">Every </w:t>
      </w:r>
      <w:r>
        <w:rPr>
          <w:rFonts w:ascii="Arial" w:hAnsi="Arial" w:cs="Arial"/>
          <w:sz w:val="24"/>
        </w:rPr>
        <w:t>C</w:t>
      </w:r>
      <w:r w:rsidRPr="00765CC7">
        <w:rPr>
          <w:rFonts w:ascii="Arial" w:hAnsi="Arial" w:cs="Arial"/>
          <w:sz w:val="24"/>
        </w:rPr>
        <w:t xml:space="preserve">hild </w:t>
      </w:r>
      <w:r>
        <w:rPr>
          <w:rFonts w:ascii="Arial" w:hAnsi="Arial" w:cs="Arial"/>
          <w:sz w:val="24"/>
        </w:rPr>
        <w:t>M</w:t>
      </w:r>
      <w:r w:rsidRPr="00765CC7">
        <w:rPr>
          <w:rFonts w:ascii="Arial" w:hAnsi="Arial" w:cs="Arial"/>
          <w:sz w:val="24"/>
        </w:rPr>
        <w:t>atters</w:t>
      </w:r>
      <w:r>
        <w:rPr>
          <w:rFonts w:ascii="Arial" w:hAnsi="Arial" w:cs="Arial"/>
          <w:sz w:val="24"/>
        </w:rPr>
        <w:t xml:space="preserve">’ </w:t>
      </w:r>
      <w:hyperlink r:id="rId6" w:history="1">
        <w:r w:rsidRPr="00732060">
          <w:rPr>
            <w:rStyle w:val="Hyperlink"/>
            <w:rFonts w:ascii="Arial" w:hAnsi="Arial" w:cs="Arial"/>
            <w:sz w:val="24"/>
          </w:rPr>
          <w:t>https://www.gov.uk/government/uploads/system/uploads/attachment_data/file/272064/5860.pdf</w:t>
        </w:r>
      </w:hyperlink>
      <w:r>
        <w:rPr>
          <w:rFonts w:ascii="Arial" w:hAnsi="Arial" w:cs="Arial"/>
          <w:sz w:val="24"/>
        </w:rPr>
        <w:t xml:space="preserve"> [Accessed: 26</w:t>
      </w:r>
      <w:r w:rsidRPr="00765CC7">
        <w:rPr>
          <w:rFonts w:ascii="Arial" w:hAnsi="Arial" w:cs="Arial"/>
          <w:sz w:val="24"/>
          <w:vertAlign w:val="superscript"/>
        </w:rPr>
        <w:t>th</w:t>
      </w:r>
      <w:r>
        <w:rPr>
          <w:rFonts w:ascii="Arial" w:hAnsi="Arial" w:cs="Arial"/>
          <w:sz w:val="24"/>
        </w:rPr>
        <w:t xml:space="preserve"> November 2017].</w:t>
      </w:r>
    </w:p>
    <w:p w:rsidR="00DD79F4" w:rsidRDefault="00DD79F4" w:rsidP="00C83811">
      <w:pPr>
        <w:spacing w:after="0" w:line="360" w:lineRule="auto"/>
        <w:rPr>
          <w:rFonts w:ascii="Arial" w:hAnsi="Arial" w:cs="Arial"/>
          <w:sz w:val="24"/>
        </w:rPr>
      </w:pPr>
      <w:r>
        <w:rPr>
          <w:rFonts w:ascii="Arial" w:hAnsi="Arial" w:cs="Arial"/>
          <w:sz w:val="24"/>
        </w:rPr>
        <w:t>Children’</w:t>
      </w:r>
      <w:r w:rsidR="00FB4CA8">
        <w:rPr>
          <w:rFonts w:ascii="Arial" w:hAnsi="Arial" w:cs="Arial"/>
          <w:sz w:val="24"/>
        </w:rPr>
        <w:t>s</w:t>
      </w:r>
      <w:r>
        <w:rPr>
          <w:rFonts w:ascii="Arial" w:hAnsi="Arial" w:cs="Arial"/>
          <w:sz w:val="24"/>
        </w:rPr>
        <w:t xml:space="preserve"> Commissioner for Wales. (2008) </w:t>
      </w:r>
      <w:r w:rsidR="00FB4CA8">
        <w:rPr>
          <w:rFonts w:ascii="Arial" w:hAnsi="Arial" w:cs="Arial"/>
          <w:i/>
          <w:sz w:val="24"/>
        </w:rPr>
        <w:t xml:space="preserve">All Wales Child Protection Procedures. </w:t>
      </w:r>
      <w:r w:rsidR="00FB4CA8">
        <w:rPr>
          <w:rFonts w:ascii="Arial" w:hAnsi="Arial" w:cs="Arial"/>
          <w:sz w:val="24"/>
        </w:rPr>
        <w:t>Welsh Assembly Government: Cardiff.</w:t>
      </w:r>
      <w:r>
        <w:rPr>
          <w:rFonts w:ascii="Arial" w:hAnsi="Arial" w:cs="Arial"/>
          <w:sz w:val="24"/>
        </w:rPr>
        <w:t xml:space="preserve"> </w:t>
      </w:r>
    </w:p>
    <w:p w:rsidR="00A45B82" w:rsidRDefault="00A45B82" w:rsidP="00C83811">
      <w:pPr>
        <w:spacing w:after="0" w:line="360" w:lineRule="auto"/>
        <w:rPr>
          <w:rFonts w:ascii="Arial" w:hAnsi="Arial" w:cs="Arial"/>
          <w:sz w:val="24"/>
        </w:rPr>
      </w:pPr>
      <w:r w:rsidRPr="00A45B82">
        <w:rPr>
          <w:rFonts w:ascii="Arial" w:hAnsi="Arial" w:cs="Arial"/>
          <w:sz w:val="24"/>
        </w:rPr>
        <w:t>Children’s Commissioner for Wales</w:t>
      </w:r>
      <w:r>
        <w:rPr>
          <w:rFonts w:ascii="Arial" w:hAnsi="Arial" w:cs="Arial"/>
          <w:sz w:val="24"/>
        </w:rPr>
        <w:t xml:space="preserve">. (2017) </w:t>
      </w:r>
      <w:r w:rsidR="004837E7">
        <w:rPr>
          <w:rFonts w:ascii="Arial" w:hAnsi="Arial" w:cs="Arial"/>
          <w:sz w:val="24"/>
        </w:rPr>
        <w:t>‘</w:t>
      </w:r>
      <w:r w:rsidR="004837E7" w:rsidRPr="004837E7">
        <w:rPr>
          <w:rFonts w:ascii="Arial" w:hAnsi="Arial" w:cs="Arial"/>
          <w:sz w:val="24"/>
        </w:rPr>
        <w:t>UNCRC – A list of Children’s Rights</w:t>
      </w:r>
      <w:r w:rsidR="004837E7">
        <w:rPr>
          <w:rFonts w:ascii="Arial" w:hAnsi="Arial" w:cs="Arial"/>
          <w:sz w:val="24"/>
        </w:rPr>
        <w:t xml:space="preserve">’ </w:t>
      </w:r>
      <w:hyperlink r:id="rId7" w:history="1">
        <w:r w:rsidR="004837E7" w:rsidRPr="008222D1">
          <w:rPr>
            <w:rStyle w:val="Hyperlink"/>
            <w:rFonts w:ascii="Arial" w:hAnsi="Arial" w:cs="Arial"/>
            <w:sz w:val="24"/>
          </w:rPr>
          <w:t>https://www.childcomwales.org.uk/uncrc-childrens-rights/uncrc/</w:t>
        </w:r>
      </w:hyperlink>
      <w:r w:rsidR="004837E7">
        <w:rPr>
          <w:rFonts w:ascii="Arial" w:hAnsi="Arial" w:cs="Arial"/>
          <w:sz w:val="24"/>
        </w:rPr>
        <w:t xml:space="preserve"> [Accessed: 7</w:t>
      </w:r>
      <w:r w:rsidR="00A227E7" w:rsidRPr="00A227E7">
        <w:rPr>
          <w:rFonts w:ascii="Arial" w:hAnsi="Arial" w:cs="Arial"/>
          <w:sz w:val="24"/>
          <w:vertAlign w:val="superscript"/>
        </w:rPr>
        <w:t>th</w:t>
      </w:r>
      <w:r w:rsidR="00A227E7">
        <w:rPr>
          <w:rFonts w:ascii="Arial" w:hAnsi="Arial" w:cs="Arial"/>
          <w:sz w:val="24"/>
        </w:rPr>
        <w:t xml:space="preserve"> </w:t>
      </w:r>
      <w:r w:rsidR="004837E7">
        <w:rPr>
          <w:rFonts w:ascii="Arial" w:hAnsi="Arial" w:cs="Arial"/>
          <w:sz w:val="24"/>
        </w:rPr>
        <w:t>November 2017].</w:t>
      </w:r>
    </w:p>
    <w:p w:rsidR="006E0D27" w:rsidRPr="006E0D27" w:rsidRDefault="006E0D27" w:rsidP="006E0D27">
      <w:pPr>
        <w:spacing w:after="0" w:line="360" w:lineRule="auto"/>
        <w:rPr>
          <w:rFonts w:ascii="Arial" w:hAnsi="Arial" w:cs="Arial"/>
          <w:sz w:val="24"/>
        </w:rPr>
      </w:pPr>
      <w:r>
        <w:rPr>
          <w:rFonts w:ascii="Arial" w:hAnsi="Arial" w:cs="Arial"/>
          <w:sz w:val="24"/>
        </w:rPr>
        <w:t xml:space="preserve">Hayhurst, C. Minchin, R. and </w:t>
      </w:r>
      <w:r w:rsidRPr="006E0D27">
        <w:rPr>
          <w:rFonts w:ascii="Arial" w:hAnsi="Arial" w:cs="Arial"/>
          <w:sz w:val="24"/>
        </w:rPr>
        <w:t>Carr</w:t>
      </w:r>
      <w:r>
        <w:rPr>
          <w:rFonts w:ascii="Arial" w:hAnsi="Arial" w:cs="Arial"/>
          <w:sz w:val="24"/>
        </w:rPr>
        <w:t>, J. (2017) ‘</w:t>
      </w:r>
      <w:r w:rsidRPr="006E0D27">
        <w:rPr>
          <w:rFonts w:ascii="Arial" w:hAnsi="Arial" w:cs="Arial"/>
          <w:sz w:val="24"/>
        </w:rPr>
        <w:t>Murdered toddler Elsie Scully-Hicks' birth family reveal they fought to keep her</w:t>
      </w:r>
      <w:r>
        <w:rPr>
          <w:rFonts w:ascii="Arial" w:hAnsi="Arial" w:cs="Arial"/>
          <w:sz w:val="24"/>
        </w:rPr>
        <w:t xml:space="preserve">’, </w:t>
      </w:r>
      <w:r>
        <w:rPr>
          <w:rFonts w:ascii="Arial" w:hAnsi="Arial" w:cs="Arial"/>
          <w:i/>
          <w:sz w:val="24"/>
        </w:rPr>
        <w:t xml:space="preserve">WalesOnline, </w:t>
      </w:r>
      <w:r>
        <w:rPr>
          <w:rFonts w:ascii="Arial" w:hAnsi="Arial" w:cs="Arial"/>
          <w:sz w:val="24"/>
        </w:rPr>
        <w:t xml:space="preserve">8 November. [On-line]. Available at: </w:t>
      </w:r>
      <w:hyperlink r:id="rId8" w:history="1">
        <w:r w:rsidRPr="00516D83">
          <w:rPr>
            <w:rStyle w:val="Hyperlink"/>
            <w:rFonts w:ascii="Arial" w:hAnsi="Arial" w:cs="Arial"/>
            <w:sz w:val="24"/>
          </w:rPr>
          <w:t>http://www.walesonline.co.uk/news/wales-news/elsie-scully-hicks-birth-family-13871496?service=responsive</w:t>
        </w:r>
      </w:hyperlink>
      <w:r>
        <w:rPr>
          <w:rFonts w:ascii="Arial" w:hAnsi="Arial" w:cs="Arial"/>
          <w:sz w:val="24"/>
        </w:rPr>
        <w:t xml:space="preserve"> [Accessed: 21</w:t>
      </w:r>
      <w:r w:rsidR="00A227E7" w:rsidRPr="00A227E7">
        <w:rPr>
          <w:rFonts w:ascii="Arial" w:hAnsi="Arial" w:cs="Arial"/>
          <w:sz w:val="24"/>
          <w:vertAlign w:val="superscript"/>
        </w:rPr>
        <w:t>st</w:t>
      </w:r>
      <w:r w:rsidR="00A227E7">
        <w:rPr>
          <w:rFonts w:ascii="Arial" w:hAnsi="Arial" w:cs="Arial"/>
          <w:sz w:val="24"/>
        </w:rPr>
        <w:t xml:space="preserve"> </w:t>
      </w:r>
      <w:r>
        <w:rPr>
          <w:rFonts w:ascii="Arial" w:hAnsi="Arial" w:cs="Arial"/>
          <w:sz w:val="24"/>
        </w:rPr>
        <w:t>November 2017].</w:t>
      </w:r>
    </w:p>
    <w:p w:rsidR="00E577A2" w:rsidRDefault="00A227E7" w:rsidP="00E577A2">
      <w:pPr>
        <w:spacing w:after="0" w:line="360" w:lineRule="auto"/>
        <w:rPr>
          <w:rFonts w:ascii="Arial" w:hAnsi="Arial" w:cs="Arial"/>
          <w:sz w:val="24"/>
        </w:rPr>
      </w:pPr>
      <w:r>
        <w:rPr>
          <w:rFonts w:ascii="Arial" w:hAnsi="Arial" w:cs="Arial"/>
          <w:sz w:val="24"/>
        </w:rPr>
        <w:t>[Accessed: 20</w:t>
      </w:r>
      <w:r w:rsidRPr="00A227E7">
        <w:rPr>
          <w:rFonts w:ascii="Arial" w:hAnsi="Arial" w:cs="Arial"/>
          <w:sz w:val="24"/>
          <w:vertAlign w:val="superscript"/>
        </w:rPr>
        <w:t>th</w:t>
      </w:r>
      <w:r>
        <w:rPr>
          <w:rFonts w:ascii="Arial" w:hAnsi="Arial" w:cs="Arial"/>
          <w:sz w:val="24"/>
        </w:rPr>
        <w:t xml:space="preserve"> </w:t>
      </w:r>
      <w:r w:rsidR="00E577A2">
        <w:rPr>
          <w:rFonts w:ascii="Arial" w:hAnsi="Arial" w:cs="Arial"/>
          <w:sz w:val="24"/>
        </w:rPr>
        <w:t>November 2017].</w:t>
      </w:r>
    </w:p>
    <w:p w:rsidR="00344C96" w:rsidRDefault="00344C96" w:rsidP="00344C96">
      <w:pPr>
        <w:spacing w:after="0" w:line="360" w:lineRule="auto"/>
        <w:jc w:val="both"/>
        <w:rPr>
          <w:rFonts w:ascii="Arial" w:hAnsi="Arial" w:cs="Arial"/>
          <w:sz w:val="24"/>
        </w:rPr>
      </w:pPr>
      <w:r w:rsidRPr="00344C96">
        <w:rPr>
          <w:rFonts w:ascii="Arial" w:hAnsi="Arial" w:cs="Arial"/>
          <w:sz w:val="24"/>
        </w:rPr>
        <w:t xml:space="preserve">McElearney, A. and Cunningham, C. (2016) </w:t>
      </w:r>
      <w:r w:rsidRPr="00344C96">
        <w:rPr>
          <w:rFonts w:ascii="Arial" w:hAnsi="Arial" w:cs="Arial"/>
          <w:i/>
          <w:sz w:val="24"/>
        </w:rPr>
        <w:t>Exploring the learning and improvement processes of Local Safeguarding Children Boards: a research study.</w:t>
      </w:r>
      <w:r w:rsidRPr="00344C96">
        <w:rPr>
          <w:rFonts w:ascii="Arial" w:hAnsi="Arial" w:cs="Arial"/>
          <w:sz w:val="24"/>
        </w:rPr>
        <w:t xml:space="preserve"> London: NSPCC.</w:t>
      </w:r>
      <w:r>
        <w:rPr>
          <w:rFonts w:ascii="Arial" w:hAnsi="Arial" w:cs="Arial"/>
          <w:sz w:val="24"/>
        </w:rPr>
        <w:t xml:space="preserve"> [e-book]. Available at: </w:t>
      </w:r>
      <w:hyperlink r:id="rId9" w:history="1">
        <w:r w:rsidRPr="00732060">
          <w:rPr>
            <w:rStyle w:val="Hyperlink"/>
            <w:rFonts w:ascii="Arial" w:hAnsi="Arial" w:cs="Arial"/>
            <w:sz w:val="24"/>
          </w:rPr>
          <w:t>https://www.nspcc.org.uk/globalassets/documents/research-reports/local-safeguarding-children-boards-learning-improvement-processes-research-study.pdf</w:t>
        </w:r>
      </w:hyperlink>
      <w:r>
        <w:rPr>
          <w:rFonts w:ascii="Arial" w:hAnsi="Arial" w:cs="Arial"/>
          <w:sz w:val="24"/>
        </w:rPr>
        <w:t xml:space="preserve"> [Accessed: 25</w:t>
      </w:r>
      <w:r w:rsidRPr="00344C96">
        <w:rPr>
          <w:rFonts w:ascii="Arial" w:hAnsi="Arial" w:cs="Arial"/>
          <w:sz w:val="24"/>
          <w:vertAlign w:val="superscript"/>
        </w:rPr>
        <w:t>th</w:t>
      </w:r>
      <w:r>
        <w:rPr>
          <w:rFonts w:ascii="Arial" w:hAnsi="Arial" w:cs="Arial"/>
          <w:sz w:val="24"/>
        </w:rPr>
        <w:t xml:space="preserve"> November 2017].</w:t>
      </w:r>
    </w:p>
    <w:p w:rsidR="00FD72AE" w:rsidRDefault="00FD72AE" w:rsidP="00C83811">
      <w:pPr>
        <w:spacing w:after="0" w:line="360" w:lineRule="auto"/>
        <w:rPr>
          <w:rFonts w:ascii="Arial" w:hAnsi="Arial" w:cs="Arial"/>
          <w:sz w:val="24"/>
        </w:rPr>
      </w:pPr>
      <w:r w:rsidRPr="00FD72AE">
        <w:rPr>
          <w:rFonts w:ascii="Arial" w:hAnsi="Arial" w:cs="Arial"/>
          <w:sz w:val="24"/>
        </w:rPr>
        <w:t>Mid and West Wales Safeguarding Board</w:t>
      </w:r>
      <w:r>
        <w:rPr>
          <w:rFonts w:ascii="Arial" w:hAnsi="Arial" w:cs="Arial"/>
          <w:sz w:val="24"/>
        </w:rPr>
        <w:t>. (2016) ‘</w:t>
      </w:r>
      <w:r w:rsidRPr="00FD72AE">
        <w:rPr>
          <w:rFonts w:ascii="Arial" w:hAnsi="Arial" w:cs="Arial"/>
          <w:sz w:val="24"/>
        </w:rPr>
        <w:t>Mid and West Wales Safeguarding Board</w:t>
      </w:r>
      <w:r>
        <w:rPr>
          <w:rFonts w:ascii="Arial" w:hAnsi="Arial" w:cs="Arial"/>
          <w:sz w:val="24"/>
        </w:rPr>
        <w:t xml:space="preserve">’ </w:t>
      </w:r>
      <w:hyperlink r:id="rId10" w:history="1">
        <w:r w:rsidRPr="008222D1">
          <w:rPr>
            <w:rStyle w:val="Hyperlink"/>
            <w:rFonts w:ascii="Arial" w:hAnsi="Arial" w:cs="Arial"/>
            <w:sz w:val="24"/>
          </w:rPr>
          <w:t>http://cysur.wales/home/about-us/</w:t>
        </w:r>
      </w:hyperlink>
      <w:r>
        <w:rPr>
          <w:rFonts w:ascii="Arial" w:hAnsi="Arial" w:cs="Arial"/>
          <w:sz w:val="24"/>
        </w:rPr>
        <w:t xml:space="preserve"> [Accessed: 7</w:t>
      </w:r>
      <w:r w:rsidR="00A227E7" w:rsidRPr="00A227E7">
        <w:rPr>
          <w:rFonts w:ascii="Arial" w:hAnsi="Arial" w:cs="Arial"/>
          <w:sz w:val="24"/>
          <w:vertAlign w:val="superscript"/>
        </w:rPr>
        <w:t>th</w:t>
      </w:r>
      <w:r>
        <w:rPr>
          <w:rFonts w:ascii="Arial" w:hAnsi="Arial" w:cs="Arial"/>
          <w:sz w:val="24"/>
        </w:rPr>
        <w:t xml:space="preserve"> November 2017].</w:t>
      </w:r>
    </w:p>
    <w:p w:rsidR="00317B30" w:rsidRDefault="00317B30" w:rsidP="00317B30">
      <w:pPr>
        <w:spacing w:after="0" w:line="360" w:lineRule="auto"/>
        <w:jc w:val="both"/>
        <w:rPr>
          <w:rFonts w:ascii="Arial" w:hAnsi="Arial" w:cs="Arial"/>
          <w:sz w:val="24"/>
        </w:rPr>
      </w:pPr>
      <w:r w:rsidRPr="00317B30">
        <w:rPr>
          <w:rFonts w:ascii="Arial" w:hAnsi="Arial" w:cs="Arial"/>
          <w:sz w:val="24"/>
        </w:rPr>
        <w:t>National Society for the Prevention of Cruelty to Children</w:t>
      </w:r>
      <w:r>
        <w:rPr>
          <w:rFonts w:ascii="Arial" w:hAnsi="Arial" w:cs="Arial"/>
          <w:sz w:val="24"/>
        </w:rPr>
        <w:t xml:space="preserve">. (2015) ‘ </w:t>
      </w:r>
      <w:r w:rsidRPr="00317B30">
        <w:rPr>
          <w:rFonts w:ascii="Arial" w:hAnsi="Arial" w:cs="Arial"/>
          <w:sz w:val="24"/>
        </w:rPr>
        <w:t>Improving communication between agencies to better protect children</w:t>
      </w:r>
      <w:r>
        <w:rPr>
          <w:rFonts w:ascii="Arial" w:hAnsi="Arial" w:cs="Arial"/>
          <w:sz w:val="24"/>
        </w:rPr>
        <w:t xml:space="preserve">’ </w:t>
      </w:r>
      <w:r w:rsidRPr="00317B30">
        <w:rPr>
          <w:rFonts w:ascii="Arial" w:hAnsi="Arial" w:cs="Arial"/>
          <w:sz w:val="24"/>
        </w:rPr>
        <w:t xml:space="preserve"> </w:t>
      </w:r>
      <w:hyperlink r:id="rId11" w:history="1">
        <w:r w:rsidRPr="00732060">
          <w:rPr>
            <w:rStyle w:val="Hyperlink"/>
            <w:rFonts w:ascii="Arial" w:hAnsi="Arial" w:cs="Arial"/>
            <w:sz w:val="24"/>
          </w:rPr>
          <w:t>https://www.nspcc.org.uk/what-we-do/news-opinion/improving-decision-making-between-agencies-to-better-protect-children/?_t_id=1B2M2Y8AsgTpgAmY7PhCfg%3d%3d&amp;_t_q=multi+agency&amp;_t_tags=language%3aen%2csiteid%3a7f1b9313-bf5e-4415-abf6-aaf87298c667&amp;_t_ip=10.99.66.5&amp;_t_hit.id=Nspcc_Web_Models_Pages_NewsPage/_e325269f-1d2b-4070-8996-7ad745c34ca2_en-GB&amp;_t_hit.pos=2</w:t>
        </w:r>
      </w:hyperlink>
      <w:r>
        <w:rPr>
          <w:rFonts w:ascii="Arial" w:hAnsi="Arial" w:cs="Arial"/>
          <w:sz w:val="24"/>
        </w:rPr>
        <w:t xml:space="preserve"> [Accessed: 25</w:t>
      </w:r>
      <w:r w:rsidRPr="00317B30">
        <w:rPr>
          <w:rFonts w:ascii="Arial" w:hAnsi="Arial" w:cs="Arial"/>
          <w:sz w:val="24"/>
          <w:vertAlign w:val="superscript"/>
        </w:rPr>
        <w:t>t</w:t>
      </w:r>
      <w:r>
        <w:rPr>
          <w:rFonts w:ascii="Arial" w:hAnsi="Arial" w:cs="Arial"/>
          <w:sz w:val="24"/>
          <w:vertAlign w:val="superscript"/>
        </w:rPr>
        <w:t xml:space="preserve">h </w:t>
      </w:r>
      <w:r>
        <w:rPr>
          <w:rFonts w:ascii="Arial" w:hAnsi="Arial" w:cs="Arial"/>
          <w:sz w:val="24"/>
        </w:rPr>
        <w:t>November2017].</w:t>
      </w:r>
    </w:p>
    <w:p w:rsidR="00BB7F9A" w:rsidRDefault="00BB7F9A" w:rsidP="00317B30">
      <w:pPr>
        <w:spacing w:after="0" w:line="360" w:lineRule="auto"/>
        <w:jc w:val="both"/>
        <w:rPr>
          <w:rFonts w:ascii="Arial" w:hAnsi="Arial" w:cs="Arial"/>
          <w:sz w:val="24"/>
        </w:rPr>
      </w:pPr>
      <w:r>
        <w:rPr>
          <w:rFonts w:ascii="Arial" w:hAnsi="Arial" w:cs="Arial"/>
          <w:sz w:val="24"/>
        </w:rPr>
        <w:t xml:space="preserve">Rightinfo. (no date) ‘The European Convention on Human Rights’ </w:t>
      </w:r>
      <w:hyperlink r:id="rId12" w:history="1">
        <w:r w:rsidRPr="00F0097A">
          <w:rPr>
            <w:rStyle w:val="Hyperlink"/>
            <w:rFonts w:ascii="Arial" w:hAnsi="Arial" w:cs="Arial"/>
            <w:sz w:val="24"/>
          </w:rPr>
          <w:t>https://rightsinfo.org/the-rights-in-the-european-convention/</w:t>
        </w:r>
      </w:hyperlink>
      <w:r>
        <w:rPr>
          <w:rFonts w:ascii="Arial" w:hAnsi="Arial" w:cs="Arial"/>
          <w:sz w:val="24"/>
        </w:rPr>
        <w:t xml:space="preserve"> [Accessed: 26</w:t>
      </w:r>
      <w:r w:rsidRPr="00BB7F9A">
        <w:rPr>
          <w:rFonts w:ascii="Arial" w:hAnsi="Arial" w:cs="Arial"/>
          <w:sz w:val="24"/>
          <w:vertAlign w:val="superscript"/>
        </w:rPr>
        <w:t>th</w:t>
      </w:r>
      <w:r>
        <w:rPr>
          <w:rFonts w:ascii="Arial" w:hAnsi="Arial" w:cs="Arial"/>
          <w:sz w:val="24"/>
        </w:rPr>
        <w:t xml:space="preserve"> November 2017].</w:t>
      </w:r>
    </w:p>
    <w:p w:rsidR="00BB7F9A" w:rsidRDefault="00BB7F9A" w:rsidP="00BB7F9A">
      <w:pPr>
        <w:spacing w:after="0" w:line="360" w:lineRule="auto"/>
        <w:rPr>
          <w:rFonts w:ascii="Arial" w:hAnsi="Arial" w:cs="Arial"/>
          <w:sz w:val="24"/>
        </w:rPr>
      </w:pPr>
      <w:r w:rsidRPr="00DA2268">
        <w:rPr>
          <w:rFonts w:ascii="Arial" w:hAnsi="Arial" w:cs="Arial"/>
          <w:sz w:val="24"/>
        </w:rPr>
        <w:t>Secretary of State for Health and the Secretary of State for the Home Department</w:t>
      </w:r>
      <w:r>
        <w:rPr>
          <w:rFonts w:ascii="Arial" w:hAnsi="Arial" w:cs="Arial"/>
          <w:sz w:val="24"/>
        </w:rPr>
        <w:t xml:space="preserve">. (2003) </w:t>
      </w:r>
      <w:r w:rsidRPr="00DA2268">
        <w:rPr>
          <w:rFonts w:ascii="Arial" w:hAnsi="Arial" w:cs="Arial"/>
          <w:sz w:val="24"/>
        </w:rPr>
        <w:t>The Inquiry Victoria Climbié</w:t>
      </w:r>
      <w:r>
        <w:rPr>
          <w:rFonts w:ascii="Arial" w:hAnsi="Arial" w:cs="Arial"/>
          <w:sz w:val="24"/>
        </w:rPr>
        <w:t xml:space="preserve"> by Lord Laming </w:t>
      </w:r>
      <w:hyperlink r:id="rId13" w:history="1">
        <w:r w:rsidRPr="00732060">
          <w:rPr>
            <w:rStyle w:val="Hyperlink"/>
            <w:rFonts w:ascii="Arial" w:hAnsi="Arial" w:cs="Arial"/>
            <w:sz w:val="24"/>
          </w:rPr>
          <w:t>https://www.gov.uk/government/uploads/system/uploads/attachment_data/file/273183/5730.pdf</w:t>
        </w:r>
      </w:hyperlink>
      <w:r>
        <w:rPr>
          <w:rFonts w:ascii="Arial" w:hAnsi="Arial" w:cs="Arial"/>
          <w:sz w:val="24"/>
        </w:rPr>
        <w:t xml:space="preserve"> [Accessed: 26</w:t>
      </w:r>
      <w:r w:rsidRPr="00DA2268">
        <w:rPr>
          <w:rFonts w:ascii="Arial" w:hAnsi="Arial" w:cs="Arial"/>
          <w:sz w:val="24"/>
          <w:vertAlign w:val="superscript"/>
        </w:rPr>
        <w:t>th</w:t>
      </w:r>
      <w:r>
        <w:rPr>
          <w:rFonts w:ascii="Arial" w:hAnsi="Arial" w:cs="Arial"/>
          <w:sz w:val="24"/>
        </w:rPr>
        <w:t xml:space="preserve"> November 2017].</w:t>
      </w:r>
    </w:p>
    <w:p w:rsidR="00B53B71" w:rsidRDefault="00B53B71" w:rsidP="00317B30">
      <w:pPr>
        <w:spacing w:after="0" w:line="360" w:lineRule="auto"/>
        <w:jc w:val="both"/>
        <w:rPr>
          <w:rFonts w:ascii="Arial" w:hAnsi="Arial" w:cs="Arial"/>
          <w:sz w:val="24"/>
        </w:rPr>
      </w:pPr>
      <w:r>
        <w:rPr>
          <w:rFonts w:ascii="Arial" w:hAnsi="Arial" w:cs="Arial"/>
          <w:sz w:val="24"/>
        </w:rPr>
        <w:t>Social Care Wales. (2017)</w:t>
      </w:r>
      <w:r w:rsidR="00637576">
        <w:rPr>
          <w:rFonts w:ascii="Arial" w:hAnsi="Arial" w:cs="Arial"/>
          <w:sz w:val="24"/>
        </w:rPr>
        <w:t xml:space="preserve"> ‘Safeguarding’ </w:t>
      </w:r>
      <w:hyperlink r:id="rId14" w:history="1">
        <w:r w:rsidR="00637576" w:rsidRPr="00732060">
          <w:rPr>
            <w:rStyle w:val="Hyperlink"/>
            <w:rFonts w:ascii="Arial" w:hAnsi="Arial" w:cs="Arial"/>
            <w:sz w:val="24"/>
          </w:rPr>
          <w:t>https://socialcare.wales/hub/hub-resource-sub-categories/safeguarding</w:t>
        </w:r>
      </w:hyperlink>
      <w:r w:rsidR="00637576">
        <w:rPr>
          <w:rFonts w:ascii="Arial" w:hAnsi="Arial" w:cs="Arial"/>
          <w:sz w:val="24"/>
        </w:rPr>
        <w:t xml:space="preserve"> [Accessed: 26</w:t>
      </w:r>
      <w:r w:rsidR="00637576" w:rsidRPr="00637576">
        <w:rPr>
          <w:rFonts w:ascii="Arial" w:hAnsi="Arial" w:cs="Arial"/>
          <w:sz w:val="24"/>
          <w:vertAlign w:val="superscript"/>
        </w:rPr>
        <w:t>th</w:t>
      </w:r>
      <w:r w:rsidR="00637576">
        <w:rPr>
          <w:rFonts w:ascii="Arial" w:hAnsi="Arial" w:cs="Arial"/>
          <w:sz w:val="24"/>
        </w:rPr>
        <w:t xml:space="preserve"> November 2017].</w:t>
      </w:r>
    </w:p>
    <w:p w:rsidR="001B3B7F" w:rsidRDefault="001B3B7F" w:rsidP="00317B30">
      <w:pPr>
        <w:spacing w:after="0" w:line="360" w:lineRule="auto"/>
        <w:jc w:val="both"/>
        <w:rPr>
          <w:rFonts w:ascii="Arial" w:hAnsi="Arial" w:cs="Arial"/>
          <w:sz w:val="24"/>
        </w:rPr>
      </w:pPr>
      <w:r>
        <w:rPr>
          <w:rFonts w:ascii="Arial" w:hAnsi="Arial" w:cs="Arial"/>
          <w:sz w:val="24"/>
        </w:rPr>
        <w:t>The Guardian. (2017) ‘</w:t>
      </w:r>
      <w:r w:rsidRPr="001B3B7F">
        <w:rPr>
          <w:rFonts w:ascii="Arial" w:hAnsi="Arial" w:cs="Arial"/>
          <w:sz w:val="24"/>
        </w:rPr>
        <w:t>Timeline: a history of child protection</w:t>
      </w:r>
      <w:r>
        <w:rPr>
          <w:rFonts w:ascii="Arial" w:hAnsi="Arial" w:cs="Arial"/>
          <w:sz w:val="24"/>
        </w:rPr>
        <w:t xml:space="preserve">’ </w:t>
      </w:r>
      <w:hyperlink r:id="rId15" w:history="1">
        <w:r w:rsidRPr="00732060">
          <w:rPr>
            <w:rStyle w:val="Hyperlink"/>
            <w:rFonts w:ascii="Arial" w:hAnsi="Arial" w:cs="Arial"/>
            <w:sz w:val="24"/>
          </w:rPr>
          <w:t>https://www.theguardia</w:t>
        </w:r>
        <w:r w:rsidRPr="00732060">
          <w:rPr>
            <w:rStyle w:val="Hyperlink"/>
            <w:rFonts w:ascii="Arial" w:hAnsi="Arial" w:cs="Arial"/>
            <w:sz w:val="24"/>
          </w:rPr>
          <w:t>n</w:t>
        </w:r>
        <w:r w:rsidRPr="00732060">
          <w:rPr>
            <w:rStyle w:val="Hyperlink"/>
            <w:rFonts w:ascii="Arial" w:hAnsi="Arial" w:cs="Arial"/>
            <w:sz w:val="24"/>
          </w:rPr>
          <w:t>.com/society/2005/may/18/childre</w:t>
        </w:r>
        <w:r w:rsidRPr="00732060">
          <w:rPr>
            <w:rStyle w:val="Hyperlink"/>
            <w:rFonts w:ascii="Arial" w:hAnsi="Arial" w:cs="Arial"/>
            <w:sz w:val="24"/>
          </w:rPr>
          <w:t>n</w:t>
        </w:r>
        <w:r w:rsidRPr="00732060">
          <w:rPr>
            <w:rStyle w:val="Hyperlink"/>
            <w:rFonts w:ascii="Arial" w:hAnsi="Arial" w:cs="Arial"/>
            <w:sz w:val="24"/>
          </w:rPr>
          <w:t>sservices2</w:t>
        </w:r>
      </w:hyperlink>
      <w:r>
        <w:rPr>
          <w:rFonts w:ascii="Arial" w:hAnsi="Arial" w:cs="Arial"/>
          <w:sz w:val="24"/>
        </w:rPr>
        <w:t xml:space="preserve"> [Accessed: 26</w:t>
      </w:r>
      <w:r w:rsidRPr="001B3B7F">
        <w:rPr>
          <w:rFonts w:ascii="Arial" w:hAnsi="Arial" w:cs="Arial"/>
          <w:sz w:val="24"/>
          <w:vertAlign w:val="superscript"/>
        </w:rPr>
        <w:t>th</w:t>
      </w:r>
      <w:r>
        <w:rPr>
          <w:rFonts w:ascii="Arial" w:hAnsi="Arial" w:cs="Arial"/>
          <w:sz w:val="24"/>
        </w:rPr>
        <w:t xml:space="preserve"> November 2017].</w:t>
      </w:r>
    </w:p>
    <w:p w:rsidR="005A3E41" w:rsidRDefault="005A3E41" w:rsidP="00C83811">
      <w:pPr>
        <w:spacing w:after="0" w:line="360" w:lineRule="auto"/>
        <w:rPr>
          <w:rFonts w:ascii="Arial" w:hAnsi="Arial" w:cs="Arial"/>
          <w:sz w:val="24"/>
        </w:rPr>
      </w:pPr>
      <w:r>
        <w:rPr>
          <w:rFonts w:ascii="Arial" w:hAnsi="Arial" w:cs="Arial"/>
          <w:sz w:val="24"/>
        </w:rPr>
        <w:t>The Guardian. (2017)</w:t>
      </w:r>
      <w:r w:rsidRPr="005A3E41">
        <w:t xml:space="preserve"> </w:t>
      </w:r>
      <w:r>
        <w:t>‘</w:t>
      </w:r>
      <w:r w:rsidRPr="005A3E41">
        <w:rPr>
          <w:rFonts w:ascii="Arial" w:hAnsi="Arial" w:cs="Arial"/>
          <w:sz w:val="24"/>
        </w:rPr>
        <w:t>Two-year-old girl gives evidence in UK abuse case</w:t>
      </w:r>
      <w:r>
        <w:rPr>
          <w:rFonts w:ascii="Arial" w:hAnsi="Arial" w:cs="Arial"/>
          <w:sz w:val="24"/>
        </w:rPr>
        <w:t xml:space="preserve">’ </w:t>
      </w:r>
      <w:hyperlink r:id="rId16" w:history="1">
        <w:r w:rsidRPr="008222D1">
          <w:rPr>
            <w:rStyle w:val="Hyperlink"/>
            <w:rFonts w:ascii="Arial" w:hAnsi="Arial" w:cs="Arial"/>
            <w:sz w:val="24"/>
          </w:rPr>
          <w:t>https://www.theguardian.com/law/2017/oc</w:t>
        </w:r>
        <w:r w:rsidRPr="008222D1">
          <w:rPr>
            <w:rStyle w:val="Hyperlink"/>
            <w:rFonts w:ascii="Arial" w:hAnsi="Arial" w:cs="Arial"/>
            <w:sz w:val="24"/>
          </w:rPr>
          <w:t>t</w:t>
        </w:r>
        <w:r w:rsidRPr="008222D1">
          <w:rPr>
            <w:rStyle w:val="Hyperlink"/>
            <w:rFonts w:ascii="Arial" w:hAnsi="Arial" w:cs="Arial"/>
            <w:sz w:val="24"/>
          </w:rPr>
          <w:t>/10/two-year-old-girl-gives-evidence-in-uk-abuse-case</w:t>
        </w:r>
      </w:hyperlink>
      <w:r>
        <w:rPr>
          <w:rFonts w:ascii="Arial" w:hAnsi="Arial" w:cs="Arial"/>
          <w:sz w:val="24"/>
        </w:rPr>
        <w:t xml:space="preserve"> [Accessed: 7</w:t>
      </w:r>
      <w:r w:rsidRPr="005A3E41">
        <w:rPr>
          <w:rFonts w:ascii="Arial" w:hAnsi="Arial" w:cs="Arial"/>
          <w:sz w:val="24"/>
          <w:vertAlign w:val="superscript"/>
        </w:rPr>
        <w:t>th</w:t>
      </w:r>
      <w:r>
        <w:rPr>
          <w:rFonts w:ascii="Arial" w:hAnsi="Arial" w:cs="Arial"/>
          <w:sz w:val="24"/>
        </w:rPr>
        <w:t xml:space="preserve"> November 2017].</w:t>
      </w:r>
      <w:r w:rsidR="00BF5D53">
        <w:rPr>
          <w:rFonts w:ascii="Arial" w:hAnsi="Arial" w:cs="Arial"/>
          <w:sz w:val="24"/>
        </w:rPr>
        <w:t xml:space="preserve"> </w:t>
      </w:r>
    </w:p>
    <w:p w:rsidR="00DE3178" w:rsidRDefault="00DE3178" w:rsidP="00C83811">
      <w:pPr>
        <w:spacing w:after="0" w:line="360" w:lineRule="auto"/>
        <w:rPr>
          <w:rFonts w:ascii="Arial" w:hAnsi="Arial" w:cs="Arial"/>
          <w:sz w:val="24"/>
        </w:rPr>
      </w:pPr>
      <w:r>
        <w:rPr>
          <w:rFonts w:ascii="Arial" w:hAnsi="Arial" w:cs="Arial"/>
          <w:sz w:val="24"/>
        </w:rPr>
        <w:t>Welsh Assembly Government. (2007) ‘</w:t>
      </w:r>
      <w:r w:rsidRPr="00DE3178">
        <w:rPr>
          <w:rFonts w:ascii="Arial" w:hAnsi="Arial" w:cs="Arial"/>
          <w:sz w:val="24"/>
        </w:rPr>
        <w:t>Safeguarding children: Working together under the Children Act 2004</w:t>
      </w:r>
      <w:r>
        <w:rPr>
          <w:rFonts w:ascii="Arial" w:hAnsi="Arial" w:cs="Arial"/>
          <w:sz w:val="24"/>
        </w:rPr>
        <w:t xml:space="preserve">’ </w:t>
      </w:r>
      <w:hyperlink r:id="rId17" w:history="1">
        <w:r w:rsidRPr="00516D83">
          <w:rPr>
            <w:rStyle w:val="Hyperlink"/>
            <w:rFonts w:ascii="Arial" w:hAnsi="Arial" w:cs="Arial"/>
            <w:sz w:val="24"/>
          </w:rPr>
          <w:t>http://gov.wales/topics/health/publications/socialcare/guidance1/safeguardingunder2004act/?lang=en</w:t>
        </w:r>
      </w:hyperlink>
      <w:r>
        <w:rPr>
          <w:rFonts w:ascii="Arial" w:hAnsi="Arial" w:cs="Arial"/>
          <w:sz w:val="24"/>
        </w:rPr>
        <w:t xml:space="preserve"> [Accessed: 21</w:t>
      </w:r>
      <w:r w:rsidRPr="00DE3178">
        <w:rPr>
          <w:rFonts w:ascii="Arial" w:hAnsi="Arial" w:cs="Arial"/>
          <w:sz w:val="24"/>
          <w:vertAlign w:val="superscript"/>
        </w:rPr>
        <w:t>st</w:t>
      </w:r>
      <w:r>
        <w:rPr>
          <w:rFonts w:ascii="Arial" w:hAnsi="Arial" w:cs="Arial"/>
          <w:sz w:val="24"/>
        </w:rPr>
        <w:t xml:space="preserve"> November 2017].</w:t>
      </w:r>
    </w:p>
    <w:p w:rsidR="00D333A1" w:rsidRDefault="00D333A1" w:rsidP="00C83811">
      <w:pPr>
        <w:spacing w:after="0" w:line="360" w:lineRule="auto"/>
        <w:rPr>
          <w:rFonts w:ascii="Arial" w:hAnsi="Arial" w:cs="Arial"/>
          <w:sz w:val="24"/>
        </w:rPr>
      </w:pPr>
      <w:r>
        <w:rPr>
          <w:rFonts w:ascii="Arial" w:hAnsi="Arial" w:cs="Arial"/>
          <w:sz w:val="24"/>
        </w:rPr>
        <w:t>Welsh Assembly Government. (2010) ‘</w:t>
      </w:r>
      <w:r w:rsidRPr="00D333A1">
        <w:rPr>
          <w:rFonts w:ascii="Arial" w:hAnsi="Arial" w:cs="Arial"/>
          <w:sz w:val="24"/>
        </w:rPr>
        <w:t>Children and Families (Wales) Measure 2010</w:t>
      </w:r>
      <w:r>
        <w:rPr>
          <w:rFonts w:ascii="Arial" w:hAnsi="Arial" w:cs="Arial"/>
          <w:sz w:val="24"/>
        </w:rPr>
        <w:t xml:space="preserve">’ </w:t>
      </w:r>
      <w:hyperlink r:id="rId18" w:history="1">
        <w:r w:rsidRPr="0077577C">
          <w:rPr>
            <w:rStyle w:val="Hyperlink"/>
            <w:rFonts w:ascii="Arial" w:hAnsi="Arial" w:cs="Arial"/>
            <w:sz w:val="24"/>
          </w:rPr>
          <w:t>https://www.legislation.gov.uk/mwa/2010/1/pdfs/mwa_20100001_mi.pdf</w:t>
        </w:r>
      </w:hyperlink>
      <w:r>
        <w:rPr>
          <w:rFonts w:ascii="Arial" w:hAnsi="Arial" w:cs="Arial"/>
          <w:sz w:val="24"/>
        </w:rPr>
        <w:t xml:space="preserve"> [Accessed: 26</w:t>
      </w:r>
      <w:r w:rsidRPr="00D333A1">
        <w:rPr>
          <w:rFonts w:ascii="Arial" w:hAnsi="Arial" w:cs="Arial"/>
          <w:sz w:val="24"/>
          <w:vertAlign w:val="superscript"/>
        </w:rPr>
        <w:t>th</w:t>
      </w:r>
      <w:r>
        <w:rPr>
          <w:rFonts w:ascii="Arial" w:hAnsi="Arial" w:cs="Arial"/>
          <w:sz w:val="24"/>
        </w:rPr>
        <w:t xml:space="preserve"> November 2017].</w:t>
      </w:r>
    </w:p>
    <w:p w:rsidR="001D285C" w:rsidRPr="00C83811" w:rsidRDefault="001D285C" w:rsidP="00C83811">
      <w:pPr>
        <w:spacing w:after="0" w:line="360" w:lineRule="auto"/>
        <w:rPr>
          <w:rFonts w:ascii="Arial" w:hAnsi="Arial" w:cs="Arial"/>
          <w:sz w:val="24"/>
        </w:rPr>
      </w:pPr>
      <w:r>
        <w:rPr>
          <w:rFonts w:ascii="Arial" w:hAnsi="Arial" w:cs="Arial"/>
          <w:sz w:val="24"/>
        </w:rPr>
        <w:t>Welsh Assembly Government. (2015) ‘</w:t>
      </w:r>
      <w:r w:rsidRPr="001D285C">
        <w:rPr>
          <w:rFonts w:ascii="Arial" w:hAnsi="Arial" w:cs="Arial"/>
          <w:sz w:val="24"/>
        </w:rPr>
        <w:t>Welsh Government Shared Purpose: Shared Future</w:t>
      </w:r>
      <w:r>
        <w:rPr>
          <w:rFonts w:ascii="Arial" w:hAnsi="Arial" w:cs="Arial"/>
          <w:sz w:val="24"/>
        </w:rPr>
        <w:t xml:space="preserve">’ </w:t>
      </w:r>
      <w:hyperlink r:id="rId19" w:history="1">
        <w:r w:rsidRPr="00732060">
          <w:rPr>
            <w:rStyle w:val="Hyperlink"/>
            <w:rFonts w:ascii="Arial" w:hAnsi="Arial" w:cs="Arial"/>
            <w:sz w:val="24"/>
          </w:rPr>
          <w:t>https://www.valeofglamorgan.gov.uk/Documents/_Committee%20Reports/Cabinet/2015/15-11-16/Wellbeing-of-Future-Generations-Wales-Act-Draft-Guidance-Appendix-F.pdf</w:t>
        </w:r>
      </w:hyperlink>
      <w:r>
        <w:rPr>
          <w:rFonts w:ascii="Arial" w:hAnsi="Arial" w:cs="Arial"/>
          <w:sz w:val="24"/>
        </w:rPr>
        <w:t xml:space="preserve"> [Accessed: 26</w:t>
      </w:r>
      <w:r w:rsidRPr="001D285C">
        <w:rPr>
          <w:rFonts w:ascii="Arial" w:hAnsi="Arial" w:cs="Arial"/>
          <w:sz w:val="24"/>
          <w:vertAlign w:val="superscript"/>
        </w:rPr>
        <w:t>th</w:t>
      </w:r>
      <w:r>
        <w:rPr>
          <w:rFonts w:ascii="Arial" w:hAnsi="Arial" w:cs="Arial"/>
          <w:sz w:val="24"/>
        </w:rPr>
        <w:t xml:space="preserve"> November 2017].</w:t>
      </w:r>
    </w:p>
    <w:p w:rsidR="00C83811" w:rsidRPr="002A49B1" w:rsidRDefault="00C83811" w:rsidP="002A49B1">
      <w:pPr>
        <w:spacing w:after="0" w:line="360" w:lineRule="auto"/>
        <w:rPr>
          <w:rFonts w:ascii="Arial" w:hAnsi="Arial" w:cs="Arial"/>
        </w:rPr>
      </w:pPr>
    </w:p>
    <w:sectPr w:rsidR="00C83811" w:rsidRPr="002A49B1" w:rsidSect="002A49B1">
      <w:headerReference w:type="default" r:id="rId20"/>
      <w:footerReference w:type="default" r:id="rId21"/>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4CA8" w:rsidRDefault="00FB4CA8" w:rsidP="00AB7D35">
      <w:pPr>
        <w:spacing w:after="0" w:line="240" w:lineRule="auto"/>
      </w:pPr>
      <w:r>
        <w:separator/>
      </w:r>
    </w:p>
  </w:endnote>
  <w:endnote w:type="continuationSeparator" w:id="0">
    <w:p w:rsidR="00FB4CA8" w:rsidRDefault="00FB4CA8" w:rsidP="00AB7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CA8" w:rsidRPr="00AB7D35" w:rsidRDefault="00FB4CA8" w:rsidP="00AB7D35">
    <w:pPr>
      <w:pStyle w:val="Footer"/>
      <w:rPr>
        <w:rFonts w:ascii="Arial" w:hAnsi="Arial" w:cs="Arial"/>
        <w:sz w:val="24"/>
      </w:rPr>
    </w:pPr>
    <w:r w:rsidRPr="00AB7D35">
      <w:rPr>
        <w:rFonts w:ascii="Arial" w:hAnsi="Arial" w:cs="Arial"/>
        <w:sz w:val="24"/>
      </w:rPr>
      <w:t>Word Count:</w:t>
    </w:r>
    <w:r w:rsidR="00E44397">
      <w:rPr>
        <w:rFonts w:ascii="Arial" w:hAnsi="Arial" w:cs="Arial"/>
        <w:sz w:val="24"/>
      </w:rPr>
      <w:t xml:space="preserve"> 2</w:t>
    </w:r>
    <w:sdt>
      <w:sdtPr>
        <w:rPr>
          <w:rFonts w:ascii="Arial" w:hAnsi="Arial" w:cs="Arial"/>
          <w:sz w:val="24"/>
        </w:rPr>
        <w:id w:val="-1741863595"/>
        <w:docPartObj>
          <w:docPartGallery w:val="Page Numbers (Bottom of Page)"/>
          <w:docPartUnique/>
        </w:docPartObj>
      </w:sdtPr>
      <w:sdtEndPr>
        <w:rPr>
          <w:noProof/>
        </w:rPr>
      </w:sdtEndPr>
      <w:sdtContent>
        <w:r w:rsidR="001915E0">
          <w:rPr>
            <w:rFonts w:ascii="Arial" w:hAnsi="Arial" w:cs="Arial"/>
            <w:sz w:val="24"/>
          </w:rPr>
          <w:t>110</w:t>
        </w:r>
        <w:r w:rsidRPr="00AB7D35">
          <w:rPr>
            <w:rFonts w:ascii="Arial" w:hAnsi="Arial" w:cs="Arial"/>
            <w:sz w:val="24"/>
          </w:rPr>
          <w:tab/>
        </w:r>
        <w:r w:rsidRPr="00AB7D35">
          <w:rPr>
            <w:rFonts w:ascii="Arial" w:hAnsi="Arial" w:cs="Arial"/>
            <w:sz w:val="24"/>
          </w:rPr>
          <w:tab/>
        </w:r>
        <w:r w:rsidRPr="00AB7D35">
          <w:rPr>
            <w:rFonts w:ascii="Arial" w:hAnsi="Arial" w:cs="Arial"/>
            <w:sz w:val="24"/>
          </w:rPr>
          <w:fldChar w:fldCharType="begin"/>
        </w:r>
        <w:r w:rsidRPr="00AB7D35">
          <w:rPr>
            <w:rFonts w:ascii="Arial" w:hAnsi="Arial" w:cs="Arial"/>
            <w:sz w:val="24"/>
          </w:rPr>
          <w:instrText xml:space="preserve"> PAGE   \* MERGEFORMAT </w:instrText>
        </w:r>
        <w:r w:rsidRPr="00AB7D35">
          <w:rPr>
            <w:rFonts w:ascii="Arial" w:hAnsi="Arial" w:cs="Arial"/>
            <w:sz w:val="24"/>
          </w:rPr>
          <w:fldChar w:fldCharType="separate"/>
        </w:r>
        <w:r w:rsidR="00BD3AAA">
          <w:rPr>
            <w:rFonts w:ascii="Arial" w:hAnsi="Arial" w:cs="Arial"/>
            <w:noProof/>
            <w:sz w:val="24"/>
          </w:rPr>
          <w:t>1</w:t>
        </w:r>
        <w:r w:rsidRPr="00AB7D35">
          <w:rPr>
            <w:rFonts w:ascii="Arial" w:hAnsi="Arial" w:cs="Arial"/>
            <w:noProof/>
            <w:sz w:val="24"/>
          </w:rPr>
          <w:fldChar w:fldCharType="end"/>
        </w:r>
      </w:sdtContent>
    </w:sdt>
  </w:p>
  <w:p w:rsidR="00FB4CA8" w:rsidRDefault="00FB4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4CA8" w:rsidRDefault="00FB4CA8" w:rsidP="00AB7D35">
      <w:pPr>
        <w:spacing w:after="0" w:line="240" w:lineRule="auto"/>
      </w:pPr>
      <w:r>
        <w:separator/>
      </w:r>
    </w:p>
  </w:footnote>
  <w:footnote w:type="continuationSeparator" w:id="0">
    <w:p w:rsidR="00FB4CA8" w:rsidRDefault="00FB4CA8" w:rsidP="00AB7D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CA8" w:rsidRPr="00AB7D35" w:rsidRDefault="00FB4CA8">
    <w:pPr>
      <w:pStyle w:val="Header"/>
      <w:rPr>
        <w:rFonts w:ascii="Arial" w:hAnsi="Arial" w:cs="Arial"/>
        <w:sz w:val="24"/>
      </w:rPr>
    </w:pPr>
    <w:r w:rsidRPr="00AB7D35">
      <w:rPr>
        <w:rFonts w:ascii="Arial" w:hAnsi="Arial" w:cs="Arial"/>
        <w:sz w:val="24"/>
      </w:rPr>
      <w:t>EAEE5011/C</w:t>
    </w:r>
    <w:r w:rsidRPr="00AB7D35">
      <w:rPr>
        <w:rFonts w:ascii="Arial" w:hAnsi="Arial" w:cs="Arial"/>
        <w:sz w:val="24"/>
      </w:rPr>
      <w:tab/>
    </w:r>
    <w:r w:rsidRPr="00AB7D35">
      <w:rPr>
        <w:rFonts w:ascii="Arial" w:hAnsi="Arial" w:cs="Arial"/>
        <w:sz w:val="24"/>
      </w:rPr>
      <w:tab/>
      <w:t>1601001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49B1"/>
    <w:rsid w:val="00032350"/>
    <w:rsid w:val="00054D32"/>
    <w:rsid w:val="00067B96"/>
    <w:rsid w:val="0008197E"/>
    <w:rsid w:val="0008327A"/>
    <w:rsid w:val="000966FF"/>
    <w:rsid w:val="0013627A"/>
    <w:rsid w:val="00137C2A"/>
    <w:rsid w:val="00141A47"/>
    <w:rsid w:val="00141EAC"/>
    <w:rsid w:val="001430B1"/>
    <w:rsid w:val="001469A2"/>
    <w:rsid w:val="00147CFE"/>
    <w:rsid w:val="00150DAC"/>
    <w:rsid w:val="001642DF"/>
    <w:rsid w:val="00183F13"/>
    <w:rsid w:val="001915E0"/>
    <w:rsid w:val="001B03A6"/>
    <w:rsid w:val="001B379A"/>
    <w:rsid w:val="001B3B7F"/>
    <w:rsid w:val="001D285C"/>
    <w:rsid w:val="001E517F"/>
    <w:rsid w:val="001E60BA"/>
    <w:rsid w:val="001F0B32"/>
    <w:rsid w:val="001F58D9"/>
    <w:rsid w:val="00216F47"/>
    <w:rsid w:val="002407A1"/>
    <w:rsid w:val="002875CD"/>
    <w:rsid w:val="00290517"/>
    <w:rsid w:val="002A49B1"/>
    <w:rsid w:val="002A759C"/>
    <w:rsid w:val="00317B30"/>
    <w:rsid w:val="003220B8"/>
    <w:rsid w:val="00324F39"/>
    <w:rsid w:val="00344C96"/>
    <w:rsid w:val="00390508"/>
    <w:rsid w:val="003B2423"/>
    <w:rsid w:val="003D36B8"/>
    <w:rsid w:val="003F5FBA"/>
    <w:rsid w:val="0040612A"/>
    <w:rsid w:val="004134B8"/>
    <w:rsid w:val="004307AA"/>
    <w:rsid w:val="00450F0F"/>
    <w:rsid w:val="00473760"/>
    <w:rsid w:val="004837E7"/>
    <w:rsid w:val="004A0679"/>
    <w:rsid w:val="004B12DA"/>
    <w:rsid w:val="005332FC"/>
    <w:rsid w:val="005339C2"/>
    <w:rsid w:val="005A3010"/>
    <w:rsid w:val="005A3E41"/>
    <w:rsid w:val="005C7C8C"/>
    <w:rsid w:val="005D7D73"/>
    <w:rsid w:val="00607F1F"/>
    <w:rsid w:val="006175D1"/>
    <w:rsid w:val="00621007"/>
    <w:rsid w:val="00637576"/>
    <w:rsid w:val="00663AE1"/>
    <w:rsid w:val="006C60E6"/>
    <w:rsid w:val="006C76A0"/>
    <w:rsid w:val="006E0D27"/>
    <w:rsid w:val="007258E2"/>
    <w:rsid w:val="00763190"/>
    <w:rsid w:val="00765CC7"/>
    <w:rsid w:val="00773402"/>
    <w:rsid w:val="007E3AFB"/>
    <w:rsid w:val="00824553"/>
    <w:rsid w:val="008628B0"/>
    <w:rsid w:val="0086597B"/>
    <w:rsid w:val="0089437F"/>
    <w:rsid w:val="008B3B39"/>
    <w:rsid w:val="009037AC"/>
    <w:rsid w:val="00922693"/>
    <w:rsid w:val="00947E4A"/>
    <w:rsid w:val="00971E5E"/>
    <w:rsid w:val="00983F88"/>
    <w:rsid w:val="009E4B95"/>
    <w:rsid w:val="009F085C"/>
    <w:rsid w:val="009F35DC"/>
    <w:rsid w:val="009F39C2"/>
    <w:rsid w:val="00A14DDC"/>
    <w:rsid w:val="00A227E7"/>
    <w:rsid w:val="00A35F34"/>
    <w:rsid w:val="00A44A89"/>
    <w:rsid w:val="00A45B82"/>
    <w:rsid w:val="00A85D46"/>
    <w:rsid w:val="00A928D3"/>
    <w:rsid w:val="00AB7D35"/>
    <w:rsid w:val="00AC41EE"/>
    <w:rsid w:val="00AD65F1"/>
    <w:rsid w:val="00AD6A1A"/>
    <w:rsid w:val="00B124AA"/>
    <w:rsid w:val="00B13729"/>
    <w:rsid w:val="00B13B0B"/>
    <w:rsid w:val="00B1499F"/>
    <w:rsid w:val="00B17768"/>
    <w:rsid w:val="00B33CF4"/>
    <w:rsid w:val="00B53B71"/>
    <w:rsid w:val="00B72B4E"/>
    <w:rsid w:val="00B9666F"/>
    <w:rsid w:val="00BB12B2"/>
    <w:rsid w:val="00BB7F9A"/>
    <w:rsid w:val="00BC79D8"/>
    <w:rsid w:val="00BD3AAA"/>
    <w:rsid w:val="00BE2C08"/>
    <w:rsid w:val="00BF5D53"/>
    <w:rsid w:val="00BF6A04"/>
    <w:rsid w:val="00C417D1"/>
    <w:rsid w:val="00C47B30"/>
    <w:rsid w:val="00C83811"/>
    <w:rsid w:val="00C94F5B"/>
    <w:rsid w:val="00CD6DD8"/>
    <w:rsid w:val="00CF038C"/>
    <w:rsid w:val="00D02389"/>
    <w:rsid w:val="00D1014F"/>
    <w:rsid w:val="00D15372"/>
    <w:rsid w:val="00D20CD4"/>
    <w:rsid w:val="00D333A1"/>
    <w:rsid w:val="00D467CE"/>
    <w:rsid w:val="00DA2268"/>
    <w:rsid w:val="00DD79F4"/>
    <w:rsid w:val="00DE3178"/>
    <w:rsid w:val="00DF3E05"/>
    <w:rsid w:val="00E00BF2"/>
    <w:rsid w:val="00E11DE2"/>
    <w:rsid w:val="00E13C33"/>
    <w:rsid w:val="00E25218"/>
    <w:rsid w:val="00E44397"/>
    <w:rsid w:val="00E55C60"/>
    <w:rsid w:val="00E577A2"/>
    <w:rsid w:val="00E76D12"/>
    <w:rsid w:val="00EB4071"/>
    <w:rsid w:val="00EF77E5"/>
    <w:rsid w:val="00F134F0"/>
    <w:rsid w:val="00F668C9"/>
    <w:rsid w:val="00F71EF1"/>
    <w:rsid w:val="00F76D13"/>
    <w:rsid w:val="00F76FD4"/>
    <w:rsid w:val="00FB4CA8"/>
    <w:rsid w:val="00FD72AE"/>
    <w:rsid w:val="00FE1FC4"/>
    <w:rsid w:val="00FE5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A2CFF"/>
  <w15:docId w15:val="{6CCB2FFD-C497-459D-A5C2-8BB2C76A9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9B1"/>
    <w:rPr>
      <w:color w:val="0000FF" w:themeColor="hyperlink"/>
      <w:u w:val="single"/>
    </w:rPr>
  </w:style>
  <w:style w:type="character" w:styleId="FollowedHyperlink">
    <w:name w:val="FollowedHyperlink"/>
    <w:basedOn w:val="DefaultParagraphFont"/>
    <w:uiPriority w:val="99"/>
    <w:semiHidden/>
    <w:unhideWhenUsed/>
    <w:rsid w:val="00DD79F4"/>
    <w:rPr>
      <w:color w:val="800080" w:themeColor="followedHyperlink"/>
      <w:u w:val="single"/>
    </w:rPr>
  </w:style>
  <w:style w:type="paragraph" w:styleId="Header">
    <w:name w:val="header"/>
    <w:basedOn w:val="Normal"/>
    <w:link w:val="HeaderChar"/>
    <w:uiPriority w:val="99"/>
    <w:unhideWhenUsed/>
    <w:rsid w:val="00AB7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D35"/>
  </w:style>
  <w:style w:type="paragraph" w:styleId="Footer">
    <w:name w:val="footer"/>
    <w:basedOn w:val="Normal"/>
    <w:link w:val="FooterChar"/>
    <w:uiPriority w:val="99"/>
    <w:unhideWhenUsed/>
    <w:rsid w:val="00AB7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D35"/>
  </w:style>
  <w:style w:type="character" w:styleId="UnresolvedMention">
    <w:name w:val="Unresolved Mention"/>
    <w:basedOn w:val="DefaultParagraphFont"/>
    <w:uiPriority w:val="99"/>
    <w:semiHidden/>
    <w:unhideWhenUsed/>
    <w:rsid w:val="00BE2C0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online.co.uk/news/wales-news/elsie-scully-hicks-birth-family-13871496?service=responsive" TargetMode="External"/><Relationship Id="rId13" Type="http://schemas.openxmlformats.org/officeDocument/2006/relationships/hyperlink" Target="https://www.gov.uk/government/uploads/system/uploads/attachment_data/file/273183/5730.pdf" TargetMode="External"/><Relationship Id="rId18" Type="http://schemas.openxmlformats.org/officeDocument/2006/relationships/hyperlink" Target="https://www.legislation.gov.uk/mwa/2010/1/pdfs/mwa_20100001_mi.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childcomwales.org.uk/uncrc-childrens-rights/uncrc/" TargetMode="External"/><Relationship Id="rId12" Type="http://schemas.openxmlformats.org/officeDocument/2006/relationships/hyperlink" Target="https://rightsinfo.org/the-rights-in-the-european-convention/" TargetMode="External"/><Relationship Id="rId17" Type="http://schemas.openxmlformats.org/officeDocument/2006/relationships/hyperlink" Target="http://gov.wales/topics/health/publications/socialcare/guidance1/safeguardingunder2004act/?lang=en" TargetMode="External"/><Relationship Id="rId2" Type="http://schemas.openxmlformats.org/officeDocument/2006/relationships/settings" Target="settings.xml"/><Relationship Id="rId16" Type="http://schemas.openxmlformats.org/officeDocument/2006/relationships/hyperlink" Target="https://www.theguardian.com/law/2017/oct/10/two-year-old-girl-gives-evidence-in-uk-abuse-case"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gov.uk/government/uploads/system/uploads/attachment_data/file/272064/5860.pdf" TargetMode="External"/><Relationship Id="rId11" Type="http://schemas.openxmlformats.org/officeDocument/2006/relationships/hyperlink" Target="https://www.nspcc.org.uk/what-we-do/news-opinion/improving-decision-making-between-agencies-to-better-protect-children/?_t_id=1B2M2Y8AsgTpgAmY7PhCfg%3d%3d&amp;_t_q=multi+agency&amp;_t_tags=language%3aen%2csiteid%3a7f1b9313-bf5e-4415-abf6-aaf87298c667&amp;_t_ip=10.99.66.5&amp;_t_hit.id=Nspcc_Web_Models_Pages_NewsPage/_e325269f-1d2b-4070-8996-7ad745c34ca2_en-GB&amp;_t_hit.pos=2" TargetMode="External"/><Relationship Id="rId5" Type="http://schemas.openxmlformats.org/officeDocument/2006/relationships/endnotes" Target="endnotes.xml"/><Relationship Id="rId15" Type="http://schemas.openxmlformats.org/officeDocument/2006/relationships/hyperlink" Target="https://www.theguardian.com/society/2005/may/18/childrensservices2" TargetMode="External"/><Relationship Id="rId23" Type="http://schemas.openxmlformats.org/officeDocument/2006/relationships/theme" Target="theme/theme1.xml"/><Relationship Id="rId10" Type="http://schemas.openxmlformats.org/officeDocument/2006/relationships/hyperlink" Target="http://cysur.wales/home/about-us/" TargetMode="External"/><Relationship Id="rId19" Type="http://schemas.openxmlformats.org/officeDocument/2006/relationships/hyperlink" Target="https://www.valeofglamorgan.gov.uk/Documents/_Committee%20Reports/Cabinet/2015/15-11-16/Wellbeing-of-Future-Generations-Wales-Act-Draft-Guidance-Appendix-F.pdf" TargetMode="External"/><Relationship Id="rId4" Type="http://schemas.openxmlformats.org/officeDocument/2006/relationships/footnotes" Target="footnotes.xml"/><Relationship Id="rId9" Type="http://schemas.openxmlformats.org/officeDocument/2006/relationships/hyperlink" Target="https://www.nspcc.org.uk/globalassets/documents/research-reports/local-safeguarding-children-boards-learning-improvement-processes-research-study.pdf" TargetMode="External"/><Relationship Id="rId14" Type="http://schemas.openxmlformats.org/officeDocument/2006/relationships/hyperlink" Target="https://socialcare.wales/hub/hub-resource-sub-categories/safeguard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947</TotalTime>
  <Pages>8</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Poole</dc:creator>
  <cp:lastModifiedBy>Emma Poole</cp:lastModifiedBy>
  <cp:revision>93</cp:revision>
  <dcterms:created xsi:type="dcterms:W3CDTF">2017-11-07T13:11:00Z</dcterms:created>
  <dcterms:modified xsi:type="dcterms:W3CDTF">2017-11-27T21:35:00Z</dcterms:modified>
</cp:coreProperties>
</file>