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F645A" w14:textId="69FB5234" w:rsidR="001930C3" w:rsidRDefault="00754228" w:rsidP="001930C3">
      <w:pPr>
        <w:jc w:val="center"/>
        <w:rPr>
          <w:rFonts w:cs="Times New Roman"/>
          <w:b/>
          <w:sz w:val="32"/>
          <w:szCs w:val="32"/>
        </w:rPr>
      </w:pPr>
      <w:r>
        <w:rPr>
          <w:rFonts w:cs="Times New Roman"/>
          <w:b/>
          <w:noProof/>
          <w:sz w:val="36"/>
          <w:szCs w:val="24"/>
        </w:rPr>
        <w:drawing>
          <wp:inline distT="0" distB="0" distL="0" distR="0" wp14:anchorId="6255DF34" wp14:editId="1360B18C">
            <wp:extent cx="3228975" cy="113372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7382" cy="1136681"/>
                    </a:xfrm>
                    <a:prstGeom prst="rect">
                      <a:avLst/>
                    </a:prstGeom>
                    <a:noFill/>
                  </pic:spPr>
                </pic:pic>
              </a:graphicData>
            </a:graphic>
          </wp:inline>
        </w:drawing>
      </w:r>
    </w:p>
    <w:p w14:paraId="698D76BF" w14:textId="4C75696B" w:rsidR="00754228" w:rsidRDefault="00754228" w:rsidP="001930C3">
      <w:pPr>
        <w:jc w:val="center"/>
        <w:rPr>
          <w:rFonts w:cs="Times New Roman"/>
          <w:b/>
          <w:sz w:val="32"/>
          <w:szCs w:val="32"/>
        </w:rPr>
      </w:pPr>
      <w:r>
        <w:rPr>
          <w:rFonts w:cs="Times New Roman"/>
          <w:b/>
          <w:sz w:val="32"/>
          <w:szCs w:val="32"/>
          <w:lang w:val="bg-BG"/>
        </w:rPr>
        <w:t xml:space="preserve">BA </w:t>
      </w:r>
      <w:proofErr w:type="spellStart"/>
      <w:r>
        <w:rPr>
          <w:rFonts w:cs="Times New Roman"/>
          <w:b/>
          <w:sz w:val="32"/>
          <w:szCs w:val="32"/>
          <w:lang w:val="bg-BG"/>
        </w:rPr>
        <w:t>Business</w:t>
      </w:r>
      <w:proofErr w:type="spellEnd"/>
      <w:r>
        <w:rPr>
          <w:rFonts w:cs="Times New Roman"/>
          <w:b/>
          <w:sz w:val="32"/>
          <w:szCs w:val="32"/>
          <w:lang w:val="bg-BG"/>
        </w:rPr>
        <w:t xml:space="preserve"> </w:t>
      </w:r>
      <w:proofErr w:type="spellStart"/>
      <w:r w:rsidR="00637C84">
        <w:rPr>
          <w:rFonts w:cs="Times New Roman"/>
          <w:b/>
          <w:sz w:val="32"/>
          <w:szCs w:val="32"/>
          <w:lang w:val="bg-BG"/>
        </w:rPr>
        <w:t>Management</w:t>
      </w:r>
      <w:proofErr w:type="spellEnd"/>
      <w:r w:rsidR="00637C84">
        <w:rPr>
          <w:rFonts w:cs="Times New Roman"/>
          <w:b/>
          <w:sz w:val="32"/>
          <w:szCs w:val="32"/>
          <w:lang w:val="bg-BG"/>
        </w:rPr>
        <w:t xml:space="preserve"> </w:t>
      </w:r>
    </w:p>
    <w:p w14:paraId="33C8C75B" w14:textId="77777777" w:rsidR="001930C3" w:rsidRDefault="001930C3" w:rsidP="001930C3">
      <w:pPr>
        <w:jc w:val="center"/>
        <w:rPr>
          <w:rFonts w:cs="Times New Roman"/>
          <w:b/>
          <w:sz w:val="32"/>
          <w:szCs w:val="32"/>
        </w:rPr>
      </w:pPr>
    </w:p>
    <w:p w14:paraId="3F07B141" w14:textId="77777777" w:rsidR="001930C3" w:rsidRDefault="001930C3" w:rsidP="001930C3">
      <w:pPr>
        <w:jc w:val="center"/>
        <w:rPr>
          <w:rFonts w:cs="Times New Roman"/>
          <w:b/>
          <w:sz w:val="32"/>
          <w:szCs w:val="32"/>
        </w:rPr>
      </w:pPr>
    </w:p>
    <w:p w14:paraId="757E46D2" w14:textId="3894C99F" w:rsidR="001930C3" w:rsidRPr="00223D93" w:rsidRDefault="001930C3" w:rsidP="001930C3">
      <w:pPr>
        <w:jc w:val="center"/>
        <w:rPr>
          <w:rFonts w:cs="Times New Roman"/>
          <w:b/>
          <w:sz w:val="32"/>
          <w:szCs w:val="32"/>
        </w:rPr>
      </w:pPr>
      <w:r w:rsidRPr="00223D93">
        <w:rPr>
          <w:rFonts w:cs="Times New Roman"/>
          <w:b/>
          <w:sz w:val="32"/>
          <w:szCs w:val="32"/>
        </w:rPr>
        <w:t>LCBB4002</w:t>
      </w:r>
      <w:r>
        <w:rPr>
          <w:rFonts w:cs="Times New Roman"/>
          <w:b/>
          <w:sz w:val="32"/>
          <w:szCs w:val="32"/>
        </w:rPr>
        <w:t xml:space="preserve">: </w:t>
      </w:r>
      <w:r w:rsidRPr="00223D93">
        <w:rPr>
          <w:rFonts w:cs="Times New Roman"/>
          <w:b/>
          <w:sz w:val="32"/>
          <w:szCs w:val="32"/>
        </w:rPr>
        <w:t xml:space="preserve">Community Engagement </w:t>
      </w:r>
    </w:p>
    <w:p w14:paraId="086FE24D" w14:textId="4F682FBC" w:rsidR="001930C3" w:rsidRDefault="001930C3" w:rsidP="001930C3">
      <w:pPr>
        <w:jc w:val="center"/>
        <w:rPr>
          <w:rFonts w:cs="Times New Roman"/>
          <w:b/>
          <w:sz w:val="32"/>
          <w:szCs w:val="32"/>
        </w:rPr>
      </w:pPr>
      <w:r>
        <w:rPr>
          <w:rFonts w:cs="Times New Roman"/>
          <w:b/>
          <w:sz w:val="32"/>
          <w:szCs w:val="32"/>
        </w:rPr>
        <w:t>Assessment 2</w:t>
      </w:r>
    </w:p>
    <w:p w14:paraId="6AFC2A98" w14:textId="66FAE740" w:rsidR="00F91A1D" w:rsidRDefault="00F91A1D" w:rsidP="001930C3">
      <w:pPr>
        <w:jc w:val="center"/>
        <w:rPr>
          <w:rFonts w:cs="Times New Roman"/>
          <w:b/>
          <w:sz w:val="32"/>
          <w:szCs w:val="32"/>
        </w:rPr>
      </w:pPr>
    </w:p>
    <w:p w14:paraId="428680F4" w14:textId="77777777" w:rsidR="00F91A1D" w:rsidRDefault="00F91A1D" w:rsidP="001930C3">
      <w:pPr>
        <w:jc w:val="center"/>
        <w:rPr>
          <w:rFonts w:cs="Times New Roman"/>
          <w:b/>
          <w:sz w:val="32"/>
          <w:szCs w:val="32"/>
        </w:rPr>
      </w:pPr>
    </w:p>
    <w:p w14:paraId="474948C3" w14:textId="77777777" w:rsidR="001930C3" w:rsidRDefault="001930C3" w:rsidP="001930C3">
      <w:pPr>
        <w:jc w:val="center"/>
        <w:rPr>
          <w:rFonts w:cs="Times New Roman"/>
          <w:b/>
          <w:sz w:val="32"/>
          <w:szCs w:val="32"/>
        </w:rPr>
      </w:pPr>
    </w:p>
    <w:p w14:paraId="154EF70C" w14:textId="7FC6B012" w:rsidR="007F70FE" w:rsidRPr="00CD49FF" w:rsidRDefault="007F70FE" w:rsidP="00794F40">
      <w:pPr>
        <w:rPr>
          <w:rFonts w:cs="Times New Roman"/>
          <w:sz w:val="32"/>
          <w:szCs w:val="32"/>
        </w:rPr>
      </w:pPr>
      <w:r w:rsidRPr="00223D93">
        <w:rPr>
          <w:rFonts w:cs="Times New Roman"/>
          <w:b/>
          <w:sz w:val="22"/>
        </w:rPr>
        <w:t>Student ID</w:t>
      </w:r>
      <w:r>
        <w:rPr>
          <w:rFonts w:cs="Times New Roman"/>
          <w:b/>
          <w:sz w:val="22"/>
        </w:rPr>
        <w:tab/>
      </w:r>
      <w:r w:rsidR="00F91A1D">
        <w:rPr>
          <w:rFonts w:cs="Times New Roman"/>
          <w:b/>
          <w:sz w:val="22"/>
          <w:lang w:val="bg-BG"/>
        </w:rPr>
        <w:t xml:space="preserve"> </w:t>
      </w:r>
      <w:r w:rsidRPr="00223D93">
        <w:rPr>
          <w:rFonts w:cs="Times New Roman"/>
          <w:b/>
          <w:sz w:val="22"/>
        </w:rPr>
        <w:t>:</w:t>
      </w:r>
      <w:r>
        <w:rPr>
          <w:rFonts w:cs="Times New Roman"/>
          <w:b/>
          <w:sz w:val="22"/>
        </w:rPr>
        <w:t xml:space="preserve"> </w:t>
      </w:r>
      <w:r>
        <w:rPr>
          <w:rFonts w:cs="Times New Roman"/>
          <w:sz w:val="32"/>
          <w:szCs w:val="32"/>
        </w:rPr>
        <w:t>2113192</w:t>
      </w:r>
    </w:p>
    <w:p w14:paraId="11684B53" w14:textId="5BA90F8E" w:rsidR="007F70FE" w:rsidRPr="00223D93" w:rsidRDefault="007F70FE" w:rsidP="00794F40">
      <w:pPr>
        <w:rPr>
          <w:rFonts w:cs="Times New Roman"/>
          <w:b/>
          <w:sz w:val="22"/>
        </w:rPr>
      </w:pPr>
      <w:r>
        <w:rPr>
          <w:rFonts w:cs="Times New Roman"/>
          <w:b/>
          <w:sz w:val="22"/>
        </w:rPr>
        <w:t xml:space="preserve">Student name    : </w:t>
      </w:r>
      <w:proofErr w:type="spellStart"/>
      <w:r>
        <w:rPr>
          <w:rFonts w:cs="Times New Roman"/>
          <w:b/>
          <w:sz w:val="22"/>
        </w:rPr>
        <w:t>Desislava</w:t>
      </w:r>
      <w:proofErr w:type="spellEnd"/>
      <w:r>
        <w:rPr>
          <w:rFonts w:cs="Times New Roman"/>
          <w:b/>
          <w:sz w:val="22"/>
        </w:rPr>
        <w:t xml:space="preserve"> </w:t>
      </w:r>
      <w:proofErr w:type="spellStart"/>
      <w:r>
        <w:rPr>
          <w:rFonts w:cs="Times New Roman"/>
          <w:b/>
          <w:sz w:val="22"/>
        </w:rPr>
        <w:t>Hristova</w:t>
      </w:r>
      <w:proofErr w:type="spellEnd"/>
    </w:p>
    <w:p w14:paraId="691E58F6" w14:textId="2BDCC46C" w:rsidR="007F70FE" w:rsidRPr="00223D93" w:rsidRDefault="007F70FE" w:rsidP="00794F40">
      <w:pPr>
        <w:rPr>
          <w:rFonts w:cs="Times New Roman"/>
          <w:b/>
          <w:sz w:val="22"/>
        </w:rPr>
      </w:pPr>
      <w:r w:rsidRPr="00223D93">
        <w:rPr>
          <w:rFonts w:cs="Times New Roman"/>
          <w:b/>
          <w:sz w:val="22"/>
        </w:rPr>
        <w:t>Module Leader</w:t>
      </w:r>
      <w:r w:rsidR="00F91A1D">
        <w:rPr>
          <w:rFonts w:cs="Times New Roman"/>
          <w:b/>
          <w:sz w:val="22"/>
          <w:lang w:val="bg-BG"/>
        </w:rPr>
        <w:t xml:space="preserve">  </w:t>
      </w:r>
      <w:r w:rsidRPr="00223D93">
        <w:rPr>
          <w:rFonts w:cs="Times New Roman"/>
          <w:b/>
          <w:sz w:val="22"/>
        </w:rPr>
        <w:t>:</w:t>
      </w:r>
      <w:r>
        <w:rPr>
          <w:rFonts w:cs="Times New Roman"/>
          <w:b/>
          <w:sz w:val="22"/>
        </w:rPr>
        <w:t xml:space="preserve"> </w:t>
      </w:r>
      <w:proofErr w:type="spellStart"/>
      <w:r>
        <w:rPr>
          <w:rFonts w:cs="Times New Roman"/>
          <w:b/>
          <w:sz w:val="22"/>
        </w:rPr>
        <w:t>Dr</w:t>
      </w:r>
      <w:proofErr w:type="spellEnd"/>
      <w:r>
        <w:rPr>
          <w:rFonts w:cs="Times New Roman"/>
          <w:b/>
          <w:sz w:val="22"/>
        </w:rPr>
        <w:t xml:space="preserve"> </w:t>
      </w:r>
      <w:proofErr w:type="spellStart"/>
      <w:r>
        <w:rPr>
          <w:rFonts w:cs="Times New Roman"/>
          <w:b/>
          <w:sz w:val="22"/>
        </w:rPr>
        <w:t>Faizu</w:t>
      </w:r>
      <w:proofErr w:type="spellEnd"/>
      <w:r>
        <w:rPr>
          <w:rFonts w:cs="Times New Roman"/>
          <w:b/>
          <w:sz w:val="22"/>
        </w:rPr>
        <w:t xml:space="preserve"> Edu</w:t>
      </w:r>
    </w:p>
    <w:p w14:paraId="43B19996" w14:textId="3ECDBAA6" w:rsidR="00166ACF" w:rsidRPr="00EE0951" w:rsidRDefault="00166ACF" w:rsidP="00166ACF">
      <w:pPr>
        <w:jc w:val="center"/>
        <w:rPr>
          <w:rFonts w:cs="Times New Roman"/>
          <w:b/>
          <w:sz w:val="40"/>
          <w:szCs w:val="40"/>
        </w:rPr>
      </w:pPr>
    </w:p>
    <w:p w14:paraId="0F5DF5C6" w14:textId="77777777" w:rsidR="003D6F54" w:rsidRPr="00EE0951" w:rsidRDefault="00B97780">
      <w:pPr>
        <w:rPr>
          <w:rFonts w:cs="Times New Roman"/>
        </w:rPr>
      </w:pPr>
    </w:p>
    <w:p w14:paraId="01F898D8" w14:textId="77777777" w:rsidR="00F717AD" w:rsidRPr="00EE0951" w:rsidRDefault="00F717AD">
      <w:pPr>
        <w:rPr>
          <w:rFonts w:cs="Times New Roman"/>
        </w:rPr>
      </w:pPr>
    </w:p>
    <w:p w14:paraId="03AE07C3" w14:textId="77777777" w:rsidR="001930C3" w:rsidRDefault="001930C3">
      <w:pPr>
        <w:spacing w:line="259" w:lineRule="auto"/>
        <w:jc w:val="left"/>
      </w:pPr>
      <w:r>
        <w:rPr>
          <w:b/>
        </w:rPr>
        <w:br w:type="page"/>
      </w:r>
    </w:p>
    <w:sdt>
      <w:sdtPr>
        <w:rPr>
          <w:rFonts w:eastAsiaTheme="minorHAnsi" w:cstheme="minorBidi"/>
          <w:b w:val="0"/>
          <w:color w:val="auto"/>
          <w:sz w:val="24"/>
          <w:szCs w:val="22"/>
        </w:rPr>
        <w:id w:val="1922913726"/>
        <w:docPartObj>
          <w:docPartGallery w:val="Table of Contents"/>
          <w:docPartUnique/>
        </w:docPartObj>
      </w:sdtPr>
      <w:sdtEndPr>
        <w:rPr>
          <w:bCs/>
          <w:noProof/>
        </w:rPr>
      </w:sdtEndPr>
      <w:sdtContent>
        <w:p w14:paraId="737CFB87" w14:textId="2527D1F2" w:rsidR="001C7BCC" w:rsidRDefault="001C7BCC">
          <w:pPr>
            <w:pStyle w:val="a4"/>
          </w:pPr>
          <w:r>
            <w:t>Contents</w:t>
          </w:r>
        </w:p>
        <w:p w14:paraId="0F6C5CF1" w14:textId="5AA09010" w:rsidR="002978FA" w:rsidRDefault="001C7BCC">
          <w:pPr>
            <w:pStyle w:val="1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bookmarkStart w:id="0" w:name="_Hlk100641989"/>
          <w:r w:rsidR="004D6C64">
            <w:fldChar w:fldCharType="begin"/>
          </w:r>
          <w:r w:rsidR="004D6C64">
            <w:instrText xml:space="preserve"> HYPERLINK \l "_Toc100640650" </w:instrText>
          </w:r>
          <w:r w:rsidR="004D6C64">
            <w:fldChar w:fldCharType="separate"/>
          </w:r>
          <w:r w:rsidR="002978FA" w:rsidRPr="00832795">
            <w:rPr>
              <w:rStyle w:val="a5"/>
              <w:rFonts w:cs="Times New Roman"/>
              <w:noProof/>
            </w:rPr>
            <w:t>Introduction</w:t>
          </w:r>
          <w:r w:rsidR="002978FA">
            <w:rPr>
              <w:noProof/>
              <w:webHidden/>
            </w:rPr>
            <w:tab/>
          </w:r>
          <w:r w:rsidR="002978FA">
            <w:rPr>
              <w:noProof/>
              <w:webHidden/>
            </w:rPr>
            <w:fldChar w:fldCharType="begin"/>
          </w:r>
          <w:r w:rsidR="002978FA">
            <w:rPr>
              <w:noProof/>
              <w:webHidden/>
            </w:rPr>
            <w:instrText xml:space="preserve"> PAGEREF _Toc100640650 \h </w:instrText>
          </w:r>
          <w:r w:rsidR="002978FA">
            <w:rPr>
              <w:noProof/>
              <w:webHidden/>
            </w:rPr>
          </w:r>
          <w:r w:rsidR="002978FA">
            <w:rPr>
              <w:noProof/>
              <w:webHidden/>
            </w:rPr>
            <w:fldChar w:fldCharType="separate"/>
          </w:r>
          <w:r w:rsidR="002978FA">
            <w:rPr>
              <w:noProof/>
              <w:webHidden/>
            </w:rPr>
            <w:t>3</w:t>
          </w:r>
          <w:r w:rsidR="002978FA">
            <w:rPr>
              <w:noProof/>
              <w:webHidden/>
            </w:rPr>
            <w:fldChar w:fldCharType="end"/>
          </w:r>
          <w:r w:rsidR="004D6C64">
            <w:rPr>
              <w:noProof/>
            </w:rPr>
            <w:fldChar w:fldCharType="end"/>
          </w:r>
        </w:p>
        <w:p w14:paraId="4B3635C2" w14:textId="2C336F08" w:rsidR="002978FA" w:rsidRDefault="00B97780">
          <w:pPr>
            <w:pStyle w:val="11"/>
            <w:tabs>
              <w:tab w:val="right" w:leader="dot" w:pos="9350"/>
            </w:tabs>
            <w:rPr>
              <w:rFonts w:asciiTheme="minorHAnsi" w:eastAsiaTheme="minorEastAsia" w:hAnsiTheme="minorHAnsi"/>
              <w:noProof/>
              <w:sz w:val="22"/>
              <w:lang w:val="en-GB" w:eastAsia="en-GB"/>
            </w:rPr>
          </w:pPr>
          <w:hyperlink w:anchor="_Toc100640651" w:history="1">
            <w:r w:rsidR="002978FA" w:rsidRPr="00832795">
              <w:rPr>
                <w:rStyle w:val="a5"/>
                <w:rFonts w:cs="Times New Roman"/>
                <w:noProof/>
              </w:rPr>
              <w:t>Reflection</w:t>
            </w:r>
            <w:r w:rsidR="002978FA">
              <w:rPr>
                <w:noProof/>
                <w:webHidden/>
              </w:rPr>
              <w:tab/>
            </w:r>
            <w:r w:rsidR="002978FA">
              <w:rPr>
                <w:noProof/>
                <w:webHidden/>
              </w:rPr>
              <w:fldChar w:fldCharType="begin"/>
            </w:r>
            <w:r w:rsidR="002978FA">
              <w:rPr>
                <w:noProof/>
                <w:webHidden/>
              </w:rPr>
              <w:instrText xml:space="preserve"> PAGEREF _Toc100640651 \h </w:instrText>
            </w:r>
            <w:r w:rsidR="002978FA">
              <w:rPr>
                <w:noProof/>
                <w:webHidden/>
              </w:rPr>
            </w:r>
            <w:r w:rsidR="002978FA">
              <w:rPr>
                <w:noProof/>
                <w:webHidden/>
              </w:rPr>
              <w:fldChar w:fldCharType="separate"/>
            </w:r>
            <w:r w:rsidR="002978FA">
              <w:rPr>
                <w:noProof/>
                <w:webHidden/>
              </w:rPr>
              <w:t>4</w:t>
            </w:r>
            <w:r w:rsidR="002978FA">
              <w:rPr>
                <w:noProof/>
                <w:webHidden/>
              </w:rPr>
              <w:fldChar w:fldCharType="end"/>
            </w:r>
          </w:hyperlink>
        </w:p>
        <w:p w14:paraId="79B933C2" w14:textId="69204511" w:rsidR="002978FA" w:rsidRDefault="00B97780">
          <w:pPr>
            <w:pStyle w:val="21"/>
            <w:tabs>
              <w:tab w:val="right" w:leader="dot" w:pos="9350"/>
            </w:tabs>
            <w:rPr>
              <w:rFonts w:asciiTheme="minorHAnsi" w:eastAsiaTheme="minorEastAsia" w:hAnsiTheme="minorHAnsi"/>
              <w:noProof/>
              <w:sz w:val="22"/>
              <w:lang w:val="en-GB" w:eastAsia="en-GB"/>
            </w:rPr>
          </w:pPr>
          <w:hyperlink w:anchor="_Toc100640652" w:history="1">
            <w:r w:rsidR="002978FA" w:rsidRPr="00832795">
              <w:rPr>
                <w:rStyle w:val="a5"/>
                <w:rFonts w:cs="Times New Roman"/>
                <w:b/>
                <w:noProof/>
              </w:rPr>
              <w:t>Description</w:t>
            </w:r>
            <w:r w:rsidR="002978FA">
              <w:rPr>
                <w:noProof/>
                <w:webHidden/>
              </w:rPr>
              <w:tab/>
            </w:r>
            <w:r w:rsidR="002978FA">
              <w:rPr>
                <w:noProof/>
                <w:webHidden/>
              </w:rPr>
              <w:fldChar w:fldCharType="begin"/>
            </w:r>
            <w:r w:rsidR="002978FA">
              <w:rPr>
                <w:noProof/>
                <w:webHidden/>
              </w:rPr>
              <w:instrText xml:space="preserve"> PAGEREF _Toc100640652 \h </w:instrText>
            </w:r>
            <w:r w:rsidR="002978FA">
              <w:rPr>
                <w:noProof/>
                <w:webHidden/>
              </w:rPr>
            </w:r>
            <w:r w:rsidR="002978FA">
              <w:rPr>
                <w:noProof/>
                <w:webHidden/>
              </w:rPr>
              <w:fldChar w:fldCharType="separate"/>
            </w:r>
            <w:r w:rsidR="002978FA">
              <w:rPr>
                <w:noProof/>
                <w:webHidden/>
              </w:rPr>
              <w:t>4</w:t>
            </w:r>
            <w:r w:rsidR="002978FA">
              <w:rPr>
                <w:noProof/>
                <w:webHidden/>
              </w:rPr>
              <w:fldChar w:fldCharType="end"/>
            </w:r>
          </w:hyperlink>
        </w:p>
        <w:p w14:paraId="510382FA" w14:textId="4F0A9B90" w:rsidR="002978FA" w:rsidRDefault="00B97780">
          <w:pPr>
            <w:pStyle w:val="21"/>
            <w:tabs>
              <w:tab w:val="right" w:leader="dot" w:pos="9350"/>
            </w:tabs>
            <w:rPr>
              <w:rFonts w:asciiTheme="minorHAnsi" w:eastAsiaTheme="minorEastAsia" w:hAnsiTheme="minorHAnsi"/>
              <w:noProof/>
              <w:sz w:val="22"/>
              <w:lang w:val="en-GB" w:eastAsia="en-GB"/>
            </w:rPr>
          </w:pPr>
          <w:hyperlink w:anchor="_Toc100640653" w:history="1">
            <w:r w:rsidR="002978FA" w:rsidRPr="00832795">
              <w:rPr>
                <w:rStyle w:val="a5"/>
                <w:rFonts w:cs="Times New Roman"/>
                <w:b/>
                <w:noProof/>
              </w:rPr>
              <w:t>Feeling</w:t>
            </w:r>
            <w:r w:rsidR="002978FA">
              <w:rPr>
                <w:noProof/>
                <w:webHidden/>
              </w:rPr>
              <w:tab/>
            </w:r>
            <w:r w:rsidR="002978FA">
              <w:rPr>
                <w:noProof/>
                <w:webHidden/>
              </w:rPr>
              <w:fldChar w:fldCharType="begin"/>
            </w:r>
            <w:r w:rsidR="002978FA">
              <w:rPr>
                <w:noProof/>
                <w:webHidden/>
              </w:rPr>
              <w:instrText xml:space="preserve"> PAGEREF _Toc100640653 \h </w:instrText>
            </w:r>
            <w:r w:rsidR="002978FA">
              <w:rPr>
                <w:noProof/>
                <w:webHidden/>
              </w:rPr>
            </w:r>
            <w:r w:rsidR="002978FA">
              <w:rPr>
                <w:noProof/>
                <w:webHidden/>
              </w:rPr>
              <w:fldChar w:fldCharType="separate"/>
            </w:r>
            <w:r w:rsidR="002978FA">
              <w:rPr>
                <w:noProof/>
                <w:webHidden/>
              </w:rPr>
              <w:t>4</w:t>
            </w:r>
            <w:r w:rsidR="002978FA">
              <w:rPr>
                <w:noProof/>
                <w:webHidden/>
              </w:rPr>
              <w:fldChar w:fldCharType="end"/>
            </w:r>
          </w:hyperlink>
        </w:p>
        <w:p w14:paraId="0EC48112" w14:textId="1BDEDAF6" w:rsidR="002978FA" w:rsidRDefault="00B97780">
          <w:pPr>
            <w:pStyle w:val="21"/>
            <w:tabs>
              <w:tab w:val="right" w:leader="dot" w:pos="9350"/>
            </w:tabs>
            <w:rPr>
              <w:rFonts w:asciiTheme="minorHAnsi" w:eastAsiaTheme="minorEastAsia" w:hAnsiTheme="minorHAnsi"/>
              <w:noProof/>
              <w:sz w:val="22"/>
              <w:lang w:val="en-GB" w:eastAsia="en-GB"/>
            </w:rPr>
          </w:pPr>
          <w:hyperlink w:anchor="_Toc100640654" w:history="1">
            <w:r w:rsidR="002978FA" w:rsidRPr="00832795">
              <w:rPr>
                <w:rStyle w:val="a5"/>
                <w:rFonts w:cs="Times New Roman"/>
                <w:b/>
                <w:noProof/>
              </w:rPr>
              <w:t>Evaluation and analysis</w:t>
            </w:r>
            <w:r w:rsidR="002978FA">
              <w:rPr>
                <w:noProof/>
                <w:webHidden/>
              </w:rPr>
              <w:tab/>
            </w:r>
            <w:r w:rsidR="002978FA">
              <w:rPr>
                <w:noProof/>
                <w:webHidden/>
              </w:rPr>
              <w:fldChar w:fldCharType="begin"/>
            </w:r>
            <w:r w:rsidR="002978FA">
              <w:rPr>
                <w:noProof/>
                <w:webHidden/>
              </w:rPr>
              <w:instrText xml:space="preserve"> PAGEREF _Toc100640654 \h </w:instrText>
            </w:r>
            <w:r w:rsidR="002978FA">
              <w:rPr>
                <w:noProof/>
                <w:webHidden/>
              </w:rPr>
            </w:r>
            <w:r w:rsidR="002978FA">
              <w:rPr>
                <w:noProof/>
                <w:webHidden/>
              </w:rPr>
              <w:fldChar w:fldCharType="separate"/>
            </w:r>
            <w:r w:rsidR="002978FA">
              <w:rPr>
                <w:noProof/>
                <w:webHidden/>
              </w:rPr>
              <w:t>4</w:t>
            </w:r>
            <w:r w:rsidR="002978FA">
              <w:rPr>
                <w:noProof/>
                <w:webHidden/>
              </w:rPr>
              <w:fldChar w:fldCharType="end"/>
            </w:r>
          </w:hyperlink>
        </w:p>
        <w:bookmarkEnd w:id="0"/>
        <w:p w14:paraId="2398579F" w14:textId="22489E4B" w:rsidR="002978FA" w:rsidRDefault="004D6C64">
          <w:pPr>
            <w:pStyle w:val="11"/>
            <w:tabs>
              <w:tab w:val="right" w:leader="dot" w:pos="9350"/>
            </w:tabs>
            <w:rPr>
              <w:rFonts w:asciiTheme="minorHAnsi" w:eastAsiaTheme="minorEastAsia" w:hAnsiTheme="minorHAnsi"/>
              <w:noProof/>
              <w:sz w:val="22"/>
              <w:lang w:val="en-GB" w:eastAsia="en-GB"/>
            </w:rPr>
          </w:pPr>
          <w:r>
            <w:fldChar w:fldCharType="begin"/>
          </w:r>
          <w:r>
            <w:instrText xml:space="preserve"> HYPERLINK \l "_Toc100640655" </w:instrText>
          </w:r>
          <w:r>
            <w:fldChar w:fldCharType="separate"/>
          </w:r>
          <w:r w:rsidR="002978FA" w:rsidRPr="00832795">
            <w:rPr>
              <w:rStyle w:val="a5"/>
              <w:rFonts w:cs="Times New Roman"/>
              <w:noProof/>
            </w:rPr>
            <w:t>Conclusion</w:t>
          </w:r>
          <w:r w:rsidR="002978FA">
            <w:rPr>
              <w:noProof/>
              <w:webHidden/>
            </w:rPr>
            <w:tab/>
          </w:r>
          <w:r w:rsidR="002978FA">
            <w:rPr>
              <w:noProof/>
              <w:webHidden/>
            </w:rPr>
            <w:fldChar w:fldCharType="begin"/>
          </w:r>
          <w:r w:rsidR="002978FA">
            <w:rPr>
              <w:noProof/>
              <w:webHidden/>
            </w:rPr>
            <w:instrText xml:space="preserve"> PAGEREF _Toc100640655 \h </w:instrText>
          </w:r>
          <w:r w:rsidR="002978FA">
            <w:rPr>
              <w:noProof/>
              <w:webHidden/>
            </w:rPr>
          </w:r>
          <w:r w:rsidR="002978FA">
            <w:rPr>
              <w:noProof/>
              <w:webHidden/>
            </w:rPr>
            <w:fldChar w:fldCharType="separate"/>
          </w:r>
          <w:r w:rsidR="002978FA">
            <w:rPr>
              <w:noProof/>
              <w:webHidden/>
            </w:rPr>
            <w:t>12</w:t>
          </w:r>
          <w:r w:rsidR="002978FA">
            <w:rPr>
              <w:noProof/>
              <w:webHidden/>
            </w:rPr>
            <w:fldChar w:fldCharType="end"/>
          </w:r>
          <w:r>
            <w:rPr>
              <w:noProof/>
            </w:rPr>
            <w:fldChar w:fldCharType="end"/>
          </w:r>
        </w:p>
        <w:p w14:paraId="26663E90" w14:textId="5A2C80D8" w:rsidR="002978FA" w:rsidRDefault="00B97780">
          <w:pPr>
            <w:pStyle w:val="11"/>
            <w:tabs>
              <w:tab w:val="right" w:leader="dot" w:pos="9350"/>
            </w:tabs>
            <w:rPr>
              <w:rFonts w:asciiTheme="minorHAnsi" w:eastAsiaTheme="minorEastAsia" w:hAnsiTheme="minorHAnsi"/>
              <w:noProof/>
              <w:sz w:val="22"/>
              <w:lang w:val="en-GB" w:eastAsia="en-GB"/>
            </w:rPr>
          </w:pPr>
          <w:hyperlink w:anchor="_Toc100640656" w:history="1">
            <w:r w:rsidR="002978FA" w:rsidRPr="00832795">
              <w:rPr>
                <w:rStyle w:val="a5"/>
                <w:rFonts w:cs="Times New Roman"/>
                <w:noProof/>
              </w:rPr>
              <w:t>Reference List</w:t>
            </w:r>
            <w:r w:rsidR="002978FA">
              <w:rPr>
                <w:noProof/>
                <w:webHidden/>
              </w:rPr>
              <w:tab/>
            </w:r>
            <w:r w:rsidR="002978FA">
              <w:rPr>
                <w:noProof/>
                <w:webHidden/>
              </w:rPr>
              <w:fldChar w:fldCharType="begin"/>
            </w:r>
            <w:r w:rsidR="002978FA">
              <w:rPr>
                <w:noProof/>
                <w:webHidden/>
              </w:rPr>
              <w:instrText xml:space="preserve"> PAGEREF _Toc100640656 \h </w:instrText>
            </w:r>
            <w:r w:rsidR="002978FA">
              <w:rPr>
                <w:noProof/>
                <w:webHidden/>
              </w:rPr>
            </w:r>
            <w:r w:rsidR="002978FA">
              <w:rPr>
                <w:noProof/>
                <w:webHidden/>
              </w:rPr>
              <w:fldChar w:fldCharType="separate"/>
            </w:r>
            <w:r w:rsidR="002978FA">
              <w:rPr>
                <w:noProof/>
                <w:webHidden/>
              </w:rPr>
              <w:t>14</w:t>
            </w:r>
            <w:r w:rsidR="002978FA">
              <w:rPr>
                <w:noProof/>
                <w:webHidden/>
              </w:rPr>
              <w:fldChar w:fldCharType="end"/>
            </w:r>
          </w:hyperlink>
        </w:p>
        <w:p w14:paraId="1CCA53D8" w14:textId="3B7ADEF3" w:rsidR="001C7BCC" w:rsidRDefault="001C7BCC">
          <w:r>
            <w:rPr>
              <w:b/>
              <w:bCs/>
              <w:noProof/>
            </w:rPr>
            <w:fldChar w:fldCharType="end"/>
          </w:r>
        </w:p>
      </w:sdtContent>
    </w:sdt>
    <w:p w14:paraId="0F8F132C" w14:textId="77777777" w:rsidR="00F717AD" w:rsidRPr="00EE0951" w:rsidRDefault="00F717AD">
      <w:pPr>
        <w:rPr>
          <w:rFonts w:cs="Times New Roman"/>
        </w:rPr>
      </w:pPr>
    </w:p>
    <w:p w14:paraId="7EDF32C2" w14:textId="77777777" w:rsidR="00402468" w:rsidRPr="00EE0951" w:rsidRDefault="00402468">
      <w:pPr>
        <w:rPr>
          <w:rFonts w:cs="Times New Roman"/>
        </w:rPr>
      </w:pPr>
    </w:p>
    <w:p w14:paraId="53AB2A05" w14:textId="77777777" w:rsidR="00402468" w:rsidRPr="00EE0951" w:rsidRDefault="00402468">
      <w:pPr>
        <w:rPr>
          <w:rFonts w:cs="Times New Roman"/>
        </w:rPr>
      </w:pPr>
    </w:p>
    <w:p w14:paraId="6877F13C" w14:textId="77777777" w:rsidR="00402468" w:rsidRPr="00EE0951" w:rsidRDefault="00402468">
      <w:pPr>
        <w:rPr>
          <w:rFonts w:cs="Times New Roman"/>
        </w:rPr>
      </w:pPr>
    </w:p>
    <w:p w14:paraId="5C6E6875" w14:textId="77777777" w:rsidR="00402468" w:rsidRPr="00EE0951" w:rsidRDefault="00402468">
      <w:pPr>
        <w:rPr>
          <w:rFonts w:cs="Times New Roman"/>
        </w:rPr>
      </w:pPr>
    </w:p>
    <w:p w14:paraId="25720048" w14:textId="1AE83CAD" w:rsidR="002505FD" w:rsidRPr="00EE0951" w:rsidRDefault="002505FD" w:rsidP="002505FD">
      <w:pPr>
        <w:rPr>
          <w:rFonts w:cs="Times New Roman"/>
        </w:rPr>
      </w:pPr>
    </w:p>
    <w:p w14:paraId="21818521" w14:textId="77777777" w:rsidR="002505FD" w:rsidRPr="00EE0951" w:rsidRDefault="002505FD">
      <w:pPr>
        <w:rPr>
          <w:rFonts w:cs="Times New Roman"/>
        </w:rPr>
      </w:pPr>
    </w:p>
    <w:p w14:paraId="0D817272" w14:textId="77777777" w:rsidR="001C7BCC" w:rsidRDefault="001C7BCC">
      <w:pPr>
        <w:spacing w:line="259" w:lineRule="auto"/>
        <w:jc w:val="left"/>
        <w:rPr>
          <w:rFonts w:eastAsiaTheme="majorEastAsia" w:cs="Times New Roman"/>
          <w:b/>
          <w:color w:val="000000" w:themeColor="text1"/>
          <w:sz w:val="32"/>
          <w:szCs w:val="32"/>
        </w:rPr>
      </w:pPr>
      <w:bookmarkStart w:id="1" w:name="_Toc78251810"/>
      <w:r>
        <w:rPr>
          <w:rFonts w:cs="Times New Roman"/>
          <w:color w:val="000000" w:themeColor="text1"/>
        </w:rPr>
        <w:br w:type="page"/>
      </w:r>
    </w:p>
    <w:p w14:paraId="00DCF498" w14:textId="4ED36931" w:rsidR="00402468" w:rsidRPr="00EE0951" w:rsidRDefault="00402468" w:rsidP="00402468">
      <w:pPr>
        <w:pStyle w:val="1"/>
        <w:rPr>
          <w:rFonts w:cs="Times New Roman"/>
          <w:b w:val="0"/>
          <w:color w:val="000000" w:themeColor="text1"/>
        </w:rPr>
      </w:pPr>
      <w:bookmarkStart w:id="2" w:name="_Toc100640650"/>
      <w:r w:rsidRPr="00EE0951">
        <w:rPr>
          <w:rFonts w:cs="Times New Roman"/>
          <w:color w:val="000000" w:themeColor="text1"/>
        </w:rPr>
        <w:lastRenderedPageBreak/>
        <w:t>Introduction</w:t>
      </w:r>
      <w:bookmarkEnd w:id="1"/>
      <w:bookmarkEnd w:id="2"/>
    </w:p>
    <w:p w14:paraId="2500D844" w14:textId="343AF643" w:rsidR="00386A69" w:rsidRPr="00386A69" w:rsidRDefault="00386A69" w:rsidP="00386A69">
      <w:pPr>
        <w:rPr>
          <w:rFonts w:cs="Times New Roman"/>
          <w:szCs w:val="24"/>
        </w:rPr>
      </w:pPr>
      <w:r w:rsidRPr="00386A69">
        <w:rPr>
          <w:rFonts w:cs="Times New Roman"/>
          <w:szCs w:val="24"/>
        </w:rPr>
        <w:t>As a practitioner on assessment 1 for the "SDSTGTTU" project, I collaborated with The Access Project on this project phase</w:t>
      </w:r>
      <w:sdt>
        <w:sdtPr>
          <w:rPr>
            <w:rFonts w:cs="Times New Roman"/>
            <w:szCs w:val="24"/>
          </w:rPr>
          <w:id w:val="852069063"/>
          <w:citation/>
        </w:sdtPr>
        <w:sdtEndPr/>
        <w:sdtContent>
          <w:r w:rsidR="00413CCC">
            <w:rPr>
              <w:rFonts w:cs="Times New Roman"/>
              <w:szCs w:val="24"/>
            </w:rPr>
            <w:fldChar w:fldCharType="begin"/>
          </w:r>
          <w:r w:rsidR="00413CCC">
            <w:rPr>
              <w:rFonts w:cs="Times New Roman"/>
              <w:szCs w:val="24"/>
            </w:rPr>
            <w:instrText xml:space="preserve"> CITATION WuJ18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(Wu, 2018)</w:t>
          </w:r>
          <w:r w:rsidR="00413CCC">
            <w:rPr>
              <w:rFonts w:cs="Times New Roman"/>
              <w:szCs w:val="24"/>
            </w:rPr>
            <w:fldChar w:fldCharType="end"/>
          </w:r>
        </w:sdtContent>
      </w:sdt>
      <w:r w:rsidRPr="00386A69">
        <w:rPr>
          <w:rFonts w:cs="Times New Roman"/>
          <w:szCs w:val="24"/>
        </w:rPr>
        <w:t xml:space="preserve">. Even though both </w:t>
      </w:r>
      <w:proofErr w:type="spellStart"/>
      <w:r w:rsidRPr="00386A69">
        <w:rPr>
          <w:rFonts w:cs="Times New Roman"/>
          <w:szCs w:val="24"/>
        </w:rPr>
        <w:t>organisations</w:t>
      </w:r>
      <w:proofErr w:type="spellEnd"/>
      <w:r w:rsidRPr="00386A69">
        <w:rPr>
          <w:rFonts w:cs="Times New Roman"/>
          <w:szCs w:val="24"/>
        </w:rPr>
        <w:t xml:space="preserve"> are dedicated to assisting young students from underserved areas of London, "Tutoring to Help Disadvantaged Students," one of "Action Tutoring's" charitable projects, has been selected for comparison and analysis of best practices in their "community engagement" </w:t>
      </w:r>
      <w:proofErr w:type="spellStart"/>
      <w:r w:rsidRPr="00386A69">
        <w:rPr>
          <w:rFonts w:cs="Times New Roman"/>
          <w:szCs w:val="24"/>
        </w:rPr>
        <w:t>programme</w:t>
      </w:r>
      <w:proofErr w:type="spellEnd"/>
      <w:r w:rsidRPr="00386A69">
        <w:rPr>
          <w:rFonts w:cs="Times New Roman"/>
          <w:szCs w:val="24"/>
        </w:rPr>
        <w:t>, even though both are dedicated to assisting young students from underserved areas of London</w:t>
      </w:r>
      <w:sdt>
        <w:sdtPr>
          <w:rPr>
            <w:rFonts w:cs="Times New Roman"/>
            <w:szCs w:val="24"/>
          </w:rPr>
          <w:id w:val="193356157"/>
          <w:citation/>
        </w:sdtPr>
        <w:sdtEndPr/>
        <w:sdtContent>
          <w:r w:rsidR="00413CCC">
            <w:rPr>
              <w:rFonts w:cs="Times New Roman"/>
              <w:szCs w:val="24"/>
            </w:rPr>
            <w:fldChar w:fldCharType="begin"/>
          </w:r>
          <w:r w:rsidR="00413CCC">
            <w:rPr>
              <w:rFonts w:cs="Times New Roman"/>
              <w:szCs w:val="24"/>
            </w:rPr>
            <w:instrText xml:space="preserve"> CITATION Tan22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(Tan, 2022)</w:t>
          </w:r>
          <w:r w:rsidR="00413CCC">
            <w:rPr>
              <w:rFonts w:cs="Times New Roman"/>
              <w:szCs w:val="24"/>
            </w:rPr>
            <w:fldChar w:fldCharType="end"/>
          </w:r>
        </w:sdtContent>
      </w:sdt>
      <w:r w:rsidRPr="00386A69">
        <w:rPr>
          <w:rFonts w:cs="Times New Roman"/>
          <w:szCs w:val="24"/>
        </w:rPr>
        <w:t>. They are looking to gain insight into their communication engagement tactics, stakeholder involvement levels, and the most successful approaches to handling community concerns so that they may make educated decisions in their decision-making process. Based on my previous experience as a humanitarian worker, I can readily compare "SDSTGTTU</w:t>
      </w:r>
      <w:r>
        <w:rPr>
          <w:rFonts w:cs="Times New Roman"/>
          <w:szCs w:val="24"/>
        </w:rPr>
        <w:t xml:space="preserve">” </w:t>
      </w:r>
      <w:r w:rsidRPr="00386A69">
        <w:rPr>
          <w:rFonts w:cs="Times New Roman"/>
          <w:szCs w:val="24"/>
        </w:rPr>
        <w:t>actions</w:t>
      </w:r>
      <w:r>
        <w:rPr>
          <w:rFonts w:cs="Times New Roman"/>
          <w:szCs w:val="24"/>
        </w:rPr>
        <w:t xml:space="preserve"> </w:t>
      </w:r>
      <w:r w:rsidRPr="00386A69">
        <w:rPr>
          <w:rFonts w:cs="Times New Roman"/>
          <w:szCs w:val="24"/>
        </w:rPr>
        <w:t xml:space="preserve">to other international humanitarian </w:t>
      </w:r>
      <w:proofErr w:type="spellStart"/>
      <w:r w:rsidRPr="00386A69">
        <w:rPr>
          <w:rFonts w:cs="Times New Roman"/>
          <w:szCs w:val="24"/>
        </w:rPr>
        <w:t>organisations</w:t>
      </w:r>
      <w:proofErr w:type="spellEnd"/>
      <w:r w:rsidRPr="00386A69">
        <w:rPr>
          <w:rFonts w:cs="Times New Roman"/>
          <w:szCs w:val="24"/>
        </w:rPr>
        <w:t>.</w:t>
      </w:r>
    </w:p>
    <w:p w14:paraId="1630940B" w14:textId="77777777" w:rsidR="00006C2D" w:rsidRPr="00EE0951" w:rsidRDefault="00006C2D" w:rsidP="00402468">
      <w:pPr>
        <w:rPr>
          <w:rFonts w:cs="Times New Roman"/>
          <w:szCs w:val="24"/>
        </w:rPr>
      </w:pPr>
    </w:p>
    <w:p w14:paraId="60AC3A51" w14:textId="77777777" w:rsidR="00402468" w:rsidRPr="00EE0951" w:rsidRDefault="00402468">
      <w:pPr>
        <w:rPr>
          <w:rFonts w:cs="Times New Roman"/>
        </w:rPr>
      </w:pPr>
    </w:p>
    <w:p w14:paraId="4A462AD7" w14:textId="77777777" w:rsidR="00950173" w:rsidRPr="00EE0951" w:rsidRDefault="00950173">
      <w:pPr>
        <w:rPr>
          <w:rFonts w:cs="Times New Roman"/>
        </w:rPr>
      </w:pPr>
    </w:p>
    <w:p w14:paraId="00E645CA" w14:textId="77777777" w:rsidR="00950173" w:rsidRPr="00EE0951" w:rsidRDefault="00950173">
      <w:pPr>
        <w:rPr>
          <w:rFonts w:cs="Times New Roman"/>
        </w:rPr>
      </w:pPr>
    </w:p>
    <w:p w14:paraId="1D0FF508" w14:textId="77777777" w:rsidR="00950173" w:rsidRPr="00EE0951" w:rsidRDefault="00950173">
      <w:pPr>
        <w:rPr>
          <w:rFonts w:cs="Times New Roman"/>
        </w:rPr>
      </w:pPr>
    </w:p>
    <w:p w14:paraId="0837F28D" w14:textId="77777777" w:rsidR="00950173" w:rsidRPr="00EE0951" w:rsidRDefault="00950173">
      <w:pPr>
        <w:rPr>
          <w:rFonts w:cs="Times New Roman"/>
        </w:rPr>
      </w:pPr>
    </w:p>
    <w:p w14:paraId="6560C481" w14:textId="77777777" w:rsidR="00950173" w:rsidRPr="00EE0951" w:rsidRDefault="00950173">
      <w:pPr>
        <w:rPr>
          <w:rFonts w:cs="Times New Roman"/>
        </w:rPr>
      </w:pPr>
    </w:p>
    <w:p w14:paraId="4C5F70AD" w14:textId="77777777" w:rsidR="00950173" w:rsidRPr="00EE0951" w:rsidRDefault="00950173">
      <w:pPr>
        <w:rPr>
          <w:rFonts w:cs="Times New Roman"/>
        </w:rPr>
      </w:pPr>
    </w:p>
    <w:p w14:paraId="04727CE9" w14:textId="77777777" w:rsidR="00950173" w:rsidRPr="00EE0951" w:rsidRDefault="00950173">
      <w:pPr>
        <w:rPr>
          <w:rFonts w:cs="Times New Roman"/>
        </w:rPr>
      </w:pPr>
    </w:p>
    <w:p w14:paraId="372EA4E0" w14:textId="77777777" w:rsidR="00950173" w:rsidRPr="00EE0951" w:rsidRDefault="00950173">
      <w:pPr>
        <w:rPr>
          <w:rFonts w:cs="Times New Roman"/>
        </w:rPr>
      </w:pPr>
    </w:p>
    <w:p w14:paraId="137801FD" w14:textId="77777777" w:rsidR="00950173" w:rsidRPr="00EE0951" w:rsidRDefault="00950173">
      <w:pPr>
        <w:rPr>
          <w:rFonts w:cs="Times New Roman"/>
        </w:rPr>
      </w:pPr>
    </w:p>
    <w:p w14:paraId="7DF10DDD" w14:textId="77777777" w:rsidR="00950173" w:rsidRPr="00EE0951" w:rsidRDefault="00950173">
      <w:pPr>
        <w:rPr>
          <w:rFonts w:cs="Times New Roman"/>
        </w:rPr>
      </w:pPr>
    </w:p>
    <w:p w14:paraId="23ADD804" w14:textId="77777777" w:rsidR="00950173" w:rsidRPr="00EE0951" w:rsidRDefault="00950173">
      <w:pPr>
        <w:rPr>
          <w:rFonts w:cs="Times New Roman"/>
        </w:rPr>
      </w:pPr>
    </w:p>
    <w:p w14:paraId="5F44C753" w14:textId="77777777" w:rsidR="00950173" w:rsidRPr="00EE0951" w:rsidRDefault="00950173">
      <w:pPr>
        <w:rPr>
          <w:rFonts w:cs="Times New Roman"/>
        </w:rPr>
      </w:pPr>
    </w:p>
    <w:p w14:paraId="6C9FABFE" w14:textId="77777777" w:rsidR="00950173" w:rsidRPr="00EE0951" w:rsidRDefault="00950173" w:rsidP="00950173">
      <w:pPr>
        <w:pStyle w:val="1"/>
        <w:rPr>
          <w:rFonts w:cs="Times New Roman"/>
          <w:b w:val="0"/>
          <w:color w:val="000000" w:themeColor="text1"/>
        </w:rPr>
      </w:pPr>
      <w:bookmarkStart w:id="3" w:name="_Toc100640651"/>
      <w:r w:rsidRPr="00EE0951">
        <w:rPr>
          <w:rFonts w:cs="Times New Roman"/>
          <w:color w:val="000000" w:themeColor="text1"/>
        </w:rPr>
        <w:lastRenderedPageBreak/>
        <w:t>Reflection</w:t>
      </w:r>
      <w:bookmarkEnd w:id="3"/>
    </w:p>
    <w:p w14:paraId="7123BA9B" w14:textId="18F90E06" w:rsidR="00386A69" w:rsidRPr="00386A69" w:rsidRDefault="00386A69" w:rsidP="00386A69">
      <w:pPr>
        <w:rPr>
          <w:rFonts w:cs="Times New Roman"/>
          <w:szCs w:val="24"/>
        </w:rPr>
      </w:pPr>
      <w:r w:rsidRPr="00386A69">
        <w:rPr>
          <w:rFonts w:cs="Times New Roman"/>
          <w:szCs w:val="24"/>
        </w:rPr>
        <w:t>In psychology, the phrase "reflection" refers to applying what we've learned from previous experiences or acts to the current situation or circumstance</w:t>
      </w:r>
      <w:sdt>
        <w:sdtPr>
          <w:rPr>
            <w:rFonts w:cs="Times New Roman"/>
            <w:szCs w:val="24"/>
          </w:rPr>
          <w:id w:val="-494340466"/>
          <w:citation/>
        </w:sdtPr>
        <w:sdtEndPr/>
        <w:sdtContent>
          <w:r w:rsidR="00413CCC">
            <w:rPr>
              <w:rFonts w:cs="Times New Roman"/>
              <w:szCs w:val="24"/>
            </w:rPr>
            <w:fldChar w:fldCharType="begin"/>
          </w:r>
          <w:r w:rsidR="00413CCC">
            <w:rPr>
              <w:rFonts w:cs="Times New Roman"/>
              <w:szCs w:val="24"/>
            </w:rPr>
            <w:instrText xml:space="preserve"> CITATION Pan183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(Panke, 2018)</w:t>
          </w:r>
          <w:r w:rsidR="00413CCC">
            <w:rPr>
              <w:rFonts w:cs="Times New Roman"/>
              <w:szCs w:val="24"/>
            </w:rPr>
            <w:fldChar w:fldCharType="end"/>
          </w:r>
        </w:sdtContent>
      </w:sdt>
      <w:r w:rsidRPr="00386A69">
        <w:rPr>
          <w:rFonts w:cs="Times New Roman"/>
          <w:szCs w:val="24"/>
        </w:rPr>
        <w:t>. I will include a detailed description of the project I completed for assignment 1 in this article and some background information. To think about how we may behave if we were faced with a similar circumstance in the future, we used the Gibbs Reflective Cycle to brainstorm ideas.</w:t>
      </w:r>
    </w:p>
    <w:p w14:paraId="4E130AD0" w14:textId="5E79B9E5" w:rsidR="00063193" w:rsidRPr="00EE0951" w:rsidRDefault="00063193" w:rsidP="005219A8">
      <w:pPr>
        <w:pStyle w:val="2"/>
        <w:rPr>
          <w:rFonts w:ascii="Times New Roman" w:hAnsi="Times New Roman" w:cs="Times New Roman"/>
          <w:b/>
          <w:color w:val="000000" w:themeColor="text1"/>
          <w:sz w:val="28"/>
          <w:szCs w:val="28"/>
        </w:rPr>
      </w:pPr>
      <w:bookmarkStart w:id="4" w:name="_Toc100640652"/>
      <w:r w:rsidRPr="00EE0951">
        <w:rPr>
          <w:rFonts w:ascii="Times New Roman" w:hAnsi="Times New Roman" w:cs="Times New Roman"/>
          <w:b/>
          <w:color w:val="000000" w:themeColor="text1"/>
          <w:sz w:val="28"/>
          <w:szCs w:val="28"/>
        </w:rPr>
        <w:t>Description</w:t>
      </w:r>
      <w:bookmarkEnd w:id="4"/>
    </w:p>
    <w:p w14:paraId="4B92A2AE" w14:textId="142E1E34" w:rsidR="00294072" w:rsidRPr="00EE0951" w:rsidRDefault="00386A69" w:rsidP="00386A69">
      <w:pPr>
        <w:rPr>
          <w:rFonts w:cs="Times New Roman"/>
          <w:szCs w:val="24"/>
        </w:rPr>
      </w:pPr>
      <w:r w:rsidRPr="00386A69">
        <w:rPr>
          <w:rFonts w:cs="Times New Roman"/>
          <w:szCs w:val="24"/>
        </w:rPr>
        <w:t xml:space="preserve">I've been a part of TAP's "SDSTGTTU" community effort from its inception. The most impoverished </w:t>
      </w:r>
      <w:proofErr w:type="spellStart"/>
      <w:r w:rsidRPr="00386A69">
        <w:rPr>
          <w:rFonts w:cs="Times New Roman"/>
          <w:szCs w:val="24"/>
        </w:rPr>
        <w:t>neighbourhoods</w:t>
      </w:r>
      <w:proofErr w:type="spellEnd"/>
      <w:r w:rsidRPr="00386A69">
        <w:rPr>
          <w:rFonts w:cs="Times New Roman"/>
          <w:szCs w:val="24"/>
        </w:rPr>
        <w:t xml:space="preserve"> in the city will benefit from this </w:t>
      </w:r>
      <w:proofErr w:type="spellStart"/>
      <w:r w:rsidRPr="00386A69">
        <w:rPr>
          <w:rFonts w:cs="Times New Roman"/>
          <w:szCs w:val="24"/>
        </w:rPr>
        <w:t>programme</w:t>
      </w:r>
      <w:proofErr w:type="spellEnd"/>
      <w:r w:rsidRPr="00386A69">
        <w:rPr>
          <w:rFonts w:cs="Times New Roman"/>
          <w:szCs w:val="24"/>
        </w:rPr>
        <w:t>, which I will implement in phases</w:t>
      </w:r>
      <w:sdt>
        <w:sdtPr>
          <w:rPr>
            <w:rFonts w:cs="Times New Roman"/>
            <w:szCs w:val="24"/>
          </w:rPr>
          <w:id w:val="-1052462746"/>
          <w:citation/>
        </w:sdtPr>
        <w:sdtEndPr/>
        <w:sdtContent>
          <w:r w:rsidR="00413CCC">
            <w:rPr>
              <w:rFonts w:cs="Times New Roman"/>
              <w:szCs w:val="24"/>
            </w:rPr>
            <w:fldChar w:fldCharType="begin"/>
          </w:r>
          <w:r w:rsidR="00413CCC">
            <w:rPr>
              <w:rFonts w:cs="Times New Roman"/>
              <w:szCs w:val="24"/>
            </w:rPr>
            <w:instrText xml:space="preserve"> CITATION McM20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(McMullen, 2020)</w:t>
          </w:r>
          <w:r w:rsidR="00413CCC">
            <w:rPr>
              <w:rFonts w:cs="Times New Roman"/>
              <w:szCs w:val="24"/>
            </w:rPr>
            <w:fldChar w:fldCharType="end"/>
          </w:r>
        </w:sdtContent>
      </w:sdt>
      <w:r w:rsidRPr="00386A69">
        <w:rPr>
          <w:rFonts w:cs="Times New Roman"/>
          <w:szCs w:val="24"/>
        </w:rPr>
        <w:t xml:space="preserve">. To put it another way, the project's goal is to assist </w:t>
      </w:r>
      <w:r w:rsidR="00265E04">
        <w:rPr>
          <w:rFonts w:cs="Times New Roman"/>
          <w:szCs w:val="24"/>
        </w:rPr>
        <w:t>students</w:t>
      </w:r>
      <w:r w:rsidRPr="00386A69">
        <w:rPr>
          <w:rFonts w:cs="Times New Roman"/>
          <w:szCs w:val="24"/>
        </w:rPr>
        <w:t xml:space="preserve"> from low-income households in whatever way is feasible. Tutors and mentors that work with students in the </w:t>
      </w:r>
      <w:proofErr w:type="spellStart"/>
      <w:r w:rsidRPr="00386A69">
        <w:rPr>
          <w:rFonts w:cs="Times New Roman"/>
          <w:szCs w:val="24"/>
        </w:rPr>
        <w:t>programme</w:t>
      </w:r>
      <w:proofErr w:type="spellEnd"/>
      <w:r w:rsidRPr="00386A69">
        <w:rPr>
          <w:rFonts w:cs="Times New Roman"/>
          <w:szCs w:val="24"/>
        </w:rPr>
        <w:t xml:space="preserve"> may be able to help them with the application procedures for universities outside of the </w:t>
      </w:r>
      <w:proofErr w:type="spellStart"/>
      <w:r w:rsidRPr="00386A69">
        <w:rPr>
          <w:rFonts w:cs="Times New Roman"/>
          <w:szCs w:val="24"/>
        </w:rPr>
        <w:t>programme</w:t>
      </w:r>
      <w:proofErr w:type="spellEnd"/>
      <w:r w:rsidRPr="00386A69">
        <w:rPr>
          <w:rFonts w:cs="Times New Roman"/>
          <w:szCs w:val="24"/>
        </w:rPr>
        <w:t xml:space="preserve">. I will compare it to another project to demonstrate what I've learned and how I'll </w:t>
      </w:r>
      <w:proofErr w:type="spellStart"/>
      <w:r w:rsidRPr="00386A69">
        <w:rPr>
          <w:rFonts w:cs="Times New Roman"/>
          <w:szCs w:val="24"/>
        </w:rPr>
        <w:t>organise</w:t>
      </w:r>
      <w:proofErr w:type="spellEnd"/>
      <w:r w:rsidRPr="00386A69">
        <w:rPr>
          <w:rFonts w:cs="Times New Roman"/>
          <w:szCs w:val="24"/>
        </w:rPr>
        <w:t xml:space="preserve"> a similar project in the future</w:t>
      </w:r>
      <w:sdt>
        <w:sdtPr>
          <w:rPr>
            <w:rFonts w:cs="Times New Roman"/>
            <w:szCs w:val="24"/>
          </w:rPr>
          <w:id w:val="-490325234"/>
          <w:citation/>
        </w:sdtPr>
        <w:sdtEndPr/>
        <w:sdtContent>
          <w:r w:rsidR="00413CCC">
            <w:rPr>
              <w:rFonts w:cs="Times New Roman"/>
              <w:szCs w:val="24"/>
            </w:rPr>
            <w:fldChar w:fldCharType="begin"/>
          </w:r>
          <w:r w:rsidR="00413CCC">
            <w:rPr>
              <w:rFonts w:cs="Times New Roman"/>
              <w:szCs w:val="24"/>
            </w:rPr>
            <w:instrText xml:space="preserve"> CITATION McI19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(McInroy, 2019)</w:t>
          </w:r>
          <w:r w:rsidR="00413CCC">
            <w:rPr>
              <w:rFonts w:cs="Times New Roman"/>
              <w:szCs w:val="24"/>
            </w:rPr>
            <w:fldChar w:fldCharType="end"/>
          </w:r>
        </w:sdtContent>
      </w:sdt>
      <w:r w:rsidRPr="00386A69">
        <w:rPr>
          <w:rFonts w:cs="Times New Roman"/>
          <w:szCs w:val="24"/>
        </w:rPr>
        <w:t>.</w:t>
      </w:r>
      <w:r w:rsidR="00A710BB" w:rsidRPr="00EE0951">
        <w:rPr>
          <w:rFonts w:cs="Times New Roman"/>
          <w:szCs w:val="24"/>
        </w:rPr>
        <w:t xml:space="preserve"> </w:t>
      </w:r>
    </w:p>
    <w:p w14:paraId="5377D43D" w14:textId="0EF0569D" w:rsidR="00E07CDA" w:rsidRPr="00EE0951" w:rsidRDefault="00713008" w:rsidP="00E07CDA">
      <w:pPr>
        <w:pStyle w:val="2"/>
        <w:rPr>
          <w:rFonts w:ascii="Times New Roman" w:hAnsi="Times New Roman" w:cs="Times New Roman"/>
          <w:b/>
          <w:color w:val="000000" w:themeColor="text1"/>
          <w:sz w:val="28"/>
          <w:szCs w:val="28"/>
        </w:rPr>
      </w:pPr>
      <w:bookmarkStart w:id="5" w:name="_Toc100640653"/>
      <w:r w:rsidRPr="00EE0951">
        <w:rPr>
          <w:rFonts w:ascii="Times New Roman" w:hAnsi="Times New Roman" w:cs="Times New Roman"/>
          <w:b/>
          <w:color w:val="000000" w:themeColor="text1"/>
          <w:sz w:val="28"/>
          <w:szCs w:val="28"/>
        </w:rPr>
        <w:t>Feeling</w:t>
      </w:r>
      <w:bookmarkEnd w:id="5"/>
    </w:p>
    <w:p w14:paraId="0D1D481F" w14:textId="278203A9" w:rsidR="00386A69" w:rsidRPr="00386A69" w:rsidRDefault="00386A69" w:rsidP="00386A69">
      <w:pPr>
        <w:rPr>
          <w:rFonts w:cs="Times New Roman"/>
          <w:szCs w:val="24"/>
        </w:rPr>
      </w:pPr>
      <w:r w:rsidRPr="00386A69">
        <w:rPr>
          <w:rFonts w:cs="Times New Roman"/>
          <w:szCs w:val="24"/>
        </w:rPr>
        <w:t>It's been a long time since I've been confident in the project's result, and I'm still apprehensive about it. I was eager to get started on the project to have a better grasp of "community engagement"</w:t>
      </w:r>
      <w:sdt>
        <w:sdtPr>
          <w:rPr>
            <w:rFonts w:cs="Times New Roman"/>
            <w:szCs w:val="24"/>
          </w:rPr>
          <w:id w:val="766978122"/>
          <w:citation/>
        </w:sdtPr>
        <w:sdtEndPr/>
        <w:sdtContent>
          <w:r w:rsidR="00413CCC">
            <w:rPr>
              <w:rFonts w:cs="Times New Roman"/>
              <w:szCs w:val="24"/>
            </w:rPr>
            <w:fldChar w:fldCharType="begin"/>
          </w:r>
          <w:r w:rsidR="00413CCC">
            <w:rPr>
              <w:rFonts w:cs="Times New Roman"/>
              <w:szCs w:val="24"/>
            </w:rPr>
            <w:instrText xml:space="preserve"> CITATION Mag19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(Magdalena, 2019)</w:t>
          </w:r>
          <w:r w:rsidR="00413CCC">
            <w:rPr>
              <w:rFonts w:cs="Times New Roman"/>
              <w:szCs w:val="24"/>
            </w:rPr>
            <w:fldChar w:fldCharType="end"/>
          </w:r>
        </w:sdtContent>
      </w:sdt>
      <w:r w:rsidR="00413CCC">
        <w:rPr>
          <w:rFonts w:cs="Times New Roman"/>
          <w:szCs w:val="24"/>
        </w:rPr>
        <w:t>.</w:t>
      </w:r>
    </w:p>
    <w:p w14:paraId="60F03BD6" w14:textId="2E55F166" w:rsidR="00E15BC0" w:rsidRPr="00EE0951" w:rsidRDefault="00E15BC0" w:rsidP="00E15BC0">
      <w:pPr>
        <w:pStyle w:val="2"/>
        <w:rPr>
          <w:rFonts w:ascii="Times New Roman" w:hAnsi="Times New Roman" w:cs="Times New Roman"/>
          <w:b/>
          <w:color w:val="000000" w:themeColor="text1"/>
          <w:sz w:val="28"/>
          <w:szCs w:val="28"/>
        </w:rPr>
      </w:pPr>
      <w:bookmarkStart w:id="6" w:name="_Toc100640654"/>
      <w:r w:rsidRPr="00EE0951">
        <w:rPr>
          <w:rFonts w:ascii="Times New Roman" w:hAnsi="Times New Roman" w:cs="Times New Roman"/>
          <w:b/>
          <w:color w:val="000000" w:themeColor="text1"/>
          <w:sz w:val="28"/>
          <w:szCs w:val="28"/>
        </w:rPr>
        <w:t>Evaluation and analysis</w:t>
      </w:r>
      <w:bookmarkEnd w:id="6"/>
    </w:p>
    <w:p w14:paraId="6CA0F667" w14:textId="264FF2A5" w:rsidR="00386A69" w:rsidRPr="00386A69" w:rsidRDefault="00386A69" w:rsidP="00386A69">
      <w:pPr>
        <w:rPr>
          <w:rFonts w:cs="Times New Roman"/>
          <w:szCs w:val="24"/>
        </w:rPr>
      </w:pPr>
      <w:r w:rsidRPr="00386A69">
        <w:rPr>
          <w:rFonts w:cs="Times New Roman"/>
          <w:szCs w:val="24"/>
        </w:rPr>
        <w:t xml:space="preserve">When </w:t>
      </w:r>
      <w:r>
        <w:rPr>
          <w:rFonts w:cs="Times New Roman"/>
          <w:szCs w:val="24"/>
        </w:rPr>
        <w:t>I</w:t>
      </w:r>
      <w:r w:rsidRPr="00386A69">
        <w:rPr>
          <w:rFonts w:cs="Times New Roman"/>
          <w:szCs w:val="24"/>
        </w:rPr>
        <w:t xml:space="preserve"> looked at two distinct projects, we discovered the following results:</w:t>
      </w:r>
    </w:p>
    <w:p w14:paraId="24E81C42" w14:textId="3171076B" w:rsidR="00950173" w:rsidRPr="00EE0951" w:rsidRDefault="00836DDC" w:rsidP="00EA4F16">
      <w:pPr>
        <w:rPr>
          <w:rFonts w:cs="Times New Roman"/>
          <w:b/>
          <w:szCs w:val="24"/>
        </w:rPr>
      </w:pPr>
      <w:r w:rsidRPr="00836DDC">
        <w:rPr>
          <w:rFonts w:cs="Times New Roman"/>
          <w:b/>
          <w:szCs w:val="24"/>
        </w:rPr>
        <w:t>Contrasts and contrasts between the two projects</w:t>
      </w:r>
    </w:p>
    <w:p w14:paraId="7790C7A5" w14:textId="2DC76B45" w:rsidR="00950173" w:rsidRPr="00EE0951" w:rsidRDefault="00386A69" w:rsidP="00950173">
      <w:pPr>
        <w:rPr>
          <w:rFonts w:cs="Times New Roman"/>
          <w:szCs w:val="24"/>
        </w:rPr>
      </w:pPr>
      <w:r w:rsidRPr="00386A69">
        <w:rPr>
          <w:rFonts w:cs="Times New Roman"/>
          <w:szCs w:val="24"/>
        </w:rPr>
        <w:t xml:space="preserve">Even though these </w:t>
      </w:r>
      <w:proofErr w:type="spellStart"/>
      <w:r w:rsidRPr="00386A69">
        <w:rPr>
          <w:rFonts w:cs="Times New Roman"/>
          <w:szCs w:val="24"/>
        </w:rPr>
        <w:t>programmes</w:t>
      </w:r>
      <w:proofErr w:type="spellEnd"/>
      <w:r w:rsidRPr="00386A69">
        <w:rPr>
          <w:rFonts w:cs="Times New Roman"/>
          <w:szCs w:val="24"/>
        </w:rPr>
        <w:t xml:space="preserve"> aim to ensure that impoverished </w:t>
      </w:r>
      <w:r w:rsidR="00265E04">
        <w:rPr>
          <w:rFonts w:cs="Times New Roman"/>
          <w:szCs w:val="24"/>
        </w:rPr>
        <w:t>students</w:t>
      </w:r>
      <w:r w:rsidRPr="00386A69">
        <w:rPr>
          <w:rFonts w:cs="Times New Roman"/>
          <w:szCs w:val="24"/>
        </w:rPr>
        <w:t xml:space="preserve"> have access to school, there are substantial differences in their goals.    </w:t>
      </w:r>
    </w:p>
    <w:tbl>
      <w:tblPr>
        <w:tblStyle w:val="a3"/>
        <w:tblW w:w="0" w:type="auto"/>
        <w:tblLook w:val="04A0" w:firstRow="1" w:lastRow="0" w:firstColumn="1" w:lastColumn="0" w:noHBand="0" w:noVBand="1"/>
      </w:tblPr>
      <w:tblGrid>
        <w:gridCol w:w="4677"/>
        <w:gridCol w:w="4673"/>
      </w:tblGrid>
      <w:tr w:rsidR="003B4E85" w:rsidRPr="006169CE" w14:paraId="0606F7F7" w14:textId="77777777" w:rsidTr="007C5BE1">
        <w:tc>
          <w:tcPr>
            <w:tcW w:w="4677" w:type="dxa"/>
          </w:tcPr>
          <w:p w14:paraId="08480393" w14:textId="583674AD" w:rsidR="003B4E85" w:rsidRPr="006169CE" w:rsidRDefault="003B4E85" w:rsidP="00751840">
            <w:pPr>
              <w:jc w:val="center"/>
              <w:rPr>
                <w:rFonts w:cs="Times New Roman"/>
                <w:b/>
                <w:szCs w:val="24"/>
              </w:rPr>
            </w:pPr>
            <w:r w:rsidRPr="006169CE">
              <w:rPr>
                <w:rFonts w:cs="Times New Roman"/>
                <w:b/>
                <w:szCs w:val="24"/>
              </w:rPr>
              <w:t xml:space="preserve"> “SDSTGTTU”</w:t>
            </w:r>
          </w:p>
        </w:tc>
        <w:tc>
          <w:tcPr>
            <w:tcW w:w="4673" w:type="dxa"/>
          </w:tcPr>
          <w:p w14:paraId="4DBDD0FA" w14:textId="3C2704C3" w:rsidR="003B4E85" w:rsidRPr="006169CE" w:rsidRDefault="003B4E85" w:rsidP="00034059">
            <w:pPr>
              <w:jc w:val="center"/>
              <w:rPr>
                <w:rFonts w:cs="Times New Roman"/>
                <w:b/>
                <w:szCs w:val="24"/>
              </w:rPr>
            </w:pPr>
            <w:r w:rsidRPr="006169CE">
              <w:rPr>
                <w:rFonts w:cs="Times New Roman"/>
                <w:b/>
                <w:szCs w:val="24"/>
              </w:rPr>
              <w:t xml:space="preserve"> “</w:t>
            </w:r>
            <w:r w:rsidR="00034059" w:rsidRPr="006169CE">
              <w:rPr>
                <w:rFonts w:cs="Times New Roman"/>
                <w:b/>
                <w:szCs w:val="24"/>
              </w:rPr>
              <w:t>TTHDS</w:t>
            </w:r>
            <w:r w:rsidRPr="006169CE">
              <w:rPr>
                <w:rFonts w:cs="Times New Roman"/>
                <w:b/>
                <w:szCs w:val="24"/>
              </w:rPr>
              <w:t>”</w:t>
            </w:r>
          </w:p>
        </w:tc>
      </w:tr>
      <w:tr w:rsidR="00265E04" w:rsidRPr="006169CE" w14:paraId="6CD415F5" w14:textId="77777777" w:rsidTr="007C5BE1">
        <w:tc>
          <w:tcPr>
            <w:tcW w:w="4677" w:type="dxa"/>
          </w:tcPr>
          <w:p w14:paraId="54637CD8" w14:textId="75B1BDD8" w:rsidR="00265E04" w:rsidRPr="006169CE" w:rsidRDefault="00265E04" w:rsidP="00265E04">
            <w:pPr>
              <w:rPr>
                <w:rFonts w:cs="Times New Roman"/>
                <w:szCs w:val="24"/>
              </w:rPr>
            </w:pPr>
            <w:r w:rsidRPr="003D6CEB">
              <w:t>One of the main goals of TAP is to help low-income kids get into colleges and universities by providing tutoring and mentoring</w:t>
            </w:r>
            <w:sdt>
              <w:sdtPr>
                <w:id w:val="-1730225281"/>
                <w:citation/>
              </w:sdtPr>
              <w:sdtEndPr/>
              <w:sdtContent>
                <w:r w:rsidR="00413CCC">
                  <w:fldChar w:fldCharType="begin"/>
                </w:r>
                <w:r w:rsidR="00413CCC">
                  <w:instrText xml:space="preserve"> CITATION Koo20 \l 1033 </w:instrText>
                </w:r>
                <w:r w:rsidR="00413CCC">
                  <w:fldChar w:fldCharType="separate"/>
                </w:r>
                <w:r w:rsidR="00413CCC">
                  <w:rPr>
                    <w:noProof/>
                  </w:rPr>
                  <w:t xml:space="preserve"> (Kooli C. J.-A.-2., 2020)</w:t>
                </w:r>
                <w:r w:rsidR="00413CCC">
                  <w:fldChar w:fldCharType="end"/>
                </w:r>
              </w:sdtContent>
            </w:sdt>
            <w:r w:rsidRPr="003D6CEB">
              <w:t>.</w:t>
            </w:r>
          </w:p>
        </w:tc>
        <w:tc>
          <w:tcPr>
            <w:tcW w:w="4673" w:type="dxa"/>
          </w:tcPr>
          <w:p w14:paraId="07B95A91" w14:textId="1672DEDF" w:rsidR="00265E04" w:rsidRPr="006169CE" w:rsidRDefault="00265E04" w:rsidP="00265E04">
            <w:pPr>
              <w:rPr>
                <w:rFonts w:cs="Times New Roman"/>
                <w:szCs w:val="24"/>
              </w:rPr>
            </w:pPr>
            <w:r>
              <w:t>Students</w:t>
            </w:r>
            <w:r w:rsidRPr="00103CE4">
              <w:t xml:space="preserve"> from low-income homes are the primary beneficiaries of this effort, which aims to help them </w:t>
            </w:r>
            <w:proofErr w:type="spellStart"/>
            <w:r w:rsidRPr="00103CE4">
              <w:t>realise</w:t>
            </w:r>
            <w:proofErr w:type="spellEnd"/>
            <w:r w:rsidRPr="00103CE4">
              <w:t xml:space="preserve"> as much of their academic potential as possible.</w:t>
            </w:r>
          </w:p>
        </w:tc>
      </w:tr>
      <w:tr w:rsidR="00265E04" w:rsidRPr="006169CE" w14:paraId="43107887" w14:textId="77777777" w:rsidTr="007C5BE1">
        <w:tc>
          <w:tcPr>
            <w:tcW w:w="4677" w:type="dxa"/>
          </w:tcPr>
          <w:p w14:paraId="1F5B5B6E" w14:textId="2ABA27A6" w:rsidR="00265E04" w:rsidRPr="006169CE" w:rsidRDefault="00265E04" w:rsidP="00265E04">
            <w:pPr>
              <w:rPr>
                <w:rFonts w:cs="Times New Roman"/>
                <w:szCs w:val="24"/>
              </w:rPr>
            </w:pPr>
            <w:r w:rsidRPr="003D6CEB">
              <w:lastRenderedPageBreak/>
              <w:t>In the context of the "SDSTGTTU" campaign, financial support from "community engagement" leaders is being sought for the "SDSTGTTU" initiative.</w:t>
            </w:r>
          </w:p>
        </w:tc>
        <w:tc>
          <w:tcPr>
            <w:tcW w:w="4673" w:type="dxa"/>
          </w:tcPr>
          <w:p w14:paraId="0ECF5585" w14:textId="2D03D6D5" w:rsidR="00265E04" w:rsidRPr="006169CE" w:rsidRDefault="00265E04" w:rsidP="00265E04">
            <w:pPr>
              <w:rPr>
                <w:rFonts w:cs="Times New Roman"/>
                <w:szCs w:val="24"/>
              </w:rPr>
            </w:pPr>
            <w:r w:rsidRPr="00103CE4">
              <w:t xml:space="preserve">Instead of asking for contributions directly, the charity asks local non-profit </w:t>
            </w:r>
            <w:proofErr w:type="spellStart"/>
            <w:r w:rsidRPr="00103CE4">
              <w:t>organisations</w:t>
            </w:r>
            <w:proofErr w:type="spellEnd"/>
            <w:r w:rsidRPr="00103CE4">
              <w:t xml:space="preserve"> that help the underprivileged raise cash on their behalf</w:t>
            </w:r>
            <w:sdt>
              <w:sdtPr>
                <w:id w:val="-532041672"/>
                <w:citation/>
              </w:sdtPr>
              <w:sdtEndPr/>
              <w:sdtContent>
                <w:r w:rsidR="00413CCC">
                  <w:fldChar w:fldCharType="begin"/>
                </w:r>
                <w:r w:rsidR="00413CCC">
                  <w:instrText xml:space="preserve"> CITATION Jam21 \l 1033 </w:instrText>
                </w:r>
                <w:r w:rsidR="00413CCC">
                  <w:fldChar w:fldCharType="separate"/>
                </w:r>
                <w:r w:rsidR="00413CCC">
                  <w:rPr>
                    <w:noProof/>
                  </w:rPr>
                  <w:t xml:space="preserve"> (James, 2021)</w:t>
                </w:r>
                <w:r w:rsidR="00413CCC">
                  <w:fldChar w:fldCharType="end"/>
                </w:r>
              </w:sdtContent>
            </w:sdt>
            <w:r w:rsidRPr="00103CE4">
              <w:t>.</w:t>
            </w:r>
          </w:p>
        </w:tc>
      </w:tr>
      <w:tr w:rsidR="00265E04" w:rsidRPr="006169CE" w14:paraId="192875CA" w14:textId="77777777" w:rsidTr="007C5BE1">
        <w:tc>
          <w:tcPr>
            <w:tcW w:w="4677" w:type="dxa"/>
          </w:tcPr>
          <w:p w14:paraId="69ECA922" w14:textId="228ACE51" w:rsidR="00265E04" w:rsidRPr="006169CE" w:rsidRDefault="00265E04" w:rsidP="00265E04">
            <w:pPr>
              <w:rPr>
                <w:rFonts w:cs="Times New Roman"/>
                <w:szCs w:val="24"/>
              </w:rPr>
            </w:pPr>
            <w:r w:rsidRPr="003D6CEB">
              <w:t>A focal point helps to define the area.</w:t>
            </w:r>
          </w:p>
        </w:tc>
        <w:tc>
          <w:tcPr>
            <w:tcW w:w="4673" w:type="dxa"/>
          </w:tcPr>
          <w:p w14:paraId="3721723E" w14:textId="69574742" w:rsidR="00265E04" w:rsidRPr="006169CE" w:rsidRDefault="00265E04" w:rsidP="00265E04">
            <w:pPr>
              <w:rPr>
                <w:rFonts w:cs="Times New Roman"/>
                <w:szCs w:val="24"/>
              </w:rPr>
            </w:pPr>
            <w:r w:rsidRPr="00103CE4">
              <w:t>We'll need to engage in a broader variety of activities to accomplish this goal.</w:t>
            </w:r>
          </w:p>
        </w:tc>
      </w:tr>
      <w:tr w:rsidR="00265E04" w:rsidRPr="006169CE" w14:paraId="7C10E8E8" w14:textId="77777777" w:rsidTr="007C5BE1">
        <w:tc>
          <w:tcPr>
            <w:tcW w:w="4677" w:type="dxa"/>
          </w:tcPr>
          <w:p w14:paraId="403B81E0" w14:textId="2189EFE4" w:rsidR="00265E04" w:rsidRPr="006169CE" w:rsidRDefault="00265E04" w:rsidP="00265E04">
            <w:pPr>
              <w:rPr>
                <w:rFonts w:cs="Times New Roman"/>
                <w:szCs w:val="24"/>
              </w:rPr>
            </w:pPr>
            <w:r w:rsidRPr="003D6CEB">
              <w:t xml:space="preserve">Access to high-quality educational opportunities for </w:t>
            </w:r>
            <w:r>
              <w:t>students</w:t>
            </w:r>
            <w:r w:rsidRPr="003D6CEB">
              <w:t xml:space="preserve"> and adolescents from all socioeconomic levels is essential for a more equitable society. They're referring to their perspective on the matter</w:t>
            </w:r>
            <w:sdt>
              <w:sdtPr>
                <w:id w:val="527305813"/>
                <w:citation/>
              </w:sdtPr>
              <w:sdtEndPr/>
              <w:sdtContent>
                <w:r w:rsidR="00413CCC">
                  <w:fldChar w:fldCharType="begin"/>
                </w:r>
                <w:r w:rsidR="00413CCC">
                  <w:instrText xml:space="preserve"> CITATION Gra22 \l 1033 </w:instrText>
                </w:r>
                <w:r w:rsidR="00413CCC">
                  <w:fldChar w:fldCharType="separate"/>
                </w:r>
                <w:r w:rsidR="00413CCC">
                  <w:rPr>
                    <w:noProof/>
                  </w:rPr>
                  <w:t xml:space="preserve"> (Gray II, 2022)</w:t>
                </w:r>
                <w:r w:rsidR="00413CCC">
                  <w:fldChar w:fldCharType="end"/>
                </w:r>
              </w:sdtContent>
            </w:sdt>
            <w:r w:rsidRPr="003D6CEB">
              <w:t>.</w:t>
            </w:r>
          </w:p>
        </w:tc>
        <w:tc>
          <w:tcPr>
            <w:tcW w:w="4673" w:type="dxa"/>
          </w:tcPr>
          <w:p w14:paraId="45F250C1" w14:textId="5EE14337" w:rsidR="00265E04" w:rsidRPr="006169CE" w:rsidRDefault="00265E04" w:rsidP="00265E04">
            <w:pPr>
              <w:rPr>
                <w:rFonts w:cs="Times New Roman"/>
                <w:szCs w:val="24"/>
              </w:rPr>
            </w:pPr>
            <w:r w:rsidRPr="00103CE4">
              <w:t xml:space="preserve">To help impoverished </w:t>
            </w:r>
            <w:r w:rsidR="005072A4">
              <w:t>students</w:t>
            </w:r>
            <w:r w:rsidRPr="00103CE4">
              <w:t xml:space="preserve"> gain self-esteem and the grades they need to go on to college or a profession in their chosen sector after high school, one hour of volunteer work a week might make a big difference. Only students in grades six through twelve are allowed to use their services.</w:t>
            </w:r>
          </w:p>
        </w:tc>
      </w:tr>
    </w:tbl>
    <w:p w14:paraId="0DA453DE" w14:textId="566B0677" w:rsidR="00BB64E7" w:rsidRPr="00265E04" w:rsidRDefault="00800DD7" w:rsidP="00265E04">
      <w:pPr>
        <w:jc w:val="center"/>
        <w:rPr>
          <w:rFonts w:cs="Times New Roman"/>
          <w:b/>
          <w:bCs/>
          <w:szCs w:val="24"/>
        </w:rPr>
      </w:pPr>
      <w:r w:rsidRPr="00386A69">
        <w:rPr>
          <w:rFonts w:cs="Times New Roman"/>
          <w:b/>
          <w:bCs/>
          <w:szCs w:val="24"/>
        </w:rPr>
        <w:t>Table 1: T</w:t>
      </w:r>
      <w:r w:rsidR="00EF6DE2" w:rsidRPr="00386A69">
        <w:rPr>
          <w:rFonts w:cs="Times New Roman"/>
          <w:b/>
          <w:bCs/>
          <w:szCs w:val="24"/>
        </w:rPr>
        <w:t>wo projects</w:t>
      </w:r>
      <w:r w:rsidRPr="00386A69">
        <w:rPr>
          <w:rFonts w:cs="Times New Roman"/>
          <w:b/>
          <w:bCs/>
          <w:szCs w:val="24"/>
        </w:rPr>
        <w:t>’ comparison</w:t>
      </w:r>
    </w:p>
    <w:p w14:paraId="74322C89" w14:textId="6840B1A6" w:rsidR="00966E15" w:rsidRPr="00B36816" w:rsidRDefault="00836DDC" w:rsidP="00BB64E7">
      <w:pPr>
        <w:rPr>
          <w:rFonts w:cs="Times New Roman"/>
          <w:b/>
          <w:szCs w:val="24"/>
        </w:rPr>
      </w:pPr>
      <w:r w:rsidRPr="00836DDC">
        <w:rPr>
          <w:rFonts w:cs="Times New Roman"/>
          <w:b/>
          <w:szCs w:val="24"/>
        </w:rPr>
        <w:t xml:space="preserve">Two initiatives have been examined and </w:t>
      </w:r>
      <w:proofErr w:type="spellStart"/>
      <w:r w:rsidRPr="00836DDC">
        <w:rPr>
          <w:rFonts w:cs="Times New Roman"/>
          <w:b/>
          <w:szCs w:val="24"/>
        </w:rPr>
        <w:t>analysed</w:t>
      </w:r>
      <w:proofErr w:type="spellEnd"/>
      <w:r w:rsidRPr="00836DDC">
        <w:rPr>
          <w:rFonts w:cs="Times New Roman"/>
          <w:b/>
          <w:szCs w:val="24"/>
        </w:rPr>
        <w:t xml:space="preserve"> in terms of their research, community mapping, social media involvement, and effect analysis.</w:t>
      </w:r>
    </w:p>
    <w:tbl>
      <w:tblPr>
        <w:tblStyle w:val="a3"/>
        <w:tblW w:w="0" w:type="auto"/>
        <w:tblLook w:val="04A0" w:firstRow="1" w:lastRow="0" w:firstColumn="1" w:lastColumn="0" w:noHBand="0" w:noVBand="1"/>
      </w:tblPr>
      <w:tblGrid>
        <w:gridCol w:w="2307"/>
        <w:gridCol w:w="3342"/>
        <w:gridCol w:w="3701"/>
      </w:tblGrid>
      <w:tr w:rsidR="00966E15" w:rsidRPr="006169CE" w14:paraId="2C8298C4" w14:textId="77777777" w:rsidTr="00751840">
        <w:tc>
          <w:tcPr>
            <w:tcW w:w="2358" w:type="dxa"/>
            <w:tcBorders>
              <w:top w:val="single" w:sz="4" w:space="0" w:color="auto"/>
              <w:left w:val="single" w:sz="4" w:space="0" w:color="auto"/>
              <w:bottom w:val="single" w:sz="4" w:space="0" w:color="auto"/>
              <w:right w:val="single" w:sz="4" w:space="0" w:color="auto"/>
            </w:tcBorders>
            <w:hideMark/>
          </w:tcPr>
          <w:p w14:paraId="43E36926" w14:textId="77777777" w:rsidR="00966E15" w:rsidRPr="006169CE" w:rsidRDefault="00966E15" w:rsidP="00751840">
            <w:pPr>
              <w:rPr>
                <w:rFonts w:cs="Times New Roman"/>
                <w:b/>
                <w:bCs/>
                <w:szCs w:val="24"/>
              </w:rPr>
            </w:pPr>
            <w:r w:rsidRPr="006169CE">
              <w:rPr>
                <w:rFonts w:cs="Times New Roman"/>
                <w:b/>
                <w:bCs/>
                <w:szCs w:val="24"/>
              </w:rPr>
              <w:t>Basis for comparison</w:t>
            </w:r>
          </w:p>
        </w:tc>
        <w:tc>
          <w:tcPr>
            <w:tcW w:w="3420" w:type="dxa"/>
            <w:tcBorders>
              <w:top w:val="single" w:sz="4" w:space="0" w:color="auto"/>
              <w:left w:val="single" w:sz="4" w:space="0" w:color="auto"/>
              <w:bottom w:val="single" w:sz="4" w:space="0" w:color="auto"/>
              <w:right w:val="single" w:sz="4" w:space="0" w:color="auto"/>
            </w:tcBorders>
            <w:hideMark/>
          </w:tcPr>
          <w:p w14:paraId="0645A782" w14:textId="77777777" w:rsidR="00966E15" w:rsidRPr="006169CE" w:rsidRDefault="00966E15" w:rsidP="00751840">
            <w:pPr>
              <w:jc w:val="center"/>
              <w:rPr>
                <w:rFonts w:cs="Times New Roman"/>
                <w:b/>
                <w:bCs/>
                <w:szCs w:val="24"/>
              </w:rPr>
            </w:pPr>
            <w:r w:rsidRPr="006169CE">
              <w:rPr>
                <w:rFonts w:cs="Times New Roman"/>
                <w:b/>
                <w:bCs/>
                <w:szCs w:val="24"/>
              </w:rPr>
              <w:t>“</w:t>
            </w:r>
            <w:r w:rsidR="00386D5A" w:rsidRPr="006169CE">
              <w:rPr>
                <w:rFonts w:cs="Times New Roman"/>
                <w:b/>
                <w:szCs w:val="24"/>
              </w:rPr>
              <w:t>SDSTGTTU</w:t>
            </w:r>
            <w:r w:rsidRPr="006169CE">
              <w:rPr>
                <w:rFonts w:cs="Times New Roman"/>
                <w:b/>
                <w:bCs/>
                <w:szCs w:val="24"/>
              </w:rPr>
              <w:t>”</w:t>
            </w:r>
          </w:p>
        </w:tc>
        <w:tc>
          <w:tcPr>
            <w:tcW w:w="3798" w:type="dxa"/>
            <w:tcBorders>
              <w:top w:val="single" w:sz="4" w:space="0" w:color="auto"/>
              <w:left w:val="single" w:sz="4" w:space="0" w:color="auto"/>
              <w:bottom w:val="single" w:sz="4" w:space="0" w:color="auto"/>
              <w:right w:val="single" w:sz="4" w:space="0" w:color="auto"/>
            </w:tcBorders>
            <w:hideMark/>
          </w:tcPr>
          <w:p w14:paraId="3937CB64" w14:textId="77777777" w:rsidR="00966E15" w:rsidRPr="006169CE" w:rsidRDefault="00966E15" w:rsidP="00751840">
            <w:pPr>
              <w:jc w:val="center"/>
              <w:rPr>
                <w:rFonts w:cs="Times New Roman"/>
                <w:b/>
                <w:bCs/>
                <w:szCs w:val="24"/>
              </w:rPr>
            </w:pPr>
            <w:r w:rsidRPr="006169CE">
              <w:rPr>
                <w:rFonts w:cs="Times New Roman"/>
                <w:b/>
                <w:bCs/>
                <w:szCs w:val="24"/>
              </w:rPr>
              <w:t>“</w:t>
            </w:r>
            <w:r w:rsidR="00C16A2D" w:rsidRPr="006169CE">
              <w:rPr>
                <w:rFonts w:cs="Times New Roman"/>
                <w:b/>
                <w:szCs w:val="24"/>
              </w:rPr>
              <w:t>TTHDS</w:t>
            </w:r>
            <w:r w:rsidRPr="006169CE">
              <w:rPr>
                <w:rFonts w:cs="Times New Roman"/>
                <w:b/>
                <w:bCs/>
                <w:szCs w:val="24"/>
              </w:rPr>
              <w:t>”</w:t>
            </w:r>
          </w:p>
        </w:tc>
      </w:tr>
      <w:tr w:rsidR="00966E15" w:rsidRPr="006169CE" w14:paraId="01FCC585" w14:textId="77777777" w:rsidTr="00751840">
        <w:tc>
          <w:tcPr>
            <w:tcW w:w="2358" w:type="dxa"/>
            <w:tcBorders>
              <w:top w:val="single" w:sz="4" w:space="0" w:color="auto"/>
              <w:left w:val="single" w:sz="4" w:space="0" w:color="auto"/>
              <w:bottom w:val="single" w:sz="4" w:space="0" w:color="auto"/>
              <w:right w:val="single" w:sz="4" w:space="0" w:color="auto"/>
            </w:tcBorders>
            <w:hideMark/>
          </w:tcPr>
          <w:p w14:paraId="292B5E16" w14:textId="77777777" w:rsidR="00966E15" w:rsidRPr="006169CE" w:rsidRDefault="00966E15" w:rsidP="00751840">
            <w:pPr>
              <w:rPr>
                <w:rFonts w:cs="Times New Roman"/>
                <w:b/>
                <w:szCs w:val="24"/>
              </w:rPr>
            </w:pPr>
            <w:r w:rsidRPr="006169CE">
              <w:rPr>
                <w:rFonts w:cs="Times New Roman"/>
                <w:b/>
                <w:szCs w:val="24"/>
              </w:rPr>
              <w:t>Research</w:t>
            </w:r>
          </w:p>
        </w:tc>
        <w:tc>
          <w:tcPr>
            <w:tcW w:w="3420" w:type="dxa"/>
            <w:tcBorders>
              <w:top w:val="single" w:sz="4" w:space="0" w:color="auto"/>
              <w:left w:val="single" w:sz="4" w:space="0" w:color="auto"/>
              <w:bottom w:val="single" w:sz="4" w:space="0" w:color="auto"/>
              <w:right w:val="single" w:sz="4" w:space="0" w:color="auto"/>
            </w:tcBorders>
            <w:hideMark/>
          </w:tcPr>
          <w:p w14:paraId="7FC54562" w14:textId="5AA8C521" w:rsidR="00820F92" w:rsidRPr="006169CE" w:rsidRDefault="008868B5" w:rsidP="008868B5">
            <w:pPr>
              <w:rPr>
                <w:rFonts w:cs="Times New Roman"/>
                <w:szCs w:val="24"/>
              </w:rPr>
            </w:pPr>
            <w:r w:rsidRPr="008868B5">
              <w:rPr>
                <w:rFonts w:cs="Times New Roman"/>
                <w:szCs w:val="24"/>
              </w:rPr>
              <w:t xml:space="preserve">Depending on where </w:t>
            </w:r>
            <w:r w:rsidR="005072A4">
              <w:rPr>
                <w:rFonts w:cs="Times New Roman"/>
                <w:szCs w:val="24"/>
              </w:rPr>
              <w:t xml:space="preserve">I </w:t>
            </w:r>
            <w:r w:rsidRPr="008868B5">
              <w:rPr>
                <w:rFonts w:cs="Times New Roman"/>
                <w:szCs w:val="24"/>
              </w:rPr>
              <w:t xml:space="preserve">live, a local government agency such as West Yorkshire, East and West Midlands, or the like may give secondary statistics such as the population density of the area's young people. Additionally, they collect data from local news articles on the problems encountered by low-income </w:t>
            </w:r>
            <w:r w:rsidR="005072A4">
              <w:rPr>
                <w:rFonts w:cs="Times New Roman"/>
                <w:szCs w:val="24"/>
              </w:rPr>
              <w:t>students</w:t>
            </w:r>
            <w:r w:rsidRPr="008868B5">
              <w:rPr>
                <w:rFonts w:cs="Times New Roman"/>
                <w:szCs w:val="24"/>
              </w:rPr>
              <w:t xml:space="preserve"> and the possibility that they would drop out of high school. </w:t>
            </w:r>
            <w:proofErr w:type="spellStart"/>
            <w:r w:rsidRPr="008868B5">
              <w:rPr>
                <w:rFonts w:cs="Times New Roman"/>
                <w:szCs w:val="24"/>
              </w:rPr>
              <w:t>DfE</w:t>
            </w:r>
            <w:proofErr w:type="spellEnd"/>
            <w:sdt>
              <w:sdtPr>
                <w:rPr>
                  <w:rFonts w:cs="Times New Roman"/>
                  <w:szCs w:val="24"/>
                </w:rPr>
                <w:id w:val="2002928015"/>
                <w:citation/>
              </w:sdtPr>
              <w:sdtEndPr/>
              <w:sdtContent>
                <w:r w:rsidR="00413CCC">
                  <w:rPr>
                    <w:rFonts w:cs="Times New Roman"/>
                    <w:szCs w:val="24"/>
                  </w:rPr>
                  <w:fldChar w:fldCharType="begin"/>
                </w:r>
                <w:r w:rsidR="00413CCC">
                  <w:rPr>
                    <w:rFonts w:cs="Times New Roman"/>
                    <w:szCs w:val="24"/>
                  </w:rPr>
                  <w:instrText xml:space="preserve"> CITATION Goo17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(Goodman, 2017)</w:t>
                </w:r>
                <w:r w:rsidR="00413CCC">
                  <w:rPr>
                    <w:rFonts w:cs="Times New Roman"/>
                    <w:szCs w:val="24"/>
                  </w:rPr>
                  <w:fldChar w:fldCharType="end"/>
                </w:r>
              </w:sdtContent>
            </w:sdt>
            <w:r w:rsidRPr="008868B5">
              <w:rPr>
                <w:rFonts w:cs="Times New Roman"/>
                <w:szCs w:val="24"/>
              </w:rPr>
              <w:t>,</w:t>
            </w:r>
          </w:p>
        </w:tc>
        <w:tc>
          <w:tcPr>
            <w:tcW w:w="3798" w:type="dxa"/>
            <w:tcBorders>
              <w:top w:val="single" w:sz="4" w:space="0" w:color="auto"/>
              <w:left w:val="single" w:sz="4" w:space="0" w:color="auto"/>
              <w:bottom w:val="single" w:sz="4" w:space="0" w:color="auto"/>
              <w:right w:val="single" w:sz="4" w:space="0" w:color="auto"/>
            </w:tcBorders>
            <w:hideMark/>
          </w:tcPr>
          <w:p w14:paraId="63E935D4" w14:textId="320BAB10" w:rsidR="008868B5" w:rsidRPr="008868B5" w:rsidRDefault="008868B5" w:rsidP="008868B5">
            <w:pPr>
              <w:rPr>
                <w:rFonts w:cs="Times New Roman"/>
                <w:szCs w:val="24"/>
              </w:rPr>
            </w:pPr>
            <w:r w:rsidRPr="008868B5">
              <w:rPr>
                <w:rFonts w:cs="Times New Roman"/>
                <w:szCs w:val="24"/>
              </w:rPr>
              <w:t>Parents of students are contacted via phone or in-person to inquire about their children's health. Members of the "TTHDS" team visit vulnerable students whenever feasible</w:t>
            </w:r>
            <w:sdt>
              <w:sdtPr>
                <w:rPr>
                  <w:rFonts w:cs="Times New Roman"/>
                  <w:szCs w:val="24"/>
                </w:rPr>
                <w:id w:val="-1226220043"/>
                <w:citation/>
              </w:sdtPr>
              <w:sdtEndPr/>
              <w:sdtContent>
                <w:r w:rsidR="00413CCC">
                  <w:rPr>
                    <w:rFonts w:cs="Times New Roman"/>
                    <w:szCs w:val="24"/>
                  </w:rPr>
                  <w:fldChar w:fldCharType="begin"/>
                </w:r>
                <w:r w:rsidR="00413CCC">
                  <w:rPr>
                    <w:rFonts w:cs="Times New Roman"/>
                    <w:szCs w:val="24"/>
                  </w:rPr>
                  <w:instrText xml:space="preserve"> CITATION Gra22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(Gray II, 2022)</w:t>
                </w:r>
                <w:r w:rsidR="00413CCC">
                  <w:rPr>
                    <w:rFonts w:cs="Times New Roman"/>
                    <w:szCs w:val="24"/>
                  </w:rPr>
                  <w:fldChar w:fldCharType="end"/>
                </w:r>
              </w:sdtContent>
            </w:sdt>
            <w:r w:rsidRPr="008868B5">
              <w:rPr>
                <w:rFonts w:cs="Times New Roman"/>
                <w:szCs w:val="24"/>
              </w:rPr>
              <w:t>.</w:t>
            </w:r>
          </w:p>
          <w:p w14:paraId="4E03C72C" w14:textId="046A65DD" w:rsidR="00966E15" w:rsidRPr="006169CE" w:rsidRDefault="00966E15" w:rsidP="008868B5">
            <w:pPr>
              <w:rPr>
                <w:rFonts w:cs="Times New Roman"/>
                <w:szCs w:val="24"/>
              </w:rPr>
            </w:pPr>
          </w:p>
        </w:tc>
      </w:tr>
      <w:tr w:rsidR="00966E15" w:rsidRPr="006169CE" w14:paraId="096A7DE9" w14:textId="77777777" w:rsidTr="00751840">
        <w:tc>
          <w:tcPr>
            <w:tcW w:w="2358" w:type="dxa"/>
            <w:tcBorders>
              <w:top w:val="single" w:sz="4" w:space="0" w:color="auto"/>
              <w:left w:val="single" w:sz="4" w:space="0" w:color="auto"/>
              <w:bottom w:val="single" w:sz="4" w:space="0" w:color="auto"/>
              <w:right w:val="single" w:sz="4" w:space="0" w:color="auto"/>
            </w:tcBorders>
            <w:hideMark/>
          </w:tcPr>
          <w:p w14:paraId="59322D52" w14:textId="77777777" w:rsidR="00966E15" w:rsidRPr="006169CE" w:rsidRDefault="00966E15" w:rsidP="00751840">
            <w:pPr>
              <w:rPr>
                <w:rFonts w:cs="Times New Roman"/>
                <w:b/>
                <w:szCs w:val="24"/>
              </w:rPr>
            </w:pPr>
            <w:r w:rsidRPr="006169CE">
              <w:rPr>
                <w:rFonts w:cs="Times New Roman"/>
                <w:b/>
                <w:szCs w:val="24"/>
              </w:rPr>
              <w:lastRenderedPageBreak/>
              <w:t>Community mapping</w:t>
            </w:r>
          </w:p>
        </w:tc>
        <w:tc>
          <w:tcPr>
            <w:tcW w:w="3420" w:type="dxa"/>
            <w:tcBorders>
              <w:top w:val="single" w:sz="4" w:space="0" w:color="auto"/>
              <w:left w:val="single" w:sz="4" w:space="0" w:color="auto"/>
              <w:bottom w:val="single" w:sz="4" w:space="0" w:color="auto"/>
              <w:right w:val="single" w:sz="4" w:space="0" w:color="auto"/>
            </w:tcBorders>
          </w:tcPr>
          <w:p w14:paraId="1E55F055" w14:textId="2B03321C" w:rsidR="008868B5" w:rsidRDefault="008868B5" w:rsidP="008868B5">
            <w:r>
              <w:t>The city of London's government, various tutoring organizations, and a nonprofit training organization collaborated to make community mapping feasible</w:t>
            </w:r>
            <w:sdt>
              <w:sdtPr>
                <w:id w:val="1250003002"/>
                <w:citation/>
              </w:sdtPr>
              <w:sdtEndPr/>
              <w:sdtContent>
                <w:r w:rsidR="00413CCC">
                  <w:fldChar w:fldCharType="begin"/>
                </w:r>
                <w:r w:rsidR="00413CCC">
                  <w:instrText xml:space="preserve"> CITATION Arm18 \l 1033 </w:instrText>
                </w:r>
                <w:r w:rsidR="00413CCC">
                  <w:fldChar w:fldCharType="separate"/>
                </w:r>
                <w:r w:rsidR="00413CCC">
                  <w:rPr>
                    <w:noProof/>
                  </w:rPr>
                  <w:t xml:space="preserve"> (Armstrong-Mensah, 2018)</w:t>
                </w:r>
                <w:r w:rsidR="00413CCC">
                  <w:fldChar w:fldCharType="end"/>
                </w:r>
              </w:sdtContent>
            </w:sdt>
            <w:r>
              <w:t>. This mapping may aid in identifying students who are unable to continue their education due to financial or other constraints. The following is an example of how to map a community for "SDSTGTTU:"</w:t>
            </w:r>
          </w:p>
          <w:p w14:paraId="0D84D607" w14:textId="0378F521" w:rsidR="008868B5" w:rsidRDefault="008868B5" w:rsidP="008868B5">
            <w:pPr>
              <w:pStyle w:val="a6"/>
              <w:numPr>
                <w:ilvl w:val="0"/>
                <w:numId w:val="9"/>
              </w:numPr>
            </w:pPr>
            <w:r>
              <w:t>Determine the project's most critical resources and the intended recipient as part of the route planning process.</w:t>
            </w:r>
          </w:p>
          <w:p w14:paraId="53325359" w14:textId="7D7F32D7" w:rsidR="008868B5" w:rsidRDefault="008868B5" w:rsidP="008868B5">
            <w:pPr>
              <w:pStyle w:val="a6"/>
              <w:numPr>
                <w:ilvl w:val="0"/>
                <w:numId w:val="9"/>
              </w:numPr>
            </w:pPr>
            <w:r>
              <w:t xml:space="preserve">Calculate the percentage of pupils from low-income homes in New York City and compare it to the East and West Midlands. Compile the facts </w:t>
            </w:r>
            <w:r w:rsidR="005072A4">
              <w:t>I</w:t>
            </w:r>
            <w:r>
              <w:t>'ve gathered into a record book</w:t>
            </w:r>
            <w:sdt>
              <w:sdtPr>
                <w:id w:val="1548648287"/>
                <w:citation/>
              </w:sdtPr>
              <w:sdtEndPr/>
              <w:sdtContent>
                <w:r w:rsidR="00413CCC">
                  <w:fldChar w:fldCharType="begin"/>
                </w:r>
                <w:r w:rsidR="00413CCC">
                  <w:instrText xml:space="preserve"> CITATION Goo17 \l 1033 </w:instrText>
                </w:r>
                <w:r w:rsidR="00413CCC">
                  <w:fldChar w:fldCharType="separate"/>
                </w:r>
                <w:r w:rsidR="00413CCC">
                  <w:rPr>
                    <w:noProof/>
                  </w:rPr>
                  <w:t xml:space="preserve"> (Goodman, 2017)</w:t>
                </w:r>
                <w:r w:rsidR="00413CCC">
                  <w:fldChar w:fldCharType="end"/>
                </w:r>
              </w:sdtContent>
            </w:sdt>
            <w:r>
              <w:t>.</w:t>
            </w:r>
          </w:p>
          <w:p w14:paraId="40ABA030" w14:textId="5C3351B0" w:rsidR="008868B5" w:rsidRDefault="008868B5" w:rsidP="008868B5">
            <w:pPr>
              <w:pStyle w:val="a6"/>
              <w:numPr>
                <w:ilvl w:val="0"/>
                <w:numId w:val="9"/>
              </w:numPr>
            </w:pPr>
            <w:r>
              <w:t xml:space="preserve">Individuals in the </w:t>
            </w:r>
            <w:proofErr w:type="spellStart"/>
            <w:r>
              <w:t>neighbourhood</w:t>
            </w:r>
            <w:proofErr w:type="spellEnd"/>
            <w:r>
              <w:t xml:space="preserve"> committed to enhancing the quality of life for their </w:t>
            </w:r>
            <w:proofErr w:type="spellStart"/>
            <w:r>
              <w:t>neighbours</w:t>
            </w:r>
            <w:proofErr w:type="spellEnd"/>
            <w:r>
              <w:t xml:space="preserve"> get particular attention.</w:t>
            </w:r>
          </w:p>
          <w:p w14:paraId="4521A8A4" w14:textId="07F898B4" w:rsidR="008868B5" w:rsidRDefault="008868B5" w:rsidP="008868B5">
            <w:pPr>
              <w:pStyle w:val="a6"/>
              <w:numPr>
                <w:ilvl w:val="0"/>
                <w:numId w:val="9"/>
              </w:numPr>
            </w:pPr>
            <w:r>
              <w:lastRenderedPageBreak/>
              <w:t>All fund administrators must have accurate and current data</w:t>
            </w:r>
            <w:sdt>
              <w:sdtPr>
                <w:id w:val="296501387"/>
                <w:citation/>
              </w:sdtPr>
              <w:sdtEndPr/>
              <w:sdtContent>
                <w:r w:rsidR="00413CCC">
                  <w:fldChar w:fldCharType="begin"/>
                </w:r>
                <w:r w:rsidR="00413CCC">
                  <w:instrText xml:space="preserve"> CITATION Koo19 \l 1033 </w:instrText>
                </w:r>
                <w:r w:rsidR="00413CCC">
                  <w:fldChar w:fldCharType="separate"/>
                </w:r>
                <w:r w:rsidR="00413CCC">
                  <w:rPr>
                    <w:noProof/>
                  </w:rPr>
                  <w:t xml:space="preserve"> (Kooli C. J.-A., 2019)</w:t>
                </w:r>
                <w:r w:rsidR="00413CCC">
                  <w:fldChar w:fldCharType="end"/>
                </w:r>
              </w:sdtContent>
            </w:sdt>
            <w:r>
              <w:t>.</w:t>
            </w:r>
          </w:p>
          <w:p w14:paraId="2FB9B948" w14:textId="374F6BAD" w:rsidR="00DA7896" w:rsidRPr="006169CE" w:rsidRDefault="008868B5" w:rsidP="008868B5">
            <w:pPr>
              <w:pStyle w:val="a6"/>
              <w:numPr>
                <w:ilvl w:val="0"/>
                <w:numId w:val="9"/>
              </w:numPr>
            </w:pPr>
            <w:r>
              <w:t>Surveys of key stakeholders will enable us to assess the mapping effort's success.</w:t>
            </w:r>
          </w:p>
        </w:tc>
        <w:tc>
          <w:tcPr>
            <w:tcW w:w="3798" w:type="dxa"/>
            <w:tcBorders>
              <w:top w:val="single" w:sz="4" w:space="0" w:color="auto"/>
              <w:left w:val="single" w:sz="4" w:space="0" w:color="auto"/>
              <w:bottom w:val="single" w:sz="4" w:space="0" w:color="auto"/>
              <w:right w:val="single" w:sz="4" w:space="0" w:color="auto"/>
            </w:tcBorders>
          </w:tcPr>
          <w:p w14:paraId="73E2C4CF" w14:textId="2ADA6FCB" w:rsidR="008868B5" w:rsidRDefault="008868B5" w:rsidP="008868B5">
            <w:r>
              <w:lastRenderedPageBreak/>
              <w:t>In England, as part of a community mapping study, the educational goals of residents were mapped. This mapping project, which incorporates a range of community organizations, is underway to enhance the well-being of young people from disadvantaged backgrounds and analyze the resources available to them</w:t>
            </w:r>
            <w:sdt>
              <w:sdtPr>
                <w:id w:val="2073698513"/>
                <w:citation/>
              </w:sdtPr>
              <w:sdtEndPr/>
              <w:sdtContent>
                <w:r w:rsidR="00413CCC">
                  <w:fldChar w:fldCharType="begin"/>
                </w:r>
                <w:r w:rsidR="00413CCC">
                  <w:instrText xml:space="preserve"> CITATION Adh17 \l 1033 </w:instrText>
                </w:r>
                <w:r w:rsidR="00413CCC">
                  <w:fldChar w:fldCharType="separate"/>
                </w:r>
                <w:r w:rsidR="00413CCC">
                  <w:rPr>
                    <w:noProof/>
                  </w:rPr>
                  <w:t xml:space="preserve"> (Adhikari, 2017)</w:t>
                </w:r>
                <w:r w:rsidR="00413CCC">
                  <w:fldChar w:fldCharType="end"/>
                </w:r>
              </w:sdtContent>
            </w:sdt>
            <w:r>
              <w:t>. A step-by-step tutorial for generating a community map is provided below:</w:t>
            </w:r>
          </w:p>
          <w:p w14:paraId="27B1A97E" w14:textId="26F3D26B" w:rsidR="008868B5" w:rsidRDefault="008868B5" w:rsidP="008868B5">
            <w:pPr>
              <w:pStyle w:val="a6"/>
              <w:numPr>
                <w:ilvl w:val="0"/>
                <w:numId w:val="10"/>
              </w:numPr>
              <w:ind w:left="360"/>
            </w:pPr>
            <w:r>
              <w:t xml:space="preserve">On a map, </w:t>
            </w:r>
            <w:r w:rsidR="005072A4">
              <w:t>my</w:t>
            </w:r>
            <w:r>
              <w:t xml:space="preserve"> target audience should be readily apparent.</w:t>
            </w:r>
          </w:p>
          <w:p w14:paraId="14A1F060" w14:textId="7FE517F5" w:rsidR="008868B5" w:rsidRDefault="008868B5" w:rsidP="008868B5">
            <w:pPr>
              <w:pStyle w:val="a6"/>
              <w:numPr>
                <w:ilvl w:val="0"/>
                <w:numId w:val="10"/>
              </w:numPr>
              <w:ind w:left="360"/>
            </w:pPr>
            <w:r>
              <w:t xml:space="preserve">The "TTHDS" map may be completed using </w:t>
            </w:r>
            <w:r w:rsidR="005072A4">
              <w:t>my</w:t>
            </w:r>
            <w:r>
              <w:t xml:space="preserve"> materials</w:t>
            </w:r>
            <w:sdt>
              <w:sdtPr>
                <w:id w:val="149944587"/>
                <w:citation/>
              </w:sdtPr>
              <w:sdtEndPr/>
              <w:sdtContent>
                <w:r w:rsidR="00413CCC">
                  <w:fldChar w:fldCharType="begin"/>
                </w:r>
                <w:r w:rsidR="00413CCC">
                  <w:instrText xml:space="preserve"> CITATION Ben201 \l 1033 </w:instrText>
                </w:r>
                <w:r w:rsidR="00413CCC">
                  <w:fldChar w:fldCharType="separate"/>
                </w:r>
                <w:r w:rsidR="00413CCC">
                  <w:rPr>
                    <w:noProof/>
                  </w:rPr>
                  <w:t xml:space="preserve"> (Benz, 2020)</w:t>
                </w:r>
                <w:r w:rsidR="00413CCC">
                  <w:fldChar w:fldCharType="end"/>
                </w:r>
              </w:sdtContent>
            </w:sdt>
            <w:r>
              <w:t>.</w:t>
            </w:r>
          </w:p>
          <w:p w14:paraId="4E42318F" w14:textId="3D9A8822" w:rsidR="008868B5" w:rsidRDefault="008868B5" w:rsidP="008868B5">
            <w:pPr>
              <w:pStyle w:val="a6"/>
              <w:numPr>
                <w:ilvl w:val="0"/>
                <w:numId w:val="10"/>
              </w:numPr>
              <w:ind w:left="360"/>
            </w:pPr>
            <w:r>
              <w:t xml:space="preserve">Collaborate with organizations in </w:t>
            </w:r>
            <w:r w:rsidR="005072A4">
              <w:t>my</w:t>
            </w:r>
            <w:r>
              <w:t xml:space="preserve"> </w:t>
            </w:r>
            <w:proofErr w:type="spellStart"/>
            <w:r>
              <w:t>neighbourhood</w:t>
            </w:r>
            <w:proofErr w:type="spellEnd"/>
            <w:r>
              <w:t xml:space="preserve"> that are dedicated to community enhancement via education.</w:t>
            </w:r>
          </w:p>
          <w:p w14:paraId="6EC99E79" w14:textId="3C18785C" w:rsidR="008868B5" w:rsidRDefault="008868B5" w:rsidP="008868B5">
            <w:pPr>
              <w:pStyle w:val="a6"/>
              <w:numPr>
                <w:ilvl w:val="0"/>
                <w:numId w:val="10"/>
              </w:numPr>
              <w:ind w:left="360"/>
            </w:pPr>
            <w:r>
              <w:t>To ensure the project's success, it is necessary to educate all stakeholders on its communication channels.</w:t>
            </w:r>
          </w:p>
          <w:p w14:paraId="480EB082" w14:textId="60318F68" w:rsidR="008868B5" w:rsidRDefault="008868B5" w:rsidP="008868B5">
            <w:pPr>
              <w:pStyle w:val="a6"/>
              <w:numPr>
                <w:ilvl w:val="0"/>
                <w:numId w:val="10"/>
              </w:numPr>
              <w:ind w:left="360"/>
            </w:pPr>
            <w:r>
              <w:t>The community map is constantly being updated with new registrations</w:t>
            </w:r>
            <w:sdt>
              <w:sdtPr>
                <w:id w:val="-142199140"/>
                <w:citation/>
              </w:sdtPr>
              <w:sdtEndPr/>
              <w:sdtContent>
                <w:r w:rsidR="00413CCC">
                  <w:fldChar w:fldCharType="begin"/>
                </w:r>
                <w:r w:rsidR="00413CCC">
                  <w:instrText xml:space="preserve"> CITATION McI19 \l 1033 </w:instrText>
                </w:r>
                <w:r w:rsidR="00413CCC">
                  <w:fldChar w:fldCharType="separate"/>
                </w:r>
                <w:r w:rsidR="00413CCC">
                  <w:rPr>
                    <w:noProof/>
                  </w:rPr>
                  <w:t xml:space="preserve"> (McInroy, 2019)</w:t>
                </w:r>
                <w:r w:rsidR="00413CCC">
                  <w:fldChar w:fldCharType="end"/>
                </w:r>
              </w:sdtContent>
            </w:sdt>
            <w:r>
              <w:t>.</w:t>
            </w:r>
          </w:p>
          <w:p w14:paraId="2F166697" w14:textId="769639E6" w:rsidR="0060133C" w:rsidRPr="006169CE" w:rsidRDefault="008868B5" w:rsidP="008868B5">
            <w:pPr>
              <w:pStyle w:val="a6"/>
              <w:numPr>
                <w:ilvl w:val="0"/>
                <w:numId w:val="10"/>
              </w:numPr>
              <w:ind w:left="360"/>
            </w:pPr>
            <w:r>
              <w:lastRenderedPageBreak/>
              <w:t>I am contributing to the fundraising efforts of other organizations.</w:t>
            </w:r>
          </w:p>
        </w:tc>
      </w:tr>
      <w:tr w:rsidR="00966E15" w:rsidRPr="006169CE" w14:paraId="121460E3" w14:textId="77777777" w:rsidTr="00751840">
        <w:tc>
          <w:tcPr>
            <w:tcW w:w="2358" w:type="dxa"/>
            <w:tcBorders>
              <w:top w:val="single" w:sz="4" w:space="0" w:color="auto"/>
              <w:left w:val="single" w:sz="4" w:space="0" w:color="auto"/>
              <w:bottom w:val="single" w:sz="4" w:space="0" w:color="auto"/>
              <w:right w:val="single" w:sz="4" w:space="0" w:color="auto"/>
            </w:tcBorders>
          </w:tcPr>
          <w:p w14:paraId="556CF8F5" w14:textId="77777777" w:rsidR="00966E15" w:rsidRPr="006169CE" w:rsidRDefault="00966E15" w:rsidP="00751840">
            <w:pPr>
              <w:rPr>
                <w:rFonts w:cs="Times New Roman"/>
                <w:b/>
                <w:szCs w:val="24"/>
              </w:rPr>
            </w:pPr>
            <w:r w:rsidRPr="006169CE">
              <w:rPr>
                <w:rFonts w:cs="Times New Roman"/>
                <w:b/>
                <w:szCs w:val="24"/>
              </w:rPr>
              <w:lastRenderedPageBreak/>
              <w:t>Social media engagement</w:t>
            </w:r>
          </w:p>
        </w:tc>
        <w:tc>
          <w:tcPr>
            <w:tcW w:w="3420" w:type="dxa"/>
            <w:tcBorders>
              <w:top w:val="single" w:sz="4" w:space="0" w:color="auto"/>
              <w:left w:val="single" w:sz="4" w:space="0" w:color="auto"/>
              <w:bottom w:val="single" w:sz="4" w:space="0" w:color="auto"/>
              <w:right w:val="single" w:sz="4" w:space="0" w:color="auto"/>
            </w:tcBorders>
          </w:tcPr>
          <w:p w14:paraId="5097BA60" w14:textId="1CAB220A" w:rsidR="00966E15" w:rsidRPr="006169CE" w:rsidRDefault="008868B5" w:rsidP="00414676">
            <w:pPr>
              <w:rPr>
                <w:rFonts w:cs="Times New Roman"/>
                <w:szCs w:val="24"/>
              </w:rPr>
            </w:pPr>
            <w:r w:rsidRPr="008868B5">
              <w:rPr>
                <w:rFonts w:cs="Times New Roman"/>
                <w:szCs w:val="24"/>
              </w:rPr>
              <w:t>Facebook and Twitter are becoming more popular platforms for communicating with stakeholders and the general public. To kick-start, a campaign to gain the trust of key stakeholders, the "SDSTGTTU" "community engagement" team proposes developing an emotive video and spreading it on social media</w:t>
            </w:r>
            <w:sdt>
              <w:sdtPr>
                <w:rPr>
                  <w:rFonts w:cs="Times New Roman"/>
                  <w:szCs w:val="24"/>
                </w:rPr>
                <w:id w:val="937566166"/>
                <w:citation/>
              </w:sdtPr>
              <w:sdtEndPr/>
              <w:sdtContent>
                <w:r w:rsidR="00413CCC">
                  <w:rPr>
                    <w:rFonts w:cs="Times New Roman"/>
                    <w:szCs w:val="24"/>
                  </w:rPr>
                  <w:fldChar w:fldCharType="begin"/>
                </w:r>
                <w:r w:rsidR="00413CCC">
                  <w:rPr>
                    <w:rFonts w:cs="Times New Roman"/>
                    <w:szCs w:val="24"/>
                  </w:rPr>
                  <w:instrText xml:space="preserve"> CITATION Pan183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(Panke, 2018)</w:t>
                </w:r>
                <w:r w:rsidR="00413CCC">
                  <w:rPr>
                    <w:rFonts w:cs="Times New Roman"/>
                    <w:szCs w:val="24"/>
                  </w:rPr>
                  <w:fldChar w:fldCharType="end"/>
                </w:r>
              </w:sdtContent>
            </w:sdt>
            <w:r w:rsidRPr="008868B5">
              <w:rPr>
                <w:rFonts w:cs="Times New Roman"/>
                <w:szCs w:val="24"/>
              </w:rPr>
              <w:t>. They utilize Twitter, a microblogging platform, to promote their campaign and request funds. Our Twitter campaign's objective is to recruit new teachers and partners. Thus, social media platforms such as Facebook and Twitter seem to be advantageous in informing stakeholders and raising funds for a cause.</w:t>
            </w:r>
          </w:p>
        </w:tc>
        <w:tc>
          <w:tcPr>
            <w:tcW w:w="3798" w:type="dxa"/>
            <w:tcBorders>
              <w:top w:val="single" w:sz="4" w:space="0" w:color="auto"/>
              <w:left w:val="single" w:sz="4" w:space="0" w:color="auto"/>
              <w:bottom w:val="single" w:sz="4" w:space="0" w:color="auto"/>
              <w:right w:val="single" w:sz="4" w:space="0" w:color="auto"/>
            </w:tcBorders>
          </w:tcPr>
          <w:p w14:paraId="67D5D9E0" w14:textId="1C8AA2B3" w:rsidR="00966E15" w:rsidRPr="006169CE" w:rsidRDefault="008868B5" w:rsidP="00414676">
            <w:pPr>
              <w:rPr>
                <w:rFonts w:cs="Times New Roman"/>
                <w:szCs w:val="24"/>
              </w:rPr>
            </w:pPr>
            <w:r w:rsidRPr="008868B5">
              <w:rPr>
                <w:rFonts w:cs="Times New Roman"/>
                <w:szCs w:val="24"/>
              </w:rPr>
              <w:t>Their links to local nonprofit organizations that aim to improve the lives of low-income children and teenagers will enable them to reach a broader audience</w:t>
            </w:r>
            <w:sdt>
              <w:sdtPr>
                <w:rPr>
                  <w:rFonts w:cs="Times New Roman"/>
                  <w:szCs w:val="24"/>
                </w:rPr>
                <w:id w:val="1673922496"/>
                <w:citation/>
              </w:sdtPr>
              <w:sdtEndPr/>
              <w:sdtContent>
                <w:r w:rsidR="00413CCC">
                  <w:rPr>
                    <w:rFonts w:cs="Times New Roman"/>
                    <w:szCs w:val="24"/>
                  </w:rPr>
                  <w:fldChar w:fldCharType="begin"/>
                </w:r>
                <w:r w:rsidR="00413CCC">
                  <w:rPr>
                    <w:rFonts w:cs="Times New Roman"/>
                    <w:szCs w:val="24"/>
                  </w:rPr>
                  <w:instrText xml:space="preserve"> CITATION Adh17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(Adhikari, 2017)</w:t>
                </w:r>
                <w:r w:rsidR="00413CCC">
                  <w:rPr>
                    <w:rFonts w:cs="Times New Roman"/>
                    <w:szCs w:val="24"/>
                  </w:rPr>
                  <w:fldChar w:fldCharType="end"/>
                </w:r>
              </w:sdtContent>
            </w:sdt>
            <w:r w:rsidRPr="008868B5">
              <w:rPr>
                <w:rFonts w:cs="Times New Roman"/>
                <w:szCs w:val="24"/>
              </w:rPr>
              <w:t xml:space="preserve">. They spread the word about the </w:t>
            </w:r>
            <w:proofErr w:type="spellStart"/>
            <w:r w:rsidRPr="008868B5">
              <w:rPr>
                <w:rFonts w:cs="Times New Roman"/>
                <w:szCs w:val="24"/>
              </w:rPr>
              <w:t>endeavour</w:t>
            </w:r>
            <w:proofErr w:type="spellEnd"/>
            <w:r w:rsidRPr="008868B5">
              <w:rPr>
                <w:rFonts w:cs="Times New Roman"/>
                <w:szCs w:val="24"/>
              </w:rPr>
              <w:t xml:space="preserve"> using their existing networks of business contacts and social media venues such as Facebook and Twitter. Because of the present </w:t>
            </w:r>
            <w:proofErr w:type="spellStart"/>
            <w:r w:rsidRPr="008868B5">
              <w:rPr>
                <w:rFonts w:cs="Times New Roman"/>
                <w:szCs w:val="24"/>
              </w:rPr>
              <w:t>labour</w:t>
            </w:r>
            <w:proofErr w:type="spellEnd"/>
            <w:r w:rsidRPr="008868B5">
              <w:rPr>
                <w:rFonts w:cs="Times New Roman"/>
                <w:szCs w:val="24"/>
              </w:rPr>
              <w:t xml:space="preserve"> issue, an effective social media campaign will be essential to promote this initiative. Regularly updating Facebook statuses enables citizens, companies, and other service providers to interact more effectively</w:t>
            </w:r>
            <w:sdt>
              <w:sdtPr>
                <w:rPr>
                  <w:rFonts w:cs="Times New Roman"/>
                  <w:szCs w:val="24"/>
                </w:rPr>
                <w:id w:val="240457389"/>
                <w:citation/>
              </w:sdtPr>
              <w:sdtEndPr/>
              <w:sdtContent>
                <w:r w:rsidR="00413CCC">
                  <w:rPr>
                    <w:rFonts w:cs="Times New Roman"/>
                    <w:szCs w:val="24"/>
                  </w:rPr>
                  <w:fldChar w:fldCharType="begin"/>
                </w:r>
                <w:r w:rsidR="00413CCC">
                  <w:rPr>
                    <w:rFonts w:cs="Times New Roman"/>
                    <w:szCs w:val="24"/>
                  </w:rPr>
                  <w:instrText xml:space="preserve"> CITATION Pan183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(Panke, 2018)</w:t>
                </w:r>
                <w:r w:rsidR="00413CCC">
                  <w:rPr>
                    <w:rFonts w:cs="Times New Roman"/>
                    <w:szCs w:val="24"/>
                  </w:rPr>
                  <w:fldChar w:fldCharType="end"/>
                </w:r>
              </w:sdtContent>
            </w:sdt>
            <w:r w:rsidRPr="008868B5">
              <w:rPr>
                <w:rFonts w:cs="Times New Roman"/>
                <w:szCs w:val="24"/>
              </w:rPr>
              <w:t xml:space="preserve">. A bridge is created by establishing a connection between local citizens and service providers through frequent Facebook updates. Updates on Facebook. </w:t>
            </w:r>
            <w:r w:rsidR="005072A4">
              <w:rPr>
                <w:rFonts w:cs="Times New Roman"/>
                <w:szCs w:val="24"/>
              </w:rPr>
              <w:t xml:space="preserve">I </w:t>
            </w:r>
            <w:r w:rsidRPr="008868B5">
              <w:rPr>
                <w:rFonts w:cs="Times New Roman"/>
                <w:szCs w:val="24"/>
              </w:rPr>
              <w:t xml:space="preserve">may keep track of the program's development and recruitment of new students by utilizing social media platforms like Facebook and Twitter. While the </w:t>
            </w:r>
            <w:r w:rsidRPr="008868B5">
              <w:rPr>
                <w:rFonts w:cs="Times New Roman"/>
                <w:szCs w:val="24"/>
              </w:rPr>
              <w:lastRenderedPageBreak/>
              <w:t>epidemic has been terrifying for many affected, social media has enabled them to interact more effectively</w:t>
            </w:r>
            <w:sdt>
              <w:sdtPr>
                <w:rPr>
                  <w:rFonts w:cs="Times New Roman"/>
                  <w:szCs w:val="24"/>
                </w:rPr>
                <w:id w:val="1415820116"/>
                <w:citation/>
              </w:sdtPr>
              <w:sdtEndPr/>
              <w:sdtContent>
                <w:r w:rsidR="00413CCC">
                  <w:rPr>
                    <w:rFonts w:cs="Times New Roman"/>
                    <w:szCs w:val="24"/>
                  </w:rPr>
                  <w:fldChar w:fldCharType="begin"/>
                </w:r>
                <w:r w:rsidR="00413CCC">
                  <w:rPr>
                    <w:rFonts w:cs="Times New Roman"/>
                    <w:szCs w:val="24"/>
                  </w:rPr>
                  <w:instrText xml:space="preserve"> CITATION Ben201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(Benz, 2020)</w:t>
                </w:r>
                <w:r w:rsidR="00413CCC">
                  <w:rPr>
                    <w:rFonts w:cs="Times New Roman"/>
                    <w:szCs w:val="24"/>
                  </w:rPr>
                  <w:fldChar w:fldCharType="end"/>
                </w:r>
              </w:sdtContent>
            </w:sdt>
            <w:r w:rsidRPr="008868B5">
              <w:rPr>
                <w:rFonts w:cs="Times New Roman"/>
                <w:szCs w:val="24"/>
              </w:rPr>
              <w:t>.</w:t>
            </w:r>
          </w:p>
        </w:tc>
      </w:tr>
      <w:tr w:rsidR="00966E15" w:rsidRPr="006169CE" w14:paraId="12C23EA2" w14:textId="77777777" w:rsidTr="00751840">
        <w:tc>
          <w:tcPr>
            <w:tcW w:w="2358" w:type="dxa"/>
            <w:tcBorders>
              <w:top w:val="single" w:sz="4" w:space="0" w:color="auto"/>
              <w:left w:val="single" w:sz="4" w:space="0" w:color="auto"/>
              <w:bottom w:val="single" w:sz="4" w:space="0" w:color="auto"/>
              <w:right w:val="single" w:sz="4" w:space="0" w:color="auto"/>
            </w:tcBorders>
          </w:tcPr>
          <w:p w14:paraId="32D59744" w14:textId="77777777" w:rsidR="00966E15" w:rsidRPr="006169CE" w:rsidRDefault="00966E15" w:rsidP="00751840">
            <w:pPr>
              <w:rPr>
                <w:rFonts w:cs="Times New Roman"/>
                <w:b/>
                <w:szCs w:val="24"/>
              </w:rPr>
            </w:pPr>
            <w:r w:rsidRPr="006169CE">
              <w:rPr>
                <w:rFonts w:cs="Times New Roman"/>
                <w:b/>
                <w:szCs w:val="24"/>
              </w:rPr>
              <w:lastRenderedPageBreak/>
              <w:t>Impact analysis</w:t>
            </w:r>
          </w:p>
        </w:tc>
        <w:tc>
          <w:tcPr>
            <w:tcW w:w="3420" w:type="dxa"/>
            <w:tcBorders>
              <w:top w:val="single" w:sz="4" w:space="0" w:color="auto"/>
              <w:left w:val="single" w:sz="4" w:space="0" w:color="auto"/>
              <w:bottom w:val="single" w:sz="4" w:space="0" w:color="auto"/>
              <w:right w:val="single" w:sz="4" w:space="0" w:color="auto"/>
            </w:tcBorders>
          </w:tcPr>
          <w:p w14:paraId="2E7C51CB" w14:textId="52A9F763" w:rsidR="008868B5" w:rsidRDefault="008868B5" w:rsidP="008868B5">
            <w:r>
              <w:t>"SDSTGTTU" has reintroduced numerous students on the verge of dropping out a few years ago. The inquiry yielded the following conclusions:</w:t>
            </w:r>
          </w:p>
          <w:p w14:paraId="1CD5526B" w14:textId="5EE77BD2" w:rsidR="008868B5" w:rsidRDefault="008868B5" w:rsidP="008868B5">
            <w:pPr>
              <w:pStyle w:val="a6"/>
              <w:numPr>
                <w:ilvl w:val="0"/>
                <w:numId w:val="7"/>
              </w:numPr>
            </w:pPr>
            <w:r>
              <w:t>Children from low-income homes are more likely to attend elite institutions than their classmates from similar but different circumstances if they participate in The Access Project</w:t>
            </w:r>
            <w:sdt>
              <w:sdtPr>
                <w:id w:val="208931466"/>
                <w:citation/>
              </w:sdtPr>
              <w:sdtEndPr/>
              <w:sdtContent>
                <w:r w:rsidR="00413CCC">
                  <w:fldChar w:fldCharType="begin"/>
                </w:r>
                <w:r w:rsidR="00413CCC">
                  <w:instrText xml:space="preserve"> CITATION Ben201 \l 1033 </w:instrText>
                </w:r>
                <w:r w:rsidR="00413CCC">
                  <w:fldChar w:fldCharType="separate"/>
                </w:r>
                <w:r w:rsidR="00413CCC">
                  <w:rPr>
                    <w:noProof/>
                  </w:rPr>
                  <w:t xml:space="preserve"> (Benz, 2020)</w:t>
                </w:r>
                <w:r w:rsidR="00413CCC">
                  <w:fldChar w:fldCharType="end"/>
                </w:r>
              </w:sdtContent>
            </w:sdt>
            <w:r>
              <w:t>.</w:t>
            </w:r>
          </w:p>
          <w:p w14:paraId="06C1DE49" w14:textId="40E388C7" w:rsidR="008868B5" w:rsidRDefault="008868B5" w:rsidP="008868B5">
            <w:pPr>
              <w:pStyle w:val="a6"/>
              <w:numPr>
                <w:ilvl w:val="0"/>
                <w:numId w:val="7"/>
              </w:numPr>
            </w:pPr>
            <w:r>
              <w:t>Each year, the organization's services serve an increasing number of children. Around 67 percent of the school's 2021 graduates got accepted to selective colleges and universities around the nation.</w:t>
            </w:r>
          </w:p>
          <w:p w14:paraId="054F565E" w14:textId="2798E756" w:rsidR="008868B5" w:rsidRDefault="008868B5" w:rsidP="008868B5">
            <w:pPr>
              <w:pStyle w:val="a6"/>
              <w:numPr>
                <w:ilvl w:val="0"/>
                <w:numId w:val="7"/>
              </w:numPr>
            </w:pPr>
            <w:r>
              <w:t>At the end of the GCSE curriculum, the typical TAP student earns a grade that is around half that of their peers.</w:t>
            </w:r>
          </w:p>
          <w:p w14:paraId="33E440F6" w14:textId="04539257" w:rsidR="00C01BFC" w:rsidRPr="006169CE" w:rsidRDefault="008868B5" w:rsidP="008868B5">
            <w:pPr>
              <w:pStyle w:val="a6"/>
              <w:numPr>
                <w:ilvl w:val="0"/>
                <w:numId w:val="7"/>
              </w:numPr>
            </w:pPr>
            <w:r>
              <w:t xml:space="preserve">Ninety-six percent of this year's graduating class was </w:t>
            </w:r>
            <w:r>
              <w:lastRenderedPageBreak/>
              <w:t>low-income</w:t>
            </w:r>
            <w:sdt>
              <w:sdtPr>
                <w:id w:val="-1386936904"/>
                <w:citation/>
              </w:sdtPr>
              <w:sdtEndPr/>
              <w:sdtContent>
                <w:r w:rsidR="00413CCC">
                  <w:fldChar w:fldCharType="begin"/>
                </w:r>
                <w:r w:rsidR="00413CCC">
                  <w:instrText xml:space="preserve"> CITATION Goo17 \l 1033 </w:instrText>
                </w:r>
                <w:r w:rsidR="00413CCC">
                  <w:fldChar w:fldCharType="separate"/>
                </w:r>
                <w:r w:rsidR="00413CCC">
                  <w:rPr>
                    <w:noProof/>
                  </w:rPr>
                  <w:t xml:space="preserve"> (Goodman, 2017)</w:t>
                </w:r>
                <w:r w:rsidR="00413CCC">
                  <w:fldChar w:fldCharType="end"/>
                </w:r>
              </w:sdtContent>
            </w:sdt>
            <w:r>
              <w:t>.</w:t>
            </w:r>
          </w:p>
        </w:tc>
        <w:tc>
          <w:tcPr>
            <w:tcW w:w="3798" w:type="dxa"/>
            <w:tcBorders>
              <w:top w:val="single" w:sz="4" w:space="0" w:color="auto"/>
              <w:left w:val="single" w:sz="4" w:space="0" w:color="auto"/>
              <w:bottom w:val="single" w:sz="4" w:space="0" w:color="auto"/>
              <w:right w:val="single" w:sz="4" w:space="0" w:color="auto"/>
            </w:tcBorders>
          </w:tcPr>
          <w:p w14:paraId="69DB4964" w14:textId="77777777" w:rsidR="008868B5" w:rsidRDefault="008868B5" w:rsidP="008868B5">
            <w:r>
              <w:lastRenderedPageBreak/>
              <w:t>This venture has been a success from the start. As part of this partnership, students from various socioeconomic situations will be able to benefit from the "AT's" assistance. repercussions of the project</w:t>
            </w:r>
          </w:p>
          <w:p w14:paraId="1C9B5FAA" w14:textId="23D5C5E9" w:rsidR="008868B5" w:rsidRDefault="008868B5" w:rsidP="005072A4">
            <w:pPr>
              <w:pStyle w:val="a6"/>
              <w:numPr>
                <w:ilvl w:val="0"/>
                <w:numId w:val="11"/>
              </w:numPr>
            </w:pPr>
            <w:r>
              <w:t xml:space="preserve">A rising number of low-income </w:t>
            </w:r>
            <w:r w:rsidR="005072A4">
              <w:t xml:space="preserve">students </w:t>
            </w:r>
            <w:r>
              <w:t xml:space="preserve">join in on the fun, which bodes well for education's future. By 2021, the analysis indicates that more than 76 percent of </w:t>
            </w:r>
            <w:r w:rsidR="005072A4">
              <w:t>student</w:t>
            </w:r>
            <w:r>
              <w:t xml:space="preserve"> enrolled in AT's </w:t>
            </w:r>
            <w:proofErr w:type="spellStart"/>
            <w:r>
              <w:t>programme</w:t>
            </w:r>
            <w:proofErr w:type="spellEnd"/>
            <w:r>
              <w:t xml:space="preserve"> who get online tutoring would come from low-income households</w:t>
            </w:r>
            <w:sdt>
              <w:sdtPr>
                <w:id w:val="-777174933"/>
                <w:citation/>
              </w:sdtPr>
              <w:sdtEndPr/>
              <w:sdtContent>
                <w:r w:rsidR="00413CCC">
                  <w:fldChar w:fldCharType="begin"/>
                </w:r>
                <w:r w:rsidR="00413CCC">
                  <w:instrText xml:space="preserve"> CITATION Arm18 \l 1033 </w:instrText>
                </w:r>
                <w:r w:rsidR="00413CCC">
                  <w:fldChar w:fldCharType="separate"/>
                </w:r>
                <w:r w:rsidR="00413CCC">
                  <w:rPr>
                    <w:noProof/>
                  </w:rPr>
                  <w:t xml:space="preserve"> (Armstrong-Mensah, 2018)</w:t>
                </w:r>
                <w:r w:rsidR="00413CCC">
                  <w:fldChar w:fldCharType="end"/>
                </w:r>
              </w:sdtContent>
            </w:sdt>
            <w:r>
              <w:t>.</w:t>
            </w:r>
          </w:p>
          <w:p w14:paraId="35016D13" w14:textId="0FB1CA89" w:rsidR="004A528B" w:rsidRPr="008868B5" w:rsidRDefault="008868B5" w:rsidP="008868B5">
            <w:pPr>
              <w:pStyle w:val="a6"/>
              <w:numPr>
                <w:ilvl w:val="0"/>
                <w:numId w:val="11"/>
              </w:numPr>
              <w:rPr>
                <w:rFonts w:cs="Times New Roman"/>
                <w:szCs w:val="24"/>
              </w:rPr>
            </w:pPr>
            <w:r>
              <w:t>The "TTHDS" initiative boosted the number of persons willing to volunteer their time to educate by 23% in the previous year.</w:t>
            </w:r>
          </w:p>
        </w:tc>
      </w:tr>
    </w:tbl>
    <w:p w14:paraId="0E623920" w14:textId="543AE8B1" w:rsidR="00AF24A9" w:rsidRPr="00EE0951" w:rsidRDefault="00966E15" w:rsidP="00966E15">
      <w:pPr>
        <w:rPr>
          <w:rFonts w:cs="Times New Roman"/>
          <w:szCs w:val="24"/>
        </w:rPr>
      </w:pPr>
      <w:r w:rsidRPr="00EE0951">
        <w:rPr>
          <w:rFonts w:cs="Times New Roman"/>
          <w:szCs w:val="24"/>
        </w:rPr>
        <w:t xml:space="preserve">Table 2: </w:t>
      </w:r>
      <w:r w:rsidR="00836DDC" w:rsidRPr="00836DDC">
        <w:rPr>
          <w:rFonts w:cs="Times New Roman"/>
          <w:szCs w:val="24"/>
        </w:rPr>
        <w:t>Two projects conducted research, including social media participation, community mapping, and effect analysis.</w:t>
      </w:r>
    </w:p>
    <w:p w14:paraId="5A1233CE" w14:textId="77777777" w:rsidR="00265E04" w:rsidRDefault="00265E04">
      <w:pPr>
        <w:spacing w:line="259" w:lineRule="auto"/>
        <w:jc w:val="left"/>
        <w:rPr>
          <w:rFonts w:cs="Times New Roman"/>
          <w:b/>
          <w:sz w:val="28"/>
          <w:szCs w:val="28"/>
        </w:rPr>
      </w:pPr>
      <w:r>
        <w:rPr>
          <w:rFonts w:cs="Times New Roman"/>
          <w:b/>
          <w:sz w:val="28"/>
          <w:szCs w:val="28"/>
        </w:rPr>
        <w:br w:type="page"/>
      </w:r>
    </w:p>
    <w:p w14:paraId="1C193563" w14:textId="4109E69A" w:rsidR="00836DDC" w:rsidRPr="00836DDC" w:rsidRDefault="00836DDC" w:rsidP="00836DDC">
      <w:pPr>
        <w:rPr>
          <w:rFonts w:cs="Times New Roman"/>
          <w:b/>
          <w:sz w:val="28"/>
          <w:szCs w:val="28"/>
        </w:rPr>
      </w:pPr>
      <w:r w:rsidRPr="00836DDC">
        <w:rPr>
          <w:rFonts w:cs="Times New Roman"/>
          <w:b/>
          <w:sz w:val="28"/>
          <w:szCs w:val="28"/>
        </w:rPr>
        <w:lastRenderedPageBreak/>
        <w:t>Two "community involvement" initiatives, "SDSTGTTU" and "TTHDS," were assessed to see how they vary and why.</w:t>
      </w:r>
    </w:p>
    <w:p w14:paraId="6264F97E" w14:textId="0E21C832" w:rsidR="00E41BB6" w:rsidRPr="00836DDC" w:rsidRDefault="00836DDC" w:rsidP="00836DDC">
      <w:pPr>
        <w:rPr>
          <w:rFonts w:cs="Times New Roman"/>
          <w:b/>
          <w:sz w:val="22"/>
          <w:u w:val="single"/>
        </w:rPr>
      </w:pPr>
      <w:r w:rsidRPr="00836DDC">
        <w:rPr>
          <w:rFonts w:cs="Times New Roman"/>
          <w:b/>
          <w:szCs w:val="24"/>
          <w:u w:val="single"/>
        </w:rPr>
        <w:t>Approaches and justifications for the "SDSTGTTU" project's "community engagement":</w:t>
      </w:r>
      <w:r w:rsidR="00E41BB6" w:rsidRPr="00836DDC">
        <w:rPr>
          <w:rFonts w:cs="Times New Roman"/>
          <w:b/>
          <w:sz w:val="22"/>
          <w:u w:val="single"/>
        </w:rPr>
        <w:t xml:space="preserve"> </w:t>
      </w:r>
    </w:p>
    <w:p w14:paraId="582C0DF8" w14:textId="4FD33175" w:rsidR="00E96DEB" w:rsidRPr="00E96DEB" w:rsidRDefault="00A02A53" w:rsidP="00E96DEB">
      <w:pPr>
        <w:rPr>
          <w:rFonts w:cs="Times New Roman"/>
          <w:szCs w:val="24"/>
        </w:rPr>
      </w:pPr>
      <w:r w:rsidRPr="006D66AE">
        <w:rPr>
          <w:rFonts w:cs="Times New Roman"/>
          <w:b/>
          <w:szCs w:val="24"/>
        </w:rPr>
        <w:t>Participating</w:t>
      </w:r>
      <w:r w:rsidR="00E41BB6" w:rsidRPr="006D66AE">
        <w:rPr>
          <w:rFonts w:cs="Times New Roman"/>
          <w:b/>
          <w:szCs w:val="24"/>
        </w:rPr>
        <w:t xml:space="preserve"> </w:t>
      </w:r>
      <w:r w:rsidR="00414676" w:rsidRPr="006D66AE">
        <w:rPr>
          <w:rFonts w:cs="Times New Roman"/>
          <w:b/>
          <w:szCs w:val="24"/>
        </w:rPr>
        <w:t xml:space="preserve">in </w:t>
      </w:r>
      <w:r w:rsidR="00E41BB6" w:rsidRPr="006D66AE">
        <w:rPr>
          <w:rFonts w:cs="Times New Roman"/>
          <w:b/>
          <w:szCs w:val="24"/>
        </w:rPr>
        <w:t>local events:</w:t>
      </w:r>
      <w:r w:rsidR="00E41BB6" w:rsidRPr="006D66AE">
        <w:rPr>
          <w:rFonts w:cs="Times New Roman"/>
          <w:szCs w:val="24"/>
        </w:rPr>
        <w:t xml:space="preserve"> </w:t>
      </w:r>
      <w:r w:rsidR="00E96DEB" w:rsidRPr="00E96DEB">
        <w:rPr>
          <w:rFonts w:cs="Times New Roman"/>
          <w:szCs w:val="24"/>
        </w:rPr>
        <w:t>"SDSTGTTU" can contact people of the local community and learn about their educational needs and concerns by setting up a booth at different cultural events across London</w:t>
      </w:r>
      <w:sdt>
        <w:sdtPr>
          <w:rPr>
            <w:rFonts w:cs="Times New Roman"/>
            <w:szCs w:val="24"/>
          </w:rPr>
          <w:id w:val="131838225"/>
          <w:citation/>
        </w:sdtPr>
        <w:sdtEndPr/>
        <w:sdtContent>
          <w:r w:rsidR="00413CCC">
            <w:rPr>
              <w:rFonts w:cs="Times New Roman"/>
              <w:szCs w:val="24"/>
            </w:rPr>
            <w:fldChar w:fldCharType="begin"/>
          </w:r>
          <w:r w:rsidR="00413CCC">
            <w:rPr>
              <w:rFonts w:cs="Times New Roman"/>
              <w:szCs w:val="24"/>
            </w:rPr>
            <w:instrText xml:space="preserve"> CITATION Adh17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(Adhikari, 2017)</w:t>
          </w:r>
          <w:r w:rsidR="00413CCC">
            <w:rPr>
              <w:rFonts w:cs="Times New Roman"/>
              <w:szCs w:val="24"/>
            </w:rPr>
            <w:fldChar w:fldCharType="end"/>
          </w:r>
        </w:sdtContent>
      </w:sdt>
      <w:r w:rsidR="00E96DEB" w:rsidRPr="00E96DEB">
        <w:rPr>
          <w:rFonts w:cs="Times New Roman"/>
          <w:szCs w:val="24"/>
        </w:rPr>
        <w:t>.</w:t>
      </w:r>
    </w:p>
    <w:p w14:paraId="5E3614E3" w14:textId="6C90FE4B" w:rsidR="00E96DEB" w:rsidRPr="00E96DEB" w:rsidRDefault="00E96DEB" w:rsidP="00E96DEB">
      <w:pPr>
        <w:rPr>
          <w:rFonts w:cs="Times New Roman"/>
          <w:szCs w:val="24"/>
        </w:rPr>
      </w:pPr>
      <w:r w:rsidRPr="00E96DEB">
        <w:rPr>
          <w:rFonts w:cs="Times New Roman"/>
          <w:szCs w:val="24"/>
        </w:rPr>
        <w:t>This technique has proven to be successful for them since they attempt to assist local children struggling to get a basic educational foundation. By taking part in these events, they may be able to capture the attention of both those in need and possible sponsors at the same time.</w:t>
      </w:r>
    </w:p>
    <w:p w14:paraId="3B4F80A6" w14:textId="3A15745F" w:rsidR="00E96DEB" w:rsidRPr="00E96DEB" w:rsidRDefault="00384D8F" w:rsidP="00E96DEB">
      <w:pPr>
        <w:rPr>
          <w:rFonts w:cs="Times New Roman"/>
          <w:szCs w:val="24"/>
        </w:rPr>
      </w:pPr>
      <w:r w:rsidRPr="006D66AE">
        <w:rPr>
          <w:rFonts w:cs="Times New Roman"/>
          <w:b/>
          <w:szCs w:val="24"/>
        </w:rPr>
        <w:t>Establish a bridge:</w:t>
      </w:r>
      <w:r w:rsidRPr="006D66AE">
        <w:rPr>
          <w:rFonts w:cs="Times New Roman"/>
          <w:szCs w:val="24"/>
        </w:rPr>
        <w:t xml:space="preserve"> </w:t>
      </w:r>
      <w:r w:rsidR="00E96DEB" w:rsidRPr="00E96DEB">
        <w:rPr>
          <w:rFonts w:cs="Times New Roman"/>
          <w:szCs w:val="24"/>
        </w:rPr>
        <w:t>Maintaining solid relationships with the program's various stakeholders is critical to its long-term success and survival</w:t>
      </w:r>
      <w:sdt>
        <w:sdtPr>
          <w:rPr>
            <w:rFonts w:cs="Times New Roman"/>
            <w:szCs w:val="24"/>
          </w:rPr>
          <w:id w:val="-1391659248"/>
          <w:citation/>
        </w:sdtPr>
        <w:sdtEndPr/>
        <w:sdtContent>
          <w:r w:rsidR="00413CCC">
            <w:rPr>
              <w:rFonts w:cs="Times New Roman"/>
              <w:szCs w:val="24"/>
            </w:rPr>
            <w:fldChar w:fldCharType="begin"/>
          </w:r>
          <w:r w:rsidR="00413CCC">
            <w:rPr>
              <w:rFonts w:cs="Times New Roman"/>
              <w:szCs w:val="24"/>
            </w:rPr>
            <w:instrText xml:space="preserve"> CITATION Jam21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(James, 2021)</w:t>
          </w:r>
          <w:r w:rsidR="00413CCC">
            <w:rPr>
              <w:rFonts w:cs="Times New Roman"/>
              <w:szCs w:val="24"/>
            </w:rPr>
            <w:fldChar w:fldCharType="end"/>
          </w:r>
        </w:sdtContent>
      </w:sdt>
      <w:r w:rsidR="00E96DEB" w:rsidRPr="00E96DEB">
        <w:rPr>
          <w:rFonts w:cs="Times New Roman"/>
          <w:szCs w:val="24"/>
        </w:rPr>
        <w:t xml:space="preserve">. The </w:t>
      </w:r>
      <w:proofErr w:type="spellStart"/>
      <w:r w:rsidR="00E96DEB" w:rsidRPr="00E96DEB">
        <w:rPr>
          <w:rFonts w:cs="Times New Roman"/>
          <w:szCs w:val="24"/>
        </w:rPr>
        <w:t>organisation</w:t>
      </w:r>
      <w:proofErr w:type="spellEnd"/>
      <w:r w:rsidR="00E96DEB" w:rsidRPr="00E96DEB">
        <w:rPr>
          <w:rFonts w:cs="Times New Roman"/>
          <w:szCs w:val="24"/>
        </w:rPr>
        <w:t xml:space="preserve"> offers educational opportunities for young people to aid in the bridging of the generational divide. They feel that if this </w:t>
      </w:r>
      <w:proofErr w:type="spellStart"/>
      <w:r w:rsidR="00E96DEB" w:rsidRPr="00E96DEB">
        <w:rPr>
          <w:rFonts w:cs="Times New Roman"/>
          <w:szCs w:val="24"/>
        </w:rPr>
        <w:t>programme</w:t>
      </w:r>
      <w:proofErr w:type="spellEnd"/>
      <w:r w:rsidR="00E96DEB" w:rsidRPr="00E96DEB">
        <w:rPr>
          <w:rFonts w:cs="Times New Roman"/>
          <w:szCs w:val="24"/>
        </w:rPr>
        <w:t xml:space="preserve"> is effective, the students who will benefit from it will also make significant contributions to the long-term progress of society. It's a non-profit </w:t>
      </w:r>
      <w:proofErr w:type="spellStart"/>
      <w:r w:rsidR="00E96DEB" w:rsidRPr="00E96DEB">
        <w:rPr>
          <w:rFonts w:cs="Times New Roman"/>
          <w:szCs w:val="24"/>
        </w:rPr>
        <w:t>organisation</w:t>
      </w:r>
      <w:proofErr w:type="spellEnd"/>
      <w:r w:rsidR="00E96DEB" w:rsidRPr="00E96DEB">
        <w:rPr>
          <w:rFonts w:cs="Times New Roman"/>
          <w:szCs w:val="24"/>
        </w:rPr>
        <w:t>, after all.</w:t>
      </w:r>
    </w:p>
    <w:p w14:paraId="1E553CC0" w14:textId="7A8BA8AC" w:rsidR="004B0C7E" w:rsidRPr="006D66AE" w:rsidRDefault="002978FA" w:rsidP="004B0C7E">
      <w:pPr>
        <w:rPr>
          <w:rFonts w:cs="Times New Roman"/>
          <w:b/>
          <w:szCs w:val="24"/>
          <w:u w:val="single"/>
        </w:rPr>
      </w:pPr>
      <w:r w:rsidRPr="002978FA">
        <w:rPr>
          <w:rFonts w:cs="Times New Roman"/>
          <w:b/>
          <w:szCs w:val="24"/>
          <w:u w:val="single"/>
        </w:rPr>
        <w:t>Community perspectives and reasons for the "TTHDS" project:</w:t>
      </w:r>
      <w:r w:rsidR="004B0C7E" w:rsidRPr="006D66AE">
        <w:rPr>
          <w:rFonts w:cs="Times New Roman"/>
          <w:b/>
          <w:szCs w:val="24"/>
          <w:u w:val="single"/>
        </w:rPr>
        <w:t xml:space="preserve"> </w:t>
      </w:r>
    </w:p>
    <w:p w14:paraId="60CC66B8" w14:textId="0431F88C" w:rsidR="00E96DEB" w:rsidRPr="00E96DEB" w:rsidRDefault="002978FA" w:rsidP="00E96DEB">
      <w:pPr>
        <w:rPr>
          <w:rFonts w:cs="Times New Roman"/>
          <w:szCs w:val="24"/>
        </w:rPr>
      </w:pPr>
      <w:r w:rsidRPr="002978FA">
        <w:rPr>
          <w:rFonts w:cs="Times New Roman"/>
          <w:b/>
          <w:szCs w:val="24"/>
        </w:rPr>
        <w:t>Joining the community as a partner:</w:t>
      </w:r>
      <w:r>
        <w:rPr>
          <w:rFonts w:cs="Times New Roman"/>
          <w:b/>
          <w:szCs w:val="24"/>
        </w:rPr>
        <w:t xml:space="preserve"> </w:t>
      </w:r>
      <w:r w:rsidR="00E96DEB" w:rsidRPr="00E96DEB">
        <w:rPr>
          <w:rFonts w:cs="Times New Roman"/>
          <w:szCs w:val="24"/>
        </w:rPr>
        <w:t xml:space="preserve">"TTHDS" is a non-profit initiative that will be carried out in partnership with local community </w:t>
      </w:r>
      <w:proofErr w:type="spellStart"/>
      <w:r w:rsidR="00E96DEB" w:rsidRPr="00E96DEB">
        <w:rPr>
          <w:rFonts w:cs="Times New Roman"/>
          <w:szCs w:val="24"/>
        </w:rPr>
        <w:t>organisations</w:t>
      </w:r>
      <w:proofErr w:type="spellEnd"/>
      <w:r w:rsidR="00E96DEB" w:rsidRPr="00E96DEB">
        <w:rPr>
          <w:rFonts w:cs="Times New Roman"/>
          <w:szCs w:val="24"/>
        </w:rPr>
        <w:t xml:space="preserve"> and low-income </w:t>
      </w:r>
      <w:proofErr w:type="spellStart"/>
      <w:r w:rsidR="00E96DEB" w:rsidRPr="00E96DEB">
        <w:rPr>
          <w:rFonts w:cs="Times New Roman"/>
          <w:szCs w:val="24"/>
        </w:rPr>
        <w:t>neighbourhoods</w:t>
      </w:r>
      <w:proofErr w:type="spellEnd"/>
      <w:r w:rsidR="00E96DEB" w:rsidRPr="00E96DEB">
        <w:rPr>
          <w:rFonts w:cs="Times New Roman"/>
          <w:szCs w:val="24"/>
        </w:rPr>
        <w:t xml:space="preserve"> by the </w:t>
      </w:r>
      <w:proofErr w:type="spellStart"/>
      <w:r w:rsidR="00E96DEB" w:rsidRPr="00E96DEB">
        <w:rPr>
          <w:rFonts w:cs="Times New Roman"/>
          <w:szCs w:val="24"/>
        </w:rPr>
        <w:t>organisation</w:t>
      </w:r>
      <w:proofErr w:type="spellEnd"/>
      <w:r w:rsidR="00E96DEB" w:rsidRPr="00E96DEB">
        <w:rPr>
          <w:rFonts w:cs="Times New Roman"/>
          <w:szCs w:val="24"/>
        </w:rPr>
        <w:t xml:space="preserve"> "Action Tutoring."</w:t>
      </w:r>
    </w:p>
    <w:p w14:paraId="1C8D955C" w14:textId="02FF513E" w:rsidR="00E96DEB" w:rsidRPr="00E96DEB" w:rsidRDefault="00E96DEB" w:rsidP="00E96DEB">
      <w:pPr>
        <w:rPr>
          <w:rFonts w:cs="Times New Roman"/>
          <w:szCs w:val="24"/>
        </w:rPr>
      </w:pPr>
      <w:r w:rsidRPr="00E96DEB">
        <w:rPr>
          <w:rFonts w:cs="Times New Roman"/>
          <w:szCs w:val="24"/>
        </w:rPr>
        <w:t>When young people observe their parents' financial struggles, they are more likely to get unhappy and give up than previous generations</w:t>
      </w:r>
      <w:sdt>
        <w:sdtPr>
          <w:rPr>
            <w:rFonts w:cs="Times New Roman"/>
            <w:szCs w:val="24"/>
          </w:rPr>
          <w:id w:val="-774251064"/>
          <w:citation/>
        </w:sdtPr>
        <w:sdtEndPr/>
        <w:sdtContent>
          <w:r w:rsidR="00413CCC">
            <w:rPr>
              <w:rFonts w:cs="Times New Roman"/>
              <w:szCs w:val="24"/>
            </w:rPr>
            <w:fldChar w:fldCharType="begin"/>
          </w:r>
          <w:r w:rsidR="00413CCC">
            <w:rPr>
              <w:rFonts w:cs="Times New Roman"/>
              <w:szCs w:val="24"/>
            </w:rPr>
            <w:instrText xml:space="preserve"> CITATION Tan22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(Tan, 2022)</w:t>
          </w:r>
          <w:r w:rsidR="00413CCC">
            <w:rPr>
              <w:rFonts w:cs="Times New Roman"/>
              <w:szCs w:val="24"/>
            </w:rPr>
            <w:fldChar w:fldCharType="end"/>
          </w:r>
        </w:sdtContent>
      </w:sdt>
      <w:r w:rsidRPr="00E96DEB">
        <w:rPr>
          <w:rFonts w:cs="Times New Roman"/>
          <w:szCs w:val="24"/>
        </w:rPr>
        <w:t>. Most private tutoring services charge exorbitant fees, making it difficult for many students to get the help they want for their studies. Because of the assistance provided by the "TTHDS" project team, they could get free tutoring. This helps societal harmony by removing sources of contention.</w:t>
      </w:r>
    </w:p>
    <w:p w14:paraId="567ADC36" w14:textId="0AFE2AC7" w:rsidR="00987AA3" w:rsidRPr="006D66AE" w:rsidRDefault="002978FA" w:rsidP="007246D5">
      <w:pPr>
        <w:rPr>
          <w:rFonts w:cs="Times New Roman"/>
          <w:szCs w:val="24"/>
        </w:rPr>
      </w:pPr>
      <w:r w:rsidRPr="002978FA">
        <w:rPr>
          <w:rFonts w:cs="Times New Roman"/>
          <w:b/>
          <w:szCs w:val="24"/>
        </w:rPr>
        <w:t>Collaboration with stakeholders to reach a big population of students:</w:t>
      </w:r>
      <w:r w:rsidR="007246D5" w:rsidRPr="006D66AE">
        <w:rPr>
          <w:rFonts w:cs="Times New Roman"/>
          <w:szCs w:val="24"/>
        </w:rPr>
        <w:t xml:space="preserve"> </w:t>
      </w:r>
    </w:p>
    <w:p w14:paraId="1769697C" w14:textId="771785B2" w:rsidR="00E96DEB" w:rsidRPr="00E96DEB" w:rsidRDefault="00E96DEB" w:rsidP="00E96DEB">
      <w:pPr>
        <w:rPr>
          <w:rFonts w:cs="Times New Roman"/>
          <w:szCs w:val="24"/>
        </w:rPr>
      </w:pPr>
      <w:r w:rsidRPr="00E96DEB">
        <w:rPr>
          <w:rFonts w:cs="Times New Roman"/>
          <w:szCs w:val="24"/>
        </w:rPr>
        <w:t xml:space="preserve">'Action Tutoring' and local community </w:t>
      </w:r>
      <w:proofErr w:type="spellStart"/>
      <w:r w:rsidRPr="00E96DEB">
        <w:rPr>
          <w:rFonts w:cs="Times New Roman"/>
          <w:szCs w:val="24"/>
        </w:rPr>
        <w:t>organisations</w:t>
      </w:r>
      <w:proofErr w:type="spellEnd"/>
      <w:r w:rsidRPr="00E96DEB">
        <w:rPr>
          <w:rFonts w:cs="Times New Roman"/>
          <w:szCs w:val="24"/>
        </w:rPr>
        <w:t xml:space="preserve"> collaborated on developing the TTHDS </w:t>
      </w:r>
      <w:proofErr w:type="spellStart"/>
      <w:r w:rsidRPr="00E96DEB">
        <w:rPr>
          <w:rFonts w:cs="Times New Roman"/>
          <w:szCs w:val="24"/>
        </w:rPr>
        <w:t>programme</w:t>
      </w:r>
      <w:proofErr w:type="spellEnd"/>
      <w:r w:rsidRPr="00E96DEB">
        <w:rPr>
          <w:rFonts w:cs="Times New Roman"/>
          <w:szCs w:val="24"/>
        </w:rPr>
        <w:t xml:space="preserve"> to ensure that it reached as many underprivileged pupils as feasible. Those that need it may take advantage of online training. Many individuals have benefited from the "TTHDS" </w:t>
      </w:r>
      <w:r w:rsidRPr="00E96DEB">
        <w:rPr>
          <w:rFonts w:cs="Times New Roman"/>
          <w:szCs w:val="24"/>
        </w:rPr>
        <w:lastRenderedPageBreak/>
        <w:t>team's collaboration with local partners, which has enabled the team to ensure that they have a better educational experience</w:t>
      </w:r>
      <w:sdt>
        <w:sdtPr>
          <w:rPr>
            <w:rFonts w:cs="Times New Roman"/>
            <w:szCs w:val="24"/>
          </w:rPr>
          <w:id w:val="338734978"/>
          <w:citation/>
        </w:sdtPr>
        <w:sdtEndPr/>
        <w:sdtContent>
          <w:r w:rsidR="00413CCC">
            <w:rPr>
              <w:rFonts w:cs="Times New Roman"/>
              <w:szCs w:val="24"/>
            </w:rPr>
            <w:fldChar w:fldCharType="begin"/>
          </w:r>
          <w:r w:rsidR="00413CCC">
            <w:rPr>
              <w:rFonts w:cs="Times New Roman"/>
              <w:szCs w:val="24"/>
            </w:rPr>
            <w:instrText xml:space="preserve"> CITATION Ben201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(Benz, 2020)</w:t>
          </w:r>
          <w:r w:rsidR="00413CCC">
            <w:rPr>
              <w:rFonts w:cs="Times New Roman"/>
              <w:szCs w:val="24"/>
            </w:rPr>
            <w:fldChar w:fldCharType="end"/>
          </w:r>
        </w:sdtContent>
      </w:sdt>
      <w:r w:rsidRPr="00E96DEB">
        <w:rPr>
          <w:rFonts w:cs="Times New Roman"/>
          <w:szCs w:val="24"/>
        </w:rPr>
        <w:t>.</w:t>
      </w:r>
    </w:p>
    <w:p w14:paraId="4CE9BD19" w14:textId="1874004E" w:rsidR="00406C10" w:rsidRPr="00EE0951" w:rsidRDefault="002978FA" w:rsidP="00784316">
      <w:pPr>
        <w:rPr>
          <w:rFonts w:cs="Times New Roman"/>
          <w:b/>
          <w:szCs w:val="24"/>
        </w:rPr>
      </w:pPr>
      <w:bookmarkStart w:id="7" w:name="_Toc78251814"/>
      <w:r w:rsidRPr="002978FA">
        <w:rPr>
          <w:rFonts w:cs="Times New Roman"/>
          <w:b/>
          <w:szCs w:val="24"/>
        </w:rPr>
        <w:t>The distinctions made possible by stakeholder involvement, good communication, and inclusion</w:t>
      </w:r>
      <w:r w:rsidR="00406C10" w:rsidRPr="00EE0951">
        <w:rPr>
          <w:rFonts w:cs="Times New Roman"/>
          <w:b/>
          <w:szCs w:val="24"/>
        </w:rPr>
        <w:t xml:space="preserve"> </w:t>
      </w:r>
      <w:bookmarkEnd w:id="7"/>
    </w:p>
    <w:p w14:paraId="71324C4C" w14:textId="594B4AA1" w:rsidR="00E96DEB" w:rsidRPr="00E96DEB" w:rsidRDefault="00406C10" w:rsidP="00E96DEB">
      <w:pPr>
        <w:rPr>
          <w:rFonts w:cs="Times New Roman"/>
          <w:szCs w:val="24"/>
        </w:rPr>
      </w:pPr>
      <w:r w:rsidRPr="006D66AE">
        <w:rPr>
          <w:rFonts w:cs="Times New Roman"/>
          <w:b/>
          <w:szCs w:val="24"/>
        </w:rPr>
        <w:t>Effective communication:</w:t>
      </w:r>
      <w:r w:rsidRPr="006D66AE">
        <w:rPr>
          <w:rFonts w:cs="Times New Roman"/>
          <w:szCs w:val="24"/>
        </w:rPr>
        <w:t xml:space="preserve"> </w:t>
      </w:r>
      <w:r w:rsidR="00E96DEB" w:rsidRPr="00E96DEB">
        <w:rPr>
          <w:rFonts w:cs="Times New Roman"/>
          <w:szCs w:val="24"/>
        </w:rPr>
        <w:t xml:space="preserve">Communication between practitioners, contributors, and community members is critical to the success of a "community engagement" </w:t>
      </w:r>
      <w:proofErr w:type="spellStart"/>
      <w:r w:rsidR="00E96DEB" w:rsidRPr="00E96DEB">
        <w:rPr>
          <w:rFonts w:cs="Times New Roman"/>
          <w:szCs w:val="24"/>
        </w:rPr>
        <w:t>programme</w:t>
      </w:r>
      <w:proofErr w:type="spellEnd"/>
      <w:r w:rsidR="00E96DEB" w:rsidRPr="00E96DEB">
        <w:rPr>
          <w:rFonts w:cs="Times New Roman"/>
          <w:szCs w:val="24"/>
        </w:rPr>
        <w:t>. Effective communication between practitioners, contributors, and community members is essential</w:t>
      </w:r>
      <w:sdt>
        <w:sdtPr>
          <w:rPr>
            <w:rFonts w:cs="Times New Roman"/>
            <w:szCs w:val="24"/>
          </w:rPr>
          <w:id w:val="-2134009324"/>
          <w:citation/>
        </w:sdtPr>
        <w:sdtEndPr/>
        <w:sdtContent>
          <w:r w:rsidR="00413CCC">
            <w:rPr>
              <w:rFonts w:cs="Times New Roman"/>
              <w:szCs w:val="24"/>
            </w:rPr>
            <w:fldChar w:fldCharType="begin"/>
          </w:r>
          <w:r w:rsidR="00413CCC">
            <w:rPr>
              <w:rFonts w:cs="Times New Roman"/>
              <w:szCs w:val="24"/>
            </w:rPr>
            <w:instrText xml:space="preserve"> CITATION Adh17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(Adhikari, 2017)</w:t>
          </w:r>
          <w:r w:rsidR="00413CCC">
            <w:rPr>
              <w:rFonts w:cs="Times New Roman"/>
              <w:szCs w:val="24"/>
            </w:rPr>
            <w:fldChar w:fldCharType="end"/>
          </w:r>
        </w:sdtContent>
      </w:sdt>
      <w:r w:rsidR="00E96DEB" w:rsidRPr="00E96DEB">
        <w:rPr>
          <w:rFonts w:cs="Times New Roman"/>
          <w:szCs w:val="24"/>
        </w:rPr>
        <w:t xml:space="preserve">. If they do not get project communication, many students may decide to abandon their academic ambitions. As a result, </w:t>
      </w:r>
      <w:proofErr w:type="spellStart"/>
      <w:r w:rsidR="00E96DEB" w:rsidRPr="00E96DEB">
        <w:rPr>
          <w:rFonts w:cs="Times New Roman"/>
          <w:szCs w:val="24"/>
        </w:rPr>
        <w:t>organisations</w:t>
      </w:r>
      <w:proofErr w:type="spellEnd"/>
      <w:r w:rsidR="00E96DEB" w:rsidRPr="00E96DEB">
        <w:rPr>
          <w:rFonts w:cs="Times New Roman"/>
          <w:szCs w:val="24"/>
        </w:rPr>
        <w:t xml:space="preserve"> such as TTHDS and SDSTGTTU must communicate uniformly. Project stakeholders and contributors need to speak openly and often for the project to be successful.</w:t>
      </w:r>
    </w:p>
    <w:p w14:paraId="36FD7C32" w14:textId="581C3B79" w:rsidR="00E96DEB" w:rsidRPr="00E96DEB" w:rsidRDefault="00047113" w:rsidP="00E96DEB">
      <w:pPr>
        <w:rPr>
          <w:rFonts w:cs="Times New Roman"/>
          <w:szCs w:val="24"/>
        </w:rPr>
      </w:pPr>
      <w:r w:rsidRPr="006D66AE">
        <w:rPr>
          <w:rFonts w:cs="Times New Roman"/>
          <w:b/>
          <w:szCs w:val="24"/>
        </w:rPr>
        <w:t>Stakeholders’ participation:</w:t>
      </w:r>
      <w:r w:rsidRPr="006D66AE">
        <w:rPr>
          <w:rFonts w:cs="Times New Roman"/>
          <w:szCs w:val="24"/>
        </w:rPr>
        <w:t xml:space="preserve"> </w:t>
      </w:r>
      <w:r w:rsidR="00E96DEB" w:rsidRPr="00E96DEB">
        <w:rPr>
          <w:rFonts w:cs="Times New Roman"/>
          <w:szCs w:val="24"/>
        </w:rPr>
        <w:t>Participants from the general public and other stakeholders are welcome to participate in the following activities: Obtaining stakeholder support is essential for a project's success since it helps to generate awareness of the initiative and gets money to bring it to fruition</w:t>
      </w:r>
      <w:sdt>
        <w:sdtPr>
          <w:rPr>
            <w:rFonts w:cs="Times New Roman"/>
            <w:szCs w:val="24"/>
          </w:rPr>
          <w:id w:val="-1956402155"/>
          <w:citation/>
        </w:sdtPr>
        <w:sdtEndPr/>
        <w:sdtContent>
          <w:r w:rsidR="00413CCC">
            <w:rPr>
              <w:rFonts w:cs="Times New Roman"/>
              <w:szCs w:val="24"/>
            </w:rPr>
            <w:fldChar w:fldCharType="begin"/>
          </w:r>
          <w:r w:rsidR="00413CCC">
            <w:rPr>
              <w:rFonts w:cs="Times New Roman"/>
              <w:szCs w:val="24"/>
            </w:rPr>
            <w:instrText xml:space="preserve"> CITATION Arm18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(Armstrong-Mensah, 2018)</w:t>
          </w:r>
          <w:r w:rsidR="00413CCC">
            <w:rPr>
              <w:rFonts w:cs="Times New Roman"/>
              <w:szCs w:val="24"/>
            </w:rPr>
            <w:fldChar w:fldCharType="end"/>
          </w:r>
        </w:sdtContent>
      </w:sdt>
      <w:r w:rsidR="00E96DEB" w:rsidRPr="00E96DEB">
        <w:rPr>
          <w:rFonts w:cs="Times New Roman"/>
          <w:szCs w:val="24"/>
        </w:rPr>
        <w:t xml:space="preserve">. A better knowledge of the dangers, stumbling blocks, and opportunities may aid practitioners of "community participation" and philanthropic </w:t>
      </w:r>
      <w:proofErr w:type="spellStart"/>
      <w:r w:rsidR="00E96DEB" w:rsidRPr="00E96DEB">
        <w:rPr>
          <w:rFonts w:cs="Times New Roman"/>
          <w:szCs w:val="24"/>
        </w:rPr>
        <w:t>organisations</w:t>
      </w:r>
      <w:proofErr w:type="spellEnd"/>
      <w:r w:rsidR="00E96DEB" w:rsidRPr="00E96DEB">
        <w:rPr>
          <w:rFonts w:cs="Times New Roman"/>
          <w:szCs w:val="24"/>
        </w:rPr>
        <w:t xml:space="preserve"> in effectively navigating these difficulties. As a project stakeholder, the Department of Education may be able to assist non-profit </w:t>
      </w:r>
      <w:proofErr w:type="spellStart"/>
      <w:r w:rsidR="00E96DEB" w:rsidRPr="00E96DEB">
        <w:rPr>
          <w:rFonts w:cs="Times New Roman"/>
          <w:szCs w:val="24"/>
        </w:rPr>
        <w:t>organisations</w:t>
      </w:r>
      <w:proofErr w:type="spellEnd"/>
      <w:r w:rsidR="00E96DEB" w:rsidRPr="00E96DEB">
        <w:rPr>
          <w:rFonts w:cs="Times New Roman"/>
          <w:szCs w:val="24"/>
        </w:rPr>
        <w:t xml:space="preserve"> in procuring festival space to </w:t>
      </w:r>
      <w:proofErr w:type="spellStart"/>
      <w:r w:rsidR="00E96DEB" w:rsidRPr="00E96DEB">
        <w:rPr>
          <w:rFonts w:cs="Times New Roman"/>
          <w:szCs w:val="24"/>
        </w:rPr>
        <w:t>publicise</w:t>
      </w:r>
      <w:proofErr w:type="spellEnd"/>
      <w:r w:rsidR="00E96DEB" w:rsidRPr="00E96DEB">
        <w:rPr>
          <w:rFonts w:cs="Times New Roman"/>
          <w:szCs w:val="24"/>
        </w:rPr>
        <w:t xml:space="preserve"> their </w:t>
      </w:r>
      <w:proofErr w:type="spellStart"/>
      <w:r w:rsidR="00E96DEB" w:rsidRPr="00E96DEB">
        <w:rPr>
          <w:rFonts w:cs="Times New Roman"/>
          <w:szCs w:val="24"/>
        </w:rPr>
        <w:t>programmes</w:t>
      </w:r>
      <w:proofErr w:type="spellEnd"/>
      <w:r w:rsidR="00E96DEB" w:rsidRPr="00E96DEB">
        <w:rPr>
          <w:rFonts w:cs="Times New Roman"/>
          <w:szCs w:val="24"/>
        </w:rPr>
        <w:t xml:space="preserve"> and earn revenue. This is an example of a similar incident taking place.</w:t>
      </w:r>
    </w:p>
    <w:p w14:paraId="1CF596A1" w14:textId="13245873" w:rsidR="00E96DEB" w:rsidRPr="00E96DEB" w:rsidRDefault="000F4231" w:rsidP="00E96DEB">
      <w:pPr>
        <w:rPr>
          <w:rFonts w:cs="Times New Roman"/>
          <w:szCs w:val="24"/>
        </w:rPr>
      </w:pPr>
      <w:r w:rsidRPr="00EE0951">
        <w:rPr>
          <w:rFonts w:cs="Times New Roman"/>
          <w:b/>
          <w:szCs w:val="24"/>
        </w:rPr>
        <w:t>Inclusion:</w:t>
      </w:r>
      <w:r w:rsidRPr="00EE0951">
        <w:rPr>
          <w:rFonts w:cs="Times New Roman"/>
          <w:szCs w:val="24"/>
        </w:rPr>
        <w:t xml:space="preserve"> </w:t>
      </w:r>
      <w:r w:rsidR="00E96DEB" w:rsidRPr="00E96DEB">
        <w:rPr>
          <w:rFonts w:cs="Times New Roman"/>
          <w:szCs w:val="24"/>
        </w:rPr>
        <w:t xml:space="preserve">To identify and solve social difficulties that people face in today's society, one of the objectives of the "community involvement" </w:t>
      </w:r>
      <w:proofErr w:type="spellStart"/>
      <w:r w:rsidR="00E96DEB" w:rsidRPr="00E96DEB">
        <w:rPr>
          <w:rFonts w:cs="Times New Roman"/>
          <w:szCs w:val="24"/>
        </w:rPr>
        <w:t>programme</w:t>
      </w:r>
      <w:proofErr w:type="spellEnd"/>
      <w:r w:rsidR="00E96DEB" w:rsidRPr="00E96DEB">
        <w:rPr>
          <w:rFonts w:cs="Times New Roman"/>
          <w:szCs w:val="24"/>
        </w:rPr>
        <w:t xml:space="preserve"> is to include the public</w:t>
      </w:r>
      <w:sdt>
        <w:sdtPr>
          <w:rPr>
            <w:rFonts w:cs="Times New Roman"/>
            <w:szCs w:val="24"/>
          </w:rPr>
          <w:id w:val="885995678"/>
          <w:citation/>
        </w:sdtPr>
        <w:sdtEndPr/>
        <w:sdtContent>
          <w:r w:rsidR="00413CCC">
            <w:rPr>
              <w:rFonts w:cs="Times New Roman"/>
              <w:szCs w:val="24"/>
            </w:rPr>
            <w:fldChar w:fldCharType="begin"/>
          </w:r>
          <w:r w:rsidR="00413CCC">
            <w:rPr>
              <w:rFonts w:cs="Times New Roman"/>
              <w:szCs w:val="24"/>
            </w:rPr>
            <w:instrText xml:space="preserve"> CITATION Cor181 \l 1033 </w:instrText>
          </w:r>
          <w:r w:rsidR="00413CCC">
            <w:rPr>
              <w:rFonts w:cs="Times New Roman"/>
              <w:szCs w:val="24"/>
            </w:rPr>
            <w:fldChar w:fldCharType="separate"/>
          </w:r>
          <w:r w:rsidR="00413CCC">
            <w:rPr>
              <w:rFonts w:cs="Times New Roman"/>
              <w:noProof/>
              <w:szCs w:val="24"/>
            </w:rPr>
            <w:t xml:space="preserve"> </w:t>
          </w:r>
          <w:r w:rsidR="00413CCC" w:rsidRPr="00413CCC">
            <w:rPr>
              <w:rFonts w:cs="Times New Roman"/>
              <w:noProof/>
              <w:szCs w:val="24"/>
            </w:rPr>
            <w:t>(Corbett, 2018)</w:t>
          </w:r>
          <w:r w:rsidR="00413CCC">
            <w:rPr>
              <w:rFonts w:cs="Times New Roman"/>
              <w:szCs w:val="24"/>
            </w:rPr>
            <w:fldChar w:fldCharType="end"/>
          </w:r>
        </w:sdtContent>
      </w:sdt>
      <w:r w:rsidR="00E96DEB" w:rsidRPr="00E96DEB">
        <w:rPr>
          <w:rFonts w:cs="Times New Roman"/>
          <w:szCs w:val="24"/>
        </w:rPr>
        <w:t xml:space="preserve">. For a </w:t>
      </w:r>
      <w:proofErr w:type="spellStart"/>
      <w:r w:rsidR="00E96DEB" w:rsidRPr="00E96DEB">
        <w:rPr>
          <w:rFonts w:cs="Times New Roman"/>
          <w:szCs w:val="24"/>
        </w:rPr>
        <w:t>programme</w:t>
      </w:r>
      <w:proofErr w:type="spellEnd"/>
      <w:r w:rsidR="00E96DEB" w:rsidRPr="00E96DEB">
        <w:rPr>
          <w:rFonts w:cs="Times New Roman"/>
          <w:szCs w:val="24"/>
        </w:rPr>
        <w:t xml:space="preserve"> to be successful, it is essential that individuals who need aid participate. To be effective, participants must have a genuine desire to make a big difference in their community.</w:t>
      </w:r>
    </w:p>
    <w:p w14:paraId="7F1D2EEC" w14:textId="77777777" w:rsidR="00A56587" w:rsidRPr="00EE0951" w:rsidRDefault="00A56587" w:rsidP="007246D5">
      <w:pPr>
        <w:rPr>
          <w:rFonts w:cs="Times New Roman"/>
          <w:szCs w:val="24"/>
        </w:rPr>
      </w:pPr>
    </w:p>
    <w:p w14:paraId="1D9DFFEF" w14:textId="77777777" w:rsidR="00A56587" w:rsidRPr="00EE0951" w:rsidRDefault="00A56587" w:rsidP="007246D5">
      <w:pPr>
        <w:rPr>
          <w:rFonts w:cs="Times New Roman"/>
          <w:szCs w:val="24"/>
        </w:rPr>
      </w:pPr>
    </w:p>
    <w:p w14:paraId="51703263" w14:textId="77777777" w:rsidR="00A56587" w:rsidRPr="00EE0951" w:rsidRDefault="00A56587" w:rsidP="007246D5">
      <w:pPr>
        <w:rPr>
          <w:rFonts w:cs="Times New Roman"/>
          <w:szCs w:val="24"/>
        </w:rPr>
      </w:pPr>
    </w:p>
    <w:p w14:paraId="5849F381" w14:textId="77777777" w:rsidR="00A56587" w:rsidRPr="00EE0951" w:rsidRDefault="00A56587" w:rsidP="007246D5">
      <w:pPr>
        <w:rPr>
          <w:rFonts w:cs="Times New Roman"/>
          <w:szCs w:val="24"/>
        </w:rPr>
      </w:pPr>
    </w:p>
    <w:p w14:paraId="0C9AA0E6" w14:textId="77777777" w:rsidR="00265E04" w:rsidRDefault="00265E04" w:rsidP="00E96DEB"/>
    <w:p w14:paraId="74A7861C" w14:textId="305D7693" w:rsidR="00A56587" w:rsidRPr="00EE0951" w:rsidRDefault="00A56587" w:rsidP="00A56587">
      <w:pPr>
        <w:pStyle w:val="1"/>
        <w:rPr>
          <w:rFonts w:cs="Times New Roman"/>
          <w:b w:val="0"/>
          <w:color w:val="auto"/>
        </w:rPr>
      </w:pPr>
      <w:bookmarkStart w:id="8" w:name="_Toc100640655"/>
      <w:r w:rsidRPr="00EE0951">
        <w:rPr>
          <w:rFonts w:cs="Times New Roman"/>
          <w:color w:val="auto"/>
        </w:rPr>
        <w:lastRenderedPageBreak/>
        <w:t>Conclusion</w:t>
      </w:r>
      <w:bookmarkEnd w:id="8"/>
    </w:p>
    <w:p w14:paraId="3D819185" w14:textId="6C924788" w:rsidR="00A31EC2" w:rsidRPr="00EE0951" w:rsidRDefault="00E96DEB" w:rsidP="00E96DEB">
      <w:pPr>
        <w:rPr>
          <w:rFonts w:cs="Times New Roman"/>
          <w:szCs w:val="24"/>
        </w:rPr>
      </w:pPr>
      <w:r w:rsidRPr="00E96DEB">
        <w:rPr>
          <w:rFonts w:cs="Times New Roman"/>
          <w:szCs w:val="24"/>
        </w:rPr>
        <w:t xml:space="preserve">The technique used to involve the local community is influenced by the project's goal, scope, and overall size. The "community engagement" </w:t>
      </w:r>
      <w:proofErr w:type="spellStart"/>
      <w:r w:rsidRPr="00E96DEB">
        <w:rPr>
          <w:rFonts w:cs="Times New Roman"/>
          <w:szCs w:val="24"/>
        </w:rPr>
        <w:t>programmes</w:t>
      </w:r>
      <w:proofErr w:type="spellEnd"/>
      <w:r w:rsidRPr="00E96DEB">
        <w:rPr>
          <w:rFonts w:cs="Times New Roman"/>
          <w:szCs w:val="24"/>
        </w:rPr>
        <w:t xml:space="preserve"> of the two </w:t>
      </w:r>
      <w:proofErr w:type="spellStart"/>
      <w:r w:rsidRPr="00E96DEB">
        <w:rPr>
          <w:rFonts w:cs="Times New Roman"/>
          <w:szCs w:val="24"/>
        </w:rPr>
        <w:t>organisations</w:t>
      </w:r>
      <w:proofErr w:type="spellEnd"/>
      <w:r w:rsidRPr="00E96DEB">
        <w:rPr>
          <w:rFonts w:cs="Times New Roman"/>
          <w:szCs w:val="24"/>
        </w:rPr>
        <w:t xml:space="preserve">, "TTHDS" and "SDSTGTTU," are opposed to one another. Following the identification of a community in need of assistance, the process of "community participation" is developed in reverse order. This results in the creation of a list that is logically </w:t>
      </w:r>
      <w:proofErr w:type="spellStart"/>
      <w:r w:rsidRPr="00E96DEB">
        <w:rPr>
          <w:rFonts w:cs="Times New Roman"/>
          <w:szCs w:val="24"/>
        </w:rPr>
        <w:t>organised</w:t>
      </w:r>
      <w:proofErr w:type="spellEnd"/>
      <w:r w:rsidRPr="00E96DEB">
        <w:rPr>
          <w:rFonts w:cs="Times New Roman"/>
          <w:szCs w:val="24"/>
        </w:rPr>
        <w:t xml:space="preserve">. Discussions concerning the future of "SDSTGTTU" occur during these meetings, and recommendations are put forth. Individuals that contribute to the project's expenditure team are rewarded with project cash and repaid with community </w:t>
      </w:r>
      <w:r w:rsidR="002978FA" w:rsidRPr="00E96DEB">
        <w:rPr>
          <w:rFonts w:cs="Times New Roman"/>
          <w:szCs w:val="24"/>
        </w:rPr>
        <w:t>contributions,</w:t>
      </w:r>
      <w:r w:rsidRPr="00E96DEB">
        <w:rPr>
          <w:rFonts w:cs="Times New Roman"/>
          <w:szCs w:val="24"/>
        </w:rPr>
        <w:t xml:space="preserve"> if </w:t>
      </w:r>
      <w:r w:rsidR="002978FA" w:rsidRPr="00E96DEB">
        <w:rPr>
          <w:rFonts w:cs="Times New Roman"/>
          <w:szCs w:val="24"/>
        </w:rPr>
        <w:t>necessary,</w:t>
      </w:r>
      <w:r w:rsidRPr="00E96DEB">
        <w:rPr>
          <w:rFonts w:cs="Times New Roman"/>
          <w:szCs w:val="24"/>
        </w:rPr>
        <w:t xml:space="preserve"> throughout this stage of the project's lifecycle. The distribution of surveys to all participants and members of the community is now underway to assess the overall performance of the "SDSTGTTU" </w:t>
      </w:r>
      <w:proofErr w:type="spellStart"/>
      <w:r w:rsidRPr="00E96DEB">
        <w:rPr>
          <w:rFonts w:cs="Times New Roman"/>
          <w:szCs w:val="24"/>
        </w:rPr>
        <w:t>programme</w:t>
      </w:r>
      <w:proofErr w:type="spellEnd"/>
      <w:r w:rsidRPr="00E96DEB">
        <w:rPr>
          <w:rFonts w:cs="Times New Roman"/>
          <w:szCs w:val="24"/>
        </w:rPr>
        <w:t>.</w:t>
      </w:r>
      <w:r w:rsidR="00413CCC">
        <w:rPr>
          <w:rFonts w:cs="Times New Roman"/>
          <w:szCs w:val="24"/>
        </w:rPr>
        <w:t xml:space="preserve"> </w:t>
      </w:r>
      <w:r w:rsidRPr="00E96DEB">
        <w:rPr>
          <w:rFonts w:cs="Times New Roman"/>
          <w:szCs w:val="24"/>
        </w:rPr>
        <w:t xml:space="preserve">Create a map of the "TTHDS" </w:t>
      </w:r>
      <w:proofErr w:type="spellStart"/>
      <w:r w:rsidRPr="00E96DEB">
        <w:rPr>
          <w:rFonts w:cs="Times New Roman"/>
          <w:szCs w:val="24"/>
        </w:rPr>
        <w:t>neighbourhood</w:t>
      </w:r>
      <w:proofErr w:type="spellEnd"/>
      <w:r w:rsidRPr="00E96DEB">
        <w:rPr>
          <w:rFonts w:cs="Times New Roman"/>
          <w:szCs w:val="24"/>
        </w:rPr>
        <w:t xml:space="preserve"> and begin identifying the inhabitants when </w:t>
      </w:r>
      <w:r w:rsidR="005072A4">
        <w:rPr>
          <w:rFonts w:cs="Times New Roman"/>
          <w:szCs w:val="24"/>
        </w:rPr>
        <w:t xml:space="preserve">I </w:t>
      </w:r>
      <w:r w:rsidRPr="00E96DEB">
        <w:rPr>
          <w:rFonts w:cs="Times New Roman"/>
          <w:szCs w:val="24"/>
        </w:rPr>
        <w:t xml:space="preserve">have completed </w:t>
      </w:r>
      <w:r w:rsidR="005072A4">
        <w:rPr>
          <w:rFonts w:cs="Times New Roman"/>
          <w:szCs w:val="24"/>
        </w:rPr>
        <w:t>my</w:t>
      </w:r>
      <w:r w:rsidRPr="00E96DEB">
        <w:rPr>
          <w:rFonts w:cs="Times New Roman"/>
          <w:szCs w:val="24"/>
        </w:rPr>
        <w:t xml:space="preserve"> map. If </w:t>
      </w:r>
      <w:r w:rsidR="005072A4">
        <w:rPr>
          <w:rFonts w:cs="Times New Roman"/>
          <w:szCs w:val="24"/>
        </w:rPr>
        <w:t xml:space="preserve">I </w:t>
      </w:r>
      <w:r w:rsidRPr="00E96DEB">
        <w:rPr>
          <w:rFonts w:cs="Times New Roman"/>
          <w:szCs w:val="24"/>
        </w:rPr>
        <w:t xml:space="preserve">find </w:t>
      </w:r>
      <w:r w:rsidR="005072A4">
        <w:rPr>
          <w:rFonts w:cs="Times New Roman"/>
          <w:szCs w:val="24"/>
        </w:rPr>
        <w:t>my</w:t>
      </w:r>
      <w:r w:rsidRPr="00E96DEB">
        <w:rPr>
          <w:rFonts w:cs="Times New Roman"/>
          <w:szCs w:val="24"/>
        </w:rPr>
        <w:t xml:space="preserve">self in this situation, </w:t>
      </w:r>
      <w:r w:rsidR="005072A4">
        <w:rPr>
          <w:rFonts w:cs="Times New Roman"/>
          <w:szCs w:val="24"/>
        </w:rPr>
        <w:t xml:space="preserve">I </w:t>
      </w:r>
      <w:r w:rsidRPr="00E96DEB">
        <w:rPr>
          <w:rFonts w:cs="Times New Roman"/>
          <w:szCs w:val="24"/>
        </w:rPr>
        <w:t xml:space="preserve">should seek assistance from community </w:t>
      </w:r>
      <w:proofErr w:type="spellStart"/>
      <w:r w:rsidRPr="00E96DEB">
        <w:rPr>
          <w:rFonts w:cs="Times New Roman"/>
          <w:szCs w:val="24"/>
        </w:rPr>
        <w:t>organisations</w:t>
      </w:r>
      <w:proofErr w:type="spellEnd"/>
      <w:r w:rsidRPr="00E96DEB">
        <w:rPr>
          <w:rFonts w:cs="Times New Roman"/>
          <w:szCs w:val="24"/>
        </w:rPr>
        <w:t xml:space="preserve"> in </w:t>
      </w:r>
      <w:r w:rsidR="005072A4">
        <w:rPr>
          <w:rFonts w:cs="Times New Roman"/>
          <w:szCs w:val="24"/>
        </w:rPr>
        <w:t>my</w:t>
      </w:r>
      <w:r w:rsidRPr="00E96DEB">
        <w:rPr>
          <w:rFonts w:cs="Times New Roman"/>
          <w:szCs w:val="24"/>
        </w:rPr>
        <w:t xml:space="preserve"> </w:t>
      </w:r>
      <w:proofErr w:type="spellStart"/>
      <w:r w:rsidRPr="00E96DEB">
        <w:rPr>
          <w:rFonts w:cs="Times New Roman"/>
          <w:szCs w:val="24"/>
        </w:rPr>
        <w:t>neighbourhood</w:t>
      </w:r>
      <w:proofErr w:type="spellEnd"/>
      <w:r w:rsidRPr="00E96DEB">
        <w:rPr>
          <w:rFonts w:cs="Times New Roman"/>
          <w:szCs w:val="24"/>
        </w:rPr>
        <w:t xml:space="preserve">. They then developed a plan for efficiently communicating with the numerous stakeholders in the area. They were successful in their </w:t>
      </w:r>
      <w:proofErr w:type="spellStart"/>
      <w:r w:rsidRPr="00E96DEB">
        <w:rPr>
          <w:rFonts w:cs="Times New Roman"/>
          <w:szCs w:val="24"/>
        </w:rPr>
        <w:t>endeavours</w:t>
      </w:r>
      <w:proofErr w:type="spellEnd"/>
      <w:r w:rsidRPr="00E96DEB">
        <w:rPr>
          <w:rFonts w:cs="Times New Roman"/>
          <w:szCs w:val="24"/>
        </w:rPr>
        <w:t>. The next stage would be to tell anybody interested in participating in or supporting the initiative of its existence, which would include everyone interested in participating in or supporting the project. Finally, but certainly not least, I must develop a plan for distributing monies with the participation of all parties involved in the process.</w:t>
      </w:r>
    </w:p>
    <w:p w14:paraId="2EB8657F" w14:textId="77777777" w:rsidR="00A31EC2" w:rsidRDefault="00A31EC2" w:rsidP="00A56587">
      <w:pPr>
        <w:rPr>
          <w:rFonts w:cs="Times New Roman"/>
          <w:szCs w:val="24"/>
        </w:rPr>
      </w:pPr>
    </w:p>
    <w:p w14:paraId="731A8C3B" w14:textId="77777777" w:rsidR="00205B64" w:rsidRDefault="00205B64" w:rsidP="00A56587">
      <w:pPr>
        <w:rPr>
          <w:rFonts w:cs="Times New Roman"/>
          <w:szCs w:val="24"/>
        </w:rPr>
      </w:pPr>
    </w:p>
    <w:p w14:paraId="5C829E21" w14:textId="77777777" w:rsidR="00205B64" w:rsidRDefault="00205B64" w:rsidP="00A56587">
      <w:pPr>
        <w:rPr>
          <w:rFonts w:cs="Times New Roman"/>
          <w:szCs w:val="24"/>
        </w:rPr>
      </w:pPr>
    </w:p>
    <w:p w14:paraId="19F94B01" w14:textId="77777777" w:rsidR="00205B64" w:rsidRDefault="00205B64" w:rsidP="00A56587">
      <w:pPr>
        <w:rPr>
          <w:rFonts w:cs="Times New Roman"/>
          <w:szCs w:val="24"/>
        </w:rPr>
      </w:pPr>
    </w:p>
    <w:p w14:paraId="62206C66" w14:textId="42CF1621" w:rsidR="001C7BCC" w:rsidRDefault="001C7BCC">
      <w:pPr>
        <w:spacing w:line="259" w:lineRule="auto"/>
        <w:jc w:val="left"/>
        <w:rPr>
          <w:rFonts w:eastAsiaTheme="majorEastAsia" w:cs="Times New Roman"/>
          <w:b/>
          <w:color w:val="000000" w:themeColor="text1"/>
          <w:sz w:val="32"/>
          <w:szCs w:val="32"/>
        </w:rPr>
      </w:pPr>
      <w:bookmarkStart w:id="9" w:name="_Toc99306046"/>
    </w:p>
    <w:p w14:paraId="58508807" w14:textId="77777777" w:rsidR="00413CCC" w:rsidRDefault="00413CCC">
      <w:pPr>
        <w:spacing w:line="259" w:lineRule="auto"/>
        <w:jc w:val="left"/>
        <w:rPr>
          <w:rFonts w:eastAsiaTheme="majorEastAsia" w:cs="Times New Roman"/>
          <w:b/>
          <w:color w:val="000000" w:themeColor="text1"/>
          <w:sz w:val="32"/>
          <w:szCs w:val="32"/>
        </w:rPr>
      </w:pPr>
      <w:bookmarkStart w:id="10" w:name="_Toc100640656"/>
      <w:r>
        <w:rPr>
          <w:rFonts w:cs="Times New Roman"/>
          <w:color w:val="000000" w:themeColor="text1"/>
        </w:rPr>
        <w:br w:type="page"/>
      </w:r>
    </w:p>
    <w:p w14:paraId="21F696D6" w14:textId="1D90D538" w:rsidR="0000220F" w:rsidRDefault="0000220F" w:rsidP="0000220F">
      <w:pPr>
        <w:pStyle w:val="1"/>
        <w:rPr>
          <w:rFonts w:cs="Times New Roman"/>
          <w:color w:val="000000" w:themeColor="text1"/>
        </w:rPr>
      </w:pPr>
      <w:r w:rsidRPr="00205B64">
        <w:rPr>
          <w:rFonts w:cs="Times New Roman"/>
          <w:color w:val="000000" w:themeColor="text1"/>
        </w:rPr>
        <w:lastRenderedPageBreak/>
        <w:t>Reference</w:t>
      </w:r>
      <w:bookmarkEnd w:id="9"/>
      <w:r w:rsidR="001C7BCC">
        <w:rPr>
          <w:rFonts w:cs="Times New Roman"/>
          <w:color w:val="000000" w:themeColor="text1"/>
        </w:rPr>
        <w:t xml:space="preserve"> List</w:t>
      </w:r>
      <w:bookmarkEnd w:id="10"/>
    </w:p>
    <w:p w14:paraId="61C4B354" w14:textId="77777777" w:rsidR="00906F99" w:rsidRDefault="00906F99" w:rsidP="002D3ADA">
      <w:proofErr w:type="spellStart"/>
      <w:r w:rsidRPr="002D3ADA">
        <w:t>Adhikari</w:t>
      </w:r>
      <w:proofErr w:type="spellEnd"/>
      <w:r w:rsidRPr="002D3ADA">
        <w:t xml:space="preserve">, B., Pell, C., </w:t>
      </w:r>
      <w:proofErr w:type="spellStart"/>
      <w:r w:rsidRPr="002D3ADA">
        <w:t>Phommasone</w:t>
      </w:r>
      <w:proofErr w:type="spellEnd"/>
      <w:r w:rsidRPr="002D3ADA">
        <w:t xml:space="preserve">, K., </w:t>
      </w:r>
      <w:proofErr w:type="spellStart"/>
      <w:r w:rsidRPr="002D3ADA">
        <w:t>Soundala</w:t>
      </w:r>
      <w:proofErr w:type="spellEnd"/>
      <w:r w:rsidRPr="002D3ADA">
        <w:t xml:space="preserve">, X., </w:t>
      </w:r>
      <w:proofErr w:type="spellStart"/>
      <w:r w:rsidRPr="002D3ADA">
        <w:t>Kommarasy</w:t>
      </w:r>
      <w:proofErr w:type="spellEnd"/>
      <w:r w:rsidRPr="002D3ADA">
        <w:t xml:space="preserve">, P., </w:t>
      </w:r>
      <w:proofErr w:type="spellStart"/>
      <w:r w:rsidRPr="002D3ADA">
        <w:t>Pongvongsa</w:t>
      </w:r>
      <w:proofErr w:type="spellEnd"/>
      <w:r w:rsidRPr="002D3ADA">
        <w:t xml:space="preserve">, T., </w:t>
      </w:r>
      <w:proofErr w:type="spellStart"/>
      <w:r w:rsidRPr="002D3ADA">
        <w:t>Henriques</w:t>
      </w:r>
      <w:proofErr w:type="spellEnd"/>
      <w:r w:rsidRPr="002D3ADA">
        <w:t xml:space="preserve">, G., Day, N.P., </w:t>
      </w:r>
      <w:proofErr w:type="spellStart"/>
      <w:r w:rsidRPr="002D3ADA">
        <w:t>Mayxay</w:t>
      </w:r>
      <w:proofErr w:type="spellEnd"/>
      <w:r w:rsidRPr="002D3ADA">
        <w:t xml:space="preserve">, M. and </w:t>
      </w:r>
      <w:proofErr w:type="spellStart"/>
      <w:r w:rsidRPr="002D3ADA">
        <w:t>Cheah</w:t>
      </w:r>
      <w:proofErr w:type="spellEnd"/>
      <w:r w:rsidRPr="002D3ADA">
        <w:t>, P.Y., 2017. Elements of effective community engagement: lessons from a targeted malaria elimination study in Lao PDR (Laos). Global health action, 10(1), p.1366136.</w:t>
      </w:r>
    </w:p>
    <w:p w14:paraId="5220988C" w14:textId="77777777" w:rsidR="00906F99" w:rsidRDefault="00906F99" w:rsidP="002D3ADA">
      <w:r w:rsidRPr="002D3ADA">
        <w:t xml:space="preserve">Armstrong-Mensah, E.A. and </w:t>
      </w:r>
      <w:proofErr w:type="spellStart"/>
      <w:r w:rsidRPr="002D3ADA">
        <w:t>Ndiaye</w:t>
      </w:r>
      <w:proofErr w:type="spellEnd"/>
      <w:r w:rsidRPr="002D3ADA">
        <w:t>, S.M., 2018. Global health security agenda implementation: a case for community engagement. Health security, 16(4), pp.217-223.</w:t>
      </w:r>
    </w:p>
    <w:p w14:paraId="47891670" w14:textId="77777777" w:rsidR="00906F99" w:rsidRDefault="00906F99" w:rsidP="007246D5">
      <w:pPr>
        <w:rPr>
          <w:rFonts w:cs="Times New Roman"/>
          <w:szCs w:val="24"/>
        </w:rPr>
      </w:pPr>
      <w:r w:rsidRPr="002D3ADA">
        <w:rPr>
          <w:rFonts w:cs="Times New Roman"/>
          <w:szCs w:val="24"/>
        </w:rPr>
        <w:t xml:space="preserve">Benz, T.A., </w:t>
      </w:r>
      <w:proofErr w:type="spellStart"/>
      <w:r w:rsidRPr="002D3ADA">
        <w:rPr>
          <w:rFonts w:cs="Times New Roman"/>
          <w:szCs w:val="24"/>
        </w:rPr>
        <w:t>Piskulich</w:t>
      </w:r>
      <w:proofErr w:type="spellEnd"/>
      <w:r w:rsidRPr="002D3ADA">
        <w:rPr>
          <w:rFonts w:cs="Times New Roman"/>
          <w:szCs w:val="24"/>
        </w:rPr>
        <w:t xml:space="preserve">, J.P., Kim, S.E., Barry, M. and </w:t>
      </w:r>
      <w:proofErr w:type="spellStart"/>
      <w:r w:rsidRPr="002D3ADA">
        <w:rPr>
          <w:rFonts w:cs="Times New Roman"/>
          <w:szCs w:val="24"/>
        </w:rPr>
        <w:t>Havstad</w:t>
      </w:r>
      <w:proofErr w:type="spellEnd"/>
      <w:r w:rsidRPr="002D3ADA">
        <w:rPr>
          <w:rFonts w:cs="Times New Roman"/>
          <w:szCs w:val="24"/>
        </w:rPr>
        <w:t>, J.C., 2020. Student philanthropy and community engagement: A program evaluation. Innovative Higher Education, 45(1), pp.17-33.</w:t>
      </w:r>
    </w:p>
    <w:p w14:paraId="712EAFE2" w14:textId="77777777" w:rsidR="00906F99" w:rsidRDefault="00906F99" w:rsidP="002D3ADA">
      <w:r w:rsidRPr="002D3ADA">
        <w:t xml:space="preserve">Corbett, E. and Le </w:t>
      </w:r>
      <w:proofErr w:type="spellStart"/>
      <w:r w:rsidRPr="002D3ADA">
        <w:t>Dantec</w:t>
      </w:r>
      <w:proofErr w:type="spellEnd"/>
      <w:r w:rsidRPr="002D3ADA">
        <w:t>, C.A., 2018, April. The problem of community engagement: Disentangling the practices of municipal government. In Proceedings of the 2018 CHI conference on human factors in computing systems (pp. 1-13).</w:t>
      </w:r>
    </w:p>
    <w:p w14:paraId="271E7234" w14:textId="77777777" w:rsidR="00906F99" w:rsidRDefault="00906F99" w:rsidP="002D3ADA">
      <w:r w:rsidRPr="002D3ADA">
        <w:t xml:space="preserve">Gilmore, B., </w:t>
      </w:r>
      <w:proofErr w:type="spellStart"/>
      <w:r w:rsidRPr="002D3ADA">
        <w:t>Ndejjo</w:t>
      </w:r>
      <w:proofErr w:type="spellEnd"/>
      <w:r w:rsidRPr="002D3ADA">
        <w:t xml:space="preserve">, R., </w:t>
      </w:r>
      <w:proofErr w:type="spellStart"/>
      <w:r w:rsidRPr="002D3ADA">
        <w:t>Tchetchia</w:t>
      </w:r>
      <w:proofErr w:type="spellEnd"/>
      <w:r w:rsidRPr="002D3ADA">
        <w:t xml:space="preserve">, A., De Claro, V., </w:t>
      </w:r>
      <w:proofErr w:type="spellStart"/>
      <w:r w:rsidRPr="002D3ADA">
        <w:t>Mago</w:t>
      </w:r>
      <w:proofErr w:type="spellEnd"/>
      <w:r w:rsidRPr="002D3ADA">
        <w:t>, E., Lopes, C. and Bhattacharyya, S., 2020. Community engagement for COVID-19 prevention and control: a rapid evidence synthesis. BMJ global health, 5(10), p.e003188.</w:t>
      </w:r>
    </w:p>
    <w:p w14:paraId="56100D88" w14:textId="77777777" w:rsidR="00906F99" w:rsidRDefault="00906F99" w:rsidP="007246D5">
      <w:r w:rsidRPr="002D3ADA">
        <w:t xml:space="preserve">Goodman, M.S., Thompson, V.L.S., Arroyo Johnson, C., </w:t>
      </w:r>
      <w:proofErr w:type="spellStart"/>
      <w:r w:rsidRPr="002D3ADA">
        <w:t>Gennarelli</w:t>
      </w:r>
      <w:proofErr w:type="spellEnd"/>
      <w:r w:rsidRPr="002D3ADA">
        <w:t xml:space="preserve">, R., Drake, B.F., </w:t>
      </w:r>
      <w:proofErr w:type="spellStart"/>
      <w:r w:rsidRPr="002D3ADA">
        <w:t>Bajwa</w:t>
      </w:r>
      <w:proofErr w:type="spellEnd"/>
      <w:r w:rsidRPr="002D3ADA">
        <w:t>, P., Witherspoon, M. and Bowen, D., 2017. Evaluating community engagement in research: quantitative measure development. Journal of Community Psychology, 45(1), pp.17-32.</w:t>
      </w:r>
    </w:p>
    <w:p w14:paraId="40E3EFAD" w14:textId="77777777" w:rsidR="00906F99" w:rsidRDefault="00906F99" w:rsidP="002D3ADA">
      <w:r w:rsidRPr="002D3ADA">
        <w:t xml:space="preserve">Gray II, D.M., Nolan, T.S., </w:t>
      </w:r>
      <w:proofErr w:type="spellStart"/>
      <w:r w:rsidRPr="002D3ADA">
        <w:t>Bignall</w:t>
      </w:r>
      <w:proofErr w:type="spellEnd"/>
      <w:r w:rsidRPr="002D3ADA">
        <w:t>, O.R., Gregory, J. and Joseph, J.J., 2022. Reckoning with our trustworthiness, leveraging community engagement. Population Health Management, 25(1), pp.6-7.</w:t>
      </w:r>
    </w:p>
    <w:p w14:paraId="036E8E74" w14:textId="77777777" w:rsidR="00906F99" w:rsidRDefault="00906F99" w:rsidP="002D3ADA">
      <w:r w:rsidRPr="002D3ADA">
        <w:t>James, L. and Al-</w:t>
      </w:r>
      <w:proofErr w:type="spellStart"/>
      <w:r w:rsidRPr="002D3ADA">
        <w:t>Kofahy</w:t>
      </w:r>
      <w:proofErr w:type="spellEnd"/>
      <w:r w:rsidRPr="002D3ADA">
        <w:t>, L., 2021. Cultivating Cultural Competence Through Academic Community Engagement and Clinical Reflection. Journal of Transcultural Nursing, 32(5), pp.623-629.</w:t>
      </w:r>
    </w:p>
    <w:p w14:paraId="435B9A02" w14:textId="77777777" w:rsidR="00906F99" w:rsidRPr="00EE0951" w:rsidRDefault="00906F99" w:rsidP="007246D5">
      <w:pPr>
        <w:rPr>
          <w:rFonts w:cs="Times New Roman"/>
          <w:szCs w:val="24"/>
        </w:rPr>
      </w:pPr>
      <w:proofErr w:type="spellStart"/>
      <w:r w:rsidRPr="002D3ADA">
        <w:rPr>
          <w:rFonts w:cs="Times New Roman"/>
          <w:szCs w:val="24"/>
        </w:rPr>
        <w:t>Kooli</w:t>
      </w:r>
      <w:proofErr w:type="spellEnd"/>
      <w:r w:rsidRPr="002D3ADA">
        <w:rPr>
          <w:rFonts w:cs="Times New Roman"/>
          <w:szCs w:val="24"/>
        </w:rPr>
        <w:t xml:space="preserve">, C., </w:t>
      </w:r>
      <w:proofErr w:type="spellStart"/>
      <w:r w:rsidRPr="002D3ADA">
        <w:rPr>
          <w:rFonts w:cs="Times New Roman"/>
          <w:szCs w:val="24"/>
        </w:rPr>
        <w:t>Jamrah</w:t>
      </w:r>
      <w:proofErr w:type="spellEnd"/>
      <w:r w:rsidRPr="002D3ADA">
        <w:rPr>
          <w:rFonts w:cs="Times New Roman"/>
          <w:szCs w:val="24"/>
        </w:rPr>
        <w:t>, A. and Al-</w:t>
      </w:r>
      <w:proofErr w:type="spellStart"/>
      <w:r w:rsidRPr="002D3ADA">
        <w:rPr>
          <w:rFonts w:cs="Times New Roman"/>
          <w:szCs w:val="24"/>
        </w:rPr>
        <w:t>Abri</w:t>
      </w:r>
      <w:proofErr w:type="spellEnd"/>
      <w:r w:rsidRPr="002D3ADA">
        <w:rPr>
          <w:rFonts w:cs="Times New Roman"/>
          <w:szCs w:val="24"/>
        </w:rPr>
        <w:t>, N., 2019. Learning from quality audit in higher education institutions: A tool for community engagement enhancement. FIIB Business Review, 8(3), pp.218-228.</w:t>
      </w:r>
    </w:p>
    <w:p w14:paraId="2C301C77" w14:textId="77777777" w:rsidR="00906F99" w:rsidRDefault="00906F99" w:rsidP="002D3ADA">
      <w:r w:rsidRPr="002D3ADA">
        <w:lastRenderedPageBreak/>
        <w:t xml:space="preserve">Magdalena, M., </w:t>
      </w:r>
      <w:proofErr w:type="spellStart"/>
      <w:r w:rsidRPr="002D3ADA">
        <w:t>Suharsono</w:t>
      </w:r>
      <w:proofErr w:type="spellEnd"/>
      <w:r w:rsidRPr="002D3ADA">
        <w:t xml:space="preserve">, E.G. and </w:t>
      </w:r>
      <w:proofErr w:type="spellStart"/>
      <w:r w:rsidRPr="002D3ADA">
        <w:t>Roekhudin</w:t>
      </w:r>
      <w:proofErr w:type="spellEnd"/>
      <w:r w:rsidRPr="002D3ADA">
        <w:t xml:space="preserve">, R., 2019. Reflection of Corporate Social Responsibility Implementation: Community Engagement In Sustainability Aspects. International Journal of Multicultural and </w:t>
      </w:r>
      <w:proofErr w:type="spellStart"/>
      <w:r w:rsidRPr="002D3ADA">
        <w:t>Multireligious</w:t>
      </w:r>
      <w:proofErr w:type="spellEnd"/>
      <w:r w:rsidRPr="002D3ADA">
        <w:t xml:space="preserve"> Understanding, 5(5), pp.357-365.</w:t>
      </w:r>
    </w:p>
    <w:p w14:paraId="4CC0BD9F" w14:textId="77777777" w:rsidR="00906F99" w:rsidRDefault="00906F99" w:rsidP="002D3ADA">
      <w:proofErr w:type="spellStart"/>
      <w:r w:rsidRPr="002D3ADA">
        <w:t>McInroy</w:t>
      </w:r>
      <w:proofErr w:type="spellEnd"/>
      <w:r w:rsidRPr="002D3ADA">
        <w:t>, L.B., McCloskey, R.J., Craig, S.L. and Eaton, A.D., 2019. LGBTQ+ youths’ community engagement and resource seeking online versus offline. Journal of Technology in Human Services, 37(4), pp.315-333.</w:t>
      </w:r>
    </w:p>
    <w:p w14:paraId="1937660A" w14:textId="77777777" w:rsidR="00906F99" w:rsidRDefault="00906F99" w:rsidP="002D3ADA">
      <w:r w:rsidRPr="002D3ADA">
        <w:t xml:space="preserve">McMullen, J.M., George, M., </w:t>
      </w:r>
      <w:proofErr w:type="spellStart"/>
      <w:r w:rsidRPr="002D3ADA">
        <w:t>Ingman</w:t>
      </w:r>
      <w:proofErr w:type="spellEnd"/>
      <w:r w:rsidRPr="002D3ADA">
        <w:t>, B.C., Pulling Kuhn, A., Graham, D.J. and Carson, R.L., 2020. A systematic review of community engagement outcomes research in school‐based health interventions. Journal of School Health, 90(12), pp.985-994.</w:t>
      </w:r>
    </w:p>
    <w:p w14:paraId="7D5248F9" w14:textId="77777777" w:rsidR="00906F99" w:rsidRDefault="00906F99" w:rsidP="002D3ADA">
      <w:proofErr w:type="spellStart"/>
      <w:r w:rsidRPr="002D3ADA">
        <w:t>Panke</w:t>
      </w:r>
      <w:proofErr w:type="spellEnd"/>
      <w:r w:rsidRPr="002D3ADA">
        <w:t>, S. and Stephens, J., 2018. Beyond the echo chamber: Pedagogical tools for civic engagement discourse and reflection. Journal of Educational Technology &amp; Society, 21(1), pp.248-263.</w:t>
      </w:r>
    </w:p>
    <w:p w14:paraId="58C67343" w14:textId="77777777" w:rsidR="00906F99" w:rsidRDefault="00906F99" w:rsidP="002D3ADA">
      <w:r w:rsidRPr="002D3ADA">
        <w:t xml:space="preserve">Tan, R.K., Wu, D., Day, S., Zhao, Y., Larson, H.J., Sylvia, S., Tang, W. and Tucker, J.D., 2022. Digital approaches to enhancing community engagement in clinical trials. </w:t>
      </w:r>
      <w:proofErr w:type="spellStart"/>
      <w:r w:rsidRPr="002D3ADA">
        <w:t>npj</w:t>
      </w:r>
      <w:proofErr w:type="spellEnd"/>
      <w:r w:rsidRPr="002D3ADA">
        <w:t xml:space="preserve"> Digital Medicine, 5(1), pp.1-8.</w:t>
      </w:r>
    </w:p>
    <w:p w14:paraId="5040C674" w14:textId="77777777" w:rsidR="00906F99" w:rsidRDefault="00906F99" w:rsidP="002D3ADA">
      <w:r w:rsidRPr="002D3ADA">
        <w:t>Wu, J., Fan, S. and Zhao, J.L., 2018. Community engagement and online word of mouth: An empirical investigation. Information &amp; Management, 55(2), pp.258-270.</w:t>
      </w:r>
    </w:p>
    <w:sectPr w:rsidR="00906F9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347C8" w14:textId="77777777" w:rsidR="006518AF" w:rsidRDefault="006518AF" w:rsidP="00414676">
      <w:pPr>
        <w:spacing w:after="0" w:line="240" w:lineRule="auto"/>
      </w:pPr>
      <w:r>
        <w:separator/>
      </w:r>
    </w:p>
  </w:endnote>
  <w:endnote w:type="continuationSeparator" w:id="0">
    <w:p w14:paraId="76959605" w14:textId="77777777" w:rsidR="006518AF" w:rsidRDefault="006518AF" w:rsidP="00414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AAFDE" w14:textId="77777777" w:rsidR="00AF24A9" w:rsidRDefault="00AF24A9">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022071"/>
      <w:docPartObj>
        <w:docPartGallery w:val="Page Numbers (Bottom of Page)"/>
        <w:docPartUnique/>
      </w:docPartObj>
    </w:sdtPr>
    <w:sdtEndPr>
      <w:rPr>
        <w:noProof/>
      </w:rPr>
    </w:sdtEndPr>
    <w:sdtContent>
      <w:p w14:paraId="0C37F423" w14:textId="77777777" w:rsidR="00414676" w:rsidRDefault="00414676">
        <w:pPr>
          <w:pStyle w:val="aa"/>
          <w:jc w:val="right"/>
        </w:pPr>
        <w:r>
          <w:fldChar w:fldCharType="begin"/>
        </w:r>
        <w:r>
          <w:instrText xml:space="preserve"> PAGE   \* MERGEFORMAT </w:instrText>
        </w:r>
        <w:r>
          <w:fldChar w:fldCharType="separate"/>
        </w:r>
        <w:r w:rsidR="009B2757">
          <w:rPr>
            <w:noProof/>
          </w:rPr>
          <w:t>1</w:t>
        </w:r>
        <w:r>
          <w:rPr>
            <w:noProof/>
          </w:rPr>
          <w:fldChar w:fldCharType="end"/>
        </w:r>
      </w:p>
    </w:sdtContent>
  </w:sdt>
  <w:p w14:paraId="599DACBE" w14:textId="77777777" w:rsidR="00414676" w:rsidRDefault="00414676">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6DDC4" w14:textId="77777777" w:rsidR="00AF24A9" w:rsidRDefault="00AF24A9">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2D184" w14:textId="77777777" w:rsidR="006518AF" w:rsidRDefault="006518AF" w:rsidP="00414676">
      <w:pPr>
        <w:spacing w:after="0" w:line="240" w:lineRule="auto"/>
      </w:pPr>
      <w:r>
        <w:separator/>
      </w:r>
    </w:p>
  </w:footnote>
  <w:footnote w:type="continuationSeparator" w:id="0">
    <w:p w14:paraId="6EDE8CF3" w14:textId="77777777" w:rsidR="006518AF" w:rsidRDefault="006518AF" w:rsidP="00414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74139" w14:textId="77777777" w:rsidR="00AF24A9" w:rsidRDefault="00AF24A9">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FCE6F" w14:textId="77777777" w:rsidR="00AF24A9" w:rsidRDefault="00AF24A9">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B2770" w14:textId="77777777" w:rsidR="00AF24A9" w:rsidRDefault="00AF24A9">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E0BBD"/>
    <w:multiLevelType w:val="hybridMultilevel"/>
    <w:tmpl w:val="EBEEC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F91C27"/>
    <w:multiLevelType w:val="hybridMultilevel"/>
    <w:tmpl w:val="80C817C6"/>
    <w:lvl w:ilvl="0" w:tplc="04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E6009FE"/>
    <w:multiLevelType w:val="hybridMultilevel"/>
    <w:tmpl w:val="FB429AC4"/>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992711A"/>
    <w:multiLevelType w:val="hybridMultilevel"/>
    <w:tmpl w:val="474ECB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A07AD4"/>
    <w:multiLevelType w:val="hybridMultilevel"/>
    <w:tmpl w:val="C5DAD5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9C3A63"/>
    <w:multiLevelType w:val="hybridMultilevel"/>
    <w:tmpl w:val="6BFAC00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FA3815"/>
    <w:multiLevelType w:val="hybridMultilevel"/>
    <w:tmpl w:val="766A35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A070FB"/>
    <w:multiLevelType w:val="hybridMultilevel"/>
    <w:tmpl w:val="16201484"/>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D531DBB"/>
    <w:multiLevelType w:val="hybridMultilevel"/>
    <w:tmpl w:val="241CD0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4E7740"/>
    <w:multiLevelType w:val="hybridMultilevel"/>
    <w:tmpl w:val="92B0E6CC"/>
    <w:lvl w:ilvl="0" w:tplc="04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5E006F96"/>
    <w:multiLevelType w:val="hybridMultilevel"/>
    <w:tmpl w:val="345CF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2723023">
    <w:abstractNumId w:val="3"/>
  </w:num>
  <w:num w:numId="2" w16cid:durableId="103695654">
    <w:abstractNumId w:val="4"/>
  </w:num>
  <w:num w:numId="3" w16cid:durableId="201871680">
    <w:abstractNumId w:val="6"/>
  </w:num>
  <w:num w:numId="4" w16cid:durableId="1445996172">
    <w:abstractNumId w:val="8"/>
  </w:num>
  <w:num w:numId="5" w16cid:durableId="1744177074">
    <w:abstractNumId w:val="10"/>
  </w:num>
  <w:num w:numId="6" w16cid:durableId="664675114">
    <w:abstractNumId w:val="0"/>
  </w:num>
  <w:num w:numId="7" w16cid:durableId="736393403">
    <w:abstractNumId w:val="7"/>
  </w:num>
  <w:num w:numId="8" w16cid:durableId="1550456438">
    <w:abstractNumId w:val="1"/>
  </w:num>
  <w:num w:numId="9" w16cid:durableId="1443837984">
    <w:abstractNumId w:val="9"/>
  </w:num>
  <w:num w:numId="10" w16cid:durableId="189881456">
    <w:abstractNumId w:val="5"/>
  </w:num>
  <w:num w:numId="11" w16cid:durableId="331834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BEIDUwsDYwMzM2NDEyUdpeDU4uLM/DyQAqNaAB/xsvUsAAAA"/>
  </w:docVars>
  <w:rsids>
    <w:rsidRoot w:val="00166ACF"/>
    <w:rsid w:val="00001E64"/>
    <w:rsid w:val="0000220F"/>
    <w:rsid w:val="00006C2D"/>
    <w:rsid w:val="00007BC8"/>
    <w:rsid w:val="0001221E"/>
    <w:rsid w:val="00014BDB"/>
    <w:rsid w:val="00021693"/>
    <w:rsid w:val="000216C1"/>
    <w:rsid w:val="00025559"/>
    <w:rsid w:val="000315AD"/>
    <w:rsid w:val="00034059"/>
    <w:rsid w:val="00034C3D"/>
    <w:rsid w:val="00047113"/>
    <w:rsid w:val="0005293B"/>
    <w:rsid w:val="00063193"/>
    <w:rsid w:val="00066533"/>
    <w:rsid w:val="0006674A"/>
    <w:rsid w:val="000753D0"/>
    <w:rsid w:val="00077764"/>
    <w:rsid w:val="000905E4"/>
    <w:rsid w:val="000906F6"/>
    <w:rsid w:val="0009102C"/>
    <w:rsid w:val="000A49E0"/>
    <w:rsid w:val="000A5151"/>
    <w:rsid w:val="000A6168"/>
    <w:rsid w:val="000B0513"/>
    <w:rsid w:val="000C1A8C"/>
    <w:rsid w:val="000C51C3"/>
    <w:rsid w:val="000D22D8"/>
    <w:rsid w:val="000F4231"/>
    <w:rsid w:val="0010326E"/>
    <w:rsid w:val="00107AF8"/>
    <w:rsid w:val="00113533"/>
    <w:rsid w:val="00132377"/>
    <w:rsid w:val="00136348"/>
    <w:rsid w:val="00140BBE"/>
    <w:rsid w:val="0014671D"/>
    <w:rsid w:val="0016067C"/>
    <w:rsid w:val="00162FD4"/>
    <w:rsid w:val="00165A40"/>
    <w:rsid w:val="00166ACF"/>
    <w:rsid w:val="00171860"/>
    <w:rsid w:val="001736F9"/>
    <w:rsid w:val="00174E9F"/>
    <w:rsid w:val="00175092"/>
    <w:rsid w:val="00190CDF"/>
    <w:rsid w:val="001930C3"/>
    <w:rsid w:val="001B4D0A"/>
    <w:rsid w:val="001C7BCC"/>
    <w:rsid w:val="001D5D22"/>
    <w:rsid w:val="001E2522"/>
    <w:rsid w:val="001F7316"/>
    <w:rsid w:val="00205444"/>
    <w:rsid w:val="00205B64"/>
    <w:rsid w:val="00210DB8"/>
    <w:rsid w:val="002241D2"/>
    <w:rsid w:val="0024575E"/>
    <w:rsid w:val="002505FD"/>
    <w:rsid w:val="002556AD"/>
    <w:rsid w:val="00260BA6"/>
    <w:rsid w:val="0026275A"/>
    <w:rsid w:val="00265E04"/>
    <w:rsid w:val="0027127F"/>
    <w:rsid w:val="00281C50"/>
    <w:rsid w:val="00282DE6"/>
    <w:rsid w:val="00294072"/>
    <w:rsid w:val="002978FA"/>
    <w:rsid w:val="002A0758"/>
    <w:rsid w:val="002A4FE0"/>
    <w:rsid w:val="002B76AD"/>
    <w:rsid w:val="002C32CA"/>
    <w:rsid w:val="002D3ADA"/>
    <w:rsid w:val="002E4B1D"/>
    <w:rsid w:val="002F2E17"/>
    <w:rsid w:val="003065E4"/>
    <w:rsid w:val="00311FD1"/>
    <w:rsid w:val="0031554F"/>
    <w:rsid w:val="003377F7"/>
    <w:rsid w:val="00343CE2"/>
    <w:rsid w:val="00364ACF"/>
    <w:rsid w:val="00374DE2"/>
    <w:rsid w:val="00380B60"/>
    <w:rsid w:val="0038202D"/>
    <w:rsid w:val="00384D8F"/>
    <w:rsid w:val="00386A69"/>
    <w:rsid w:val="00386D5A"/>
    <w:rsid w:val="003B1811"/>
    <w:rsid w:val="003B4E85"/>
    <w:rsid w:val="003B5E00"/>
    <w:rsid w:val="00402468"/>
    <w:rsid w:val="00406C10"/>
    <w:rsid w:val="00413CCC"/>
    <w:rsid w:val="00414676"/>
    <w:rsid w:val="0043025B"/>
    <w:rsid w:val="00440DDA"/>
    <w:rsid w:val="00446F13"/>
    <w:rsid w:val="0045673E"/>
    <w:rsid w:val="004576ED"/>
    <w:rsid w:val="00473C88"/>
    <w:rsid w:val="00491625"/>
    <w:rsid w:val="0049587B"/>
    <w:rsid w:val="00495AF3"/>
    <w:rsid w:val="004A38E6"/>
    <w:rsid w:val="004A4DCD"/>
    <w:rsid w:val="004A528B"/>
    <w:rsid w:val="004B0C7E"/>
    <w:rsid w:val="004C3127"/>
    <w:rsid w:val="004C5683"/>
    <w:rsid w:val="004D6C64"/>
    <w:rsid w:val="005072A4"/>
    <w:rsid w:val="00510FDC"/>
    <w:rsid w:val="005219A8"/>
    <w:rsid w:val="00521A50"/>
    <w:rsid w:val="00525F5A"/>
    <w:rsid w:val="0053695B"/>
    <w:rsid w:val="00563089"/>
    <w:rsid w:val="00577392"/>
    <w:rsid w:val="00582492"/>
    <w:rsid w:val="0058615B"/>
    <w:rsid w:val="00586904"/>
    <w:rsid w:val="00590936"/>
    <w:rsid w:val="005972A4"/>
    <w:rsid w:val="005A16EC"/>
    <w:rsid w:val="005C63EE"/>
    <w:rsid w:val="005E0DAF"/>
    <w:rsid w:val="005F1360"/>
    <w:rsid w:val="005F607A"/>
    <w:rsid w:val="0060133C"/>
    <w:rsid w:val="00612342"/>
    <w:rsid w:val="00614537"/>
    <w:rsid w:val="006169CE"/>
    <w:rsid w:val="00637C84"/>
    <w:rsid w:val="006518AF"/>
    <w:rsid w:val="0065634B"/>
    <w:rsid w:val="00694217"/>
    <w:rsid w:val="00697332"/>
    <w:rsid w:val="006A5615"/>
    <w:rsid w:val="006B061C"/>
    <w:rsid w:val="006B25AF"/>
    <w:rsid w:val="006B44DE"/>
    <w:rsid w:val="006D66AE"/>
    <w:rsid w:val="006E7AC5"/>
    <w:rsid w:val="006F0A4E"/>
    <w:rsid w:val="006F0F41"/>
    <w:rsid w:val="00700E4B"/>
    <w:rsid w:val="00700FC6"/>
    <w:rsid w:val="00713008"/>
    <w:rsid w:val="00713177"/>
    <w:rsid w:val="00722B92"/>
    <w:rsid w:val="007246D5"/>
    <w:rsid w:val="0074151E"/>
    <w:rsid w:val="00741BA4"/>
    <w:rsid w:val="00750C2B"/>
    <w:rsid w:val="00754228"/>
    <w:rsid w:val="007611ED"/>
    <w:rsid w:val="00764A95"/>
    <w:rsid w:val="00767EE3"/>
    <w:rsid w:val="00776E53"/>
    <w:rsid w:val="00784316"/>
    <w:rsid w:val="007911C4"/>
    <w:rsid w:val="0079148B"/>
    <w:rsid w:val="007A21FD"/>
    <w:rsid w:val="007A7F93"/>
    <w:rsid w:val="007C5BE1"/>
    <w:rsid w:val="007D3F9A"/>
    <w:rsid w:val="007D6FBF"/>
    <w:rsid w:val="007F70FE"/>
    <w:rsid w:val="00800DD7"/>
    <w:rsid w:val="0080701A"/>
    <w:rsid w:val="008138A2"/>
    <w:rsid w:val="00820F92"/>
    <w:rsid w:val="00836DDC"/>
    <w:rsid w:val="00837E5D"/>
    <w:rsid w:val="00856597"/>
    <w:rsid w:val="00860204"/>
    <w:rsid w:val="0086210A"/>
    <w:rsid w:val="00862E60"/>
    <w:rsid w:val="0086304B"/>
    <w:rsid w:val="008868B5"/>
    <w:rsid w:val="008962D7"/>
    <w:rsid w:val="008A00DC"/>
    <w:rsid w:val="008A3B92"/>
    <w:rsid w:val="008B0DBF"/>
    <w:rsid w:val="008D06F2"/>
    <w:rsid w:val="008D0FFA"/>
    <w:rsid w:val="008E3D52"/>
    <w:rsid w:val="008E4707"/>
    <w:rsid w:val="00900D9E"/>
    <w:rsid w:val="00906F99"/>
    <w:rsid w:val="00914D72"/>
    <w:rsid w:val="00924644"/>
    <w:rsid w:val="00927F51"/>
    <w:rsid w:val="0093279D"/>
    <w:rsid w:val="00950173"/>
    <w:rsid w:val="0095606F"/>
    <w:rsid w:val="00962A3B"/>
    <w:rsid w:val="00966E15"/>
    <w:rsid w:val="00967EA6"/>
    <w:rsid w:val="00983ABE"/>
    <w:rsid w:val="0098527C"/>
    <w:rsid w:val="00987AA3"/>
    <w:rsid w:val="009B2757"/>
    <w:rsid w:val="009B59BE"/>
    <w:rsid w:val="009D0605"/>
    <w:rsid w:val="009E13A2"/>
    <w:rsid w:val="009F3FF0"/>
    <w:rsid w:val="009F5DC5"/>
    <w:rsid w:val="00A02946"/>
    <w:rsid w:val="00A02A53"/>
    <w:rsid w:val="00A03836"/>
    <w:rsid w:val="00A04A83"/>
    <w:rsid w:val="00A10361"/>
    <w:rsid w:val="00A31EC2"/>
    <w:rsid w:val="00A329D1"/>
    <w:rsid w:val="00A358D9"/>
    <w:rsid w:val="00A360C8"/>
    <w:rsid w:val="00A44F90"/>
    <w:rsid w:val="00A46056"/>
    <w:rsid w:val="00A54B35"/>
    <w:rsid w:val="00A56587"/>
    <w:rsid w:val="00A710BB"/>
    <w:rsid w:val="00A712D3"/>
    <w:rsid w:val="00A820AC"/>
    <w:rsid w:val="00A85615"/>
    <w:rsid w:val="00A95A20"/>
    <w:rsid w:val="00AA0DB2"/>
    <w:rsid w:val="00AA4E68"/>
    <w:rsid w:val="00AC2613"/>
    <w:rsid w:val="00AF24A9"/>
    <w:rsid w:val="00B101AF"/>
    <w:rsid w:val="00B12053"/>
    <w:rsid w:val="00B25FD0"/>
    <w:rsid w:val="00B36816"/>
    <w:rsid w:val="00B512E1"/>
    <w:rsid w:val="00B538C8"/>
    <w:rsid w:val="00B6490A"/>
    <w:rsid w:val="00B80A76"/>
    <w:rsid w:val="00B9430D"/>
    <w:rsid w:val="00BA0A24"/>
    <w:rsid w:val="00BA6525"/>
    <w:rsid w:val="00BA7A1A"/>
    <w:rsid w:val="00BB2E1A"/>
    <w:rsid w:val="00BB64E7"/>
    <w:rsid w:val="00BD6E4D"/>
    <w:rsid w:val="00BF09ED"/>
    <w:rsid w:val="00C01BFC"/>
    <w:rsid w:val="00C16A2D"/>
    <w:rsid w:val="00C21A33"/>
    <w:rsid w:val="00C269BB"/>
    <w:rsid w:val="00C32490"/>
    <w:rsid w:val="00C425F4"/>
    <w:rsid w:val="00C44948"/>
    <w:rsid w:val="00C501B3"/>
    <w:rsid w:val="00C551E3"/>
    <w:rsid w:val="00C568A6"/>
    <w:rsid w:val="00C6132F"/>
    <w:rsid w:val="00C93892"/>
    <w:rsid w:val="00C939E9"/>
    <w:rsid w:val="00CA0F55"/>
    <w:rsid w:val="00CB1710"/>
    <w:rsid w:val="00CD668C"/>
    <w:rsid w:val="00CD6A11"/>
    <w:rsid w:val="00D06229"/>
    <w:rsid w:val="00D10906"/>
    <w:rsid w:val="00D10935"/>
    <w:rsid w:val="00D379DA"/>
    <w:rsid w:val="00D41E6C"/>
    <w:rsid w:val="00D41E76"/>
    <w:rsid w:val="00D62C98"/>
    <w:rsid w:val="00D637B2"/>
    <w:rsid w:val="00D665EB"/>
    <w:rsid w:val="00DA3CBB"/>
    <w:rsid w:val="00DA76F4"/>
    <w:rsid w:val="00DA7896"/>
    <w:rsid w:val="00DB06FC"/>
    <w:rsid w:val="00DB71D8"/>
    <w:rsid w:val="00DB7F1A"/>
    <w:rsid w:val="00DC3991"/>
    <w:rsid w:val="00DF081D"/>
    <w:rsid w:val="00E07CDA"/>
    <w:rsid w:val="00E12B1B"/>
    <w:rsid w:val="00E1452C"/>
    <w:rsid w:val="00E1541A"/>
    <w:rsid w:val="00E15BC0"/>
    <w:rsid w:val="00E16814"/>
    <w:rsid w:val="00E21198"/>
    <w:rsid w:val="00E41BB6"/>
    <w:rsid w:val="00E46D8F"/>
    <w:rsid w:val="00E6500D"/>
    <w:rsid w:val="00E72EC1"/>
    <w:rsid w:val="00E768A9"/>
    <w:rsid w:val="00E91683"/>
    <w:rsid w:val="00E954B6"/>
    <w:rsid w:val="00E96DEB"/>
    <w:rsid w:val="00EA4F16"/>
    <w:rsid w:val="00EA521C"/>
    <w:rsid w:val="00EB6866"/>
    <w:rsid w:val="00ED142F"/>
    <w:rsid w:val="00ED2BD0"/>
    <w:rsid w:val="00EE0951"/>
    <w:rsid w:val="00EE2483"/>
    <w:rsid w:val="00EE2774"/>
    <w:rsid w:val="00EE6AC0"/>
    <w:rsid w:val="00EF4941"/>
    <w:rsid w:val="00EF6DE2"/>
    <w:rsid w:val="00EF75F3"/>
    <w:rsid w:val="00EF7EAF"/>
    <w:rsid w:val="00F07C2B"/>
    <w:rsid w:val="00F17435"/>
    <w:rsid w:val="00F34059"/>
    <w:rsid w:val="00F34978"/>
    <w:rsid w:val="00F44F37"/>
    <w:rsid w:val="00F47A55"/>
    <w:rsid w:val="00F5064A"/>
    <w:rsid w:val="00F54344"/>
    <w:rsid w:val="00F6670A"/>
    <w:rsid w:val="00F66780"/>
    <w:rsid w:val="00F70BD2"/>
    <w:rsid w:val="00F717AD"/>
    <w:rsid w:val="00F91A1D"/>
    <w:rsid w:val="00FB33CB"/>
    <w:rsid w:val="00FB49F0"/>
    <w:rsid w:val="00FB5F8D"/>
    <w:rsid w:val="00FC09AC"/>
    <w:rsid w:val="00FC1D2F"/>
    <w:rsid w:val="00FD0D32"/>
    <w:rsid w:val="00FE24EE"/>
    <w:rsid w:val="00FF2BAC"/>
    <w:rsid w:val="00FF5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692C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F24A9"/>
    <w:pPr>
      <w:spacing w:line="360" w:lineRule="auto"/>
      <w:jc w:val="both"/>
    </w:pPr>
    <w:rPr>
      <w:rFonts w:ascii="Times New Roman" w:hAnsi="Times New Roman"/>
      <w:sz w:val="24"/>
    </w:rPr>
  </w:style>
  <w:style w:type="paragraph" w:styleId="1">
    <w:name w:val="heading 1"/>
    <w:basedOn w:val="a"/>
    <w:next w:val="a"/>
    <w:link w:val="10"/>
    <w:uiPriority w:val="9"/>
    <w:qFormat/>
    <w:rsid w:val="00AF24A9"/>
    <w:pPr>
      <w:keepNext/>
      <w:keepLines/>
      <w:spacing w:before="240" w:after="0"/>
      <w:outlineLvl w:val="0"/>
    </w:pPr>
    <w:rPr>
      <w:rFonts w:eastAsiaTheme="majorEastAsia" w:cstheme="majorBidi"/>
      <w:b/>
      <w:color w:val="2E74B5" w:themeColor="accent1" w:themeShade="BF"/>
      <w:sz w:val="32"/>
      <w:szCs w:val="32"/>
    </w:rPr>
  </w:style>
  <w:style w:type="paragraph" w:styleId="2">
    <w:name w:val="heading 2"/>
    <w:basedOn w:val="a"/>
    <w:next w:val="a"/>
    <w:link w:val="20"/>
    <w:uiPriority w:val="9"/>
    <w:unhideWhenUsed/>
    <w:qFormat/>
    <w:rsid w:val="002940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F24A9"/>
    <w:rPr>
      <w:rFonts w:ascii="Times New Roman" w:eastAsiaTheme="majorEastAsia" w:hAnsi="Times New Roman" w:cstheme="majorBidi"/>
      <w:b/>
      <w:color w:val="2E74B5" w:themeColor="accent1" w:themeShade="BF"/>
      <w:sz w:val="32"/>
      <w:szCs w:val="32"/>
    </w:rPr>
  </w:style>
  <w:style w:type="character" w:customStyle="1" w:styleId="20">
    <w:name w:val="Заглавие 2 Знак"/>
    <w:basedOn w:val="a0"/>
    <w:link w:val="2"/>
    <w:uiPriority w:val="9"/>
    <w:rsid w:val="00294072"/>
    <w:rPr>
      <w:rFonts w:asciiTheme="majorHAnsi" w:eastAsiaTheme="majorEastAsia" w:hAnsiTheme="majorHAnsi" w:cstheme="majorBidi"/>
      <w:color w:val="2E74B5" w:themeColor="accent1" w:themeShade="BF"/>
      <w:sz w:val="26"/>
      <w:szCs w:val="26"/>
    </w:rPr>
  </w:style>
  <w:style w:type="table" w:styleId="a3">
    <w:name w:val="Table Grid"/>
    <w:basedOn w:val="a1"/>
    <w:uiPriority w:val="59"/>
    <w:rsid w:val="00EE6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TOC Heading"/>
    <w:basedOn w:val="1"/>
    <w:next w:val="a"/>
    <w:uiPriority w:val="39"/>
    <w:unhideWhenUsed/>
    <w:qFormat/>
    <w:rsid w:val="00F717AD"/>
    <w:pPr>
      <w:outlineLvl w:val="9"/>
    </w:pPr>
  </w:style>
  <w:style w:type="paragraph" w:styleId="11">
    <w:name w:val="toc 1"/>
    <w:basedOn w:val="a"/>
    <w:next w:val="a"/>
    <w:autoRedefine/>
    <w:uiPriority w:val="39"/>
    <w:unhideWhenUsed/>
    <w:rsid w:val="00F717AD"/>
    <w:pPr>
      <w:spacing w:after="100"/>
    </w:pPr>
  </w:style>
  <w:style w:type="paragraph" w:styleId="21">
    <w:name w:val="toc 2"/>
    <w:basedOn w:val="a"/>
    <w:next w:val="a"/>
    <w:autoRedefine/>
    <w:uiPriority w:val="39"/>
    <w:unhideWhenUsed/>
    <w:rsid w:val="00F717AD"/>
    <w:pPr>
      <w:spacing w:after="100"/>
      <w:ind w:left="220"/>
    </w:pPr>
  </w:style>
  <w:style w:type="character" w:styleId="a5">
    <w:name w:val="Hyperlink"/>
    <w:basedOn w:val="a0"/>
    <w:uiPriority w:val="99"/>
    <w:unhideWhenUsed/>
    <w:rsid w:val="00F717AD"/>
    <w:rPr>
      <w:color w:val="0563C1" w:themeColor="hyperlink"/>
      <w:u w:val="single"/>
    </w:rPr>
  </w:style>
  <w:style w:type="paragraph" w:styleId="a6">
    <w:name w:val="List Paragraph"/>
    <w:basedOn w:val="a"/>
    <w:uiPriority w:val="34"/>
    <w:qFormat/>
    <w:rsid w:val="00966E15"/>
    <w:pPr>
      <w:ind w:left="720"/>
      <w:contextualSpacing/>
    </w:pPr>
  </w:style>
  <w:style w:type="paragraph" w:styleId="a7">
    <w:name w:val="Normal (Web)"/>
    <w:basedOn w:val="a"/>
    <w:uiPriority w:val="99"/>
    <w:semiHidden/>
    <w:unhideWhenUsed/>
    <w:rsid w:val="0000220F"/>
    <w:pPr>
      <w:spacing w:before="100" w:beforeAutospacing="1" w:after="100" w:afterAutospacing="1" w:line="240" w:lineRule="auto"/>
    </w:pPr>
    <w:rPr>
      <w:rFonts w:eastAsia="Times New Roman" w:cs="Times New Roman"/>
      <w:szCs w:val="24"/>
    </w:rPr>
  </w:style>
  <w:style w:type="paragraph" w:styleId="a8">
    <w:name w:val="header"/>
    <w:basedOn w:val="a"/>
    <w:link w:val="a9"/>
    <w:uiPriority w:val="99"/>
    <w:unhideWhenUsed/>
    <w:rsid w:val="00414676"/>
    <w:pPr>
      <w:tabs>
        <w:tab w:val="center" w:pos="4680"/>
        <w:tab w:val="right" w:pos="9360"/>
      </w:tabs>
      <w:spacing w:after="0" w:line="240" w:lineRule="auto"/>
    </w:pPr>
  </w:style>
  <w:style w:type="character" w:customStyle="1" w:styleId="a9">
    <w:name w:val="Горен колонтитул Знак"/>
    <w:basedOn w:val="a0"/>
    <w:link w:val="a8"/>
    <w:uiPriority w:val="99"/>
    <w:rsid w:val="00414676"/>
  </w:style>
  <w:style w:type="paragraph" w:styleId="aa">
    <w:name w:val="footer"/>
    <w:basedOn w:val="a"/>
    <w:link w:val="ab"/>
    <w:uiPriority w:val="99"/>
    <w:unhideWhenUsed/>
    <w:rsid w:val="00414676"/>
    <w:pPr>
      <w:tabs>
        <w:tab w:val="center" w:pos="4680"/>
        <w:tab w:val="right" w:pos="9360"/>
      </w:tabs>
      <w:spacing w:after="0" w:line="240" w:lineRule="auto"/>
    </w:pPr>
  </w:style>
  <w:style w:type="character" w:customStyle="1" w:styleId="ab">
    <w:name w:val="Долен колонтитул Знак"/>
    <w:basedOn w:val="a0"/>
    <w:link w:val="aa"/>
    <w:uiPriority w:val="99"/>
    <w:rsid w:val="00414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8410">
      <w:bodyDiv w:val="1"/>
      <w:marLeft w:val="0"/>
      <w:marRight w:val="0"/>
      <w:marTop w:val="0"/>
      <w:marBottom w:val="0"/>
      <w:divBdr>
        <w:top w:val="none" w:sz="0" w:space="0" w:color="auto"/>
        <w:left w:val="none" w:sz="0" w:space="0" w:color="auto"/>
        <w:bottom w:val="none" w:sz="0" w:space="0" w:color="auto"/>
        <w:right w:val="none" w:sz="0" w:space="0" w:color="auto"/>
      </w:divBdr>
    </w:div>
    <w:div w:id="28460629">
      <w:bodyDiv w:val="1"/>
      <w:marLeft w:val="0"/>
      <w:marRight w:val="0"/>
      <w:marTop w:val="0"/>
      <w:marBottom w:val="0"/>
      <w:divBdr>
        <w:top w:val="none" w:sz="0" w:space="0" w:color="auto"/>
        <w:left w:val="none" w:sz="0" w:space="0" w:color="auto"/>
        <w:bottom w:val="none" w:sz="0" w:space="0" w:color="auto"/>
        <w:right w:val="none" w:sz="0" w:space="0" w:color="auto"/>
      </w:divBdr>
    </w:div>
    <w:div w:id="141388616">
      <w:bodyDiv w:val="1"/>
      <w:marLeft w:val="0"/>
      <w:marRight w:val="0"/>
      <w:marTop w:val="0"/>
      <w:marBottom w:val="0"/>
      <w:divBdr>
        <w:top w:val="none" w:sz="0" w:space="0" w:color="auto"/>
        <w:left w:val="none" w:sz="0" w:space="0" w:color="auto"/>
        <w:bottom w:val="none" w:sz="0" w:space="0" w:color="auto"/>
        <w:right w:val="none" w:sz="0" w:space="0" w:color="auto"/>
      </w:divBdr>
    </w:div>
    <w:div w:id="195000338">
      <w:bodyDiv w:val="1"/>
      <w:marLeft w:val="0"/>
      <w:marRight w:val="0"/>
      <w:marTop w:val="0"/>
      <w:marBottom w:val="0"/>
      <w:divBdr>
        <w:top w:val="none" w:sz="0" w:space="0" w:color="auto"/>
        <w:left w:val="none" w:sz="0" w:space="0" w:color="auto"/>
        <w:bottom w:val="none" w:sz="0" w:space="0" w:color="auto"/>
        <w:right w:val="none" w:sz="0" w:space="0" w:color="auto"/>
      </w:divBdr>
    </w:div>
    <w:div w:id="199830839">
      <w:bodyDiv w:val="1"/>
      <w:marLeft w:val="0"/>
      <w:marRight w:val="0"/>
      <w:marTop w:val="0"/>
      <w:marBottom w:val="0"/>
      <w:divBdr>
        <w:top w:val="none" w:sz="0" w:space="0" w:color="auto"/>
        <w:left w:val="none" w:sz="0" w:space="0" w:color="auto"/>
        <w:bottom w:val="none" w:sz="0" w:space="0" w:color="auto"/>
        <w:right w:val="none" w:sz="0" w:space="0" w:color="auto"/>
      </w:divBdr>
    </w:div>
    <w:div w:id="391394607">
      <w:bodyDiv w:val="1"/>
      <w:marLeft w:val="0"/>
      <w:marRight w:val="0"/>
      <w:marTop w:val="0"/>
      <w:marBottom w:val="0"/>
      <w:divBdr>
        <w:top w:val="none" w:sz="0" w:space="0" w:color="auto"/>
        <w:left w:val="none" w:sz="0" w:space="0" w:color="auto"/>
        <w:bottom w:val="none" w:sz="0" w:space="0" w:color="auto"/>
        <w:right w:val="none" w:sz="0" w:space="0" w:color="auto"/>
      </w:divBdr>
    </w:div>
    <w:div w:id="409692809">
      <w:bodyDiv w:val="1"/>
      <w:marLeft w:val="0"/>
      <w:marRight w:val="0"/>
      <w:marTop w:val="0"/>
      <w:marBottom w:val="0"/>
      <w:divBdr>
        <w:top w:val="none" w:sz="0" w:space="0" w:color="auto"/>
        <w:left w:val="none" w:sz="0" w:space="0" w:color="auto"/>
        <w:bottom w:val="none" w:sz="0" w:space="0" w:color="auto"/>
        <w:right w:val="none" w:sz="0" w:space="0" w:color="auto"/>
      </w:divBdr>
    </w:div>
    <w:div w:id="412094935">
      <w:bodyDiv w:val="1"/>
      <w:marLeft w:val="0"/>
      <w:marRight w:val="0"/>
      <w:marTop w:val="0"/>
      <w:marBottom w:val="0"/>
      <w:divBdr>
        <w:top w:val="none" w:sz="0" w:space="0" w:color="auto"/>
        <w:left w:val="none" w:sz="0" w:space="0" w:color="auto"/>
        <w:bottom w:val="none" w:sz="0" w:space="0" w:color="auto"/>
        <w:right w:val="none" w:sz="0" w:space="0" w:color="auto"/>
      </w:divBdr>
    </w:div>
    <w:div w:id="495615410">
      <w:bodyDiv w:val="1"/>
      <w:marLeft w:val="0"/>
      <w:marRight w:val="0"/>
      <w:marTop w:val="0"/>
      <w:marBottom w:val="0"/>
      <w:divBdr>
        <w:top w:val="none" w:sz="0" w:space="0" w:color="auto"/>
        <w:left w:val="none" w:sz="0" w:space="0" w:color="auto"/>
        <w:bottom w:val="none" w:sz="0" w:space="0" w:color="auto"/>
        <w:right w:val="none" w:sz="0" w:space="0" w:color="auto"/>
      </w:divBdr>
    </w:div>
    <w:div w:id="530266549">
      <w:bodyDiv w:val="1"/>
      <w:marLeft w:val="0"/>
      <w:marRight w:val="0"/>
      <w:marTop w:val="0"/>
      <w:marBottom w:val="0"/>
      <w:divBdr>
        <w:top w:val="none" w:sz="0" w:space="0" w:color="auto"/>
        <w:left w:val="none" w:sz="0" w:space="0" w:color="auto"/>
        <w:bottom w:val="none" w:sz="0" w:space="0" w:color="auto"/>
        <w:right w:val="none" w:sz="0" w:space="0" w:color="auto"/>
      </w:divBdr>
    </w:div>
    <w:div w:id="560213564">
      <w:bodyDiv w:val="1"/>
      <w:marLeft w:val="0"/>
      <w:marRight w:val="0"/>
      <w:marTop w:val="0"/>
      <w:marBottom w:val="0"/>
      <w:divBdr>
        <w:top w:val="none" w:sz="0" w:space="0" w:color="auto"/>
        <w:left w:val="none" w:sz="0" w:space="0" w:color="auto"/>
        <w:bottom w:val="none" w:sz="0" w:space="0" w:color="auto"/>
        <w:right w:val="none" w:sz="0" w:space="0" w:color="auto"/>
      </w:divBdr>
    </w:div>
    <w:div w:id="593904130">
      <w:bodyDiv w:val="1"/>
      <w:marLeft w:val="0"/>
      <w:marRight w:val="0"/>
      <w:marTop w:val="0"/>
      <w:marBottom w:val="0"/>
      <w:divBdr>
        <w:top w:val="none" w:sz="0" w:space="0" w:color="auto"/>
        <w:left w:val="none" w:sz="0" w:space="0" w:color="auto"/>
        <w:bottom w:val="none" w:sz="0" w:space="0" w:color="auto"/>
        <w:right w:val="none" w:sz="0" w:space="0" w:color="auto"/>
      </w:divBdr>
    </w:div>
    <w:div w:id="681662447">
      <w:bodyDiv w:val="1"/>
      <w:marLeft w:val="0"/>
      <w:marRight w:val="0"/>
      <w:marTop w:val="0"/>
      <w:marBottom w:val="0"/>
      <w:divBdr>
        <w:top w:val="none" w:sz="0" w:space="0" w:color="auto"/>
        <w:left w:val="none" w:sz="0" w:space="0" w:color="auto"/>
        <w:bottom w:val="none" w:sz="0" w:space="0" w:color="auto"/>
        <w:right w:val="none" w:sz="0" w:space="0" w:color="auto"/>
      </w:divBdr>
    </w:div>
    <w:div w:id="690839051">
      <w:bodyDiv w:val="1"/>
      <w:marLeft w:val="0"/>
      <w:marRight w:val="0"/>
      <w:marTop w:val="0"/>
      <w:marBottom w:val="0"/>
      <w:divBdr>
        <w:top w:val="none" w:sz="0" w:space="0" w:color="auto"/>
        <w:left w:val="none" w:sz="0" w:space="0" w:color="auto"/>
        <w:bottom w:val="none" w:sz="0" w:space="0" w:color="auto"/>
        <w:right w:val="none" w:sz="0" w:space="0" w:color="auto"/>
      </w:divBdr>
    </w:div>
    <w:div w:id="703213194">
      <w:bodyDiv w:val="1"/>
      <w:marLeft w:val="0"/>
      <w:marRight w:val="0"/>
      <w:marTop w:val="0"/>
      <w:marBottom w:val="0"/>
      <w:divBdr>
        <w:top w:val="none" w:sz="0" w:space="0" w:color="auto"/>
        <w:left w:val="none" w:sz="0" w:space="0" w:color="auto"/>
        <w:bottom w:val="none" w:sz="0" w:space="0" w:color="auto"/>
        <w:right w:val="none" w:sz="0" w:space="0" w:color="auto"/>
      </w:divBdr>
    </w:div>
    <w:div w:id="882980792">
      <w:bodyDiv w:val="1"/>
      <w:marLeft w:val="0"/>
      <w:marRight w:val="0"/>
      <w:marTop w:val="0"/>
      <w:marBottom w:val="0"/>
      <w:divBdr>
        <w:top w:val="none" w:sz="0" w:space="0" w:color="auto"/>
        <w:left w:val="none" w:sz="0" w:space="0" w:color="auto"/>
        <w:bottom w:val="none" w:sz="0" w:space="0" w:color="auto"/>
        <w:right w:val="none" w:sz="0" w:space="0" w:color="auto"/>
      </w:divBdr>
    </w:div>
    <w:div w:id="907349625">
      <w:bodyDiv w:val="1"/>
      <w:marLeft w:val="0"/>
      <w:marRight w:val="0"/>
      <w:marTop w:val="0"/>
      <w:marBottom w:val="0"/>
      <w:divBdr>
        <w:top w:val="none" w:sz="0" w:space="0" w:color="auto"/>
        <w:left w:val="none" w:sz="0" w:space="0" w:color="auto"/>
        <w:bottom w:val="none" w:sz="0" w:space="0" w:color="auto"/>
        <w:right w:val="none" w:sz="0" w:space="0" w:color="auto"/>
      </w:divBdr>
    </w:div>
    <w:div w:id="946499319">
      <w:bodyDiv w:val="1"/>
      <w:marLeft w:val="0"/>
      <w:marRight w:val="0"/>
      <w:marTop w:val="0"/>
      <w:marBottom w:val="0"/>
      <w:divBdr>
        <w:top w:val="none" w:sz="0" w:space="0" w:color="auto"/>
        <w:left w:val="none" w:sz="0" w:space="0" w:color="auto"/>
        <w:bottom w:val="none" w:sz="0" w:space="0" w:color="auto"/>
        <w:right w:val="none" w:sz="0" w:space="0" w:color="auto"/>
      </w:divBdr>
    </w:div>
    <w:div w:id="951520574">
      <w:bodyDiv w:val="1"/>
      <w:marLeft w:val="0"/>
      <w:marRight w:val="0"/>
      <w:marTop w:val="0"/>
      <w:marBottom w:val="0"/>
      <w:divBdr>
        <w:top w:val="none" w:sz="0" w:space="0" w:color="auto"/>
        <w:left w:val="none" w:sz="0" w:space="0" w:color="auto"/>
        <w:bottom w:val="none" w:sz="0" w:space="0" w:color="auto"/>
        <w:right w:val="none" w:sz="0" w:space="0" w:color="auto"/>
      </w:divBdr>
    </w:div>
    <w:div w:id="1017733340">
      <w:bodyDiv w:val="1"/>
      <w:marLeft w:val="0"/>
      <w:marRight w:val="0"/>
      <w:marTop w:val="0"/>
      <w:marBottom w:val="0"/>
      <w:divBdr>
        <w:top w:val="none" w:sz="0" w:space="0" w:color="auto"/>
        <w:left w:val="none" w:sz="0" w:space="0" w:color="auto"/>
        <w:bottom w:val="none" w:sz="0" w:space="0" w:color="auto"/>
        <w:right w:val="none" w:sz="0" w:space="0" w:color="auto"/>
      </w:divBdr>
    </w:div>
    <w:div w:id="1070999077">
      <w:bodyDiv w:val="1"/>
      <w:marLeft w:val="0"/>
      <w:marRight w:val="0"/>
      <w:marTop w:val="0"/>
      <w:marBottom w:val="0"/>
      <w:divBdr>
        <w:top w:val="none" w:sz="0" w:space="0" w:color="auto"/>
        <w:left w:val="none" w:sz="0" w:space="0" w:color="auto"/>
        <w:bottom w:val="none" w:sz="0" w:space="0" w:color="auto"/>
        <w:right w:val="none" w:sz="0" w:space="0" w:color="auto"/>
      </w:divBdr>
    </w:div>
    <w:div w:id="1123114703">
      <w:bodyDiv w:val="1"/>
      <w:marLeft w:val="0"/>
      <w:marRight w:val="0"/>
      <w:marTop w:val="0"/>
      <w:marBottom w:val="0"/>
      <w:divBdr>
        <w:top w:val="none" w:sz="0" w:space="0" w:color="auto"/>
        <w:left w:val="none" w:sz="0" w:space="0" w:color="auto"/>
        <w:bottom w:val="none" w:sz="0" w:space="0" w:color="auto"/>
        <w:right w:val="none" w:sz="0" w:space="0" w:color="auto"/>
      </w:divBdr>
    </w:div>
    <w:div w:id="1131482971">
      <w:bodyDiv w:val="1"/>
      <w:marLeft w:val="0"/>
      <w:marRight w:val="0"/>
      <w:marTop w:val="0"/>
      <w:marBottom w:val="0"/>
      <w:divBdr>
        <w:top w:val="none" w:sz="0" w:space="0" w:color="auto"/>
        <w:left w:val="none" w:sz="0" w:space="0" w:color="auto"/>
        <w:bottom w:val="none" w:sz="0" w:space="0" w:color="auto"/>
        <w:right w:val="none" w:sz="0" w:space="0" w:color="auto"/>
      </w:divBdr>
    </w:div>
    <w:div w:id="1176388386">
      <w:bodyDiv w:val="1"/>
      <w:marLeft w:val="0"/>
      <w:marRight w:val="0"/>
      <w:marTop w:val="0"/>
      <w:marBottom w:val="0"/>
      <w:divBdr>
        <w:top w:val="none" w:sz="0" w:space="0" w:color="auto"/>
        <w:left w:val="none" w:sz="0" w:space="0" w:color="auto"/>
        <w:bottom w:val="none" w:sz="0" w:space="0" w:color="auto"/>
        <w:right w:val="none" w:sz="0" w:space="0" w:color="auto"/>
      </w:divBdr>
    </w:div>
    <w:div w:id="1188787089">
      <w:bodyDiv w:val="1"/>
      <w:marLeft w:val="0"/>
      <w:marRight w:val="0"/>
      <w:marTop w:val="0"/>
      <w:marBottom w:val="0"/>
      <w:divBdr>
        <w:top w:val="none" w:sz="0" w:space="0" w:color="auto"/>
        <w:left w:val="none" w:sz="0" w:space="0" w:color="auto"/>
        <w:bottom w:val="none" w:sz="0" w:space="0" w:color="auto"/>
        <w:right w:val="none" w:sz="0" w:space="0" w:color="auto"/>
      </w:divBdr>
    </w:div>
    <w:div w:id="1215579105">
      <w:bodyDiv w:val="1"/>
      <w:marLeft w:val="0"/>
      <w:marRight w:val="0"/>
      <w:marTop w:val="0"/>
      <w:marBottom w:val="0"/>
      <w:divBdr>
        <w:top w:val="none" w:sz="0" w:space="0" w:color="auto"/>
        <w:left w:val="none" w:sz="0" w:space="0" w:color="auto"/>
        <w:bottom w:val="none" w:sz="0" w:space="0" w:color="auto"/>
        <w:right w:val="none" w:sz="0" w:space="0" w:color="auto"/>
      </w:divBdr>
    </w:div>
    <w:div w:id="1253978234">
      <w:bodyDiv w:val="1"/>
      <w:marLeft w:val="0"/>
      <w:marRight w:val="0"/>
      <w:marTop w:val="0"/>
      <w:marBottom w:val="0"/>
      <w:divBdr>
        <w:top w:val="none" w:sz="0" w:space="0" w:color="auto"/>
        <w:left w:val="none" w:sz="0" w:space="0" w:color="auto"/>
        <w:bottom w:val="none" w:sz="0" w:space="0" w:color="auto"/>
        <w:right w:val="none" w:sz="0" w:space="0" w:color="auto"/>
      </w:divBdr>
    </w:div>
    <w:div w:id="1273590271">
      <w:bodyDiv w:val="1"/>
      <w:marLeft w:val="0"/>
      <w:marRight w:val="0"/>
      <w:marTop w:val="0"/>
      <w:marBottom w:val="0"/>
      <w:divBdr>
        <w:top w:val="none" w:sz="0" w:space="0" w:color="auto"/>
        <w:left w:val="none" w:sz="0" w:space="0" w:color="auto"/>
        <w:bottom w:val="none" w:sz="0" w:space="0" w:color="auto"/>
        <w:right w:val="none" w:sz="0" w:space="0" w:color="auto"/>
      </w:divBdr>
    </w:div>
    <w:div w:id="1325089555">
      <w:bodyDiv w:val="1"/>
      <w:marLeft w:val="0"/>
      <w:marRight w:val="0"/>
      <w:marTop w:val="0"/>
      <w:marBottom w:val="0"/>
      <w:divBdr>
        <w:top w:val="none" w:sz="0" w:space="0" w:color="auto"/>
        <w:left w:val="none" w:sz="0" w:space="0" w:color="auto"/>
        <w:bottom w:val="none" w:sz="0" w:space="0" w:color="auto"/>
        <w:right w:val="none" w:sz="0" w:space="0" w:color="auto"/>
      </w:divBdr>
    </w:div>
    <w:div w:id="1328941462">
      <w:bodyDiv w:val="1"/>
      <w:marLeft w:val="0"/>
      <w:marRight w:val="0"/>
      <w:marTop w:val="0"/>
      <w:marBottom w:val="0"/>
      <w:divBdr>
        <w:top w:val="none" w:sz="0" w:space="0" w:color="auto"/>
        <w:left w:val="none" w:sz="0" w:space="0" w:color="auto"/>
        <w:bottom w:val="none" w:sz="0" w:space="0" w:color="auto"/>
        <w:right w:val="none" w:sz="0" w:space="0" w:color="auto"/>
      </w:divBdr>
    </w:div>
    <w:div w:id="1358041350">
      <w:bodyDiv w:val="1"/>
      <w:marLeft w:val="0"/>
      <w:marRight w:val="0"/>
      <w:marTop w:val="0"/>
      <w:marBottom w:val="0"/>
      <w:divBdr>
        <w:top w:val="none" w:sz="0" w:space="0" w:color="auto"/>
        <w:left w:val="none" w:sz="0" w:space="0" w:color="auto"/>
        <w:bottom w:val="none" w:sz="0" w:space="0" w:color="auto"/>
        <w:right w:val="none" w:sz="0" w:space="0" w:color="auto"/>
      </w:divBdr>
    </w:div>
    <w:div w:id="1481654559">
      <w:bodyDiv w:val="1"/>
      <w:marLeft w:val="0"/>
      <w:marRight w:val="0"/>
      <w:marTop w:val="0"/>
      <w:marBottom w:val="0"/>
      <w:divBdr>
        <w:top w:val="none" w:sz="0" w:space="0" w:color="auto"/>
        <w:left w:val="none" w:sz="0" w:space="0" w:color="auto"/>
        <w:bottom w:val="none" w:sz="0" w:space="0" w:color="auto"/>
        <w:right w:val="none" w:sz="0" w:space="0" w:color="auto"/>
      </w:divBdr>
    </w:div>
    <w:div w:id="1505322185">
      <w:bodyDiv w:val="1"/>
      <w:marLeft w:val="0"/>
      <w:marRight w:val="0"/>
      <w:marTop w:val="0"/>
      <w:marBottom w:val="0"/>
      <w:divBdr>
        <w:top w:val="none" w:sz="0" w:space="0" w:color="auto"/>
        <w:left w:val="none" w:sz="0" w:space="0" w:color="auto"/>
        <w:bottom w:val="none" w:sz="0" w:space="0" w:color="auto"/>
        <w:right w:val="none" w:sz="0" w:space="0" w:color="auto"/>
      </w:divBdr>
    </w:div>
    <w:div w:id="1625842472">
      <w:bodyDiv w:val="1"/>
      <w:marLeft w:val="0"/>
      <w:marRight w:val="0"/>
      <w:marTop w:val="0"/>
      <w:marBottom w:val="0"/>
      <w:divBdr>
        <w:top w:val="none" w:sz="0" w:space="0" w:color="auto"/>
        <w:left w:val="none" w:sz="0" w:space="0" w:color="auto"/>
        <w:bottom w:val="none" w:sz="0" w:space="0" w:color="auto"/>
        <w:right w:val="none" w:sz="0" w:space="0" w:color="auto"/>
      </w:divBdr>
    </w:div>
    <w:div w:id="1697541515">
      <w:bodyDiv w:val="1"/>
      <w:marLeft w:val="0"/>
      <w:marRight w:val="0"/>
      <w:marTop w:val="0"/>
      <w:marBottom w:val="0"/>
      <w:divBdr>
        <w:top w:val="none" w:sz="0" w:space="0" w:color="auto"/>
        <w:left w:val="none" w:sz="0" w:space="0" w:color="auto"/>
        <w:bottom w:val="none" w:sz="0" w:space="0" w:color="auto"/>
        <w:right w:val="none" w:sz="0" w:space="0" w:color="auto"/>
      </w:divBdr>
    </w:div>
    <w:div w:id="1726685390">
      <w:bodyDiv w:val="1"/>
      <w:marLeft w:val="0"/>
      <w:marRight w:val="0"/>
      <w:marTop w:val="0"/>
      <w:marBottom w:val="0"/>
      <w:divBdr>
        <w:top w:val="none" w:sz="0" w:space="0" w:color="auto"/>
        <w:left w:val="none" w:sz="0" w:space="0" w:color="auto"/>
        <w:bottom w:val="none" w:sz="0" w:space="0" w:color="auto"/>
        <w:right w:val="none" w:sz="0" w:space="0" w:color="auto"/>
      </w:divBdr>
    </w:div>
    <w:div w:id="1726830411">
      <w:bodyDiv w:val="1"/>
      <w:marLeft w:val="0"/>
      <w:marRight w:val="0"/>
      <w:marTop w:val="0"/>
      <w:marBottom w:val="0"/>
      <w:divBdr>
        <w:top w:val="none" w:sz="0" w:space="0" w:color="auto"/>
        <w:left w:val="none" w:sz="0" w:space="0" w:color="auto"/>
        <w:bottom w:val="none" w:sz="0" w:space="0" w:color="auto"/>
        <w:right w:val="none" w:sz="0" w:space="0" w:color="auto"/>
      </w:divBdr>
    </w:div>
    <w:div w:id="1810825372">
      <w:bodyDiv w:val="1"/>
      <w:marLeft w:val="0"/>
      <w:marRight w:val="0"/>
      <w:marTop w:val="0"/>
      <w:marBottom w:val="0"/>
      <w:divBdr>
        <w:top w:val="none" w:sz="0" w:space="0" w:color="auto"/>
        <w:left w:val="none" w:sz="0" w:space="0" w:color="auto"/>
        <w:bottom w:val="none" w:sz="0" w:space="0" w:color="auto"/>
        <w:right w:val="none" w:sz="0" w:space="0" w:color="auto"/>
      </w:divBdr>
    </w:div>
    <w:div w:id="1934782472">
      <w:bodyDiv w:val="1"/>
      <w:marLeft w:val="0"/>
      <w:marRight w:val="0"/>
      <w:marTop w:val="0"/>
      <w:marBottom w:val="0"/>
      <w:divBdr>
        <w:top w:val="none" w:sz="0" w:space="0" w:color="auto"/>
        <w:left w:val="none" w:sz="0" w:space="0" w:color="auto"/>
        <w:bottom w:val="none" w:sz="0" w:space="0" w:color="auto"/>
        <w:right w:val="none" w:sz="0" w:space="0" w:color="auto"/>
      </w:divBdr>
    </w:div>
    <w:div w:id="1954022269">
      <w:bodyDiv w:val="1"/>
      <w:marLeft w:val="0"/>
      <w:marRight w:val="0"/>
      <w:marTop w:val="0"/>
      <w:marBottom w:val="0"/>
      <w:divBdr>
        <w:top w:val="none" w:sz="0" w:space="0" w:color="auto"/>
        <w:left w:val="none" w:sz="0" w:space="0" w:color="auto"/>
        <w:bottom w:val="none" w:sz="0" w:space="0" w:color="auto"/>
        <w:right w:val="none" w:sz="0" w:space="0" w:color="auto"/>
      </w:divBdr>
    </w:div>
    <w:div w:id="1981228702">
      <w:bodyDiv w:val="1"/>
      <w:marLeft w:val="0"/>
      <w:marRight w:val="0"/>
      <w:marTop w:val="0"/>
      <w:marBottom w:val="0"/>
      <w:divBdr>
        <w:top w:val="none" w:sz="0" w:space="0" w:color="auto"/>
        <w:left w:val="none" w:sz="0" w:space="0" w:color="auto"/>
        <w:bottom w:val="none" w:sz="0" w:space="0" w:color="auto"/>
        <w:right w:val="none" w:sz="0" w:space="0" w:color="auto"/>
      </w:divBdr>
    </w:div>
    <w:div w:id="1992058796">
      <w:bodyDiv w:val="1"/>
      <w:marLeft w:val="0"/>
      <w:marRight w:val="0"/>
      <w:marTop w:val="0"/>
      <w:marBottom w:val="0"/>
      <w:divBdr>
        <w:top w:val="none" w:sz="0" w:space="0" w:color="auto"/>
        <w:left w:val="none" w:sz="0" w:space="0" w:color="auto"/>
        <w:bottom w:val="none" w:sz="0" w:space="0" w:color="auto"/>
        <w:right w:val="none" w:sz="0" w:space="0" w:color="auto"/>
      </w:divBdr>
    </w:div>
    <w:div w:id="2006974629">
      <w:bodyDiv w:val="1"/>
      <w:marLeft w:val="0"/>
      <w:marRight w:val="0"/>
      <w:marTop w:val="0"/>
      <w:marBottom w:val="0"/>
      <w:divBdr>
        <w:top w:val="none" w:sz="0" w:space="0" w:color="auto"/>
        <w:left w:val="none" w:sz="0" w:space="0" w:color="auto"/>
        <w:bottom w:val="none" w:sz="0" w:space="0" w:color="auto"/>
        <w:right w:val="none" w:sz="0" w:space="0" w:color="auto"/>
      </w:divBdr>
    </w:div>
    <w:div w:id="2035837971">
      <w:bodyDiv w:val="1"/>
      <w:marLeft w:val="0"/>
      <w:marRight w:val="0"/>
      <w:marTop w:val="0"/>
      <w:marBottom w:val="0"/>
      <w:divBdr>
        <w:top w:val="none" w:sz="0" w:space="0" w:color="auto"/>
        <w:left w:val="none" w:sz="0" w:space="0" w:color="auto"/>
        <w:bottom w:val="none" w:sz="0" w:space="0" w:color="auto"/>
        <w:right w:val="none" w:sz="0" w:space="0" w:color="auto"/>
      </w:divBdr>
    </w:div>
    <w:div w:id="2072001324">
      <w:bodyDiv w:val="1"/>
      <w:marLeft w:val="0"/>
      <w:marRight w:val="0"/>
      <w:marTop w:val="0"/>
      <w:marBottom w:val="0"/>
      <w:divBdr>
        <w:top w:val="none" w:sz="0" w:space="0" w:color="auto"/>
        <w:left w:val="none" w:sz="0" w:space="0" w:color="auto"/>
        <w:bottom w:val="none" w:sz="0" w:space="0" w:color="auto"/>
        <w:right w:val="none" w:sz="0" w:space="0" w:color="auto"/>
      </w:divBdr>
    </w:div>
    <w:div w:id="2090075182">
      <w:bodyDiv w:val="1"/>
      <w:marLeft w:val="0"/>
      <w:marRight w:val="0"/>
      <w:marTop w:val="0"/>
      <w:marBottom w:val="0"/>
      <w:divBdr>
        <w:top w:val="none" w:sz="0" w:space="0" w:color="auto"/>
        <w:left w:val="none" w:sz="0" w:space="0" w:color="auto"/>
        <w:bottom w:val="none" w:sz="0" w:space="0" w:color="auto"/>
        <w:right w:val="none" w:sz="0" w:space="0" w:color="auto"/>
      </w:divBdr>
    </w:div>
    <w:div w:id="2138644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Koo20</b:Tag>
    <b:SourceType>JournalArticle</b:SourceType>
    <b:Guid>{961B2764-6A8B-4F4B-B9D0-4DF6B8178FD0}</b:Guid>
    <b:Author>
      <b:Author>
        <b:NameList>
          <b:Person>
            <b:Last>Kooli</b:Last>
            <b:First>C.,</b:First>
            <b:Middle>Jamrah, A. and Al-Abri, N., 2019. Learning from quality audit in higher education institutions: A tool for community engagement enhancement. FIIB Business Review, 8(3), pp.218-228.</b:Middle>
          </b:Person>
        </b:NameList>
      </b:Author>
    </b:Author>
    <b:Year>2020</b:Year>
    <b:RefOrder>7</b:RefOrder>
  </b:Source>
  <b:Source>
    <b:Tag>Tan22</b:Tag>
    <b:SourceType>JournalArticle</b:SourceType>
    <b:Guid>{89501C55-0951-4BCC-BF32-D27765C62B3E}</b:Guid>
    <b:Author>
      <b:Author>
        <b:NameList>
          <b:Person>
            <b:Last>Tan</b:Last>
            <b:First>R.K.,</b:First>
            <b:Middle>Wu, D., Day, S., Zhao, Y., Larson, H.J., Sylvia, S., Tang, W. and Tucker, J.D.,</b:Middle>
          </b:Person>
        </b:NameList>
      </b:Author>
    </b:Author>
    <b:Year>2022</b:Year>
    <b:RefOrder>2</b:RefOrder>
  </b:Source>
  <b:Source>
    <b:Tag>Cor181</b:Tag>
    <b:SourceType>JournalArticle</b:SourceType>
    <b:Guid>{0B9C002C-A1B7-4EC8-9738-D9509CE65372}</b:Guid>
    <b:Author>
      <b:Author>
        <b:NameList>
          <b:Person>
            <b:Last>Corbett</b:Last>
            <b:First>E.</b:First>
            <b:Middle>and Le Dantec, C.A.,</b:Middle>
          </b:Person>
        </b:NameList>
      </b:Author>
    </b:Author>
    <b:Year>2018</b:Year>
    <b:RefOrder>15</b:RefOrder>
  </b:Source>
  <b:Source>
    <b:Tag>Mag19</b:Tag>
    <b:SourceType>JournalArticle</b:SourceType>
    <b:Guid>{10E8E5BA-241E-4801-9373-7D533BC9FF1B}</b:Guid>
    <b:Author>
      <b:Author>
        <b:NameList>
          <b:Person>
            <b:Last>Magdalena</b:Last>
            <b:First>M.,</b:First>
            <b:Middle>Suharsono, E.G. and Roekhudin, R.,</b:Middle>
          </b:Person>
        </b:NameList>
      </b:Author>
    </b:Author>
    <b:Year>2019</b:Year>
    <b:RefOrder>6</b:RefOrder>
  </b:Source>
  <b:Source>
    <b:Tag>Jam21</b:Tag>
    <b:SourceType>JournalArticle</b:SourceType>
    <b:Guid>{FC157A64-D033-44BF-AE00-9EAEC8FBE74D}</b:Guid>
    <b:Author>
      <b:Author>
        <b:NameList>
          <b:Person>
            <b:Last>James</b:Last>
            <b:First>L.</b:First>
            <b:Middle>and Al-Kofahy, L.,</b:Middle>
          </b:Person>
        </b:NameList>
      </b:Author>
    </b:Author>
    <b:Year>2021</b:Year>
    <b:RefOrder>8</b:RefOrder>
  </b:Source>
  <b:Source>
    <b:Tag>Pan183</b:Tag>
    <b:SourceType>JournalArticle</b:SourceType>
    <b:Guid>{C35DFAE6-DD61-418C-A81D-55225927488F}</b:Guid>
    <b:Author>
      <b:Author>
        <b:NameList>
          <b:Person>
            <b:Last>Panke</b:Last>
            <b:First>S.</b:First>
            <b:Middle>and Stephens, J.,</b:Middle>
          </b:Person>
        </b:NameList>
      </b:Author>
    </b:Author>
    <b:Year>2018</b:Year>
    <b:RefOrder>3</b:RefOrder>
  </b:Source>
  <b:Source>
    <b:Tag>McM20</b:Tag>
    <b:SourceType>JournalArticle</b:SourceType>
    <b:Guid>{CEB8F5E5-E3C3-4F52-80A8-857A823422B5}</b:Guid>
    <b:Author>
      <b:Author>
        <b:NameList>
          <b:Person>
            <b:Last>McMullen</b:Last>
            <b:First>J.M.,</b:First>
            <b:Middle>George, M., Ingman, B.C., Pulling Kuhn, A., Graham, D.J. and Carson, R.L.,</b:Middle>
          </b:Person>
        </b:NameList>
      </b:Author>
    </b:Author>
    <b:Year>2020</b:Year>
    <b:RefOrder>4</b:RefOrder>
  </b:Source>
  <b:Source>
    <b:Tag>Gra22</b:Tag>
    <b:SourceType>JournalArticle</b:SourceType>
    <b:Guid>{3BDF427C-ACAD-440C-AFC8-CBBE31BC1407}</b:Guid>
    <b:Author>
      <b:Author>
        <b:NameList>
          <b:Person>
            <b:Last>Gray II</b:Last>
            <b:First>D.M.,</b:First>
            <b:Middle>Nolan, T.S., Bignall, O.R., Gregory, J. and Joseph, J.J.,</b:Middle>
          </b:Person>
        </b:NameList>
      </b:Author>
    </b:Author>
    <b:Year>2022</b:Year>
    <b:RefOrder>9</b:RefOrder>
  </b:Source>
  <b:Source>
    <b:Tag>Arm18</b:Tag>
    <b:SourceType>JournalArticle</b:SourceType>
    <b:Guid>{BB8078B1-2280-4108-BFD3-4C3CF7645E4C}</b:Guid>
    <b:Author>
      <b:Author>
        <b:NameList>
          <b:Person>
            <b:Last>Armstrong-Mensah</b:Last>
            <b:First>E.A.</b:First>
            <b:Middle>and Ndiaye, S.M.,</b:Middle>
          </b:Person>
        </b:NameList>
      </b:Author>
    </b:Author>
    <b:Year>2018</b:Year>
    <b:RefOrder>11</b:RefOrder>
  </b:Source>
  <b:Source>
    <b:Tag>McI19</b:Tag>
    <b:SourceType>JournalArticle</b:SourceType>
    <b:Guid>{2172E3A7-B481-4C78-9B3C-A285B1402F9F}</b:Guid>
    <b:Author>
      <b:Author>
        <b:NameList>
          <b:Person>
            <b:Last>McInroy</b:Last>
            <b:First>L.B.,</b:First>
            <b:Middle>McCloskey, R.J., Craig, S.L. and Eaton, A.D.,</b:Middle>
          </b:Person>
        </b:NameList>
      </b:Author>
    </b:Author>
    <b:Year>2019</b:Year>
    <b:RefOrder>5</b:RefOrder>
  </b:Source>
  <b:Source>
    <b:Tag>WuJ18</b:Tag>
    <b:SourceType>JournalArticle</b:SourceType>
    <b:Guid>{07DE8F76-BF76-43EE-BB85-D2316722F8E2}</b:Guid>
    <b:Author>
      <b:Author>
        <b:NameList>
          <b:Person>
            <b:Last>Wu</b:Last>
            <b:First>J.,</b:First>
            <b:Middle>Fan, S. and Zhao, J.L.,</b:Middle>
          </b:Person>
        </b:NameList>
      </b:Author>
    </b:Author>
    <b:Year>2018</b:Year>
    <b:RefOrder>1</b:RefOrder>
  </b:Source>
  <b:Source>
    <b:Tag>Adh17</b:Tag>
    <b:SourceType>JournalArticle</b:SourceType>
    <b:Guid>{35C57287-532D-43A8-A6D2-654E7D18C131}</b:Guid>
    <b:Author>
      <b:Author>
        <b:NameList>
          <b:Person>
            <b:Last>Adhikari</b:Last>
            <b:First>B.,</b:First>
            <b:Middle>Pell, C., Phommasone, K., Soundala, X., Kommarasy, P., Pongvongsa, T., Henriques, G., Day, N.P., Mayxay, M. and Cheah, P.Y.,</b:Middle>
          </b:Person>
        </b:NameList>
      </b:Author>
    </b:Author>
    <b:Year>2017</b:Year>
    <b:RefOrder>13</b:RefOrder>
  </b:Source>
  <b:Source>
    <b:Tag>Goo17</b:Tag>
    <b:SourceType>JournalArticle</b:SourceType>
    <b:Guid>{D39EFA79-6518-478C-8B48-6EBCD42E8252}</b:Guid>
    <b:Author>
      <b:Author>
        <b:NameList>
          <b:Person>
            <b:Last>Goodman</b:Last>
            <b:First>M.S.,</b:First>
            <b:Middle>Thompson, V.L.S., Arroyo Johnson, C., Gennarelli, R., Drake, B.F., Bajwa, P., Witherspoon, M. and Bowen, D.,</b:Middle>
          </b:Person>
        </b:NameList>
      </b:Author>
    </b:Author>
    <b:Year>2017</b:Year>
    <b:RefOrder>10</b:RefOrder>
  </b:Source>
  <b:Source>
    <b:Tag>Ben201</b:Tag>
    <b:SourceType>JournalArticle</b:SourceType>
    <b:Guid>{D2A6F147-F7FA-4290-B8E1-692E3C1C6A0B}</b:Guid>
    <b:Author>
      <b:Author>
        <b:NameList>
          <b:Person>
            <b:Last>Benz</b:Last>
            <b:First>T.A.,</b:First>
            <b:Middle>Piskulich, J.P., Kim, S.E., Barry, M. and Havstad, J.C.,</b:Middle>
          </b:Person>
        </b:NameList>
      </b:Author>
    </b:Author>
    <b:Year>2020</b:Year>
    <b:RefOrder>14</b:RefOrder>
  </b:Source>
  <b:Source>
    <b:Tag>Koo19</b:Tag>
    <b:SourceType>JournalArticle</b:SourceType>
    <b:Guid>{640F608E-90D7-4D01-9975-6064B4D6C097}</b:Guid>
    <b:Author>
      <b:Author>
        <b:NameList>
          <b:Person>
            <b:Last>Kooli</b:Last>
            <b:First>C.,</b:First>
            <b:Middle>Jamrah, A. and Al-Abri, N.,</b:Middle>
          </b:Person>
        </b:NameList>
      </b:Author>
    </b:Author>
    <b:Year>2019</b:Year>
    <b:RefOrder>12</b:RefOrder>
  </b:Source>
</b:Sources>
</file>

<file path=customXml/itemProps1.xml><?xml version="1.0" encoding="utf-8"?>
<ds:datastoreItem xmlns:ds="http://schemas.openxmlformats.org/officeDocument/2006/customXml" ds:itemID="{E7E455B9-C91B-4C40-BA4D-90FBADE15B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3045</Words>
  <Characters>17358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2022-05-08T17:37:00Z</dcterms:created>
  <dcterms:modified xsi:type="dcterms:W3CDTF">2022-05-08T17:37:00Z</dcterms:modified>
</cp:coreProperties>
</file>