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66BCC7" w14:textId="4AE0F0CF" w:rsidR="22D5C42E" w:rsidRDefault="22D5C42E" w:rsidP="5709FD8A">
      <w:pPr>
        <w:rPr>
          <w:sz w:val="28"/>
          <w:szCs w:val="28"/>
          <w:u w:val="single"/>
        </w:rPr>
      </w:pPr>
      <w:bookmarkStart w:id="0" w:name="_GoBack"/>
      <w:bookmarkEnd w:id="0"/>
      <w:r w:rsidRPr="5709FD8A">
        <w:rPr>
          <w:sz w:val="28"/>
          <w:szCs w:val="28"/>
          <w:u w:val="single"/>
        </w:rPr>
        <w:t xml:space="preserve">Taste of Trinity Review </w:t>
      </w:r>
    </w:p>
    <w:p w14:paraId="2BCC3848" w14:textId="0C4D7B29" w:rsidR="25798F80" w:rsidRDefault="25798F80" w:rsidP="5709FD8A">
      <w:pPr>
        <w:rPr>
          <w:u w:val="single"/>
        </w:rPr>
      </w:pPr>
      <w:r w:rsidRPr="5B3F2C9D">
        <w:rPr>
          <w:u w:val="single"/>
        </w:rPr>
        <w:t xml:space="preserve">Reflect upon own roles and performance in the planning and skills acquired: </w:t>
      </w:r>
    </w:p>
    <w:p w14:paraId="30CDD9AD" w14:textId="65BEDC87" w:rsidR="5B3F2C9D" w:rsidRDefault="5B3F2C9D" w:rsidP="5B3F2C9D">
      <w:pPr>
        <w:spacing w:after="0"/>
        <w:rPr>
          <w:rFonts w:ascii="Arial Nova" w:eastAsia="Arial Nova" w:hAnsi="Arial Nova" w:cs="Arial Nova"/>
        </w:rPr>
      </w:pPr>
    </w:p>
    <w:p w14:paraId="74462425" w14:textId="39A2C92E" w:rsidR="5B3F2C9D" w:rsidRDefault="5B3F2C9D" w:rsidP="5B3F2C9D">
      <w:pPr>
        <w:spacing w:after="0"/>
        <w:rPr>
          <w:rFonts w:ascii="Arial Nova" w:eastAsia="Arial Nova" w:hAnsi="Arial Nova" w:cs="Arial Nova"/>
        </w:rPr>
      </w:pPr>
    </w:p>
    <w:p w14:paraId="433EFB0C" w14:textId="18D733F5" w:rsidR="4510A50B" w:rsidRDefault="4510A50B" w:rsidP="5709FD8A">
      <w:pPr>
        <w:spacing w:after="0"/>
        <w:rPr>
          <w:rFonts w:ascii="Arial Nova" w:eastAsia="Arial Nova" w:hAnsi="Arial Nova" w:cs="Arial Nova"/>
        </w:rPr>
      </w:pPr>
      <w:r w:rsidRPr="5709FD8A">
        <w:rPr>
          <w:rFonts w:ascii="Arial Nova" w:eastAsia="Arial Nova" w:hAnsi="Arial Nova" w:cs="Arial Nova"/>
        </w:rPr>
        <w:t>During the planning of the Taste of Trinity event, I took a proactive approach to communication with the event venue. Through meetings, email exchanges and site visits, I was able to fully assess the space and strategically plan how the event would unfold within the venue. According to Sessionboard (2023), proactive communication helps minimize confusion, enabling stakeholders to adapt and ensuring smooth transitions.</w:t>
      </w:r>
    </w:p>
    <w:p w14:paraId="79B7E4A0" w14:textId="3E35CFE1" w:rsidR="4510A50B" w:rsidRDefault="4510A50B" w:rsidP="5709FD8A">
      <w:pPr>
        <w:spacing w:after="0"/>
        <w:rPr>
          <w:rFonts w:ascii="Arial Nova" w:eastAsia="Arial Nova" w:hAnsi="Arial Nova" w:cs="Arial Nova"/>
        </w:rPr>
      </w:pPr>
      <w:r w:rsidRPr="5709FD8A">
        <w:rPr>
          <w:rFonts w:ascii="Arial Nova" w:eastAsia="Arial Nova" w:hAnsi="Arial Nova" w:cs="Arial Nova"/>
        </w:rPr>
        <w:t>I made it a point to craft clear and concise emails to avoid any misunderstandings. As noted by Munday.,S (2023) written communication can often lack non-verbal cues and tone, which may lead to misinterpretations. Recognizing this, I balanced my emails with face-to-face conversations to ensure clarity and reduce the likelihood of confusion.</w:t>
      </w:r>
    </w:p>
    <w:p w14:paraId="2518AA04" w14:textId="04450850" w:rsidR="4510A50B" w:rsidRDefault="4510A50B" w:rsidP="5709FD8A">
      <w:pPr>
        <w:spacing w:after="0"/>
        <w:rPr>
          <w:rFonts w:ascii="Arial Nova" w:eastAsia="Arial Nova" w:hAnsi="Arial Nova" w:cs="Arial Nova"/>
        </w:rPr>
      </w:pPr>
      <w:r w:rsidRPr="5709FD8A">
        <w:rPr>
          <w:rFonts w:ascii="Arial Nova" w:eastAsia="Arial Nova" w:hAnsi="Arial Nova" w:cs="Arial Nova"/>
        </w:rPr>
        <w:t>As a result of these efforts, the communication with the venue was effective and our expectations were clearly understood. This was evident on the day of the set-</w:t>
      </w:r>
      <w:r w:rsidR="571778B1" w:rsidRPr="5709FD8A">
        <w:rPr>
          <w:rFonts w:ascii="Arial Nova" w:eastAsia="Arial Nova" w:hAnsi="Arial Nova" w:cs="Arial Nova"/>
        </w:rPr>
        <w:t>up,</w:t>
      </w:r>
      <w:r w:rsidRPr="5709FD8A">
        <w:rPr>
          <w:rFonts w:ascii="Arial Nova" w:eastAsia="Arial Nova" w:hAnsi="Arial Nova" w:cs="Arial Nova"/>
        </w:rPr>
        <w:t xml:space="preserve"> March 8, 2025, when we arrived for the setup all the tables were arranged exactly as we had envisioned, which exceeded our expectations and reflected the success of our clear and proactive communication.</w:t>
      </w:r>
    </w:p>
    <w:p w14:paraId="29A9DADC" w14:textId="2DEA0A84" w:rsidR="5709FD8A" w:rsidRDefault="5709FD8A" w:rsidP="5709FD8A">
      <w:pPr>
        <w:spacing w:after="0"/>
        <w:rPr>
          <w:rFonts w:ascii="Arial Nova" w:eastAsia="Arial Nova" w:hAnsi="Arial Nova" w:cs="Arial Nova"/>
        </w:rPr>
      </w:pPr>
    </w:p>
    <w:p w14:paraId="74AC3A5E" w14:textId="2C7E1338" w:rsidR="30CE5AAD" w:rsidRDefault="30CE5AAD" w:rsidP="5B3F2C9D">
      <w:pPr>
        <w:spacing w:after="0"/>
        <w:rPr>
          <w:rFonts w:ascii="Arial Nova" w:eastAsia="Arial Nova" w:hAnsi="Arial Nova" w:cs="Arial Nova"/>
        </w:rPr>
      </w:pPr>
      <w:r w:rsidRPr="5B3F2C9D">
        <w:rPr>
          <w:rFonts w:ascii="Arial Nova" w:eastAsia="Arial Nova" w:hAnsi="Arial Nova" w:cs="Arial Nova"/>
        </w:rPr>
        <w:t>In working with sponsors, I emphasized the mutual benefits of partnerships, resulting in £100 worth of ingredients from Castell Howell for our taster dishes. I clearly explained the event’s goals to sponsors like Edward Morgan, focusing on how the event would showcase Swansea’s diversity and introduce international companies to new audiences. As Engineerica (2023) suggests, crafted sponsorship proposals outlining event details and sponsor benefits to build lasting relationships and secure support.</w:t>
      </w:r>
    </w:p>
    <w:p w14:paraId="58F46A9A" w14:textId="2816A57E" w:rsidR="5709FD8A" w:rsidRDefault="5709FD8A" w:rsidP="5709FD8A">
      <w:pPr>
        <w:spacing w:after="0"/>
        <w:rPr>
          <w:rFonts w:ascii="Arial Nova" w:eastAsia="Arial Nova" w:hAnsi="Arial Nova" w:cs="Arial Nova"/>
        </w:rPr>
      </w:pPr>
    </w:p>
    <w:p w14:paraId="0CFA5E20" w14:textId="0545D197" w:rsidR="30CE5AAD" w:rsidRDefault="30CE5AAD" w:rsidP="5709FD8A">
      <w:pPr>
        <w:spacing w:after="0"/>
        <w:rPr>
          <w:rFonts w:ascii="Arial Nova" w:eastAsia="Arial Nova" w:hAnsi="Arial Nova" w:cs="Arial Nova"/>
        </w:rPr>
      </w:pPr>
      <w:r w:rsidRPr="5709FD8A">
        <w:rPr>
          <w:rFonts w:ascii="Arial Nova" w:eastAsia="Arial Nova" w:hAnsi="Arial Nova" w:cs="Arial Nova"/>
        </w:rPr>
        <w:t>I also contributed to marketing by generating creative ideas for social media and putting up posters around Swansea to raise awareness for the event.</w:t>
      </w:r>
    </w:p>
    <w:p w14:paraId="2E7B4D3F" w14:textId="3B4B509E" w:rsidR="5709FD8A" w:rsidRDefault="5709FD8A" w:rsidP="5709FD8A">
      <w:pPr>
        <w:spacing w:after="0"/>
        <w:rPr>
          <w:rFonts w:ascii="Arial Nova" w:eastAsia="Arial Nova" w:hAnsi="Arial Nova" w:cs="Arial Nova"/>
        </w:rPr>
      </w:pPr>
    </w:p>
    <w:p w14:paraId="174748B3" w14:textId="7B316D44" w:rsidR="683213C7" w:rsidRDefault="683213C7" w:rsidP="5709FD8A">
      <w:pPr>
        <w:spacing w:after="0"/>
        <w:rPr>
          <w:rFonts w:ascii="Arial Nova" w:eastAsia="Arial Nova" w:hAnsi="Arial Nova" w:cs="Arial Nova"/>
        </w:rPr>
      </w:pPr>
      <w:r w:rsidRPr="5709FD8A">
        <w:rPr>
          <w:rFonts w:ascii="Arial Nova" w:eastAsia="Arial Nova" w:hAnsi="Arial Nova" w:cs="Arial Nova"/>
        </w:rPr>
        <w:t xml:space="preserve">During the event planning, we aimed to include educational speakers to emphasize the </w:t>
      </w:r>
      <w:r w:rsidR="4DB7B78A" w:rsidRPr="5709FD8A">
        <w:rPr>
          <w:rFonts w:ascii="Arial Nova" w:eastAsia="Arial Nova" w:hAnsi="Arial Nova" w:cs="Arial Nova"/>
        </w:rPr>
        <w:t>importance</w:t>
      </w:r>
      <w:r w:rsidRPr="5709FD8A">
        <w:rPr>
          <w:rFonts w:ascii="Arial Nova" w:eastAsia="Arial Nova" w:hAnsi="Arial Nova" w:cs="Arial Nova"/>
        </w:rPr>
        <w:t xml:space="preserve"> of a nutritious diet and the value of community diversity. To achieve this, I reached out to potential speakers including Square </w:t>
      </w:r>
      <w:r w:rsidR="685984E3" w:rsidRPr="5709FD8A">
        <w:rPr>
          <w:rFonts w:ascii="Arial Nova" w:eastAsia="Arial Nova" w:hAnsi="Arial Nova" w:cs="Arial Nova"/>
        </w:rPr>
        <w:t xml:space="preserve">Food Foundation, Jayne Griffith and Daniel Priddy. Unfortunately, we didn’t </w:t>
      </w:r>
      <w:r w:rsidR="531BB330" w:rsidRPr="5709FD8A">
        <w:rPr>
          <w:rFonts w:ascii="Arial Nova" w:eastAsia="Arial Nova" w:hAnsi="Arial Nova" w:cs="Arial Nova"/>
        </w:rPr>
        <w:t>receive</w:t>
      </w:r>
      <w:r w:rsidR="685984E3" w:rsidRPr="5709FD8A">
        <w:rPr>
          <w:rFonts w:ascii="Arial Nova" w:eastAsia="Arial Nova" w:hAnsi="Arial Nova" w:cs="Arial Nova"/>
        </w:rPr>
        <w:t xml:space="preserve"> responses from the Square Food Foundation or Jayne Griffiths</w:t>
      </w:r>
      <w:r w:rsidR="58B47672" w:rsidRPr="5709FD8A">
        <w:rPr>
          <w:rFonts w:ascii="Arial Nova" w:eastAsia="Arial Nova" w:hAnsi="Arial Nova" w:cs="Arial Nova"/>
        </w:rPr>
        <w:t xml:space="preserve"> and</w:t>
      </w:r>
      <w:r w:rsidR="685984E3" w:rsidRPr="5709FD8A">
        <w:rPr>
          <w:rFonts w:ascii="Arial Nova" w:eastAsia="Arial Nova" w:hAnsi="Arial Nova" w:cs="Arial Nova"/>
        </w:rPr>
        <w:t xml:space="preserve"> Daniel Priddy informed us that he</w:t>
      </w:r>
      <w:r w:rsidR="2DB5421F" w:rsidRPr="5709FD8A">
        <w:rPr>
          <w:rFonts w:ascii="Arial Nova" w:eastAsia="Arial Nova" w:hAnsi="Arial Nova" w:cs="Arial Nova"/>
        </w:rPr>
        <w:t xml:space="preserve"> was unable to participate. </w:t>
      </w:r>
      <w:r w:rsidR="2267C714" w:rsidRPr="5709FD8A">
        <w:rPr>
          <w:rFonts w:ascii="Arial Nova" w:eastAsia="Arial Nova" w:hAnsi="Arial Nova" w:cs="Arial Nova"/>
        </w:rPr>
        <w:t xml:space="preserve">As a result, we decided to move forward without speakers. Looking </w:t>
      </w:r>
      <w:r w:rsidR="68D6B0C9" w:rsidRPr="5709FD8A">
        <w:rPr>
          <w:rFonts w:ascii="Arial Nova" w:eastAsia="Arial Nova" w:hAnsi="Arial Nova" w:cs="Arial Nova"/>
        </w:rPr>
        <w:t>back,</w:t>
      </w:r>
      <w:r w:rsidR="2267C714" w:rsidRPr="5709FD8A">
        <w:rPr>
          <w:rFonts w:ascii="Arial Nova" w:eastAsia="Arial Nova" w:hAnsi="Arial Nova" w:cs="Arial Nova"/>
        </w:rPr>
        <w:t xml:space="preserve"> we reflected that the event ran smoothly without the addition of speakers. However, we did consider whether their presence might have distracted stall hol</w:t>
      </w:r>
      <w:r w:rsidR="7F9D1A00" w:rsidRPr="5709FD8A">
        <w:rPr>
          <w:rFonts w:ascii="Arial Nova" w:eastAsia="Arial Nova" w:hAnsi="Arial Nova" w:cs="Arial Nova"/>
        </w:rPr>
        <w:t xml:space="preserve">ders from engaging with attendees and whether the speakers would have been in the same space as the </w:t>
      </w:r>
      <w:r w:rsidR="7F9D1A00" w:rsidRPr="5709FD8A">
        <w:rPr>
          <w:rFonts w:ascii="Arial Nova" w:eastAsia="Arial Nova" w:hAnsi="Arial Nova" w:cs="Arial Nova"/>
        </w:rPr>
        <w:lastRenderedPageBreak/>
        <w:t xml:space="preserve">stalls. </w:t>
      </w:r>
      <w:r w:rsidR="62A15CEA" w:rsidRPr="5709FD8A">
        <w:rPr>
          <w:rFonts w:ascii="Arial Nova" w:eastAsia="Arial Nova" w:hAnsi="Arial Nova" w:cs="Arial Nova"/>
        </w:rPr>
        <w:t xml:space="preserve">If we were to host this event </w:t>
      </w:r>
      <w:r w:rsidR="57CB98D5" w:rsidRPr="5709FD8A">
        <w:rPr>
          <w:rFonts w:ascii="Arial Nova" w:eastAsia="Arial Nova" w:hAnsi="Arial Nova" w:cs="Arial Nova"/>
        </w:rPr>
        <w:t>again,</w:t>
      </w:r>
      <w:r w:rsidR="62A15CEA" w:rsidRPr="5709FD8A">
        <w:rPr>
          <w:rFonts w:ascii="Arial Nova" w:eastAsia="Arial Nova" w:hAnsi="Arial Nova" w:cs="Arial Nova"/>
        </w:rPr>
        <w:t xml:space="preserve"> we would make a stronger effort to secure speakers and place them on a mini stage in the hall. However, if we are unable to secure any speakers </w:t>
      </w:r>
      <w:r w:rsidR="26167E41" w:rsidRPr="5709FD8A">
        <w:rPr>
          <w:rFonts w:ascii="Arial Nova" w:eastAsia="Arial Nova" w:hAnsi="Arial Nova" w:cs="Arial Nova"/>
        </w:rPr>
        <w:t xml:space="preserve">we would proceed as we did this time </w:t>
      </w:r>
      <w:r w:rsidR="0619B884" w:rsidRPr="5709FD8A">
        <w:rPr>
          <w:rFonts w:ascii="Arial Nova" w:eastAsia="Arial Nova" w:hAnsi="Arial Nova" w:cs="Arial Nova"/>
        </w:rPr>
        <w:t xml:space="preserve">as the event ran smoothly without speakers present. </w:t>
      </w:r>
    </w:p>
    <w:p w14:paraId="2EE245BF" w14:textId="3A9D03F4" w:rsidR="5709FD8A" w:rsidRDefault="5709FD8A" w:rsidP="5709FD8A">
      <w:pPr>
        <w:spacing w:after="0"/>
        <w:rPr>
          <w:rFonts w:ascii="Arial Nova" w:eastAsia="Arial Nova" w:hAnsi="Arial Nova" w:cs="Arial Nova"/>
        </w:rPr>
      </w:pPr>
    </w:p>
    <w:p w14:paraId="15B1F91E" w14:textId="17BCDF0D" w:rsidR="273E9493" w:rsidRDefault="273E9493" w:rsidP="5709FD8A">
      <w:pPr>
        <w:spacing w:after="0"/>
        <w:rPr>
          <w:rFonts w:ascii="Arial Nova" w:eastAsia="Arial Nova" w:hAnsi="Arial Nova" w:cs="Arial Nova"/>
          <w:color w:val="454545"/>
          <w:sz w:val="18"/>
          <w:szCs w:val="18"/>
        </w:rPr>
      </w:pPr>
      <w:r w:rsidRPr="5709FD8A">
        <w:rPr>
          <w:rFonts w:ascii="Arial Nova" w:eastAsia="Arial Nova" w:hAnsi="Arial Nova" w:cs="Arial Nova"/>
        </w:rPr>
        <w:t xml:space="preserve">Westmorland &amp; furness council (2024) highlights that risk assessments identifies potential risks that may arise from holding an </w:t>
      </w:r>
      <w:r w:rsidR="06E1F115" w:rsidRPr="5709FD8A">
        <w:rPr>
          <w:rFonts w:ascii="Arial Nova" w:eastAsia="Arial Nova" w:hAnsi="Arial Nova" w:cs="Arial Nova"/>
        </w:rPr>
        <w:t>event</w:t>
      </w:r>
      <w:r w:rsidRPr="5709FD8A">
        <w:rPr>
          <w:rFonts w:ascii="Arial Nova" w:eastAsia="Arial Nova" w:hAnsi="Arial Nova" w:cs="Arial Nova"/>
        </w:rPr>
        <w:t xml:space="preserve"> and lists the steps organizers</w:t>
      </w:r>
      <w:r w:rsidR="123A9921" w:rsidRPr="5709FD8A">
        <w:rPr>
          <w:rFonts w:ascii="Arial Nova" w:eastAsia="Arial Nova" w:hAnsi="Arial Nova" w:cs="Arial Nova"/>
        </w:rPr>
        <w:t xml:space="preserve"> will have to take to reduce or mitigate these risks.</w:t>
      </w:r>
      <w:r w:rsidR="46FC8A43" w:rsidRPr="5709FD8A">
        <w:rPr>
          <w:rFonts w:ascii="Arial Nova" w:eastAsia="Arial Nova" w:hAnsi="Arial Nova" w:cs="Arial Nova"/>
        </w:rPr>
        <w:t xml:space="preserve"> I conducted a risk assessment for the event, following an online template and seeking advice from Debbie, who provided an improved template. Despite the initial mistake, this experience strengthened my confidence in handling the details of event planning and my passion for both behind-the-scenes work and the hands-on aspects of organizing an event.</w:t>
      </w:r>
    </w:p>
    <w:p w14:paraId="161C60F5" w14:textId="3C0B1F10" w:rsidR="5709FD8A" w:rsidRDefault="5709FD8A" w:rsidP="5709FD8A">
      <w:pPr>
        <w:spacing w:after="0"/>
        <w:rPr>
          <w:rFonts w:ascii="Arial Nova" w:eastAsia="Arial Nova" w:hAnsi="Arial Nova" w:cs="Arial Nova"/>
        </w:rPr>
      </w:pPr>
    </w:p>
    <w:p w14:paraId="01855F40" w14:textId="5AD3FCD6" w:rsidR="16EF954F" w:rsidRDefault="16EF954F" w:rsidP="5709FD8A">
      <w:pPr>
        <w:spacing w:after="0"/>
        <w:rPr>
          <w:rFonts w:ascii="Arial Nova" w:eastAsia="Arial Nova" w:hAnsi="Arial Nova" w:cs="Arial Nova"/>
        </w:rPr>
      </w:pPr>
      <w:r w:rsidRPr="5709FD8A">
        <w:rPr>
          <w:rFonts w:ascii="Arial Nova" w:eastAsia="Arial Nova" w:hAnsi="Arial Nova" w:cs="Arial Nova"/>
        </w:rPr>
        <w:t xml:space="preserve">Through this process, I discovered my strong communication skills, creativity and ability to engage with attendees, including creating memorable experiences for children. </w:t>
      </w:r>
      <w:r w:rsidR="0514FE6D" w:rsidRPr="5709FD8A">
        <w:rPr>
          <w:rFonts w:ascii="Arial Nova" w:eastAsia="Arial Nova" w:hAnsi="Arial Nova" w:cs="Arial Nova"/>
        </w:rPr>
        <w:t xml:space="preserve">I was able to personally understand the success of the event as a number of individuals asked if the event would take place more regularly, </w:t>
      </w:r>
      <w:r w:rsidR="2CCC1ED6" w:rsidRPr="5709FD8A">
        <w:rPr>
          <w:rFonts w:ascii="Arial Nova" w:eastAsia="Arial Nova" w:hAnsi="Arial Nova" w:cs="Arial Nova"/>
        </w:rPr>
        <w:t xml:space="preserve">guaranteeing my interest in event planning. </w:t>
      </w:r>
    </w:p>
    <w:p w14:paraId="58D97BB4" w14:textId="70BE6495" w:rsidR="053F9F7F" w:rsidRDefault="053F9F7F" w:rsidP="5709FD8A">
      <w:pPr>
        <w:spacing w:after="0"/>
        <w:rPr>
          <w:rFonts w:ascii="Arial Nova" w:eastAsia="Arial Nova" w:hAnsi="Arial Nova" w:cs="Arial Nova"/>
        </w:rPr>
      </w:pPr>
      <w:r w:rsidRPr="5709FD8A">
        <w:rPr>
          <w:rFonts w:ascii="Arial Nova" w:eastAsia="Arial Nova" w:hAnsi="Arial Nova" w:cs="Arial Nova"/>
        </w:rPr>
        <w:t>Moving forward, I aim to enhance my event management skills, especially in project management, by improving my ability to plan, execute and monitor events. I also seek to strengthen my financial understanding, ensuring events stay within budget while further developing my ability to manage all aspects of planning.</w:t>
      </w:r>
    </w:p>
    <w:p w14:paraId="5C3F4C8D" w14:textId="01BC7803" w:rsidR="5709FD8A" w:rsidRDefault="5709FD8A" w:rsidP="5709FD8A">
      <w:pPr>
        <w:spacing w:after="0"/>
        <w:rPr>
          <w:rFonts w:ascii="Arial Nova" w:eastAsia="Arial Nova" w:hAnsi="Arial Nova" w:cs="Arial Nova"/>
        </w:rPr>
      </w:pPr>
    </w:p>
    <w:p w14:paraId="1BD254A9" w14:textId="357699D3" w:rsidR="79F496B6" w:rsidRDefault="79F496B6" w:rsidP="5B3F2C9D">
      <w:pPr>
        <w:rPr>
          <w:rFonts w:ascii="Arial Nova" w:eastAsia="Arial Nova" w:hAnsi="Arial Nova" w:cs="Arial Nova"/>
        </w:rPr>
      </w:pPr>
      <w:r w:rsidRPr="5B3F2C9D">
        <w:rPr>
          <w:rFonts w:ascii="Arial Nova" w:eastAsia="Arial Nova" w:hAnsi="Arial Nova" w:cs="Arial Nova"/>
        </w:rPr>
        <w:t xml:space="preserve">IBTM world (2022) </w:t>
      </w:r>
      <w:r w:rsidR="3D996F3A" w:rsidRPr="5B3F2C9D">
        <w:rPr>
          <w:rFonts w:ascii="Arial Nova" w:eastAsia="Arial Nova" w:hAnsi="Arial Nova" w:cs="Arial Nova"/>
        </w:rPr>
        <w:t xml:space="preserve">discusses the use of the Key Performance Indicator (KPI), highlighting several metrics that </w:t>
      </w:r>
      <w:r w:rsidR="29E49CC8" w:rsidRPr="5B3F2C9D">
        <w:rPr>
          <w:rFonts w:ascii="Arial Nova" w:eastAsia="Arial Nova" w:hAnsi="Arial Nova" w:cs="Arial Nova"/>
        </w:rPr>
        <w:t>demonstrate</w:t>
      </w:r>
      <w:r w:rsidR="3D996F3A" w:rsidRPr="5B3F2C9D">
        <w:rPr>
          <w:rFonts w:ascii="Arial Nova" w:eastAsia="Arial Nova" w:hAnsi="Arial Nova" w:cs="Arial Nova"/>
        </w:rPr>
        <w:t xml:space="preserve"> the success of an event. These include ticket sales, event profit, social media engagement, atte</w:t>
      </w:r>
      <w:r w:rsidR="34767549" w:rsidRPr="5B3F2C9D">
        <w:rPr>
          <w:rFonts w:ascii="Arial Nova" w:eastAsia="Arial Nova" w:hAnsi="Arial Nova" w:cs="Arial Nova"/>
        </w:rPr>
        <w:t xml:space="preserve">ndee satisfaction and both number of attendees and number of new attendees. Our event exceeded expectations particularly in attracting a significant </w:t>
      </w:r>
      <w:r w:rsidR="31F79DEC" w:rsidRPr="5B3F2C9D">
        <w:rPr>
          <w:rFonts w:ascii="Arial Nova" w:eastAsia="Arial Nova" w:hAnsi="Arial Nova" w:cs="Arial Nova"/>
        </w:rPr>
        <w:t>number</w:t>
      </w:r>
      <w:r w:rsidR="34767549" w:rsidRPr="5B3F2C9D">
        <w:rPr>
          <w:rFonts w:ascii="Arial Nova" w:eastAsia="Arial Nova" w:hAnsi="Arial Nova" w:cs="Arial Nova"/>
        </w:rPr>
        <w:t xml:space="preserve"> of new attendees from </w:t>
      </w:r>
      <w:r w:rsidR="682197AA" w:rsidRPr="5B3F2C9D">
        <w:rPr>
          <w:rFonts w:ascii="Arial Nova" w:eastAsia="Arial Nova" w:hAnsi="Arial Nova" w:cs="Arial Nova"/>
        </w:rPr>
        <w:t>Swansea</w:t>
      </w:r>
      <w:r w:rsidR="036FBFEE" w:rsidRPr="5B3F2C9D">
        <w:rPr>
          <w:rFonts w:ascii="Arial Nova" w:eastAsia="Arial Nova" w:hAnsi="Arial Nova" w:cs="Arial Nova"/>
        </w:rPr>
        <w:t xml:space="preserve"> market, as well as those who stumbled upon the event while </w:t>
      </w:r>
      <w:r w:rsidR="21ECA6E7" w:rsidRPr="5B3F2C9D">
        <w:rPr>
          <w:rFonts w:ascii="Arial Nova" w:eastAsia="Arial Nova" w:hAnsi="Arial Nova" w:cs="Arial Nova"/>
        </w:rPr>
        <w:t>passing</w:t>
      </w:r>
      <w:r w:rsidR="036FBFEE" w:rsidRPr="5B3F2C9D">
        <w:rPr>
          <w:rFonts w:ascii="Arial Nova" w:eastAsia="Arial Nova" w:hAnsi="Arial Nova" w:cs="Arial Nova"/>
        </w:rPr>
        <w:t xml:space="preserve"> by the venue. However, there are a few areas for improvement in future events. For </w:t>
      </w:r>
      <w:r w:rsidR="09083621" w:rsidRPr="5B3F2C9D">
        <w:rPr>
          <w:rFonts w:ascii="Arial Nova" w:eastAsia="Arial Nova" w:hAnsi="Arial Nova" w:cs="Arial Nova"/>
        </w:rPr>
        <w:t>example</w:t>
      </w:r>
      <w:r w:rsidR="036FBFEE" w:rsidRPr="5B3F2C9D">
        <w:rPr>
          <w:rFonts w:ascii="Arial Nova" w:eastAsia="Arial Nova" w:hAnsi="Arial Nova" w:cs="Arial Nova"/>
        </w:rPr>
        <w:t>, the tasters should have been stored in better containers to allow for a</w:t>
      </w:r>
      <w:r w:rsidR="77882C7D" w:rsidRPr="5B3F2C9D">
        <w:rPr>
          <w:rFonts w:ascii="Arial Nova" w:eastAsia="Arial Nova" w:hAnsi="Arial Nova" w:cs="Arial Nova"/>
        </w:rPr>
        <w:t xml:space="preserve"> larger number of tasters. </w:t>
      </w:r>
      <w:r w:rsidR="258DF377" w:rsidRPr="5B3F2C9D">
        <w:rPr>
          <w:rFonts w:ascii="Arial Nova" w:eastAsia="Arial Nova" w:hAnsi="Arial Nova" w:cs="Arial Nova"/>
        </w:rPr>
        <w:t xml:space="preserve">Additionally, we could have had more stallholders, provided clearer information about the ingredients in each taster and included more entertainment options to enhance the experiences. </w:t>
      </w:r>
    </w:p>
    <w:p w14:paraId="4F7D582B" w14:textId="4AAA2D8D" w:rsidR="0F2D5024" w:rsidRDefault="0F2D5024" w:rsidP="5709FD8A">
      <w:r>
        <w:t xml:space="preserve">References: </w:t>
      </w:r>
    </w:p>
    <w:p w14:paraId="1D0785BC" w14:textId="6B0915D6" w:rsidR="117F7B5F" w:rsidRDefault="117F7B5F" w:rsidP="5709FD8A">
      <w:pPr>
        <w:pStyle w:val="ListParagraph"/>
        <w:numPr>
          <w:ilvl w:val="0"/>
          <w:numId w:val="3"/>
        </w:numPr>
        <w:rPr>
          <w:i/>
          <w:iCs/>
        </w:rPr>
      </w:pPr>
      <w:r w:rsidRPr="5709FD8A">
        <w:t>Engineerica (2023) ‘</w:t>
      </w:r>
      <w:r w:rsidRPr="5709FD8A">
        <w:rPr>
          <w:i/>
          <w:iCs/>
        </w:rPr>
        <w:t xml:space="preserve">What is Event Sponsorship? Its Examples, Strategies and Benefits’ </w:t>
      </w:r>
    </w:p>
    <w:p w14:paraId="0B6879A5" w14:textId="1527B0FC" w:rsidR="117F7B5F" w:rsidRDefault="117F7B5F" w:rsidP="5709FD8A">
      <w:r w:rsidRPr="5709FD8A">
        <w:t>Available at:</w:t>
      </w:r>
      <w:hyperlink r:id="rId5">
        <w:r w:rsidRPr="5709FD8A">
          <w:rPr>
            <w:rStyle w:val="Hyperlink"/>
            <w:rFonts w:ascii="Aptos" w:eastAsia="Aptos" w:hAnsi="Aptos" w:cs="Aptos"/>
          </w:rPr>
          <w:t>https://www.engineerica.com/conferences-and-events/post/event-sponsorship-a-comprehensive-guide-with-examples-strategies-and-benefits/</w:t>
        </w:r>
      </w:hyperlink>
    </w:p>
    <w:p w14:paraId="796C5084" w14:textId="3167CD2F" w:rsidR="117F7B5F" w:rsidRDefault="117F7B5F" w:rsidP="5709FD8A">
      <w:r w:rsidRPr="5709FD8A">
        <w:lastRenderedPageBreak/>
        <w:t>(Accessed date: 11</w:t>
      </w:r>
      <w:r w:rsidRPr="5709FD8A">
        <w:rPr>
          <w:vertAlign w:val="superscript"/>
        </w:rPr>
        <w:t>th</w:t>
      </w:r>
      <w:r w:rsidRPr="5709FD8A">
        <w:t xml:space="preserve"> March 2025) </w:t>
      </w:r>
    </w:p>
    <w:p w14:paraId="7087D200" w14:textId="4B6E6247" w:rsidR="08E3A4C6" w:rsidRDefault="08E3A4C6" w:rsidP="5709FD8A">
      <w:pPr>
        <w:pStyle w:val="ListParagraph"/>
        <w:numPr>
          <w:ilvl w:val="0"/>
          <w:numId w:val="4"/>
        </w:numPr>
        <w:rPr>
          <w:i/>
          <w:iCs/>
        </w:rPr>
      </w:pPr>
      <w:r w:rsidRPr="5709FD8A">
        <w:t>Events (2025) ‘</w:t>
      </w:r>
      <w:r w:rsidRPr="5709FD8A">
        <w:rPr>
          <w:i/>
          <w:iCs/>
        </w:rPr>
        <w:t xml:space="preserve">The Do’s and Don’ts of Event Sponsorship’ </w:t>
      </w:r>
    </w:p>
    <w:p w14:paraId="3906F35A" w14:textId="29D04D00" w:rsidR="08E3A4C6" w:rsidRDefault="08E3A4C6" w:rsidP="5709FD8A">
      <w:r w:rsidRPr="5709FD8A">
        <w:t xml:space="preserve">Available at: </w:t>
      </w:r>
      <w:hyperlink r:id="rId6" w:anchor=":~:text=It's%20essential%20to%20have%20open,return%20on%20investment)%20for%20sponsors.">
        <w:r w:rsidRPr="5709FD8A">
          <w:rPr>
            <w:rStyle w:val="Hyperlink"/>
            <w:rFonts w:ascii="Aptos" w:eastAsia="Aptos" w:hAnsi="Aptos" w:cs="Aptos"/>
          </w:rPr>
          <w:t>https://events.org/events101/Do's-and-Don'ts-of-Event-Sponsorships#:~:text=It's%20essential%20to%20have%20open,return%20on%20investment)%20for%20sponsors.</w:t>
        </w:r>
      </w:hyperlink>
    </w:p>
    <w:p w14:paraId="1661B3A4" w14:textId="2F2C921B" w:rsidR="08E3A4C6" w:rsidRDefault="08E3A4C6" w:rsidP="5709FD8A">
      <w:r w:rsidRPr="5709FD8A">
        <w:t>(Accessed date: 11</w:t>
      </w:r>
      <w:r w:rsidRPr="5709FD8A">
        <w:rPr>
          <w:vertAlign w:val="superscript"/>
        </w:rPr>
        <w:t>th</w:t>
      </w:r>
      <w:r w:rsidRPr="5709FD8A">
        <w:t xml:space="preserve"> March 2025) </w:t>
      </w:r>
    </w:p>
    <w:p w14:paraId="3133631F" w14:textId="79511406" w:rsidR="36C41D04" w:rsidRDefault="36C41D04" w:rsidP="5709FD8A">
      <w:pPr>
        <w:pStyle w:val="ListParagraph"/>
        <w:numPr>
          <w:ilvl w:val="0"/>
          <w:numId w:val="5"/>
        </w:numPr>
      </w:pPr>
      <w:r w:rsidRPr="5709FD8A">
        <w:t xml:space="preserve">Munday.,S (2023) </w:t>
      </w:r>
      <w:r w:rsidRPr="5709FD8A">
        <w:rPr>
          <w:i/>
          <w:iCs/>
        </w:rPr>
        <w:t xml:space="preserve">‘Mindful Messages: The Change of Email Communication’ </w:t>
      </w:r>
    </w:p>
    <w:p w14:paraId="33D51E69" w14:textId="6D1D1710" w:rsidR="36C41D04" w:rsidRDefault="36C41D04" w:rsidP="5709FD8A">
      <w:r w:rsidRPr="5709FD8A">
        <w:t xml:space="preserve">Available at: </w:t>
      </w:r>
      <w:hyperlink r:id="rId7">
        <w:r w:rsidRPr="5709FD8A">
          <w:rPr>
            <w:rStyle w:val="Hyperlink"/>
            <w:rFonts w:ascii="Aptos" w:eastAsia="Aptos" w:hAnsi="Aptos" w:cs="Aptos"/>
          </w:rPr>
          <w:t>https://www.linkedin.com/pulse/mindful-messages-challenge-email-communication-scott-munday</w:t>
        </w:r>
      </w:hyperlink>
    </w:p>
    <w:p w14:paraId="7DAECC9F" w14:textId="2A03F4F3" w:rsidR="36C41D04" w:rsidRDefault="36C41D04" w:rsidP="5709FD8A">
      <w:r w:rsidRPr="5709FD8A">
        <w:t>(Accessed date: 11</w:t>
      </w:r>
      <w:r w:rsidRPr="5709FD8A">
        <w:rPr>
          <w:vertAlign w:val="superscript"/>
        </w:rPr>
        <w:t>th</w:t>
      </w:r>
      <w:r w:rsidRPr="5709FD8A">
        <w:t xml:space="preserve"> March 2025)</w:t>
      </w:r>
    </w:p>
    <w:p w14:paraId="53EA25A2" w14:textId="420734D4" w:rsidR="0F2D5024" w:rsidRDefault="0F2D5024" w:rsidP="5709FD8A">
      <w:pPr>
        <w:pStyle w:val="ListParagraph"/>
        <w:numPr>
          <w:ilvl w:val="0"/>
          <w:numId w:val="6"/>
        </w:numPr>
        <w:rPr>
          <w:i/>
          <w:iCs/>
        </w:rPr>
      </w:pPr>
      <w:r w:rsidRPr="5709FD8A">
        <w:t xml:space="preserve">Sessionboard (2023) </w:t>
      </w:r>
      <w:r w:rsidRPr="5709FD8A">
        <w:rPr>
          <w:i/>
          <w:iCs/>
        </w:rPr>
        <w:t xml:space="preserve">‘8 Keys to Communication for Event Organizers’ </w:t>
      </w:r>
    </w:p>
    <w:p w14:paraId="67AA3F7C" w14:textId="23E2DFC6" w:rsidR="0F2D5024" w:rsidRDefault="0F2D5024" w:rsidP="5709FD8A">
      <w:r w:rsidRPr="5709FD8A">
        <w:t xml:space="preserve">Available at: </w:t>
      </w:r>
      <w:hyperlink r:id="rId8">
        <w:r w:rsidRPr="5709FD8A">
          <w:rPr>
            <w:rStyle w:val="Hyperlink"/>
            <w:rFonts w:ascii="Aptos" w:eastAsia="Aptos" w:hAnsi="Aptos" w:cs="Aptos"/>
          </w:rPr>
          <w:t>https://www.linkedin.com/pulse/8-keys-communication-event-organizers-sessionboard</w:t>
        </w:r>
      </w:hyperlink>
    </w:p>
    <w:p w14:paraId="60D69D86" w14:textId="621F4901" w:rsidR="0F2D5024" w:rsidRDefault="0F2D5024" w:rsidP="5709FD8A">
      <w:r w:rsidRPr="5709FD8A">
        <w:t>(Accessed date: 11</w:t>
      </w:r>
      <w:r w:rsidRPr="5709FD8A">
        <w:rPr>
          <w:vertAlign w:val="superscript"/>
        </w:rPr>
        <w:t>th</w:t>
      </w:r>
      <w:r w:rsidRPr="5709FD8A">
        <w:t xml:space="preserve"> March 2025) </w:t>
      </w:r>
    </w:p>
    <w:p w14:paraId="5C465F42" w14:textId="27978646" w:rsidR="1A91A19B" w:rsidRDefault="1A91A19B" w:rsidP="5709FD8A">
      <w:pPr>
        <w:pStyle w:val="ListParagraph"/>
        <w:numPr>
          <w:ilvl w:val="0"/>
          <w:numId w:val="2"/>
        </w:numPr>
        <w:rPr>
          <w:rFonts w:ascii="Arial Nova" w:eastAsia="Arial Nova" w:hAnsi="Arial Nova" w:cs="Arial Nova"/>
          <w:i/>
          <w:iCs/>
        </w:rPr>
      </w:pPr>
      <w:r w:rsidRPr="5709FD8A">
        <w:rPr>
          <w:rFonts w:ascii="Arial Nova" w:eastAsia="Arial Nova" w:hAnsi="Arial Nova" w:cs="Arial Nova"/>
        </w:rPr>
        <w:t>Westmorland &amp; furness council (2024) ‘</w:t>
      </w:r>
      <w:r w:rsidRPr="5709FD8A">
        <w:rPr>
          <w:rFonts w:ascii="Arial Nova" w:eastAsia="Arial Nova" w:hAnsi="Arial Nova" w:cs="Arial Nova"/>
          <w:i/>
          <w:iCs/>
        </w:rPr>
        <w:t xml:space="preserve">Risk Assessment for Events’ </w:t>
      </w:r>
    </w:p>
    <w:p w14:paraId="67D22730" w14:textId="1A66678D" w:rsidR="1A91A19B" w:rsidRDefault="1A91A19B" w:rsidP="5709FD8A">
      <w:pPr>
        <w:rPr>
          <w:rFonts w:ascii="Arial Nova" w:eastAsia="Arial Nova" w:hAnsi="Arial Nova" w:cs="Arial Nova"/>
        </w:rPr>
      </w:pPr>
      <w:r w:rsidRPr="5709FD8A">
        <w:rPr>
          <w:rFonts w:ascii="Arial Nova" w:eastAsia="Arial Nova" w:hAnsi="Arial Nova" w:cs="Arial Nova"/>
        </w:rPr>
        <w:t xml:space="preserve">Available at: </w:t>
      </w:r>
      <w:hyperlink r:id="rId9">
        <w:r w:rsidRPr="5709FD8A">
          <w:rPr>
            <w:rStyle w:val="Hyperlink"/>
            <w:rFonts w:ascii="Arial Nova" w:eastAsia="Arial Nova" w:hAnsi="Arial Nova" w:cs="Arial Nova"/>
          </w:rPr>
          <w:t>https://www.eden.gov.uk/leisure-culture-and-events/events/event-organisation/risk-assessment-for-events/</w:t>
        </w:r>
      </w:hyperlink>
    </w:p>
    <w:p w14:paraId="051B7847" w14:textId="53B2CACB" w:rsidR="1A91A19B" w:rsidRDefault="1A91A19B" w:rsidP="5709FD8A">
      <w:pPr>
        <w:rPr>
          <w:rFonts w:ascii="Arial Nova" w:eastAsia="Arial Nova" w:hAnsi="Arial Nova" w:cs="Arial Nova"/>
        </w:rPr>
      </w:pPr>
      <w:r w:rsidRPr="5B3F2C9D">
        <w:rPr>
          <w:rFonts w:ascii="Arial Nova" w:eastAsia="Arial Nova" w:hAnsi="Arial Nova" w:cs="Arial Nova"/>
        </w:rPr>
        <w:t>(Accessed date: 13</w:t>
      </w:r>
      <w:r w:rsidRPr="5B3F2C9D">
        <w:rPr>
          <w:rFonts w:ascii="Arial Nova" w:eastAsia="Arial Nova" w:hAnsi="Arial Nova" w:cs="Arial Nova"/>
          <w:vertAlign w:val="superscript"/>
        </w:rPr>
        <w:t>th</w:t>
      </w:r>
      <w:r w:rsidRPr="5B3F2C9D">
        <w:rPr>
          <w:rFonts w:ascii="Arial Nova" w:eastAsia="Arial Nova" w:hAnsi="Arial Nova" w:cs="Arial Nova"/>
        </w:rPr>
        <w:t xml:space="preserve"> March 2025) </w:t>
      </w:r>
    </w:p>
    <w:p w14:paraId="27497902" w14:textId="7E505C60" w:rsidR="5B3F2C9D" w:rsidRDefault="5B3F2C9D" w:rsidP="5B3F2C9D">
      <w:pPr>
        <w:rPr>
          <w:rFonts w:ascii="Arial Nova" w:eastAsia="Arial Nova" w:hAnsi="Arial Nova" w:cs="Arial Nova"/>
        </w:rPr>
      </w:pPr>
    </w:p>
    <w:p w14:paraId="6E325D48" w14:textId="7787C8FA" w:rsidR="49FE99B5" w:rsidRDefault="49FE99B5" w:rsidP="5B3F2C9D">
      <w:pPr>
        <w:pStyle w:val="ListParagraph"/>
        <w:numPr>
          <w:ilvl w:val="0"/>
          <w:numId w:val="1"/>
        </w:numPr>
        <w:rPr>
          <w:rFonts w:ascii="Arial Nova" w:eastAsia="Arial Nova" w:hAnsi="Arial Nova" w:cs="Arial Nova"/>
          <w:i/>
          <w:iCs/>
        </w:rPr>
      </w:pPr>
      <w:r w:rsidRPr="5B3F2C9D">
        <w:rPr>
          <w:rFonts w:ascii="Arial Nova" w:eastAsia="Arial Nova" w:hAnsi="Arial Nova" w:cs="Arial Nova"/>
        </w:rPr>
        <w:t>IBTM world (2022) ‘</w:t>
      </w:r>
      <w:r w:rsidRPr="5B3F2C9D">
        <w:rPr>
          <w:rFonts w:ascii="Arial Nova" w:eastAsia="Arial Nova" w:hAnsi="Arial Nova" w:cs="Arial Nova"/>
          <w:i/>
          <w:iCs/>
        </w:rPr>
        <w:t xml:space="preserve">What makes an Event Successful? \ Metrics, KPI and ROI’ </w:t>
      </w:r>
    </w:p>
    <w:p w14:paraId="158E0E41" w14:textId="469E284C" w:rsidR="49FE99B5" w:rsidRDefault="49FE99B5" w:rsidP="5B3F2C9D">
      <w:pPr>
        <w:rPr>
          <w:rFonts w:ascii="Arial Nova" w:eastAsia="Arial Nova" w:hAnsi="Arial Nova" w:cs="Arial Nova"/>
        </w:rPr>
      </w:pPr>
      <w:r w:rsidRPr="5B3F2C9D">
        <w:rPr>
          <w:rFonts w:ascii="Arial Nova" w:eastAsia="Arial Nova" w:hAnsi="Arial Nova" w:cs="Arial Nova"/>
        </w:rPr>
        <w:t xml:space="preserve">Available at: </w:t>
      </w:r>
      <w:hyperlink r:id="rId10">
        <w:r w:rsidRPr="5B3F2C9D">
          <w:rPr>
            <w:rStyle w:val="Hyperlink"/>
            <w:rFonts w:ascii="Arial Nova" w:eastAsia="Arial Nova" w:hAnsi="Arial Nova" w:cs="Arial Nova"/>
          </w:rPr>
          <w:t>https://www.ibtmworld.com/en-gb/blog/event-management/what-makes-an-event-successful.html</w:t>
        </w:r>
      </w:hyperlink>
    </w:p>
    <w:p w14:paraId="673B3657" w14:textId="64B88820" w:rsidR="49FE99B5" w:rsidRDefault="49FE99B5" w:rsidP="5B3F2C9D">
      <w:pPr>
        <w:rPr>
          <w:rFonts w:ascii="Arial Nova" w:eastAsia="Arial Nova" w:hAnsi="Arial Nova" w:cs="Arial Nova"/>
        </w:rPr>
      </w:pPr>
      <w:r w:rsidRPr="5B3F2C9D">
        <w:rPr>
          <w:rFonts w:ascii="Arial Nova" w:eastAsia="Arial Nova" w:hAnsi="Arial Nova" w:cs="Arial Nova"/>
        </w:rPr>
        <w:t>(Accessed date: 19</w:t>
      </w:r>
      <w:r w:rsidRPr="5B3F2C9D">
        <w:rPr>
          <w:rFonts w:ascii="Arial Nova" w:eastAsia="Arial Nova" w:hAnsi="Arial Nova" w:cs="Arial Nova"/>
          <w:vertAlign w:val="superscript"/>
        </w:rPr>
        <w:t>th</w:t>
      </w:r>
      <w:r w:rsidRPr="5B3F2C9D">
        <w:rPr>
          <w:rFonts w:ascii="Arial Nova" w:eastAsia="Arial Nova" w:hAnsi="Arial Nova" w:cs="Arial Nova"/>
        </w:rPr>
        <w:t xml:space="preserve"> March 2025) </w:t>
      </w:r>
    </w:p>
    <w:sectPr w:rsidR="49FE99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20000287" w:usb1="00000003"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ptos Display">
    <w:altName w:val="Arial"/>
    <w:charset w:val="00"/>
    <w:family w:val="swiss"/>
    <w:pitch w:val="variable"/>
    <w:sig w:usb0="20000287" w:usb1="00000003" w:usb2="00000000" w:usb3="00000000" w:csb0="0000019F" w:csb1="00000000"/>
  </w:font>
  <w:font w:name="Arial Nova">
    <w:altName w:val="Arial"/>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954255"/>
    <w:multiLevelType w:val="hybridMultilevel"/>
    <w:tmpl w:val="C6684188"/>
    <w:lvl w:ilvl="0" w:tplc="709204E6">
      <w:start w:val="1"/>
      <w:numFmt w:val="bullet"/>
      <w:lvlText w:val="-"/>
      <w:lvlJc w:val="left"/>
      <w:pPr>
        <w:ind w:left="720" w:hanging="360"/>
      </w:pPr>
      <w:rPr>
        <w:rFonts w:ascii="Aptos" w:hAnsi="Aptos" w:hint="default"/>
      </w:rPr>
    </w:lvl>
    <w:lvl w:ilvl="1" w:tplc="4014A9F4">
      <w:start w:val="1"/>
      <w:numFmt w:val="bullet"/>
      <w:lvlText w:val="o"/>
      <w:lvlJc w:val="left"/>
      <w:pPr>
        <w:ind w:left="1440" w:hanging="360"/>
      </w:pPr>
      <w:rPr>
        <w:rFonts w:ascii="Courier New" w:hAnsi="Courier New" w:hint="default"/>
      </w:rPr>
    </w:lvl>
    <w:lvl w:ilvl="2" w:tplc="67827722">
      <w:start w:val="1"/>
      <w:numFmt w:val="bullet"/>
      <w:lvlText w:val=""/>
      <w:lvlJc w:val="left"/>
      <w:pPr>
        <w:ind w:left="2160" w:hanging="360"/>
      </w:pPr>
      <w:rPr>
        <w:rFonts w:ascii="Wingdings" w:hAnsi="Wingdings" w:hint="default"/>
      </w:rPr>
    </w:lvl>
    <w:lvl w:ilvl="3" w:tplc="F9246EAC">
      <w:start w:val="1"/>
      <w:numFmt w:val="bullet"/>
      <w:lvlText w:val=""/>
      <w:lvlJc w:val="left"/>
      <w:pPr>
        <w:ind w:left="2880" w:hanging="360"/>
      </w:pPr>
      <w:rPr>
        <w:rFonts w:ascii="Symbol" w:hAnsi="Symbol" w:hint="default"/>
      </w:rPr>
    </w:lvl>
    <w:lvl w:ilvl="4" w:tplc="4B6E3076">
      <w:start w:val="1"/>
      <w:numFmt w:val="bullet"/>
      <w:lvlText w:val="o"/>
      <w:lvlJc w:val="left"/>
      <w:pPr>
        <w:ind w:left="3600" w:hanging="360"/>
      </w:pPr>
      <w:rPr>
        <w:rFonts w:ascii="Courier New" w:hAnsi="Courier New" w:hint="default"/>
      </w:rPr>
    </w:lvl>
    <w:lvl w:ilvl="5" w:tplc="AE903B84">
      <w:start w:val="1"/>
      <w:numFmt w:val="bullet"/>
      <w:lvlText w:val=""/>
      <w:lvlJc w:val="left"/>
      <w:pPr>
        <w:ind w:left="4320" w:hanging="360"/>
      </w:pPr>
      <w:rPr>
        <w:rFonts w:ascii="Wingdings" w:hAnsi="Wingdings" w:hint="default"/>
      </w:rPr>
    </w:lvl>
    <w:lvl w:ilvl="6" w:tplc="8586FE30">
      <w:start w:val="1"/>
      <w:numFmt w:val="bullet"/>
      <w:lvlText w:val=""/>
      <w:lvlJc w:val="left"/>
      <w:pPr>
        <w:ind w:left="5040" w:hanging="360"/>
      </w:pPr>
      <w:rPr>
        <w:rFonts w:ascii="Symbol" w:hAnsi="Symbol" w:hint="default"/>
      </w:rPr>
    </w:lvl>
    <w:lvl w:ilvl="7" w:tplc="0088A972">
      <w:start w:val="1"/>
      <w:numFmt w:val="bullet"/>
      <w:lvlText w:val="o"/>
      <w:lvlJc w:val="left"/>
      <w:pPr>
        <w:ind w:left="5760" w:hanging="360"/>
      </w:pPr>
      <w:rPr>
        <w:rFonts w:ascii="Courier New" w:hAnsi="Courier New" w:hint="default"/>
      </w:rPr>
    </w:lvl>
    <w:lvl w:ilvl="8" w:tplc="0D722236">
      <w:start w:val="1"/>
      <w:numFmt w:val="bullet"/>
      <w:lvlText w:val=""/>
      <w:lvlJc w:val="left"/>
      <w:pPr>
        <w:ind w:left="6480" w:hanging="360"/>
      </w:pPr>
      <w:rPr>
        <w:rFonts w:ascii="Wingdings" w:hAnsi="Wingdings" w:hint="default"/>
      </w:rPr>
    </w:lvl>
  </w:abstractNum>
  <w:abstractNum w:abstractNumId="1">
    <w:nsid w:val="2002260A"/>
    <w:multiLevelType w:val="hybridMultilevel"/>
    <w:tmpl w:val="D4A2D7A4"/>
    <w:lvl w:ilvl="0" w:tplc="446AF7F6">
      <w:start w:val="1"/>
      <w:numFmt w:val="bullet"/>
      <w:lvlText w:val="-"/>
      <w:lvlJc w:val="left"/>
      <w:pPr>
        <w:ind w:left="720" w:hanging="360"/>
      </w:pPr>
      <w:rPr>
        <w:rFonts w:ascii="Aptos" w:hAnsi="Aptos" w:hint="default"/>
      </w:rPr>
    </w:lvl>
    <w:lvl w:ilvl="1" w:tplc="4E463E72">
      <w:start w:val="1"/>
      <w:numFmt w:val="bullet"/>
      <w:lvlText w:val="o"/>
      <w:lvlJc w:val="left"/>
      <w:pPr>
        <w:ind w:left="1440" w:hanging="360"/>
      </w:pPr>
      <w:rPr>
        <w:rFonts w:ascii="Courier New" w:hAnsi="Courier New" w:hint="default"/>
      </w:rPr>
    </w:lvl>
    <w:lvl w:ilvl="2" w:tplc="1D84BF94">
      <w:start w:val="1"/>
      <w:numFmt w:val="bullet"/>
      <w:lvlText w:val=""/>
      <w:lvlJc w:val="left"/>
      <w:pPr>
        <w:ind w:left="2160" w:hanging="360"/>
      </w:pPr>
      <w:rPr>
        <w:rFonts w:ascii="Wingdings" w:hAnsi="Wingdings" w:hint="default"/>
      </w:rPr>
    </w:lvl>
    <w:lvl w:ilvl="3" w:tplc="38B498D2">
      <w:start w:val="1"/>
      <w:numFmt w:val="bullet"/>
      <w:lvlText w:val=""/>
      <w:lvlJc w:val="left"/>
      <w:pPr>
        <w:ind w:left="2880" w:hanging="360"/>
      </w:pPr>
      <w:rPr>
        <w:rFonts w:ascii="Symbol" w:hAnsi="Symbol" w:hint="default"/>
      </w:rPr>
    </w:lvl>
    <w:lvl w:ilvl="4" w:tplc="3C54DF58">
      <w:start w:val="1"/>
      <w:numFmt w:val="bullet"/>
      <w:lvlText w:val="o"/>
      <w:lvlJc w:val="left"/>
      <w:pPr>
        <w:ind w:left="3600" w:hanging="360"/>
      </w:pPr>
      <w:rPr>
        <w:rFonts w:ascii="Courier New" w:hAnsi="Courier New" w:hint="default"/>
      </w:rPr>
    </w:lvl>
    <w:lvl w:ilvl="5" w:tplc="C4FEE2A8">
      <w:start w:val="1"/>
      <w:numFmt w:val="bullet"/>
      <w:lvlText w:val=""/>
      <w:lvlJc w:val="left"/>
      <w:pPr>
        <w:ind w:left="4320" w:hanging="360"/>
      </w:pPr>
      <w:rPr>
        <w:rFonts w:ascii="Wingdings" w:hAnsi="Wingdings" w:hint="default"/>
      </w:rPr>
    </w:lvl>
    <w:lvl w:ilvl="6" w:tplc="D010850A">
      <w:start w:val="1"/>
      <w:numFmt w:val="bullet"/>
      <w:lvlText w:val=""/>
      <w:lvlJc w:val="left"/>
      <w:pPr>
        <w:ind w:left="5040" w:hanging="360"/>
      </w:pPr>
      <w:rPr>
        <w:rFonts w:ascii="Symbol" w:hAnsi="Symbol" w:hint="default"/>
      </w:rPr>
    </w:lvl>
    <w:lvl w:ilvl="7" w:tplc="439634CE">
      <w:start w:val="1"/>
      <w:numFmt w:val="bullet"/>
      <w:lvlText w:val="o"/>
      <w:lvlJc w:val="left"/>
      <w:pPr>
        <w:ind w:left="5760" w:hanging="360"/>
      </w:pPr>
      <w:rPr>
        <w:rFonts w:ascii="Courier New" w:hAnsi="Courier New" w:hint="default"/>
      </w:rPr>
    </w:lvl>
    <w:lvl w:ilvl="8" w:tplc="414C7BC4">
      <w:start w:val="1"/>
      <w:numFmt w:val="bullet"/>
      <w:lvlText w:val=""/>
      <w:lvlJc w:val="left"/>
      <w:pPr>
        <w:ind w:left="6480" w:hanging="360"/>
      </w:pPr>
      <w:rPr>
        <w:rFonts w:ascii="Wingdings" w:hAnsi="Wingdings" w:hint="default"/>
      </w:rPr>
    </w:lvl>
  </w:abstractNum>
  <w:abstractNum w:abstractNumId="2">
    <w:nsid w:val="35290496"/>
    <w:multiLevelType w:val="hybridMultilevel"/>
    <w:tmpl w:val="DA7A20A4"/>
    <w:lvl w:ilvl="0" w:tplc="8A0A1FBA">
      <w:start w:val="1"/>
      <w:numFmt w:val="bullet"/>
      <w:lvlText w:val="-"/>
      <w:lvlJc w:val="left"/>
      <w:pPr>
        <w:ind w:left="720" w:hanging="360"/>
      </w:pPr>
      <w:rPr>
        <w:rFonts w:ascii="Aptos" w:hAnsi="Aptos" w:hint="default"/>
      </w:rPr>
    </w:lvl>
    <w:lvl w:ilvl="1" w:tplc="8C2019D6">
      <w:start w:val="1"/>
      <w:numFmt w:val="bullet"/>
      <w:lvlText w:val="o"/>
      <w:lvlJc w:val="left"/>
      <w:pPr>
        <w:ind w:left="1440" w:hanging="360"/>
      </w:pPr>
      <w:rPr>
        <w:rFonts w:ascii="Courier New" w:hAnsi="Courier New" w:hint="default"/>
      </w:rPr>
    </w:lvl>
    <w:lvl w:ilvl="2" w:tplc="781C6544">
      <w:start w:val="1"/>
      <w:numFmt w:val="bullet"/>
      <w:lvlText w:val=""/>
      <w:lvlJc w:val="left"/>
      <w:pPr>
        <w:ind w:left="2160" w:hanging="360"/>
      </w:pPr>
      <w:rPr>
        <w:rFonts w:ascii="Wingdings" w:hAnsi="Wingdings" w:hint="default"/>
      </w:rPr>
    </w:lvl>
    <w:lvl w:ilvl="3" w:tplc="5A561BE0">
      <w:start w:val="1"/>
      <w:numFmt w:val="bullet"/>
      <w:lvlText w:val=""/>
      <w:lvlJc w:val="left"/>
      <w:pPr>
        <w:ind w:left="2880" w:hanging="360"/>
      </w:pPr>
      <w:rPr>
        <w:rFonts w:ascii="Symbol" w:hAnsi="Symbol" w:hint="default"/>
      </w:rPr>
    </w:lvl>
    <w:lvl w:ilvl="4" w:tplc="A7BEBD0E">
      <w:start w:val="1"/>
      <w:numFmt w:val="bullet"/>
      <w:lvlText w:val="o"/>
      <w:lvlJc w:val="left"/>
      <w:pPr>
        <w:ind w:left="3600" w:hanging="360"/>
      </w:pPr>
      <w:rPr>
        <w:rFonts w:ascii="Courier New" w:hAnsi="Courier New" w:hint="default"/>
      </w:rPr>
    </w:lvl>
    <w:lvl w:ilvl="5" w:tplc="79A8953E">
      <w:start w:val="1"/>
      <w:numFmt w:val="bullet"/>
      <w:lvlText w:val=""/>
      <w:lvlJc w:val="left"/>
      <w:pPr>
        <w:ind w:left="4320" w:hanging="360"/>
      </w:pPr>
      <w:rPr>
        <w:rFonts w:ascii="Wingdings" w:hAnsi="Wingdings" w:hint="default"/>
      </w:rPr>
    </w:lvl>
    <w:lvl w:ilvl="6" w:tplc="180E2124">
      <w:start w:val="1"/>
      <w:numFmt w:val="bullet"/>
      <w:lvlText w:val=""/>
      <w:lvlJc w:val="left"/>
      <w:pPr>
        <w:ind w:left="5040" w:hanging="360"/>
      </w:pPr>
      <w:rPr>
        <w:rFonts w:ascii="Symbol" w:hAnsi="Symbol" w:hint="default"/>
      </w:rPr>
    </w:lvl>
    <w:lvl w:ilvl="7" w:tplc="DE7249CA">
      <w:start w:val="1"/>
      <w:numFmt w:val="bullet"/>
      <w:lvlText w:val="o"/>
      <w:lvlJc w:val="left"/>
      <w:pPr>
        <w:ind w:left="5760" w:hanging="360"/>
      </w:pPr>
      <w:rPr>
        <w:rFonts w:ascii="Courier New" w:hAnsi="Courier New" w:hint="default"/>
      </w:rPr>
    </w:lvl>
    <w:lvl w:ilvl="8" w:tplc="4F2223D4">
      <w:start w:val="1"/>
      <w:numFmt w:val="bullet"/>
      <w:lvlText w:val=""/>
      <w:lvlJc w:val="left"/>
      <w:pPr>
        <w:ind w:left="6480" w:hanging="360"/>
      </w:pPr>
      <w:rPr>
        <w:rFonts w:ascii="Wingdings" w:hAnsi="Wingdings" w:hint="default"/>
      </w:rPr>
    </w:lvl>
  </w:abstractNum>
  <w:abstractNum w:abstractNumId="3">
    <w:nsid w:val="3BE4E668"/>
    <w:multiLevelType w:val="hybridMultilevel"/>
    <w:tmpl w:val="7F0C82F4"/>
    <w:lvl w:ilvl="0" w:tplc="6A4A1BE4">
      <w:start w:val="1"/>
      <w:numFmt w:val="bullet"/>
      <w:lvlText w:val="-"/>
      <w:lvlJc w:val="left"/>
      <w:pPr>
        <w:ind w:left="720" w:hanging="360"/>
      </w:pPr>
      <w:rPr>
        <w:rFonts w:ascii="Aptos" w:hAnsi="Aptos" w:hint="default"/>
      </w:rPr>
    </w:lvl>
    <w:lvl w:ilvl="1" w:tplc="8154D666">
      <w:start w:val="1"/>
      <w:numFmt w:val="bullet"/>
      <w:lvlText w:val="o"/>
      <w:lvlJc w:val="left"/>
      <w:pPr>
        <w:ind w:left="1440" w:hanging="360"/>
      </w:pPr>
      <w:rPr>
        <w:rFonts w:ascii="Courier New" w:hAnsi="Courier New" w:hint="default"/>
      </w:rPr>
    </w:lvl>
    <w:lvl w:ilvl="2" w:tplc="B6C4EAB0">
      <w:start w:val="1"/>
      <w:numFmt w:val="bullet"/>
      <w:lvlText w:val=""/>
      <w:lvlJc w:val="left"/>
      <w:pPr>
        <w:ind w:left="2160" w:hanging="360"/>
      </w:pPr>
      <w:rPr>
        <w:rFonts w:ascii="Wingdings" w:hAnsi="Wingdings" w:hint="default"/>
      </w:rPr>
    </w:lvl>
    <w:lvl w:ilvl="3" w:tplc="035AF932">
      <w:start w:val="1"/>
      <w:numFmt w:val="bullet"/>
      <w:lvlText w:val=""/>
      <w:lvlJc w:val="left"/>
      <w:pPr>
        <w:ind w:left="2880" w:hanging="360"/>
      </w:pPr>
      <w:rPr>
        <w:rFonts w:ascii="Symbol" w:hAnsi="Symbol" w:hint="default"/>
      </w:rPr>
    </w:lvl>
    <w:lvl w:ilvl="4" w:tplc="BB0E9BC0">
      <w:start w:val="1"/>
      <w:numFmt w:val="bullet"/>
      <w:lvlText w:val="o"/>
      <w:lvlJc w:val="left"/>
      <w:pPr>
        <w:ind w:left="3600" w:hanging="360"/>
      </w:pPr>
      <w:rPr>
        <w:rFonts w:ascii="Courier New" w:hAnsi="Courier New" w:hint="default"/>
      </w:rPr>
    </w:lvl>
    <w:lvl w:ilvl="5" w:tplc="91C83B72">
      <w:start w:val="1"/>
      <w:numFmt w:val="bullet"/>
      <w:lvlText w:val=""/>
      <w:lvlJc w:val="left"/>
      <w:pPr>
        <w:ind w:left="4320" w:hanging="360"/>
      </w:pPr>
      <w:rPr>
        <w:rFonts w:ascii="Wingdings" w:hAnsi="Wingdings" w:hint="default"/>
      </w:rPr>
    </w:lvl>
    <w:lvl w:ilvl="6" w:tplc="E2B25A3A">
      <w:start w:val="1"/>
      <w:numFmt w:val="bullet"/>
      <w:lvlText w:val=""/>
      <w:lvlJc w:val="left"/>
      <w:pPr>
        <w:ind w:left="5040" w:hanging="360"/>
      </w:pPr>
      <w:rPr>
        <w:rFonts w:ascii="Symbol" w:hAnsi="Symbol" w:hint="default"/>
      </w:rPr>
    </w:lvl>
    <w:lvl w:ilvl="7" w:tplc="D9B803E8">
      <w:start w:val="1"/>
      <w:numFmt w:val="bullet"/>
      <w:lvlText w:val="o"/>
      <w:lvlJc w:val="left"/>
      <w:pPr>
        <w:ind w:left="5760" w:hanging="360"/>
      </w:pPr>
      <w:rPr>
        <w:rFonts w:ascii="Courier New" w:hAnsi="Courier New" w:hint="default"/>
      </w:rPr>
    </w:lvl>
    <w:lvl w:ilvl="8" w:tplc="561CCADA">
      <w:start w:val="1"/>
      <w:numFmt w:val="bullet"/>
      <w:lvlText w:val=""/>
      <w:lvlJc w:val="left"/>
      <w:pPr>
        <w:ind w:left="6480" w:hanging="360"/>
      </w:pPr>
      <w:rPr>
        <w:rFonts w:ascii="Wingdings" w:hAnsi="Wingdings" w:hint="default"/>
      </w:rPr>
    </w:lvl>
  </w:abstractNum>
  <w:abstractNum w:abstractNumId="4">
    <w:nsid w:val="3CA00442"/>
    <w:multiLevelType w:val="hybridMultilevel"/>
    <w:tmpl w:val="EB3E31F8"/>
    <w:lvl w:ilvl="0" w:tplc="5610063E">
      <w:start w:val="1"/>
      <w:numFmt w:val="bullet"/>
      <w:lvlText w:val="-"/>
      <w:lvlJc w:val="left"/>
      <w:pPr>
        <w:ind w:left="720" w:hanging="360"/>
      </w:pPr>
      <w:rPr>
        <w:rFonts w:ascii="Aptos" w:hAnsi="Aptos" w:hint="default"/>
      </w:rPr>
    </w:lvl>
    <w:lvl w:ilvl="1" w:tplc="F648C42A">
      <w:start w:val="1"/>
      <w:numFmt w:val="bullet"/>
      <w:lvlText w:val="o"/>
      <w:lvlJc w:val="left"/>
      <w:pPr>
        <w:ind w:left="1440" w:hanging="360"/>
      </w:pPr>
      <w:rPr>
        <w:rFonts w:ascii="Courier New" w:hAnsi="Courier New" w:hint="default"/>
      </w:rPr>
    </w:lvl>
    <w:lvl w:ilvl="2" w:tplc="1496455E">
      <w:start w:val="1"/>
      <w:numFmt w:val="bullet"/>
      <w:lvlText w:val=""/>
      <w:lvlJc w:val="left"/>
      <w:pPr>
        <w:ind w:left="2160" w:hanging="360"/>
      </w:pPr>
      <w:rPr>
        <w:rFonts w:ascii="Wingdings" w:hAnsi="Wingdings" w:hint="default"/>
      </w:rPr>
    </w:lvl>
    <w:lvl w:ilvl="3" w:tplc="8E420226">
      <w:start w:val="1"/>
      <w:numFmt w:val="bullet"/>
      <w:lvlText w:val=""/>
      <w:lvlJc w:val="left"/>
      <w:pPr>
        <w:ind w:left="2880" w:hanging="360"/>
      </w:pPr>
      <w:rPr>
        <w:rFonts w:ascii="Symbol" w:hAnsi="Symbol" w:hint="default"/>
      </w:rPr>
    </w:lvl>
    <w:lvl w:ilvl="4" w:tplc="BC9AD3EA">
      <w:start w:val="1"/>
      <w:numFmt w:val="bullet"/>
      <w:lvlText w:val="o"/>
      <w:lvlJc w:val="left"/>
      <w:pPr>
        <w:ind w:left="3600" w:hanging="360"/>
      </w:pPr>
      <w:rPr>
        <w:rFonts w:ascii="Courier New" w:hAnsi="Courier New" w:hint="default"/>
      </w:rPr>
    </w:lvl>
    <w:lvl w:ilvl="5" w:tplc="3A72A334">
      <w:start w:val="1"/>
      <w:numFmt w:val="bullet"/>
      <w:lvlText w:val=""/>
      <w:lvlJc w:val="left"/>
      <w:pPr>
        <w:ind w:left="4320" w:hanging="360"/>
      </w:pPr>
      <w:rPr>
        <w:rFonts w:ascii="Wingdings" w:hAnsi="Wingdings" w:hint="default"/>
      </w:rPr>
    </w:lvl>
    <w:lvl w:ilvl="6" w:tplc="A8C072F0">
      <w:start w:val="1"/>
      <w:numFmt w:val="bullet"/>
      <w:lvlText w:val=""/>
      <w:lvlJc w:val="left"/>
      <w:pPr>
        <w:ind w:left="5040" w:hanging="360"/>
      </w:pPr>
      <w:rPr>
        <w:rFonts w:ascii="Symbol" w:hAnsi="Symbol" w:hint="default"/>
      </w:rPr>
    </w:lvl>
    <w:lvl w:ilvl="7" w:tplc="CCDE084C">
      <w:start w:val="1"/>
      <w:numFmt w:val="bullet"/>
      <w:lvlText w:val="o"/>
      <w:lvlJc w:val="left"/>
      <w:pPr>
        <w:ind w:left="5760" w:hanging="360"/>
      </w:pPr>
      <w:rPr>
        <w:rFonts w:ascii="Courier New" w:hAnsi="Courier New" w:hint="default"/>
      </w:rPr>
    </w:lvl>
    <w:lvl w:ilvl="8" w:tplc="BFAA7AAC">
      <w:start w:val="1"/>
      <w:numFmt w:val="bullet"/>
      <w:lvlText w:val=""/>
      <w:lvlJc w:val="left"/>
      <w:pPr>
        <w:ind w:left="6480" w:hanging="360"/>
      </w:pPr>
      <w:rPr>
        <w:rFonts w:ascii="Wingdings" w:hAnsi="Wingdings" w:hint="default"/>
      </w:rPr>
    </w:lvl>
  </w:abstractNum>
  <w:abstractNum w:abstractNumId="5">
    <w:nsid w:val="4B8A964D"/>
    <w:multiLevelType w:val="hybridMultilevel"/>
    <w:tmpl w:val="75AE26F4"/>
    <w:lvl w:ilvl="0" w:tplc="D00E5FC4">
      <w:start w:val="1"/>
      <w:numFmt w:val="bullet"/>
      <w:lvlText w:val="-"/>
      <w:lvlJc w:val="left"/>
      <w:pPr>
        <w:ind w:left="720" w:hanging="360"/>
      </w:pPr>
      <w:rPr>
        <w:rFonts w:ascii="Aptos" w:hAnsi="Aptos" w:hint="default"/>
      </w:rPr>
    </w:lvl>
    <w:lvl w:ilvl="1" w:tplc="58AAE02C">
      <w:start w:val="1"/>
      <w:numFmt w:val="bullet"/>
      <w:lvlText w:val="o"/>
      <w:lvlJc w:val="left"/>
      <w:pPr>
        <w:ind w:left="1440" w:hanging="360"/>
      </w:pPr>
      <w:rPr>
        <w:rFonts w:ascii="Courier New" w:hAnsi="Courier New" w:hint="default"/>
      </w:rPr>
    </w:lvl>
    <w:lvl w:ilvl="2" w:tplc="8BCCA970">
      <w:start w:val="1"/>
      <w:numFmt w:val="bullet"/>
      <w:lvlText w:val=""/>
      <w:lvlJc w:val="left"/>
      <w:pPr>
        <w:ind w:left="2160" w:hanging="360"/>
      </w:pPr>
      <w:rPr>
        <w:rFonts w:ascii="Wingdings" w:hAnsi="Wingdings" w:hint="default"/>
      </w:rPr>
    </w:lvl>
    <w:lvl w:ilvl="3" w:tplc="D41E3756">
      <w:start w:val="1"/>
      <w:numFmt w:val="bullet"/>
      <w:lvlText w:val=""/>
      <w:lvlJc w:val="left"/>
      <w:pPr>
        <w:ind w:left="2880" w:hanging="360"/>
      </w:pPr>
      <w:rPr>
        <w:rFonts w:ascii="Symbol" w:hAnsi="Symbol" w:hint="default"/>
      </w:rPr>
    </w:lvl>
    <w:lvl w:ilvl="4" w:tplc="3D66EAD0">
      <w:start w:val="1"/>
      <w:numFmt w:val="bullet"/>
      <w:lvlText w:val="o"/>
      <w:lvlJc w:val="left"/>
      <w:pPr>
        <w:ind w:left="3600" w:hanging="360"/>
      </w:pPr>
      <w:rPr>
        <w:rFonts w:ascii="Courier New" w:hAnsi="Courier New" w:hint="default"/>
      </w:rPr>
    </w:lvl>
    <w:lvl w:ilvl="5" w:tplc="F41C6622">
      <w:start w:val="1"/>
      <w:numFmt w:val="bullet"/>
      <w:lvlText w:val=""/>
      <w:lvlJc w:val="left"/>
      <w:pPr>
        <w:ind w:left="4320" w:hanging="360"/>
      </w:pPr>
      <w:rPr>
        <w:rFonts w:ascii="Wingdings" w:hAnsi="Wingdings" w:hint="default"/>
      </w:rPr>
    </w:lvl>
    <w:lvl w:ilvl="6" w:tplc="BF606E42">
      <w:start w:val="1"/>
      <w:numFmt w:val="bullet"/>
      <w:lvlText w:val=""/>
      <w:lvlJc w:val="left"/>
      <w:pPr>
        <w:ind w:left="5040" w:hanging="360"/>
      </w:pPr>
      <w:rPr>
        <w:rFonts w:ascii="Symbol" w:hAnsi="Symbol" w:hint="default"/>
      </w:rPr>
    </w:lvl>
    <w:lvl w:ilvl="7" w:tplc="359E4D74">
      <w:start w:val="1"/>
      <w:numFmt w:val="bullet"/>
      <w:lvlText w:val="o"/>
      <w:lvlJc w:val="left"/>
      <w:pPr>
        <w:ind w:left="5760" w:hanging="360"/>
      </w:pPr>
      <w:rPr>
        <w:rFonts w:ascii="Courier New" w:hAnsi="Courier New" w:hint="default"/>
      </w:rPr>
    </w:lvl>
    <w:lvl w:ilvl="8" w:tplc="E090A03E">
      <w:start w:val="1"/>
      <w:numFmt w:val="bullet"/>
      <w:lvlText w:val=""/>
      <w:lvlJc w:val="left"/>
      <w:pPr>
        <w:ind w:left="6480" w:hanging="360"/>
      </w:pPr>
      <w:rPr>
        <w:rFonts w:ascii="Wingdings" w:hAnsi="Wingdings" w:hint="default"/>
      </w:rPr>
    </w:lvl>
  </w:abstractNum>
  <w:abstractNum w:abstractNumId="6">
    <w:nsid w:val="502F1B8B"/>
    <w:multiLevelType w:val="hybridMultilevel"/>
    <w:tmpl w:val="4E4E5522"/>
    <w:lvl w:ilvl="0" w:tplc="954E804A">
      <w:start w:val="1"/>
      <w:numFmt w:val="bullet"/>
      <w:lvlText w:val="-"/>
      <w:lvlJc w:val="left"/>
      <w:pPr>
        <w:ind w:left="720" w:hanging="360"/>
      </w:pPr>
      <w:rPr>
        <w:rFonts w:ascii="Aptos" w:hAnsi="Aptos" w:hint="default"/>
      </w:rPr>
    </w:lvl>
    <w:lvl w:ilvl="1" w:tplc="34088666">
      <w:start w:val="1"/>
      <w:numFmt w:val="bullet"/>
      <w:lvlText w:val="o"/>
      <w:lvlJc w:val="left"/>
      <w:pPr>
        <w:ind w:left="1440" w:hanging="360"/>
      </w:pPr>
      <w:rPr>
        <w:rFonts w:ascii="Courier New" w:hAnsi="Courier New" w:hint="default"/>
      </w:rPr>
    </w:lvl>
    <w:lvl w:ilvl="2" w:tplc="9BE4298A">
      <w:start w:val="1"/>
      <w:numFmt w:val="bullet"/>
      <w:lvlText w:val=""/>
      <w:lvlJc w:val="left"/>
      <w:pPr>
        <w:ind w:left="2160" w:hanging="360"/>
      </w:pPr>
      <w:rPr>
        <w:rFonts w:ascii="Wingdings" w:hAnsi="Wingdings" w:hint="default"/>
      </w:rPr>
    </w:lvl>
    <w:lvl w:ilvl="3" w:tplc="E594087C">
      <w:start w:val="1"/>
      <w:numFmt w:val="bullet"/>
      <w:lvlText w:val=""/>
      <w:lvlJc w:val="left"/>
      <w:pPr>
        <w:ind w:left="2880" w:hanging="360"/>
      </w:pPr>
      <w:rPr>
        <w:rFonts w:ascii="Symbol" w:hAnsi="Symbol" w:hint="default"/>
      </w:rPr>
    </w:lvl>
    <w:lvl w:ilvl="4" w:tplc="E13EBFCA">
      <w:start w:val="1"/>
      <w:numFmt w:val="bullet"/>
      <w:lvlText w:val="o"/>
      <w:lvlJc w:val="left"/>
      <w:pPr>
        <w:ind w:left="3600" w:hanging="360"/>
      </w:pPr>
      <w:rPr>
        <w:rFonts w:ascii="Courier New" w:hAnsi="Courier New" w:hint="default"/>
      </w:rPr>
    </w:lvl>
    <w:lvl w:ilvl="5" w:tplc="4328E510">
      <w:start w:val="1"/>
      <w:numFmt w:val="bullet"/>
      <w:lvlText w:val=""/>
      <w:lvlJc w:val="left"/>
      <w:pPr>
        <w:ind w:left="4320" w:hanging="360"/>
      </w:pPr>
      <w:rPr>
        <w:rFonts w:ascii="Wingdings" w:hAnsi="Wingdings" w:hint="default"/>
      </w:rPr>
    </w:lvl>
    <w:lvl w:ilvl="6" w:tplc="13E814F8">
      <w:start w:val="1"/>
      <w:numFmt w:val="bullet"/>
      <w:lvlText w:val=""/>
      <w:lvlJc w:val="left"/>
      <w:pPr>
        <w:ind w:left="5040" w:hanging="360"/>
      </w:pPr>
      <w:rPr>
        <w:rFonts w:ascii="Symbol" w:hAnsi="Symbol" w:hint="default"/>
      </w:rPr>
    </w:lvl>
    <w:lvl w:ilvl="7" w:tplc="D0EEEC06">
      <w:start w:val="1"/>
      <w:numFmt w:val="bullet"/>
      <w:lvlText w:val="o"/>
      <w:lvlJc w:val="left"/>
      <w:pPr>
        <w:ind w:left="5760" w:hanging="360"/>
      </w:pPr>
      <w:rPr>
        <w:rFonts w:ascii="Courier New" w:hAnsi="Courier New" w:hint="default"/>
      </w:rPr>
    </w:lvl>
    <w:lvl w:ilvl="8" w:tplc="316075AC">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0"/>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54252B"/>
    <w:rsid w:val="0002F6CA"/>
    <w:rsid w:val="003B1C69"/>
    <w:rsid w:val="004CAB67"/>
    <w:rsid w:val="006A3EDB"/>
    <w:rsid w:val="0128FFCA"/>
    <w:rsid w:val="01F034AF"/>
    <w:rsid w:val="02A2046B"/>
    <w:rsid w:val="02C08FA2"/>
    <w:rsid w:val="02E6BF01"/>
    <w:rsid w:val="0351E714"/>
    <w:rsid w:val="036FBFEE"/>
    <w:rsid w:val="037A68DD"/>
    <w:rsid w:val="0406AC5A"/>
    <w:rsid w:val="046DA811"/>
    <w:rsid w:val="0514FE6D"/>
    <w:rsid w:val="053F9F7F"/>
    <w:rsid w:val="0569B17D"/>
    <w:rsid w:val="059D5921"/>
    <w:rsid w:val="05D66654"/>
    <w:rsid w:val="05DFD23A"/>
    <w:rsid w:val="0619B884"/>
    <w:rsid w:val="06C62711"/>
    <w:rsid w:val="06E1F115"/>
    <w:rsid w:val="074CCA30"/>
    <w:rsid w:val="08639857"/>
    <w:rsid w:val="08E3A4C6"/>
    <w:rsid w:val="09083621"/>
    <w:rsid w:val="095FD722"/>
    <w:rsid w:val="09C0E444"/>
    <w:rsid w:val="09F470C8"/>
    <w:rsid w:val="0C98B236"/>
    <w:rsid w:val="0D0AA41F"/>
    <w:rsid w:val="0D7CA0C4"/>
    <w:rsid w:val="0DA6B4A1"/>
    <w:rsid w:val="0DB9CD46"/>
    <w:rsid w:val="0EE6BB9C"/>
    <w:rsid w:val="0F20FB60"/>
    <w:rsid w:val="0F2D5024"/>
    <w:rsid w:val="103665C4"/>
    <w:rsid w:val="105B72B1"/>
    <w:rsid w:val="117F7B5F"/>
    <w:rsid w:val="123A9921"/>
    <w:rsid w:val="12A92D57"/>
    <w:rsid w:val="12C2697F"/>
    <w:rsid w:val="136DD1B2"/>
    <w:rsid w:val="1498FD59"/>
    <w:rsid w:val="1587E96A"/>
    <w:rsid w:val="16BBACF0"/>
    <w:rsid w:val="16EF954F"/>
    <w:rsid w:val="17DAB11E"/>
    <w:rsid w:val="1819EC6B"/>
    <w:rsid w:val="183186AA"/>
    <w:rsid w:val="18469C5F"/>
    <w:rsid w:val="188FB824"/>
    <w:rsid w:val="19CBF522"/>
    <w:rsid w:val="1A91A19B"/>
    <w:rsid w:val="1B091DC6"/>
    <w:rsid w:val="1C951EBC"/>
    <w:rsid w:val="1DE2863E"/>
    <w:rsid w:val="1ED378A0"/>
    <w:rsid w:val="1F67745E"/>
    <w:rsid w:val="1F6E920E"/>
    <w:rsid w:val="20085104"/>
    <w:rsid w:val="206DFA90"/>
    <w:rsid w:val="20819BD6"/>
    <w:rsid w:val="21573C42"/>
    <w:rsid w:val="219650B2"/>
    <w:rsid w:val="21D5ADCE"/>
    <w:rsid w:val="21E8E2F0"/>
    <w:rsid w:val="21ECA6E7"/>
    <w:rsid w:val="21F0C202"/>
    <w:rsid w:val="2221B218"/>
    <w:rsid w:val="225B7499"/>
    <w:rsid w:val="2267C714"/>
    <w:rsid w:val="22D5C42E"/>
    <w:rsid w:val="23F01938"/>
    <w:rsid w:val="25798F80"/>
    <w:rsid w:val="258DF377"/>
    <w:rsid w:val="25AB45E9"/>
    <w:rsid w:val="26167E41"/>
    <w:rsid w:val="273E9493"/>
    <w:rsid w:val="2770E541"/>
    <w:rsid w:val="27AF82D8"/>
    <w:rsid w:val="2996ADBC"/>
    <w:rsid w:val="29A02AFD"/>
    <w:rsid w:val="29CA6A97"/>
    <w:rsid w:val="29D9B6C3"/>
    <w:rsid w:val="29E49CC8"/>
    <w:rsid w:val="2C0083DD"/>
    <w:rsid w:val="2C2EF143"/>
    <w:rsid w:val="2CCC1ED6"/>
    <w:rsid w:val="2DB5421F"/>
    <w:rsid w:val="2E5C3131"/>
    <w:rsid w:val="2EC94981"/>
    <w:rsid w:val="2EE1353D"/>
    <w:rsid w:val="2FF046CA"/>
    <w:rsid w:val="3003EEFA"/>
    <w:rsid w:val="302924D1"/>
    <w:rsid w:val="30829A77"/>
    <w:rsid w:val="30CE5AAD"/>
    <w:rsid w:val="31F79DEC"/>
    <w:rsid w:val="33235539"/>
    <w:rsid w:val="33970274"/>
    <w:rsid w:val="3432309F"/>
    <w:rsid w:val="34767549"/>
    <w:rsid w:val="349331DD"/>
    <w:rsid w:val="34AD1909"/>
    <w:rsid w:val="34D002E1"/>
    <w:rsid w:val="355B6073"/>
    <w:rsid w:val="35DB5CEA"/>
    <w:rsid w:val="3668ED07"/>
    <w:rsid w:val="36C41D04"/>
    <w:rsid w:val="3713C173"/>
    <w:rsid w:val="38BB719B"/>
    <w:rsid w:val="3925F9C5"/>
    <w:rsid w:val="3A866CD8"/>
    <w:rsid w:val="3B34C337"/>
    <w:rsid w:val="3BE2C48A"/>
    <w:rsid w:val="3BF93ECD"/>
    <w:rsid w:val="3C3602F0"/>
    <w:rsid w:val="3CC73D5B"/>
    <w:rsid w:val="3D7E8EC4"/>
    <w:rsid w:val="3D996F3A"/>
    <w:rsid w:val="40120B52"/>
    <w:rsid w:val="40A6034F"/>
    <w:rsid w:val="4301FBD9"/>
    <w:rsid w:val="43CB5186"/>
    <w:rsid w:val="43FB7DA6"/>
    <w:rsid w:val="4427E95E"/>
    <w:rsid w:val="4488CE1B"/>
    <w:rsid w:val="44D2A6DE"/>
    <w:rsid w:val="4510A50B"/>
    <w:rsid w:val="4568BF67"/>
    <w:rsid w:val="4600A28D"/>
    <w:rsid w:val="46FC8A43"/>
    <w:rsid w:val="473933A5"/>
    <w:rsid w:val="47DBC1BB"/>
    <w:rsid w:val="481455FE"/>
    <w:rsid w:val="48D9D2B2"/>
    <w:rsid w:val="48E8C439"/>
    <w:rsid w:val="49E0BBCA"/>
    <w:rsid w:val="49FE99B5"/>
    <w:rsid w:val="4A487F12"/>
    <w:rsid w:val="4A6BB062"/>
    <w:rsid w:val="4AF49C1D"/>
    <w:rsid w:val="4B2C5E1A"/>
    <w:rsid w:val="4B5CECD3"/>
    <w:rsid w:val="4CA1C1E0"/>
    <w:rsid w:val="4CBA3AA7"/>
    <w:rsid w:val="4CD763DC"/>
    <w:rsid w:val="4DB7B78A"/>
    <w:rsid w:val="4EDB99ED"/>
    <w:rsid w:val="4F16CA37"/>
    <w:rsid w:val="4F537561"/>
    <w:rsid w:val="50388571"/>
    <w:rsid w:val="504D1FDA"/>
    <w:rsid w:val="50538780"/>
    <w:rsid w:val="5073B525"/>
    <w:rsid w:val="507FAEA9"/>
    <w:rsid w:val="51143504"/>
    <w:rsid w:val="51899F2F"/>
    <w:rsid w:val="5194D152"/>
    <w:rsid w:val="529EE687"/>
    <w:rsid w:val="531BB330"/>
    <w:rsid w:val="537C2536"/>
    <w:rsid w:val="55047D52"/>
    <w:rsid w:val="5528CE9E"/>
    <w:rsid w:val="55D5FE6D"/>
    <w:rsid w:val="5652BDA0"/>
    <w:rsid w:val="5709FD8A"/>
    <w:rsid w:val="571778B1"/>
    <w:rsid w:val="57CB98D5"/>
    <w:rsid w:val="58B47672"/>
    <w:rsid w:val="5AC5F982"/>
    <w:rsid w:val="5ADEEC69"/>
    <w:rsid w:val="5B3F2C9D"/>
    <w:rsid w:val="5BABDFFF"/>
    <w:rsid w:val="5CB33A36"/>
    <w:rsid w:val="5CECE17E"/>
    <w:rsid w:val="5D207216"/>
    <w:rsid w:val="5DE2B89C"/>
    <w:rsid w:val="5DE5DB40"/>
    <w:rsid w:val="5F2BE7D4"/>
    <w:rsid w:val="60D6B2BD"/>
    <w:rsid w:val="61F64480"/>
    <w:rsid w:val="61FA5AA0"/>
    <w:rsid w:val="620886A6"/>
    <w:rsid w:val="6230BB4D"/>
    <w:rsid w:val="62751AA9"/>
    <w:rsid w:val="62A15CEA"/>
    <w:rsid w:val="62BB32D5"/>
    <w:rsid w:val="62FBAE41"/>
    <w:rsid w:val="633C0135"/>
    <w:rsid w:val="6360D2F5"/>
    <w:rsid w:val="63E0BF52"/>
    <w:rsid w:val="649A6D63"/>
    <w:rsid w:val="649DA4DE"/>
    <w:rsid w:val="65C0055C"/>
    <w:rsid w:val="669B9A4B"/>
    <w:rsid w:val="672E83C7"/>
    <w:rsid w:val="682197AA"/>
    <w:rsid w:val="683213C7"/>
    <w:rsid w:val="685984E3"/>
    <w:rsid w:val="68D6B0C9"/>
    <w:rsid w:val="6A3E36DB"/>
    <w:rsid w:val="6A60C056"/>
    <w:rsid w:val="6B134DF9"/>
    <w:rsid w:val="6BA41153"/>
    <w:rsid w:val="6C5FA3DD"/>
    <w:rsid w:val="6C97EEC5"/>
    <w:rsid w:val="6CD77556"/>
    <w:rsid w:val="6CE90904"/>
    <w:rsid w:val="6D4843C2"/>
    <w:rsid w:val="6D85597D"/>
    <w:rsid w:val="6ED78FF6"/>
    <w:rsid w:val="6EF62CF3"/>
    <w:rsid w:val="6F7C5C76"/>
    <w:rsid w:val="6FE9606C"/>
    <w:rsid w:val="7067AD73"/>
    <w:rsid w:val="7151D1D8"/>
    <w:rsid w:val="72CB8F3F"/>
    <w:rsid w:val="748DC30A"/>
    <w:rsid w:val="753E1574"/>
    <w:rsid w:val="75DEB9BC"/>
    <w:rsid w:val="766E9A49"/>
    <w:rsid w:val="76B3CB01"/>
    <w:rsid w:val="77882C7D"/>
    <w:rsid w:val="7854252B"/>
    <w:rsid w:val="78B181BC"/>
    <w:rsid w:val="790AE413"/>
    <w:rsid w:val="79618D62"/>
    <w:rsid w:val="79F496B6"/>
    <w:rsid w:val="7ADECC91"/>
    <w:rsid w:val="7AE4A0C4"/>
    <w:rsid w:val="7B6C731B"/>
    <w:rsid w:val="7C2BCBA0"/>
    <w:rsid w:val="7CEF46D7"/>
    <w:rsid w:val="7CFAB734"/>
    <w:rsid w:val="7D0AF7E8"/>
    <w:rsid w:val="7D787E39"/>
    <w:rsid w:val="7E81979F"/>
    <w:rsid w:val="7F9D1A00"/>
    <w:rsid w:val="7FB9D14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4252B"/>
  <w15:chartTrackingRefBased/>
  <w15:docId w15:val="{A933B44D-5EBD-44E4-B852-FC85971E0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709FD8A"/>
    <w:pPr>
      <w:ind w:left="720"/>
      <w:contextualSpacing/>
    </w:pPr>
  </w:style>
  <w:style w:type="character" w:styleId="Hyperlink">
    <w:name w:val="Hyperlink"/>
    <w:basedOn w:val="DefaultParagraphFont"/>
    <w:uiPriority w:val="99"/>
    <w:unhideWhenUsed/>
    <w:rsid w:val="5709FD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engineerica.com/conferences-and-events/post/event-sponsorship-a-comprehensive-guide-with-examples-strategies-and-benefits/" TargetMode="External"/><Relationship Id="rId6" Type="http://schemas.openxmlformats.org/officeDocument/2006/relationships/hyperlink" Target="https://events.org/events101/Do's-and-Don'ts-of-Event-Sponsorships" TargetMode="External"/><Relationship Id="rId7" Type="http://schemas.openxmlformats.org/officeDocument/2006/relationships/hyperlink" Target="https://www.linkedin.com/pulse/mindful-messages-challenge-email-communication-scott-munday" TargetMode="External"/><Relationship Id="rId8" Type="http://schemas.openxmlformats.org/officeDocument/2006/relationships/hyperlink" Target="https://www.linkedin.com/pulse/8-keys-communication-event-organizers-sessionboard" TargetMode="External"/><Relationship Id="rId9" Type="http://schemas.openxmlformats.org/officeDocument/2006/relationships/hyperlink" Target="https://www.eden.gov.uk/leisure-culture-and-events/events/event-organisation/risk-assessment-for-events/" TargetMode="External"/><Relationship Id="rId10" Type="http://schemas.openxmlformats.org/officeDocument/2006/relationships/hyperlink" Target="https://www.ibtmworld.com/en-gb/blog/event-management/what-makes-an-event-successfu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1072</Words>
  <Characters>6117</Characters>
  <Application>Microsoft Macintosh Word</Application>
  <DocSecurity>0</DocSecurity>
  <Lines>50</Lines>
  <Paragraphs>14</Paragraphs>
  <ScaleCrop>false</ScaleCrop>
  <Company/>
  <LinksUpToDate>false</LinksUpToDate>
  <CharactersWithSpaces>7175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Ayda Bekisoglu (2303753)</dc:creator>
  <cp:keywords/>
  <dc:description/>
  <cp:lastModifiedBy>Microsoft Office User</cp:lastModifiedBy>
  <cp:revision>2</cp:revision>
  <dcterms:created xsi:type="dcterms:W3CDTF">2025-03-20T10:37:00Z</dcterms:created>
  <dcterms:modified xsi:type="dcterms:W3CDTF">2025-03-20T10:37:00Z</dcterms:modified>
</cp:coreProperties>
</file>