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9A2B4" w14:textId="453375B0" w:rsidR="007F6C5D" w:rsidRPr="004829EC" w:rsidRDefault="007F6C5D" w:rsidP="007F6C5D">
      <w:pPr>
        <w:jc w:val="center"/>
        <w:rPr>
          <w:rFonts w:ascii="Arial" w:hAnsi="Arial" w:cs="Arial"/>
          <w:b/>
          <w:bCs/>
          <w:sz w:val="52"/>
          <w:szCs w:val="52"/>
        </w:rPr>
      </w:pPr>
      <w:r w:rsidRPr="004829EC">
        <w:rPr>
          <w:rFonts w:ascii="Arial" w:hAnsi="Arial" w:cs="Arial"/>
          <w:b/>
          <w:bCs/>
          <w:sz w:val="52"/>
          <w:szCs w:val="52"/>
        </w:rPr>
        <w:t>GREEDY OR NOT GREEDY</w:t>
      </w:r>
    </w:p>
    <w:p w14:paraId="3A53ABF5" w14:textId="5748F81C" w:rsidR="007F6C5D" w:rsidRPr="004829EC" w:rsidRDefault="007F6C5D" w:rsidP="007F6C5D">
      <w:pPr>
        <w:jc w:val="center"/>
        <w:rPr>
          <w:rFonts w:ascii="Arial" w:hAnsi="Arial" w:cs="Arial"/>
          <w:i/>
          <w:iCs/>
          <w:sz w:val="28"/>
          <w:szCs w:val="28"/>
        </w:rPr>
      </w:pPr>
      <w:r w:rsidRPr="004829EC">
        <w:rPr>
          <w:rFonts w:ascii="Arial" w:hAnsi="Arial" w:cs="Arial"/>
          <w:i/>
          <w:iCs/>
          <w:sz w:val="28"/>
          <w:szCs w:val="28"/>
        </w:rPr>
        <w:t>The Role of Ethics in Modern Business</w:t>
      </w:r>
    </w:p>
    <w:p w14:paraId="36F8A44E" w14:textId="77777777" w:rsidR="007F6C5D" w:rsidRPr="004829EC" w:rsidRDefault="007F6C5D" w:rsidP="007F6C5D">
      <w:pPr>
        <w:jc w:val="center"/>
        <w:rPr>
          <w:rFonts w:ascii="Arial" w:hAnsi="Arial" w:cs="Arial"/>
          <w:b/>
          <w:bCs/>
          <w:sz w:val="52"/>
          <w:szCs w:val="52"/>
        </w:rPr>
      </w:pPr>
    </w:p>
    <w:p w14:paraId="6AA253A5" w14:textId="77777777" w:rsidR="007F6C5D" w:rsidRPr="004829EC" w:rsidRDefault="007F6C5D" w:rsidP="007F6C5D">
      <w:pPr>
        <w:jc w:val="center"/>
        <w:rPr>
          <w:rFonts w:ascii="Arial" w:hAnsi="Arial" w:cs="Arial"/>
          <w:b/>
          <w:bCs/>
          <w:sz w:val="52"/>
          <w:szCs w:val="52"/>
        </w:rPr>
      </w:pPr>
    </w:p>
    <w:p w14:paraId="4DDF86AD" w14:textId="77777777" w:rsidR="007F6C5D" w:rsidRPr="004829EC" w:rsidRDefault="007F6C5D" w:rsidP="007F6C5D">
      <w:pPr>
        <w:jc w:val="center"/>
        <w:rPr>
          <w:rFonts w:ascii="Arial" w:hAnsi="Arial" w:cs="Arial"/>
          <w:b/>
          <w:bCs/>
          <w:sz w:val="52"/>
          <w:szCs w:val="52"/>
        </w:rPr>
      </w:pPr>
    </w:p>
    <w:p w14:paraId="7BC4170E" w14:textId="4B700187" w:rsidR="007F6C5D" w:rsidRPr="004829EC" w:rsidRDefault="007F6C5D" w:rsidP="007F6C5D">
      <w:pPr>
        <w:jc w:val="center"/>
        <w:rPr>
          <w:rFonts w:ascii="Arial" w:hAnsi="Arial" w:cs="Arial"/>
          <w:b/>
          <w:bCs/>
          <w:sz w:val="52"/>
          <w:szCs w:val="52"/>
        </w:rPr>
      </w:pPr>
      <w:r w:rsidRPr="004829EC">
        <w:rPr>
          <w:rFonts w:ascii="Arial" w:hAnsi="Arial" w:cs="Arial"/>
          <w:b/>
          <w:bCs/>
          <w:noProof/>
          <w:sz w:val="52"/>
          <w:szCs w:val="52"/>
        </w:rPr>
        <w:drawing>
          <wp:inline distT="0" distB="0" distL="0" distR="0" wp14:anchorId="666E9102" wp14:editId="2775C3F8">
            <wp:extent cx="5014031" cy="3057525"/>
            <wp:effectExtent l="0" t="0" r="0" b="0"/>
            <wp:docPr id="1967235542" name="Picture 1" descr="Greed Drives the Rich to Bend Ethics, study concludes | Sikh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d Drives the Rich to Bend Ethics, study concludes | SikhN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4668" cy="3076208"/>
                    </a:xfrm>
                    <a:prstGeom prst="rect">
                      <a:avLst/>
                    </a:prstGeom>
                    <a:noFill/>
                    <a:ln>
                      <a:noFill/>
                    </a:ln>
                  </pic:spPr>
                </pic:pic>
              </a:graphicData>
            </a:graphic>
          </wp:inline>
        </w:drawing>
      </w:r>
    </w:p>
    <w:p w14:paraId="2CB5624F" w14:textId="7AE8A03C" w:rsidR="007F6C5D" w:rsidRPr="004829EC" w:rsidRDefault="007F6C5D" w:rsidP="007F6C5D">
      <w:pPr>
        <w:jc w:val="center"/>
        <w:rPr>
          <w:rFonts w:ascii="Arial" w:eastAsia="宋体" w:hAnsi="Arial" w:cs="Arial"/>
          <w:sz w:val="24"/>
          <w:szCs w:val="24"/>
        </w:rPr>
      </w:pPr>
      <w:r w:rsidRPr="004829EC">
        <w:rPr>
          <w:rFonts w:ascii="Arial" w:hAnsi="Arial" w:cs="Arial"/>
          <w:sz w:val="24"/>
          <w:szCs w:val="24"/>
        </w:rPr>
        <w:t>Image from LinkedIn URL: https://www.sikhnet.com/news/greed-drives-rich-bend-ethics-study-concludes</w:t>
      </w:r>
    </w:p>
    <w:p w14:paraId="45892BAB" w14:textId="77777777" w:rsidR="007F6C5D" w:rsidRPr="004829EC" w:rsidRDefault="007F6C5D" w:rsidP="007F6C5D">
      <w:pPr>
        <w:jc w:val="center"/>
        <w:rPr>
          <w:rFonts w:ascii="Arial" w:hAnsi="Arial" w:cs="Arial"/>
          <w:b/>
          <w:bCs/>
          <w:sz w:val="24"/>
          <w:szCs w:val="24"/>
        </w:rPr>
      </w:pPr>
    </w:p>
    <w:p w14:paraId="0D046CC2" w14:textId="77777777" w:rsidR="007F6C5D" w:rsidRPr="004829EC" w:rsidRDefault="007F6C5D" w:rsidP="007F6C5D">
      <w:pPr>
        <w:jc w:val="center"/>
        <w:rPr>
          <w:rFonts w:ascii="Arial" w:hAnsi="Arial" w:cs="Arial"/>
          <w:b/>
          <w:bCs/>
          <w:sz w:val="24"/>
          <w:szCs w:val="24"/>
        </w:rPr>
      </w:pPr>
    </w:p>
    <w:p w14:paraId="7DCD1355" w14:textId="77777777" w:rsidR="007F6C5D" w:rsidRPr="004829EC" w:rsidRDefault="007F6C5D" w:rsidP="007F6C5D">
      <w:pPr>
        <w:jc w:val="center"/>
        <w:rPr>
          <w:rFonts w:ascii="Arial" w:hAnsi="Arial" w:cs="Arial"/>
          <w:b/>
          <w:bCs/>
          <w:sz w:val="24"/>
          <w:szCs w:val="24"/>
        </w:rPr>
      </w:pPr>
    </w:p>
    <w:p w14:paraId="3F6BA14F" w14:textId="77777777" w:rsidR="007F6C5D" w:rsidRPr="004829EC" w:rsidRDefault="007F6C5D" w:rsidP="007F6C5D">
      <w:pPr>
        <w:jc w:val="center"/>
        <w:rPr>
          <w:rFonts w:ascii="Arial" w:hAnsi="Arial" w:cs="Arial"/>
          <w:b/>
          <w:bCs/>
          <w:sz w:val="24"/>
          <w:szCs w:val="24"/>
        </w:rPr>
      </w:pPr>
    </w:p>
    <w:p w14:paraId="1F18303D" w14:textId="77777777" w:rsidR="007F6C5D" w:rsidRPr="004829EC" w:rsidRDefault="007F6C5D" w:rsidP="007F6C5D">
      <w:pPr>
        <w:jc w:val="center"/>
        <w:rPr>
          <w:rFonts w:ascii="Arial" w:hAnsi="Arial" w:cs="Arial"/>
          <w:b/>
          <w:bCs/>
          <w:sz w:val="24"/>
          <w:szCs w:val="24"/>
        </w:rPr>
      </w:pPr>
    </w:p>
    <w:p w14:paraId="7DFF5425" w14:textId="77777777" w:rsidR="007F6C5D" w:rsidRPr="004829EC" w:rsidRDefault="007F6C5D" w:rsidP="007F6C5D">
      <w:pPr>
        <w:jc w:val="right"/>
        <w:rPr>
          <w:rFonts w:ascii="Arial" w:hAnsi="Arial" w:cs="Arial"/>
          <w:b/>
          <w:bCs/>
          <w:sz w:val="28"/>
          <w:szCs w:val="28"/>
        </w:rPr>
      </w:pPr>
      <w:r w:rsidRPr="004829EC">
        <w:rPr>
          <w:rFonts w:ascii="Arial" w:hAnsi="Arial" w:cs="Arial"/>
          <w:b/>
          <w:bCs/>
          <w:sz w:val="28"/>
          <w:szCs w:val="28"/>
        </w:rPr>
        <w:t>Student Name: Haoyu Li</w:t>
      </w:r>
    </w:p>
    <w:p w14:paraId="474C144A" w14:textId="77777777" w:rsidR="007F6C5D" w:rsidRPr="004829EC" w:rsidRDefault="007F6C5D" w:rsidP="007F6C5D">
      <w:pPr>
        <w:jc w:val="right"/>
        <w:rPr>
          <w:rFonts w:ascii="Arial" w:hAnsi="Arial" w:cs="Arial"/>
          <w:b/>
          <w:bCs/>
          <w:sz w:val="28"/>
          <w:szCs w:val="28"/>
        </w:rPr>
      </w:pPr>
      <w:r w:rsidRPr="004829EC">
        <w:rPr>
          <w:rFonts w:ascii="Arial" w:hAnsi="Arial" w:cs="Arial"/>
          <w:b/>
          <w:bCs/>
          <w:sz w:val="28"/>
          <w:szCs w:val="28"/>
        </w:rPr>
        <w:t>Student Number: 2227572</w:t>
      </w:r>
    </w:p>
    <w:p w14:paraId="4CB336AB" w14:textId="77777777" w:rsidR="007F6C5D" w:rsidRPr="004829EC" w:rsidRDefault="007F6C5D" w:rsidP="007F6C5D">
      <w:pPr>
        <w:jc w:val="right"/>
        <w:rPr>
          <w:rFonts w:ascii="Arial" w:hAnsi="Arial" w:cs="Arial"/>
          <w:b/>
          <w:bCs/>
          <w:sz w:val="28"/>
          <w:szCs w:val="28"/>
        </w:rPr>
      </w:pPr>
      <w:r w:rsidRPr="004829EC">
        <w:rPr>
          <w:rFonts w:ascii="Arial" w:hAnsi="Arial" w:cs="Arial"/>
          <w:b/>
          <w:bCs/>
          <w:sz w:val="28"/>
          <w:szCs w:val="28"/>
        </w:rPr>
        <w:t>Module Code: BMBM6016</w:t>
      </w:r>
    </w:p>
    <w:p w14:paraId="2F1E9D6E" w14:textId="4654CC85" w:rsidR="007F6C5D" w:rsidRPr="004829EC" w:rsidRDefault="007F6C5D" w:rsidP="007F6C5D">
      <w:pPr>
        <w:jc w:val="right"/>
        <w:rPr>
          <w:rFonts w:ascii="Arial" w:hAnsi="Arial" w:cs="Arial"/>
          <w:b/>
          <w:bCs/>
          <w:sz w:val="28"/>
          <w:szCs w:val="28"/>
        </w:rPr>
      </w:pPr>
      <w:r w:rsidRPr="004829EC">
        <w:rPr>
          <w:rFonts w:ascii="Arial" w:hAnsi="Arial" w:cs="Arial"/>
          <w:b/>
          <w:bCs/>
          <w:sz w:val="28"/>
          <w:szCs w:val="28"/>
        </w:rPr>
        <w:t>Module Name: Strategic Marketing</w:t>
      </w:r>
    </w:p>
    <w:p w14:paraId="2E957D88" w14:textId="77777777" w:rsidR="007F6C5D" w:rsidRPr="004829EC" w:rsidRDefault="007F6C5D" w:rsidP="007F6C5D">
      <w:pPr>
        <w:spacing w:line="480" w:lineRule="auto"/>
        <w:rPr>
          <w:rFonts w:ascii="Arial" w:hAnsi="Arial" w:cs="Arial"/>
          <w:b/>
          <w:bCs/>
          <w:sz w:val="32"/>
          <w:szCs w:val="32"/>
        </w:rPr>
      </w:pPr>
      <w:r w:rsidRPr="004829EC">
        <w:rPr>
          <w:rFonts w:ascii="Arial" w:hAnsi="Arial" w:cs="Arial"/>
          <w:b/>
          <w:bCs/>
          <w:sz w:val="28"/>
          <w:szCs w:val="28"/>
        </w:rPr>
        <w:br w:type="page"/>
      </w:r>
      <w:r w:rsidRPr="004829EC">
        <w:rPr>
          <w:rFonts w:ascii="Arial" w:hAnsi="Arial" w:cs="Arial"/>
          <w:b/>
          <w:bCs/>
          <w:sz w:val="48"/>
          <w:szCs w:val="48"/>
        </w:rPr>
        <w:lastRenderedPageBreak/>
        <w:t>Contents</w:t>
      </w:r>
    </w:p>
    <w:p w14:paraId="37FD9DCD" w14:textId="3D51B360" w:rsidR="007F6C5D" w:rsidRPr="004829EC" w:rsidRDefault="007F6C5D" w:rsidP="00132EE1">
      <w:pPr>
        <w:spacing w:line="480" w:lineRule="auto"/>
        <w:jc w:val="distribute"/>
        <w:rPr>
          <w:rFonts w:ascii="Arial" w:hAnsi="Arial" w:cs="Arial"/>
          <w:sz w:val="24"/>
          <w:szCs w:val="24"/>
        </w:rPr>
      </w:pPr>
      <w:r w:rsidRPr="004829EC">
        <w:rPr>
          <w:rFonts w:ascii="Arial" w:hAnsi="Arial" w:cs="Arial"/>
          <w:sz w:val="24"/>
          <w:szCs w:val="24"/>
        </w:rPr>
        <w:t xml:space="preserve">Executive Summary…...……………………………………………...….….……………...3 </w:t>
      </w:r>
    </w:p>
    <w:p w14:paraId="179BA1AF" w14:textId="5FE48FD6" w:rsidR="007F6C5D" w:rsidRPr="004829EC" w:rsidRDefault="007F6C5D" w:rsidP="00132EE1">
      <w:pPr>
        <w:spacing w:line="480" w:lineRule="auto"/>
        <w:jc w:val="distribute"/>
        <w:rPr>
          <w:rFonts w:ascii="Arial" w:hAnsi="Arial" w:cs="Arial"/>
          <w:sz w:val="24"/>
          <w:szCs w:val="24"/>
        </w:rPr>
      </w:pPr>
      <w:r w:rsidRPr="004829EC">
        <w:rPr>
          <w:rFonts w:ascii="Arial" w:hAnsi="Arial" w:cs="Arial"/>
          <w:sz w:val="24"/>
          <w:szCs w:val="24"/>
        </w:rPr>
        <w:t>Introduction……………………………………………………………………….…………</w:t>
      </w:r>
      <w:r w:rsidR="000A045C">
        <w:rPr>
          <w:rFonts w:ascii="Arial" w:hAnsi="Arial" w:cs="Arial"/>
          <w:sz w:val="24"/>
          <w:szCs w:val="24"/>
        </w:rPr>
        <w:t>3</w:t>
      </w:r>
    </w:p>
    <w:p w14:paraId="2A90C233" w14:textId="65141C1F" w:rsidR="00132EE1" w:rsidRPr="004829EC" w:rsidRDefault="007F6C5D" w:rsidP="00132EE1">
      <w:pPr>
        <w:spacing w:line="480" w:lineRule="auto"/>
        <w:jc w:val="both"/>
        <w:rPr>
          <w:rFonts w:ascii="Arial" w:hAnsi="Arial" w:cs="Arial"/>
          <w:sz w:val="24"/>
          <w:szCs w:val="24"/>
        </w:rPr>
      </w:pPr>
      <w:r w:rsidRPr="004829EC">
        <w:rPr>
          <w:rFonts w:ascii="Arial" w:hAnsi="Arial" w:cs="Arial"/>
          <w:sz w:val="24"/>
          <w:szCs w:val="24"/>
        </w:rPr>
        <w:t xml:space="preserve">Main </w:t>
      </w:r>
      <w:r w:rsidR="005C3579" w:rsidRPr="004829EC">
        <w:rPr>
          <w:rFonts w:ascii="Arial" w:hAnsi="Arial" w:cs="Arial"/>
          <w:sz w:val="24"/>
          <w:szCs w:val="24"/>
        </w:rPr>
        <w:t>Body…..</w:t>
      </w:r>
      <w:r w:rsidRPr="004829EC">
        <w:rPr>
          <w:rFonts w:ascii="Arial" w:hAnsi="Arial" w:cs="Arial"/>
          <w:sz w:val="24"/>
          <w:szCs w:val="24"/>
        </w:rPr>
        <w:t>…………………………</w:t>
      </w:r>
      <w:r w:rsidR="00132EE1" w:rsidRPr="004829EC">
        <w:rPr>
          <w:rFonts w:ascii="Arial" w:hAnsi="Arial" w:cs="Arial"/>
          <w:sz w:val="24"/>
          <w:szCs w:val="24"/>
        </w:rPr>
        <w:t>.</w:t>
      </w:r>
      <w:r w:rsidRPr="004829EC">
        <w:rPr>
          <w:rFonts w:ascii="Arial" w:hAnsi="Arial" w:cs="Arial"/>
          <w:sz w:val="24"/>
          <w:szCs w:val="24"/>
        </w:rPr>
        <w:t>…………………………....….…….….…………</w:t>
      </w:r>
      <w:r w:rsidR="00132EE1" w:rsidRPr="004829EC">
        <w:rPr>
          <w:rFonts w:ascii="Arial" w:hAnsi="Arial" w:cs="Arial"/>
          <w:sz w:val="24"/>
          <w:szCs w:val="24"/>
        </w:rPr>
        <w:t>..</w:t>
      </w:r>
      <w:r w:rsidRPr="004829EC">
        <w:rPr>
          <w:rFonts w:ascii="Arial" w:hAnsi="Arial" w:cs="Arial"/>
          <w:sz w:val="24"/>
          <w:szCs w:val="24"/>
        </w:rPr>
        <w:t>4</w:t>
      </w:r>
    </w:p>
    <w:p w14:paraId="4EBCB764" w14:textId="1A4237F7" w:rsidR="007F6C5D" w:rsidRPr="004829EC" w:rsidRDefault="00132EE1" w:rsidP="00132EE1">
      <w:pPr>
        <w:spacing w:line="480" w:lineRule="auto"/>
        <w:jc w:val="both"/>
        <w:rPr>
          <w:rFonts w:ascii="Arial" w:hAnsi="Arial" w:cs="Arial"/>
          <w:sz w:val="24"/>
          <w:szCs w:val="24"/>
        </w:rPr>
      </w:pPr>
      <w:r w:rsidRPr="004829EC">
        <w:rPr>
          <w:rFonts w:ascii="Arial" w:hAnsi="Arial" w:cs="Arial"/>
          <w:sz w:val="24"/>
          <w:szCs w:val="24"/>
        </w:rPr>
        <w:tab/>
      </w:r>
      <w:r w:rsidR="00365107" w:rsidRPr="004829EC">
        <w:rPr>
          <w:rFonts w:ascii="Arial" w:hAnsi="Arial" w:cs="Arial"/>
          <w:sz w:val="24"/>
          <w:szCs w:val="24"/>
        </w:rPr>
        <w:t>The Purpose of Business</w:t>
      </w:r>
      <w:r w:rsidR="007F6C5D" w:rsidRPr="004829EC">
        <w:rPr>
          <w:rFonts w:ascii="Arial" w:hAnsi="Arial" w:cs="Arial"/>
          <w:sz w:val="24"/>
          <w:szCs w:val="24"/>
        </w:rPr>
        <w:t>.…</w:t>
      </w:r>
      <w:r w:rsidRPr="004829EC">
        <w:rPr>
          <w:rFonts w:ascii="Arial" w:hAnsi="Arial" w:cs="Arial"/>
          <w:sz w:val="24"/>
          <w:szCs w:val="24"/>
        </w:rPr>
        <w:t>….</w:t>
      </w:r>
      <w:r w:rsidR="007F6C5D" w:rsidRPr="004829EC">
        <w:rPr>
          <w:rFonts w:ascii="Arial" w:hAnsi="Arial" w:cs="Arial"/>
          <w:sz w:val="24"/>
          <w:szCs w:val="24"/>
        </w:rPr>
        <w:t>……</w:t>
      </w:r>
      <w:r w:rsidR="00365107" w:rsidRPr="004829EC">
        <w:rPr>
          <w:rFonts w:ascii="Arial" w:hAnsi="Arial" w:cs="Arial"/>
          <w:sz w:val="24"/>
          <w:szCs w:val="24"/>
        </w:rPr>
        <w:t>…………………………………………</w:t>
      </w:r>
      <w:r w:rsidR="007F6C5D" w:rsidRPr="004829EC">
        <w:rPr>
          <w:rFonts w:ascii="Arial" w:hAnsi="Arial" w:cs="Arial"/>
          <w:sz w:val="24"/>
          <w:szCs w:val="24"/>
        </w:rPr>
        <w:t>…….5</w:t>
      </w:r>
    </w:p>
    <w:p w14:paraId="38D46566" w14:textId="21E0745A" w:rsidR="007F6C5D" w:rsidRPr="004829EC" w:rsidRDefault="000A045C" w:rsidP="00132EE1">
      <w:pPr>
        <w:spacing w:line="480" w:lineRule="auto"/>
        <w:jc w:val="right"/>
        <w:rPr>
          <w:rFonts w:ascii="Arial" w:hAnsi="Arial" w:cs="Arial"/>
          <w:sz w:val="24"/>
          <w:szCs w:val="24"/>
        </w:rPr>
      </w:pPr>
      <w:r w:rsidRPr="000A045C">
        <w:rPr>
          <w:rFonts w:ascii="Arial" w:hAnsi="Arial" w:cs="Arial"/>
          <w:sz w:val="24"/>
          <w:szCs w:val="24"/>
        </w:rPr>
        <w:t>Philosophical Foundations of Business Ethics</w:t>
      </w:r>
      <w:r w:rsidR="007F6C5D" w:rsidRPr="004829EC">
        <w:rPr>
          <w:rFonts w:ascii="Arial" w:hAnsi="Arial" w:cs="Arial"/>
          <w:sz w:val="24"/>
          <w:szCs w:val="24"/>
        </w:rPr>
        <w:t>…………….…………….……....7</w:t>
      </w:r>
    </w:p>
    <w:p w14:paraId="4742CD60" w14:textId="0A71F96E" w:rsidR="007F6C5D" w:rsidRPr="004829EC" w:rsidRDefault="000A045C" w:rsidP="00132EE1">
      <w:pPr>
        <w:spacing w:line="480" w:lineRule="auto"/>
        <w:jc w:val="right"/>
        <w:rPr>
          <w:rFonts w:ascii="Arial" w:hAnsi="Arial" w:cs="Arial"/>
          <w:sz w:val="24"/>
          <w:szCs w:val="24"/>
        </w:rPr>
      </w:pPr>
      <w:r w:rsidRPr="000A045C">
        <w:rPr>
          <w:rFonts w:ascii="Arial" w:hAnsi="Arial" w:cs="Arial"/>
          <w:sz w:val="24"/>
          <w:szCs w:val="24"/>
        </w:rPr>
        <w:t>Business and Social Responsibility</w:t>
      </w:r>
      <w:r>
        <w:rPr>
          <w:rFonts w:ascii="Arial" w:hAnsi="Arial" w:cs="Arial"/>
          <w:sz w:val="24"/>
          <w:szCs w:val="24"/>
        </w:rPr>
        <w:t>………………..</w:t>
      </w:r>
      <w:r w:rsidR="007F6C5D" w:rsidRPr="004829EC">
        <w:rPr>
          <w:rFonts w:ascii="Arial" w:hAnsi="Arial" w:cs="Arial"/>
          <w:sz w:val="24"/>
          <w:szCs w:val="24"/>
        </w:rPr>
        <w:t>………………………………9</w:t>
      </w:r>
    </w:p>
    <w:p w14:paraId="68CDB51D" w14:textId="4BD76644" w:rsidR="007F6C5D" w:rsidRDefault="000A045C" w:rsidP="00132EE1">
      <w:pPr>
        <w:spacing w:line="480" w:lineRule="auto"/>
        <w:jc w:val="right"/>
        <w:rPr>
          <w:rFonts w:ascii="Arial" w:hAnsi="Arial" w:cs="Arial"/>
          <w:sz w:val="24"/>
          <w:szCs w:val="24"/>
        </w:rPr>
      </w:pPr>
      <w:r w:rsidRPr="000A045C">
        <w:rPr>
          <w:rFonts w:ascii="Arial" w:hAnsi="Arial" w:cs="Arial"/>
          <w:sz w:val="24"/>
          <w:szCs w:val="24"/>
        </w:rPr>
        <w:t>Questionable Business Practices</w:t>
      </w:r>
      <w:r w:rsidR="007F6C5D" w:rsidRPr="004829EC">
        <w:rPr>
          <w:rFonts w:ascii="Arial" w:hAnsi="Arial" w:cs="Arial"/>
          <w:sz w:val="24"/>
          <w:szCs w:val="24"/>
        </w:rPr>
        <w:t>.…………</w:t>
      </w:r>
      <w:r>
        <w:rPr>
          <w:rFonts w:ascii="Arial" w:hAnsi="Arial" w:cs="Arial"/>
          <w:sz w:val="24"/>
          <w:szCs w:val="24"/>
        </w:rPr>
        <w:t>………….</w:t>
      </w:r>
      <w:r w:rsidR="007F6C5D" w:rsidRPr="004829EC">
        <w:rPr>
          <w:rFonts w:ascii="Arial" w:hAnsi="Arial" w:cs="Arial"/>
          <w:sz w:val="24"/>
          <w:szCs w:val="24"/>
        </w:rPr>
        <w:t>………………….………1</w:t>
      </w:r>
      <w:r>
        <w:rPr>
          <w:rFonts w:ascii="Arial" w:hAnsi="Arial" w:cs="Arial"/>
          <w:sz w:val="24"/>
          <w:szCs w:val="24"/>
        </w:rPr>
        <w:t>2</w:t>
      </w:r>
    </w:p>
    <w:p w14:paraId="0BD66DBF" w14:textId="145CFE17" w:rsidR="000A045C" w:rsidRPr="004829EC" w:rsidRDefault="000A045C" w:rsidP="00132EE1">
      <w:pPr>
        <w:spacing w:line="480" w:lineRule="auto"/>
        <w:jc w:val="right"/>
        <w:rPr>
          <w:rFonts w:ascii="Arial" w:hAnsi="Arial" w:cs="Arial"/>
          <w:sz w:val="24"/>
          <w:szCs w:val="24"/>
        </w:rPr>
      </w:pPr>
      <w:r w:rsidRPr="000A045C">
        <w:rPr>
          <w:rFonts w:ascii="Arial" w:hAnsi="Arial" w:cs="Arial"/>
          <w:sz w:val="24"/>
          <w:szCs w:val="24"/>
        </w:rPr>
        <w:t>Regulation of Business Practices</w:t>
      </w:r>
      <w:r>
        <w:rPr>
          <w:rFonts w:ascii="Arial" w:hAnsi="Arial" w:cs="Arial"/>
          <w:sz w:val="24"/>
          <w:szCs w:val="24"/>
        </w:rPr>
        <w:t>…………………………………………………14</w:t>
      </w:r>
    </w:p>
    <w:p w14:paraId="32D6056F" w14:textId="1721489C" w:rsidR="007F6C5D" w:rsidRPr="004829EC" w:rsidRDefault="007F6C5D" w:rsidP="00132EE1">
      <w:pPr>
        <w:spacing w:line="480" w:lineRule="auto"/>
        <w:jc w:val="distribute"/>
        <w:rPr>
          <w:rFonts w:ascii="Arial" w:hAnsi="Arial" w:cs="Arial"/>
          <w:sz w:val="24"/>
          <w:szCs w:val="24"/>
        </w:rPr>
      </w:pPr>
      <w:r w:rsidRPr="004829EC">
        <w:rPr>
          <w:rFonts w:ascii="Arial" w:hAnsi="Arial" w:cs="Arial"/>
          <w:sz w:val="24"/>
          <w:szCs w:val="24"/>
        </w:rPr>
        <w:t>Conclusions…………….………………………………………………………………….1</w:t>
      </w:r>
      <w:r w:rsidR="000A045C">
        <w:rPr>
          <w:rFonts w:ascii="Arial" w:hAnsi="Arial" w:cs="Arial"/>
          <w:sz w:val="24"/>
          <w:szCs w:val="24"/>
        </w:rPr>
        <w:t>8</w:t>
      </w:r>
    </w:p>
    <w:p w14:paraId="579B3E8D" w14:textId="44E275D0" w:rsidR="007F6C5D" w:rsidRPr="004829EC" w:rsidRDefault="007F6C5D" w:rsidP="00132EE1">
      <w:pPr>
        <w:spacing w:line="480" w:lineRule="auto"/>
        <w:jc w:val="distribute"/>
        <w:rPr>
          <w:rFonts w:ascii="Arial" w:hAnsi="Arial" w:cs="Arial"/>
          <w:sz w:val="24"/>
          <w:szCs w:val="24"/>
        </w:rPr>
      </w:pPr>
      <w:r w:rsidRPr="004829EC">
        <w:rPr>
          <w:rFonts w:ascii="Arial" w:hAnsi="Arial" w:cs="Arial"/>
          <w:sz w:val="24"/>
          <w:szCs w:val="24"/>
        </w:rPr>
        <w:t>References……………………………………………………………………...…….……1</w:t>
      </w:r>
      <w:r w:rsidR="000A045C">
        <w:rPr>
          <w:rFonts w:ascii="Arial" w:hAnsi="Arial" w:cs="Arial"/>
          <w:sz w:val="24"/>
          <w:szCs w:val="24"/>
        </w:rPr>
        <w:t>9</w:t>
      </w:r>
    </w:p>
    <w:p w14:paraId="553DFE62" w14:textId="3106EE96" w:rsidR="00132EE1" w:rsidRPr="004829EC" w:rsidRDefault="00132EE1">
      <w:pPr>
        <w:rPr>
          <w:rFonts w:ascii="Arial" w:hAnsi="Arial" w:cs="Arial"/>
          <w:b/>
          <w:bCs/>
          <w:sz w:val="28"/>
          <w:szCs w:val="28"/>
        </w:rPr>
      </w:pPr>
      <w:r w:rsidRPr="004829EC">
        <w:rPr>
          <w:rFonts w:ascii="Arial" w:hAnsi="Arial" w:cs="Arial"/>
          <w:b/>
          <w:bCs/>
          <w:sz w:val="28"/>
          <w:szCs w:val="28"/>
        </w:rPr>
        <w:br w:type="page"/>
      </w:r>
    </w:p>
    <w:p w14:paraId="1CE2FDBB" w14:textId="77777777" w:rsidR="00132EE1" w:rsidRPr="004829EC" w:rsidRDefault="00132EE1" w:rsidP="00132EE1">
      <w:pPr>
        <w:spacing w:line="480" w:lineRule="auto"/>
        <w:rPr>
          <w:rFonts w:ascii="Arial" w:hAnsi="Arial" w:cs="Arial"/>
          <w:b/>
          <w:bCs/>
          <w:sz w:val="32"/>
          <w:szCs w:val="32"/>
        </w:rPr>
      </w:pPr>
      <w:r w:rsidRPr="004829EC">
        <w:rPr>
          <w:rFonts w:ascii="Arial" w:hAnsi="Arial" w:cs="Arial"/>
          <w:b/>
          <w:bCs/>
          <w:sz w:val="32"/>
          <w:szCs w:val="32"/>
        </w:rPr>
        <w:lastRenderedPageBreak/>
        <w:t>Executive Summary</w:t>
      </w:r>
    </w:p>
    <w:p w14:paraId="182A4BBE" w14:textId="4D82AAC3" w:rsidR="00132EE1" w:rsidRDefault="003A315C" w:rsidP="00132EE1">
      <w:pPr>
        <w:spacing w:line="480" w:lineRule="auto"/>
        <w:rPr>
          <w:rFonts w:ascii="Arial" w:hAnsi="Arial" w:cs="Arial"/>
          <w:sz w:val="24"/>
          <w:szCs w:val="24"/>
        </w:rPr>
      </w:pPr>
      <w:r w:rsidRPr="003A315C">
        <w:rPr>
          <w:rFonts w:ascii="Arial" w:hAnsi="Arial" w:cs="Arial"/>
          <w:sz w:val="24"/>
          <w:szCs w:val="24"/>
        </w:rPr>
        <w:t xml:space="preserve">This analytical report delves into the profound interrelation between business operations and societal commitments. It underscores the necessity for companies to extend their focus beyond mere profitability, embracing a broader spectrum of responsibilities, including ethical, philanthropic, environmental, and economic domains. The report highlights the significance of corporate social responsibility (CSR) in the contemporary business landscape and </w:t>
      </w:r>
      <w:proofErr w:type="spellStart"/>
      <w:r w:rsidRPr="003A315C">
        <w:rPr>
          <w:rFonts w:ascii="Arial" w:hAnsi="Arial" w:cs="Arial"/>
          <w:sz w:val="24"/>
          <w:szCs w:val="24"/>
        </w:rPr>
        <w:t>scrutinizes</w:t>
      </w:r>
      <w:proofErr w:type="spellEnd"/>
      <w:r w:rsidRPr="003A315C">
        <w:rPr>
          <w:rFonts w:ascii="Arial" w:hAnsi="Arial" w:cs="Arial"/>
          <w:sz w:val="24"/>
          <w:szCs w:val="24"/>
        </w:rPr>
        <w:t xml:space="preserve"> historical instances of corporate missteps, </w:t>
      </w:r>
      <w:proofErr w:type="spellStart"/>
      <w:r w:rsidRPr="003A315C">
        <w:rPr>
          <w:rFonts w:ascii="Arial" w:hAnsi="Arial" w:cs="Arial"/>
          <w:sz w:val="24"/>
          <w:szCs w:val="24"/>
        </w:rPr>
        <w:t>emphasizing</w:t>
      </w:r>
      <w:proofErr w:type="spellEnd"/>
      <w:r w:rsidRPr="003A315C">
        <w:rPr>
          <w:rFonts w:ascii="Arial" w:hAnsi="Arial" w:cs="Arial"/>
          <w:sz w:val="24"/>
          <w:szCs w:val="24"/>
        </w:rPr>
        <w:t xml:space="preserve"> the vital role of robust regulatory frameworks in safeguarding stakeholder interests and fostering an ethical market environment. It also considers the perspectives of various stakeholders on the appropriate scope of business regulation.</w:t>
      </w:r>
    </w:p>
    <w:p w14:paraId="60363D52" w14:textId="77777777" w:rsidR="003A315C" w:rsidRPr="004829EC" w:rsidRDefault="003A315C" w:rsidP="00132EE1">
      <w:pPr>
        <w:spacing w:line="480" w:lineRule="auto"/>
        <w:rPr>
          <w:rFonts w:ascii="Arial" w:hAnsi="Arial" w:cs="Arial"/>
          <w:sz w:val="24"/>
          <w:szCs w:val="24"/>
        </w:rPr>
      </w:pPr>
    </w:p>
    <w:p w14:paraId="464E3B77" w14:textId="77777777" w:rsidR="00132EE1" w:rsidRPr="004829EC" w:rsidRDefault="00132EE1" w:rsidP="00132EE1">
      <w:pPr>
        <w:spacing w:line="480" w:lineRule="auto"/>
        <w:rPr>
          <w:rFonts w:ascii="Arial" w:eastAsia="Times New Roman" w:hAnsi="Arial" w:cs="Arial"/>
          <w:b/>
          <w:bCs/>
          <w:sz w:val="32"/>
          <w:szCs w:val="32"/>
        </w:rPr>
      </w:pPr>
      <w:r w:rsidRPr="004829EC">
        <w:rPr>
          <w:rFonts w:ascii="Arial" w:eastAsia="Times New Roman" w:hAnsi="Arial" w:cs="Arial"/>
          <w:b/>
          <w:bCs/>
          <w:sz w:val="32"/>
          <w:szCs w:val="32"/>
        </w:rPr>
        <w:t>Introduction</w:t>
      </w:r>
    </w:p>
    <w:p w14:paraId="22FE2B27" w14:textId="77777777" w:rsidR="005C3579" w:rsidRPr="004829EC" w:rsidRDefault="005C3579" w:rsidP="005C3579">
      <w:pPr>
        <w:spacing w:line="480" w:lineRule="auto"/>
        <w:rPr>
          <w:rFonts w:ascii="Arial" w:hAnsi="Arial" w:cs="Arial"/>
          <w:sz w:val="24"/>
          <w:szCs w:val="24"/>
        </w:rPr>
      </w:pPr>
      <w:r w:rsidRPr="005C3579">
        <w:rPr>
          <w:rFonts w:ascii="Arial" w:hAnsi="Arial" w:cs="Arial"/>
          <w:sz w:val="24"/>
          <w:szCs w:val="24"/>
        </w:rPr>
        <w:t>Today's world of business is a giant mix where the topic of greed, and whether it's good or bad for business, really stands out. People have been chewing over this from all kinds of angles—what old philosophers said, what different cultures think, and what history shows us. Companies do a lot more than just make money; they shape our world and how we live, so we can't just ignore whether they're doing the right thing.</w:t>
      </w:r>
    </w:p>
    <w:p w14:paraId="5AEC44C1" w14:textId="77777777" w:rsidR="005C3579" w:rsidRPr="005C3579" w:rsidRDefault="005C3579" w:rsidP="005C3579">
      <w:pPr>
        <w:spacing w:line="480" w:lineRule="auto"/>
        <w:rPr>
          <w:rFonts w:ascii="Arial" w:hAnsi="Arial" w:cs="Arial"/>
          <w:sz w:val="24"/>
          <w:szCs w:val="24"/>
        </w:rPr>
      </w:pPr>
    </w:p>
    <w:p w14:paraId="0BCA428D" w14:textId="6C28E0D5" w:rsidR="005C3579" w:rsidRPr="004829EC" w:rsidRDefault="005C3579" w:rsidP="005C3579">
      <w:pPr>
        <w:spacing w:line="480" w:lineRule="auto"/>
        <w:rPr>
          <w:rFonts w:ascii="Arial" w:hAnsi="Arial" w:cs="Arial"/>
          <w:sz w:val="24"/>
          <w:szCs w:val="24"/>
        </w:rPr>
      </w:pPr>
      <w:r w:rsidRPr="005C3579">
        <w:rPr>
          <w:rFonts w:ascii="Arial" w:hAnsi="Arial" w:cs="Arial"/>
          <w:sz w:val="24"/>
          <w:szCs w:val="24"/>
        </w:rPr>
        <w:t xml:space="preserve">Greed is chasing after a ton of money or stuff, and it's always been a hot topic. Some people say it drives economies and makes things better, while others think it just messes up our morals. The big thinkers from the past, like Aristotle with his fancy </w:t>
      </w:r>
      <w:r w:rsidRPr="005C3579">
        <w:rPr>
          <w:rFonts w:ascii="Arial" w:hAnsi="Arial" w:cs="Arial"/>
          <w:sz w:val="24"/>
          <w:szCs w:val="24"/>
        </w:rPr>
        <w:lastRenderedPageBreak/>
        <w:t>ethics talk, all the way to the experts today, give us a roadmap to think about greed's place in business. They push us to look at the bigger picture, not just the bottom line, but how business choices affect everyone and everything.</w:t>
      </w:r>
    </w:p>
    <w:p w14:paraId="3A62968A" w14:textId="77777777" w:rsidR="005C3579" w:rsidRPr="005C3579" w:rsidRDefault="005C3579" w:rsidP="005C3579">
      <w:pPr>
        <w:spacing w:line="480" w:lineRule="auto"/>
        <w:rPr>
          <w:rFonts w:ascii="Arial" w:hAnsi="Arial" w:cs="Arial"/>
          <w:sz w:val="24"/>
          <w:szCs w:val="24"/>
        </w:rPr>
      </w:pPr>
    </w:p>
    <w:p w14:paraId="6967C45B" w14:textId="77463254" w:rsidR="005C3579" w:rsidRPr="004829EC" w:rsidRDefault="005C3579" w:rsidP="005C3579">
      <w:pPr>
        <w:spacing w:line="480" w:lineRule="auto"/>
        <w:rPr>
          <w:rFonts w:ascii="Arial" w:hAnsi="Arial" w:cs="Arial"/>
          <w:sz w:val="24"/>
          <w:szCs w:val="24"/>
        </w:rPr>
      </w:pPr>
      <w:r w:rsidRPr="005C3579">
        <w:rPr>
          <w:rFonts w:ascii="Arial" w:hAnsi="Arial" w:cs="Arial"/>
          <w:sz w:val="24"/>
          <w:szCs w:val="24"/>
        </w:rPr>
        <w:t xml:space="preserve">When we get into it, greed versus ethics in business isn't black and white. There's a lot of </w:t>
      </w:r>
      <w:proofErr w:type="spellStart"/>
      <w:r w:rsidRPr="005C3579">
        <w:rPr>
          <w:rFonts w:ascii="Arial" w:hAnsi="Arial" w:cs="Arial"/>
          <w:sz w:val="24"/>
          <w:szCs w:val="24"/>
        </w:rPr>
        <w:t>gray</w:t>
      </w:r>
      <w:proofErr w:type="spellEnd"/>
      <w:r w:rsidRPr="005C3579">
        <w:rPr>
          <w:rFonts w:ascii="Arial" w:hAnsi="Arial" w:cs="Arial"/>
          <w:sz w:val="24"/>
          <w:szCs w:val="24"/>
        </w:rPr>
        <w:t>. The thinking on ethics has a bunch of different views, like utilitarianism (which is all about the greatest good for the most people), deontology (which is about following rules), and being virtuous (which is about being a good person). These aren't just high-brow ideas for debate clubs; they're super relevant for businesses making choices in the wild ride of the global market</w:t>
      </w:r>
      <w:r w:rsidR="00232554" w:rsidRPr="004829EC">
        <w:rPr>
          <w:rFonts w:ascii="Arial" w:hAnsi="Arial" w:cs="Arial"/>
          <w:sz w:val="24"/>
          <w:szCs w:val="24"/>
        </w:rPr>
        <w:t>.</w:t>
      </w:r>
    </w:p>
    <w:p w14:paraId="0533C898" w14:textId="77777777" w:rsidR="00232554" w:rsidRPr="004829EC" w:rsidRDefault="00232554" w:rsidP="005C3579">
      <w:pPr>
        <w:spacing w:line="480" w:lineRule="auto"/>
        <w:rPr>
          <w:rFonts w:ascii="Arial" w:hAnsi="Arial" w:cs="Arial"/>
          <w:sz w:val="24"/>
          <w:szCs w:val="24"/>
        </w:rPr>
      </w:pPr>
    </w:p>
    <w:p w14:paraId="4CE4CC8C" w14:textId="5B05B088" w:rsidR="005C3579" w:rsidRPr="005C3579" w:rsidRDefault="005C3579" w:rsidP="005C3579">
      <w:pPr>
        <w:spacing w:line="480" w:lineRule="auto"/>
        <w:rPr>
          <w:rFonts w:ascii="Arial" w:hAnsi="Arial" w:cs="Arial"/>
          <w:sz w:val="24"/>
          <w:szCs w:val="24"/>
        </w:rPr>
      </w:pPr>
      <w:r w:rsidRPr="005C3579">
        <w:rPr>
          <w:rFonts w:ascii="Arial" w:hAnsi="Arial" w:cs="Arial"/>
          <w:sz w:val="24"/>
          <w:szCs w:val="24"/>
        </w:rPr>
        <w:t>By looking at greed and ethics through a philosophical lens, we can help businesses figure out how to make money without tossing their morals out the window. Our report digs into how greed can be useful for the economy but also points out when it leads to shady business moves. We're telling companies to keep an eye on their ethical impact—because it matters.</w:t>
      </w:r>
    </w:p>
    <w:p w14:paraId="41498E96" w14:textId="77777777" w:rsidR="005C3579" w:rsidRPr="004829EC" w:rsidRDefault="005C3579" w:rsidP="00132EE1">
      <w:pPr>
        <w:spacing w:line="480" w:lineRule="auto"/>
        <w:rPr>
          <w:rFonts w:ascii="Arial" w:hAnsi="Arial" w:cs="Arial"/>
          <w:sz w:val="24"/>
          <w:szCs w:val="24"/>
        </w:rPr>
      </w:pPr>
    </w:p>
    <w:p w14:paraId="560E98CB" w14:textId="72A31226" w:rsidR="005C3579" w:rsidRPr="004829EC" w:rsidRDefault="005C3579" w:rsidP="005C3579">
      <w:pPr>
        <w:spacing w:line="480" w:lineRule="auto"/>
        <w:rPr>
          <w:rFonts w:ascii="Arial" w:eastAsia="Times New Roman" w:hAnsi="Arial" w:cs="Arial"/>
          <w:b/>
          <w:bCs/>
          <w:sz w:val="32"/>
          <w:szCs w:val="32"/>
        </w:rPr>
      </w:pPr>
      <w:r w:rsidRPr="004829EC">
        <w:rPr>
          <w:rFonts w:ascii="Arial" w:eastAsia="Times New Roman" w:hAnsi="Arial" w:cs="Arial"/>
          <w:b/>
          <w:bCs/>
          <w:sz w:val="32"/>
          <w:szCs w:val="32"/>
        </w:rPr>
        <w:t>Main body</w:t>
      </w:r>
    </w:p>
    <w:p w14:paraId="35880CE0" w14:textId="1B1F4423" w:rsidR="005C3579" w:rsidRDefault="00365107" w:rsidP="00132EE1">
      <w:pPr>
        <w:spacing w:line="480" w:lineRule="auto"/>
        <w:rPr>
          <w:rFonts w:ascii="Arial" w:hAnsi="Arial" w:cs="Arial"/>
          <w:sz w:val="24"/>
          <w:szCs w:val="24"/>
        </w:rPr>
      </w:pPr>
      <w:r w:rsidRPr="004829EC">
        <w:rPr>
          <w:rFonts w:ascii="Arial" w:hAnsi="Arial" w:cs="Arial"/>
          <w:sz w:val="24"/>
          <w:szCs w:val="24"/>
        </w:rPr>
        <w:t xml:space="preserve">In this part, five main topics will be discussed, including the purpose of business, philosophical foundations of business ethics, business and social responsibility, some questionable business practices, and the regulation of business practices. More specifically, we will take a deep look at specific details such as corporate social </w:t>
      </w:r>
      <w:r w:rsidRPr="004829EC">
        <w:rPr>
          <w:rFonts w:ascii="Arial" w:hAnsi="Arial" w:cs="Arial"/>
          <w:sz w:val="24"/>
          <w:szCs w:val="24"/>
        </w:rPr>
        <w:lastRenderedPageBreak/>
        <w:t xml:space="preserve">responsibility and its significance, the role of religious </w:t>
      </w:r>
      <w:proofErr w:type="spellStart"/>
      <w:r w:rsidRPr="004829EC">
        <w:rPr>
          <w:rFonts w:ascii="Arial" w:hAnsi="Arial" w:cs="Arial"/>
          <w:sz w:val="24"/>
          <w:szCs w:val="24"/>
        </w:rPr>
        <w:t>organizations</w:t>
      </w:r>
      <w:proofErr w:type="spellEnd"/>
      <w:r w:rsidRPr="004829EC">
        <w:rPr>
          <w:rFonts w:ascii="Arial" w:hAnsi="Arial" w:cs="Arial"/>
          <w:sz w:val="24"/>
          <w:szCs w:val="24"/>
        </w:rPr>
        <w:t xml:space="preserve"> in business ethics, and so on.</w:t>
      </w:r>
    </w:p>
    <w:p w14:paraId="47008F32" w14:textId="77777777" w:rsidR="003A315C" w:rsidRPr="00132EE1" w:rsidRDefault="003A315C" w:rsidP="00132EE1">
      <w:pPr>
        <w:spacing w:line="480" w:lineRule="auto"/>
        <w:rPr>
          <w:rFonts w:ascii="Arial" w:hAnsi="Arial" w:cs="Arial"/>
          <w:sz w:val="24"/>
          <w:szCs w:val="24"/>
        </w:rPr>
      </w:pPr>
    </w:p>
    <w:p w14:paraId="007385A5" w14:textId="394F97A0" w:rsidR="004829EC" w:rsidRPr="004829EC" w:rsidRDefault="00365107" w:rsidP="00365107">
      <w:pPr>
        <w:spacing w:line="480" w:lineRule="auto"/>
        <w:rPr>
          <w:rFonts w:ascii="Arial" w:hAnsi="Arial" w:cs="Arial"/>
          <w:b/>
          <w:bCs/>
          <w:sz w:val="32"/>
          <w:szCs w:val="32"/>
        </w:rPr>
      </w:pPr>
      <w:r w:rsidRPr="004829EC">
        <w:rPr>
          <w:rFonts w:ascii="Arial" w:hAnsi="Arial" w:cs="Arial"/>
          <w:b/>
          <w:bCs/>
          <w:sz w:val="32"/>
          <w:szCs w:val="32"/>
        </w:rPr>
        <w:t>The Purpose of Business</w:t>
      </w:r>
    </w:p>
    <w:p w14:paraId="14059E82" w14:textId="77777777" w:rsidR="004829EC" w:rsidRPr="004829EC" w:rsidRDefault="004829EC" w:rsidP="004829EC">
      <w:pPr>
        <w:spacing w:line="480" w:lineRule="auto"/>
        <w:rPr>
          <w:rFonts w:ascii="Arial" w:hAnsi="Arial" w:cs="Arial"/>
          <w:sz w:val="24"/>
          <w:szCs w:val="24"/>
        </w:rPr>
      </w:pPr>
      <w:r w:rsidRPr="004829EC">
        <w:rPr>
          <w:rFonts w:ascii="Arial" w:hAnsi="Arial" w:cs="Arial"/>
          <w:sz w:val="24"/>
          <w:szCs w:val="24"/>
        </w:rPr>
        <w:t xml:space="preserve">The traditional doctrine of business as a vehicle for profit </w:t>
      </w:r>
      <w:proofErr w:type="spellStart"/>
      <w:r w:rsidRPr="004829EC">
        <w:rPr>
          <w:rFonts w:ascii="Arial" w:hAnsi="Arial" w:cs="Arial"/>
          <w:sz w:val="24"/>
          <w:szCs w:val="24"/>
        </w:rPr>
        <w:t>maximization</w:t>
      </w:r>
      <w:proofErr w:type="spellEnd"/>
      <w:r w:rsidRPr="004829EC">
        <w:rPr>
          <w:rFonts w:ascii="Arial" w:hAnsi="Arial" w:cs="Arial"/>
          <w:sz w:val="24"/>
          <w:szCs w:val="24"/>
        </w:rPr>
        <w:t xml:space="preserve"> has been a cornerstone of economic theory, championed by influential figures such as Adam Smith and later, Milton Friedman. The oft-quoted principle that "the business of business is business" encapsulates this enduring perspective. However, contemporary discourse suggests a paradigm shift, </w:t>
      </w:r>
      <w:proofErr w:type="spellStart"/>
      <w:r w:rsidRPr="004829EC">
        <w:rPr>
          <w:rFonts w:ascii="Arial" w:hAnsi="Arial" w:cs="Arial"/>
          <w:sz w:val="24"/>
          <w:szCs w:val="24"/>
        </w:rPr>
        <w:t>recognizing</w:t>
      </w:r>
      <w:proofErr w:type="spellEnd"/>
      <w:r w:rsidRPr="004829EC">
        <w:rPr>
          <w:rFonts w:ascii="Arial" w:hAnsi="Arial" w:cs="Arial"/>
          <w:sz w:val="24"/>
          <w:szCs w:val="24"/>
        </w:rPr>
        <w:t xml:space="preserve"> the multifarious influences businesses exert on a variety of stakeholders.</w:t>
      </w:r>
    </w:p>
    <w:p w14:paraId="4BFCD28D" w14:textId="77777777" w:rsidR="004829EC" w:rsidRPr="004829EC" w:rsidRDefault="004829EC" w:rsidP="004829EC">
      <w:pPr>
        <w:spacing w:line="480" w:lineRule="auto"/>
        <w:rPr>
          <w:rFonts w:ascii="Arial" w:hAnsi="Arial" w:cs="Arial"/>
          <w:sz w:val="24"/>
          <w:szCs w:val="24"/>
        </w:rPr>
      </w:pPr>
    </w:p>
    <w:p w14:paraId="7FE9410F" w14:textId="77777777" w:rsidR="003A315C" w:rsidRDefault="004829EC" w:rsidP="004829EC">
      <w:pPr>
        <w:spacing w:line="480" w:lineRule="auto"/>
        <w:rPr>
          <w:rFonts w:ascii="Arial" w:hAnsi="Arial" w:cs="Arial"/>
          <w:sz w:val="24"/>
          <w:szCs w:val="24"/>
        </w:rPr>
      </w:pPr>
      <w:r w:rsidRPr="004829EC">
        <w:rPr>
          <w:rFonts w:ascii="Arial" w:hAnsi="Arial" w:cs="Arial"/>
          <w:b/>
          <w:bCs/>
          <w:sz w:val="24"/>
          <w:szCs w:val="24"/>
        </w:rPr>
        <w:t>Historical Context of Business Objectives</w:t>
      </w:r>
    </w:p>
    <w:p w14:paraId="7CC9EE6A" w14:textId="385DC206" w:rsidR="004829EC" w:rsidRPr="004829EC" w:rsidRDefault="004829EC" w:rsidP="004829EC">
      <w:pPr>
        <w:spacing w:line="480" w:lineRule="auto"/>
        <w:rPr>
          <w:rFonts w:ascii="Arial" w:hAnsi="Arial" w:cs="Arial"/>
          <w:sz w:val="24"/>
          <w:szCs w:val="24"/>
        </w:rPr>
      </w:pPr>
      <w:r w:rsidRPr="004829EC">
        <w:rPr>
          <w:rFonts w:ascii="Arial" w:hAnsi="Arial" w:cs="Arial"/>
          <w:sz w:val="24"/>
          <w:szCs w:val="24"/>
        </w:rPr>
        <w:t xml:space="preserve">Historically, the raison d'être of business was profit generation for its owners and shareholders. Rooted in classical economics, figures like Smith (1776) posited that individual wealth pursuits lead to societal benefits through the market's 'invisible hand'. This shareholder primacy model reigned supreme, with Friedman (1970) later </w:t>
      </w:r>
      <w:proofErr w:type="spellStart"/>
      <w:r w:rsidRPr="004829EC">
        <w:rPr>
          <w:rFonts w:ascii="Arial" w:hAnsi="Arial" w:cs="Arial"/>
          <w:sz w:val="24"/>
          <w:szCs w:val="24"/>
        </w:rPr>
        <w:t>crystallizing</w:t>
      </w:r>
      <w:proofErr w:type="spellEnd"/>
      <w:r w:rsidRPr="004829EC">
        <w:rPr>
          <w:rFonts w:ascii="Arial" w:hAnsi="Arial" w:cs="Arial"/>
          <w:sz w:val="24"/>
          <w:szCs w:val="24"/>
        </w:rPr>
        <w:t xml:space="preserve"> this ethos, </w:t>
      </w:r>
      <w:proofErr w:type="spellStart"/>
      <w:r w:rsidRPr="004829EC">
        <w:rPr>
          <w:rFonts w:ascii="Arial" w:hAnsi="Arial" w:cs="Arial"/>
          <w:sz w:val="24"/>
          <w:szCs w:val="24"/>
        </w:rPr>
        <w:t>emphasizing</w:t>
      </w:r>
      <w:proofErr w:type="spellEnd"/>
      <w:r w:rsidRPr="004829EC">
        <w:rPr>
          <w:rFonts w:ascii="Arial" w:hAnsi="Arial" w:cs="Arial"/>
          <w:sz w:val="24"/>
          <w:szCs w:val="24"/>
        </w:rPr>
        <w:t xml:space="preserve"> that a company's sole responsibility was to its investors.</w:t>
      </w:r>
    </w:p>
    <w:p w14:paraId="4D1C17A0" w14:textId="77777777" w:rsidR="004829EC" w:rsidRPr="004829EC" w:rsidRDefault="004829EC" w:rsidP="004829EC">
      <w:pPr>
        <w:spacing w:line="480" w:lineRule="auto"/>
        <w:rPr>
          <w:rFonts w:ascii="Arial" w:hAnsi="Arial" w:cs="Arial"/>
          <w:sz w:val="24"/>
          <w:szCs w:val="24"/>
        </w:rPr>
      </w:pPr>
    </w:p>
    <w:p w14:paraId="69CC43A7" w14:textId="77777777" w:rsidR="004829EC" w:rsidRPr="004829EC" w:rsidRDefault="004829EC" w:rsidP="004829EC">
      <w:pPr>
        <w:spacing w:line="480" w:lineRule="auto"/>
        <w:rPr>
          <w:rFonts w:ascii="Arial" w:hAnsi="Arial" w:cs="Arial"/>
          <w:sz w:val="24"/>
          <w:szCs w:val="24"/>
        </w:rPr>
      </w:pPr>
      <w:r w:rsidRPr="004829EC">
        <w:rPr>
          <w:rFonts w:ascii="Arial" w:hAnsi="Arial" w:cs="Arial"/>
          <w:b/>
          <w:bCs/>
          <w:sz w:val="24"/>
          <w:szCs w:val="24"/>
        </w:rPr>
        <w:t>Contemporary Shifts in Business Philosophy</w:t>
      </w:r>
    </w:p>
    <w:p w14:paraId="5C4C5447" w14:textId="77777777" w:rsidR="004829EC" w:rsidRPr="004829EC" w:rsidRDefault="004829EC" w:rsidP="004829EC">
      <w:pPr>
        <w:spacing w:line="480" w:lineRule="auto"/>
        <w:rPr>
          <w:rFonts w:ascii="Arial" w:hAnsi="Arial" w:cs="Arial"/>
          <w:sz w:val="24"/>
          <w:szCs w:val="24"/>
        </w:rPr>
      </w:pPr>
      <w:r w:rsidRPr="004829EC">
        <w:rPr>
          <w:rFonts w:ascii="Arial" w:hAnsi="Arial" w:cs="Arial"/>
          <w:sz w:val="24"/>
          <w:szCs w:val="24"/>
        </w:rPr>
        <w:t xml:space="preserve">In stark contrast, the modern business landscape has evolved. The stakeholder model now holds that companies have obligations that extend beyond shareholders </w:t>
      </w:r>
      <w:r w:rsidRPr="004829EC">
        <w:rPr>
          <w:rFonts w:ascii="Arial" w:hAnsi="Arial" w:cs="Arial"/>
          <w:sz w:val="24"/>
          <w:szCs w:val="24"/>
        </w:rPr>
        <w:lastRenderedPageBreak/>
        <w:t>to include employees, customers, communities, and the environment (Freeman, 1984). The Triple Bottom Line approach encapsulates this new thinking, urging businesses to weigh social and environmental factors as heavily as financial ones (Elkington, 1997).</w:t>
      </w:r>
    </w:p>
    <w:p w14:paraId="1D0DBF43" w14:textId="77777777" w:rsidR="004829EC" w:rsidRPr="004829EC" w:rsidRDefault="004829EC" w:rsidP="004829EC">
      <w:pPr>
        <w:spacing w:line="480" w:lineRule="auto"/>
        <w:rPr>
          <w:rFonts w:ascii="Arial" w:hAnsi="Arial" w:cs="Arial"/>
          <w:sz w:val="24"/>
          <w:szCs w:val="24"/>
        </w:rPr>
      </w:pPr>
    </w:p>
    <w:p w14:paraId="774A163C" w14:textId="77777777" w:rsidR="004829EC" w:rsidRPr="004829EC" w:rsidRDefault="004829EC" w:rsidP="004829EC">
      <w:pPr>
        <w:spacing w:line="480" w:lineRule="auto"/>
        <w:rPr>
          <w:rFonts w:ascii="Arial" w:hAnsi="Arial" w:cs="Arial"/>
          <w:sz w:val="24"/>
          <w:szCs w:val="24"/>
        </w:rPr>
      </w:pPr>
      <w:r w:rsidRPr="004829EC">
        <w:rPr>
          <w:rFonts w:ascii="Arial" w:hAnsi="Arial" w:cs="Arial"/>
          <w:b/>
          <w:bCs/>
          <w:sz w:val="24"/>
          <w:szCs w:val="24"/>
        </w:rPr>
        <w:t>Balancing Profit and Community Engagement</w:t>
      </w:r>
    </w:p>
    <w:p w14:paraId="7043F1F5" w14:textId="77777777" w:rsidR="004829EC" w:rsidRPr="004829EC" w:rsidRDefault="004829EC" w:rsidP="004829EC">
      <w:pPr>
        <w:spacing w:line="480" w:lineRule="auto"/>
        <w:rPr>
          <w:rFonts w:ascii="Arial" w:hAnsi="Arial" w:cs="Arial"/>
          <w:sz w:val="24"/>
          <w:szCs w:val="24"/>
        </w:rPr>
      </w:pPr>
      <w:r w:rsidRPr="004829EC">
        <w:rPr>
          <w:rFonts w:ascii="Arial" w:hAnsi="Arial" w:cs="Arial"/>
          <w:sz w:val="24"/>
          <w:szCs w:val="24"/>
        </w:rPr>
        <w:t>The dialogue surrounding business purposes now interrogates whether profit and community needs are mutually exclusive or whether they can coexist harmoniously. The principles of Corporate Social Responsibility (CSR) support the latter, suggesting businesses have duties that transcend profit generation and should pursue ethical, socially beneficial, and sustainable practices (Porter &amp; Kramer, 2006).</w:t>
      </w:r>
    </w:p>
    <w:p w14:paraId="28269505" w14:textId="77777777" w:rsidR="004829EC" w:rsidRPr="004829EC" w:rsidRDefault="004829EC" w:rsidP="004829EC">
      <w:pPr>
        <w:spacing w:line="480" w:lineRule="auto"/>
        <w:rPr>
          <w:rFonts w:ascii="Arial" w:hAnsi="Arial" w:cs="Arial"/>
          <w:sz w:val="24"/>
          <w:szCs w:val="24"/>
        </w:rPr>
      </w:pPr>
    </w:p>
    <w:p w14:paraId="79A62F13" w14:textId="77777777" w:rsidR="004829EC" w:rsidRPr="004829EC" w:rsidRDefault="004829EC" w:rsidP="004829EC">
      <w:pPr>
        <w:spacing w:line="480" w:lineRule="auto"/>
        <w:rPr>
          <w:rFonts w:ascii="Arial" w:hAnsi="Arial" w:cs="Arial"/>
          <w:sz w:val="24"/>
          <w:szCs w:val="24"/>
        </w:rPr>
      </w:pPr>
      <w:r w:rsidRPr="004829EC">
        <w:rPr>
          <w:rFonts w:ascii="Arial" w:hAnsi="Arial" w:cs="Arial"/>
          <w:b/>
          <w:bCs/>
          <w:sz w:val="24"/>
          <w:szCs w:val="24"/>
        </w:rPr>
        <w:t>The Business Case for Ethical Practices</w:t>
      </w:r>
    </w:p>
    <w:p w14:paraId="140C80F9" w14:textId="77777777" w:rsidR="00625B70" w:rsidRDefault="004829EC" w:rsidP="004829EC">
      <w:pPr>
        <w:spacing w:line="480" w:lineRule="auto"/>
        <w:rPr>
          <w:rFonts w:ascii="Arial" w:hAnsi="Arial" w:cs="Arial"/>
          <w:sz w:val="24"/>
          <w:szCs w:val="24"/>
        </w:rPr>
      </w:pPr>
      <w:r w:rsidRPr="004829EC">
        <w:rPr>
          <w:rFonts w:ascii="Arial" w:hAnsi="Arial" w:cs="Arial"/>
          <w:sz w:val="24"/>
          <w:szCs w:val="24"/>
        </w:rPr>
        <w:t>Moreover, there is a burgeoning recognition of the symbiotic relationship between ethical business conduct and profitability. Ethical practices and community engagement can create brand loyalty and enhance reputation, potentially boosting financial performance. Conversely, neglecting social and environmental responsibilities can lead to public censure and financial repercussions, as consumer trust and regulatory compliance are integral to sustained profitability.</w:t>
      </w:r>
    </w:p>
    <w:p w14:paraId="60D93C99" w14:textId="77777777" w:rsidR="00625B70" w:rsidRDefault="00625B70" w:rsidP="004829EC">
      <w:pPr>
        <w:spacing w:line="480" w:lineRule="auto"/>
        <w:rPr>
          <w:rFonts w:ascii="Arial" w:hAnsi="Arial" w:cs="Arial"/>
          <w:sz w:val="24"/>
          <w:szCs w:val="24"/>
        </w:rPr>
      </w:pPr>
    </w:p>
    <w:p w14:paraId="1B9DE94B" w14:textId="04524087" w:rsidR="004829EC" w:rsidRPr="004829EC" w:rsidRDefault="004829EC" w:rsidP="004829EC">
      <w:pPr>
        <w:spacing w:line="480" w:lineRule="auto"/>
        <w:rPr>
          <w:rFonts w:ascii="Arial" w:hAnsi="Arial" w:cs="Arial"/>
          <w:sz w:val="24"/>
          <w:szCs w:val="24"/>
        </w:rPr>
      </w:pPr>
      <w:r w:rsidRPr="004829EC">
        <w:rPr>
          <w:rFonts w:ascii="Arial" w:hAnsi="Arial" w:cs="Arial"/>
          <w:sz w:val="24"/>
          <w:szCs w:val="24"/>
        </w:rPr>
        <w:t xml:space="preserve">The purpose of business, while historically unidimensional, </w:t>
      </w:r>
      <w:r w:rsidR="00B07E9D">
        <w:rPr>
          <w:rFonts w:ascii="Arial" w:hAnsi="Arial" w:cs="Arial"/>
          <w:sz w:val="24"/>
          <w:szCs w:val="24"/>
        </w:rPr>
        <w:t xml:space="preserve">and </w:t>
      </w:r>
      <w:r w:rsidRPr="004829EC">
        <w:rPr>
          <w:rFonts w:ascii="Arial" w:hAnsi="Arial" w:cs="Arial"/>
          <w:sz w:val="24"/>
          <w:szCs w:val="24"/>
        </w:rPr>
        <w:t xml:space="preserve">focused on profit, has become a complex consideration of various stakeholders' needs. As the world </w:t>
      </w:r>
      <w:r w:rsidRPr="004829EC">
        <w:rPr>
          <w:rFonts w:ascii="Arial" w:hAnsi="Arial" w:cs="Arial"/>
          <w:sz w:val="24"/>
          <w:szCs w:val="24"/>
        </w:rPr>
        <w:lastRenderedPageBreak/>
        <w:t>grapples with global challenges such as the COVID-19 pandemic, the role of businesses in society is unmistakably pivotal. The businesses that thrive are often those that adapt to this broader purpose, aligning their objectives with the evolving expectations of society.</w:t>
      </w:r>
    </w:p>
    <w:p w14:paraId="1E2720E4" w14:textId="77777777" w:rsidR="00232554" w:rsidRPr="004829EC" w:rsidRDefault="00232554" w:rsidP="00365107">
      <w:pPr>
        <w:spacing w:line="480" w:lineRule="auto"/>
        <w:rPr>
          <w:rFonts w:ascii="Arial" w:hAnsi="Arial" w:cs="Arial"/>
          <w:sz w:val="24"/>
          <w:szCs w:val="24"/>
        </w:rPr>
      </w:pPr>
    </w:p>
    <w:p w14:paraId="711624F9" w14:textId="77777777" w:rsidR="00232554" w:rsidRPr="004829EC" w:rsidRDefault="00232554" w:rsidP="00232554">
      <w:pPr>
        <w:spacing w:line="480" w:lineRule="auto"/>
        <w:rPr>
          <w:rFonts w:ascii="Arial" w:hAnsi="Arial" w:cs="Arial"/>
          <w:b/>
          <w:bCs/>
          <w:sz w:val="32"/>
          <w:szCs w:val="32"/>
        </w:rPr>
      </w:pPr>
      <w:bookmarkStart w:id="0" w:name="_Hlk149856153"/>
      <w:r w:rsidRPr="004829EC">
        <w:rPr>
          <w:rFonts w:ascii="Arial" w:hAnsi="Arial" w:cs="Arial"/>
          <w:b/>
          <w:bCs/>
          <w:sz w:val="32"/>
          <w:szCs w:val="32"/>
        </w:rPr>
        <w:t>Philosophical Foundations of Business Ethics</w:t>
      </w:r>
    </w:p>
    <w:bookmarkEnd w:id="0"/>
    <w:p w14:paraId="79956B53" w14:textId="77777777" w:rsidR="00232554" w:rsidRPr="004829EC" w:rsidRDefault="00232554" w:rsidP="00232554">
      <w:pPr>
        <w:spacing w:line="480" w:lineRule="auto"/>
        <w:rPr>
          <w:rFonts w:ascii="Arial" w:hAnsi="Arial" w:cs="Arial"/>
          <w:b/>
          <w:bCs/>
          <w:sz w:val="24"/>
          <w:szCs w:val="24"/>
        </w:rPr>
      </w:pPr>
      <w:r w:rsidRPr="004829EC">
        <w:rPr>
          <w:rFonts w:ascii="Arial" w:hAnsi="Arial" w:cs="Arial"/>
          <w:b/>
          <w:bCs/>
          <w:sz w:val="24"/>
          <w:szCs w:val="24"/>
        </w:rPr>
        <w:t>Defining Business Ethics in Philosophical Terms</w:t>
      </w:r>
    </w:p>
    <w:p w14:paraId="3D5917FA" w14:textId="77777777" w:rsidR="008A7F8D" w:rsidRDefault="008A7F8D" w:rsidP="008A7F8D">
      <w:pPr>
        <w:spacing w:line="480" w:lineRule="auto"/>
        <w:rPr>
          <w:rFonts w:ascii="Arial" w:hAnsi="Arial" w:cs="Arial"/>
          <w:sz w:val="24"/>
          <w:szCs w:val="24"/>
        </w:rPr>
      </w:pPr>
      <w:r w:rsidRPr="008A7F8D">
        <w:rPr>
          <w:rFonts w:ascii="Arial" w:hAnsi="Arial" w:cs="Arial"/>
          <w:sz w:val="24"/>
          <w:szCs w:val="24"/>
        </w:rPr>
        <w:t>Business ethics examines the intricate web of business conduct through a philosophical prism, taking cues from moral philosophy to define what actions may be considered right or wrong. It encompasses the exploration of existing business norms and values (descriptive aspect) and the rigorous evaluation of how these practices ought to be, influenced by moral principles (normative aspect).</w:t>
      </w:r>
    </w:p>
    <w:p w14:paraId="17032F4F" w14:textId="77777777" w:rsidR="008A7F8D" w:rsidRPr="008A7F8D" w:rsidRDefault="008A7F8D" w:rsidP="008A7F8D">
      <w:pPr>
        <w:spacing w:line="480" w:lineRule="auto"/>
        <w:rPr>
          <w:rFonts w:ascii="Arial" w:hAnsi="Arial" w:cs="Arial"/>
          <w:sz w:val="24"/>
          <w:szCs w:val="24"/>
        </w:rPr>
      </w:pPr>
    </w:p>
    <w:p w14:paraId="1DF9B2DB" w14:textId="77777777" w:rsidR="008A7F8D" w:rsidRPr="008A7F8D" w:rsidRDefault="008A7F8D" w:rsidP="008A7F8D">
      <w:pPr>
        <w:spacing w:line="480" w:lineRule="auto"/>
        <w:rPr>
          <w:rFonts w:ascii="Arial" w:hAnsi="Arial" w:cs="Arial"/>
          <w:sz w:val="24"/>
          <w:szCs w:val="24"/>
        </w:rPr>
      </w:pPr>
      <w:r w:rsidRPr="008A7F8D">
        <w:rPr>
          <w:rFonts w:ascii="Arial" w:hAnsi="Arial" w:cs="Arial"/>
          <w:b/>
          <w:bCs/>
          <w:sz w:val="24"/>
          <w:szCs w:val="24"/>
        </w:rPr>
        <w:t>Principal Ethical Theories Informing Business Ethics</w:t>
      </w:r>
    </w:p>
    <w:p w14:paraId="0F4F37A8" w14:textId="77777777" w:rsidR="008A7F8D" w:rsidRPr="008A7F8D" w:rsidRDefault="008A7F8D" w:rsidP="008A7F8D">
      <w:pPr>
        <w:spacing w:line="480" w:lineRule="auto"/>
        <w:rPr>
          <w:rFonts w:ascii="Arial" w:hAnsi="Arial" w:cs="Arial"/>
          <w:sz w:val="24"/>
          <w:szCs w:val="24"/>
        </w:rPr>
      </w:pPr>
      <w:r w:rsidRPr="008A7F8D">
        <w:rPr>
          <w:rFonts w:ascii="Arial" w:hAnsi="Arial" w:cs="Arial"/>
          <w:sz w:val="24"/>
          <w:szCs w:val="24"/>
        </w:rPr>
        <w:t xml:space="preserve">Diverse philosophical theories are instrumental in shaping our understanding of ethical business </w:t>
      </w:r>
      <w:proofErr w:type="spellStart"/>
      <w:r w:rsidRPr="008A7F8D">
        <w:rPr>
          <w:rFonts w:ascii="Arial" w:hAnsi="Arial" w:cs="Arial"/>
          <w:sz w:val="24"/>
          <w:szCs w:val="24"/>
        </w:rPr>
        <w:t>behavior</w:t>
      </w:r>
      <w:proofErr w:type="spellEnd"/>
      <w:r w:rsidRPr="008A7F8D">
        <w:rPr>
          <w:rFonts w:ascii="Arial" w:hAnsi="Arial" w:cs="Arial"/>
          <w:sz w:val="24"/>
          <w:szCs w:val="24"/>
        </w:rPr>
        <w:t>:</w:t>
      </w:r>
    </w:p>
    <w:p w14:paraId="6D16CF11" w14:textId="77777777" w:rsidR="008A7F8D" w:rsidRPr="008A7F8D" w:rsidRDefault="008A7F8D" w:rsidP="008A7F8D">
      <w:pPr>
        <w:numPr>
          <w:ilvl w:val="0"/>
          <w:numId w:val="7"/>
        </w:numPr>
        <w:spacing w:line="480" w:lineRule="auto"/>
        <w:rPr>
          <w:rFonts w:ascii="Arial" w:hAnsi="Arial" w:cs="Arial"/>
          <w:sz w:val="24"/>
          <w:szCs w:val="24"/>
        </w:rPr>
      </w:pPr>
      <w:r w:rsidRPr="008A7F8D">
        <w:rPr>
          <w:rFonts w:ascii="Arial" w:hAnsi="Arial" w:cs="Arial"/>
          <w:sz w:val="24"/>
          <w:szCs w:val="24"/>
        </w:rPr>
        <w:t>Utilitarianism: Propounded by Bentham and furthered by Mill, this theory evaluates the moral standing of actions based on their contribution to overall happiness or pleasure. When applied to business, it implies making choices that aim for the largest cumulative benefit (Mill, 1863).</w:t>
      </w:r>
    </w:p>
    <w:p w14:paraId="1F12B15E" w14:textId="77777777" w:rsidR="008A7F8D" w:rsidRPr="008A7F8D" w:rsidRDefault="008A7F8D" w:rsidP="008A7F8D">
      <w:pPr>
        <w:numPr>
          <w:ilvl w:val="0"/>
          <w:numId w:val="7"/>
        </w:numPr>
        <w:spacing w:line="480" w:lineRule="auto"/>
        <w:rPr>
          <w:rFonts w:ascii="Arial" w:hAnsi="Arial" w:cs="Arial"/>
          <w:sz w:val="24"/>
          <w:szCs w:val="24"/>
        </w:rPr>
      </w:pPr>
      <w:r w:rsidRPr="008A7F8D">
        <w:rPr>
          <w:rFonts w:ascii="Arial" w:hAnsi="Arial" w:cs="Arial"/>
          <w:sz w:val="24"/>
          <w:szCs w:val="24"/>
        </w:rPr>
        <w:t xml:space="preserve">Deontological Ethics: Kant's significant contribution to ethics suggests that the morality of actions is determined by whether they adhere to certain duties and </w:t>
      </w:r>
      <w:r w:rsidRPr="008A7F8D">
        <w:rPr>
          <w:rFonts w:ascii="Arial" w:hAnsi="Arial" w:cs="Arial"/>
          <w:sz w:val="24"/>
          <w:szCs w:val="24"/>
        </w:rPr>
        <w:lastRenderedPageBreak/>
        <w:t>rights, regardless of the resulting outcomes. This translates into business practices that are honest and fair, even if they are not the most profitable (Kant, 1785).</w:t>
      </w:r>
    </w:p>
    <w:p w14:paraId="2B2B3618" w14:textId="77777777" w:rsidR="008A7F8D" w:rsidRPr="008A7F8D" w:rsidRDefault="008A7F8D" w:rsidP="008A7F8D">
      <w:pPr>
        <w:numPr>
          <w:ilvl w:val="0"/>
          <w:numId w:val="7"/>
        </w:numPr>
        <w:spacing w:line="480" w:lineRule="auto"/>
        <w:rPr>
          <w:rFonts w:ascii="Arial" w:hAnsi="Arial" w:cs="Arial"/>
          <w:sz w:val="24"/>
          <w:szCs w:val="24"/>
        </w:rPr>
      </w:pPr>
      <w:r w:rsidRPr="008A7F8D">
        <w:rPr>
          <w:rFonts w:ascii="Arial" w:hAnsi="Arial" w:cs="Arial"/>
          <w:sz w:val="24"/>
          <w:szCs w:val="24"/>
        </w:rPr>
        <w:t>Virtue Ethics: Tracing back to Aristotle, this approach focuses on the importance of moral character and virtues, advocating for business actions that are carried out by individuals who embody moral virtues (Aristotle, 350 B.C.E.).</w:t>
      </w:r>
    </w:p>
    <w:p w14:paraId="33C7137B" w14:textId="77777777" w:rsidR="008A7F8D" w:rsidRPr="008A7F8D" w:rsidRDefault="008A7F8D" w:rsidP="008A7F8D">
      <w:pPr>
        <w:numPr>
          <w:ilvl w:val="0"/>
          <w:numId w:val="7"/>
        </w:numPr>
        <w:spacing w:line="480" w:lineRule="auto"/>
        <w:rPr>
          <w:rFonts w:ascii="Arial" w:hAnsi="Arial" w:cs="Arial"/>
          <w:sz w:val="24"/>
          <w:szCs w:val="24"/>
        </w:rPr>
      </w:pPr>
      <w:proofErr w:type="spellStart"/>
      <w:r w:rsidRPr="008A7F8D">
        <w:rPr>
          <w:rFonts w:ascii="Arial" w:hAnsi="Arial" w:cs="Arial"/>
          <w:sz w:val="24"/>
          <w:szCs w:val="24"/>
        </w:rPr>
        <w:t>Contractarianism</w:t>
      </w:r>
      <w:proofErr w:type="spellEnd"/>
      <w:r w:rsidRPr="008A7F8D">
        <w:rPr>
          <w:rFonts w:ascii="Arial" w:hAnsi="Arial" w:cs="Arial"/>
          <w:sz w:val="24"/>
          <w:szCs w:val="24"/>
        </w:rPr>
        <w:t>: Stemming from the philosophies of Hobbes and Rawls, this theory views ethical business conduct as part of a social contract with society, with moral duties originating from this contract (Rawls, 1971).</w:t>
      </w:r>
    </w:p>
    <w:p w14:paraId="77432A93" w14:textId="77777777" w:rsidR="008A7F8D" w:rsidRPr="008A7F8D" w:rsidRDefault="008A7F8D" w:rsidP="008A7F8D">
      <w:pPr>
        <w:numPr>
          <w:ilvl w:val="0"/>
          <w:numId w:val="7"/>
        </w:numPr>
        <w:spacing w:line="480" w:lineRule="auto"/>
        <w:rPr>
          <w:rFonts w:ascii="Arial" w:hAnsi="Arial" w:cs="Arial"/>
          <w:sz w:val="24"/>
          <w:szCs w:val="24"/>
        </w:rPr>
      </w:pPr>
      <w:r w:rsidRPr="008A7F8D">
        <w:rPr>
          <w:rFonts w:ascii="Arial" w:hAnsi="Arial" w:cs="Arial"/>
          <w:sz w:val="24"/>
          <w:szCs w:val="24"/>
        </w:rPr>
        <w:t>Care Ethics: This theory, which has gained traction in recent times, stresses the significance of care and compassion as ethical cornerstones. In the realm of business, this is seen in the commitment to the welfare of employees and customers (Gilligan, 1982).</w:t>
      </w:r>
    </w:p>
    <w:p w14:paraId="470444D3" w14:textId="77777777" w:rsidR="00232554" w:rsidRPr="004829EC" w:rsidRDefault="00232554" w:rsidP="00232554">
      <w:pPr>
        <w:spacing w:line="480" w:lineRule="auto"/>
        <w:rPr>
          <w:rFonts w:ascii="Arial" w:hAnsi="Arial" w:cs="Arial"/>
          <w:sz w:val="24"/>
          <w:szCs w:val="24"/>
        </w:rPr>
      </w:pPr>
    </w:p>
    <w:p w14:paraId="09D136FC" w14:textId="77777777" w:rsidR="00232554" w:rsidRPr="004829EC" w:rsidRDefault="00232554" w:rsidP="00232554">
      <w:pPr>
        <w:spacing w:line="480" w:lineRule="auto"/>
        <w:rPr>
          <w:rFonts w:ascii="Arial" w:hAnsi="Arial" w:cs="Arial"/>
          <w:b/>
          <w:bCs/>
          <w:sz w:val="24"/>
          <w:szCs w:val="24"/>
        </w:rPr>
      </w:pPr>
      <w:r w:rsidRPr="004829EC">
        <w:rPr>
          <w:rFonts w:ascii="Arial" w:hAnsi="Arial" w:cs="Arial"/>
          <w:b/>
          <w:bCs/>
          <w:sz w:val="24"/>
          <w:szCs w:val="24"/>
        </w:rPr>
        <w:t>Applying Philosophical Ethics to Business Practice</w:t>
      </w:r>
    </w:p>
    <w:p w14:paraId="437F7E73" w14:textId="77777777" w:rsidR="008A7F8D" w:rsidRDefault="008A7F8D" w:rsidP="008A7F8D">
      <w:pPr>
        <w:spacing w:line="480" w:lineRule="auto"/>
        <w:rPr>
          <w:rFonts w:ascii="Arial" w:hAnsi="Arial" w:cs="Arial"/>
          <w:sz w:val="24"/>
          <w:szCs w:val="24"/>
        </w:rPr>
      </w:pPr>
      <w:r w:rsidRPr="008A7F8D">
        <w:rPr>
          <w:rFonts w:ascii="Arial" w:hAnsi="Arial" w:cs="Arial"/>
          <w:sz w:val="24"/>
          <w:szCs w:val="24"/>
        </w:rPr>
        <w:t xml:space="preserve">The integration of philosophical principles into business ethics fosters a layered approach to decision-making. Utilitarianism, for example, may justify tough choices like layoffs if they serve the greater good, </w:t>
      </w:r>
      <w:proofErr w:type="spellStart"/>
      <w:r w:rsidRPr="008A7F8D">
        <w:rPr>
          <w:rFonts w:ascii="Arial" w:hAnsi="Arial" w:cs="Arial"/>
          <w:sz w:val="24"/>
          <w:szCs w:val="24"/>
        </w:rPr>
        <w:t>emphasizing</w:t>
      </w:r>
      <w:proofErr w:type="spellEnd"/>
      <w:r w:rsidRPr="008A7F8D">
        <w:rPr>
          <w:rFonts w:ascii="Arial" w:hAnsi="Arial" w:cs="Arial"/>
          <w:sz w:val="24"/>
          <w:szCs w:val="24"/>
        </w:rPr>
        <w:t xml:space="preserve"> the well-being of the majority (Singer, 2011). Conversely, from a deontological viewpoint, such actions could be deemed unethical if they violate the intrinsic duty of care towards employees, thus valuing moral duty over beneficial outcomes.</w:t>
      </w:r>
    </w:p>
    <w:p w14:paraId="4E6BB3AF" w14:textId="77777777" w:rsidR="008A7F8D" w:rsidRPr="008A7F8D" w:rsidRDefault="008A7F8D" w:rsidP="008A7F8D">
      <w:pPr>
        <w:spacing w:line="480" w:lineRule="auto"/>
        <w:rPr>
          <w:rFonts w:ascii="Arial" w:hAnsi="Arial" w:cs="Arial"/>
          <w:sz w:val="24"/>
          <w:szCs w:val="24"/>
        </w:rPr>
      </w:pPr>
    </w:p>
    <w:p w14:paraId="0D22E297" w14:textId="77777777" w:rsidR="008A7F8D" w:rsidRPr="008A7F8D" w:rsidRDefault="008A7F8D" w:rsidP="008A7F8D">
      <w:pPr>
        <w:spacing w:line="480" w:lineRule="auto"/>
        <w:rPr>
          <w:rFonts w:ascii="Arial" w:hAnsi="Arial" w:cs="Arial"/>
          <w:sz w:val="24"/>
          <w:szCs w:val="24"/>
        </w:rPr>
      </w:pPr>
      <w:r w:rsidRPr="008A7F8D">
        <w:rPr>
          <w:rFonts w:ascii="Arial" w:hAnsi="Arial" w:cs="Arial"/>
          <w:b/>
          <w:bCs/>
          <w:sz w:val="24"/>
          <w:szCs w:val="24"/>
        </w:rPr>
        <w:lastRenderedPageBreak/>
        <w:t>Ethical Decision-Making within Businesses</w:t>
      </w:r>
    </w:p>
    <w:p w14:paraId="0E5B620C" w14:textId="77777777" w:rsidR="008A7F8D" w:rsidRDefault="008A7F8D" w:rsidP="008A7F8D">
      <w:pPr>
        <w:spacing w:line="480" w:lineRule="auto"/>
        <w:rPr>
          <w:rFonts w:ascii="Arial" w:hAnsi="Arial" w:cs="Arial"/>
          <w:sz w:val="24"/>
          <w:szCs w:val="24"/>
        </w:rPr>
      </w:pPr>
      <w:r w:rsidRPr="008A7F8D">
        <w:rPr>
          <w:rFonts w:ascii="Arial" w:hAnsi="Arial" w:cs="Arial"/>
          <w:sz w:val="24"/>
          <w:szCs w:val="24"/>
        </w:rPr>
        <w:t xml:space="preserve">The process of ethical decision-making within companies involves juggling philosophical ideals with the realities of commerce. Business leaders are tasked with ensuring the survival of their </w:t>
      </w:r>
      <w:proofErr w:type="spellStart"/>
      <w:r w:rsidRPr="008A7F8D">
        <w:rPr>
          <w:rFonts w:ascii="Arial" w:hAnsi="Arial" w:cs="Arial"/>
          <w:sz w:val="24"/>
          <w:szCs w:val="24"/>
        </w:rPr>
        <w:t>organizations</w:t>
      </w:r>
      <w:proofErr w:type="spellEnd"/>
      <w:r w:rsidRPr="008A7F8D">
        <w:rPr>
          <w:rFonts w:ascii="Arial" w:hAnsi="Arial" w:cs="Arial"/>
          <w:sz w:val="24"/>
          <w:szCs w:val="24"/>
        </w:rPr>
        <w:t xml:space="preserve"> while upholding ethical standards. This dual role requires a nuanced understanding of both ethical principles and business strategy (Freeman, 2010).</w:t>
      </w:r>
    </w:p>
    <w:p w14:paraId="4EDDA4ED" w14:textId="77777777" w:rsidR="008A7F8D" w:rsidRPr="008A7F8D" w:rsidRDefault="008A7F8D" w:rsidP="008A7F8D">
      <w:pPr>
        <w:spacing w:line="480" w:lineRule="auto"/>
        <w:rPr>
          <w:rFonts w:ascii="Arial" w:hAnsi="Arial" w:cs="Arial"/>
          <w:sz w:val="24"/>
          <w:szCs w:val="24"/>
        </w:rPr>
      </w:pPr>
    </w:p>
    <w:p w14:paraId="62CD19C2" w14:textId="77777777" w:rsidR="008A7F8D" w:rsidRPr="008A7F8D" w:rsidRDefault="008A7F8D" w:rsidP="008A7F8D">
      <w:pPr>
        <w:spacing w:line="480" w:lineRule="auto"/>
        <w:rPr>
          <w:rFonts w:ascii="Arial" w:hAnsi="Arial" w:cs="Arial"/>
          <w:sz w:val="24"/>
          <w:szCs w:val="24"/>
        </w:rPr>
      </w:pPr>
      <w:r w:rsidRPr="008A7F8D">
        <w:rPr>
          <w:rFonts w:ascii="Arial" w:hAnsi="Arial" w:cs="Arial"/>
          <w:b/>
          <w:bCs/>
          <w:sz w:val="24"/>
          <w:szCs w:val="24"/>
        </w:rPr>
        <w:t xml:space="preserve">The Impact of Business Ethics in a </w:t>
      </w:r>
      <w:proofErr w:type="spellStart"/>
      <w:r w:rsidRPr="008A7F8D">
        <w:rPr>
          <w:rFonts w:ascii="Arial" w:hAnsi="Arial" w:cs="Arial"/>
          <w:b/>
          <w:bCs/>
          <w:sz w:val="24"/>
          <w:szCs w:val="24"/>
        </w:rPr>
        <w:t>Globalized</w:t>
      </w:r>
      <w:proofErr w:type="spellEnd"/>
      <w:r w:rsidRPr="008A7F8D">
        <w:rPr>
          <w:rFonts w:ascii="Arial" w:hAnsi="Arial" w:cs="Arial"/>
          <w:b/>
          <w:bCs/>
          <w:sz w:val="24"/>
          <w:szCs w:val="24"/>
        </w:rPr>
        <w:t xml:space="preserve"> Economy</w:t>
      </w:r>
    </w:p>
    <w:p w14:paraId="541DAB3D" w14:textId="1462EFFE" w:rsidR="004829EC" w:rsidRDefault="008A7F8D" w:rsidP="00232554">
      <w:pPr>
        <w:spacing w:line="480" w:lineRule="auto"/>
        <w:rPr>
          <w:rFonts w:ascii="Arial" w:hAnsi="Arial" w:cs="Arial"/>
          <w:sz w:val="24"/>
          <w:szCs w:val="24"/>
        </w:rPr>
      </w:pPr>
      <w:r w:rsidRPr="008A7F8D">
        <w:rPr>
          <w:rFonts w:ascii="Arial" w:hAnsi="Arial" w:cs="Arial"/>
          <w:sz w:val="24"/>
          <w:szCs w:val="24"/>
        </w:rPr>
        <w:t xml:space="preserve">In the complex landscape of a </w:t>
      </w:r>
      <w:proofErr w:type="spellStart"/>
      <w:r w:rsidRPr="008A7F8D">
        <w:rPr>
          <w:rFonts w:ascii="Arial" w:hAnsi="Arial" w:cs="Arial"/>
          <w:sz w:val="24"/>
          <w:szCs w:val="24"/>
        </w:rPr>
        <w:t>globalized</w:t>
      </w:r>
      <w:proofErr w:type="spellEnd"/>
      <w:r w:rsidRPr="008A7F8D">
        <w:rPr>
          <w:rFonts w:ascii="Arial" w:hAnsi="Arial" w:cs="Arial"/>
          <w:sz w:val="24"/>
          <w:szCs w:val="24"/>
        </w:rPr>
        <w:t xml:space="preserve"> economy, the relevance of business ethics is amplified as multinational companies navigate through varying ethical and legal standards across the world. Philosophical ethics act as a universal framework, facilitating discussions and resolutions to ethical dilemmas faced in international business (Crane &amp; </w:t>
      </w:r>
      <w:proofErr w:type="spellStart"/>
      <w:r w:rsidRPr="008A7F8D">
        <w:rPr>
          <w:rFonts w:ascii="Arial" w:hAnsi="Arial" w:cs="Arial"/>
          <w:sz w:val="24"/>
          <w:szCs w:val="24"/>
        </w:rPr>
        <w:t>Matten</w:t>
      </w:r>
      <w:proofErr w:type="spellEnd"/>
      <w:r w:rsidRPr="008A7F8D">
        <w:rPr>
          <w:rFonts w:ascii="Arial" w:hAnsi="Arial" w:cs="Arial"/>
          <w:sz w:val="24"/>
          <w:szCs w:val="24"/>
        </w:rPr>
        <w:t>, 2007).</w:t>
      </w:r>
    </w:p>
    <w:p w14:paraId="79C40266" w14:textId="77777777" w:rsidR="00625B70" w:rsidRDefault="00625B70" w:rsidP="00232554">
      <w:pPr>
        <w:spacing w:line="480" w:lineRule="auto"/>
        <w:rPr>
          <w:rFonts w:ascii="Arial" w:hAnsi="Arial" w:cs="Arial"/>
          <w:sz w:val="24"/>
          <w:szCs w:val="24"/>
        </w:rPr>
      </w:pPr>
    </w:p>
    <w:p w14:paraId="2840E755" w14:textId="77777777" w:rsidR="000A045C" w:rsidRPr="004829EC" w:rsidRDefault="000A045C" w:rsidP="00232554">
      <w:pPr>
        <w:spacing w:line="480" w:lineRule="auto"/>
        <w:rPr>
          <w:rFonts w:ascii="Arial" w:hAnsi="Arial" w:cs="Arial"/>
          <w:sz w:val="24"/>
          <w:szCs w:val="24"/>
        </w:rPr>
      </w:pPr>
    </w:p>
    <w:p w14:paraId="6F4B629B" w14:textId="77777777" w:rsidR="00625B70" w:rsidRDefault="00232554" w:rsidP="00625B70">
      <w:pPr>
        <w:spacing w:line="480" w:lineRule="auto"/>
        <w:rPr>
          <w:rFonts w:ascii="Arial" w:hAnsi="Arial" w:cs="Arial"/>
          <w:b/>
          <w:bCs/>
          <w:sz w:val="32"/>
          <w:szCs w:val="32"/>
        </w:rPr>
      </w:pPr>
      <w:bookmarkStart w:id="1" w:name="_Hlk149856198"/>
      <w:r w:rsidRPr="004829EC">
        <w:rPr>
          <w:rFonts w:ascii="Arial" w:hAnsi="Arial" w:cs="Arial"/>
          <w:b/>
          <w:bCs/>
          <w:sz w:val="32"/>
          <w:szCs w:val="32"/>
        </w:rPr>
        <w:t>Business and Social Responsibility</w:t>
      </w:r>
    </w:p>
    <w:bookmarkEnd w:id="1"/>
    <w:p w14:paraId="502426AC" w14:textId="723B7D86" w:rsidR="00625B70" w:rsidRPr="00625B70" w:rsidRDefault="00625B70" w:rsidP="00625B70">
      <w:pPr>
        <w:spacing w:line="480" w:lineRule="auto"/>
        <w:rPr>
          <w:rFonts w:ascii="Arial" w:hAnsi="Arial" w:cs="Arial"/>
          <w:b/>
          <w:bCs/>
          <w:sz w:val="32"/>
          <w:szCs w:val="32"/>
        </w:rPr>
      </w:pPr>
      <w:r w:rsidRPr="00625B70">
        <w:rPr>
          <w:rFonts w:ascii="Arial" w:hAnsi="Arial" w:cs="Arial"/>
          <w:sz w:val="24"/>
          <w:szCs w:val="24"/>
        </w:rPr>
        <w:t>In contemporary commerce, the intertwining of business and social responsibility has become a defining feature. This report examines the expanded scope of corporate obligations that extend well beyond profit-making, outlining the diverse ways in which companies are expected to act as responsible societal actors.</w:t>
      </w:r>
    </w:p>
    <w:p w14:paraId="4D280C0B" w14:textId="77777777" w:rsidR="00625B70" w:rsidRDefault="00625B70" w:rsidP="00625B70">
      <w:pPr>
        <w:spacing w:line="480" w:lineRule="auto"/>
        <w:rPr>
          <w:rFonts w:ascii="Arial" w:hAnsi="Arial" w:cs="Arial"/>
          <w:sz w:val="24"/>
          <w:szCs w:val="24"/>
        </w:rPr>
      </w:pPr>
    </w:p>
    <w:p w14:paraId="2742D546" w14:textId="77777777" w:rsidR="000A045C" w:rsidRPr="00625B70" w:rsidRDefault="000A045C" w:rsidP="00625B70">
      <w:pPr>
        <w:spacing w:line="480" w:lineRule="auto"/>
        <w:rPr>
          <w:rFonts w:ascii="Arial" w:hAnsi="Arial" w:cs="Arial"/>
          <w:sz w:val="24"/>
          <w:szCs w:val="24"/>
        </w:rPr>
      </w:pPr>
    </w:p>
    <w:p w14:paraId="15EC7A2A" w14:textId="08FD7785" w:rsidR="00625B70" w:rsidRPr="00625B70" w:rsidRDefault="00625B70" w:rsidP="00625B70">
      <w:pPr>
        <w:spacing w:line="480" w:lineRule="auto"/>
        <w:rPr>
          <w:rFonts w:ascii="Arial" w:hAnsi="Arial" w:cs="Arial"/>
          <w:sz w:val="24"/>
          <w:szCs w:val="24"/>
        </w:rPr>
      </w:pPr>
      <w:r w:rsidRPr="00625B70">
        <w:rPr>
          <w:rFonts w:ascii="Arial" w:hAnsi="Arial" w:cs="Arial"/>
          <w:b/>
          <w:bCs/>
          <w:sz w:val="24"/>
          <w:szCs w:val="24"/>
        </w:rPr>
        <w:lastRenderedPageBreak/>
        <w:t>Multidimensional Corporate Responsibilities</w:t>
      </w:r>
    </w:p>
    <w:p w14:paraId="2C176364" w14:textId="165C109C" w:rsidR="00625B70" w:rsidRPr="00625B70" w:rsidRDefault="00625B70" w:rsidP="00625B70">
      <w:pPr>
        <w:spacing w:line="480" w:lineRule="auto"/>
        <w:rPr>
          <w:rFonts w:ascii="Arial" w:hAnsi="Arial" w:cs="Arial"/>
          <w:b/>
          <w:bCs/>
          <w:sz w:val="24"/>
          <w:szCs w:val="24"/>
        </w:rPr>
      </w:pPr>
      <w:r w:rsidRPr="00625B70">
        <w:rPr>
          <w:rFonts w:ascii="Arial" w:hAnsi="Arial" w:cs="Arial"/>
          <w:b/>
          <w:bCs/>
          <w:sz w:val="24"/>
          <w:szCs w:val="24"/>
        </w:rPr>
        <w:t>Ethical Responsibility</w:t>
      </w:r>
    </w:p>
    <w:p w14:paraId="184CCDC5" w14:textId="77777777" w:rsidR="00625B70" w:rsidRDefault="00625B70" w:rsidP="00625B70">
      <w:pPr>
        <w:spacing w:line="480" w:lineRule="auto"/>
        <w:rPr>
          <w:rFonts w:ascii="Arial" w:hAnsi="Arial" w:cs="Arial"/>
          <w:sz w:val="24"/>
          <w:szCs w:val="24"/>
        </w:rPr>
      </w:pPr>
      <w:r w:rsidRPr="00625B70">
        <w:rPr>
          <w:rFonts w:ascii="Arial" w:hAnsi="Arial" w:cs="Arial"/>
          <w:sz w:val="24"/>
          <w:szCs w:val="24"/>
        </w:rPr>
        <w:t xml:space="preserve">Companies are increasingly held to high ethical standards, where fairness and justice become cornerstones of corporate conduct, transcending mere legal compliance (Crane &amp; </w:t>
      </w:r>
      <w:proofErr w:type="spellStart"/>
      <w:r w:rsidRPr="00625B70">
        <w:rPr>
          <w:rFonts w:ascii="Arial" w:hAnsi="Arial" w:cs="Arial"/>
          <w:sz w:val="24"/>
          <w:szCs w:val="24"/>
        </w:rPr>
        <w:t>Matten</w:t>
      </w:r>
      <w:proofErr w:type="spellEnd"/>
      <w:r w:rsidRPr="00625B70">
        <w:rPr>
          <w:rFonts w:ascii="Arial" w:hAnsi="Arial" w:cs="Arial"/>
          <w:sz w:val="24"/>
          <w:szCs w:val="24"/>
        </w:rPr>
        <w:t>, 2004). Ethical responsibility signifies a commitment to positive impacts on stakeholders, including employees, customers, and the broader community (Carroll, 1991).</w:t>
      </w:r>
    </w:p>
    <w:p w14:paraId="4A635EC6" w14:textId="77777777" w:rsidR="00625B70" w:rsidRPr="00625B70" w:rsidRDefault="00625B70" w:rsidP="00625B70">
      <w:pPr>
        <w:spacing w:line="480" w:lineRule="auto"/>
        <w:rPr>
          <w:rFonts w:ascii="Arial" w:hAnsi="Arial" w:cs="Arial"/>
          <w:sz w:val="24"/>
          <w:szCs w:val="24"/>
        </w:rPr>
      </w:pPr>
    </w:p>
    <w:p w14:paraId="557EBB42" w14:textId="159F8B34" w:rsidR="00625B70" w:rsidRPr="00625B70" w:rsidRDefault="00625B70" w:rsidP="00625B70">
      <w:pPr>
        <w:spacing w:line="480" w:lineRule="auto"/>
        <w:rPr>
          <w:rFonts w:ascii="Arial" w:hAnsi="Arial" w:cs="Arial"/>
          <w:b/>
          <w:bCs/>
          <w:sz w:val="24"/>
          <w:szCs w:val="24"/>
        </w:rPr>
      </w:pPr>
      <w:r w:rsidRPr="00625B70">
        <w:rPr>
          <w:rFonts w:ascii="Arial" w:hAnsi="Arial" w:cs="Arial"/>
          <w:b/>
          <w:bCs/>
          <w:sz w:val="24"/>
          <w:szCs w:val="24"/>
        </w:rPr>
        <w:t>Philanthropic Responsibility</w:t>
      </w:r>
    </w:p>
    <w:p w14:paraId="79E2B1C2" w14:textId="77777777" w:rsidR="00625B70" w:rsidRDefault="00625B70" w:rsidP="00625B70">
      <w:pPr>
        <w:spacing w:line="480" w:lineRule="auto"/>
        <w:rPr>
          <w:rFonts w:ascii="Arial" w:hAnsi="Arial" w:cs="Arial"/>
          <w:sz w:val="24"/>
          <w:szCs w:val="24"/>
        </w:rPr>
      </w:pPr>
      <w:r w:rsidRPr="00625B70">
        <w:rPr>
          <w:rFonts w:ascii="Arial" w:hAnsi="Arial" w:cs="Arial"/>
          <w:sz w:val="24"/>
          <w:szCs w:val="24"/>
        </w:rPr>
        <w:t>The expectation for businesses to contribute to social betterment has escalated, encompassing charitable engagement and programs targeting critical societal challenges such as poverty and health care (Porter &amp; Kramer, 2002).</w:t>
      </w:r>
    </w:p>
    <w:p w14:paraId="1AC7B9E8" w14:textId="77777777" w:rsidR="00625B70" w:rsidRPr="00625B70" w:rsidRDefault="00625B70" w:rsidP="00625B70">
      <w:pPr>
        <w:spacing w:line="480" w:lineRule="auto"/>
        <w:rPr>
          <w:rFonts w:ascii="Arial" w:hAnsi="Arial" w:cs="Arial"/>
          <w:sz w:val="24"/>
          <w:szCs w:val="24"/>
        </w:rPr>
      </w:pPr>
    </w:p>
    <w:p w14:paraId="08CA5711" w14:textId="2D35A2D6" w:rsidR="00625B70" w:rsidRPr="00625B70" w:rsidRDefault="00625B70" w:rsidP="00625B70">
      <w:pPr>
        <w:spacing w:line="480" w:lineRule="auto"/>
        <w:rPr>
          <w:rFonts w:ascii="Arial" w:hAnsi="Arial" w:cs="Arial"/>
          <w:b/>
          <w:bCs/>
          <w:sz w:val="24"/>
          <w:szCs w:val="24"/>
        </w:rPr>
      </w:pPr>
      <w:r w:rsidRPr="00625B70">
        <w:rPr>
          <w:rFonts w:ascii="Arial" w:hAnsi="Arial" w:cs="Arial"/>
          <w:b/>
          <w:bCs/>
          <w:sz w:val="24"/>
          <w:szCs w:val="24"/>
        </w:rPr>
        <w:t>Environmental Responsibility</w:t>
      </w:r>
    </w:p>
    <w:p w14:paraId="5C1E6656" w14:textId="77777777" w:rsidR="00625B70" w:rsidRDefault="00625B70" w:rsidP="00625B70">
      <w:pPr>
        <w:spacing w:line="480" w:lineRule="auto"/>
        <w:rPr>
          <w:rFonts w:ascii="Arial" w:hAnsi="Arial" w:cs="Arial"/>
          <w:sz w:val="24"/>
          <w:szCs w:val="24"/>
        </w:rPr>
      </w:pPr>
      <w:r w:rsidRPr="00625B70">
        <w:rPr>
          <w:rFonts w:ascii="Arial" w:hAnsi="Arial" w:cs="Arial"/>
          <w:sz w:val="24"/>
          <w:szCs w:val="24"/>
        </w:rPr>
        <w:t>Amid escalating environmental concerns, corporations are tasked with reducing their ecological footprint through sustainable practices and natural resource conservation (Elkington, 1997).</w:t>
      </w:r>
    </w:p>
    <w:p w14:paraId="282A4DB2" w14:textId="77777777" w:rsidR="00625B70" w:rsidRDefault="00625B70" w:rsidP="00625B70">
      <w:pPr>
        <w:spacing w:line="480" w:lineRule="auto"/>
        <w:rPr>
          <w:rFonts w:ascii="Arial" w:hAnsi="Arial" w:cs="Arial"/>
          <w:sz w:val="24"/>
          <w:szCs w:val="24"/>
        </w:rPr>
      </w:pPr>
    </w:p>
    <w:p w14:paraId="648D9110" w14:textId="1548E29D" w:rsidR="00625B70" w:rsidRPr="00625B70" w:rsidRDefault="00625B70" w:rsidP="00625B70">
      <w:pPr>
        <w:spacing w:line="480" w:lineRule="auto"/>
        <w:rPr>
          <w:rFonts w:ascii="Arial" w:hAnsi="Arial" w:cs="Arial"/>
          <w:b/>
          <w:bCs/>
          <w:sz w:val="24"/>
          <w:szCs w:val="24"/>
        </w:rPr>
      </w:pPr>
      <w:r w:rsidRPr="00625B70">
        <w:rPr>
          <w:rFonts w:ascii="Arial" w:hAnsi="Arial" w:cs="Arial"/>
          <w:b/>
          <w:bCs/>
          <w:sz w:val="24"/>
          <w:szCs w:val="24"/>
        </w:rPr>
        <w:t>Economic Responsibility</w:t>
      </w:r>
    </w:p>
    <w:p w14:paraId="6F3A564E" w14:textId="750866F1" w:rsidR="00625B70" w:rsidRDefault="00625B70" w:rsidP="00625B70">
      <w:pPr>
        <w:spacing w:line="480" w:lineRule="auto"/>
        <w:rPr>
          <w:rFonts w:ascii="Arial" w:hAnsi="Arial" w:cs="Arial"/>
          <w:sz w:val="24"/>
          <w:szCs w:val="24"/>
        </w:rPr>
      </w:pPr>
      <w:r w:rsidRPr="00625B70">
        <w:rPr>
          <w:rFonts w:ascii="Arial" w:hAnsi="Arial" w:cs="Arial"/>
          <w:sz w:val="24"/>
          <w:szCs w:val="24"/>
        </w:rPr>
        <w:t>Profitability, while essential, is not the sole economic objective for businesses; they are also expected to bolster community growth and economic stability, exemplified by job creation and innovation (Friedman, 1970).</w:t>
      </w:r>
    </w:p>
    <w:p w14:paraId="3EA8E27D" w14:textId="77777777" w:rsidR="00625B70" w:rsidRDefault="00625B70" w:rsidP="00625B70">
      <w:pPr>
        <w:spacing w:line="480" w:lineRule="auto"/>
        <w:rPr>
          <w:rFonts w:ascii="Arial" w:hAnsi="Arial" w:cs="Arial"/>
          <w:b/>
          <w:bCs/>
          <w:sz w:val="24"/>
          <w:szCs w:val="24"/>
        </w:rPr>
      </w:pPr>
      <w:r w:rsidRPr="00625B70">
        <w:rPr>
          <w:rFonts w:ascii="Arial" w:hAnsi="Arial" w:cs="Arial"/>
          <w:b/>
          <w:bCs/>
          <w:sz w:val="24"/>
          <w:szCs w:val="24"/>
        </w:rPr>
        <w:lastRenderedPageBreak/>
        <w:t>Legal Responsibility</w:t>
      </w:r>
    </w:p>
    <w:p w14:paraId="4F4E42D9" w14:textId="16510E93" w:rsidR="00625B70" w:rsidRPr="00625B70" w:rsidRDefault="00625B70" w:rsidP="00625B70">
      <w:pPr>
        <w:spacing w:line="480" w:lineRule="auto"/>
        <w:rPr>
          <w:rFonts w:ascii="Arial" w:hAnsi="Arial" w:cs="Arial"/>
          <w:b/>
          <w:bCs/>
          <w:sz w:val="24"/>
          <w:szCs w:val="24"/>
        </w:rPr>
      </w:pPr>
      <w:r w:rsidRPr="00625B70">
        <w:rPr>
          <w:rFonts w:ascii="Arial" w:hAnsi="Arial" w:cs="Arial"/>
          <w:sz w:val="24"/>
          <w:szCs w:val="24"/>
        </w:rPr>
        <w:t>Adhering to legal standards is the foundational element of corporate social responsibility, ensuring the legitimacy and ethical grounding of business operations (</w:t>
      </w:r>
      <w:proofErr w:type="spellStart"/>
      <w:r w:rsidRPr="00625B70">
        <w:rPr>
          <w:rFonts w:ascii="Arial" w:hAnsi="Arial" w:cs="Arial"/>
          <w:sz w:val="24"/>
          <w:szCs w:val="24"/>
        </w:rPr>
        <w:t>Kotler</w:t>
      </w:r>
      <w:proofErr w:type="spellEnd"/>
      <w:r w:rsidRPr="00625B70">
        <w:rPr>
          <w:rFonts w:ascii="Arial" w:hAnsi="Arial" w:cs="Arial"/>
          <w:sz w:val="24"/>
          <w:szCs w:val="24"/>
        </w:rPr>
        <w:t xml:space="preserve"> &amp; Lee, 2005).</w:t>
      </w:r>
    </w:p>
    <w:p w14:paraId="3655A9C0" w14:textId="77777777" w:rsidR="00625B70" w:rsidRPr="00625B70" w:rsidRDefault="00625B70" w:rsidP="00625B70">
      <w:pPr>
        <w:spacing w:line="480" w:lineRule="auto"/>
        <w:rPr>
          <w:rFonts w:ascii="Arial" w:hAnsi="Arial" w:cs="Arial"/>
          <w:sz w:val="24"/>
          <w:szCs w:val="24"/>
        </w:rPr>
      </w:pPr>
    </w:p>
    <w:p w14:paraId="08676E7B" w14:textId="183697D3" w:rsidR="00625B70" w:rsidRPr="00625B70" w:rsidRDefault="00625B70" w:rsidP="00625B70">
      <w:pPr>
        <w:spacing w:line="480" w:lineRule="auto"/>
        <w:rPr>
          <w:rFonts w:ascii="Arial" w:hAnsi="Arial" w:cs="Arial"/>
          <w:sz w:val="24"/>
          <w:szCs w:val="24"/>
        </w:rPr>
      </w:pPr>
      <w:r w:rsidRPr="00625B70">
        <w:rPr>
          <w:rFonts w:ascii="Arial" w:hAnsi="Arial" w:cs="Arial"/>
          <w:b/>
          <w:bCs/>
          <w:sz w:val="24"/>
          <w:szCs w:val="24"/>
        </w:rPr>
        <w:t>Corporate Social Responsibility (CSR)</w:t>
      </w:r>
    </w:p>
    <w:p w14:paraId="03060A87" w14:textId="77777777" w:rsidR="00625B70" w:rsidRDefault="00625B70" w:rsidP="00625B70">
      <w:pPr>
        <w:spacing w:line="480" w:lineRule="auto"/>
        <w:rPr>
          <w:rFonts w:ascii="Arial" w:hAnsi="Arial" w:cs="Arial"/>
          <w:sz w:val="24"/>
          <w:szCs w:val="24"/>
        </w:rPr>
      </w:pPr>
      <w:r w:rsidRPr="00625B70">
        <w:rPr>
          <w:rFonts w:ascii="Arial" w:hAnsi="Arial" w:cs="Arial"/>
          <w:sz w:val="24"/>
          <w:szCs w:val="24"/>
        </w:rPr>
        <w:t>CSR embodies a self-regulating model that positions companies as stewards of societal accountability, economic impact, and environmental consciousness (McWilliams &amp; Siegel, 2001).</w:t>
      </w:r>
    </w:p>
    <w:p w14:paraId="084EE8E9" w14:textId="77777777" w:rsidR="00625B70" w:rsidRPr="00625B70" w:rsidRDefault="00625B70" w:rsidP="00625B70">
      <w:pPr>
        <w:spacing w:line="480" w:lineRule="auto"/>
        <w:rPr>
          <w:rFonts w:ascii="Arial" w:hAnsi="Arial" w:cs="Arial"/>
          <w:sz w:val="24"/>
          <w:szCs w:val="24"/>
        </w:rPr>
      </w:pPr>
    </w:p>
    <w:p w14:paraId="19CE861B" w14:textId="4234C7A8" w:rsidR="00625B70" w:rsidRPr="00625B70" w:rsidRDefault="00625B70" w:rsidP="00625B70">
      <w:pPr>
        <w:spacing w:line="480" w:lineRule="auto"/>
        <w:rPr>
          <w:rFonts w:ascii="Arial" w:hAnsi="Arial" w:cs="Arial"/>
          <w:sz w:val="24"/>
          <w:szCs w:val="24"/>
        </w:rPr>
      </w:pPr>
      <w:r w:rsidRPr="00625B70">
        <w:rPr>
          <w:rFonts w:ascii="Arial" w:hAnsi="Arial" w:cs="Arial"/>
          <w:b/>
          <w:bCs/>
          <w:sz w:val="24"/>
          <w:szCs w:val="24"/>
        </w:rPr>
        <w:t>Strategic CSR Integration</w:t>
      </w:r>
    </w:p>
    <w:p w14:paraId="22FB81F8" w14:textId="77777777" w:rsidR="00625B70" w:rsidRPr="00625B70" w:rsidRDefault="00625B70" w:rsidP="00625B70">
      <w:pPr>
        <w:spacing w:line="480" w:lineRule="auto"/>
        <w:rPr>
          <w:rFonts w:ascii="Arial" w:hAnsi="Arial" w:cs="Arial"/>
          <w:sz w:val="24"/>
          <w:szCs w:val="24"/>
        </w:rPr>
      </w:pPr>
      <w:r w:rsidRPr="00625B70">
        <w:rPr>
          <w:rFonts w:ascii="Arial" w:hAnsi="Arial" w:cs="Arial"/>
          <w:sz w:val="24"/>
          <w:szCs w:val="24"/>
        </w:rPr>
        <w:t>To effectively incorporate CSR, companies may take actions such as:</w:t>
      </w:r>
    </w:p>
    <w:p w14:paraId="25B5CE81" w14:textId="77777777" w:rsidR="00625B70" w:rsidRPr="00625B70" w:rsidRDefault="00625B70" w:rsidP="00625B70">
      <w:pPr>
        <w:numPr>
          <w:ilvl w:val="0"/>
          <w:numId w:val="8"/>
        </w:numPr>
        <w:spacing w:line="480" w:lineRule="auto"/>
        <w:rPr>
          <w:rFonts w:ascii="Arial" w:hAnsi="Arial" w:cs="Arial"/>
          <w:sz w:val="24"/>
          <w:szCs w:val="24"/>
        </w:rPr>
      </w:pPr>
      <w:r w:rsidRPr="00625B70">
        <w:rPr>
          <w:rFonts w:ascii="Arial" w:hAnsi="Arial" w:cs="Arial"/>
          <w:sz w:val="24"/>
          <w:szCs w:val="24"/>
        </w:rPr>
        <w:t>Implementing rigorous ethical guidelines and employee training to uphold corporate standards.</w:t>
      </w:r>
    </w:p>
    <w:p w14:paraId="4ABFE24F" w14:textId="77777777" w:rsidR="00625B70" w:rsidRPr="00625B70" w:rsidRDefault="00625B70" w:rsidP="00625B70">
      <w:pPr>
        <w:numPr>
          <w:ilvl w:val="0"/>
          <w:numId w:val="8"/>
        </w:numPr>
        <w:spacing w:line="480" w:lineRule="auto"/>
        <w:rPr>
          <w:rFonts w:ascii="Arial" w:hAnsi="Arial" w:cs="Arial"/>
          <w:sz w:val="24"/>
          <w:szCs w:val="24"/>
        </w:rPr>
      </w:pPr>
      <w:r w:rsidRPr="00625B70">
        <w:rPr>
          <w:rFonts w:ascii="Arial" w:hAnsi="Arial" w:cs="Arial"/>
          <w:sz w:val="24"/>
          <w:szCs w:val="24"/>
        </w:rPr>
        <w:t>Aligning sustainability initiatives with global benchmarks like the United Nations Sustainable Development Goals.</w:t>
      </w:r>
    </w:p>
    <w:p w14:paraId="3E59DA6C" w14:textId="77777777" w:rsidR="00625B70" w:rsidRPr="00625B70" w:rsidRDefault="00625B70" w:rsidP="00625B70">
      <w:pPr>
        <w:numPr>
          <w:ilvl w:val="0"/>
          <w:numId w:val="8"/>
        </w:numPr>
        <w:spacing w:line="480" w:lineRule="auto"/>
        <w:rPr>
          <w:rFonts w:ascii="Arial" w:hAnsi="Arial" w:cs="Arial"/>
          <w:sz w:val="24"/>
          <w:szCs w:val="24"/>
        </w:rPr>
      </w:pPr>
      <w:r w:rsidRPr="00625B70">
        <w:rPr>
          <w:rFonts w:ascii="Arial" w:hAnsi="Arial" w:cs="Arial"/>
          <w:sz w:val="24"/>
          <w:szCs w:val="24"/>
        </w:rPr>
        <w:t>Establishing transparent reporting systems for disclosing social and environmental impacts.</w:t>
      </w:r>
    </w:p>
    <w:p w14:paraId="4F8FD0F2" w14:textId="55163CE9" w:rsidR="007C64E9" w:rsidRDefault="00625B70" w:rsidP="00132EE1">
      <w:pPr>
        <w:numPr>
          <w:ilvl w:val="0"/>
          <w:numId w:val="8"/>
        </w:numPr>
        <w:spacing w:line="480" w:lineRule="auto"/>
        <w:rPr>
          <w:rFonts w:ascii="Arial" w:hAnsi="Arial" w:cs="Arial"/>
          <w:sz w:val="24"/>
          <w:szCs w:val="24"/>
        </w:rPr>
      </w:pPr>
      <w:r w:rsidRPr="00625B70">
        <w:rPr>
          <w:rFonts w:ascii="Arial" w:hAnsi="Arial" w:cs="Arial"/>
          <w:sz w:val="24"/>
          <w:szCs w:val="24"/>
        </w:rPr>
        <w:t>Engaging in collaborative efforts with governments to tackle pressing social issues.</w:t>
      </w:r>
    </w:p>
    <w:p w14:paraId="11D699C1" w14:textId="77777777" w:rsidR="00625B70" w:rsidRDefault="00625B70" w:rsidP="00625B70">
      <w:pPr>
        <w:spacing w:line="480" w:lineRule="auto"/>
        <w:rPr>
          <w:rFonts w:ascii="Arial" w:hAnsi="Arial" w:cs="Arial"/>
          <w:sz w:val="24"/>
          <w:szCs w:val="24"/>
        </w:rPr>
      </w:pPr>
    </w:p>
    <w:p w14:paraId="3DE21B71" w14:textId="77777777" w:rsidR="00625B70" w:rsidRDefault="00625B70" w:rsidP="00625B70">
      <w:pPr>
        <w:spacing w:line="480" w:lineRule="auto"/>
        <w:rPr>
          <w:rFonts w:ascii="Arial" w:hAnsi="Arial" w:cs="Arial"/>
          <w:sz w:val="24"/>
          <w:szCs w:val="24"/>
        </w:rPr>
      </w:pPr>
    </w:p>
    <w:p w14:paraId="1796630C" w14:textId="1E46177F" w:rsidR="007C64E9" w:rsidRPr="004829EC" w:rsidRDefault="007C64E9" w:rsidP="00132EE1">
      <w:pPr>
        <w:spacing w:line="480" w:lineRule="auto"/>
        <w:rPr>
          <w:rFonts w:ascii="Arial" w:hAnsi="Arial" w:cs="Arial"/>
          <w:b/>
          <w:bCs/>
          <w:sz w:val="32"/>
          <w:szCs w:val="32"/>
        </w:rPr>
      </w:pPr>
      <w:bookmarkStart w:id="2" w:name="_Hlk149856307"/>
      <w:r w:rsidRPr="004829EC">
        <w:rPr>
          <w:rFonts w:ascii="Arial" w:hAnsi="Arial" w:cs="Arial"/>
          <w:b/>
          <w:bCs/>
          <w:sz w:val="32"/>
          <w:szCs w:val="32"/>
        </w:rPr>
        <w:lastRenderedPageBreak/>
        <w:t>Questionable Business Practices</w:t>
      </w:r>
    </w:p>
    <w:bookmarkEnd w:id="2"/>
    <w:p w14:paraId="2170267A" w14:textId="77777777" w:rsidR="00B07E9D" w:rsidRDefault="00B07E9D" w:rsidP="00B07E9D">
      <w:pPr>
        <w:spacing w:line="480" w:lineRule="auto"/>
        <w:rPr>
          <w:rFonts w:ascii="Arial" w:hAnsi="Arial" w:cs="Arial"/>
          <w:sz w:val="24"/>
          <w:szCs w:val="24"/>
        </w:rPr>
      </w:pPr>
      <w:r w:rsidRPr="00B07E9D">
        <w:rPr>
          <w:rFonts w:ascii="Arial" w:hAnsi="Arial" w:cs="Arial"/>
          <w:sz w:val="24"/>
          <w:szCs w:val="24"/>
        </w:rPr>
        <w:t>The realm of questionable business practices encompasses activities that raise legal or ethical concerns, often culminating in scandals with widespread ramifications for stakeholders (Smith, 2018). An examination of historical corporate transgressions, notably those involving Enron and Volkswagen, sheds light on the intricate interplay between avarice and ethical compromises in the sphere of corporate malfeasance (Johnson, 2020).</w:t>
      </w:r>
    </w:p>
    <w:p w14:paraId="6EDFD592" w14:textId="77777777" w:rsidR="00B07E9D" w:rsidRPr="00B07E9D" w:rsidRDefault="00B07E9D" w:rsidP="00B07E9D">
      <w:pPr>
        <w:spacing w:line="480" w:lineRule="auto"/>
        <w:rPr>
          <w:rFonts w:ascii="Arial" w:hAnsi="Arial" w:cs="Arial"/>
          <w:sz w:val="24"/>
          <w:szCs w:val="24"/>
        </w:rPr>
      </w:pPr>
    </w:p>
    <w:p w14:paraId="5A1099C2" w14:textId="77777777" w:rsidR="00B07E9D" w:rsidRDefault="00B07E9D" w:rsidP="00B07E9D">
      <w:pPr>
        <w:spacing w:line="480" w:lineRule="auto"/>
        <w:rPr>
          <w:rFonts w:ascii="Arial" w:hAnsi="Arial" w:cs="Arial"/>
          <w:sz w:val="24"/>
          <w:szCs w:val="24"/>
        </w:rPr>
      </w:pPr>
      <w:r w:rsidRPr="00B07E9D">
        <w:rPr>
          <w:rFonts w:ascii="Arial" w:hAnsi="Arial" w:cs="Arial"/>
          <w:b/>
          <w:bCs/>
          <w:sz w:val="24"/>
          <w:szCs w:val="24"/>
        </w:rPr>
        <w:t>Enron Debacle</w:t>
      </w:r>
      <w:r w:rsidRPr="00B07E9D">
        <w:rPr>
          <w:rFonts w:ascii="Arial" w:hAnsi="Arial" w:cs="Arial"/>
          <w:sz w:val="24"/>
          <w:szCs w:val="24"/>
        </w:rPr>
        <w:t xml:space="preserve"> </w:t>
      </w:r>
    </w:p>
    <w:p w14:paraId="6680D050" w14:textId="1C112DA3" w:rsidR="00B07E9D" w:rsidRDefault="00B07E9D" w:rsidP="00B07E9D">
      <w:pPr>
        <w:spacing w:line="480" w:lineRule="auto"/>
        <w:rPr>
          <w:rFonts w:ascii="Arial" w:hAnsi="Arial" w:cs="Arial"/>
          <w:sz w:val="24"/>
          <w:szCs w:val="24"/>
        </w:rPr>
      </w:pPr>
      <w:r w:rsidRPr="00B07E9D">
        <w:rPr>
          <w:rFonts w:ascii="Arial" w:hAnsi="Arial" w:cs="Arial"/>
          <w:sz w:val="24"/>
          <w:szCs w:val="24"/>
        </w:rPr>
        <w:t>Enron's downfall is emblematic of egregious corporate misconduct. Peaking as a colossus in the energy domain, the company's 2001 debacle revolved around intricate accounting subterfuges and substandard financial disclosures, obscuring multibillion-dollar debts stemming from unprofitable ventures (Baker &amp; Emery, 2002). Driven by avarice, Enron's higher-ups duplicitously conveyed a facade of fiscal stability to the board and the public (</w:t>
      </w:r>
      <w:proofErr w:type="spellStart"/>
      <w:r w:rsidRPr="00B07E9D">
        <w:rPr>
          <w:rFonts w:ascii="Arial" w:hAnsi="Arial" w:cs="Arial"/>
          <w:sz w:val="24"/>
          <w:szCs w:val="24"/>
        </w:rPr>
        <w:t>Fusaro</w:t>
      </w:r>
      <w:proofErr w:type="spellEnd"/>
      <w:r w:rsidRPr="00B07E9D">
        <w:rPr>
          <w:rFonts w:ascii="Arial" w:hAnsi="Arial" w:cs="Arial"/>
          <w:sz w:val="24"/>
          <w:szCs w:val="24"/>
        </w:rPr>
        <w:t xml:space="preserve"> &amp; Miller, 2002).</w:t>
      </w:r>
    </w:p>
    <w:p w14:paraId="5463CF0D" w14:textId="77777777" w:rsidR="00B07E9D" w:rsidRPr="00B07E9D" w:rsidRDefault="00B07E9D" w:rsidP="00B07E9D">
      <w:pPr>
        <w:spacing w:line="480" w:lineRule="auto"/>
        <w:rPr>
          <w:rFonts w:ascii="Arial" w:hAnsi="Arial" w:cs="Arial"/>
          <w:sz w:val="24"/>
          <w:szCs w:val="24"/>
        </w:rPr>
      </w:pPr>
    </w:p>
    <w:p w14:paraId="76C47D87" w14:textId="77777777" w:rsidR="00B07E9D" w:rsidRDefault="00B07E9D" w:rsidP="00B07E9D">
      <w:pPr>
        <w:spacing w:line="480" w:lineRule="auto"/>
        <w:rPr>
          <w:rFonts w:ascii="Arial" w:hAnsi="Arial" w:cs="Arial"/>
          <w:sz w:val="24"/>
          <w:szCs w:val="24"/>
        </w:rPr>
      </w:pPr>
      <w:r w:rsidRPr="00B07E9D">
        <w:rPr>
          <w:rFonts w:ascii="Arial" w:hAnsi="Arial" w:cs="Arial"/>
          <w:sz w:val="24"/>
          <w:szCs w:val="24"/>
        </w:rPr>
        <w:t xml:space="preserve">The ethical failures at Enron were not isolated to its leadership; they reflected a systemic collapse of moral fortitude, encompassing audit firms and financial institutions (Healy &amp; </w:t>
      </w:r>
      <w:proofErr w:type="spellStart"/>
      <w:r w:rsidRPr="00B07E9D">
        <w:rPr>
          <w:rFonts w:ascii="Arial" w:hAnsi="Arial" w:cs="Arial"/>
          <w:sz w:val="24"/>
          <w:szCs w:val="24"/>
        </w:rPr>
        <w:t>Palepu</w:t>
      </w:r>
      <w:proofErr w:type="spellEnd"/>
      <w:r w:rsidRPr="00B07E9D">
        <w:rPr>
          <w:rFonts w:ascii="Arial" w:hAnsi="Arial" w:cs="Arial"/>
          <w:sz w:val="24"/>
          <w:szCs w:val="24"/>
        </w:rPr>
        <w:t xml:space="preserve">, 2003). The aftermath was catastrophic: Enron's insolvency resulted in massive job and savings losses for employees, many of whom were shareholders. Investors suffered a staggering $11 billion loss as stock values nosedived. This eroded public confidence in corporate governance and precipitated </w:t>
      </w:r>
      <w:r w:rsidRPr="00B07E9D">
        <w:rPr>
          <w:rFonts w:ascii="Arial" w:hAnsi="Arial" w:cs="Arial"/>
          <w:sz w:val="24"/>
          <w:szCs w:val="24"/>
        </w:rPr>
        <w:lastRenderedPageBreak/>
        <w:t>regulatory reforms, exemplified by the Sarbanes-Oxley Act, to enhance corporate transparency and accountability (Turner, 2002).</w:t>
      </w:r>
    </w:p>
    <w:p w14:paraId="0445F123" w14:textId="77777777" w:rsidR="00B07E9D" w:rsidRPr="00B07E9D" w:rsidRDefault="00B07E9D" w:rsidP="00B07E9D">
      <w:pPr>
        <w:spacing w:line="480" w:lineRule="auto"/>
        <w:rPr>
          <w:rFonts w:ascii="Arial" w:hAnsi="Arial" w:cs="Arial"/>
          <w:sz w:val="24"/>
          <w:szCs w:val="24"/>
        </w:rPr>
      </w:pPr>
    </w:p>
    <w:p w14:paraId="65F4FCA3" w14:textId="77777777" w:rsidR="00B07E9D" w:rsidRDefault="00B07E9D" w:rsidP="00B07E9D">
      <w:pPr>
        <w:spacing w:line="480" w:lineRule="auto"/>
        <w:rPr>
          <w:rFonts w:ascii="Arial" w:hAnsi="Arial" w:cs="Arial"/>
          <w:sz w:val="24"/>
          <w:szCs w:val="24"/>
        </w:rPr>
      </w:pPr>
      <w:r w:rsidRPr="00B07E9D">
        <w:rPr>
          <w:rFonts w:ascii="Arial" w:hAnsi="Arial" w:cs="Arial"/>
          <w:b/>
          <w:bCs/>
          <w:sz w:val="24"/>
          <w:szCs w:val="24"/>
        </w:rPr>
        <w:t>Volkswagen Emissions Fiasco</w:t>
      </w:r>
      <w:r w:rsidRPr="00B07E9D">
        <w:rPr>
          <w:rFonts w:ascii="Arial" w:hAnsi="Arial" w:cs="Arial"/>
          <w:sz w:val="24"/>
          <w:szCs w:val="24"/>
        </w:rPr>
        <w:t xml:space="preserve"> </w:t>
      </w:r>
    </w:p>
    <w:p w14:paraId="6B109688" w14:textId="0A4075D4" w:rsidR="00B07E9D" w:rsidRDefault="00B07E9D" w:rsidP="00B07E9D">
      <w:pPr>
        <w:spacing w:line="480" w:lineRule="auto"/>
        <w:rPr>
          <w:rFonts w:ascii="Arial" w:hAnsi="Arial" w:cs="Arial"/>
          <w:sz w:val="24"/>
          <w:szCs w:val="24"/>
        </w:rPr>
      </w:pPr>
      <w:r w:rsidRPr="00B07E9D">
        <w:rPr>
          <w:rFonts w:ascii="Arial" w:hAnsi="Arial" w:cs="Arial"/>
          <w:sz w:val="24"/>
          <w:szCs w:val="24"/>
        </w:rPr>
        <w:t>Volkswagen's '</w:t>
      </w:r>
      <w:proofErr w:type="spellStart"/>
      <w:r w:rsidRPr="00B07E9D">
        <w:rPr>
          <w:rFonts w:ascii="Arial" w:hAnsi="Arial" w:cs="Arial"/>
          <w:sz w:val="24"/>
          <w:szCs w:val="24"/>
        </w:rPr>
        <w:t>Dieselgate</w:t>
      </w:r>
      <w:proofErr w:type="spellEnd"/>
      <w:r w:rsidRPr="00B07E9D">
        <w:rPr>
          <w:rFonts w:ascii="Arial" w:hAnsi="Arial" w:cs="Arial"/>
          <w:sz w:val="24"/>
          <w:szCs w:val="24"/>
        </w:rPr>
        <w:t>', unearthed in 2015, uncovered the automotive giant's deployment of deceitful software in diesel engines to manipulate emissions testing outcomes (Ewing, 2017). This duplicity, aimed at sidestepping the expense of producing environmentally friendly engines, had profound consequences: it triggered multibillion-dollar fines, vehicular recalls, and irreparable harm to Volkswagen's reputation (Clark, 2016).</w:t>
      </w:r>
    </w:p>
    <w:p w14:paraId="71EDD635" w14:textId="77777777" w:rsidR="00B07E9D" w:rsidRPr="00B07E9D" w:rsidRDefault="00B07E9D" w:rsidP="00B07E9D">
      <w:pPr>
        <w:spacing w:line="480" w:lineRule="auto"/>
        <w:rPr>
          <w:rFonts w:ascii="Arial" w:hAnsi="Arial" w:cs="Arial"/>
          <w:sz w:val="24"/>
          <w:szCs w:val="24"/>
        </w:rPr>
      </w:pPr>
    </w:p>
    <w:p w14:paraId="766BCE39" w14:textId="056963F8" w:rsidR="00B07E9D" w:rsidRDefault="00B07E9D" w:rsidP="00B07E9D">
      <w:pPr>
        <w:spacing w:line="480" w:lineRule="auto"/>
        <w:rPr>
          <w:rFonts w:ascii="Arial" w:hAnsi="Arial" w:cs="Arial"/>
          <w:sz w:val="24"/>
          <w:szCs w:val="24"/>
        </w:rPr>
      </w:pPr>
      <w:r w:rsidRPr="00B07E9D">
        <w:rPr>
          <w:rFonts w:ascii="Arial" w:hAnsi="Arial" w:cs="Arial"/>
          <w:sz w:val="24"/>
          <w:szCs w:val="24"/>
        </w:rPr>
        <w:t>The repercussions of '</w:t>
      </w:r>
      <w:proofErr w:type="spellStart"/>
      <w:r w:rsidRPr="00B07E9D">
        <w:rPr>
          <w:rFonts w:ascii="Arial" w:hAnsi="Arial" w:cs="Arial"/>
          <w:sz w:val="24"/>
          <w:szCs w:val="24"/>
        </w:rPr>
        <w:t>Dieselgate</w:t>
      </w:r>
      <w:proofErr w:type="spellEnd"/>
      <w:r w:rsidRPr="00B07E9D">
        <w:rPr>
          <w:rFonts w:ascii="Arial" w:hAnsi="Arial" w:cs="Arial"/>
          <w:sz w:val="24"/>
          <w:szCs w:val="24"/>
        </w:rPr>
        <w:t xml:space="preserve">' extended beyond Volkswagen, inducing stringent inspection of vehicular emissions and amplified regulatory mandates globally. The debacle's stakeholder impact was dire, with investor equity deteriorating and the firm's practices contributing to </w:t>
      </w:r>
      <w:r>
        <w:rPr>
          <w:rFonts w:ascii="Arial" w:hAnsi="Arial" w:cs="Arial"/>
          <w:sz w:val="24"/>
          <w:szCs w:val="24"/>
        </w:rPr>
        <w:t xml:space="preserve">the </w:t>
      </w:r>
      <w:r w:rsidRPr="00B07E9D">
        <w:rPr>
          <w:rFonts w:ascii="Arial" w:hAnsi="Arial" w:cs="Arial"/>
          <w:sz w:val="24"/>
          <w:szCs w:val="24"/>
        </w:rPr>
        <w:t>ecological detriment (Jones, 2016).</w:t>
      </w:r>
    </w:p>
    <w:p w14:paraId="42D91D24" w14:textId="77777777" w:rsidR="00B07E9D" w:rsidRPr="00B07E9D" w:rsidRDefault="00B07E9D" w:rsidP="00B07E9D">
      <w:pPr>
        <w:spacing w:line="480" w:lineRule="auto"/>
        <w:rPr>
          <w:rFonts w:ascii="Arial" w:hAnsi="Arial" w:cs="Arial"/>
          <w:sz w:val="24"/>
          <w:szCs w:val="24"/>
        </w:rPr>
      </w:pPr>
    </w:p>
    <w:p w14:paraId="100AB25D" w14:textId="77777777" w:rsidR="00B07E9D" w:rsidRDefault="00B07E9D" w:rsidP="00B07E9D">
      <w:pPr>
        <w:spacing w:line="480" w:lineRule="auto"/>
        <w:rPr>
          <w:rFonts w:ascii="Arial" w:hAnsi="Arial" w:cs="Arial"/>
          <w:sz w:val="24"/>
          <w:szCs w:val="24"/>
        </w:rPr>
      </w:pPr>
      <w:r w:rsidRPr="00B07E9D">
        <w:rPr>
          <w:rFonts w:ascii="Arial" w:hAnsi="Arial" w:cs="Arial"/>
          <w:b/>
          <w:bCs/>
          <w:sz w:val="24"/>
          <w:szCs w:val="24"/>
        </w:rPr>
        <w:t>Synthesis and Implications</w:t>
      </w:r>
      <w:r w:rsidRPr="00B07E9D">
        <w:rPr>
          <w:rFonts w:ascii="Arial" w:hAnsi="Arial" w:cs="Arial"/>
          <w:sz w:val="24"/>
          <w:szCs w:val="24"/>
        </w:rPr>
        <w:t xml:space="preserve"> </w:t>
      </w:r>
    </w:p>
    <w:p w14:paraId="20D3536D" w14:textId="1E3FC8E5" w:rsidR="00B07E9D" w:rsidRPr="00B07E9D" w:rsidRDefault="00B07E9D" w:rsidP="00B07E9D">
      <w:pPr>
        <w:spacing w:line="480" w:lineRule="auto"/>
        <w:rPr>
          <w:rFonts w:ascii="Arial" w:hAnsi="Arial" w:cs="Arial"/>
          <w:sz w:val="24"/>
          <w:szCs w:val="24"/>
        </w:rPr>
      </w:pPr>
      <w:r w:rsidRPr="00B07E9D">
        <w:rPr>
          <w:rFonts w:ascii="Arial" w:hAnsi="Arial" w:cs="Arial"/>
          <w:sz w:val="24"/>
          <w:szCs w:val="24"/>
        </w:rPr>
        <w:t xml:space="preserve">These scandals underscore the propensity for corporate greed to engender a spectrum of unethical practices. The implicated entities </w:t>
      </w:r>
      <w:proofErr w:type="spellStart"/>
      <w:r w:rsidRPr="00B07E9D">
        <w:rPr>
          <w:rFonts w:ascii="Arial" w:hAnsi="Arial" w:cs="Arial"/>
          <w:sz w:val="24"/>
          <w:szCs w:val="24"/>
        </w:rPr>
        <w:t>prioritized</w:t>
      </w:r>
      <w:proofErr w:type="spellEnd"/>
      <w:r w:rsidRPr="00B07E9D">
        <w:rPr>
          <w:rFonts w:ascii="Arial" w:hAnsi="Arial" w:cs="Arial"/>
          <w:sz w:val="24"/>
          <w:szCs w:val="24"/>
        </w:rPr>
        <w:t xml:space="preserve"> fiscal outcomes and personal enrichment over moral conduct and transparency. The repercussions transcend monetary depletion, extending to </w:t>
      </w:r>
      <w:proofErr w:type="spellStart"/>
      <w:r w:rsidRPr="00B07E9D">
        <w:rPr>
          <w:rFonts w:ascii="Arial" w:hAnsi="Arial" w:cs="Arial"/>
          <w:sz w:val="24"/>
          <w:szCs w:val="24"/>
        </w:rPr>
        <w:t>reputational</w:t>
      </w:r>
      <w:proofErr w:type="spellEnd"/>
      <w:r w:rsidRPr="00B07E9D">
        <w:rPr>
          <w:rFonts w:ascii="Arial" w:hAnsi="Arial" w:cs="Arial"/>
          <w:sz w:val="24"/>
          <w:szCs w:val="24"/>
        </w:rPr>
        <w:t xml:space="preserve"> harm, regulatory reforms, and in some cases, lasting environmental and societal damage.</w:t>
      </w:r>
    </w:p>
    <w:p w14:paraId="663433AB" w14:textId="77777777" w:rsidR="00B07E9D" w:rsidRDefault="00B07E9D" w:rsidP="00B07E9D">
      <w:pPr>
        <w:spacing w:line="480" w:lineRule="auto"/>
        <w:rPr>
          <w:rFonts w:ascii="Arial" w:hAnsi="Arial" w:cs="Arial"/>
          <w:sz w:val="24"/>
          <w:szCs w:val="24"/>
        </w:rPr>
      </w:pPr>
      <w:r w:rsidRPr="00B07E9D">
        <w:rPr>
          <w:rFonts w:ascii="Arial" w:hAnsi="Arial" w:cs="Arial"/>
          <w:sz w:val="24"/>
          <w:szCs w:val="24"/>
        </w:rPr>
        <w:lastRenderedPageBreak/>
        <w:t>The influence of corporate culture on these ethical breaches is significant. Both Enron and Volkswagen's cultures promoted success and target attainment, engendering a milieu conducive to moral lapses. Employees, pressured to conform, often suppressed ethical reservations, risking their careers otherwise (Williams, 2005).</w:t>
      </w:r>
    </w:p>
    <w:p w14:paraId="4CE1025A" w14:textId="77777777" w:rsidR="00B07E9D" w:rsidRPr="00B07E9D" w:rsidRDefault="00B07E9D" w:rsidP="00B07E9D">
      <w:pPr>
        <w:spacing w:line="480" w:lineRule="auto"/>
        <w:rPr>
          <w:rFonts w:ascii="Arial" w:hAnsi="Arial" w:cs="Arial"/>
          <w:sz w:val="24"/>
          <w:szCs w:val="24"/>
        </w:rPr>
      </w:pPr>
    </w:p>
    <w:p w14:paraId="7BAF145D" w14:textId="0BEA0C34" w:rsidR="00B07E9D" w:rsidRDefault="00B07E9D" w:rsidP="00B07E9D">
      <w:pPr>
        <w:spacing w:line="480" w:lineRule="auto"/>
        <w:rPr>
          <w:rFonts w:ascii="Arial" w:hAnsi="Arial" w:cs="Arial"/>
          <w:sz w:val="24"/>
          <w:szCs w:val="24"/>
        </w:rPr>
      </w:pPr>
      <w:r w:rsidRPr="00B07E9D">
        <w:rPr>
          <w:rFonts w:ascii="Arial" w:hAnsi="Arial" w:cs="Arial"/>
          <w:sz w:val="24"/>
          <w:szCs w:val="24"/>
        </w:rPr>
        <w:t xml:space="preserve">Ultimately, the toll of such corporate malfeasance is borne by stakeholders, including employees, investors, customers, and the public at large. The domino effect of job and savings losses, coupled with diminished trust, resonates throughout the economy and society. Moreover, </w:t>
      </w:r>
      <w:r>
        <w:rPr>
          <w:rFonts w:ascii="Arial" w:hAnsi="Arial" w:cs="Arial"/>
          <w:sz w:val="24"/>
          <w:szCs w:val="24"/>
        </w:rPr>
        <w:t>ensuring</w:t>
      </w:r>
      <w:r w:rsidRPr="00B07E9D">
        <w:rPr>
          <w:rFonts w:ascii="Arial" w:hAnsi="Arial" w:cs="Arial"/>
          <w:sz w:val="24"/>
          <w:szCs w:val="24"/>
        </w:rPr>
        <w:t xml:space="preserve"> stringent regulations, while necessary, </w:t>
      </w:r>
      <w:r>
        <w:rPr>
          <w:rFonts w:ascii="Arial" w:hAnsi="Arial" w:cs="Arial"/>
          <w:sz w:val="24"/>
          <w:szCs w:val="24"/>
        </w:rPr>
        <w:t>imposes</w:t>
      </w:r>
      <w:r w:rsidRPr="00B07E9D">
        <w:rPr>
          <w:rFonts w:ascii="Arial" w:hAnsi="Arial" w:cs="Arial"/>
          <w:sz w:val="24"/>
          <w:szCs w:val="24"/>
        </w:rPr>
        <w:t xml:space="preserve"> additional compliance costs on the industry (Thompson, 2003).</w:t>
      </w:r>
    </w:p>
    <w:p w14:paraId="53A14034" w14:textId="77777777" w:rsidR="00B07E9D" w:rsidRPr="00B07E9D" w:rsidRDefault="00B07E9D" w:rsidP="00B07E9D">
      <w:pPr>
        <w:spacing w:line="480" w:lineRule="auto"/>
        <w:rPr>
          <w:rFonts w:ascii="Arial" w:hAnsi="Arial" w:cs="Arial"/>
          <w:sz w:val="24"/>
          <w:szCs w:val="24"/>
        </w:rPr>
      </w:pPr>
    </w:p>
    <w:p w14:paraId="06AD2D8C" w14:textId="009EE2EE" w:rsidR="00B07E9D" w:rsidRPr="00B07E9D" w:rsidRDefault="00B07E9D" w:rsidP="00B07E9D">
      <w:pPr>
        <w:spacing w:line="480" w:lineRule="auto"/>
        <w:rPr>
          <w:rFonts w:ascii="Arial" w:hAnsi="Arial" w:cs="Arial"/>
          <w:sz w:val="24"/>
          <w:szCs w:val="24"/>
        </w:rPr>
      </w:pPr>
      <w:r w:rsidRPr="00B07E9D">
        <w:rPr>
          <w:rFonts w:ascii="Arial" w:hAnsi="Arial" w:cs="Arial"/>
          <w:sz w:val="24"/>
          <w:szCs w:val="24"/>
        </w:rPr>
        <w:t xml:space="preserve">These historical debacles underscore the indispensable need for robust ethical standards and governance frameworks within corporations. </w:t>
      </w:r>
      <w:r>
        <w:rPr>
          <w:rFonts w:ascii="Arial" w:hAnsi="Arial" w:cs="Arial"/>
          <w:sz w:val="24"/>
          <w:szCs w:val="24"/>
        </w:rPr>
        <w:t>Businesses must cultivate</w:t>
      </w:r>
      <w:r w:rsidRPr="00B07E9D">
        <w:rPr>
          <w:rFonts w:ascii="Arial" w:hAnsi="Arial" w:cs="Arial"/>
          <w:sz w:val="24"/>
          <w:szCs w:val="24"/>
        </w:rPr>
        <w:t xml:space="preserve"> an ethos of integrity and </w:t>
      </w:r>
      <w:proofErr w:type="spellStart"/>
      <w:r w:rsidRPr="00B07E9D">
        <w:rPr>
          <w:rFonts w:ascii="Arial" w:hAnsi="Arial" w:cs="Arial"/>
          <w:sz w:val="24"/>
          <w:szCs w:val="24"/>
        </w:rPr>
        <w:t>candor</w:t>
      </w:r>
      <w:proofErr w:type="spellEnd"/>
      <w:r w:rsidRPr="00B07E9D">
        <w:rPr>
          <w:rFonts w:ascii="Arial" w:hAnsi="Arial" w:cs="Arial"/>
          <w:sz w:val="24"/>
          <w:szCs w:val="24"/>
        </w:rPr>
        <w:t>, where ethical conduct is not only upheld but also rewarded. Such an environment is vital for safeguarding the long-term welfare of stakeholders and society at large (Roberts, 2019).</w:t>
      </w:r>
    </w:p>
    <w:p w14:paraId="31DB5E59" w14:textId="77777777" w:rsidR="007C64E9" w:rsidRPr="004829EC" w:rsidRDefault="007C64E9" w:rsidP="007C64E9">
      <w:pPr>
        <w:spacing w:line="480" w:lineRule="auto"/>
        <w:rPr>
          <w:rFonts w:ascii="Arial" w:hAnsi="Arial" w:cs="Arial"/>
          <w:sz w:val="24"/>
          <w:szCs w:val="24"/>
        </w:rPr>
      </w:pPr>
    </w:p>
    <w:p w14:paraId="1045DF96" w14:textId="458A622B" w:rsidR="007C64E9" w:rsidRPr="004829EC" w:rsidRDefault="007C64E9" w:rsidP="007C64E9">
      <w:pPr>
        <w:spacing w:line="480" w:lineRule="auto"/>
        <w:rPr>
          <w:rFonts w:ascii="Arial" w:hAnsi="Arial" w:cs="Arial"/>
          <w:b/>
          <w:bCs/>
          <w:sz w:val="32"/>
          <w:szCs w:val="32"/>
        </w:rPr>
      </w:pPr>
      <w:bookmarkStart w:id="3" w:name="_Hlk149856351"/>
      <w:r w:rsidRPr="004829EC">
        <w:rPr>
          <w:rFonts w:ascii="Arial" w:hAnsi="Arial" w:cs="Arial"/>
          <w:b/>
          <w:bCs/>
          <w:sz w:val="32"/>
          <w:szCs w:val="32"/>
        </w:rPr>
        <w:t>Regulation of Business Practices</w:t>
      </w:r>
    </w:p>
    <w:bookmarkEnd w:id="3"/>
    <w:p w14:paraId="4403366B" w14:textId="77777777" w:rsidR="00B07E9D" w:rsidRPr="00B07E9D" w:rsidRDefault="00B07E9D" w:rsidP="00B07E9D">
      <w:pPr>
        <w:spacing w:line="480" w:lineRule="auto"/>
        <w:rPr>
          <w:rFonts w:ascii="Arial" w:hAnsi="Arial" w:cs="Arial"/>
          <w:sz w:val="24"/>
          <w:szCs w:val="24"/>
        </w:rPr>
      </w:pPr>
      <w:r w:rsidRPr="00B07E9D">
        <w:rPr>
          <w:rFonts w:ascii="Arial" w:hAnsi="Arial" w:cs="Arial"/>
          <w:sz w:val="24"/>
          <w:szCs w:val="24"/>
        </w:rPr>
        <w:t xml:space="preserve">Regulation of Business Practices The regulation of business practices is a contentious topic, with debates often </w:t>
      </w:r>
      <w:proofErr w:type="spellStart"/>
      <w:r w:rsidRPr="00B07E9D">
        <w:rPr>
          <w:rFonts w:ascii="Arial" w:hAnsi="Arial" w:cs="Arial"/>
          <w:sz w:val="24"/>
          <w:szCs w:val="24"/>
        </w:rPr>
        <w:t>centering</w:t>
      </w:r>
      <w:proofErr w:type="spellEnd"/>
      <w:r w:rsidRPr="00B07E9D">
        <w:rPr>
          <w:rFonts w:ascii="Arial" w:hAnsi="Arial" w:cs="Arial"/>
          <w:sz w:val="24"/>
          <w:szCs w:val="24"/>
        </w:rPr>
        <w:t xml:space="preserve"> on the extent and type of regulation needed to ensure ethical conduct while not stifling innovation and economic growth (Smith, 2020).</w:t>
      </w:r>
    </w:p>
    <w:p w14:paraId="6C0C68C1" w14:textId="77777777" w:rsidR="00B07E9D" w:rsidRPr="00B07E9D" w:rsidRDefault="00B07E9D" w:rsidP="00B07E9D">
      <w:pPr>
        <w:spacing w:line="480" w:lineRule="auto"/>
        <w:rPr>
          <w:rFonts w:ascii="Arial" w:hAnsi="Arial" w:cs="Arial"/>
          <w:b/>
          <w:bCs/>
          <w:sz w:val="24"/>
          <w:szCs w:val="24"/>
        </w:rPr>
      </w:pPr>
      <w:r w:rsidRPr="00B07E9D">
        <w:rPr>
          <w:rFonts w:ascii="Arial" w:hAnsi="Arial" w:cs="Arial"/>
          <w:b/>
          <w:bCs/>
          <w:sz w:val="24"/>
          <w:szCs w:val="24"/>
        </w:rPr>
        <w:lastRenderedPageBreak/>
        <w:t>Debate on the Extent of Regulation Needed</w:t>
      </w:r>
    </w:p>
    <w:p w14:paraId="4A4B7698" w14:textId="1F0DB604" w:rsidR="00B07E9D" w:rsidRDefault="00B07E9D" w:rsidP="00B07E9D">
      <w:pPr>
        <w:spacing w:line="480" w:lineRule="auto"/>
        <w:rPr>
          <w:rFonts w:ascii="Arial" w:hAnsi="Arial" w:cs="Arial"/>
          <w:sz w:val="24"/>
          <w:szCs w:val="24"/>
        </w:rPr>
      </w:pPr>
      <w:r w:rsidRPr="00B07E9D">
        <w:rPr>
          <w:rFonts w:ascii="Arial" w:hAnsi="Arial" w:cs="Arial"/>
          <w:sz w:val="24"/>
          <w:szCs w:val="24"/>
        </w:rPr>
        <w:t xml:space="preserve"> Proponents of strict regulation argue that in the absence of oversight, companies may engage in practices that harm consumers, employees, and the environment. They cite historical scandals as evidence that without regulation, the pursuit of profit can lead to corruption and unethical </w:t>
      </w:r>
      <w:proofErr w:type="spellStart"/>
      <w:r w:rsidRPr="00B07E9D">
        <w:rPr>
          <w:rFonts w:ascii="Arial" w:hAnsi="Arial" w:cs="Arial"/>
          <w:sz w:val="24"/>
          <w:szCs w:val="24"/>
        </w:rPr>
        <w:t>behavior</w:t>
      </w:r>
      <w:proofErr w:type="spellEnd"/>
      <w:r w:rsidRPr="00B07E9D">
        <w:rPr>
          <w:rFonts w:ascii="Arial" w:hAnsi="Arial" w:cs="Arial"/>
          <w:sz w:val="24"/>
          <w:szCs w:val="24"/>
        </w:rPr>
        <w:t xml:space="preserve"> (Johnson &amp; Thompson, 2018). They also argue that regulations are necessary to maintain a level playing field among businesses and to protect smaller enterprises from being edged out by larger corporations that may use their influence to engage in anti-competitive practices (Lee, 2019).</w:t>
      </w:r>
    </w:p>
    <w:p w14:paraId="461E38FD" w14:textId="77777777" w:rsidR="00B07E9D" w:rsidRPr="00B07E9D" w:rsidRDefault="00B07E9D" w:rsidP="00B07E9D">
      <w:pPr>
        <w:spacing w:line="480" w:lineRule="auto"/>
        <w:rPr>
          <w:rFonts w:ascii="Arial" w:hAnsi="Arial" w:cs="Arial"/>
          <w:sz w:val="24"/>
          <w:szCs w:val="24"/>
        </w:rPr>
      </w:pPr>
    </w:p>
    <w:p w14:paraId="4C11893F" w14:textId="77777777" w:rsidR="00B07E9D" w:rsidRDefault="00B07E9D" w:rsidP="00B07E9D">
      <w:pPr>
        <w:spacing w:line="480" w:lineRule="auto"/>
        <w:rPr>
          <w:rFonts w:ascii="Arial" w:hAnsi="Arial" w:cs="Arial"/>
          <w:sz w:val="24"/>
          <w:szCs w:val="24"/>
        </w:rPr>
      </w:pPr>
      <w:r w:rsidRPr="00B07E9D">
        <w:rPr>
          <w:rFonts w:ascii="Arial" w:hAnsi="Arial" w:cs="Arial"/>
          <w:sz w:val="24"/>
          <w:szCs w:val="24"/>
        </w:rPr>
        <w:t>Opponents, on the other hand, argue that excessive regulation can be burdensome, leading to increased costs, reduced efficiency, and stifling of innovation. They believe that the market can often regulate itself through consumer choice and competition and that regulations should be minimal, only to prevent fraud and protect property rights (Kumar, 2021).</w:t>
      </w:r>
    </w:p>
    <w:p w14:paraId="284B6132" w14:textId="77777777" w:rsidR="00B07E9D" w:rsidRPr="00B07E9D" w:rsidRDefault="00B07E9D" w:rsidP="00B07E9D">
      <w:pPr>
        <w:spacing w:line="480" w:lineRule="auto"/>
        <w:rPr>
          <w:rFonts w:ascii="Arial" w:hAnsi="Arial" w:cs="Arial"/>
          <w:sz w:val="24"/>
          <w:szCs w:val="24"/>
        </w:rPr>
      </w:pPr>
    </w:p>
    <w:p w14:paraId="1AD7EC61" w14:textId="77777777" w:rsidR="00B07E9D" w:rsidRPr="00B07E9D" w:rsidRDefault="00B07E9D" w:rsidP="00B07E9D">
      <w:pPr>
        <w:spacing w:line="480" w:lineRule="auto"/>
        <w:rPr>
          <w:rFonts w:ascii="Arial" w:hAnsi="Arial" w:cs="Arial"/>
          <w:b/>
          <w:bCs/>
          <w:sz w:val="24"/>
          <w:szCs w:val="24"/>
        </w:rPr>
      </w:pPr>
      <w:r w:rsidRPr="00B07E9D">
        <w:rPr>
          <w:rFonts w:ascii="Arial" w:hAnsi="Arial" w:cs="Arial"/>
          <w:b/>
          <w:bCs/>
          <w:sz w:val="24"/>
          <w:szCs w:val="24"/>
        </w:rPr>
        <w:t xml:space="preserve">Role of Religious </w:t>
      </w:r>
      <w:proofErr w:type="spellStart"/>
      <w:r w:rsidRPr="00B07E9D">
        <w:rPr>
          <w:rFonts w:ascii="Arial" w:hAnsi="Arial" w:cs="Arial"/>
          <w:b/>
          <w:bCs/>
          <w:sz w:val="24"/>
          <w:szCs w:val="24"/>
        </w:rPr>
        <w:t>Organizations</w:t>
      </w:r>
      <w:proofErr w:type="spellEnd"/>
      <w:r w:rsidRPr="00B07E9D">
        <w:rPr>
          <w:rFonts w:ascii="Arial" w:hAnsi="Arial" w:cs="Arial"/>
          <w:b/>
          <w:bCs/>
          <w:sz w:val="24"/>
          <w:szCs w:val="24"/>
        </w:rPr>
        <w:t xml:space="preserve"> in Business Ethics </w:t>
      </w:r>
    </w:p>
    <w:p w14:paraId="57CB2288" w14:textId="6EDC7741" w:rsidR="00B07E9D" w:rsidRPr="00B07E9D" w:rsidRDefault="00B07E9D" w:rsidP="00B07E9D">
      <w:pPr>
        <w:spacing w:line="480" w:lineRule="auto"/>
        <w:rPr>
          <w:rFonts w:ascii="Arial" w:hAnsi="Arial" w:cs="Arial"/>
          <w:sz w:val="24"/>
          <w:szCs w:val="24"/>
        </w:rPr>
      </w:pPr>
      <w:r w:rsidRPr="00B07E9D">
        <w:rPr>
          <w:rFonts w:ascii="Arial" w:hAnsi="Arial" w:cs="Arial"/>
          <w:sz w:val="24"/>
          <w:szCs w:val="24"/>
        </w:rPr>
        <w:t xml:space="preserve">Religious </w:t>
      </w:r>
      <w:proofErr w:type="spellStart"/>
      <w:r w:rsidRPr="00B07E9D">
        <w:rPr>
          <w:rFonts w:ascii="Arial" w:hAnsi="Arial" w:cs="Arial"/>
          <w:sz w:val="24"/>
          <w:szCs w:val="24"/>
        </w:rPr>
        <w:t>organizations</w:t>
      </w:r>
      <w:proofErr w:type="spellEnd"/>
      <w:r w:rsidRPr="00B07E9D">
        <w:rPr>
          <w:rFonts w:ascii="Arial" w:hAnsi="Arial" w:cs="Arial"/>
          <w:sz w:val="24"/>
          <w:szCs w:val="24"/>
        </w:rPr>
        <w:t xml:space="preserve"> have historically played a role in shaping ethical </w:t>
      </w:r>
      <w:proofErr w:type="spellStart"/>
      <w:r w:rsidRPr="00B07E9D">
        <w:rPr>
          <w:rFonts w:ascii="Arial" w:hAnsi="Arial" w:cs="Arial"/>
          <w:sz w:val="24"/>
          <w:szCs w:val="24"/>
        </w:rPr>
        <w:t>behavior</w:t>
      </w:r>
      <w:proofErr w:type="spellEnd"/>
      <w:r w:rsidRPr="00B07E9D">
        <w:rPr>
          <w:rFonts w:ascii="Arial" w:hAnsi="Arial" w:cs="Arial"/>
          <w:sz w:val="24"/>
          <w:szCs w:val="24"/>
        </w:rPr>
        <w:t xml:space="preserve"> in business. Various religious traditions have moral teachings that can be applied to commerce, </w:t>
      </w:r>
      <w:proofErr w:type="spellStart"/>
      <w:r w:rsidRPr="00B07E9D">
        <w:rPr>
          <w:rFonts w:ascii="Arial" w:hAnsi="Arial" w:cs="Arial"/>
          <w:sz w:val="24"/>
          <w:szCs w:val="24"/>
        </w:rPr>
        <w:t>emphasizing</w:t>
      </w:r>
      <w:proofErr w:type="spellEnd"/>
      <w:r w:rsidRPr="00B07E9D">
        <w:rPr>
          <w:rFonts w:ascii="Arial" w:hAnsi="Arial" w:cs="Arial"/>
          <w:sz w:val="24"/>
          <w:szCs w:val="24"/>
        </w:rPr>
        <w:t xml:space="preserve"> values such as honesty, fairness, and responsibility. These </w:t>
      </w:r>
      <w:proofErr w:type="spellStart"/>
      <w:r w:rsidRPr="00B07E9D">
        <w:rPr>
          <w:rFonts w:ascii="Arial" w:hAnsi="Arial" w:cs="Arial"/>
          <w:sz w:val="24"/>
          <w:szCs w:val="24"/>
        </w:rPr>
        <w:t>organizations</w:t>
      </w:r>
      <w:proofErr w:type="spellEnd"/>
      <w:r w:rsidRPr="00B07E9D">
        <w:rPr>
          <w:rFonts w:ascii="Arial" w:hAnsi="Arial" w:cs="Arial"/>
          <w:sz w:val="24"/>
          <w:szCs w:val="24"/>
        </w:rPr>
        <w:t xml:space="preserve"> often advocate for ethical business practices and can be influential in promoting a moral compass within the corporate world (Davis &amp; Henderson, 2017).</w:t>
      </w:r>
    </w:p>
    <w:p w14:paraId="26F8A3C9" w14:textId="77777777" w:rsidR="00B07E9D" w:rsidRDefault="00B07E9D" w:rsidP="00B07E9D">
      <w:pPr>
        <w:spacing w:line="480" w:lineRule="auto"/>
        <w:rPr>
          <w:rFonts w:ascii="Arial" w:hAnsi="Arial" w:cs="Arial"/>
          <w:sz w:val="24"/>
          <w:szCs w:val="24"/>
        </w:rPr>
      </w:pPr>
      <w:r w:rsidRPr="00B07E9D">
        <w:rPr>
          <w:rFonts w:ascii="Arial" w:hAnsi="Arial" w:cs="Arial"/>
          <w:sz w:val="24"/>
          <w:szCs w:val="24"/>
        </w:rPr>
        <w:lastRenderedPageBreak/>
        <w:t>For instance, the concept of “economic justice” is central to many religions, advocating for fair treatment of workers, ethical sourcing of materials, and responsibility to the community. Some religious leaders actively engage in dialogue with businesses to encourage practices that align with these values (O'Neill, 2022).</w:t>
      </w:r>
    </w:p>
    <w:p w14:paraId="13626BFF" w14:textId="77777777" w:rsidR="00B07E9D" w:rsidRPr="00B07E9D" w:rsidRDefault="00B07E9D" w:rsidP="00B07E9D">
      <w:pPr>
        <w:spacing w:line="480" w:lineRule="auto"/>
        <w:rPr>
          <w:rFonts w:ascii="Arial" w:hAnsi="Arial" w:cs="Arial"/>
          <w:sz w:val="24"/>
          <w:szCs w:val="24"/>
        </w:rPr>
      </w:pPr>
    </w:p>
    <w:p w14:paraId="2BB00A79" w14:textId="77777777" w:rsidR="00B07E9D" w:rsidRDefault="00B07E9D" w:rsidP="00B07E9D">
      <w:pPr>
        <w:spacing w:line="480" w:lineRule="auto"/>
        <w:rPr>
          <w:rFonts w:ascii="Arial" w:hAnsi="Arial" w:cs="Arial"/>
          <w:sz w:val="24"/>
          <w:szCs w:val="24"/>
        </w:rPr>
      </w:pPr>
      <w:r w:rsidRPr="00B07E9D">
        <w:rPr>
          <w:rFonts w:ascii="Arial" w:hAnsi="Arial" w:cs="Arial"/>
          <w:sz w:val="24"/>
          <w:szCs w:val="24"/>
        </w:rPr>
        <w:t>However, the intersection of religion and business also raises questions about the imposition of specific moral views in a pluralistic society. Critics argue that while religious groups can provide valuable ethical insights, they should not impose their beliefs on businesses in a way that infringes on individual freedoms or secular governance (Tate, 2019).</w:t>
      </w:r>
    </w:p>
    <w:p w14:paraId="41633147" w14:textId="77777777" w:rsidR="00B07E9D" w:rsidRPr="00B07E9D" w:rsidRDefault="00B07E9D" w:rsidP="00B07E9D">
      <w:pPr>
        <w:spacing w:line="480" w:lineRule="auto"/>
        <w:rPr>
          <w:rFonts w:ascii="Arial" w:hAnsi="Arial" w:cs="Arial"/>
          <w:sz w:val="24"/>
          <w:szCs w:val="24"/>
        </w:rPr>
      </w:pPr>
    </w:p>
    <w:p w14:paraId="0E9ACDED" w14:textId="77777777" w:rsidR="00B07E9D" w:rsidRDefault="00B07E9D" w:rsidP="00B07E9D">
      <w:pPr>
        <w:spacing w:line="480" w:lineRule="auto"/>
        <w:rPr>
          <w:rFonts w:ascii="Arial" w:hAnsi="Arial" w:cs="Arial"/>
          <w:b/>
          <w:bCs/>
          <w:sz w:val="24"/>
          <w:szCs w:val="24"/>
        </w:rPr>
      </w:pPr>
      <w:r w:rsidRPr="00B07E9D">
        <w:rPr>
          <w:rFonts w:ascii="Arial" w:hAnsi="Arial" w:cs="Arial"/>
          <w:b/>
          <w:bCs/>
          <w:sz w:val="24"/>
          <w:szCs w:val="24"/>
        </w:rPr>
        <w:t>Government Intervention: Pros and Cons:</w:t>
      </w:r>
    </w:p>
    <w:p w14:paraId="1B8E7D21" w14:textId="63DAB478" w:rsidR="00B07E9D" w:rsidRPr="00B07E9D" w:rsidRDefault="00B07E9D" w:rsidP="00B07E9D">
      <w:pPr>
        <w:spacing w:line="480" w:lineRule="auto"/>
        <w:rPr>
          <w:rFonts w:ascii="Arial" w:hAnsi="Arial" w:cs="Arial"/>
          <w:b/>
          <w:bCs/>
          <w:sz w:val="24"/>
          <w:szCs w:val="24"/>
        </w:rPr>
      </w:pPr>
      <w:r w:rsidRPr="00B07E9D">
        <w:rPr>
          <w:rFonts w:ascii="Arial" w:hAnsi="Arial" w:cs="Arial"/>
          <w:b/>
          <w:bCs/>
          <w:sz w:val="24"/>
          <w:szCs w:val="24"/>
        </w:rPr>
        <w:t>Pros:</w:t>
      </w:r>
    </w:p>
    <w:p w14:paraId="4463252B" w14:textId="77777777" w:rsidR="00B07E9D" w:rsidRPr="00B07E9D" w:rsidRDefault="00B07E9D" w:rsidP="00B07E9D">
      <w:pPr>
        <w:numPr>
          <w:ilvl w:val="0"/>
          <w:numId w:val="9"/>
        </w:numPr>
        <w:spacing w:line="480" w:lineRule="auto"/>
        <w:rPr>
          <w:rFonts w:ascii="Arial" w:hAnsi="Arial" w:cs="Arial"/>
          <w:sz w:val="24"/>
          <w:szCs w:val="24"/>
        </w:rPr>
      </w:pPr>
      <w:r w:rsidRPr="00B07E9D">
        <w:rPr>
          <w:rFonts w:ascii="Arial" w:hAnsi="Arial" w:cs="Arial"/>
          <w:sz w:val="24"/>
          <w:szCs w:val="24"/>
        </w:rPr>
        <w:t>Protection of Stakeholders: Government regulation can protect various stakeholders, including consumers, employees, and the environment, from harmful business practices (Smith, 2020).</w:t>
      </w:r>
    </w:p>
    <w:p w14:paraId="2A95B5B8" w14:textId="77777777" w:rsidR="00B07E9D" w:rsidRPr="00B07E9D" w:rsidRDefault="00B07E9D" w:rsidP="00B07E9D">
      <w:pPr>
        <w:numPr>
          <w:ilvl w:val="0"/>
          <w:numId w:val="9"/>
        </w:numPr>
        <w:spacing w:line="480" w:lineRule="auto"/>
        <w:rPr>
          <w:rFonts w:ascii="Arial" w:hAnsi="Arial" w:cs="Arial"/>
          <w:sz w:val="24"/>
          <w:szCs w:val="24"/>
        </w:rPr>
      </w:pPr>
      <w:r w:rsidRPr="00B07E9D">
        <w:rPr>
          <w:rFonts w:ascii="Arial" w:hAnsi="Arial" w:cs="Arial"/>
          <w:sz w:val="24"/>
          <w:szCs w:val="24"/>
        </w:rPr>
        <w:t>Prevention of Monopolies: Regulations can prevent monopolistic practices, ensuring fair competition and innovation in the market (Johnson &amp; Thompson, 2018).</w:t>
      </w:r>
    </w:p>
    <w:p w14:paraId="4C69182E" w14:textId="77777777" w:rsidR="00B07E9D" w:rsidRPr="00B07E9D" w:rsidRDefault="00B07E9D" w:rsidP="00B07E9D">
      <w:pPr>
        <w:numPr>
          <w:ilvl w:val="0"/>
          <w:numId w:val="9"/>
        </w:numPr>
        <w:spacing w:line="480" w:lineRule="auto"/>
        <w:rPr>
          <w:rFonts w:ascii="Arial" w:hAnsi="Arial" w:cs="Arial"/>
          <w:sz w:val="24"/>
          <w:szCs w:val="24"/>
        </w:rPr>
      </w:pPr>
      <w:proofErr w:type="spellStart"/>
      <w:r w:rsidRPr="00B07E9D">
        <w:rPr>
          <w:rFonts w:ascii="Arial" w:hAnsi="Arial" w:cs="Arial"/>
          <w:sz w:val="24"/>
          <w:szCs w:val="24"/>
        </w:rPr>
        <w:t>Standardization</w:t>
      </w:r>
      <w:proofErr w:type="spellEnd"/>
      <w:r w:rsidRPr="00B07E9D">
        <w:rPr>
          <w:rFonts w:ascii="Arial" w:hAnsi="Arial" w:cs="Arial"/>
          <w:sz w:val="24"/>
          <w:szCs w:val="24"/>
        </w:rPr>
        <w:t>: Regulations can create standards that ensure product safety, quality, and reliability (Lee, 2019).</w:t>
      </w:r>
    </w:p>
    <w:p w14:paraId="76D1695C" w14:textId="77777777" w:rsidR="00B07E9D" w:rsidRPr="00B07E9D" w:rsidRDefault="00B07E9D" w:rsidP="00B07E9D">
      <w:pPr>
        <w:numPr>
          <w:ilvl w:val="0"/>
          <w:numId w:val="9"/>
        </w:numPr>
        <w:spacing w:line="480" w:lineRule="auto"/>
        <w:rPr>
          <w:rFonts w:ascii="Arial" w:hAnsi="Arial" w:cs="Arial"/>
          <w:sz w:val="24"/>
          <w:szCs w:val="24"/>
        </w:rPr>
      </w:pPr>
      <w:r w:rsidRPr="00B07E9D">
        <w:rPr>
          <w:rFonts w:ascii="Arial" w:hAnsi="Arial" w:cs="Arial"/>
          <w:sz w:val="24"/>
          <w:szCs w:val="24"/>
        </w:rPr>
        <w:t>Public Trust: Effective regulation can increase public trust in businesses and markets (Kumar, 2021).</w:t>
      </w:r>
    </w:p>
    <w:p w14:paraId="5AC3E7A8" w14:textId="77777777" w:rsidR="00B07E9D" w:rsidRPr="00B07E9D" w:rsidRDefault="00B07E9D" w:rsidP="00B07E9D">
      <w:pPr>
        <w:spacing w:line="480" w:lineRule="auto"/>
        <w:rPr>
          <w:rFonts w:ascii="Arial" w:hAnsi="Arial" w:cs="Arial"/>
          <w:b/>
          <w:bCs/>
          <w:sz w:val="24"/>
          <w:szCs w:val="24"/>
        </w:rPr>
      </w:pPr>
      <w:r w:rsidRPr="00B07E9D">
        <w:rPr>
          <w:rFonts w:ascii="Arial" w:hAnsi="Arial" w:cs="Arial"/>
          <w:b/>
          <w:bCs/>
          <w:sz w:val="24"/>
          <w:szCs w:val="24"/>
        </w:rPr>
        <w:lastRenderedPageBreak/>
        <w:t>Cons:</w:t>
      </w:r>
    </w:p>
    <w:p w14:paraId="289AEDFA" w14:textId="77777777" w:rsidR="00B07E9D" w:rsidRPr="00B07E9D" w:rsidRDefault="00B07E9D" w:rsidP="00B07E9D">
      <w:pPr>
        <w:numPr>
          <w:ilvl w:val="0"/>
          <w:numId w:val="10"/>
        </w:numPr>
        <w:spacing w:line="480" w:lineRule="auto"/>
        <w:rPr>
          <w:rFonts w:ascii="Arial" w:hAnsi="Arial" w:cs="Arial"/>
          <w:sz w:val="24"/>
          <w:szCs w:val="24"/>
        </w:rPr>
      </w:pPr>
      <w:r w:rsidRPr="00B07E9D">
        <w:rPr>
          <w:rFonts w:ascii="Arial" w:hAnsi="Arial" w:cs="Arial"/>
          <w:sz w:val="24"/>
          <w:szCs w:val="24"/>
        </w:rPr>
        <w:t>Cost: Compliance with government regulations can be costly for businesses, potentially leading to higher prices for consumers (Davis &amp; Henderson, 2017).</w:t>
      </w:r>
    </w:p>
    <w:p w14:paraId="5AA85068" w14:textId="77777777" w:rsidR="00B07E9D" w:rsidRPr="00B07E9D" w:rsidRDefault="00B07E9D" w:rsidP="00B07E9D">
      <w:pPr>
        <w:numPr>
          <w:ilvl w:val="0"/>
          <w:numId w:val="10"/>
        </w:numPr>
        <w:spacing w:line="480" w:lineRule="auto"/>
        <w:rPr>
          <w:rFonts w:ascii="Arial" w:hAnsi="Arial" w:cs="Arial"/>
          <w:sz w:val="24"/>
          <w:szCs w:val="24"/>
        </w:rPr>
      </w:pPr>
      <w:r w:rsidRPr="00B07E9D">
        <w:rPr>
          <w:rFonts w:ascii="Arial" w:hAnsi="Arial" w:cs="Arial"/>
          <w:sz w:val="24"/>
          <w:szCs w:val="24"/>
        </w:rPr>
        <w:t>Complexity: Regulations can be complex and difficult to navigate, particularly for small businesses that may lack the resources to fully understand and implement them (O'Neill, 2022).</w:t>
      </w:r>
    </w:p>
    <w:p w14:paraId="062195A7" w14:textId="77777777" w:rsidR="00B07E9D" w:rsidRPr="00B07E9D" w:rsidRDefault="00B07E9D" w:rsidP="00B07E9D">
      <w:pPr>
        <w:numPr>
          <w:ilvl w:val="0"/>
          <w:numId w:val="10"/>
        </w:numPr>
        <w:spacing w:line="480" w:lineRule="auto"/>
        <w:rPr>
          <w:rFonts w:ascii="Arial" w:hAnsi="Arial" w:cs="Arial"/>
          <w:sz w:val="24"/>
          <w:szCs w:val="24"/>
        </w:rPr>
      </w:pPr>
      <w:r w:rsidRPr="00B07E9D">
        <w:rPr>
          <w:rFonts w:ascii="Arial" w:hAnsi="Arial" w:cs="Arial"/>
          <w:sz w:val="24"/>
          <w:szCs w:val="24"/>
        </w:rPr>
        <w:t>Inefficiency: Over-regulation can lead to inefficiencies in the market, stifling creativity and slowing down decision-making processes (Tate, 2019).</w:t>
      </w:r>
    </w:p>
    <w:p w14:paraId="5176E269" w14:textId="6E3D3DFB" w:rsidR="00B07E9D" w:rsidRDefault="00B07E9D" w:rsidP="00B07E9D">
      <w:pPr>
        <w:numPr>
          <w:ilvl w:val="0"/>
          <w:numId w:val="10"/>
        </w:numPr>
        <w:spacing w:line="480" w:lineRule="auto"/>
        <w:rPr>
          <w:rFonts w:ascii="Arial" w:hAnsi="Arial" w:cs="Arial"/>
          <w:sz w:val="24"/>
          <w:szCs w:val="24"/>
        </w:rPr>
      </w:pPr>
      <w:r w:rsidRPr="00B07E9D">
        <w:rPr>
          <w:rFonts w:ascii="Arial" w:hAnsi="Arial" w:cs="Arial"/>
          <w:sz w:val="24"/>
          <w:szCs w:val="24"/>
        </w:rPr>
        <w:t>Government Overreach: There is a risk of government overreach, where regulations may become too intrusive, affecting the autonomy of businesses (Smith, 2020).</w:t>
      </w:r>
    </w:p>
    <w:p w14:paraId="2229522A" w14:textId="77777777" w:rsidR="000A045C" w:rsidRPr="00B07E9D" w:rsidRDefault="000A045C" w:rsidP="000A045C">
      <w:pPr>
        <w:spacing w:line="480" w:lineRule="auto"/>
        <w:rPr>
          <w:rFonts w:ascii="Arial" w:hAnsi="Arial" w:cs="Arial"/>
          <w:sz w:val="24"/>
          <w:szCs w:val="24"/>
        </w:rPr>
      </w:pPr>
    </w:p>
    <w:p w14:paraId="58D8BF91" w14:textId="5F2F5A40" w:rsidR="008C74CD" w:rsidRDefault="000A045C" w:rsidP="00B07E9D">
      <w:pPr>
        <w:spacing w:line="480" w:lineRule="auto"/>
        <w:rPr>
          <w:rFonts w:ascii="Arial" w:hAnsi="Arial" w:cs="Arial"/>
          <w:sz w:val="24"/>
          <w:szCs w:val="24"/>
        </w:rPr>
      </w:pPr>
      <w:r>
        <w:rPr>
          <w:rFonts w:ascii="Arial" w:hAnsi="Arial" w:cs="Arial"/>
          <w:sz w:val="24"/>
          <w:szCs w:val="24"/>
        </w:rPr>
        <w:t>T</w:t>
      </w:r>
      <w:r w:rsidR="00B07E9D" w:rsidRPr="00B07E9D">
        <w:rPr>
          <w:rFonts w:ascii="Arial" w:hAnsi="Arial" w:cs="Arial"/>
          <w:sz w:val="24"/>
          <w:szCs w:val="24"/>
        </w:rPr>
        <w:t xml:space="preserve">he regulation of business practices remains a balancing act. It requires careful consideration of the benefits of oversight against the risks of overregulation. There is a need for ongoing dialogue among businesses, government, religious </w:t>
      </w:r>
      <w:proofErr w:type="spellStart"/>
      <w:r w:rsidR="00B07E9D" w:rsidRPr="00B07E9D">
        <w:rPr>
          <w:rFonts w:ascii="Arial" w:hAnsi="Arial" w:cs="Arial"/>
          <w:sz w:val="24"/>
          <w:szCs w:val="24"/>
        </w:rPr>
        <w:t>organizations</w:t>
      </w:r>
      <w:proofErr w:type="spellEnd"/>
      <w:r w:rsidR="00B07E9D" w:rsidRPr="00B07E9D">
        <w:rPr>
          <w:rFonts w:ascii="Arial" w:hAnsi="Arial" w:cs="Arial"/>
          <w:sz w:val="24"/>
          <w:szCs w:val="24"/>
        </w:rPr>
        <w:t xml:space="preserve">, and other stakeholders to establish a regulatory framework that promotes ethical </w:t>
      </w:r>
      <w:proofErr w:type="spellStart"/>
      <w:r w:rsidR="00B07E9D" w:rsidRPr="00B07E9D">
        <w:rPr>
          <w:rFonts w:ascii="Arial" w:hAnsi="Arial" w:cs="Arial"/>
          <w:sz w:val="24"/>
          <w:szCs w:val="24"/>
        </w:rPr>
        <w:t>behavior</w:t>
      </w:r>
      <w:proofErr w:type="spellEnd"/>
      <w:r w:rsidR="00B07E9D" w:rsidRPr="00B07E9D">
        <w:rPr>
          <w:rFonts w:ascii="Arial" w:hAnsi="Arial" w:cs="Arial"/>
          <w:sz w:val="24"/>
          <w:szCs w:val="24"/>
        </w:rPr>
        <w:t>, protects stakeholders, and fosters a healthy economic environment.</w:t>
      </w:r>
    </w:p>
    <w:p w14:paraId="66964338" w14:textId="748D6181" w:rsidR="008C74CD" w:rsidRDefault="008C74CD">
      <w:pPr>
        <w:rPr>
          <w:rFonts w:ascii="Arial" w:hAnsi="Arial" w:cs="Arial"/>
          <w:sz w:val="24"/>
          <w:szCs w:val="24"/>
        </w:rPr>
      </w:pPr>
      <w:r>
        <w:rPr>
          <w:rFonts w:ascii="Arial" w:hAnsi="Arial" w:cs="Arial"/>
          <w:sz w:val="24"/>
          <w:szCs w:val="24"/>
        </w:rPr>
        <w:br w:type="page"/>
      </w:r>
    </w:p>
    <w:p w14:paraId="32630682" w14:textId="4229B0B2" w:rsidR="007C64E9" w:rsidRDefault="008C74CD" w:rsidP="007C64E9">
      <w:pPr>
        <w:spacing w:line="480" w:lineRule="auto"/>
        <w:rPr>
          <w:rFonts w:ascii="Arial" w:hAnsi="Arial" w:cs="Arial"/>
          <w:b/>
          <w:bCs/>
          <w:sz w:val="32"/>
          <w:szCs w:val="32"/>
        </w:rPr>
      </w:pPr>
      <w:r>
        <w:rPr>
          <w:rFonts w:ascii="Arial" w:hAnsi="Arial" w:cs="Arial" w:hint="eastAsia"/>
          <w:b/>
          <w:bCs/>
          <w:sz w:val="32"/>
          <w:szCs w:val="32"/>
        </w:rPr>
        <w:lastRenderedPageBreak/>
        <w:t>Con</w:t>
      </w:r>
      <w:r>
        <w:rPr>
          <w:rFonts w:ascii="Arial" w:hAnsi="Arial" w:cs="Arial"/>
          <w:b/>
          <w:bCs/>
          <w:sz w:val="32"/>
          <w:szCs w:val="32"/>
        </w:rPr>
        <w:t>clusion</w:t>
      </w:r>
    </w:p>
    <w:p w14:paraId="5FD746DD" w14:textId="575FA10A" w:rsidR="008C74CD" w:rsidRPr="008C74CD" w:rsidRDefault="008C74CD" w:rsidP="007C64E9">
      <w:pPr>
        <w:spacing w:line="480" w:lineRule="auto"/>
        <w:rPr>
          <w:rFonts w:ascii="Arial" w:hAnsi="Arial" w:cs="Arial"/>
          <w:sz w:val="24"/>
          <w:szCs w:val="24"/>
        </w:rPr>
      </w:pPr>
      <w:r w:rsidRPr="008C74CD">
        <w:rPr>
          <w:rFonts w:ascii="Arial" w:hAnsi="Arial" w:cs="Arial"/>
          <w:sz w:val="24"/>
          <w:szCs w:val="24"/>
        </w:rPr>
        <w:t xml:space="preserve">The role of ethics in business is not a dichotomous choice between greed and virtue but a spectrum that requires nuanced navigation. Profit and ethics must coexist within the business paradigm, ensuring that while companies seek growth, they also uphold their societal responsibilities. In modern commerce, the pursuit of profit at the expense of ethical conduct is not only unsustainable but also detrimental to the social fabric. Effective regulation, both from governments and religious </w:t>
      </w:r>
      <w:proofErr w:type="spellStart"/>
      <w:r w:rsidRPr="008C74CD">
        <w:rPr>
          <w:rFonts w:ascii="Arial" w:hAnsi="Arial" w:cs="Arial"/>
          <w:sz w:val="24"/>
          <w:szCs w:val="24"/>
        </w:rPr>
        <w:t>organizations</w:t>
      </w:r>
      <w:proofErr w:type="spellEnd"/>
      <w:r w:rsidRPr="008C74CD">
        <w:rPr>
          <w:rFonts w:ascii="Arial" w:hAnsi="Arial" w:cs="Arial"/>
          <w:sz w:val="24"/>
          <w:szCs w:val="24"/>
        </w:rPr>
        <w:t>, can provide a framework for ethical business practices, but it is the intrinsic values of a company and its leadership that ultimately determine its ethical compass. As businesses continue to evolve within a complex, interconnected global economy, the onus lies with them to integrate ethical considerations into every facet of their operations, ensuring that they contribute positively to the world they inhabit.</w:t>
      </w:r>
    </w:p>
    <w:p w14:paraId="2E44088F" w14:textId="59B4CD36" w:rsidR="004829EC" w:rsidRPr="004829EC" w:rsidRDefault="004829EC">
      <w:pPr>
        <w:rPr>
          <w:rFonts w:ascii="Arial" w:hAnsi="Arial" w:cs="Arial"/>
          <w:sz w:val="24"/>
          <w:szCs w:val="24"/>
        </w:rPr>
      </w:pPr>
      <w:r w:rsidRPr="004829EC">
        <w:rPr>
          <w:rFonts w:ascii="Arial" w:hAnsi="Arial" w:cs="Arial"/>
          <w:sz w:val="24"/>
          <w:szCs w:val="24"/>
        </w:rPr>
        <w:br w:type="page"/>
      </w:r>
    </w:p>
    <w:p w14:paraId="5F50AC1D" w14:textId="110D8D69" w:rsidR="004829EC" w:rsidRPr="004829EC" w:rsidRDefault="004829EC" w:rsidP="004829EC">
      <w:pPr>
        <w:spacing w:line="480" w:lineRule="auto"/>
        <w:jc w:val="center"/>
        <w:rPr>
          <w:rFonts w:ascii="Arial" w:hAnsi="Arial" w:cs="Arial"/>
          <w:b/>
          <w:bCs/>
          <w:sz w:val="32"/>
          <w:szCs w:val="32"/>
        </w:rPr>
      </w:pPr>
      <w:r w:rsidRPr="004829EC">
        <w:rPr>
          <w:rFonts w:ascii="Arial" w:hAnsi="Arial" w:cs="Arial"/>
          <w:b/>
          <w:bCs/>
          <w:sz w:val="32"/>
          <w:szCs w:val="32"/>
        </w:rPr>
        <w:lastRenderedPageBreak/>
        <w:t>References</w:t>
      </w:r>
    </w:p>
    <w:p w14:paraId="1AC5815D"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 xml:space="preserve">Alexander, L., &amp; Moore, M. (2007). Deontological Ethics. Stanford </w:t>
      </w:r>
      <w:proofErr w:type="spellStart"/>
      <w:r w:rsidRPr="00163F3E">
        <w:rPr>
          <w:rFonts w:ascii="Arial" w:hAnsi="Arial" w:cs="Arial"/>
          <w:sz w:val="24"/>
          <w:szCs w:val="24"/>
        </w:rPr>
        <w:t>Encyclopedia</w:t>
      </w:r>
      <w:proofErr w:type="spellEnd"/>
      <w:r w:rsidRPr="00163F3E">
        <w:rPr>
          <w:rFonts w:ascii="Arial" w:hAnsi="Arial" w:cs="Arial"/>
          <w:sz w:val="24"/>
          <w:szCs w:val="24"/>
        </w:rPr>
        <w:t xml:space="preserve"> of Philosophy.</w:t>
      </w:r>
    </w:p>
    <w:p w14:paraId="26008309"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 xml:space="preserve">Carroll, A. B. (1991). The pyramid of corporate social responsibility: Toward the moral management of </w:t>
      </w:r>
      <w:proofErr w:type="spellStart"/>
      <w:r w:rsidRPr="00163F3E">
        <w:rPr>
          <w:rFonts w:ascii="Arial" w:hAnsi="Arial" w:cs="Arial"/>
          <w:sz w:val="24"/>
          <w:szCs w:val="24"/>
        </w:rPr>
        <w:t>organizational</w:t>
      </w:r>
      <w:proofErr w:type="spellEnd"/>
      <w:r w:rsidRPr="00163F3E">
        <w:rPr>
          <w:rFonts w:ascii="Arial" w:hAnsi="Arial" w:cs="Arial"/>
          <w:sz w:val="24"/>
          <w:szCs w:val="24"/>
        </w:rPr>
        <w:t xml:space="preserve"> stakeholders. Business Horizons.</w:t>
      </w:r>
    </w:p>
    <w:p w14:paraId="7CAFB739"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 xml:space="preserve">Crane, A., &amp; </w:t>
      </w:r>
      <w:proofErr w:type="spellStart"/>
      <w:r w:rsidRPr="00163F3E">
        <w:rPr>
          <w:rFonts w:ascii="Arial" w:hAnsi="Arial" w:cs="Arial"/>
          <w:sz w:val="24"/>
          <w:szCs w:val="24"/>
        </w:rPr>
        <w:t>Matten</w:t>
      </w:r>
      <w:proofErr w:type="spellEnd"/>
      <w:r w:rsidRPr="00163F3E">
        <w:rPr>
          <w:rFonts w:ascii="Arial" w:hAnsi="Arial" w:cs="Arial"/>
          <w:sz w:val="24"/>
          <w:szCs w:val="24"/>
        </w:rPr>
        <w:t>, D. (2004). Business Ethics: A European Perspective. Oxford University Press.</w:t>
      </w:r>
    </w:p>
    <w:p w14:paraId="7C15066E"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 xml:space="preserve">Crane, A., &amp; </w:t>
      </w:r>
      <w:proofErr w:type="spellStart"/>
      <w:r w:rsidRPr="00163F3E">
        <w:rPr>
          <w:rFonts w:ascii="Arial" w:hAnsi="Arial" w:cs="Arial"/>
          <w:sz w:val="24"/>
          <w:szCs w:val="24"/>
        </w:rPr>
        <w:t>Matten</w:t>
      </w:r>
      <w:proofErr w:type="spellEnd"/>
      <w:r w:rsidRPr="00163F3E">
        <w:rPr>
          <w:rFonts w:ascii="Arial" w:hAnsi="Arial" w:cs="Arial"/>
          <w:sz w:val="24"/>
          <w:szCs w:val="24"/>
        </w:rPr>
        <w:t xml:space="preserve">, D. (2007). Business Ethics: Managing Corporate Citizenship and Sustainability in the Age of </w:t>
      </w:r>
      <w:proofErr w:type="spellStart"/>
      <w:r w:rsidRPr="00163F3E">
        <w:rPr>
          <w:rFonts w:ascii="Arial" w:hAnsi="Arial" w:cs="Arial"/>
          <w:sz w:val="24"/>
          <w:szCs w:val="24"/>
        </w:rPr>
        <w:t>Globalization</w:t>
      </w:r>
      <w:proofErr w:type="spellEnd"/>
      <w:r w:rsidRPr="00163F3E">
        <w:rPr>
          <w:rFonts w:ascii="Arial" w:hAnsi="Arial" w:cs="Arial"/>
          <w:sz w:val="24"/>
          <w:szCs w:val="24"/>
        </w:rPr>
        <w:t>. Oxford University Press.</w:t>
      </w:r>
    </w:p>
    <w:p w14:paraId="4DA4AC8F"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Davis, E. &amp; Henderson, G. (2017). Regulatory Challenges in the Modern Economy. Edinburgh: Edinburgh University Press.</w:t>
      </w:r>
    </w:p>
    <w:p w14:paraId="417CDADE"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Donaldson, T. (1989). The Ethics of International Business. Oxford University Press.</w:t>
      </w:r>
    </w:p>
    <w:p w14:paraId="6DE54638"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Elkington, J. (1997). Cannibals with Forks: The Triple Bottom Line of 21st Century Business. Capstone.</w:t>
      </w:r>
    </w:p>
    <w:p w14:paraId="0FC3CECE"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Freeman, R. E. (1984). Strategic Management: A Stakeholder Approach.</w:t>
      </w:r>
    </w:p>
    <w:p w14:paraId="65E15D12"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Freeman, R. E. (2010). Strategic Management: A Stakeholder Approach. Cambridge University Press.</w:t>
      </w:r>
    </w:p>
    <w:p w14:paraId="11BC6A23"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Friedman, M. (1970). 'The Social Responsibility of Business is to Increase its Profits', The New York Times Magazine.</w:t>
      </w:r>
    </w:p>
    <w:p w14:paraId="04407817"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Johnson, B. &amp; Thompson, C. (2018). Corporate Governance and Sustainability. Oxford: Oxford University Press.</w:t>
      </w:r>
    </w:p>
    <w:p w14:paraId="384BC6C0" w14:textId="77777777" w:rsidR="00163F3E" w:rsidRPr="00163F3E" w:rsidRDefault="00163F3E" w:rsidP="00163F3E">
      <w:pPr>
        <w:pStyle w:val="a3"/>
        <w:numPr>
          <w:ilvl w:val="0"/>
          <w:numId w:val="6"/>
        </w:numPr>
        <w:spacing w:line="480" w:lineRule="auto"/>
        <w:rPr>
          <w:rFonts w:ascii="Arial" w:hAnsi="Arial" w:cs="Arial"/>
          <w:sz w:val="24"/>
          <w:szCs w:val="24"/>
        </w:rPr>
      </w:pPr>
      <w:proofErr w:type="spellStart"/>
      <w:r w:rsidRPr="00163F3E">
        <w:rPr>
          <w:rFonts w:ascii="Arial" w:hAnsi="Arial" w:cs="Arial"/>
          <w:sz w:val="24"/>
          <w:szCs w:val="24"/>
        </w:rPr>
        <w:t>Kotler</w:t>
      </w:r>
      <w:proofErr w:type="spellEnd"/>
      <w:r w:rsidRPr="00163F3E">
        <w:rPr>
          <w:rFonts w:ascii="Arial" w:hAnsi="Arial" w:cs="Arial"/>
          <w:sz w:val="24"/>
          <w:szCs w:val="24"/>
        </w:rPr>
        <w:t>, P., &amp; Lee, N. (2005). Corporate Social Responsibility: Doing the Most Good for Your Company and Your Cause. Wiley.</w:t>
      </w:r>
    </w:p>
    <w:p w14:paraId="4E1476A9"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lastRenderedPageBreak/>
        <w:t xml:space="preserve">Kumar, R. (2021). Monopolies and Market Intervention: A Global Analysis. London: </w:t>
      </w:r>
      <w:proofErr w:type="spellStart"/>
      <w:r w:rsidRPr="00163F3E">
        <w:rPr>
          <w:rFonts w:ascii="Arial" w:hAnsi="Arial" w:cs="Arial"/>
          <w:sz w:val="24"/>
          <w:szCs w:val="24"/>
        </w:rPr>
        <w:t>Palgrave</w:t>
      </w:r>
      <w:proofErr w:type="spellEnd"/>
      <w:r w:rsidRPr="00163F3E">
        <w:rPr>
          <w:rFonts w:ascii="Arial" w:hAnsi="Arial" w:cs="Arial"/>
          <w:sz w:val="24"/>
          <w:szCs w:val="24"/>
        </w:rPr>
        <w:t xml:space="preserve"> Macmillan.</w:t>
      </w:r>
    </w:p>
    <w:p w14:paraId="0219131B"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 xml:space="preserve">Lee, C. (2019). Religious Perspectives on Business Ethics: An Anthology. New York: </w:t>
      </w:r>
      <w:proofErr w:type="spellStart"/>
      <w:r w:rsidRPr="00163F3E">
        <w:rPr>
          <w:rFonts w:ascii="Arial" w:hAnsi="Arial" w:cs="Arial"/>
          <w:sz w:val="24"/>
          <w:szCs w:val="24"/>
        </w:rPr>
        <w:t>Routledge</w:t>
      </w:r>
      <w:proofErr w:type="spellEnd"/>
      <w:r w:rsidRPr="00163F3E">
        <w:rPr>
          <w:rFonts w:ascii="Arial" w:hAnsi="Arial" w:cs="Arial"/>
          <w:sz w:val="24"/>
          <w:szCs w:val="24"/>
        </w:rPr>
        <w:t>.</w:t>
      </w:r>
    </w:p>
    <w:p w14:paraId="16FEA0E4"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McWilliams, A., &amp; Siegel, D. (2001). Corporate social responsibility: A theory of the firm perspective. Academy of Management Review.</w:t>
      </w:r>
    </w:p>
    <w:p w14:paraId="416F1981"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O'Neill, P. (2022). The Cost of Compliance: Regulation in the 21st Century. Boston: Harvard Business Review Press.</w:t>
      </w:r>
    </w:p>
    <w:p w14:paraId="5E325010"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Porter, M.E. &amp; Kramer, M.R. (2006). 'Strategy and Society: The Link Between Competitive Advantage and Corporate Social Responsibility', Harvard Business Review.</w:t>
      </w:r>
    </w:p>
    <w:p w14:paraId="4B366CB9"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Porter, M. E., &amp; Kramer, M. R. (2002). The competitive advantage of corporate philanthropy. Harvard Business Review.</w:t>
      </w:r>
    </w:p>
    <w:p w14:paraId="01F5D92A"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Singer, P. (2011). Practical Ethics. Cambridge University Press.</w:t>
      </w:r>
    </w:p>
    <w:p w14:paraId="4F98DF92"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Smith, A. (1776) An Inquiry into the Nature and Causes of the Wealth of Nations.</w:t>
      </w:r>
    </w:p>
    <w:p w14:paraId="36C5D08A"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Smith, A., (2020). The Ethics of Regulation in Business. 1st ed. Cambridge: Cambridge University Press.</w:t>
      </w:r>
    </w:p>
    <w:p w14:paraId="5DDE0936"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Solomon, R. C. (1992). Ethics and Excellence: Cooperation and Integrity in Business. Oxford University Press.</w:t>
      </w:r>
    </w:p>
    <w:p w14:paraId="2A14369C"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Tate, W. (2019). Ethics, Religion, and Business: Engaging the Public Square. Stanford: Stanford Business Books.</w:t>
      </w:r>
    </w:p>
    <w:p w14:paraId="647FB7EA" w14:textId="77777777" w:rsidR="00163F3E"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Elkington, J. (1997). 'Cannibals with Forks: The Triple Bottom Line of 21st Century Business', Capstone Publishing.</w:t>
      </w:r>
    </w:p>
    <w:p w14:paraId="4E65E730" w14:textId="1049D465" w:rsidR="00625B70" w:rsidRPr="00163F3E" w:rsidRDefault="00163F3E" w:rsidP="00163F3E">
      <w:pPr>
        <w:pStyle w:val="a3"/>
        <w:numPr>
          <w:ilvl w:val="0"/>
          <w:numId w:val="6"/>
        </w:numPr>
        <w:spacing w:line="480" w:lineRule="auto"/>
        <w:rPr>
          <w:rFonts w:ascii="Arial" w:hAnsi="Arial" w:cs="Arial"/>
          <w:sz w:val="24"/>
          <w:szCs w:val="24"/>
        </w:rPr>
      </w:pPr>
      <w:r w:rsidRPr="00163F3E">
        <w:rPr>
          <w:rFonts w:ascii="Arial" w:hAnsi="Arial" w:cs="Arial"/>
          <w:sz w:val="24"/>
          <w:szCs w:val="24"/>
        </w:rPr>
        <w:t>Freeman, R.E. (1984) Strategic Management: A Stakeholder Approach.</w:t>
      </w:r>
    </w:p>
    <w:sectPr w:rsidR="00625B70" w:rsidRPr="00163F3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EF445" w14:textId="77777777" w:rsidR="00CB155D" w:rsidRDefault="00CB155D" w:rsidP="000A045C">
      <w:pPr>
        <w:spacing w:after="0" w:line="240" w:lineRule="auto"/>
      </w:pPr>
      <w:r>
        <w:separator/>
      </w:r>
    </w:p>
  </w:endnote>
  <w:endnote w:type="continuationSeparator" w:id="0">
    <w:p w14:paraId="1F8C3FC6" w14:textId="77777777" w:rsidR="00CB155D" w:rsidRDefault="00CB155D" w:rsidP="000A045C">
      <w:pPr>
        <w:spacing w:after="0" w:line="240" w:lineRule="auto"/>
      </w:pPr>
      <w:r>
        <w:continuationSeparator/>
      </w:r>
    </w:p>
  </w:endnote>
  <w:endnote w:type="continuationNotice" w:id="1">
    <w:p w14:paraId="58B82B1A" w14:textId="77777777" w:rsidR="005F773C" w:rsidRDefault="005F773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285879"/>
      <w:docPartObj>
        <w:docPartGallery w:val="Page Numbers (Bottom of Page)"/>
        <w:docPartUnique/>
      </w:docPartObj>
    </w:sdtPr>
    <w:sdtEndPr>
      <w:rPr>
        <w:noProof/>
      </w:rPr>
    </w:sdtEndPr>
    <w:sdtContent>
      <w:p w14:paraId="799F63B7" w14:textId="7FAED39C" w:rsidR="000A045C" w:rsidRDefault="000A045C">
        <w:pPr>
          <w:pStyle w:val="a8"/>
          <w:jc w:val="center"/>
        </w:pPr>
        <w:r>
          <w:fldChar w:fldCharType="begin"/>
        </w:r>
        <w:r>
          <w:instrText xml:space="preserve"> PAGE   \* MERGEFORMAT </w:instrText>
        </w:r>
        <w:r>
          <w:fldChar w:fldCharType="separate"/>
        </w:r>
        <w:r>
          <w:rPr>
            <w:noProof/>
          </w:rPr>
          <w:t>2</w:t>
        </w:r>
        <w:r>
          <w:rPr>
            <w:noProof/>
          </w:rPr>
          <w:fldChar w:fldCharType="end"/>
        </w:r>
      </w:p>
    </w:sdtContent>
  </w:sdt>
  <w:p w14:paraId="59870E1F" w14:textId="77777777" w:rsidR="000A045C" w:rsidRDefault="000A045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9CB25" w14:textId="77777777" w:rsidR="00CB155D" w:rsidRDefault="00CB155D" w:rsidP="000A045C">
      <w:pPr>
        <w:spacing w:after="0" w:line="240" w:lineRule="auto"/>
      </w:pPr>
      <w:r>
        <w:separator/>
      </w:r>
    </w:p>
  </w:footnote>
  <w:footnote w:type="continuationSeparator" w:id="0">
    <w:p w14:paraId="4A64C38B" w14:textId="77777777" w:rsidR="00CB155D" w:rsidRDefault="00CB155D" w:rsidP="000A045C">
      <w:pPr>
        <w:spacing w:after="0" w:line="240" w:lineRule="auto"/>
      </w:pPr>
      <w:r>
        <w:continuationSeparator/>
      </w:r>
    </w:p>
  </w:footnote>
  <w:footnote w:type="continuationNotice" w:id="1">
    <w:p w14:paraId="0F1D3CEC" w14:textId="77777777" w:rsidR="005F773C" w:rsidRDefault="005F773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87CF9"/>
    <w:multiLevelType w:val="multilevel"/>
    <w:tmpl w:val="64A0A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F70E05"/>
    <w:multiLevelType w:val="hybridMultilevel"/>
    <w:tmpl w:val="BE3A5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0C3756"/>
    <w:multiLevelType w:val="multilevel"/>
    <w:tmpl w:val="20F6E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C724C8"/>
    <w:multiLevelType w:val="multilevel"/>
    <w:tmpl w:val="9A1C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091C0C"/>
    <w:multiLevelType w:val="hybridMultilevel"/>
    <w:tmpl w:val="A094B4C2"/>
    <w:lvl w:ilvl="0" w:tplc="29A4C1CE">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202F6A"/>
    <w:multiLevelType w:val="multilevel"/>
    <w:tmpl w:val="5706D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9F50CC"/>
    <w:multiLevelType w:val="multilevel"/>
    <w:tmpl w:val="E4D2F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F4798F"/>
    <w:multiLevelType w:val="hybridMultilevel"/>
    <w:tmpl w:val="35463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176AB6"/>
    <w:multiLevelType w:val="hybridMultilevel"/>
    <w:tmpl w:val="4948B268"/>
    <w:lvl w:ilvl="0" w:tplc="03D8F66C">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7E7ACF"/>
    <w:multiLevelType w:val="multilevel"/>
    <w:tmpl w:val="71D67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987EFA"/>
    <w:multiLevelType w:val="multilevel"/>
    <w:tmpl w:val="2666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797FDC"/>
    <w:multiLevelType w:val="multilevel"/>
    <w:tmpl w:val="C3B0D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5831743">
    <w:abstractNumId w:val="7"/>
  </w:num>
  <w:num w:numId="2" w16cid:durableId="1427654979">
    <w:abstractNumId w:val="6"/>
  </w:num>
  <w:num w:numId="3" w16cid:durableId="311838572">
    <w:abstractNumId w:val="9"/>
  </w:num>
  <w:num w:numId="4" w16cid:durableId="235163510">
    <w:abstractNumId w:val="4"/>
  </w:num>
  <w:num w:numId="5" w16cid:durableId="536309433">
    <w:abstractNumId w:val="8"/>
  </w:num>
  <w:num w:numId="6" w16cid:durableId="897787241">
    <w:abstractNumId w:val="1"/>
  </w:num>
  <w:num w:numId="7" w16cid:durableId="1474710336">
    <w:abstractNumId w:val="2"/>
  </w:num>
  <w:num w:numId="8" w16cid:durableId="713774692">
    <w:abstractNumId w:val="11"/>
  </w:num>
  <w:num w:numId="9" w16cid:durableId="964845853">
    <w:abstractNumId w:val="0"/>
  </w:num>
  <w:num w:numId="10" w16cid:durableId="1804927462">
    <w:abstractNumId w:val="10"/>
  </w:num>
  <w:num w:numId="11" w16cid:durableId="751008450">
    <w:abstractNumId w:val="3"/>
  </w:num>
  <w:num w:numId="12" w16cid:durableId="136584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bordersDoNotSurroundHeader/>
  <w:bordersDoNotSurroundFooter/>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A1"/>
    <w:rsid w:val="000650E3"/>
    <w:rsid w:val="00097CA1"/>
    <w:rsid w:val="000A045C"/>
    <w:rsid w:val="00132EE1"/>
    <w:rsid w:val="00163F3E"/>
    <w:rsid w:val="001745B3"/>
    <w:rsid w:val="00182D79"/>
    <w:rsid w:val="00232554"/>
    <w:rsid w:val="00365107"/>
    <w:rsid w:val="003A315C"/>
    <w:rsid w:val="004829EC"/>
    <w:rsid w:val="005C3579"/>
    <w:rsid w:val="005F773C"/>
    <w:rsid w:val="00625B70"/>
    <w:rsid w:val="007C64E9"/>
    <w:rsid w:val="007F6C5D"/>
    <w:rsid w:val="008A7F8D"/>
    <w:rsid w:val="008C74CD"/>
    <w:rsid w:val="00B07E9D"/>
    <w:rsid w:val="00C023AC"/>
    <w:rsid w:val="00C46979"/>
    <w:rsid w:val="00CB155D"/>
    <w:rsid w:val="00DE614A"/>
    <w:rsid w:val="00E078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4BF6F0"/>
  <w15:chartTrackingRefBased/>
  <w15:docId w15:val="{9DEEDB78-0BF1-41A7-BC31-3327AD40E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6C5D"/>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32554"/>
    <w:pPr>
      <w:ind w:left="720"/>
      <w:contextualSpacing/>
    </w:pPr>
  </w:style>
  <w:style w:type="paragraph" w:styleId="a4">
    <w:name w:val="Normal (Web)"/>
    <w:basedOn w:val="a"/>
    <w:uiPriority w:val="99"/>
    <w:semiHidden/>
    <w:unhideWhenUsed/>
    <w:rsid w:val="008A7F8D"/>
    <w:pPr>
      <w:spacing w:before="100" w:beforeAutospacing="1" w:after="100" w:afterAutospacing="1" w:line="240" w:lineRule="auto"/>
    </w:pPr>
    <w:rPr>
      <w:rFonts w:ascii="Times New Roman" w:eastAsia="Times New Roman" w:hAnsi="Times New Roman" w:cs="Times New Roman"/>
      <w:sz w:val="24"/>
      <w:szCs w:val="24"/>
    </w:rPr>
  </w:style>
  <w:style w:type="character" w:styleId="a5">
    <w:name w:val="Emphasis"/>
    <w:basedOn w:val="a0"/>
    <w:uiPriority w:val="20"/>
    <w:qFormat/>
    <w:rsid w:val="008A7F8D"/>
    <w:rPr>
      <w:i/>
      <w:iCs/>
    </w:rPr>
  </w:style>
  <w:style w:type="paragraph" w:styleId="a6">
    <w:name w:val="header"/>
    <w:basedOn w:val="a"/>
    <w:link w:val="a7"/>
    <w:uiPriority w:val="99"/>
    <w:unhideWhenUsed/>
    <w:rsid w:val="000A045C"/>
    <w:pPr>
      <w:tabs>
        <w:tab w:val="center" w:pos="4513"/>
        <w:tab w:val="right" w:pos="9026"/>
      </w:tabs>
      <w:spacing w:after="0" w:line="240" w:lineRule="auto"/>
    </w:pPr>
  </w:style>
  <w:style w:type="character" w:customStyle="1" w:styleId="a7">
    <w:name w:val="页眉 字符"/>
    <w:basedOn w:val="a0"/>
    <w:link w:val="a6"/>
    <w:uiPriority w:val="99"/>
    <w:rsid w:val="000A045C"/>
  </w:style>
  <w:style w:type="paragraph" w:styleId="a8">
    <w:name w:val="footer"/>
    <w:basedOn w:val="a"/>
    <w:link w:val="a9"/>
    <w:uiPriority w:val="99"/>
    <w:unhideWhenUsed/>
    <w:rsid w:val="000A045C"/>
    <w:pPr>
      <w:tabs>
        <w:tab w:val="center" w:pos="4513"/>
        <w:tab w:val="right" w:pos="9026"/>
      </w:tabs>
      <w:spacing w:after="0" w:line="240" w:lineRule="auto"/>
    </w:pPr>
  </w:style>
  <w:style w:type="character" w:customStyle="1" w:styleId="a9">
    <w:name w:val="页脚 字符"/>
    <w:basedOn w:val="a0"/>
    <w:link w:val="a8"/>
    <w:uiPriority w:val="99"/>
    <w:rsid w:val="000A0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33854">
      <w:bodyDiv w:val="1"/>
      <w:marLeft w:val="0"/>
      <w:marRight w:val="0"/>
      <w:marTop w:val="0"/>
      <w:marBottom w:val="0"/>
      <w:divBdr>
        <w:top w:val="none" w:sz="0" w:space="0" w:color="auto"/>
        <w:left w:val="none" w:sz="0" w:space="0" w:color="auto"/>
        <w:bottom w:val="none" w:sz="0" w:space="0" w:color="auto"/>
        <w:right w:val="none" w:sz="0" w:space="0" w:color="auto"/>
      </w:divBdr>
    </w:div>
    <w:div w:id="204370442">
      <w:bodyDiv w:val="1"/>
      <w:marLeft w:val="0"/>
      <w:marRight w:val="0"/>
      <w:marTop w:val="0"/>
      <w:marBottom w:val="0"/>
      <w:divBdr>
        <w:top w:val="none" w:sz="0" w:space="0" w:color="auto"/>
        <w:left w:val="none" w:sz="0" w:space="0" w:color="auto"/>
        <w:bottom w:val="none" w:sz="0" w:space="0" w:color="auto"/>
        <w:right w:val="none" w:sz="0" w:space="0" w:color="auto"/>
      </w:divBdr>
    </w:div>
    <w:div w:id="261761168">
      <w:bodyDiv w:val="1"/>
      <w:marLeft w:val="0"/>
      <w:marRight w:val="0"/>
      <w:marTop w:val="0"/>
      <w:marBottom w:val="0"/>
      <w:divBdr>
        <w:top w:val="none" w:sz="0" w:space="0" w:color="auto"/>
        <w:left w:val="none" w:sz="0" w:space="0" w:color="auto"/>
        <w:bottom w:val="none" w:sz="0" w:space="0" w:color="auto"/>
        <w:right w:val="none" w:sz="0" w:space="0" w:color="auto"/>
      </w:divBdr>
    </w:div>
    <w:div w:id="365567767">
      <w:bodyDiv w:val="1"/>
      <w:marLeft w:val="0"/>
      <w:marRight w:val="0"/>
      <w:marTop w:val="0"/>
      <w:marBottom w:val="0"/>
      <w:divBdr>
        <w:top w:val="none" w:sz="0" w:space="0" w:color="auto"/>
        <w:left w:val="none" w:sz="0" w:space="0" w:color="auto"/>
        <w:bottom w:val="none" w:sz="0" w:space="0" w:color="auto"/>
        <w:right w:val="none" w:sz="0" w:space="0" w:color="auto"/>
      </w:divBdr>
    </w:div>
    <w:div w:id="599948668">
      <w:bodyDiv w:val="1"/>
      <w:marLeft w:val="0"/>
      <w:marRight w:val="0"/>
      <w:marTop w:val="0"/>
      <w:marBottom w:val="0"/>
      <w:divBdr>
        <w:top w:val="none" w:sz="0" w:space="0" w:color="auto"/>
        <w:left w:val="none" w:sz="0" w:space="0" w:color="auto"/>
        <w:bottom w:val="none" w:sz="0" w:space="0" w:color="auto"/>
        <w:right w:val="none" w:sz="0" w:space="0" w:color="auto"/>
      </w:divBdr>
    </w:div>
    <w:div w:id="883640611">
      <w:bodyDiv w:val="1"/>
      <w:marLeft w:val="0"/>
      <w:marRight w:val="0"/>
      <w:marTop w:val="0"/>
      <w:marBottom w:val="0"/>
      <w:divBdr>
        <w:top w:val="none" w:sz="0" w:space="0" w:color="auto"/>
        <w:left w:val="none" w:sz="0" w:space="0" w:color="auto"/>
        <w:bottom w:val="none" w:sz="0" w:space="0" w:color="auto"/>
        <w:right w:val="none" w:sz="0" w:space="0" w:color="auto"/>
      </w:divBdr>
    </w:div>
    <w:div w:id="944000527">
      <w:bodyDiv w:val="1"/>
      <w:marLeft w:val="0"/>
      <w:marRight w:val="0"/>
      <w:marTop w:val="0"/>
      <w:marBottom w:val="0"/>
      <w:divBdr>
        <w:top w:val="none" w:sz="0" w:space="0" w:color="auto"/>
        <w:left w:val="none" w:sz="0" w:space="0" w:color="auto"/>
        <w:bottom w:val="none" w:sz="0" w:space="0" w:color="auto"/>
        <w:right w:val="none" w:sz="0" w:space="0" w:color="auto"/>
      </w:divBdr>
    </w:div>
    <w:div w:id="1021082861">
      <w:bodyDiv w:val="1"/>
      <w:marLeft w:val="0"/>
      <w:marRight w:val="0"/>
      <w:marTop w:val="0"/>
      <w:marBottom w:val="0"/>
      <w:divBdr>
        <w:top w:val="none" w:sz="0" w:space="0" w:color="auto"/>
        <w:left w:val="none" w:sz="0" w:space="0" w:color="auto"/>
        <w:bottom w:val="none" w:sz="0" w:space="0" w:color="auto"/>
        <w:right w:val="none" w:sz="0" w:space="0" w:color="auto"/>
      </w:divBdr>
    </w:div>
    <w:div w:id="1354843906">
      <w:bodyDiv w:val="1"/>
      <w:marLeft w:val="0"/>
      <w:marRight w:val="0"/>
      <w:marTop w:val="0"/>
      <w:marBottom w:val="0"/>
      <w:divBdr>
        <w:top w:val="none" w:sz="0" w:space="0" w:color="auto"/>
        <w:left w:val="none" w:sz="0" w:space="0" w:color="auto"/>
        <w:bottom w:val="none" w:sz="0" w:space="0" w:color="auto"/>
        <w:right w:val="none" w:sz="0" w:space="0" w:color="auto"/>
      </w:divBdr>
    </w:div>
    <w:div w:id="1358265442">
      <w:bodyDiv w:val="1"/>
      <w:marLeft w:val="0"/>
      <w:marRight w:val="0"/>
      <w:marTop w:val="0"/>
      <w:marBottom w:val="0"/>
      <w:divBdr>
        <w:top w:val="none" w:sz="0" w:space="0" w:color="auto"/>
        <w:left w:val="none" w:sz="0" w:space="0" w:color="auto"/>
        <w:bottom w:val="none" w:sz="0" w:space="0" w:color="auto"/>
        <w:right w:val="none" w:sz="0" w:space="0" w:color="auto"/>
      </w:divBdr>
    </w:div>
    <w:div w:id="1505783287">
      <w:bodyDiv w:val="1"/>
      <w:marLeft w:val="0"/>
      <w:marRight w:val="0"/>
      <w:marTop w:val="0"/>
      <w:marBottom w:val="0"/>
      <w:divBdr>
        <w:top w:val="none" w:sz="0" w:space="0" w:color="auto"/>
        <w:left w:val="none" w:sz="0" w:space="0" w:color="auto"/>
        <w:bottom w:val="none" w:sz="0" w:space="0" w:color="auto"/>
        <w:right w:val="none" w:sz="0" w:space="0" w:color="auto"/>
      </w:divBdr>
    </w:div>
    <w:div w:id="1533229523">
      <w:bodyDiv w:val="1"/>
      <w:marLeft w:val="0"/>
      <w:marRight w:val="0"/>
      <w:marTop w:val="0"/>
      <w:marBottom w:val="0"/>
      <w:divBdr>
        <w:top w:val="none" w:sz="0" w:space="0" w:color="auto"/>
        <w:left w:val="none" w:sz="0" w:space="0" w:color="auto"/>
        <w:bottom w:val="none" w:sz="0" w:space="0" w:color="auto"/>
        <w:right w:val="none" w:sz="0" w:space="0" w:color="auto"/>
      </w:divBdr>
    </w:div>
    <w:div w:id="1646735658">
      <w:bodyDiv w:val="1"/>
      <w:marLeft w:val="0"/>
      <w:marRight w:val="0"/>
      <w:marTop w:val="0"/>
      <w:marBottom w:val="0"/>
      <w:divBdr>
        <w:top w:val="none" w:sz="0" w:space="0" w:color="auto"/>
        <w:left w:val="none" w:sz="0" w:space="0" w:color="auto"/>
        <w:bottom w:val="none" w:sz="0" w:space="0" w:color="auto"/>
        <w:right w:val="none" w:sz="0" w:space="0" w:color="auto"/>
      </w:divBdr>
    </w:div>
    <w:div w:id="2109424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f8264f2fed8e50f1cfd26789dae31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8b65292513c9282012e82cd0e0534ad"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A4A4A48-E7AC-4308-85F3-F570503A94A6}">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customXml/itemProps2.xml><?xml version="1.0" encoding="utf-8"?>
<ds:datastoreItem xmlns:ds="http://schemas.openxmlformats.org/officeDocument/2006/customXml" ds:itemID="{0C71D715-004E-4184-B8E6-52CF15ED562F}">
  <ds:schemaRefs>
    <ds:schemaRef ds:uri="http://schemas.microsoft.com/sharepoint/v3/contenttype/forms"/>
  </ds:schemaRefs>
</ds:datastoreItem>
</file>

<file path=customXml/itemProps3.xml><?xml version="1.0" encoding="utf-8"?>
<ds:datastoreItem xmlns:ds="http://schemas.openxmlformats.org/officeDocument/2006/customXml" ds:itemID="{0E3C29E3-15BC-42C1-8F7E-B200D1EBFDDF}">
  <ds:schemaRefs>
    <ds:schemaRef ds:uri="http://schemas.microsoft.com/office/2006/metadata/properties"/>
    <ds:schemaRef ds:uri="http://www.w3.org/2000/xmlns/"/>
    <ds:schemaRef ds:uri="d8e79d84-78fb-44a9-92e9-d04bdd8f0359"/>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3278</Words>
  <Characters>20606</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Li (2227572)</dc:creator>
  <cp:keywords/>
  <dc:description/>
  <cp:lastModifiedBy>Haoyu Li (2227572)</cp:lastModifiedBy>
  <cp:revision>2</cp:revision>
  <dcterms:created xsi:type="dcterms:W3CDTF">2023-11-02T22:35:00Z</dcterms:created>
  <dcterms:modified xsi:type="dcterms:W3CDTF">2023-11-02T22:35:00Z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2b84a35d-8bb7-4b17-953a-a82b5e8a8ca2</vt:lpwstr>
  </property>
  <property fmtid="{D5CDD505-2E9C-101B-9397-08002B2CF9AE}" pid="3" name="ContentTypeId">
    <vt:lpwstr>0x010100A20804DBFC42F64693D899720BA9B0FE</vt:lpwstr>
  </property>
</Properties>
</file>