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73DF1A" w14:textId="77777777" w:rsidR="006D0CDE" w:rsidRPr="00AF2A88" w:rsidRDefault="006D0CDE" w:rsidP="006D0CDE">
      <w:pPr>
        <w:rPr>
          <w:noProof/>
        </w:rPr>
      </w:pPr>
      <w:r>
        <w:rPr>
          <w:noProof/>
        </w:rPr>
        <w:drawing>
          <wp:inline distT="0" distB="0" distL="0" distR="0" wp14:anchorId="7242CD39" wp14:editId="07C7E950">
            <wp:extent cx="4667250" cy="1704776"/>
            <wp:effectExtent l="0" t="0" r="0" b="0"/>
            <wp:docPr id="7" name="Imagin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in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91305" cy="1713562"/>
                    </a:xfrm>
                    <a:prstGeom prst="rect">
                      <a:avLst/>
                    </a:prstGeom>
                    <a:noFill/>
                  </pic:spPr>
                </pic:pic>
              </a:graphicData>
            </a:graphic>
          </wp:inline>
        </w:drawing>
      </w:r>
    </w:p>
    <w:p w14:paraId="553D06AC" w14:textId="18CE9358" w:rsidR="0035292A" w:rsidRDefault="0035292A">
      <w:pPr>
        <w:rPr>
          <w:rFonts w:cs="Times New Roman"/>
          <w:szCs w:val="24"/>
        </w:rPr>
      </w:pPr>
    </w:p>
    <w:p w14:paraId="47F74FB0" w14:textId="77777777" w:rsidR="00162F03" w:rsidRDefault="00162F03">
      <w:pPr>
        <w:rPr>
          <w:rFonts w:cs="Times New Roman"/>
          <w:szCs w:val="24"/>
        </w:rPr>
      </w:pPr>
    </w:p>
    <w:p w14:paraId="79E85A42" w14:textId="77777777" w:rsidR="006842D1" w:rsidRPr="00AF2A88" w:rsidRDefault="006842D1" w:rsidP="006842D1">
      <w:pPr>
        <w:ind w:left="720"/>
        <w:rPr>
          <w:rFonts w:ascii="Gabriola" w:hAnsi="Gabriola"/>
          <w:noProof/>
          <w:sz w:val="40"/>
          <w:szCs w:val="40"/>
        </w:rPr>
      </w:pPr>
      <w:r w:rsidRPr="00AF2A88">
        <w:rPr>
          <w:rFonts w:ascii="Gabriola" w:hAnsi="Gabriola"/>
          <w:noProof/>
          <w:sz w:val="40"/>
          <w:szCs w:val="40"/>
        </w:rPr>
        <w:t>Student name: Iohana-Eleonora Popa</w:t>
      </w:r>
    </w:p>
    <w:p w14:paraId="61DB81B9" w14:textId="77777777" w:rsidR="006842D1" w:rsidRPr="00AF2A88" w:rsidRDefault="006842D1" w:rsidP="006842D1">
      <w:pPr>
        <w:ind w:left="720"/>
        <w:rPr>
          <w:rFonts w:ascii="Gabriola" w:hAnsi="Gabriola"/>
          <w:noProof/>
          <w:sz w:val="40"/>
          <w:szCs w:val="40"/>
        </w:rPr>
      </w:pPr>
      <w:r w:rsidRPr="00AF2A88">
        <w:rPr>
          <w:rFonts w:ascii="Gabriola" w:hAnsi="Gabriola"/>
          <w:noProof/>
          <w:sz w:val="40"/>
          <w:szCs w:val="40"/>
        </w:rPr>
        <w:t>Srudent number: 1921952</w:t>
      </w:r>
    </w:p>
    <w:p w14:paraId="3D0C77D7" w14:textId="375D7E99" w:rsidR="006842D1" w:rsidRPr="00AF2A88" w:rsidRDefault="006842D1" w:rsidP="006842D1">
      <w:pPr>
        <w:ind w:left="720"/>
        <w:rPr>
          <w:rFonts w:ascii="Gabriola" w:hAnsi="Gabriola"/>
          <w:noProof/>
          <w:sz w:val="40"/>
          <w:szCs w:val="40"/>
        </w:rPr>
      </w:pPr>
      <w:r w:rsidRPr="00AF2A88">
        <w:rPr>
          <w:rFonts w:ascii="Gabriola" w:hAnsi="Gabriola"/>
          <w:noProof/>
          <w:sz w:val="40"/>
          <w:szCs w:val="40"/>
        </w:rPr>
        <w:t>Modle title:</w:t>
      </w:r>
      <w:r>
        <w:rPr>
          <w:rFonts w:ascii="Gabriola" w:hAnsi="Gabriola"/>
          <w:noProof/>
          <w:sz w:val="40"/>
          <w:szCs w:val="40"/>
        </w:rPr>
        <w:t xml:space="preserve"> Inte</w:t>
      </w:r>
      <w:r w:rsidR="00162F03">
        <w:rPr>
          <w:rFonts w:ascii="Gabriola" w:hAnsi="Gabriola"/>
          <w:noProof/>
          <w:sz w:val="40"/>
          <w:szCs w:val="40"/>
        </w:rPr>
        <w:t>r</w:t>
      </w:r>
      <w:r>
        <w:rPr>
          <w:rFonts w:ascii="Gabriola" w:hAnsi="Gabriola"/>
          <w:noProof/>
          <w:sz w:val="40"/>
          <w:szCs w:val="40"/>
        </w:rPr>
        <w:t>nat</w:t>
      </w:r>
      <w:r w:rsidR="00162F03">
        <w:rPr>
          <w:rFonts w:ascii="Gabriola" w:hAnsi="Gabriola"/>
          <w:noProof/>
          <w:sz w:val="40"/>
          <w:szCs w:val="40"/>
        </w:rPr>
        <w:t>i</w:t>
      </w:r>
      <w:r>
        <w:rPr>
          <w:rFonts w:ascii="Gabriola" w:hAnsi="Gabriola"/>
          <w:noProof/>
          <w:sz w:val="40"/>
          <w:szCs w:val="40"/>
        </w:rPr>
        <w:t>onal F</w:t>
      </w:r>
      <w:r w:rsidR="00162F03">
        <w:rPr>
          <w:rFonts w:ascii="Gabriola" w:hAnsi="Gabriola"/>
          <w:noProof/>
          <w:sz w:val="40"/>
          <w:szCs w:val="40"/>
        </w:rPr>
        <w:t>i</w:t>
      </w:r>
      <w:r>
        <w:rPr>
          <w:rFonts w:ascii="Gabriola" w:hAnsi="Gabriola"/>
          <w:noProof/>
          <w:sz w:val="40"/>
          <w:szCs w:val="40"/>
        </w:rPr>
        <w:t>nanc</w:t>
      </w:r>
      <w:r w:rsidR="00162F03">
        <w:rPr>
          <w:rFonts w:ascii="Gabriola" w:hAnsi="Gabriola"/>
          <w:noProof/>
          <w:sz w:val="40"/>
          <w:szCs w:val="40"/>
        </w:rPr>
        <w:t>i</w:t>
      </w:r>
      <w:r>
        <w:rPr>
          <w:rFonts w:ascii="Gabriola" w:hAnsi="Gabriola"/>
          <w:noProof/>
          <w:sz w:val="40"/>
          <w:szCs w:val="40"/>
        </w:rPr>
        <w:t xml:space="preserve">al Management </w:t>
      </w:r>
    </w:p>
    <w:p w14:paraId="225E4095" w14:textId="7E4FB1D2" w:rsidR="006842D1" w:rsidRPr="00754F1F" w:rsidRDefault="006842D1" w:rsidP="00E7236C">
      <w:pPr>
        <w:tabs>
          <w:tab w:val="center" w:pos="5040"/>
        </w:tabs>
        <w:ind w:left="720"/>
        <w:rPr>
          <w:rFonts w:ascii="Gabriola" w:hAnsi="Gabriola"/>
          <w:noProof/>
          <w:sz w:val="40"/>
          <w:szCs w:val="40"/>
        </w:rPr>
      </w:pPr>
      <w:r w:rsidRPr="00AF2A88">
        <w:rPr>
          <w:rFonts w:ascii="Gabriola" w:hAnsi="Gabriola"/>
          <w:noProof/>
          <w:sz w:val="40"/>
          <w:szCs w:val="40"/>
        </w:rPr>
        <w:t xml:space="preserve">Module lectuer’a name: </w:t>
      </w:r>
      <w:r w:rsidR="00E7236C">
        <w:rPr>
          <w:rFonts w:ascii="Gabriola" w:hAnsi="Gabriola"/>
          <w:noProof/>
          <w:sz w:val="40"/>
          <w:szCs w:val="40"/>
        </w:rPr>
        <w:t>Isaiah Oino</w:t>
      </w:r>
    </w:p>
    <w:p w14:paraId="14E066ED" w14:textId="77777777" w:rsidR="006842D1" w:rsidRDefault="006842D1" w:rsidP="006842D1">
      <w:pPr>
        <w:jc w:val="center"/>
        <w:rPr>
          <w:rFonts w:ascii="Gabriola" w:hAnsi="Gabriola"/>
          <w:sz w:val="40"/>
          <w:szCs w:val="40"/>
        </w:rPr>
      </w:pPr>
    </w:p>
    <w:p w14:paraId="7FD960EB" w14:textId="07B0D848" w:rsidR="006842D1" w:rsidRPr="00754F1F" w:rsidRDefault="006842D1" w:rsidP="006842D1">
      <w:pPr>
        <w:jc w:val="center"/>
        <w:rPr>
          <w:rFonts w:ascii="Gabriola" w:hAnsi="Gabriola"/>
          <w:sz w:val="40"/>
          <w:szCs w:val="40"/>
        </w:rPr>
      </w:pPr>
      <w:r w:rsidRPr="00AF2A88">
        <w:rPr>
          <w:rFonts w:ascii="Gabriola" w:hAnsi="Gabriola"/>
          <w:sz w:val="40"/>
          <w:szCs w:val="40"/>
        </w:rPr>
        <w:t>Date:</w:t>
      </w:r>
      <w:r>
        <w:rPr>
          <w:rFonts w:ascii="Gabriola" w:hAnsi="Gabriola"/>
          <w:sz w:val="40"/>
          <w:szCs w:val="40"/>
        </w:rPr>
        <w:t xml:space="preserve"> 5</w:t>
      </w:r>
      <w:r w:rsidRPr="007575E6">
        <w:rPr>
          <w:rFonts w:ascii="Gabriola" w:hAnsi="Gabriola"/>
          <w:sz w:val="40"/>
          <w:szCs w:val="40"/>
          <w:vertAlign w:val="superscript"/>
        </w:rPr>
        <w:t>th</w:t>
      </w:r>
      <w:r>
        <w:rPr>
          <w:rFonts w:ascii="Gabriola" w:hAnsi="Gabriola"/>
          <w:sz w:val="40"/>
          <w:szCs w:val="40"/>
        </w:rPr>
        <w:t xml:space="preserve"> August 2022</w:t>
      </w:r>
    </w:p>
    <w:p w14:paraId="21FCCA44" w14:textId="3288ABD1" w:rsidR="006842D1" w:rsidRDefault="006842D1">
      <w:pPr>
        <w:rPr>
          <w:rFonts w:cs="Times New Roman"/>
          <w:szCs w:val="24"/>
        </w:rPr>
      </w:pPr>
    </w:p>
    <w:p w14:paraId="40344957" w14:textId="30EE7555" w:rsidR="00D25DF3" w:rsidRDefault="00D25DF3">
      <w:pPr>
        <w:rPr>
          <w:rFonts w:cs="Times New Roman"/>
          <w:szCs w:val="24"/>
        </w:rPr>
      </w:pPr>
    </w:p>
    <w:p w14:paraId="471818D7" w14:textId="027DDD94" w:rsidR="00D25DF3" w:rsidRDefault="00D25DF3">
      <w:pPr>
        <w:rPr>
          <w:rFonts w:cs="Times New Roman"/>
          <w:szCs w:val="24"/>
        </w:rPr>
      </w:pPr>
    </w:p>
    <w:p w14:paraId="31AA38B4" w14:textId="6A4E253C" w:rsidR="00D25DF3" w:rsidRDefault="00D25DF3">
      <w:pPr>
        <w:rPr>
          <w:rFonts w:cs="Times New Roman"/>
          <w:szCs w:val="24"/>
        </w:rPr>
      </w:pPr>
    </w:p>
    <w:p w14:paraId="17B317F8" w14:textId="21831786" w:rsidR="00D25DF3" w:rsidRPr="00700A2F" w:rsidRDefault="009F7101">
      <w:pPr>
        <w:rPr>
          <w:rFonts w:cs="Times New Roman"/>
          <w:sz w:val="28"/>
          <w:szCs w:val="28"/>
        </w:rPr>
      </w:pPr>
      <w:r w:rsidRPr="00700A2F">
        <w:rPr>
          <w:rFonts w:cs="Times New Roman"/>
          <w:sz w:val="28"/>
          <w:szCs w:val="28"/>
        </w:rPr>
        <w:t>Table of content</w:t>
      </w:r>
    </w:p>
    <w:p w14:paraId="3D2A32E4" w14:textId="127AA230" w:rsidR="009F7101" w:rsidRDefault="009F7101">
      <w:pPr>
        <w:rPr>
          <w:rFonts w:cs="Times New Roman"/>
          <w:szCs w:val="24"/>
        </w:rPr>
      </w:pPr>
      <w:r>
        <w:rPr>
          <w:rFonts w:cs="Times New Roman"/>
          <w:szCs w:val="24"/>
        </w:rPr>
        <w:t>INTRODUCTION</w:t>
      </w:r>
      <w:r w:rsidR="00162F03">
        <w:rPr>
          <w:rFonts w:cs="Times New Roman"/>
          <w:szCs w:val="24"/>
        </w:rPr>
        <w:t>.....................................................................................................................</w:t>
      </w:r>
      <w:r w:rsidR="00AB2EA6">
        <w:rPr>
          <w:rFonts w:cs="Times New Roman"/>
          <w:szCs w:val="24"/>
        </w:rPr>
        <w:t>...</w:t>
      </w:r>
      <w:r w:rsidR="00162F03">
        <w:rPr>
          <w:rFonts w:cs="Times New Roman"/>
          <w:szCs w:val="24"/>
        </w:rPr>
        <w:t>...</w:t>
      </w:r>
      <w:r w:rsidR="00AB2EA6">
        <w:rPr>
          <w:rFonts w:cs="Times New Roman"/>
          <w:szCs w:val="24"/>
        </w:rPr>
        <w:t>3</w:t>
      </w:r>
    </w:p>
    <w:p w14:paraId="17C821EF" w14:textId="69501E46" w:rsidR="00B268D9" w:rsidRDefault="00B268D9">
      <w:pPr>
        <w:rPr>
          <w:rFonts w:cs="Times New Roman"/>
          <w:szCs w:val="24"/>
        </w:rPr>
      </w:pPr>
      <w:r>
        <w:rPr>
          <w:rFonts w:cs="Times New Roman"/>
          <w:szCs w:val="24"/>
        </w:rPr>
        <w:t>MAIN BODY</w:t>
      </w:r>
    </w:p>
    <w:p w14:paraId="27DC2090" w14:textId="3DBB302D" w:rsidR="009F7101" w:rsidRDefault="009F7101" w:rsidP="009F7101">
      <w:pPr>
        <w:rPr>
          <w:rFonts w:cs="Times New Roman"/>
          <w:sz w:val="26"/>
          <w:szCs w:val="26"/>
        </w:rPr>
      </w:pPr>
      <w:r w:rsidRPr="009F7101">
        <w:rPr>
          <w:rFonts w:cs="Times New Roman"/>
          <w:sz w:val="26"/>
          <w:szCs w:val="26"/>
        </w:rPr>
        <w:t>Critically analyse and evaluate the importance of international financial management</w:t>
      </w:r>
      <w:r w:rsidR="00E10403">
        <w:rPr>
          <w:rFonts w:cs="Times New Roman"/>
          <w:sz w:val="26"/>
          <w:szCs w:val="26"/>
        </w:rPr>
        <w:t>..</w:t>
      </w:r>
      <w:r w:rsidR="00700A2F" w:rsidRPr="00AB2EA6">
        <w:rPr>
          <w:rFonts w:cs="Times New Roman"/>
          <w:sz w:val="26"/>
          <w:szCs w:val="26"/>
        </w:rPr>
        <w:t>....</w:t>
      </w:r>
      <w:r w:rsidR="00AB2EA6" w:rsidRPr="00AB2EA6">
        <w:rPr>
          <w:rFonts w:cs="Times New Roman"/>
          <w:sz w:val="26"/>
          <w:szCs w:val="26"/>
        </w:rPr>
        <w:t>4</w:t>
      </w:r>
    </w:p>
    <w:p w14:paraId="6E7250AB" w14:textId="55775822" w:rsidR="00B268D9" w:rsidRDefault="00B268D9" w:rsidP="00B268D9">
      <w:pPr>
        <w:pStyle w:val="ListParagraph"/>
        <w:numPr>
          <w:ilvl w:val="0"/>
          <w:numId w:val="7"/>
        </w:numPr>
        <w:rPr>
          <w:rFonts w:cs="Times New Roman"/>
          <w:i/>
          <w:iCs/>
          <w:sz w:val="26"/>
          <w:szCs w:val="26"/>
        </w:rPr>
      </w:pPr>
      <w:r w:rsidRPr="00B268D9">
        <w:rPr>
          <w:rFonts w:cs="Times New Roman"/>
          <w:i/>
          <w:iCs/>
          <w:sz w:val="26"/>
          <w:szCs w:val="26"/>
        </w:rPr>
        <w:t>Challenges faced by Amway in international market</w:t>
      </w:r>
      <w:r w:rsidR="00162F03" w:rsidRPr="00AB2EA6">
        <w:rPr>
          <w:rFonts w:cs="Times New Roman"/>
          <w:sz w:val="26"/>
          <w:szCs w:val="26"/>
        </w:rPr>
        <w:t>..................................</w:t>
      </w:r>
      <w:r w:rsidR="00AB2EA6" w:rsidRPr="00AB2EA6">
        <w:rPr>
          <w:rFonts w:cs="Times New Roman"/>
          <w:sz w:val="26"/>
          <w:szCs w:val="26"/>
        </w:rPr>
        <w:t>.</w:t>
      </w:r>
      <w:r w:rsidR="00162F03" w:rsidRPr="00AB2EA6">
        <w:rPr>
          <w:rFonts w:cs="Times New Roman"/>
          <w:sz w:val="26"/>
          <w:szCs w:val="26"/>
        </w:rPr>
        <w:t>...</w:t>
      </w:r>
      <w:r w:rsidR="00E10403">
        <w:rPr>
          <w:rFonts w:cs="Times New Roman"/>
          <w:sz w:val="26"/>
          <w:szCs w:val="26"/>
        </w:rPr>
        <w:t>.</w:t>
      </w:r>
      <w:r w:rsidR="00162F03" w:rsidRPr="00AB2EA6">
        <w:rPr>
          <w:rFonts w:cs="Times New Roman"/>
          <w:sz w:val="26"/>
          <w:szCs w:val="26"/>
        </w:rPr>
        <w:t>.</w:t>
      </w:r>
      <w:r w:rsidR="00AB2EA6" w:rsidRPr="00AB2EA6">
        <w:rPr>
          <w:rFonts w:cs="Times New Roman"/>
          <w:sz w:val="26"/>
          <w:szCs w:val="26"/>
        </w:rPr>
        <w:t>..</w:t>
      </w:r>
      <w:r w:rsidR="00162F03" w:rsidRPr="00AB2EA6">
        <w:rPr>
          <w:rFonts w:cs="Times New Roman"/>
          <w:sz w:val="26"/>
          <w:szCs w:val="26"/>
        </w:rPr>
        <w:t>......</w:t>
      </w:r>
      <w:r w:rsidR="00E10403">
        <w:rPr>
          <w:rFonts w:cs="Times New Roman"/>
          <w:sz w:val="26"/>
          <w:szCs w:val="26"/>
        </w:rPr>
        <w:t>5</w:t>
      </w:r>
    </w:p>
    <w:p w14:paraId="6FD456C8" w14:textId="5E7CF8F3" w:rsidR="00B268D9" w:rsidRPr="00AB2EA6" w:rsidRDefault="00B268D9" w:rsidP="00B268D9">
      <w:pPr>
        <w:pStyle w:val="ListParagraph"/>
        <w:numPr>
          <w:ilvl w:val="0"/>
          <w:numId w:val="7"/>
        </w:numPr>
        <w:rPr>
          <w:rFonts w:cs="Times New Roman"/>
          <w:sz w:val="26"/>
          <w:szCs w:val="26"/>
        </w:rPr>
      </w:pPr>
      <w:r w:rsidRPr="00E14F20">
        <w:rPr>
          <w:rFonts w:cs="Times New Roman"/>
          <w:i/>
          <w:iCs/>
          <w:szCs w:val="24"/>
        </w:rPr>
        <w:t>Competitors</w:t>
      </w:r>
      <w:r w:rsidR="00162F03" w:rsidRPr="00AB2EA6">
        <w:rPr>
          <w:rFonts w:cs="Times New Roman"/>
          <w:szCs w:val="24"/>
        </w:rPr>
        <w:t>............................................................................................................</w:t>
      </w:r>
      <w:r w:rsidR="00AB2EA6" w:rsidRPr="00AB2EA6">
        <w:rPr>
          <w:rFonts w:cs="Times New Roman"/>
          <w:szCs w:val="24"/>
        </w:rPr>
        <w:t>..</w:t>
      </w:r>
      <w:r w:rsidR="00162F03" w:rsidRPr="00AB2EA6">
        <w:rPr>
          <w:rFonts w:cs="Times New Roman"/>
          <w:szCs w:val="24"/>
        </w:rPr>
        <w:t>...</w:t>
      </w:r>
      <w:r w:rsidR="00AB2EA6" w:rsidRPr="00AB2EA6">
        <w:rPr>
          <w:rFonts w:cs="Times New Roman"/>
          <w:szCs w:val="24"/>
        </w:rPr>
        <w:t>.</w:t>
      </w:r>
      <w:r w:rsidR="00E10403">
        <w:rPr>
          <w:rFonts w:cs="Times New Roman"/>
          <w:szCs w:val="24"/>
        </w:rPr>
        <w:t>.</w:t>
      </w:r>
      <w:r w:rsidR="00162F03" w:rsidRPr="00AB2EA6">
        <w:rPr>
          <w:rFonts w:cs="Times New Roman"/>
          <w:szCs w:val="24"/>
        </w:rPr>
        <w:t>.......</w:t>
      </w:r>
      <w:r w:rsidR="00E10403">
        <w:rPr>
          <w:rFonts w:cs="Times New Roman"/>
          <w:szCs w:val="24"/>
        </w:rPr>
        <w:t>5</w:t>
      </w:r>
    </w:p>
    <w:p w14:paraId="556EF334" w14:textId="4A8D16CF" w:rsidR="00B268D9" w:rsidRDefault="00B268D9" w:rsidP="00B268D9">
      <w:pPr>
        <w:rPr>
          <w:rFonts w:cs="Times New Roman"/>
          <w:sz w:val="26"/>
          <w:szCs w:val="26"/>
        </w:rPr>
      </w:pPr>
      <w:r w:rsidRPr="00B268D9">
        <w:rPr>
          <w:rFonts w:cs="Times New Roman"/>
          <w:sz w:val="26"/>
          <w:szCs w:val="26"/>
        </w:rPr>
        <w:t>Critical analyse and evaluate Amway’s dividend distribution policy</w:t>
      </w:r>
      <w:r w:rsidR="00E10403">
        <w:rPr>
          <w:rFonts w:cs="Times New Roman"/>
          <w:sz w:val="26"/>
          <w:szCs w:val="26"/>
        </w:rPr>
        <w:t xml:space="preserve"> over the past five years..................................................................................................</w:t>
      </w:r>
      <w:r w:rsidR="00162F03">
        <w:rPr>
          <w:rFonts w:cs="Times New Roman"/>
          <w:sz w:val="26"/>
          <w:szCs w:val="26"/>
        </w:rPr>
        <w:t>.....................</w:t>
      </w:r>
      <w:r w:rsidR="00E10403">
        <w:rPr>
          <w:rFonts w:cs="Times New Roman"/>
          <w:sz w:val="26"/>
          <w:szCs w:val="26"/>
        </w:rPr>
        <w:t>..</w:t>
      </w:r>
      <w:r w:rsidR="00162F03">
        <w:rPr>
          <w:rFonts w:cs="Times New Roman"/>
          <w:sz w:val="26"/>
          <w:szCs w:val="26"/>
        </w:rPr>
        <w:t>.</w:t>
      </w:r>
      <w:r w:rsidR="00AB2EA6">
        <w:rPr>
          <w:rFonts w:cs="Times New Roman"/>
          <w:sz w:val="26"/>
          <w:szCs w:val="26"/>
        </w:rPr>
        <w:t>.</w:t>
      </w:r>
      <w:r w:rsidR="00162F03">
        <w:rPr>
          <w:rFonts w:cs="Times New Roman"/>
          <w:sz w:val="26"/>
          <w:szCs w:val="26"/>
        </w:rPr>
        <w:t>.....</w:t>
      </w:r>
      <w:r w:rsidR="00AB2EA6">
        <w:rPr>
          <w:rFonts w:cs="Times New Roman"/>
          <w:sz w:val="26"/>
          <w:szCs w:val="26"/>
        </w:rPr>
        <w:t>.</w:t>
      </w:r>
      <w:r w:rsidR="00162F03">
        <w:rPr>
          <w:rFonts w:cs="Times New Roman"/>
          <w:sz w:val="26"/>
          <w:szCs w:val="26"/>
        </w:rPr>
        <w:t>....</w:t>
      </w:r>
      <w:r w:rsidR="00E10403">
        <w:rPr>
          <w:rFonts w:cs="Times New Roman"/>
          <w:sz w:val="26"/>
          <w:szCs w:val="26"/>
        </w:rPr>
        <w:t>6</w:t>
      </w:r>
    </w:p>
    <w:p w14:paraId="7A40DAD6" w14:textId="63A7940B" w:rsidR="00B268D9" w:rsidRDefault="00B268D9" w:rsidP="00B268D9">
      <w:pPr>
        <w:rPr>
          <w:rFonts w:cs="Times New Roman"/>
          <w:sz w:val="26"/>
          <w:szCs w:val="26"/>
        </w:rPr>
      </w:pPr>
      <w:r w:rsidRPr="00B268D9">
        <w:rPr>
          <w:rFonts w:cs="Times New Roman"/>
          <w:sz w:val="26"/>
          <w:szCs w:val="26"/>
        </w:rPr>
        <w:t>Critically analyse the efficient market hypothesis theory in the contest of Amway`s operation</w:t>
      </w:r>
      <w:r w:rsidR="00162F03">
        <w:rPr>
          <w:rFonts w:cs="Times New Roman"/>
          <w:sz w:val="26"/>
          <w:szCs w:val="26"/>
        </w:rPr>
        <w:t>...........................................................................................................</w:t>
      </w:r>
      <w:r w:rsidR="00AB2EA6">
        <w:rPr>
          <w:rFonts w:cs="Times New Roman"/>
          <w:sz w:val="26"/>
          <w:szCs w:val="26"/>
        </w:rPr>
        <w:t>.</w:t>
      </w:r>
      <w:r w:rsidR="00162F03">
        <w:rPr>
          <w:rFonts w:cs="Times New Roman"/>
          <w:sz w:val="26"/>
          <w:szCs w:val="26"/>
        </w:rPr>
        <w:t>..........</w:t>
      </w:r>
      <w:r w:rsidR="00AB2EA6">
        <w:rPr>
          <w:rFonts w:cs="Times New Roman"/>
          <w:sz w:val="26"/>
          <w:szCs w:val="26"/>
        </w:rPr>
        <w:t>.</w:t>
      </w:r>
      <w:r w:rsidR="00162F03">
        <w:rPr>
          <w:rFonts w:cs="Times New Roman"/>
          <w:sz w:val="26"/>
          <w:szCs w:val="26"/>
        </w:rPr>
        <w:t>..</w:t>
      </w:r>
      <w:r w:rsidR="00AB2EA6">
        <w:rPr>
          <w:rFonts w:cs="Times New Roman"/>
          <w:sz w:val="26"/>
          <w:szCs w:val="26"/>
        </w:rPr>
        <w:t>...</w:t>
      </w:r>
      <w:r w:rsidR="00162F03">
        <w:rPr>
          <w:rFonts w:cs="Times New Roman"/>
          <w:sz w:val="26"/>
          <w:szCs w:val="26"/>
        </w:rPr>
        <w:t>.</w:t>
      </w:r>
      <w:r w:rsidR="00AB2EA6">
        <w:rPr>
          <w:rFonts w:cs="Times New Roman"/>
          <w:sz w:val="26"/>
          <w:szCs w:val="26"/>
        </w:rPr>
        <w:t>.6</w:t>
      </w:r>
    </w:p>
    <w:p w14:paraId="11E4ABB5" w14:textId="12461C8D" w:rsidR="00B268D9" w:rsidRPr="00B268D9" w:rsidRDefault="00B268D9" w:rsidP="00B268D9">
      <w:pPr>
        <w:rPr>
          <w:rFonts w:cs="Times New Roman"/>
          <w:sz w:val="26"/>
          <w:szCs w:val="26"/>
        </w:rPr>
      </w:pPr>
      <w:r w:rsidRPr="00B268D9">
        <w:rPr>
          <w:rFonts w:cs="Times New Roman"/>
          <w:sz w:val="26"/>
          <w:szCs w:val="26"/>
        </w:rPr>
        <w:t>Critically analyse and evaluate Amway`s methods of appraising projects</w:t>
      </w:r>
      <w:r w:rsidR="00162F03">
        <w:rPr>
          <w:rFonts w:cs="Times New Roman"/>
          <w:sz w:val="26"/>
          <w:szCs w:val="26"/>
        </w:rPr>
        <w:t>.............</w:t>
      </w:r>
      <w:r w:rsidR="00AB2EA6">
        <w:rPr>
          <w:rFonts w:cs="Times New Roman"/>
          <w:sz w:val="26"/>
          <w:szCs w:val="26"/>
        </w:rPr>
        <w:t>.</w:t>
      </w:r>
      <w:r w:rsidR="00162F03">
        <w:rPr>
          <w:rFonts w:cs="Times New Roman"/>
          <w:sz w:val="26"/>
          <w:szCs w:val="26"/>
        </w:rPr>
        <w:t>....</w:t>
      </w:r>
      <w:r w:rsidR="00AB2EA6">
        <w:rPr>
          <w:rFonts w:cs="Times New Roman"/>
          <w:sz w:val="26"/>
          <w:szCs w:val="26"/>
        </w:rPr>
        <w:t>.</w:t>
      </w:r>
      <w:r w:rsidR="00162F03">
        <w:rPr>
          <w:rFonts w:cs="Times New Roman"/>
          <w:sz w:val="26"/>
          <w:szCs w:val="26"/>
        </w:rPr>
        <w:t>.</w:t>
      </w:r>
      <w:r w:rsidR="00AB2EA6">
        <w:rPr>
          <w:rFonts w:cs="Times New Roman"/>
          <w:sz w:val="26"/>
          <w:szCs w:val="26"/>
        </w:rPr>
        <w:t>..</w:t>
      </w:r>
      <w:r w:rsidR="00E10403">
        <w:rPr>
          <w:rFonts w:cs="Times New Roman"/>
          <w:sz w:val="26"/>
          <w:szCs w:val="26"/>
        </w:rPr>
        <w:t>6-</w:t>
      </w:r>
      <w:r w:rsidR="00AB2EA6">
        <w:rPr>
          <w:rFonts w:cs="Times New Roman"/>
          <w:sz w:val="26"/>
          <w:szCs w:val="26"/>
        </w:rPr>
        <w:t>7</w:t>
      </w:r>
    </w:p>
    <w:p w14:paraId="7DE9EAE1" w14:textId="61E9A6E0" w:rsidR="00B268D9" w:rsidRDefault="00B268D9" w:rsidP="00B268D9">
      <w:pPr>
        <w:rPr>
          <w:rFonts w:cs="Times New Roman"/>
          <w:sz w:val="26"/>
          <w:szCs w:val="26"/>
        </w:rPr>
      </w:pPr>
      <w:r>
        <w:rPr>
          <w:rFonts w:cs="Times New Roman"/>
          <w:sz w:val="26"/>
          <w:szCs w:val="26"/>
        </w:rPr>
        <w:t>CONCLUSION</w:t>
      </w:r>
      <w:r w:rsidR="00AB2EA6">
        <w:rPr>
          <w:rFonts w:cs="Times New Roman"/>
          <w:sz w:val="26"/>
          <w:szCs w:val="26"/>
        </w:rPr>
        <w:t>...................................................................................................................</w:t>
      </w:r>
      <w:r w:rsidR="00700A2F">
        <w:rPr>
          <w:rFonts w:cs="Times New Roman"/>
          <w:sz w:val="26"/>
          <w:szCs w:val="26"/>
        </w:rPr>
        <w:t>7</w:t>
      </w:r>
    </w:p>
    <w:p w14:paraId="41727673" w14:textId="3F9CAB7E" w:rsidR="00AB2EA6" w:rsidRDefault="00AB2EA6" w:rsidP="00B268D9">
      <w:pPr>
        <w:rPr>
          <w:rFonts w:cs="Times New Roman"/>
          <w:sz w:val="26"/>
          <w:szCs w:val="26"/>
        </w:rPr>
      </w:pPr>
      <w:r>
        <w:rPr>
          <w:rFonts w:cs="Times New Roman"/>
          <w:sz w:val="26"/>
          <w:szCs w:val="26"/>
        </w:rPr>
        <w:t>REFERENCES..............................................................................................................</w:t>
      </w:r>
      <w:r w:rsidR="00700A2F">
        <w:rPr>
          <w:rFonts w:cs="Times New Roman"/>
          <w:sz w:val="26"/>
          <w:szCs w:val="26"/>
        </w:rPr>
        <w:t>.</w:t>
      </w:r>
      <w:r>
        <w:rPr>
          <w:rFonts w:cs="Times New Roman"/>
          <w:sz w:val="26"/>
          <w:szCs w:val="26"/>
        </w:rPr>
        <w:t>.</w:t>
      </w:r>
      <w:r w:rsidR="00700A2F">
        <w:rPr>
          <w:rFonts w:cs="Times New Roman"/>
          <w:sz w:val="26"/>
          <w:szCs w:val="26"/>
        </w:rPr>
        <w:t>8-</w:t>
      </w:r>
      <w:r>
        <w:rPr>
          <w:rFonts w:cs="Times New Roman"/>
          <w:sz w:val="26"/>
          <w:szCs w:val="26"/>
        </w:rPr>
        <w:t>9</w:t>
      </w:r>
    </w:p>
    <w:p w14:paraId="2DB73AE3" w14:textId="77777777" w:rsidR="00B268D9" w:rsidRPr="00B268D9" w:rsidRDefault="00B268D9" w:rsidP="00B268D9">
      <w:pPr>
        <w:rPr>
          <w:rFonts w:cs="Times New Roman"/>
          <w:sz w:val="26"/>
          <w:szCs w:val="26"/>
        </w:rPr>
      </w:pPr>
    </w:p>
    <w:p w14:paraId="3F780411" w14:textId="77777777" w:rsidR="00B268D9" w:rsidRDefault="00B268D9" w:rsidP="00B268D9">
      <w:pPr>
        <w:rPr>
          <w:rFonts w:cs="Times New Roman"/>
          <w:sz w:val="26"/>
          <w:szCs w:val="26"/>
        </w:rPr>
      </w:pPr>
    </w:p>
    <w:p w14:paraId="084CA5D3" w14:textId="77777777" w:rsidR="00B268D9" w:rsidRPr="00B268D9" w:rsidRDefault="00B268D9" w:rsidP="00B268D9">
      <w:pPr>
        <w:rPr>
          <w:rFonts w:cs="Times New Roman"/>
          <w:sz w:val="26"/>
          <w:szCs w:val="26"/>
        </w:rPr>
      </w:pPr>
    </w:p>
    <w:p w14:paraId="3CE2CFD9" w14:textId="77777777" w:rsidR="00B268D9" w:rsidRPr="00B268D9" w:rsidRDefault="00B268D9" w:rsidP="00B268D9">
      <w:pPr>
        <w:rPr>
          <w:rFonts w:cs="Times New Roman"/>
          <w:sz w:val="26"/>
          <w:szCs w:val="26"/>
        </w:rPr>
      </w:pPr>
    </w:p>
    <w:p w14:paraId="242A0898" w14:textId="328DAA7B" w:rsidR="00B268D9" w:rsidRPr="009F7101" w:rsidRDefault="00B268D9" w:rsidP="009F7101">
      <w:pPr>
        <w:rPr>
          <w:rFonts w:cs="Times New Roman"/>
          <w:sz w:val="26"/>
          <w:szCs w:val="26"/>
        </w:rPr>
      </w:pPr>
    </w:p>
    <w:p w14:paraId="4A40B811" w14:textId="77777777" w:rsidR="009F7101" w:rsidRDefault="009F7101">
      <w:pPr>
        <w:rPr>
          <w:rFonts w:cs="Times New Roman"/>
          <w:szCs w:val="24"/>
        </w:rPr>
      </w:pPr>
    </w:p>
    <w:p w14:paraId="02F3A459" w14:textId="77777777" w:rsidR="009F7101" w:rsidRDefault="009F7101">
      <w:pPr>
        <w:rPr>
          <w:rFonts w:cs="Times New Roman"/>
          <w:szCs w:val="24"/>
        </w:rPr>
      </w:pPr>
    </w:p>
    <w:p w14:paraId="7FFDDAE8" w14:textId="4E0BC633" w:rsidR="00162FD1" w:rsidRDefault="00162FD1">
      <w:pPr>
        <w:rPr>
          <w:rFonts w:cs="Times New Roman"/>
          <w:sz w:val="48"/>
          <w:szCs w:val="48"/>
        </w:rPr>
      </w:pPr>
    </w:p>
    <w:p w14:paraId="2CD8045C" w14:textId="1802C752" w:rsidR="00DA7D16" w:rsidRPr="00797A24" w:rsidRDefault="00C934FF" w:rsidP="00797A24">
      <w:pPr>
        <w:jc w:val="center"/>
        <w:rPr>
          <w:rFonts w:cs="Times New Roman"/>
          <w:szCs w:val="24"/>
        </w:rPr>
      </w:pPr>
      <w:r>
        <w:rPr>
          <w:rFonts w:cs="Times New Roman"/>
          <w:noProof/>
          <w:sz w:val="48"/>
          <w:szCs w:val="48"/>
        </w:rPr>
        <w:lastRenderedPageBreak/>
        <w:drawing>
          <wp:inline distT="0" distB="0" distL="0" distR="0" wp14:anchorId="7A7B6B95" wp14:editId="57DDE550">
            <wp:extent cx="2207741" cy="99758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22623" cy="1004310"/>
                    </a:xfrm>
                    <a:prstGeom prst="rect">
                      <a:avLst/>
                    </a:prstGeom>
                    <a:noFill/>
                    <a:ln>
                      <a:noFill/>
                    </a:ln>
                  </pic:spPr>
                </pic:pic>
              </a:graphicData>
            </a:graphic>
          </wp:inline>
        </w:drawing>
      </w:r>
    </w:p>
    <w:p w14:paraId="6C077776" w14:textId="6C81DD93" w:rsidR="00DA7D16" w:rsidRDefault="00B268D9">
      <w:pPr>
        <w:rPr>
          <w:rFonts w:cs="Times New Roman"/>
          <w:sz w:val="28"/>
          <w:szCs w:val="28"/>
        </w:rPr>
      </w:pPr>
      <w:r>
        <w:rPr>
          <w:rFonts w:cs="Times New Roman"/>
          <w:sz w:val="28"/>
          <w:szCs w:val="28"/>
        </w:rPr>
        <w:t>INTRODUCTION</w:t>
      </w:r>
    </w:p>
    <w:p w14:paraId="4D1E4A16" w14:textId="77777777" w:rsidR="00CE5851" w:rsidRDefault="00CE5851">
      <w:pPr>
        <w:rPr>
          <w:rFonts w:cs="Times New Roman"/>
          <w:sz w:val="28"/>
          <w:szCs w:val="28"/>
        </w:rPr>
      </w:pPr>
    </w:p>
    <w:p w14:paraId="0EEE716B" w14:textId="74DB4915" w:rsidR="00CE5851" w:rsidRPr="00DE0B7B" w:rsidRDefault="0051006F" w:rsidP="00CC3B26">
      <w:pPr>
        <w:rPr>
          <w:rFonts w:cs="Times New Roman"/>
          <w:sz w:val="28"/>
          <w:szCs w:val="28"/>
        </w:rPr>
      </w:pPr>
      <w:r>
        <w:rPr>
          <w:rFonts w:cs="Times New Roman"/>
          <w:sz w:val="28"/>
          <w:szCs w:val="28"/>
        </w:rPr>
        <w:t xml:space="preserve">         </w:t>
      </w:r>
      <w:r w:rsidR="00DA7D16">
        <w:rPr>
          <w:rFonts w:ascii="Source Sans Pro" w:hAnsi="Source Sans Pro"/>
          <w:noProof/>
          <w:color w:val="171717"/>
          <w:sz w:val="27"/>
          <w:szCs w:val="27"/>
          <w:shd w:val="clear" w:color="auto" w:fill="FFFFFF"/>
        </w:rPr>
        <w:drawing>
          <wp:inline distT="0" distB="0" distL="0" distR="0" wp14:anchorId="09E4E8E2" wp14:editId="6E6E56B9">
            <wp:extent cx="5069205" cy="1774224"/>
            <wp:effectExtent l="19050" t="19050" r="17145" b="35560"/>
            <wp:docPr id="2" name="Picture 2" descr="A person in a su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erson in a suit&#10;&#10;Description automatically generated with low confidence"/>
                    <pic:cNvPicPr>
                      <a:picLocks noChangeAspect="1" noChangeArrowheads="1"/>
                    </pic:cNvPicPr>
                  </pic:nvPicPr>
                  <pic:blipFill>
                    <a:blip r:embed="rId10">
                      <a:alphaModFix/>
                      <a:extLst>
                        <a:ext uri="{BEBA8EAE-BF5A-486C-A8C5-ECC9F3942E4B}">
                          <a14:imgProps xmlns:a14="http://schemas.microsoft.com/office/drawing/2010/main">
                            <a14:imgLayer r:embed="rId11">
                              <a14:imgEffect>
                                <a14:sharpenSoften amount="16000"/>
                              </a14:imgEffect>
                              <a14:imgEffect>
                                <a14:brightnessContrast contrast="3000"/>
                              </a14:imgEffect>
                            </a14:imgLayer>
                          </a14:imgProps>
                        </a:ext>
                        <a:ext uri="{28A0092B-C50C-407E-A947-70E740481C1C}">
                          <a14:useLocalDpi xmlns:a14="http://schemas.microsoft.com/office/drawing/2010/main" val="0"/>
                        </a:ext>
                      </a:extLst>
                    </a:blip>
                    <a:srcRect/>
                    <a:stretch>
                      <a:fillRect/>
                    </a:stretch>
                  </pic:blipFill>
                  <pic:spPr bwMode="auto">
                    <a:xfrm>
                      <a:off x="0" y="0"/>
                      <a:ext cx="5107529" cy="1787637"/>
                    </a:xfrm>
                    <a:prstGeom prst="rect">
                      <a:avLst/>
                    </a:prstGeom>
                    <a:gradFill flip="none" rotWithShape="1">
                      <a:gsLst>
                        <a:gs pos="58000">
                          <a:schemeClr val="tx1">
                            <a:lumMod val="0"/>
                            <a:alpha val="0"/>
                          </a:schemeClr>
                        </a:gs>
                        <a:gs pos="74000">
                          <a:schemeClr val="accent3">
                            <a:lumMod val="45000"/>
                            <a:lumOff val="55000"/>
                          </a:schemeClr>
                        </a:gs>
                        <a:gs pos="83000">
                          <a:schemeClr val="accent3">
                            <a:lumMod val="45000"/>
                            <a:lumOff val="55000"/>
                          </a:schemeClr>
                        </a:gs>
                        <a:gs pos="100000">
                          <a:schemeClr val="accent3">
                            <a:lumMod val="30000"/>
                            <a:lumOff val="70000"/>
                          </a:schemeClr>
                        </a:gs>
                      </a:gsLst>
                      <a:lin ang="5400000" scaled="1"/>
                      <a:tileRect/>
                    </a:gradFill>
                    <a:ln>
                      <a:noFill/>
                    </a:ln>
                    <a:effectLst>
                      <a:outerShdw dir="21540000" sx="200000" sy="200000" algn="ctr" rotWithShape="0">
                        <a:srgbClr val="000000">
                          <a:alpha val="0"/>
                        </a:srgbClr>
                      </a:outerShdw>
                      <a:reflection stA="0" endPos="0" dist="241300" dir="5400000" sy="-100000" algn="bl" rotWithShape="0"/>
                      <a:softEdge rad="203200"/>
                    </a:effectLst>
                    <a:scene3d>
                      <a:camera prst="orthographicFront">
                        <a:rot lat="0" lon="0" rev="0"/>
                      </a:camera>
                      <a:lightRig rig="threePt" dir="t"/>
                    </a:scene3d>
                    <a:sp3d prstMaterial="matte"/>
                  </pic:spPr>
                </pic:pic>
              </a:graphicData>
            </a:graphic>
          </wp:inline>
        </w:drawing>
      </w:r>
    </w:p>
    <w:p w14:paraId="4F1E3BBD" w14:textId="58BA76ED" w:rsidR="002149EA" w:rsidRDefault="00867AD1" w:rsidP="00CA0177">
      <w:pPr>
        <w:rPr>
          <w:rFonts w:cs="Times New Roman"/>
          <w:szCs w:val="24"/>
        </w:rPr>
      </w:pPr>
      <w:r w:rsidRPr="00867AD1">
        <w:rPr>
          <w:rFonts w:cs="Times New Roman"/>
          <w:szCs w:val="24"/>
        </w:rPr>
        <w:t xml:space="preserve">Amway is direct selling </w:t>
      </w:r>
      <w:r w:rsidR="00D727EA">
        <w:rPr>
          <w:rFonts w:cs="Times New Roman"/>
          <w:szCs w:val="24"/>
        </w:rPr>
        <w:t xml:space="preserve">company </w:t>
      </w:r>
      <w:r w:rsidRPr="00867AD1">
        <w:rPr>
          <w:rFonts w:cs="Times New Roman"/>
          <w:szCs w:val="24"/>
        </w:rPr>
        <w:t xml:space="preserve">established </w:t>
      </w:r>
      <w:r w:rsidR="00797A24">
        <w:rPr>
          <w:rFonts w:cs="Times New Roman"/>
          <w:szCs w:val="24"/>
        </w:rPr>
        <w:t>by</w:t>
      </w:r>
      <w:r w:rsidR="00C863D0">
        <w:rPr>
          <w:rFonts w:cs="Times New Roman"/>
          <w:szCs w:val="24"/>
        </w:rPr>
        <w:t xml:space="preserve"> four principles, </w:t>
      </w:r>
      <w:r w:rsidR="00C863D0" w:rsidRPr="00C863D0">
        <w:rPr>
          <w:rFonts w:cs="Times New Roman"/>
          <w:i/>
          <w:iCs/>
          <w:szCs w:val="24"/>
        </w:rPr>
        <w:t>family, freedom, hope and reward</w:t>
      </w:r>
      <w:r w:rsidR="00C863D0">
        <w:rPr>
          <w:rFonts w:cs="Times New Roman"/>
          <w:i/>
          <w:iCs/>
          <w:szCs w:val="24"/>
        </w:rPr>
        <w:t xml:space="preserve">. </w:t>
      </w:r>
      <w:r w:rsidR="00C863D0" w:rsidRPr="00C863D0">
        <w:rPr>
          <w:rFonts w:cs="Times New Roman"/>
          <w:szCs w:val="24"/>
        </w:rPr>
        <w:t xml:space="preserve">Founded </w:t>
      </w:r>
      <w:r w:rsidR="000B7BE0">
        <w:rPr>
          <w:rFonts w:cs="Times New Roman"/>
          <w:szCs w:val="24"/>
        </w:rPr>
        <w:t xml:space="preserve">back in 1959 </w:t>
      </w:r>
      <w:r w:rsidR="000B7BE0" w:rsidRPr="00867AD1">
        <w:rPr>
          <w:rFonts w:cs="Times New Roman"/>
          <w:szCs w:val="24"/>
        </w:rPr>
        <w:t>in Ada, Michigan</w:t>
      </w:r>
      <w:r w:rsidR="000B7BE0">
        <w:rPr>
          <w:rFonts w:cs="Times New Roman"/>
          <w:szCs w:val="24"/>
        </w:rPr>
        <w:t xml:space="preserve"> </w:t>
      </w:r>
      <w:r w:rsidR="00C863D0">
        <w:rPr>
          <w:rFonts w:cs="Times New Roman"/>
          <w:szCs w:val="24"/>
        </w:rPr>
        <w:t>by</w:t>
      </w:r>
      <w:r w:rsidR="00797A24">
        <w:rPr>
          <w:rFonts w:cs="Times New Roman"/>
          <w:szCs w:val="24"/>
        </w:rPr>
        <w:t xml:space="preserve"> Doug DeVos and </w:t>
      </w:r>
      <w:r w:rsidR="00245351">
        <w:rPr>
          <w:rFonts w:cs="Times New Roman"/>
          <w:szCs w:val="24"/>
        </w:rPr>
        <w:t>Jay Van Andel</w:t>
      </w:r>
      <w:r w:rsidR="000B7BE0">
        <w:rPr>
          <w:rFonts w:cs="Times New Roman"/>
          <w:szCs w:val="24"/>
        </w:rPr>
        <w:t xml:space="preserve">, their purpose was </w:t>
      </w:r>
      <w:r w:rsidRPr="00867AD1">
        <w:rPr>
          <w:rFonts w:cs="Times New Roman"/>
          <w:szCs w:val="24"/>
        </w:rPr>
        <w:t>to help people live better</w:t>
      </w:r>
      <w:r w:rsidR="000B7BE0">
        <w:rPr>
          <w:rFonts w:cs="Times New Roman"/>
          <w:szCs w:val="24"/>
        </w:rPr>
        <w:t xml:space="preserve"> and </w:t>
      </w:r>
      <w:r w:rsidRPr="00867AD1">
        <w:rPr>
          <w:rFonts w:cs="Times New Roman"/>
          <w:szCs w:val="24"/>
        </w:rPr>
        <w:t>healthier lives.</w:t>
      </w:r>
      <w:r w:rsidR="003A0281" w:rsidRPr="00867AD1">
        <w:rPr>
          <w:rFonts w:cs="Times New Roman"/>
          <w:szCs w:val="24"/>
        </w:rPr>
        <w:t xml:space="preserve"> </w:t>
      </w:r>
      <w:r w:rsidRPr="00867AD1">
        <w:rPr>
          <w:rFonts w:cs="Times New Roman"/>
          <w:szCs w:val="24"/>
        </w:rPr>
        <w:t>Amway's top-selling brands include Nutrilite vitamin, mineral, and nutritional supplements, Artistry skincare and colour cosmetics, eSpring water purification systems, and XS energy drinks, which are all sold by Amway Business Owners</w:t>
      </w:r>
      <w:r w:rsidR="00D727EA">
        <w:rPr>
          <w:rFonts w:cs="Times New Roman"/>
          <w:szCs w:val="24"/>
        </w:rPr>
        <w:t>, ABO</w:t>
      </w:r>
      <w:r w:rsidR="005108E5" w:rsidRPr="005108E5">
        <w:rPr>
          <w:rFonts w:cs="Times New Roman"/>
          <w:szCs w:val="24"/>
        </w:rPr>
        <w:t xml:space="preserve"> </w:t>
      </w:r>
      <w:r w:rsidR="005108E5">
        <w:rPr>
          <w:rFonts w:cs="Times New Roman"/>
          <w:szCs w:val="24"/>
        </w:rPr>
        <w:t>(Forbes, 2021)</w:t>
      </w:r>
      <w:r w:rsidR="00CA0177">
        <w:rPr>
          <w:rFonts w:cs="Times New Roman"/>
          <w:szCs w:val="24"/>
        </w:rPr>
        <w:t xml:space="preserve"> </w:t>
      </w:r>
    </w:p>
    <w:p w14:paraId="21EF36F2" w14:textId="26C20A24" w:rsidR="00700A2F" w:rsidRDefault="002149EA" w:rsidP="00CA0177">
      <w:pPr>
        <w:rPr>
          <w:rFonts w:cs="Times New Roman"/>
          <w:szCs w:val="24"/>
        </w:rPr>
      </w:pPr>
      <w:r w:rsidRPr="002149EA">
        <w:rPr>
          <w:rFonts w:cs="Times New Roman"/>
          <w:szCs w:val="24"/>
        </w:rPr>
        <w:t>Amway</w:t>
      </w:r>
      <w:r w:rsidR="000B7BE0">
        <w:rPr>
          <w:rFonts w:cs="Times New Roman"/>
          <w:szCs w:val="24"/>
        </w:rPr>
        <w:t xml:space="preserve">`s success is depending on its </w:t>
      </w:r>
      <w:r w:rsidRPr="002149EA">
        <w:rPr>
          <w:rFonts w:cs="Times New Roman"/>
          <w:szCs w:val="24"/>
        </w:rPr>
        <w:t>million Independent Business Owners</w:t>
      </w:r>
      <w:r w:rsidR="00F11E1E">
        <w:rPr>
          <w:rFonts w:cs="Times New Roman"/>
          <w:szCs w:val="24"/>
        </w:rPr>
        <w:t xml:space="preserve"> (IBO)</w:t>
      </w:r>
      <w:r w:rsidRPr="002149EA">
        <w:rPr>
          <w:rFonts w:cs="Times New Roman"/>
          <w:szCs w:val="24"/>
        </w:rPr>
        <w:t xml:space="preserve"> </w:t>
      </w:r>
      <w:r w:rsidR="00F11E1E">
        <w:rPr>
          <w:rFonts w:cs="Times New Roman"/>
          <w:szCs w:val="24"/>
        </w:rPr>
        <w:t xml:space="preserve">currently </w:t>
      </w:r>
      <w:r w:rsidRPr="002149EA">
        <w:rPr>
          <w:rFonts w:cs="Times New Roman"/>
          <w:szCs w:val="24"/>
        </w:rPr>
        <w:t>working in six continents and over one hundred nations and territories</w:t>
      </w:r>
      <w:r w:rsidR="00F11E1E">
        <w:rPr>
          <w:rFonts w:cs="Times New Roman"/>
          <w:szCs w:val="24"/>
        </w:rPr>
        <w:t xml:space="preserve">, </w:t>
      </w:r>
      <w:r w:rsidR="00395CAD" w:rsidRPr="002149EA">
        <w:rPr>
          <w:rFonts w:cs="Times New Roman"/>
          <w:szCs w:val="24"/>
        </w:rPr>
        <w:t>from England to Australi</w:t>
      </w:r>
      <w:r w:rsidR="00395CAD">
        <w:rPr>
          <w:rFonts w:cs="Times New Roman"/>
          <w:szCs w:val="24"/>
        </w:rPr>
        <w:t>a</w:t>
      </w:r>
      <w:r w:rsidR="00395CAD" w:rsidRPr="002149EA">
        <w:rPr>
          <w:rFonts w:cs="Times New Roman"/>
          <w:szCs w:val="24"/>
        </w:rPr>
        <w:t xml:space="preserve"> </w:t>
      </w:r>
      <w:r w:rsidR="00395CAD">
        <w:rPr>
          <w:rFonts w:cs="Times New Roman"/>
          <w:szCs w:val="24"/>
        </w:rPr>
        <w:t xml:space="preserve">and </w:t>
      </w:r>
      <w:r w:rsidRPr="002149EA">
        <w:rPr>
          <w:rFonts w:cs="Times New Roman"/>
          <w:szCs w:val="24"/>
        </w:rPr>
        <w:t>from South Africa to Thailand</w:t>
      </w:r>
      <w:r w:rsidR="00F11E1E">
        <w:rPr>
          <w:rFonts w:cs="Times New Roman"/>
          <w:szCs w:val="24"/>
        </w:rPr>
        <w:t xml:space="preserve">. </w:t>
      </w:r>
      <w:r w:rsidR="00D7236F">
        <w:rPr>
          <w:rFonts w:cs="Times New Roman"/>
          <w:szCs w:val="24"/>
        </w:rPr>
        <w:t>(FreedomRep, 2018)</w:t>
      </w:r>
    </w:p>
    <w:p w14:paraId="2DD86D64" w14:textId="77777777" w:rsidR="00E10403" w:rsidRDefault="00E10403">
      <w:pPr>
        <w:rPr>
          <w:rFonts w:cs="Times New Roman"/>
          <w:i/>
          <w:iCs/>
          <w:color w:val="171717"/>
          <w:szCs w:val="24"/>
          <w:shd w:val="clear" w:color="auto" w:fill="FFFFFF"/>
        </w:rPr>
      </w:pPr>
    </w:p>
    <w:p w14:paraId="2CA8D9BF" w14:textId="34BF66D3" w:rsidR="00162F03" w:rsidRPr="00700A2F" w:rsidRDefault="00CA0177">
      <w:pPr>
        <w:rPr>
          <w:rFonts w:ascii="Source Sans Pro" w:hAnsi="Source Sans Pro"/>
          <w:color w:val="171717"/>
          <w:sz w:val="16"/>
          <w:szCs w:val="16"/>
          <w:shd w:val="clear" w:color="auto" w:fill="FFFFFF"/>
        </w:rPr>
      </w:pPr>
      <w:r w:rsidRPr="00C47B2B">
        <w:rPr>
          <w:rFonts w:cs="Times New Roman"/>
          <w:i/>
          <w:iCs/>
          <w:color w:val="171717"/>
          <w:szCs w:val="24"/>
          <w:shd w:val="clear" w:color="auto" w:fill="FFFFFF"/>
        </w:rPr>
        <w:t xml:space="preserve">  “Over the past few years, we have all experienced immense change, but true to what drove Amway’s founders back in 1959, our why remains the same: we do what we do every day to </w:t>
      </w:r>
      <w:proofErr w:type="spellStart"/>
      <w:r w:rsidRPr="00C47B2B">
        <w:rPr>
          <w:rFonts w:cs="Times New Roman"/>
          <w:i/>
          <w:iCs/>
          <w:color w:val="171717"/>
          <w:szCs w:val="24"/>
          <w:shd w:val="clear" w:color="auto" w:fill="FFFFFF"/>
        </w:rPr>
        <w:t>helppeople</w:t>
      </w:r>
      <w:proofErr w:type="spellEnd"/>
      <w:r w:rsidRPr="00C47B2B">
        <w:rPr>
          <w:rFonts w:cs="Times New Roman"/>
          <w:i/>
          <w:iCs/>
          <w:color w:val="171717"/>
          <w:szCs w:val="24"/>
          <w:shd w:val="clear" w:color="auto" w:fill="FFFFFF"/>
        </w:rPr>
        <w:t xml:space="preserve"> live better, healthier lives, and that’s more relevant today than ever before.”</w:t>
      </w:r>
      <w:r w:rsidR="00763D8C" w:rsidRPr="00C47B2B">
        <w:rPr>
          <w:rFonts w:ascii="Source Sans Pro" w:hAnsi="Source Sans Pro"/>
          <w:color w:val="171717"/>
          <w:szCs w:val="24"/>
          <w:shd w:val="clear" w:color="auto" w:fill="FFFFFF"/>
        </w:rPr>
        <w:t xml:space="preserve"> </w:t>
      </w:r>
      <w:r w:rsidR="00763D8C" w:rsidRPr="00C47B2B">
        <w:rPr>
          <w:rFonts w:cs="Times New Roman"/>
          <w:color w:val="171717"/>
          <w:sz w:val="22"/>
          <w:shd w:val="clear" w:color="auto" w:fill="FFFFFF"/>
        </w:rPr>
        <w:t>(“</w:t>
      </w:r>
      <w:r w:rsidR="00763D8C" w:rsidRPr="00C47B2B">
        <w:rPr>
          <w:rFonts w:cs="Times New Roman"/>
          <w:i/>
          <w:iCs/>
          <w:color w:val="171717"/>
          <w:sz w:val="22"/>
          <w:shd w:val="clear" w:color="auto" w:fill="FFFFFF"/>
        </w:rPr>
        <w:t>Still number 1 in the MLM business. Amway reports $8.9 billion in 202</w:t>
      </w:r>
      <w:r w:rsidR="00C47B2B">
        <w:rPr>
          <w:rFonts w:cs="Times New Roman"/>
          <w:i/>
          <w:iCs/>
          <w:color w:val="171717"/>
          <w:sz w:val="22"/>
          <w:shd w:val="clear" w:color="auto" w:fill="FFFFFF"/>
        </w:rPr>
        <w:t>2</w:t>
      </w:r>
      <w:r w:rsidR="00763D8C" w:rsidRPr="00C47B2B">
        <w:rPr>
          <w:rFonts w:cs="Times New Roman"/>
          <w:i/>
          <w:iCs/>
          <w:color w:val="171717"/>
          <w:sz w:val="22"/>
          <w:shd w:val="clear" w:color="auto" w:fill="FFFFFF"/>
        </w:rPr>
        <w:t xml:space="preserve"> ...”</w:t>
      </w:r>
      <w:r w:rsidR="00C47B2B" w:rsidRPr="00C47B2B">
        <w:rPr>
          <w:rFonts w:cs="Times New Roman"/>
          <w:i/>
          <w:iCs/>
          <w:color w:val="171717"/>
          <w:sz w:val="22"/>
          <w:shd w:val="clear" w:color="auto" w:fill="FFFFFF"/>
        </w:rPr>
        <w:t>)</w:t>
      </w:r>
      <w:r w:rsidR="00763D8C">
        <w:rPr>
          <w:rFonts w:ascii="Source Sans Pro" w:hAnsi="Source Sans Pro"/>
          <w:color w:val="171717"/>
          <w:sz w:val="27"/>
          <w:szCs w:val="27"/>
          <w:shd w:val="clear" w:color="auto" w:fill="FFFFFF"/>
        </w:rPr>
        <w:t xml:space="preserve"> </w:t>
      </w:r>
      <w:r w:rsidR="00C47B2B" w:rsidRPr="00F11E1E">
        <w:rPr>
          <w:rFonts w:cs="Times New Roman"/>
          <w:i/>
          <w:iCs/>
          <w:color w:val="171717"/>
          <w:sz w:val="16"/>
          <w:szCs w:val="16"/>
          <w:shd w:val="clear" w:color="auto" w:fill="FFFFFF"/>
        </w:rPr>
        <w:t>Milind Pant, Amway CEO</w:t>
      </w:r>
      <w:r w:rsidR="00C47B2B">
        <w:rPr>
          <w:rFonts w:cs="Times New Roman"/>
          <w:i/>
          <w:iCs/>
          <w:color w:val="171717"/>
          <w:sz w:val="16"/>
          <w:szCs w:val="16"/>
          <w:shd w:val="clear" w:color="auto" w:fill="FFFFFF"/>
        </w:rPr>
        <w:t>, network magazine, April 2022</w:t>
      </w:r>
      <w:r>
        <w:rPr>
          <w:rFonts w:ascii="Source Sans Pro" w:hAnsi="Source Sans Pro"/>
          <w:color w:val="171717"/>
          <w:sz w:val="27"/>
          <w:szCs w:val="27"/>
          <w:shd w:val="clear" w:color="auto" w:fill="FFFFFF"/>
        </w:rPr>
        <w:t xml:space="preserve"> </w:t>
      </w:r>
    </w:p>
    <w:p w14:paraId="292EB51A" w14:textId="39EF4EA5" w:rsidR="00B268D9" w:rsidRPr="006D2E96" w:rsidRDefault="00B268D9">
      <w:pPr>
        <w:rPr>
          <w:rFonts w:cs="Times New Roman"/>
          <w:sz w:val="26"/>
          <w:szCs w:val="26"/>
        </w:rPr>
      </w:pPr>
      <w:r w:rsidRPr="006D2E96">
        <w:rPr>
          <w:rFonts w:cs="Times New Roman"/>
          <w:color w:val="171717"/>
          <w:sz w:val="26"/>
          <w:szCs w:val="26"/>
          <w:shd w:val="clear" w:color="auto" w:fill="FFFFFF"/>
        </w:rPr>
        <w:lastRenderedPageBreak/>
        <w:t>MAIN BODY</w:t>
      </w:r>
    </w:p>
    <w:p w14:paraId="36B34D90" w14:textId="77777777" w:rsidR="00A731AD" w:rsidRDefault="00B71195">
      <w:pPr>
        <w:rPr>
          <w:rFonts w:cs="Times New Roman"/>
          <w:szCs w:val="24"/>
        </w:rPr>
      </w:pPr>
      <w:r w:rsidRPr="00B71195">
        <w:rPr>
          <w:rFonts w:cs="Times New Roman"/>
          <w:b/>
          <w:bCs/>
          <w:sz w:val="26"/>
          <w:szCs w:val="26"/>
        </w:rPr>
        <w:t xml:space="preserve">Critically analyse and evaluate </w:t>
      </w:r>
      <w:bookmarkStart w:id="0" w:name="_Hlk110392827"/>
      <w:r w:rsidRPr="00B71195">
        <w:rPr>
          <w:rFonts w:cs="Times New Roman"/>
          <w:b/>
          <w:bCs/>
          <w:sz w:val="26"/>
          <w:szCs w:val="26"/>
        </w:rPr>
        <w:t>the importance of international financial management</w:t>
      </w:r>
      <w:r w:rsidR="00061437" w:rsidRPr="00061437">
        <w:rPr>
          <w:rFonts w:cs="Times New Roman"/>
          <w:szCs w:val="24"/>
        </w:rPr>
        <w:t xml:space="preserve"> </w:t>
      </w:r>
      <w:bookmarkEnd w:id="0"/>
    </w:p>
    <w:p w14:paraId="778C5F99" w14:textId="5B2937F5" w:rsidR="00182093" w:rsidRPr="00061437" w:rsidRDefault="00A731AD" w:rsidP="00182093">
      <w:pPr>
        <w:rPr>
          <w:rFonts w:cs="Times New Roman"/>
          <w:szCs w:val="24"/>
        </w:rPr>
      </w:pPr>
      <w:r>
        <w:rPr>
          <w:rFonts w:cs="Times New Roman"/>
          <w:szCs w:val="24"/>
        </w:rPr>
        <w:t xml:space="preserve">As mentioned in the first part, </w:t>
      </w:r>
      <w:r w:rsidRPr="007060B3">
        <w:rPr>
          <w:rFonts w:cs="Times New Roman"/>
          <w:szCs w:val="24"/>
        </w:rPr>
        <w:t xml:space="preserve">Amway's success is based on </w:t>
      </w:r>
      <w:r w:rsidR="00CF7E4B">
        <w:rPr>
          <w:rFonts w:cs="Times New Roman"/>
          <w:szCs w:val="24"/>
        </w:rPr>
        <w:t>its customers. Amway</w:t>
      </w:r>
      <w:r w:rsidRPr="007060B3">
        <w:rPr>
          <w:rFonts w:cs="Times New Roman"/>
          <w:szCs w:val="24"/>
        </w:rPr>
        <w:t xml:space="preserve"> Business Owners (</w:t>
      </w:r>
      <w:r w:rsidR="00CF7E4B">
        <w:rPr>
          <w:rFonts w:cs="Times New Roman"/>
          <w:szCs w:val="24"/>
        </w:rPr>
        <w:t>A</w:t>
      </w:r>
      <w:r w:rsidRPr="007060B3">
        <w:rPr>
          <w:rFonts w:cs="Times New Roman"/>
          <w:szCs w:val="24"/>
        </w:rPr>
        <w:t xml:space="preserve">BOs), </w:t>
      </w:r>
      <w:r w:rsidR="00CF7E4B">
        <w:rPr>
          <w:rFonts w:cs="Times New Roman"/>
          <w:szCs w:val="24"/>
        </w:rPr>
        <w:t>that can</w:t>
      </w:r>
      <w:r w:rsidRPr="007060B3">
        <w:rPr>
          <w:rFonts w:cs="Times New Roman"/>
          <w:szCs w:val="24"/>
        </w:rPr>
        <w:t xml:space="preserve"> sell </w:t>
      </w:r>
      <w:r w:rsidR="00CF7E4B">
        <w:rPr>
          <w:rFonts w:cs="Times New Roman"/>
          <w:szCs w:val="24"/>
        </w:rPr>
        <w:t>the products</w:t>
      </w:r>
      <w:r w:rsidRPr="007060B3">
        <w:rPr>
          <w:rFonts w:cs="Times New Roman"/>
          <w:szCs w:val="24"/>
        </w:rPr>
        <w:t xml:space="preserve"> directly to </w:t>
      </w:r>
      <w:r w:rsidR="00CF7E4B">
        <w:rPr>
          <w:rFonts w:cs="Times New Roman"/>
          <w:szCs w:val="24"/>
        </w:rPr>
        <w:t>their</w:t>
      </w:r>
      <w:r w:rsidRPr="007060B3">
        <w:rPr>
          <w:rFonts w:cs="Times New Roman"/>
          <w:szCs w:val="24"/>
        </w:rPr>
        <w:t xml:space="preserve"> consumers </w:t>
      </w:r>
      <w:r w:rsidR="00CF7E4B" w:rsidRPr="007060B3">
        <w:rPr>
          <w:rFonts w:cs="Times New Roman"/>
          <w:szCs w:val="24"/>
        </w:rPr>
        <w:t>and</w:t>
      </w:r>
      <w:r w:rsidRPr="007060B3">
        <w:rPr>
          <w:rFonts w:cs="Times New Roman"/>
          <w:szCs w:val="24"/>
        </w:rPr>
        <w:t xml:space="preserve"> </w:t>
      </w:r>
      <w:r w:rsidR="00CF7E4B">
        <w:rPr>
          <w:rFonts w:cs="Times New Roman"/>
          <w:szCs w:val="24"/>
        </w:rPr>
        <w:t xml:space="preserve">encourage them to become part of the company. ABOs </w:t>
      </w:r>
      <w:r w:rsidRPr="007060B3">
        <w:rPr>
          <w:rFonts w:cs="Times New Roman"/>
          <w:szCs w:val="24"/>
        </w:rPr>
        <w:t>can earn money from the retail markup on any items they sell in person, as well as a performance incentive depending on the number of sales they and their downline generated.</w:t>
      </w:r>
      <w:r w:rsidRPr="002149EA">
        <w:t xml:space="preserve"> </w:t>
      </w:r>
      <w:r w:rsidRPr="002149EA">
        <w:rPr>
          <w:rFonts w:cs="Times New Roman"/>
          <w:szCs w:val="24"/>
        </w:rPr>
        <w:t xml:space="preserve">Their sales are guaranteed by a </w:t>
      </w:r>
      <w:r w:rsidR="00700A2F">
        <w:rPr>
          <w:rFonts w:cs="Times New Roman"/>
          <w:szCs w:val="24"/>
        </w:rPr>
        <w:t>90-day</w:t>
      </w:r>
      <w:r>
        <w:rPr>
          <w:rFonts w:cs="Times New Roman"/>
          <w:szCs w:val="24"/>
        </w:rPr>
        <w:t xml:space="preserve"> policy </w:t>
      </w:r>
      <w:r w:rsidRPr="002149EA">
        <w:rPr>
          <w:rFonts w:cs="Times New Roman"/>
          <w:szCs w:val="24"/>
        </w:rPr>
        <w:t xml:space="preserve">money-back guarantee on all items. </w:t>
      </w:r>
      <w:r>
        <w:rPr>
          <w:rFonts w:cs="Times New Roman"/>
          <w:szCs w:val="24"/>
        </w:rPr>
        <w:t>(</w:t>
      </w:r>
      <w:r w:rsidR="00D54F9D">
        <w:rPr>
          <w:rFonts w:cs="Times New Roman"/>
          <w:szCs w:val="24"/>
        </w:rPr>
        <w:t xml:space="preserve">Amway.com, </w:t>
      </w:r>
      <w:proofErr w:type="spellStart"/>
      <w:r>
        <w:rPr>
          <w:rFonts w:cs="Times New Roman"/>
          <w:szCs w:val="24"/>
        </w:rPr>
        <w:t>AmwayPromise</w:t>
      </w:r>
      <w:proofErr w:type="spellEnd"/>
      <w:r>
        <w:rPr>
          <w:rFonts w:cs="Times New Roman"/>
          <w:szCs w:val="24"/>
        </w:rPr>
        <w:t>)</w:t>
      </w:r>
      <w:r w:rsidR="00D54F9D">
        <w:rPr>
          <w:rFonts w:cs="Times New Roman"/>
          <w:szCs w:val="24"/>
        </w:rPr>
        <w:t xml:space="preserve">. </w:t>
      </w:r>
      <w:r w:rsidRPr="002149EA">
        <w:rPr>
          <w:rFonts w:cs="Times New Roman"/>
          <w:szCs w:val="24"/>
        </w:rPr>
        <w:t xml:space="preserve">Amway become the world's leading direct sales </w:t>
      </w:r>
      <w:r w:rsidR="00D54F9D">
        <w:rPr>
          <w:rFonts w:cs="Times New Roman"/>
          <w:szCs w:val="24"/>
        </w:rPr>
        <w:t>company</w:t>
      </w:r>
      <w:r w:rsidRPr="002149EA">
        <w:rPr>
          <w:rFonts w:cs="Times New Roman"/>
          <w:szCs w:val="24"/>
        </w:rPr>
        <w:t xml:space="preserve"> through collaborating with individuals all around the world. </w:t>
      </w:r>
      <w:r>
        <w:rPr>
          <w:rFonts w:cs="Times New Roman"/>
          <w:szCs w:val="24"/>
        </w:rPr>
        <w:t>In the Direct Sales News 100 companies list, Amway is ranked to be n</w:t>
      </w:r>
      <w:r w:rsidR="00D54F9D">
        <w:rPr>
          <w:rFonts w:cs="Times New Roman"/>
          <w:szCs w:val="24"/>
        </w:rPr>
        <w:t>umbe</w:t>
      </w:r>
      <w:r>
        <w:rPr>
          <w:rFonts w:cs="Times New Roman"/>
          <w:szCs w:val="24"/>
        </w:rPr>
        <w:t>r one in the world, best direct selling company with a revenue of 8.9b (DSN, 2022). Moreover, according to Forbes 2021 list, Amway is the 43</w:t>
      </w:r>
      <w:r w:rsidRPr="008E521A">
        <w:rPr>
          <w:rFonts w:cs="Times New Roman"/>
          <w:szCs w:val="24"/>
          <w:vertAlign w:val="superscript"/>
        </w:rPr>
        <w:t>rd</w:t>
      </w:r>
      <w:r>
        <w:rPr>
          <w:rFonts w:cs="Times New Roman"/>
          <w:szCs w:val="24"/>
        </w:rPr>
        <w:t xml:space="preserve"> largest private company in America with </w:t>
      </w:r>
      <w:proofErr w:type="gramStart"/>
      <w:r>
        <w:rPr>
          <w:rFonts w:cs="Times New Roman"/>
          <w:szCs w:val="24"/>
        </w:rPr>
        <w:t>a number of</w:t>
      </w:r>
      <w:proofErr w:type="gramEnd"/>
      <w:r>
        <w:rPr>
          <w:rFonts w:cs="Times New Roman"/>
          <w:szCs w:val="24"/>
        </w:rPr>
        <w:t xml:space="preserve"> 15.000 employers across the world.</w:t>
      </w:r>
      <w:r w:rsidRPr="007D310C">
        <w:rPr>
          <w:rFonts w:cs="Times New Roman"/>
          <w:szCs w:val="24"/>
        </w:rPr>
        <w:t xml:space="preserve"> United States Federal Trade Commission recognised Amway as a legitimate direct selling organisation whose distributors offer </w:t>
      </w:r>
      <w:r>
        <w:rPr>
          <w:rFonts w:cs="Times New Roman"/>
          <w:szCs w:val="24"/>
        </w:rPr>
        <w:t>household and personal products</w:t>
      </w:r>
      <w:r w:rsidRPr="007D310C">
        <w:rPr>
          <w:rFonts w:cs="Times New Roman"/>
          <w:szCs w:val="24"/>
        </w:rPr>
        <w:t xml:space="preserve"> to customers and where no one gains revenue until products are sold in a 1979 judgement that remains today. </w:t>
      </w:r>
      <w:r>
        <w:rPr>
          <w:rFonts w:cs="Times New Roman"/>
          <w:szCs w:val="24"/>
        </w:rPr>
        <w:t xml:space="preserve">(Amway global, official site). </w:t>
      </w:r>
      <w:r w:rsidR="00182093" w:rsidRPr="003D0416">
        <w:rPr>
          <w:rFonts w:cs="Times New Roman"/>
          <w:szCs w:val="24"/>
        </w:rPr>
        <w:t>Amway is a customer-focused c</w:t>
      </w:r>
      <w:r w:rsidR="00182093">
        <w:rPr>
          <w:rFonts w:cs="Times New Roman"/>
          <w:szCs w:val="24"/>
        </w:rPr>
        <w:t>ompany that</w:t>
      </w:r>
      <w:r w:rsidR="00182093" w:rsidRPr="003D0416">
        <w:rPr>
          <w:rFonts w:cs="Times New Roman"/>
          <w:szCs w:val="24"/>
        </w:rPr>
        <w:t xml:space="preserve"> provides </w:t>
      </w:r>
      <w:r w:rsidR="00182093">
        <w:rPr>
          <w:rFonts w:cs="Times New Roman"/>
          <w:szCs w:val="24"/>
        </w:rPr>
        <w:t>them</w:t>
      </w:r>
      <w:r w:rsidR="00182093" w:rsidRPr="003D0416">
        <w:rPr>
          <w:rFonts w:cs="Times New Roman"/>
          <w:szCs w:val="24"/>
        </w:rPr>
        <w:t xml:space="preserve"> with what they require to appropriately meet their demands. The </w:t>
      </w:r>
      <w:r w:rsidR="00182093">
        <w:rPr>
          <w:rFonts w:cs="Times New Roman"/>
          <w:szCs w:val="24"/>
        </w:rPr>
        <w:t>company</w:t>
      </w:r>
      <w:r w:rsidR="00182093" w:rsidRPr="003D0416">
        <w:rPr>
          <w:rFonts w:cs="Times New Roman"/>
          <w:szCs w:val="24"/>
        </w:rPr>
        <w:t xml:space="preserve"> collects customer input on its goods and then makes product modifications based on the feedback. As a result, the number of items produced by the company is dictated by </w:t>
      </w:r>
      <w:r w:rsidR="00182093">
        <w:rPr>
          <w:rFonts w:cs="Times New Roman"/>
          <w:szCs w:val="24"/>
        </w:rPr>
        <w:t xml:space="preserve">the </w:t>
      </w:r>
      <w:r w:rsidR="00182093" w:rsidRPr="003D0416">
        <w:rPr>
          <w:rFonts w:cs="Times New Roman"/>
          <w:szCs w:val="24"/>
        </w:rPr>
        <w:t>market demand</w:t>
      </w:r>
      <w:r w:rsidR="00182093">
        <w:rPr>
          <w:rFonts w:cs="Times New Roman"/>
          <w:szCs w:val="24"/>
        </w:rPr>
        <w:t>. Furthermore, t</w:t>
      </w:r>
      <w:r w:rsidR="00182093" w:rsidRPr="00FB7834">
        <w:rPr>
          <w:rFonts w:cs="Times New Roman"/>
          <w:szCs w:val="24"/>
        </w:rPr>
        <w:t>heir components are traceable</w:t>
      </w:r>
      <w:r w:rsidR="00182093">
        <w:rPr>
          <w:rFonts w:cs="Times New Roman"/>
          <w:szCs w:val="24"/>
        </w:rPr>
        <w:t xml:space="preserve"> and each</w:t>
      </w:r>
      <w:r w:rsidR="00182093" w:rsidRPr="00FB7834">
        <w:rPr>
          <w:rFonts w:cs="Times New Roman"/>
          <w:szCs w:val="24"/>
        </w:rPr>
        <w:t xml:space="preserve"> month, the company's professionals perform over 25,000 tests</w:t>
      </w:r>
      <w:r w:rsidR="00182093">
        <w:rPr>
          <w:rFonts w:cs="Times New Roman"/>
          <w:szCs w:val="24"/>
        </w:rPr>
        <w:t xml:space="preserve"> to make sure t</w:t>
      </w:r>
      <w:r w:rsidR="00243668">
        <w:rPr>
          <w:rFonts w:cs="Times New Roman"/>
          <w:szCs w:val="24"/>
        </w:rPr>
        <w:t>he</w:t>
      </w:r>
      <w:r w:rsidR="00182093">
        <w:rPr>
          <w:rFonts w:cs="Times New Roman"/>
          <w:szCs w:val="24"/>
        </w:rPr>
        <w:t xml:space="preserve"> product is high quality. (FreedomRep, 2018)</w:t>
      </w:r>
    </w:p>
    <w:p w14:paraId="17B37098" w14:textId="6CBF1647" w:rsidR="00A731AD" w:rsidRDefault="00243668" w:rsidP="00A731AD">
      <w:pPr>
        <w:rPr>
          <w:rFonts w:cs="Times New Roman"/>
          <w:szCs w:val="24"/>
        </w:rPr>
      </w:pPr>
      <w:r>
        <w:rPr>
          <w:rFonts w:cs="Times New Roman"/>
          <w:szCs w:val="24"/>
        </w:rPr>
        <w:t xml:space="preserve">United States Department of Agriculture database </w:t>
      </w:r>
      <w:r w:rsidR="00A731AD">
        <w:rPr>
          <w:rFonts w:cs="Times New Roman"/>
          <w:szCs w:val="24"/>
        </w:rPr>
        <w:t xml:space="preserve">shows that Amway owns a Certificate of Accreditation for its organic products across six thousand areas of Mexico and Brazil farms. (USDA, 2022) </w:t>
      </w:r>
    </w:p>
    <w:p w14:paraId="216B8D1E" w14:textId="3DC0D3F5" w:rsidR="00012A88" w:rsidRDefault="00AA6B67">
      <w:pPr>
        <w:rPr>
          <w:rFonts w:cs="Times New Roman"/>
          <w:szCs w:val="24"/>
        </w:rPr>
      </w:pPr>
      <w:r>
        <w:rPr>
          <w:rFonts w:cs="Times New Roman"/>
          <w:i/>
          <w:iCs/>
          <w:sz w:val="26"/>
          <w:szCs w:val="26"/>
        </w:rPr>
        <w:t>T</w:t>
      </w:r>
      <w:r w:rsidRPr="00AA6B67">
        <w:rPr>
          <w:rFonts w:cs="Times New Roman"/>
          <w:i/>
          <w:iCs/>
          <w:sz w:val="26"/>
          <w:szCs w:val="26"/>
        </w:rPr>
        <w:t>he importance of international financial management</w:t>
      </w:r>
      <w:r w:rsidRPr="00061437">
        <w:rPr>
          <w:rFonts w:cs="Times New Roman"/>
          <w:szCs w:val="24"/>
        </w:rPr>
        <w:t xml:space="preserve"> </w:t>
      </w:r>
      <w:r>
        <w:rPr>
          <w:rFonts w:cs="Times New Roman"/>
          <w:szCs w:val="24"/>
        </w:rPr>
        <w:t xml:space="preserve">is very important for the company. </w:t>
      </w:r>
      <w:r w:rsidR="00012A88" w:rsidRPr="00012A88">
        <w:rPr>
          <w:rFonts w:cs="Times New Roman"/>
          <w:szCs w:val="24"/>
        </w:rPr>
        <w:t>Amway's strategy is to avoid using derivatives except as hedging tools where suitable and cost-</w:t>
      </w:r>
      <w:r w:rsidR="0000324B" w:rsidRPr="00012A88">
        <w:rPr>
          <w:rFonts w:cs="Times New Roman"/>
          <w:szCs w:val="24"/>
        </w:rPr>
        <w:t>effective. Amway</w:t>
      </w:r>
      <w:r w:rsidR="00012A88" w:rsidRPr="00012A88">
        <w:rPr>
          <w:rFonts w:cs="Times New Roman"/>
          <w:szCs w:val="24"/>
        </w:rPr>
        <w:t xml:space="preserve"> is subject to financial risks </w:t>
      </w:r>
      <w:r w:rsidR="0000324B" w:rsidRPr="00012A88">
        <w:rPr>
          <w:rFonts w:cs="Times New Roman"/>
          <w:szCs w:val="24"/>
        </w:rPr>
        <w:t>because of</w:t>
      </w:r>
      <w:r w:rsidR="00012A88" w:rsidRPr="00012A88">
        <w:rPr>
          <w:rFonts w:cs="Times New Roman"/>
          <w:szCs w:val="24"/>
        </w:rPr>
        <w:t xml:space="preserve"> its activities and usage of financial instruments. Interest rate risk, foreign currency risk, and commodity price risk are the three most important financial hazards. The currencies causing this risk are principally the US dollar</w:t>
      </w:r>
      <w:r w:rsidR="00012A88">
        <w:rPr>
          <w:rFonts w:cs="Times New Roman"/>
          <w:szCs w:val="24"/>
        </w:rPr>
        <w:t xml:space="preserve">, USD </w:t>
      </w:r>
      <w:r w:rsidR="00012A88" w:rsidRPr="00012A88">
        <w:rPr>
          <w:rFonts w:cs="Times New Roman"/>
          <w:szCs w:val="24"/>
        </w:rPr>
        <w:lastRenderedPageBreak/>
        <w:t>and the Singapore dollar</w:t>
      </w:r>
      <w:r w:rsidR="00012A88">
        <w:rPr>
          <w:rFonts w:cs="Times New Roman"/>
          <w:szCs w:val="24"/>
        </w:rPr>
        <w:t xml:space="preserve">, SGD. </w:t>
      </w:r>
      <w:r w:rsidR="00012A88" w:rsidRPr="00012A88">
        <w:rPr>
          <w:rFonts w:cs="Times New Roman"/>
          <w:szCs w:val="24"/>
        </w:rPr>
        <w:t>The current ringgit devaluation has resulted in Amway imports from other countries costing more. Amway, on the other hand, uses ringgit depreciation to export its products or to attract foreign investors to invest in their shares and bonds.</w:t>
      </w:r>
    </w:p>
    <w:p w14:paraId="1654D1F7" w14:textId="6807FEAD" w:rsidR="00CE5851" w:rsidRPr="00CE5851" w:rsidRDefault="00F2139E" w:rsidP="00FB7834">
      <w:pPr>
        <w:rPr>
          <w:rFonts w:cs="Times New Roman"/>
          <w:szCs w:val="24"/>
        </w:rPr>
      </w:pPr>
      <w:bookmarkStart w:id="1" w:name="_Hlk110384948"/>
      <w:r w:rsidRPr="00CE5851">
        <w:rPr>
          <w:rFonts w:cs="Times New Roman"/>
          <w:szCs w:val="24"/>
        </w:rPr>
        <w:t>Amway adopts a tax risk assessment and management system as part of the overall internal control framework applicable to the group's financial reporting system.</w:t>
      </w:r>
      <w:r w:rsidR="00CE5851">
        <w:rPr>
          <w:rFonts w:cs="Times New Roman"/>
          <w:szCs w:val="24"/>
        </w:rPr>
        <w:t xml:space="preserve"> The company </w:t>
      </w:r>
      <w:r w:rsidRPr="00CE5851">
        <w:rPr>
          <w:rFonts w:cs="Times New Roman"/>
          <w:szCs w:val="24"/>
        </w:rPr>
        <w:t xml:space="preserve">attempts to reduce the degree of tax risk arising from its activities as much as possible by using reasonable caution in all procedures that may affect its compliance with its tax duties. Tax-related operations are delegated to appropriate process owners, who evaluate activities and processes </w:t>
      </w:r>
      <w:proofErr w:type="gramStart"/>
      <w:r w:rsidRPr="00CE5851">
        <w:rPr>
          <w:rFonts w:cs="Times New Roman"/>
          <w:szCs w:val="24"/>
        </w:rPr>
        <w:t>in order to</w:t>
      </w:r>
      <w:proofErr w:type="gramEnd"/>
      <w:r w:rsidRPr="00CE5851">
        <w:rPr>
          <w:rFonts w:cs="Times New Roman"/>
          <w:szCs w:val="24"/>
        </w:rPr>
        <w:t xml:space="preserve"> identify significant risks and adopt mitigation measures. These significant risks are evaluated for commercial and legislative events that may have an impact on them, and processes or controls are modified as appropriate</w:t>
      </w:r>
      <w:r w:rsidR="00CE5851">
        <w:rPr>
          <w:rFonts w:cs="Times New Roman"/>
          <w:szCs w:val="24"/>
        </w:rPr>
        <w:t xml:space="preserve">. </w:t>
      </w:r>
    </w:p>
    <w:p w14:paraId="1859394B" w14:textId="73BC3547" w:rsidR="006D7C77" w:rsidRPr="00700A2F" w:rsidRDefault="00D847DE" w:rsidP="00FB7834">
      <w:pPr>
        <w:rPr>
          <w:rFonts w:cs="Times New Roman"/>
          <w:i/>
          <w:iCs/>
          <w:sz w:val="26"/>
          <w:szCs w:val="26"/>
        </w:rPr>
      </w:pPr>
      <w:r w:rsidRPr="00700A2F">
        <w:rPr>
          <w:rFonts w:cs="Times New Roman"/>
          <w:i/>
          <w:iCs/>
          <w:sz w:val="26"/>
          <w:szCs w:val="26"/>
        </w:rPr>
        <w:t>Challenges faced by Amway in international market</w:t>
      </w:r>
    </w:p>
    <w:bookmarkEnd w:id="1"/>
    <w:p w14:paraId="4D9C21AE" w14:textId="51E9AA7A" w:rsidR="00D847DE" w:rsidRPr="00D847DE" w:rsidRDefault="009428F7" w:rsidP="00FB7834">
      <w:pPr>
        <w:rPr>
          <w:rFonts w:cs="Times New Roman"/>
          <w:szCs w:val="24"/>
        </w:rPr>
      </w:pPr>
      <w:r>
        <w:rPr>
          <w:rFonts w:cs="Times New Roman"/>
          <w:szCs w:val="24"/>
        </w:rPr>
        <w:t>Being on the first place as best direct selling company in the wo</w:t>
      </w:r>
      <w:r w:rsidRPr="009428F7">
        <w:rPr>
          <w:rFonts w:cs="Times New Roman"/>
          <w:szCs w:val="24"/>
        </w:rPr>
        <w:t>r</w:t>
      </w:r>
      <w:r>
        <w:rPr>
          <w:rFonts w:cs="Times New Roman"/>
          <w:szCs w:val="24"/>
        </w:rPr>
        <w:t>ld</w:t>
      </w:r>
      <w:r w:rsidR="00243668">
        <w:rPr>
          <w:rFonts w:cs="Times New Roman"/>
          <w:szCs w:val="24"/>
        </w:rPr>
        <w:t xml:space="preserve"> for years</w:t>
      </w:r>
      <w:r>
        <w:rPr>
          <w:rFonts w:cs="Times New Roman"/>
          <w:szCs w:val="24"/>
        </w:rPr>
        <w:t>, Amway have got a lot</w:t>
      </w:r>
      <w:r w:rsidR="00243668">
        <w:rPr>
          <w:rFonts w:cs="Times New Roman"/>
          <w:szCs w:val="24"/>
        </w:rPr>
        <w:t xml:space="preserve"> of</w:t>
      </w:r>
      <w:r>
        <w:rPr>
          <w:rFonts w:cs="Times New Roman"/>
          <w:szCs w:val="24"/>
        </w:rPr>
        <w:t xml:space="preserve"> positive and negative attention </w:t>
      </w:r>
      <w:r w:rsidR="00F0043E">
        <w:rPr>
          <w:rFonts w:cs="Times New Roman"/>
          <w:szCs w:val="24"/>
        </w:rPr>
        <w:t>especially on social media and forums</w:t>
      </w:r>
      <w:r>
        <w:rPr>
          <w:rFonts w:cs="Times New Roman"/>
          <w:szCs w:val="24"/>
        </w:rPr>
        <w:t>.</w:t>
      </w:r>
      <w:r w:rsidR="00F0043E">
        <w:rPr>
          <w:rFonts w:cs="Times New Roman"/>
          <w:szCs w:val="24"/>
        </w:rPr>
        <w:t xml:space="preserve"> The main challenge Amway </w:t>
      </w:r>
      <w:r w:rsidR="00FE3166">
        <w:rPr>
          <w:rFonts w:cs="Times New Roman"/>
          <w:szCs w:val="24"/>
        </w:rPr>
        <w:t xml:space="preserve">is </w:t>
      </w:r>
      <w:r w:rsidR="00F0043E">
        <w:rPr>
          <w:rFonts w:cs="Times New Roman"/>
          <w:szCs w:val="24"/>
        </w:rPr>
        <w:t>fac</w:t>
      </w:r>
      <w:r w:rsidR="00FE3166">
        <w:rPr>
          <w:rFonts w:cs="Times New Roman"/>
          <w:szCs w:val="24"/>
        </w:rPr>
        <w:t xml:space="preserve">ing </w:t>
      </w:r>
      <w:r w:rsidR="00F0043E">
        <w:rPr>
          <w:rFonts w:cs="Times New Roman"/>
          <w:szCs w:val="24"/>
        </w:rPr>
        <w:t xml:space="preserve">is being </w:t>
      </w:r>
      <w:r w:rsidR="0000324B">
        <w:rPr>
          <w:rFonts w:cs="Times New Roman"/>
          <w:szCs w:val="24"/>
        </w:rPr>
        <w:t>labelled</w:t>
      </w:r>
      <w:r w:rsidR="00F0043E">
        <w:rPr>
          <w:rFonts w:cs="Times New Roman"/>
          <w:szCs w:val="24"/>
        </w:rPr>
        <w:t xml:space="preserve"> as a </w:t>
      </w:r>
      <w:r w:rsidR="0000324B">
        <w:rPr>
          <w:rFonts w:cs="Times New Roman"/>
          <w:szCs w:val="24"/>
        </w:rPr>
        <w:t>pyramid</w:t>
      </w:r>
      <w:r w:rsidR="00F0043E">
        <w:rPr>
          <w:rFonts w:cs="Times New Roman"/>
          <w:szCs w:val="24"/>
        </w:rPr>
        <w:t xml:space="preserve"> scheme</w:t>
      </w:r>
      <w:r w:rsidR="003A0281">
        <w:rPr>
          <w:rFonts w:cs="Times New Roman"/>
          <w:szCs w:val="24"/>
        </w:rPr>
        <w:t xml:space="preserve">. </w:t>
      </w:r>
      <w:r w:rsidRPr="009428F7">
        <w:rPr>
          <w:rFonts w:cs="Times New Roman"/>
          <w:szCs w:val="24"/>
        </w:rPr>
        <w:t xml:space="preserve">While </w:t>
      </w:r>
      <w:r w:rsidR="00121B9C" w:rsidRPr="009428F7">
        <w:rPr>
          <w:rFonts w:cs="Times New Roman"/>
          <w:szCs w:val="24"/>
        </w:rPr>
        <w:t>most of</w:t>
      </w:r>
      <w:r w:rsidRPr="009428F7">
        <w:rPr>
          <w:rFonts w:cs="Times New Roman"/>
          <w:szCs w:val="24"/>
        </w:rPr>
        <w:t xml:space="preserve"> </w:t>
      </w:r>
      <w:r w:rsidR="00121B9C">
        <w:rPr>
          <w:rFonts w:cs="Times New Roman"/>
          <w:szCs w:val="24"/>
        </w:rPr>
        <w:t>the ABO/IBO were satisfied with</w:t>
      </w:r>
      <w:r w:rsidRPr="009428F7">
        <w:rPr>
          <w:rFonts w:cs="Times New Roman"/>
          <w:szCs w:val="24"/>
        </w:rPr>
        <w:t xml:space="preserve"> </w:t>
      </w:r>
      <w:r w:rsidR="001F0FBA">
        <w:rPr>
          <w:rFonts w:cs="Times New Roman"/>
          <w:szCs w:val="24"/>
        </w:rPr>
        <w:t>the company</w:t>
      </w:r>
      <w:r w:rsidR="00FE3166">
        <w:rPr>
          <w:rFonts w:cs="Times New Roman"/>
          <w:szCs w:val="24"/>
        </w:rPr>
        <w:t>, others might find it unsatisfying.</w:t>
      </w:r>
    </w:p>
    <w:p w14:paraId="07B3F851" w14:textId="6855D774" w:rsidR="006D7C77" w:rsidRPr="00E14F20" w:rsidRDefault="006D7C77" w:rsidP="00FB7834">
      <w:pPr>
        <w:rPr>
          <w:rFonts w:cs="Times New Roman"/>
          <w:i/>
          <w:iCs/>
          <w:szCs w:val="24"/>
        </w:rPr>
      </w:pPr>
      <w:r w:rsidRPr="00E14F20">
        <w:rPr>
          <w:rFonts w:cs="Times New Roman"/>
          <w:i/>
          <w:iCs/>
          <w:szCs w:val="24"/>
        </w:rPr>
        <w:t>C</w:t>
      </w:r>
      <w:r w:rsidR="00C34F31" w:rsidRPr="00E14F20">
        <w:rPr>
          <w:rFonts w:cs="Times New Roman"/>
          <w:i/>
          <w:iCs/>
          <w:szCs w:val="24"/>
        </w:rPr>
        <w:t>ompetitors</w:t>
      </w:r>
      <w:r w:rsidRPr="00E14F20">
        <w:rPr>
          <w:rFonts w:cs="Times New Roman"/>
          <w:i/>
          <w:iCs/>
          <w:szCs w:val="24"/>
        </w:rPr>
        <w:t xml:space="preserve"> </w:t>
      </w:r>
    </w:p>
    <w:p w14:paraId="17F127FA" w14:textId="2B11D400" w:rsidR="006D7C77" w:rsidRDefault="006D7C77" w:rsidP="00FB7834">
      <w:pPr>
        <w:rPr>
          <w:rFonts w:cs="Times New Roman"/>
          <w:szCs w:val="24"/>
        </w:rPr>
      </w:pPr>
      <w:r w:rsidRPr="006D7C77">
        <w:rPr>
          <w:rFonts w:cs="Times New Roman"/>
          <w:szCs w:val="24"/>
        </w:rPr>
        <w:t xml:space="preserve">Among the market's top players are BASF SE, Herbalife Nutrition, DSM, Nutrigenomix, and Amway. To maintain a strong position in the global healthcare business, personalised nutrition </w:t>
      </w:r>
      <w:r w:rsidR="00243668">
        <w:rPr>
          <w:rFonts w:cs="Times New Roman"/>
          <w:szCs w:val="24"/>
        </w:rPr>
        <w:t>companies</w:t>
      </w:r>
      <w:r w:rsidRPr="006D7C77">
        <w:rPr>
          <w:rFonts w:cs="Times New Roman"/>
          <w:szCs w:val="24"/>
        </w:rPr>
        <w:t xml:space="preserve"> are implementing breakthrough technology. Personalized nutrition with sophisticated product parameters is being manufactured by players. To survive in this extremely competitive market, players are developing distinct value propositions. Amway is an entrepreneur who is a leader in the health and wellness industry. Amway manages its business using a multilevel model and a direct selling method, allowing its customers to become brand ambassadors for the </w:t>
      </w:r>
      <w:r w:rsidR="0000324B" w:rsidRPr="006D7C77">
        <w:rPr>
          <w:rFonts w:cs="Times New Roman"/>
          <w:szCs w:val="24"/>
        </w:rPr>
        <w:t>firm.</w:t>
      </w:r>
      <w:r w:rsidR="0000324B">
        <w:rPr>
          <w:rFonts w:cs="Times New Roman"/>
          <w:szCs w:val="24"/>
        </w:rPr>
        <w:t xml:space="preserve"> (</w:t>
      </w:r>
      <w:r w:rsidR="00EC77E7">
        <w:rPr>
          <w:rFonts w:cs="Times New Roman"/>
          <w:szCs w:val="24"/>
        </w:rPr>
        <w:t>Business wire, 2022 report)</w:t>
      </w:r>
    </w:p>
    <w:p w14:paraId="3F88F11F" w14:textId="77777777" w:rsidR="00061437" w:rsidRDefault="00061437" w:rsidP="005651F8">
      <w:pPr>
        <w:rPr>
          <w:rFonts w:cs="Times New Roman"/>
          <w:b/>
          <w:bCs/>
          <w:sz w:val="26"/>
          <w:szCs w:val="26"/>
        </w:rPr>
      </w:pPr>
    </w:p>
    <w:p w14:paraId="55361684" w14:textId="77777777" w:rsidR="00CE5851" w:rsidRDefault="00CE5851" w:rsidP="005651F8">
      <w:pPr>
        <w:rPr>
          <w:rFonts w:cs="Times New Roman"/>
          <w:b/>
          <w:bCs/>
          <w:sz w:val="26"/>
          <w:szCs w:val="26"/>
        </w:rPr>
      </w:pPr>
    </w:p>
    <w:p w14:paraId="059928B8" w14:textId="15C22C9C" w:rsidR="00E14F20" w:rsidRDefault="00935714" w:rsidP="005651F8">
      <w:pPr>
        <w:rPr>
          <w:rFonts w:cs="Times New Roman"/>
          <w:b/>
          <w:bCs/>
          <w:sz w:val="26"/>
          <w:szCs w:val="26"/>
        </w:rPr>
      </w:pPr>
      <w:r w:rsidRPr="00C34F31">
        <w:rPr>
          <w:rFonts w:cs="Times New Roman"/>
          <w:b/>
          <w:bCs/>
          <w:sz w:val="26"/>
          <w:szCs w:val="26"/>
        </w:rPr>
        <w:lastRenderedPageBreak/>
        <w:t>Critical analyse and evaluate Amway’s dividend distribution policy</w:t>
      </w:r>
      <w:r w:rsidR="00467E25">
        <w:rPr>
          <w:rFonts w:cs="Times New Roman"/>
          <w:b/>
          <w:bCs/>
          <w:sz w:val="26"/>
          <w:szCs w:val="26"/>
        </w:rPr>
        <w:t xml:space="preserve"> over the past 5 years</w:t>
      </w:r>
    </w:p>
    <w:p w14:paraId="2F52C3A6" w14:textId="4F96FB29" w:rsidR="005A076B" w:rsidRPr="00E14F20" w:rsidRDefault="00E0307F" w:rsidP="005651F8">
      <w:pPr>
        <w:rPr>
          <w:rFonts w:cs="Times New Roman"/>
          <w:b/>
          <w:bCs/>
          <w:sz w:val="26"/>
          <w:szCs w:val="26"/>
        </w:rPr>
      </w:pPr>
      <w:r>
        <w:rPr>
          <w:rFonts w:cs="Times New Roman"/>
          <w:szCs w:val="24"/>
        </w:rPr>
        <w:t xml:space="preserve">Amway </w:t>
      </w:r>
      <w:r w:rsidRPr="008E7B37">
        <w:rPr>
          <w:rFonts w:cs="Times New Roman"/>
          <w:szCs w:val="24"/>
        </w:rPr>
        <w:t>is</w:t>
      </w:r>
      <w:r>
        <w:rPr>
          <w:rFonts w:cs="Times New Roman"/>
          <w:szCs w:val="24"/>
        </w:rPr>
        <w:t xml:space="preserve"> a private company</w:t>
      </w:r>
      <w:r w:rsidRPr="008E7B37">
        <w:rPr>
          <w:rFonts w:cs="Times New Roman"/>
          <w:szCs w:val="24"/>
        </w:rPr>
        <w:t xml:space="preserve"> and not publicly trade.</w:t>
      </w:r>
      <w:r>
        <w:rPr>
          <w:rFonts w:cs="Times New Roman"/>
          <w:szCs w:val="24"/>
        </w:rPr>
        <w:t xml:space="preserve"> However, Amway (Malaysia) Holdings Berhad holds a stock trade under the Amway brand based in Malaysia and Brunei. The stock report over the past 5 years shows Amway`s return on equity low with 16.6%. Therefore, the payments are covered by earnings having a current ratio of 89.2%. </w:t>
      </w:r>
      <w:r w:rsidR="00F2139E">
        <w:rPr>
          <w:rFonts w:cs="Times New Roman"/>
          <w:szCs w:val="24"/>
        </w:rPr>
        <w:t xml:space="preserve">The </w:t>
      </w:r>
      <w:r>
        <w:rPr>
          <w:rFonts w:cs="Times New Roman"/>
          <w:szCs w:val="24"/>
        </w:rPr>
        <w:t xml:space="preserve">dividend payments are also well covered by cash flow to its shareholders with a 27.7% payout cash ratio. </w:t>
      </w:r>
    </w:p>
    <w:p w14:paraId="7998247C" w14:textId="743E2F79" w:rsidR="005A076B" w:rsidRPr="005A076B" w:rsidRDefault="005A076B" w:rsidP="005A076B">
      <w:pPr>
        <w:rPr>
          <w:rFonts w:cs="Times New Roman"/>
          <w:b/>
          <w:bCs/>
          <w:sz w:val="26"/>
          <w:szCs w:val="26"/>
        </w:rPr>
      </w:pPr>
      <w:r w:rsidRPr="005A076B">
        <w:rPr>
          <w:rFonts w:cs="Times New Roman"/>
          <w:b/>
          <w:bCs/>
          <w:sz w:val="26"/>
          <w:szCs w:val="26"/>
        </w:rPr>
        <w:t>Critically analyse the efficient market hypothesis theory in the contest of Amway`s operation</w:t>
      </w:r>
    </w:p>
    <w:p w14:paraId="3AFED288" w14:textId="49910678" w:rsidR="005651F8" w:rsidRDefault="00475B79" w:rsidP="005A076B">
      <w:pPr>
        <w:rPr>
          <w:rFonts w:cs="Times New Roman"/>
          <w:szCs w:val="24"/>
        </w:rPr>
      </w:pPr>
      <w:r w:rsidRPr="005A076B">
        <w:rPr>
          <w:rFonts w:cs="Times New Roman"/>
          <w:i/>
          <w:iCs/>
          <w:szCs w:val="24"/>
        </w:rPr>
        <w:t>Efficient Market Hypothesis theory</w:t>
      </w:r>
      <w:r w:rsidRPr="005A076B">
        <w:rPr>
          <w:rFonts w:cs="Times New Roman"/>
          <w:b/>
          <w:bCs/>
          <w:szCs w:val="24"/>
        </w:rPr>
        <w:t xml:space="preserve"> </w:t>
      </w:r>
      <w:r w:rsidRPr="005A076B">
        <w:rPr>
          <w:rFonts w:cs="Times New Roman"/>
          <w:szCs w:val="24"/>
        </w:rPr>
        <w:t xml:space="preserve">refers to equities trade on exchanges at their fair market value. Moreover, the security prices that predominate in the market at any given moment should be an unbiased </w:t>
      </w:r>
      <w:r w:rsidR="0051006F" w:rsidRPr="005A076B">
        <w:rPr>
          <w:rFonts w:cs="Times New Roman"/>
          <w:szCs w:val="24"/>
        </w:rPr>
        <w:t>representation</w:t>
      </w:r>
      <w:r w:rsidRPr="005A076B">
        <w:rPr>
          <w:rFonts w:cs="Times New Roman"/>
          <w:szCs w:val="24"/>
        </w:rPr>
        <w:t xml:space="preserve"> of all currently available information, and the return gained should be commensurate with their perceived risk. </w:t>
      </w:r>
      <w:r w:rsidR="00C22947" w:rsidRPr="005A076B">
        <w:rPr>
          <w:rFonts w:cs="Times New Roman"/>
          <w:szCs w:val="24"/>
        </w:rPr>
        <w:t>(</w:t>
      </w:r>
      <w:r w:rsidR="00C22947">
        <w:t>Mehwish Naseer and Yasir, 2022</w:t>
      </w:r>
      <w:r w:rsidR="00C22947" w:rsidRPr="005A076B">
        <w:rPr>
          <w:rFonts w:cs="Times New Roman"/>
          <w:szCs w:val="24"/>
        </w:rPr>
        <w:t>). In this case</w:t>
      </w:r>
      <w:r w:rsidR="00341DBD" w:rsidRPr="005A076B">
        <w:rPr>
          <w:rFonts w:cs="Times New Roman"/>
          <w:szCs w:val="24"/>
        </w:rPr>
        <w:t xml:space="preserve"> the stock report shows that Amway </w:t>
      </w:r>
      <w:r w:rsidR="00620012" w:rsidRPr="005A076B">
        <w:rPr>
          <w:rFonts w:cs="Times New Roman"/>
          <w:szCs w:val="24"/>
        </w:rPr>
        <w:t xml:space="preserve">is trading by 20% below fair value. </w:t>
      </w:r>
      <w:r w:rsidR="00E0307F" w:rsidRPr="005A076B">
        <w:rPr>
          <w:rFonts w:cs="Times New Roman"/>
          <w:szCs w:val="24"/>
        </w:rPr>
        <w:t>(Simply Wall St, Amway stock report, 2022)</w:t>
      </w:r>
      <w:bookmarkStart w:id="2" w:name="_Hlk110386227"/>
    </w:p>
    <w:p w14:paraId="510B8DA0" w14:textId="3497DD63" w:rsidR="005A076B" w:rsidRDefault="005A076B" w:rsidP="005A076B">
      <w:pPr>
        <w:rPr>
          <w:rFonts w:cs="Times New Roman"/>
          <w:b/>
          <w:bCs/>
          <w:sz w:val="26"/>
          <w:szCs w:val="26"/>
        </w:rPr>
      </w:pPr>
      <w:r w:rsidRPr="005A076B">
        <w:rPr>
          <w:rFonts w:cs="Times New Roman"/>
          <w:b/>
          <w:bCs/>
          <w:sz w:val="26"/>
          <w:szCs w:val="26"/>
        </w:rPr>
        <w:t>Critically analyse and evaluate Amway`s methods of appraising projects</w:t>
      </w:r>
      <w:bookmarkEnd w:id="2"/>
    </w:p>
    <w:p w14:paraId="72018515" w14:textId="2B21A6E3" w:rsidR="009F7101" w:rsidRPr="003F6C10" w:rsidRDefault="00E14F20" w:rsidP="009F7101">
      <w:pPr>
        <w:rPr>
          <w:rFonts w:cs="Times New Roman"/>
          <w:szCs w:val="24"/>
        </w:rPr>
      </w:pPr>
      <w:r w:rsidRPr="00960E6C">
        <w:rPr>
          <w:rFonts w:cs="Times New Roman"/>
          <w:szCs w:val="24"/>
        </w:rPr>
        <w:t xml:space="preserve">Amway in making the most of existing goods and capabilities by extending them </w:t>
      </w:r>
      <w:r w:rsidR="0051006F" w:rsidRPr="00960E6C">
        <w:rPr>
          <w:rFonts w:cs="Times New Roman"/>
          <w:szCs w:val="24"/>
        </w:rPr>
        <w:t>to</w:t>
      </w:r>
      <w:r w:rsidRPr="00960E6C">
        <w:rPr>
          <w:rFonts w:cs="Times New Roman"/>
          <w:szCs w:val="24"/>
        </w:rPr>
        <w:t xml:space="preserve"> increase Amway's competitive position in existing markets. One significant advantage of direct selling is that it provides an instant conduit to the marketplace that provides a good service to clients while also giving economic chances to people. Special activities such as leadership training seminars are also available.</w:t>
      </w:r>
      <w:r>
        <w:rPr>
          <w:rFonts w:cs="Times New Roman"/>
          <w:szCs w:val="24"/>
        </w:rPr>
        <w:t xml:space="preserve"> </w:t>
      </w:r>
      <w:r w:rsidRPr="0038506F">
        <w:rPr>
          <w:rFonts w:cs="Times New Roman"/>
          <w:szCs w:val="24"/>
        </w:rPr>
        <w:t xml:space="preserve">When it comes to using various sales strategies, Amway is one of the most well-known companies. </w:t>
      </w:r>
      <w:r w:rsidR="009F7101">
        <w:rPr>
          <w:rFonts w:cs="Times New Roman"/>
          <w:szCs w:val="24"/>
        </w:rPr>
        <w:t xml:space="preserve">Moreover, </w:t>
      </w:r>
      <w:r w:rsidR="009F7101" w:rsidRPr="00C17A61">
        <w:rPr>
          <w:rFonts w:cs="Times New Roman"/>
          <w:szCs w:val="24"/>
        </w:rPr>
        <w:t>Amway collaborated with Hootsuite to simplify and standardise its social ecosystem, gain a better understanding of worldwide social activity and performance, and advance its social strategy and vision.</w:t>
      </w:r>
      <w:r w:rsidR="00162F03">
        <w:rPr>
          <w:rFonts w:cs="Times New Roman"/>
          <w:szCs w:val="24"/>
        </w:rPr>
        <w:t xml:space="preserve"> </w:t>
      </w:r>
      <w:r w:rsidR="009F7101" w:rsidRPr="003F6C10">
        <w:rPr>
          <w:rFonts w:cs="Times New Roman"/>
          <w:szCs w:val="24"/>
        </w:rPr>
        <w:t>Amway devised a strategy for a "connected ecosystem" approach that would enable stakeholders from marketing, communications, legal, and other departments to effortlessly access technology platforms, managed services, and training materials, therefore speeding Amway's enterprise social transformation and allowing ABOs to harness the potential of social media while staying on-brand and consistent with corporate and industry laws.</w:t>
      </w:r>
      <w:r w:rsidR="009F7101" w:rsidRPr="003F6C10">
        <w:t xml:space="preserve"> </w:t>
      </w:r>
      <w:r w:rsidR="00FF4F93" w:rsidRPr="00FF4F93">
        <w:t xml:space="preserve">Hootsuite is used by Amway Social Cloud for social media management, Brand Watch for social </w:t>
      </w:r>
      <w:r w:rsidR="00FF4F93" w:rsidRPr="00FF4F93">
        <w:lastRenderedPageBreak/>
        <w:t>listening, and Zero FOX for social risk mitigation.</w:t>
      </w:r>
      <w:r w:rsidR="00FF4F93">
        <w:t xml:space="preserve"> </w:t>
      </w:r>
      <w:r w:rsidR="00461271">
        <w:rPr>
          <w:rFonts w:cs="Times New Roman"/>
          <w:szCs w:val="24"/>
        </w:rPr>
        <w:t xml:space="preserve">Amway </w:t>
      </w:r>
      <w:r w:rsidR="009F7101" w:rsidRPr="00290A82">
        <w:rPr>
          <w:rFonts w:cs="Times New Roman"/>
          <w:szCs w:val="24"/>
        </w:rPr>
        <w:t>handle more than two hundred social media profiles (covering all Amway-owned and sponsored social assets) for global and local exposure and administration. This involves publishing, scheduling, content curation, community interaction, team cooperation, and other activities.</w:t>
      </w:r>
      <w:r w:rsidR="009F7101">
        <w:rPr>
          <w:rFonts w:cs="Times New Roman"/>
          <w:szCs w:val="24"/>
        </w:rPr>
        <w:t xml:space="preserve"> (Hootsuite, 2022)</w:t>
      </w:r>
    </w:p>
    <w:p w14:paraId="0BD2C5D3" w14:textId="7FC96C9D" w:rsidR="00E14F20" w:rsidRPr="00061437" w:rsidRDefault="00E14F20" w:rsidP="005651F8">
      <w:pPr>
        <w:rPr>
          <w:rFonts w:cs="Times New Roman"/>
          <w:szCs w:val="24"/>
        </w:rPr>
      </w:pPr>
      <w:r w:rsidRPr="0038506F">
        <w:rPr>
          <w:rFonts w:cs="Times New Roman"/>
          <w:szCs w:val="24"/>
        </w:rPr>
        <w:t>Amway</w:t>
      </w:r>
      <w:r w:rsidR="009F7101">
        <w:rPr>
          <w:rFonts w:cs="Times New Roman"/>
          <w:szCs w:val="24"/>
        </w:rPr>
        <w:t xml:space="preserve"> also</w:t>
      </w:r>
      <w:r w:rsidRPr="0038506F">
        <w:rPr>
          <w:rFonts w:cs="Times New Roman"/>
          <w:szCs w:val="24"/>
        </w:rPr>
        <w:t xml:space="preserve"> offers a diverse range of items, the majority of which are introduced through promotions, while some are distributed as part of loyalty programme discounts. Most of the time, promotional discounts range from 20% to 30% off the retail price.</w:t>
      </w:r>
      <w:r>
        <w:rPr>
          <w:rFonts w:cs="Times New Roman"/>
          <w:szCs w:val="24"/>
        </w:rPr>
        <w:t xml:space="preserve"> (In-Depth Marketing, 2022)</w:t>
      </w:r>
    </w:p>
    <w:p w14:paraId="1DD79B79" w14:textId="77777777" w:rsidR="00461271" w:rsidRDefault="00461271" w:rsidP="005651F8">
      <w:pPr>
        <w:rPr>
          <w:rFonts w:cs="Times New Roman"/>
          <w:b/>
          <w:bCs/>
          <w:iCs/>
          <w:sz w:val="26"/>
          <w:szCs w:val="26"/>
        </w:rPr>
      </w:pPr>
    </w:p>
    <w:p w14:paraId="041929CE" w14:textId="6C166486" w:rsidR="005651F8" w:rsidRPr="00C34F31" w:rsidRDefault="00A77C51" w:rsidP="005651F8">
      <w:pPr>
        <w:rPr>
          <w:rFonts w:cs="Times New Roman"/>
          <w:b/>
          <w:bCs/>
          <w:iCs/>
          <w:sz w:val="26"/>
          <w:szCs w:val="26"/>
        </w:rPr>
      </w:pPr>
      <w:r w:rsidRPr="00C34F31">
        <w:rPr>
          <w:rFonts w:cs="Times New Roman"/>
          <w:b/>
          <w:bCs/>
          <w:iCs/>
          <w:sz w:val="26"/>
          <w:szCs w:val="26"/>
        </w:rPr>
        <w:t>C</w:t>
      </w:r>
      <w:r w:rsidR="00461271">
        <w:rPr>
          <w:rFonts w:cs="Times New Roman"/>
          <w:b/>
          <w:bCs/>
          <w:iCs/>
          <w:sz w:val="26"/>
          <w:szCs w:val="26"/>
        </w:rPr>
        <w:t>ONCLUSION</w:t>
      </w:r>
    </w:p>
    <w:p w14:paraId="0C3176DD" w14:textId="7DA00B53" w:rsidR="00A77C51" w:rsidRPr="00A77C51" w:rsidRDefault="00A77C51" w:rsidP="005651F8">
      <w:pPr>
        <w:rPr>
          <w:rFonts w:cs="Times New Roman"/>
          <w:iCs/>
          <w:szCs w:val="24"/>
        </w:rPr>
      </w:pPr>
      <w:r w:rsidRPr="00A77C51">
        <w:rPr>
          <w:rFonts w:cs="Times New Roman"/>
          <w:iCs/>
          <w:szCs w:val="24"/>
        </w:rPr>
        <w:t xml:space="preserve">To fulfil its objectives, the corporation must satisfy its consumers. It provides the clients with what they require to appropriately meet their demands. The </w:t>
      </w:r>
      <w:r w:rsidR="00461271">
        <w:rPr>
          <w:rFonts w:cs="Times New Roman"/>
          <w:iCs/>
          <w:szCs w:val="24"/>
        </w:rPr>
        <w:t>company</w:t>
      </w:r>
      <w:r w:rsidRPr="00A77C51">
        <w:rPr>
          <w:rFonts w:cs="Times New Roman"/>
          <w:iCs/>
          <w:szCs w:val="24"/>
        </w:rPr>
        <w:t xml:space="preserve"> collects user input on its goods and then makes product modifications based on the feedback. As a result, the number of items manufactured by the company is dictated by market demand. Customers provide feedback to the firm by asking various questions regarding the issues that Amway is working on to improve customer service. Amway provides facilities that are designed to improve consumer productivity and comfort.</w:t>
      </w:r>
    </w:p>
    <w:p w14:paraId="1F7C6A25" w14:textId="77777777" w:rsidR="00A77C51" w:rsidRDefault="00A77C51" w:rsidP="005651F8">
      <w:pPr>
        <w:rPr>
          <w:rFonts w:cs="Times New Roman"/>
          <w:i/>
          <w:sz w:val="32"/>
          <w:szCs w:val="32"/>
        </w:rPr>
      </w:pPr>
    </w:p>
    <w:p w14:paraId="4E8B6DD4" w14:textId="77777777" w:rsidR="00A77C51" w:rsidRDefault="00A77C51" w:rsidP="005651F8">
      <w:pPr>
        <w:rPr>
          <w:rFonts w:cs="Times New Roman"/>
          <w:i/>
          <w:sz w:val="32"/>
          <w:szCs w:val="32"/>
        </w:rPr>
      </w:pPr>
    </w:p>
    <w:p w14:paraId="079217B2" w14:textId="77777777" w:rsidR="00A77C51" w:rsidRDefault="00A77C51" w:rsidP="005651F8">
      <w:pPr>
        <w:rPr>
          <w:rFonts w:cs="Times New Roman"/>
          <w:i/>
          <w:sz w:val="32"/>
          <w:szCs w:val="32"/>
        </w:rPr>
      </w:pPr>
    </w:p>
    <w:p w14:paraId="451E7375" w14:textId="77777777" w:rsidR="00A77C51" w:rsidRDefault="00A77C51" w:rsidP="005651F8">
      <w:pPr>
        <w:rPr>
          <w:rFonts w:cs="Times New Roman"/>
          <w:i/>
          <w:sz w:val="32"/>
          <w:szCs w:val="32"/>
        </w:rPr>
      </w:pPr>
    </w:p>
    <w:p w14:paraId="06A6CDD0" w14:textId="77777777" w:rsidR="00A77C51" w:rsidRDefault="00A77C51" w:rsidP="005651F8">
      <w:pPr>
        <w:rPr>
          <w:rFonts w:cs="Times New Roman"/>
          <w:i/>
          <w:sz w:val="32"/>
          <w:szCs w:val="32"/>
        </w:rPr>
      </w:pPr>
    </w:p>
    <w:p w14:paraId="1CAD8EDF" w14:textId="0396F7A6" w:rsidR="00A77C51" w:rsidRDefault="00A77C51" w:rsidP="005651F8">
      <w:pPr>
        <w:rPr>
          <w:rFonts w:cs="Times New Roman"/>
          <w:i/>
          <w:sz w:val="32"/>
          <w:szCs w:val="32"/>
        </w:rPr>
      </w:pPr>
    </w:p>
    <w:p w14:paraId="3BB3E79E" w14:textId="77777777" w:rsidR="00061437" w:rsidRDefault="00061437" w:rsidP="005651F8">
      <w:pPr>
        <w:rPr>
          <w:rFonts w:cs="Times New Roman"/>
          <w:i/>
          <w:sz w:val="32"/>
          <w:szCs w:val="32"/>
        </w:rPr>
      </w:pPr>
    </w:p>
    <w:p w14:paraId="557EF6FB" w14:textId="77777777" w:rsidR="00700A2F" w:rsidRDefault="00700A2F" w:rsidP="005651F8">
      <w:pPr>
        <w:rPr>
          <w:rFonts w:cs="Times New Roman"/>
          <w:i/>
          <w:sz w:val="32"/>
          <w:szCs w:val="32"/>
        </w:rPr>
      </w:pPr>
    </w:p>
    <w:p w14:paraId="52E4E4CE" w14:textId="4BA35EF7" w:rsidR="005651F8" w:rsidRDefault="005651F8" w:rsidP="005651F8">
      <w:pPr>
        <w:rPr>
          <w:rFonts w:cs="Times New Roman"/>
          <w:i/>
          <w:sz w:val="32"/>
          <w:szCs w:val="32"/>
        </w:rPr>
      </w:pPr>
      <w:r w:rsidRPr="00381D0C">
        <w:rPr>
          <w:rFonts w:cs="Times New Roman"/>
          <w:i/>
          <w:sz w:val="32"/>
          <w:szCs w:val="32"/>
        </w:rPr>
        <w:lastRenderedPageBreak/>
        <w:t>References:</w:t>
      </w:r>
    </w:p>
    <w:p w14:paraId="78AFC2B2" w14:textId="73D21084" w:rsidR="00D419FC" w:rsidRDefault="00D419FC">
      <w:pPr>
        <w:rPr>
          <w:rFonts w:cs="Times New Roman"/>
          <w:szCs w:val="24"/>
        </w:rPr>
      </w:pPr>
    </w:p>
    <w:p w14:paraId="51B7C2DC" w14:textId="55A80DB2" w:rsidR="004901A5" w:rsidRDefault="006E4C18" w:rsidP="006E4C18">
      <w:pPr>
        <w:jc w:val="left"/>
        <w:rPr>
          <w:rFonts w:cs="Times New Roman"/>
          <w:szCs w:val="24"/>
        </w:rPr>
      </w:pPr>
      <w:r>
        <w:rPr>
          <w:rFonts w:cs="Times New Roman"/>
          <w:szCs w:val="24"/>
        </w:rPr>
        <w:t xml:space="preserve">     </w:t>
      </w:r>
      <w:r w:rsidR="00A77C51" w:rsidRPr="006E4C18">
        <w:rPr>
          <w:rFonts w:cs="Times New Roman"/>
          <w:szCs w:val="24"/>
        </w:rPr>
        <w:t>1.</w:t>
      </w:r>
      <w:r>
        <w:rPr>
          <w:rFonts w:cs="Times New Roman"/>
          <w:szCs w:val="24"/>
        </w:rPr>
        <w:t xml:space="preserve"> </w:t>
      </w:r>
      <w:r w:rsidR="007D310C" w:rsidRPr="006E4C18">
        <w:rPr>
          <w:rFonts w:cs="Times New Roman"/>
          <w:szCs w:val="24"/>
        </w:rPr>
        <w:t>Amway  Global, is Amway a  pyramid  scheme ? available  at</w:t>
      </w:r>
      <w:r w:rsidR="004A7302" w:rsidRPr="006E4C18">
        <w:rPr>
          <w:rFonts w:cs="Times New Roman"/>
          <w:szCs w:val="24"/>
        </w:rPr>
        <w:t>:</w:t>
      </w:r>
      <w:r w:rsidR="007D310C" w:rsidRPr="004901A5">
        <w:rPr>
          <w:rFonts w:cs="Times New Roman"/>
          <w:szCs w:val="24"/>
        </w:rPr>
        <w:t xml:space="preserve"> </w:t>
      </w:r>
      <w:r>
        <w:rPr>
          <w:rFonts w:cs="Times New Roman"/>
          <w:szCs w:val="24"/>
        </w:rPr>
        <w:t xml:space="preserve">  </w:t>
      </w:r>
      <w:hyperlink r:id="rId12" w:anchor=":~:text=No%2C%20Amway%20is%20not%20a,level%20marketing%20companies%2C%20like%20Amway" w:history="1">
        <w:r w:rsidRPr="00E932D5">
          <w:rPr>
            <w:rStyle w:val="Hyperlink"/>
            <w:rFonts w:cs="Times New Roman"/>
            <w:szCs w:val="24"/>
          </w:rPr>
          <w:t>https://www.amwayglobal.com/answers/is-amway-a-pyramid-scheme/#:~:text=No%2C%20Amway%20is%20not%20a,level%20marketing%20companies%2C%20like%20Amway</w:t>
        </w:r>
      </w:hyperlink>
      <w:r w:rsidR="007D310C" w:rsidRPr="004A7302">
        <w:rPr>
          <w:rFonts w:cs="Times New Roman"/>
          <w:szCs w:val="24"/>
        </w:rPr>
        <w:t>.</w:t>
      </w:r>
    </w:p>
    <w:p w14:paraId="40D7232D" w14:textId="4EE5186C" w:rsidR="00A9787E" w:rsidRDefault="006E4C18" w:rsidP="004901A5">
      <w:pPr>
        <w:jc w:val="left"/>
        <w:rPr>
          <w:rFonts w:cs="Times New Roman"/>
          <w:szCs w:val="24"/>
        </w:rPr>
      </w:pPr>
      <w:r>
        <w:rPr>
          <w:rFonts w:cs="Times New Roman"/>
          <w:szCs w:val="24"/>
        </w:rPr>
        <w:t xml:space="preserve">     </w:t>
      </w:r>
      <w:r w:rsidR="00A77C51">
        <w:rPr>
          <w:rFonts w:cs="Times New Roman"/>
          <w:szCs w:val="24"/>
        </w:rPr>
        <w:t>2.</w:t>
      </w:r>
      <w:r>
        <w:rPr>
          <w:rFonts w:cs="Times New Roman"/>
          <w:szCs w:val="24"/>
        </w:rPr>
        <w:t xml:space="preserve"> </w:t>
      </w:r>
      <w:r w:rsidR="00135BD4">
        <w:rPr>
          <w:rFonts w:cs="Times New Roman"/>
          <w:szCs w:val="24"/>
        </w:rPr>
        <w:t>Amway</w:t>
      </w:r>
      <w:r w:rsidR="00672493">
        <w:rPr>
          <w:rFonts w:cs="Times New Roman"/>
          <w:szCs w:val="24"/>
        </w:rPr>
        <w:t>`s</w:t>
      </w:r>
      <w:r w:rsidR="00135BD4">
        <w:rPr>
          <w:rFonts w:cs="Times New Roman"/>
          <w:szCs w:val="24"/>
        </w:rPr>
        <w:t xml:space="preserve"> global</w:t>
      </w:r>
      <w:r w:rsidR="00672493">
        <w:rPr>
          <w:rFonts w:cs="Times New Roman"/>
          <w:szCs w:val="24"/>
        </w:rPr>
        <w:t xml:space="preserve"> sale</w:t>
      </w:r>
      <w:r w:rsidR="00135BD4">
        <w:rPr>
          <w:rFonts w:cs="Times New Roman"/>
          <w:szCs w:val="24"/>
        </w:rPr>
        <w:t xml:space="preserve"> </w:t>
      </w:r>
      <w:r w:rsidR="00672493">
        <w:rPr>
          <w:rFonts w:cs="Times New Roman"/>
          <w:szCs w:val="24"/>
        </w:rPr>
        <w:t xml:space="preserve">report 2021 available at: </w:t>
      </w:r>
      <w:r w:rsidR="00135BD4">
        <w:rPr>
          <w:rFonts w:cs="Times New Roman"/>
          <w:szCs w:val="24"/>
        </w:rPr>
        <w:t xml:space="preserve"> </w:t>
      </w:r>
      <w:hyperlink r:id="rId13" w:history="1">
        <w:r w:rsidR="00135BD4" w:rsidRPr="00933F72">
          <w:rPr>
            <w:rStyle w:val="Hyperlink"/>
            <w:rFonts w:cs="Times New Roman"/>
            <w:szCs w:val="24"/>
          </w:rPr>
          <w:t>https://www.amwayglobal.com/wp-content/uploads/2022/04/2021-Global-Impact-Report_FINAL_2.pdf</w:t>
        </w:r>
      </w:hyperlink>
      <w:r w:rsidR="00135BD4">
        <w:rPr>
          <w:rFonts w:cs="Times New Roman"/>
          <w:szCs w:val="24"/>
        </w:rPr>
        <w:t xml:space="preserve"> </w:t>
      </w:r>
    </w:p>
    <w:p w14:paraId="2951D694" w14:textId="2310427E" w:rsidR="004901A5" w:rsidRDefault="006E4C18" w:rsidP="004901A5">
      <w:pPr>
        <w:jc w:val="left"/>
        <w:rPr>
          <w:rFonts w:cs="Times New Roman"/>
          <w:szCs w:val="24"/>
        </w:rPr>
      </w:pPr>
      <w:r>
        <w:rPr>
          <w:rFonts w:cs="Times New Roman"/>
          <w:szCs w:val="24"/>
        </w:rPr>
        <w:t xml:space="preserve">     3. Amway</w:t>
      </w:r>
      <w:r w:rsidR="00EC77E7">
        <w:rPr>
          <w:rFonts w:cs="Times New Roman"/>
          <w:szCs w:val="24"/>
        </w:rPr>
        <w:t xml:space="preserve"> UK, 2022</w:t>
      </w:r>
      <w:r w:rsidR="00A77C51">
        <w:rPr>
          <w:rFonts w:cs="Times New Roman"/>
          <w:szCs w:val="24"/>
        </w:rPr>
        <w:t>, Tax strategy, available at:</w:t>
      </w:r>
      <w:r w:rsidR="00EC77E7">
        <w:rPr>
          <w:rFonts w:cs="Times New Roman"/>
          <w:szCs w:val="24"/>
        </w:rPr>
        <w:t xml:space="preserve"> </w:t>
      </w:r>
      <w:r>
        <w:rPr>
          <w:rFonts w:cs="Times New Roman"/>
          <w:szCs w:val="24"/>
        </w:rPr>
        <w:t xml:space="preserve"> </w:t>
      </w:r>
      <w:hyperlink r:id="rId14" w:history="1">
        <w:r w:rsidRPr="00E932D5">
          <w:rPr>
            <w:rStyle w:val="Hyperlink"/>
            <w:rFonts w:cs="Times New Roman"/>
            <w:szCs w:val="24"/>
          </w:rPr>
          <w:t>https://media.amway.eu/sys-master/images/hf8/h8d/11219054985246/amway-tax-strategy.pdf</w:t>
        </w:r>
      </w:hyperlink>
      <w:r w:rsidR="00F60CEA" w:rsidRPr="00EC77E7">
        <w:rPr>
          <w:rFonts w:cs="Times New Roman"/>
          <w:szCs w:val="24"/>
        </w:rPr>
        <w:tab/>
      </w:r>
    </w:p>
    <w:p w14:paraId="570371A8" w14:textId="7DFBFBB0" w:rsidR="004901A5" w:rsidRDefault="006E4C18" w:rsidP="004901A5">
      <w:pPr>
        <w:jc w:val="left"/>
        <w:rPr>
          <w:rFonts w:cs="Times New Roman"/>
          <w:szCs w:val="24"/>
        </w:rPr>
      </w:pPr>
      <w:r>
        <w:rPr>
          <w:rFonts w:cs="Times New Roman"/>
          <w:szCs w:val="24"/>
        </w:rPr>
        <w:t xml:space="preserve">     </w:t>
      </w:r>
      <w:r w:rsidR="00A77C51">
        <w:rPr>
          <w:rFonts w:cs="Times New Roman"/>
          <w:szCs w:val="24"/>
        </w:rPr>
        <w:t>4.</w:t>
      </w:r>
      <w:r>
        <w:rPr>
          <w:rFonts w:cs="Times New Roman"/>
          <w:szCs w:val="24"/>
        </w:rPr>
        <w:t xml:space="preserve"> </w:t>
      </w:r>
      <w:r w:rsidR="00EC77E7" w:rsidRPr="00EC77E7">
        <w:rPr>
          <w:rFonts w:cs="Times New Roman"/>
          <w:szCs w:val="24"/>
        </w:rPr>
        <w:t>Business wire</w:t>
      </w:r>
      <w:r w:rsidR="00EC77E7">
        <w:rPr>
          <w:rFonts w:cs="Times New Roman"/>
          <w:szCs w:val="24"/>
        </w:rPr>
        <w:t xml:space="preserve"> </w:t>
      </w:r>
      <w:r w:rsidR="00EC77E7" w:rsidRPr="00EC77E7">
        <w:rPr>
          <w:rFonts w:cs="Times New Roman"/>
          <w:szCs w:val="24"/>
          <w:shd w:val="clear" w:color="auto" w:fill="FEFEFE"/>
        </w:rPr>
        <w:t>“Direct Selling Establishments Global Market Report 2022</w:t>
      </w:r>
      <w:r w:rsidR="00EC77E7" w:rsidRPr="00EC77E7">
        <w:rPr>
          <w:rFonts w:cs="Times New Roman"/>
          <w:b/>
          <w:bCs/>
          <w:szCs w:val="24"/>
        </w:rPr>
        <w:t xml:space="preserve"> </w:t>
      </w:r>
      <w:r w:rsidR="00EC77E7">
        <w:rPr>
          <w:rFonts w:cs="Times New Roman"/>
          <w:szCs w:val="24"/>
        </w:rPr>
        <w:t xml:space="preserve">available at: </w:t>
      </w:r>
      <w:hyperlink r:id="rId15" w:history="1">
        <w:r w:rsidR="00EC77E7" w:rsidRPr="00933F72">
          <w:rPr>
            <w:rStyle w:val="Hyperlink"/>
            <w:rFonts w:cs="Times New Roman"/>
            <w:szCs w:val="24"/>
          </w:rPr>
          <w:t>https://www.businesswire.com/news/home/20220801005333/en/Direct-Selling-Establishments-Global-Markets-Report-2022-Focus-on-Wellness-Services-Home-and-Family-Care-Personal-Care-Clothing-Accessories-and-Leisure-Educational---ResearchAndMarkets.com</w:t>
        </w:r>
      </w:hyperlink>
      <w:r w:rsidR="00EC77E7">
        <w:rPr>
          <w:rFonts w:cs="Times New Roman"/>
          <w:szCs w:val="24"/>
        </w:rPr>
        <w:t xml:space="preserve"> </w:t>
      </w:r>
      <w:r w:rsidR="00F60CEA">
        <w:rPr>
          <w:rFonts w:cs="Times New Roman"/>
          <w:szCs w:val="24"/>
        </w:rPr>
        <w:tab/>
      </w:r>
      <w:r w:rsidR="00F60CEA">
        <w:rPr>
          <w:rFonts w:cs="Times New Roman"/>
          <w:szCs w:val="24"/>
        </w:rPr>
        <w:tab/>
      </w:r>
      <w:r w:rsidR="00F60CEA">
        <w:rPr>
          <w:rFonts w:cs="Times New Roman"/>
          <w:szCs w:val="24"/>
        </w:rPr>
        <w:tab/>
      </w:r>
    </w:p>
    <w:p w14:paraId="497E929D" w14:textId="75B5CCFF" w:rsidR="004901A5" w:rsidRDefault="006E4C18" w:rsidP="004901A5">
      <w:pPr>
        <w:jc w:val="left"/>
        <w:rPr>
          <w:rFonts w:cs="Times New Roman"/>
          <w:szCs w:val="24"/>
        </w:rPr>
      </w:pPr>
      <w:r>
        <w:rPr>
          <w:rFonts w:cs="Times New Roman"/>
          <w:szCs w:val="24"/>
        </w:rPr>
        <w:t xml:space="preserve">     </w:t>
      </w:r>
      <w:r w:rsidR="004901A5">
        <w:rPr>
          <w:rFonts w:cs="Times New Roman"/>
          <w:szCs w:val="24"/>
        </w:rPr>
        <w:t>5.</w:t>
      </w:r>
      <w:r>
        <w:rPr>
          <w:rFonts w:cs="Times New Roman"/>
          <w:szCs w:val="24"/>
        </w:rPr>
        <w:t xml:space="preserve"> </w:t>
      </w:r>
      <w:r w:rsidR="00D419FC" w:rsidRPr="00867AD1">
        <w:rPr>
          <w:rFonts w:cs="Times New Roman"/>
          <w:szCs w:val="24"/>
        </w:rPr>
        <w:t>Forbes</w:t>
      </w:r>
      <w:r w:rsidR="00D419FC">
        <w:rPr>
          <w:rFonts w:cs="Times New Roman"/>
          <w:szCs w:val="24"/>
        </w:rPr>
        <w:t xml:space="preserve">, </w:t>
      </w:r>
      <w:r w:rsidR="005651F8">
        <w:rPr>
          <w:rFonts w:cs="Times New Roman"/>
          <w:szCs w:val="24"/>
        </w:rPr>
        <w:t>America’s</w:t>
      </w:r>
      <w:r w:rsidR="00D419FC">
        <w:rPr>
          <w:rFonts w:cs="Times New Roman"/>
          <w:szCs w:val="24"/>
        </w:rPr>
        <w:t xml:space="preserve"> </w:t>
      </w:r>
      <w:r w:rsidR="005651F8">
        <w:rPr>
          <w:rFonts w:cs="Times New Roman"/>
          <w:szCs w:val="24"/>
        </w:rPr>
        <w:t xml:space="preserve">largest </w:t>
      </w:r>
      <w:r w:rsidR="000917B4">
        <w:rPr>
          <w:rFonts w:cs="Times New Roman"/>
          <w:szCs w:val="24"/>
        </w:rPr>
        <w:t>private company</w:t>
      </w:r>
      <w:r w:rsidR="005651F8">
        <w:rPr>
          <w:rFonts w:cs="Times New Roman"/>
          <w:szCs w:val="24"/>
        </w:rPr>
        <w:t>,</w:t>
      </w:r>
      <w:r w:rsidR="00EC2334">
        <w:rPr>
          <w:rFonts w:cs="Times New Roman"/>
          <w:szCs w:val="24"/>
        </w:rPr>
        <w:t xml:space="preserve"> 2021 </w:t>
      </w:r>
      <w:r w:rsidR="00D419FC">
        <w:rPr>
          <w:rFonts w:cs="Times New Roman"/>
          <w:szCs w:val="24"/>
        </w:rPr>
        <w:t xml:space="preserve"> available at: </w:t>
      </w:r>
      <w:hyperlink r:id="rId16" w:history="1">
        <w:r w:rsidRPr="00E932D5">
          <w:rPr>
            <w:rStyle w:val="Hyperlink"/>
            <w:rFonts w:cs="Times New Roman"/>
            <w:szCs w:val="24"/>
          </w:rPr>
          <w:t>https://www.forbes.com/companies/amway/?list=largest-private-companies&amp;sh=1723eeddec41</w:t>
        </w:r>
      </w:hyperlink>
      <w:r w:rsidR="00D419FC">
        <w:rPr>
          <w:rFonts w:cs="Times New Roman"/>
          <w:szCs w:val="24"/>
        </w:rPr>
        <w:t xml:space="preserve"> accessed 27 </w:t>
      </w:r>
      <w:r w:rsidR="00C54BE2">
        <w:rPr>
          <w:rFonts w:cs="Times New Roman"/>
          <w:szCs w:val="24"/>
        </w:rPr>
        <w:t>July</w:t>
      </w:r>
      <w:r w:rsidR="00D419FC">
        <w:rPr>
          <w:rFonts w:cs="Times New Roman"/>
          <w:szCs w:val="24"/>
        </w:rPr>
        <w:t xml:space="preserve"> 2022</w:t>
      </w:r>
    </w:p>
    <w:p w14:paraId="28EEF75C" w14:textId="139E7FB6" w:rsidR="00A9787E" w:rsidRDefault="006E4C18" w:rsidP="004901A5">
      <w:pPr>
        <w:jc w:val="left"/>
        <w:rPr>
          <w:rFonts w:cs="Times New Roman"/>
          <w:szCs w:val="24"/>
        </w:rPr>
      </w:pPr>
      <w:r>
        <w:rPr>
          <w:rFonts w:cs="Times New Roman"/>
          <w:szCs w:val="24"/>
        </w:rPr>
        <w:t xml:space="preserve">     </w:t>
      </w:r>
      <w:r w:rsidR="004901A5">
        <w:rPr>
          <w:rFonts w:cs="Times New Roman"/>
          <w:szCs w:val="24"/>
        </w:rPr>
        <w:t>6.</w:t>
      </w:r>
      <w:r>
        <w:rPr>
          <w:rFonts w:cs="Times New Roman"/>
          <w:szCs w:val="24"/>
        </w:rPr>
        <w:t xml:space="preserve"> </w:t>
      </w:r>
      <w:r w:rsidR="00F857FA">
        <w:rPr>
          <w:rFonts w:cs="Times New Roman"/>
          <w:szCs w:val="24"/>
        </w:rPr>
        <w:t>FreedomRep, network marketing, 2018, available at:</w:t>
      </w:r>
      <w:r>
        <w:rPr>
          <w:rFonts w:cs="Times New Roman"/>
          <w:szCs w:val="24"/>
        </w:rPr>
        <w:t xml:space="preserve"> </w:t>
      </w:r>
      <w:hyperlink r:id="rId17" w:anchor=":~:text=As%20with%20any%20business%2C%20the,income%20and%20bonuses%20since%201959" w:history="1">
        <w:r w:rsidR="006B2E86" w:rsidRPr="00E932D5">
          <w:rPr>
            <w:rStyle w:val="Hyperlink"/>
            <w:rFonts w:cs="Times New Roman"/>
            <w:szCs w:val="24"/>
          </w:rPr>
          <w:t>https://freedomrep.com/amway/#:~:text=As%20with%20any%20business%2C%20the,income%20and%20bonuses%20since%201959</w:t>
        </w:r>
      </w:hyperlink>
      <w:r w:rsidR="00F857FA" w:rsidRPr="00F857FA">
        <w:rPr>
          <w:rFonts w:cs="Times New Roman"/>
          <w:szCs w:val="24"/>
        </w:rPr>
        <w:t>.</w:t>
      </w:r>
      <w:r w:rsidR="00F857FA">
        <w:rPr>
          <w:rFonts w:cs="Times New Roman"/>
          <w:szCs w:val="24"/>
        </w:rPr>
        <w:t xml:space="preserve"> </w:t>
      </w:r>
    </w:p>
    <w:p w14:paraId="0000A098" w14:textId="253A5AC8" w:rsidR="003F6C10" w:rsidRDefault="006E4C18" w:rsidP="004901A5">
      <w:pPr>
        <w:jc w:val="left"/>
        <w:rPr>
          <w:rFonts w:cs="Times New Roman"/>
          <w:szCs w:val="24"/>
        </w:rPr>
      </w:pPr>
      <w:r>
        <w:rPr>
          <w:rFonts w:cs="Times New Roman"/>
          <w:szCs w:val="24"/>
        </w:rPr>
        <w:t xml:space="preserve">     </w:t>
      </w:r>
      <w:r w:rsidR="004901A5">
        <w:rPr>
          <w:rFonts w:cs="Times New Roman"/>
          <w:szCs w:val="24"/>
        </w:rPr>
        <w:t>7.</w:t>
      </w:r>
      <w:r>
        <w:rPr>
          <w:rFonts w:cs="Times New Roman"/>
          <w:szCs w:val="24"/>
        </w:rPr>
        <w:t xml:space="preserve"> </w:t>
      </w:r>
      <w:r w:rsidR="00A9787E">
        <w:rPr>
          <w:rFonts w:cs="Times New Roman"/>
          <w:szCs w:val="24"/>
        </w:rPr>
        <w:t xml:space="preserve">DSN Global 100 </w:t>
      </w:r>
      <w:r w:rsidR="00CF76A2">
        <w:rPr>
          <w:rFonts w:cs="Times New Roman"/>
          <w:szCs w:val="24"/>
        </w:rPr>
        <w:t xml:space="preserve">2022 </w:t>
      </w:r>
      <w:r w:rsidR="00A9787E">
        <w:rPr>
          <w:rFonts w:cs="Times New Roman"/>
          <w:szCs w:val="24"/>
        </w:rPr>
        <w:t xml:space="preserve">List available at: </w:t>
      </w:r>
      <w:hyperlink r:id="rId18" w:history="1">
        <w:r w:rsidR="00A9787E" w:rsidRPr="00933F72">
          <w:rPr>
            <w:rStyle w:val="Hyperlink"/>
            <w:rFonts w:cs="Times New Roman"/>
            <w:szCs w:val="24"/>
          </w:rPr>
          <w:t>https://www.directsellingnews.com/global-100-lists/</w:t>
        </w:r>
      </w:hyperlink>
      <w:r w:rsidR="00A9787E">
        <w:rPr>
          <w:rFonts w:cs="Times New Roman"/>
          <w:szCs w:val="24"/>
        </w:rPr>
        <w:t xml:space="preserve"> </w:t>
      </w:r>
    </w:p>
    <w:p w14:paraId="6776163F" w14:textId="28F4C61A" w:rsidR="00B4667F" w:rsidRDefault="006E4C18" w:rsidP="004901A5">
      <w:pPr>
        <w:jc w:val="left"/>
        <w:rPr>
          <w:rFonts w:cs="Times New Roman"/>
          <w:szCs w:val="24"/>
        </w:rPr>
      </w:pPr>
      <w:r>
        <w:rPr>
          <w:rFonts w:cs="Times New Roman"/>
          <w:szCs w:val="24"/>
        </w:rPr>
        <w:t xml:space="preserve">     </w:t>
      </w:r>
      <w:r w:rsidR="004901A5">
        <w:rPr>
          <w:rFonts w:cs="Times New Roman"/>
          <w:szCs w:val="24"/>
        </w:rPr>
        <w:t>8.</w:t>
      </w:r>
      <w:r>
        <w:rPr>
          <w:rFonts w:cs="Times New Roman"/>
          <w:szCs w:val="24"/>
        </w:rPr>
        <w:t xml:space="preserve"> </w:t>
      </w:r>
      <w:r w:rsidR="003F6C10">
        <w:rPr>
          <w:rFonts w:cs="Times New Roman"/>
          <w:szCs w:val="24"/>
        </w:rPr>
        <w:t>Hootsuite, Amway</w:t>
      </w:r>
      <w:r w:rsidR="00290A82">
        <w:rPr>
          <w:rFonts w:cs="Times New Roman"/>
          <w:szCs w:val="24"/>
        </w:rPr>
        <w:t xml:space="preserve"> global</w:t>
      </w:r>
      <w:r w:rsidR="003F6C10">
        <w:rPr>
          <w:rFonts w:cs="Times New Roman"/>
          <w:szCs w:val="24"/>
        </w:rPr>
        <w:t xml:space="preserve"> portfolio available at: </w:t>
      </w:r>
      <w:hyperlink r:id="rId19" w:history="1">
        <w:r w:rsidRPr="00E932D5">
          <w:rPr>
            <w:rStyle w:val="Hyperlink"/>
            <w:rFonts w:cs="Times New Roman"/>
            <w:szCs w:val="24"/>
          </w:rPr>
          <w:t>https://www.hootsuite.com/en-gb/resources/amway-case-study</w:t>
        </w:r>
      </w:hyperlink>
      <w:r w:rsidR="003F6C10">
        <w:rPr>
          <w:rFonts w:cs="Times New Roman"/>
          <w:szCs w:val="24"/>
        </w:rPr>
        <w:t xml:space="preserve"> </w:t>
      </w:r>
    </w:p>
    <w:p w14:paraId="59245BE4" w14:textId="26EE533B" w:rsidR="004901A5" w:rsidRDefault="006E4C18" w:rsidP="004901A5">
      <w:pPr>
        <w:jc w:val="left"/>
        <w:rPr>
          <w:rFonts w:cs="Times New Roman"/>
          <w:szCs w:val="24"/>
        </w:rPr>
      </w:pPr>
      <w:r>
        <w:rPr>
          <w:rFonts w:cs="Times New Roman"/>
          <w:szCs w:val="24"/>
        </w:rPr>
        <w:t xml:space="preserve">     </w:t>
      </w:r>
      <w:r w:rsidR="004901A5">
        <w:rPr>
          <w:rFonts w:cs="Times New Roman"/>
          <w:szCs w:val="24"/>
        </w:rPr>
        <w:t>9.</w:t>
      </w:r>
      <w:r>
        <w:rPr>
          <w:rFonts w:cs="Times New Roman"/>
          <w:szCs w:val="24"/>
        </w:rPr>
        <w:t xml:space="preserve"> </w:t>
      </w:r>
      <w:r w:rsidR="00B4667F">
        <w:rPr>
          <w:rFonts w:cs="Times New Roman"/>
          <w:szCs w:val="24"/>
        </w:rPr>
        <w:t>In-Depth Marketing,</w:t>
      </w:r>
      <w:r w:rsidR="00432F13">
        <w:rPr>
          <w:rFonts w:cs="Times New Roman"/>
          <w:szCs w:val="24"/>
        </w:rPr>
        <w:t xml:space="preserve"> Aditya Shastry,</w:t>
      </w:r>
      <w:r w:rsidR="00B4667F">
        <w:rPr>
          <w:rFonts w:cs="Times New Roman"/>
          <w:szCs w:val="24"/>
        </w:rPr>
        <w:t xml:space="preserve"> Marketing strategy of Amway, 2022</w:t>
      </w:r>
      <w:r w:rsidR="004901A5">
        <w:rPr>
          <w:rFonts w:cs="Times New Roman"/>
          <w:szCs w:val="24"/>
        </w:rPr>
        <w:t>, available at:</w:t>
      </w:r>
      <w:r w:rsidR="00B4667F">
        <w:rPr>
          <w:rFonts w:cs="Times New Roman"/>
          <w:szCs w:val="24"/>
        </w:rPr>
        <w:t xml:space="preserve"> </w:t>
      </w:r>
      <w:r w:rsidR="004901A5">
        <w:rPr>
          <w:rFonts w:cs="Times New Roman"/>
          <w:szCs w:val="24"/>
        </w:rPr>
        <w:t xml:space="preserve">                            </w:t>
      </w:r>
      <w:hyperlink r:id="rId20" w:history="1">
        <w:r w:rsidR="004901A5" w:rsidRPr="00E932D5">
          <w:rPr>
            <w:rStyle w:val="Hyperlink"/>
            <w:rFonts w:cs="Times New Roman"/>
            <w:szCs w:val="24"/>
          </w:rPr>
          <w:t>https://iide.co/case-studies/marketing-strategy-amway/</w:t>
        </w:r>
      </w:hyperlink>
      <w:r w:rsidR="00B4667F">
        <w:rPr>
          <w:rFonts w:cs="Times New Roman"/>
          <w:szCs w:val="24"/>
        </w:rPr>
        <w:t xml:space="preserve"> </w:t>
      </w:r>
      <w:r w:rsidR="004901A5">
        <w:rPr>
          <w:rFonts w:cs="Times New Roman"/>
          <w:szCs w:val="24"/>
        </w:rPr>
        <w:t xml:space="preserve"> </w:t>
      </w:r>
    </w:p>
    <w:p w14:paraId="09709591" w14:textId="10D71932" w:rsidR="00C22947" w:rsidRPr="004901A5" w:rsidRDefault="006E4C18" w:rsidP="004901A5">
      <w:pPr>
        <w:jc w:val="left"/>
        <w:rPr>
          <w:rFonts w:cs="Times New Roman"/>
          <w:szCs w:val="24"/>
        </w:rPr>
      </w:pPr>
      <w:r>
        <w:lastRenderedPageBreak/>
        <w:t xml:space="preserve">     </w:t>
      </w:r>
      <w:r w:rsidR="004901A5">
        <w:t>10.</w:t>
      </w:r>
      <w:r>
        <w:t xml:space="preserve"> </w:t>
      </w:r>
      <w:r w:rsidR="00C22947">
        <w:t>Mehwish Naseer and Yasir bin Tariq, The Efficient Market Hypothesis: A Critical Review of the Literature, 2022</w:t>
      </w:r>
    </w:p>
    <w:p w14:paraId="3F05520A" w14:textId="756723D8" w:rsidR="00A9787E" w:rsidRDefault="006E4C18" w:rsidP="004901A5">
      <w:pPr>
        <w:jc w:val="left"/>
        <w:rPr>
          <w:rFonts w:cs="Times New Roman"/>
          <w:szCs w:val="24"/>
        </w:rPr>
      </w:pPr>
      <w:r>
        <w:rPr>
          <w:rFonts w:cs="Times New Roman"/>
          <w:szCs w:val="24"/>
        </w:rPr>
        <w:t xml:space="preserve">     </w:t>
      </w:r>
      <w:r w:rsidR="004901A5">
        <w:rPr>
          <w:rFonts w:cs="Times New Roman"/>
          <w:szCs w:val="24"/>
        </w:rPr>
        <w:t>11.</w:t>
      </w:r>
      <w:r>
        <w:rPr>
          <w:rFonts w:cs="Times New Roman"/>
          <w:szCs w:val="24"/>
        </w:rPr>
        <w:t xml:space="preserve"> </w:t>
      </w:r>
      <w:r w:rsidR="004427C9">
        <w:rPr>
          <w:rFonts w:cs="Times New Roman"/>
          <w:szCs w:val="24"/>
        </w:rPr>
        <w:t xml:space="preserve">Simply Wall St, Amway stock report, 2022  </w:t>
      </w:r>
      <w:hyperlink r:id="rId21" w:anchor="dividend" w:history="1">
        <w:r w:rsidR="004427C9" w:rsidRPr="00933F72">
          <w:rPr>
            <w:rStyle w:val="Hyperlink"/>
            <w:rFonts w:cs="Times New Roman"/>
            <w:szCs w:val="24"/>
          </w:rPr>
          <w:t>https://simplywall.st/stocks/my/retail/klse-amway/amway-malaysia-holdings-berhad-shares#dividend</w:t>
        </w:r>
      </w:hyperlink>
      <w:r w:rsidR="004427C9">
        <w:rPr>
          <w:rFonts w:cs="Times New Roman"/>
          <w:szCs w:val="24"/>
        </w:rPr>
        <w:t xml:space="preserve"> </w:t>
      </w:r>
    </w:p>
    <w:p w14:paraId="79AEE94D" w14:textId="63F2A2E8" w:rsidR="00D419FC" w:rsidRPr="00C934FF" w:rsidRDefault="006E4C18" w:rsidP="004901A5">
      <w:pPr>
        <w:jc w:val="left"/>
        <w:rPr>
          <w:rFonts w:cs="Times New Roman"/>
          <w:szCs w:val="24"/>
        </w:rPr>
      </w:pPr>
      <w:r>
        <w:rPr>
          <w:rFonts w:cs="Times New Roman"/>
          <w:szCs w:val="24"/>
        </w:rPr>
        <w:t xml:space="preserve">     </w:t>
      </w:r>
      <w:r w:rsidR="004901A5">
        <w:rPr>
          <w:rFonts w:cs="Times New Roman"/>
          <w:szCs w:val="24"/>
        </w:rPr>
        <w:t>12.</w:t>
      </w:r>
      <w:r>
        <w:rPr>
          <w:rFonts w:cs="Times New Roman"/>
          <w:szCs w:val="24"/>
        </w:rPr>
        <w:t xml:space="preserve"> </w:t>
      </w:r>
      <w:r w:rsidR="00C54BE2">
        <w:rPr>
          <w:rFonts w:cs="Times New Roman"/>
          <w:szCs w:val="24"/>
        </w:rPr>
        <w:t xml:space="preserve">United States Department of Agriculture, USDA, Certificate </w:t>
      </w:r>
      <w:r w:rsidR="000917B4">
        <w:rPr>
          <w:rFonts w:cs="Times New Roman"/>
          <w:szCs w:val="24"/>
        </w:rPr>
        <w:t>of Accreditation,</w:t>
      </w:r>
      <w:r w:rsidR="00C54BE2">
        <w:rPr>
          <w:rFonts w:cs="Times New Roman"/>
          <w:szCs w:val="24"/>
        </w:rPr>
        <w:t xml:space="preserve"> available at: </w:t>
      </w:r>
      <w:r w:rsidR="00C54BE2">
        <w:rPr>
          <w:rFonts w:cs="Times New Roman"/>
          <w:szCs w:val="24"/>
          <w:u w:val="single"/>
        </w:rPr>
        <w:t xml:space="preserve"> </w:t>
      </w:r>
      <w:hyperlink r:id="rId22" w:history="1">
        <w:r w:rsidR="00C54BE2" w:rsidRPr="00C808EC">
          <w:rPr>
            <w:rStyle w:val="Hyperlink"/>
            <w:rFonts w:cs="Times New Roman"/>
            <w:szCs w:val="24"/>
          </w:rPr>
          <w:t>https://www.ams.usda.gov/sites/default/files/media/NOP%20IBD.pdf</w:t>
        </w:r>
      </w:hyperlink>
      <w:r w:rsidR="00C54BE2">
        <w:rPr>
          <w:rFonts w:cs="Times New Roman"/>
          <w:szCs w:val="24"/>
        </w:rPr>
        <w:t xml:space="preserve"> </w:t>
      </w:r>
    </w:p>
    <w:sectPr w:rsidR="00D419FC" w:rsidRPr="00C934FF" w:rsidSect="00162F03">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5CFF4D" w14:textId="77777777" w:rsidR="00435422" w:rsidRDefault="00435422" w:rsidP="00162F03">
      <w:pPr>
        <w:spacing w:after="0" w:line="240" w:lineRule="auto"/>
      </w:pPr>
      <w:r>
        <w:separator/>
      </w:r>
    </w:p>
  </w:endnote>
  <w:endnote w:type="continuationSeparator" w:id="0">
    <w:p w14:paraId="282F292B" w14:textId="77777777" w:rsidR="00435422" w:rsidRDefault="00435422" w:rsidP="00162F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briola">
    <w:panose1 w:val="04040605051002020D02"/>
    <w:charset w:val="00"/>
    <w:family w:val="decorative"/>
    <w:pitch w:val="variable"/>
    <w:sig w:usb0="E00002EF" w:usb1="5000204B" w:usb2="00000000" w:usb3="00000000" w:csb0="0000009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1865159"/>
      <w:docPartObj>
        <w:docPartGallery w:val="Page Numbers (Bottom of Page)"/>
        <w:docPartUnique/>
      </w:docPartObj>
    </w:sdtPr>
    <w:sdtEndPr>
      <w:rPr>
        <w:noProof/>
      </w:rPr>
    </w:sdtEndPr>
    <w:sdtContent>
      <w:p w14:paraId="23815E7E" w14:textId="0DED766B" w:rsidR="00162F03" w:rsidRDefault="00162F0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5C9FC4" w14:textId="77777777" w:rsidR="00162F03" w:rsidRDefault="00162F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93E241" w14:textId="77777777" w:rsidR="00435422" w:rsidRDefault="00435422" w:rsidP="00162F03">
      <w:pPr>
        <w:spacing w:after="0" w:line="240" w:lineRule="auto"/>
      </w:pPr>
      <w:r>
        <w:separator/>
      </w:r>
    </w:p>
  </w:footnote>
  <w:footnote w:type="continuationSeparator" w:id="0">
    <w:p w14:paraId="1428820A" w14:textId="77777777" w:rsidR="00435422" w:rsidRDefault="00435422" w:rsidP="00162F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227C28"/>
    <w:multiLevelType w:val="hybridMultilevel"/>
    <w:tmpl w:val="FA6EEA24"/>
    <w:lvl w:ilvl="0" w:tplc="ED8230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57660BB"/>
    <w:multiLevelType w:val="hybridMultilevel"/>
    <w:tmpl w:val="672EB4C6"/>
    <w:lvl w:ilvl="0" w:tplc="457E4E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FB27909"/>
    <w:multiLevelType w:val="hybridMultilevel"/>
    <w:tmpl w:val="A53A51AC"/>
    <w:lvl w:ilvl="0" w:tplc="B3B6F3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9C5092F"/>
    <w:multiLevelType w:val="hybridMultilevel"/>
    <w:tmpl w:val="26DAF314"/>
    <w:lvl w:ilvl="0" w:tplc="04090001">
      <w:start w:val="1"/>
      <w:numFmt w:val="bullet"/>
      <w:lvlText w:val=""/>
      <w:lvlJc w:val="left"/>
      <w:pPr>
        <w:ind w:left="1304" w:hanging="360"/>
      </w:pPr>
      <w:rPr>
        <w:rFonts w:ascii="Symbol" w:hAnsi="Symbol" w:hint="default"/>
      </w:rPr>
    </w:lvl>
    <w:lvl w:ilvl="1" w:tplc="04090003" w:tentative="1">
      <w:start w:val="1"/>
      <w:numFmt w:val="bullet"/>
      <w:lvlText w:val="o"/>
      <w:lvlJc w:val="left"/>
      <w:pPr>
        <w:ind w:left="2024" w:hanging="360"/>
      </w:pPr>
      <w:rPr>
        <w:rFonts w:ascii="Courier New" w:hAnsi="Courier New" w:cs="Courier New" w:hint="default"/>
      </w:rPr>
    </w:lvl>
    <w:lvl w:ilvl="2" w:tplc="04090005" w:tentative="1">
      <w:start w:val="1"/>
      <w:numFmt w:val="bullet"/>
      <w:lvlText w:val=""/>
      <w:lvlJc w:val="left"/>
      <w:pPr>
        <w:ind w:left="2744" w:hanging="360"/>
      </w:pPr>
      <w:rPr>
        <w:rFonts w:ascii="Wingdings" w:hAnsi="Wingdings" w:hint="default"/>
      </w:rPr>
    </w:lvl>
    <w:lvl w:ilvl="3" w:tplc="04090001" w:tentative="1">
      <w:start w:val="1"/>
      <w:numFmt w:val="bullet"/>
      <w:lvlText w:val=""/>
      <w:lvlJc w:val="left"/>
      <w:pPr>
        <w:ind w:left="3464" w:hanging="360"/>
      </w:pPr>
      <w:rPr>
        <w:rFonts w:ascii="Symbol" w:hAnsi="Symbol" w:hint="default"/>
      </w:rPr>
    </w:lvl>
    <w:lvl w:ilvl="4" w:tplc="04090003" w:tentative="1">
      <w:start w:val="1"/>
      <w:numFmt w:val="bullet"/>
      <w:lvlText w:val="o"/>
      <w:lvlJc w:val="left"/>
      <w:pPr>
        <w:ind w:left="4184" w:hanging="360"/>
      </w:pPr>
      <w:rPr>
        <w:rFonts w:ascii="Courier New" w:hAnsi="Courier New" w:cs="Courier New" w:hint="default"/>
      </w:rPr>
    </w:lvl>
    <w:lvl w:ilvl="5" w:tplc="04090005" w:tentative="1">
      <w:start w:val="1"/>
      <w:numFmt w:val="bullet"/>
      <w:lvlText w:val=""/>
      <w:lvlJc w:val="left"/>
      <w:pPr>
        <w:ind w:left="4904" w:hanging="360"/>
      </w:pPr>
      <w:rPr>
        <w:rFonts w:ascii="Wingdings" w:hAnsi="Wingdings" w:hint="default"/>
      </w:rPr>
    </w:lvl>
    <w:lvl w:ilvl="6" w:tplc="04090001" w:tentative="1">
      <w:start w:val="1"/>
      <w:numFmt w:val="bullet"/>
      <w:lvlText w:val=""/>
      <w:lvlJc w:val="left"/>
      <w:pPr>
        <w:ind w:left="5624" w:hanging="360"/>
      </w:pPr>
      <w:rPr>
        <w:rFonts w:ascii="Symbol" w:hAnsi="Symbol" w:hint="default"/>
      </w:rPr>
    </w:lvl>
    <w:lvl w:ilvl="7" w:tplc="04090003" w:tentative="1">
      <w:start w:val="1"/>
      <w:numFmt w:val="bullet"/>
      <w:lvlText w:val="o"/>
      <w:lvlJc w:val="left"/>
      <w:pPr>
        <w:ind w:left="6344" w:hanging="360"/>
      </w:pPr>
      <w:rPr>
        <w:rFonts w:ascii="Courier New" w:hAnsi="Courier New" w:cs="Courier New" w:hint="default"/>
      </w:rPr>
    </w:lvl>
    <w:lvl w:ilvl="8" w:tplc="04090005" w:tentative="1">
      <w:start w:val="1"/>
      <w:numFmt w:val="bullet"/>
      <w:lvlText w:val=""/>
      <w:lvlJc w:val="left"/>
      <w:pPr>
        <w:ind w:left="7064" w:hanging="360"/>
      </w:pPr>
      <w:rPr>
        <w:rFonts w:ascii="Wingdings" w:hAnsi="Wingdings" w:hint="default"/>
      </w:rPr>
    </w:lvl>
  </w:abstractNum>
  <w:abstractNum w:abstractNumId="4" w15:restartNumberingAfterBreak="0">
    <w:nsid w:val="6AE9405E"/>
    <w:multiLevelType w:val="hybridMultilevel"/>
    <w:tmpl w:val="448072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EBA2C82"/>
    <w:multiLevelType w:val="hybridMultilevel"/>
    <w:tmpl w:val="4AF28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2114A2D"/>
    <w:multiLevelType w:val="hybridMultilevel"/>
    <w:tmpl w:val="97B8D522"/>
    <w:lvl w:ilvl="0" w:tplc="1EE0DF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93880534">
    <w:abstractNumId w:val="1"/>
  </w:num>
  <w:num w:numId="2" w16cid:durableId="796603026">
    <w:abstractNumId w:val="2"/>
  </w:num>
  <w:num w:numId="3" w16cid:durableId="226117182">
    <w:abstractNumId w:val="0"/>
  </w:num>
  <w:num w:numId="4" w16cid:durableId="560167307">
    <w:abstractNumId w:val="6"/>
  </w:num>
  <w:num w:numId="5" w16cid:durableId="1124040001">
    <w:abstractNumId w:val="4"/>
  </w:num>
  <w:num w:numId="6" w16cid:durableId="2121216642">
    <w:abstractNumId w:val="3"/>
  </w:num>
  <w:num w:numId="7" w16cid:durableId="18859449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92A"/>
    <w:rsid w:val="0000324B"/>
    <w:rsid w:val="00012A88"/>
    <w:rsid w:val="00061437"/>
    <w:rsid w:val="000917B4"/>
    <w:rsid w:val="000B7BE0"/>
    <w:rsid w:val="00121B9C"/>
    <w:rsid w:val="00124D30"/>
    <w:rsid w:val="00127BA5"/>
    <w:rsid w:val="00135BD4"/>
    <w:rsid w:val="00161505"/>
    <w:rsid w:val="00162F03"/>
    <w:rsid w:val="00162FD1"/>
    <w:rsid w:val="001658B0"/>
    <w:rsid w:val="00182093"/>
    <w:rsid w:val="00192E24"/>
    <w:rsid w:val="001F0FBA"/>
    <w:rsid w:val="002149EA"/>
    <w:rsid w:val="00224570"/>
    <w:rsid w:val="00243668"/>
    <w:rsid w:val="00245351"/>
    <w:rsid w:val="002545C9"/>
    <w:rsid w:val="00290A82"/>
    <w:rsid w:val="002C6FE0"/>
    <w:rsid w:val="002D249F"/>
    <w:rsid w:val="002F17A3"/>
    <w:rsid w:val="00341DBD"/>
    <w:rsid w:val="0035292A"/>
    <w:rsid w:val="00361F42"/>
    <w:rsid w:val="0038506F"/>
    <w:rsid w:val="00395CAD"/>
    <w:rsid w:val="003A0281"/>
    <w:rsid w:val="003D0416"/>
    <w:rsid w:val="003E6C73"/>
    <w:rsid w:val="003F6C10"/>
    <w:rsid w:val="00426AB7"/>
    <w:rsid w:val="00432F13"/>
    <w:rsid w:val="00435422"/>
    <w:rsid w:val="004427C9"/>
    <w:rsid w:val="00461271"/>
    <w:rsid w:val="00467E25"/>
    <w:rsid w:val="00475B79"/>
    <w:rsid w:val="004901A5"/>
    <w:rsid w:val="004A524C"/>
    <w:rsid w:val="004A7302"/>
    <w:rsid w:val="0051006F"/>
    <w:rsid w:val="005108E5"/>
    <w:rsid w:val="005651F8"/>
    <w:rsid w:val="00566E59"/>
    <w:rsid w:val="005760BC"/>
    <w:rsid w:val="005A076B"/>
    <w:rsid w:val="0060628B"/>
    <w:rsid w:val="00620012"/>
    <w:rsid w:val="00672493"/>
    <w:rsid w:val="006842D1"/>
    <w:rsid w:val="006B2E86"/>
    <w:rsid w:val="006D0CDE"/>
    <w:rsid w:val="006D2E96"/>
    <w:rsid w:val="006D7C77"/>
    <w:rsid w:val="006E4C18"/>
    <w:rsid w:val="00700A2F"/>
    <w:rsid w:val="007060B3"/>
    <w:rsid w:val="00763D8C"/>
    <w:rsid w:val="00797A24"/>
    <w:rsid w:val="007A4C9A"/>
    <w:rsid w:val="007D310C"/>
    <w:rsid w:val="00810F93"/>
    <w:rsid w:val="00867AD1"/>
    <w:rsid w:val="008A279E"/>
    <w:rsid w:val="008A7136"/>
    <w:rsid w:val="008E521A"/>
    <w:rsid w:val="008E7B37"/>
    <w:rsid w:val="00935714"/>
    <w:rsid w:val="009428F7"/>
    <w:rsid w:val="00953986"/>
    <w:rsid w:val="00960E6C"/>
    <w:rsid w:val="009F5D71"/>
    <w:rsid w:val="009F7101"/>
    <w:rsid w:val="00A27545"/>
    <w:rsid w:val="00A32E79"/>
    <w:rsid w:val="00A731AD"/>
    <w:rsid w:val="00A77C51"/>
    <w:rsid w:val="00A9787E"/>
    <w:rsid w:val="00AA6B67"/>
    <w:rsid w:val="00AB2EA6"/>
    <w:rsid w:val="00AE76D4"/>
    <w:rsid w:val="00B268D9"/>
    <w:rsid w:val="00B3284A"/>
    <w:rsid w:val="00B33A5B"/>
    <w:rsid w:val="00B4667F"/>
    <w:rsid w:val="00B71195"/>
    <w:rsid w:val="00BB55B3"/>
    <w:rsid w:val="00BE5844"/>
    <w:rsid w:val="00C00171"/>
    <w:rsid w:val="00C05DDB"/>
    <w:rsid w:val="00C17A61"/>
    <w:rsid w:val="00C22947"/>
    <w:rsid w:val="00C34F31"/>
    <w:rsid w:val="00C47B2B"/>
    <w:rsid w:val="00C54BE2"/>
    <w:rsid w:val="00C863D0"/>
    <w:rsid w:val="00C934FF"/>
    <w:rsid w:val="00CA0177"/>
    <w:rsid w:val="00CC3B26"/>
    <w:rsid w:val="00CE346D"/>
    <w:rsid w:val="00CE5851"/>
    <w:rsid w:val="00CF327D"/>
    <w:rsid w:val="00CF76A2"/>
    <w:rsid w:val="00CF7E4B"/>
    <w:rsid w:val="00D25DF3"/>
    <w:rsid w:val="00D419FC"/>
    <w:rsid w:val="00D47736"/>
    <w:rsid w:val="00D54F9D"/>
    <w:rsid w:val="00D666F4"/>
    <w:rsid w:val="00D7236F"/>
    <w:rsid w:val="00D727EA"/>
    <w:rsid w:val="00D847DE"/>
    <w:rsid w:val="00D9150F"/>
    <w:rsid w:val="00DA7D16"/>
    <w:rsid w:val="00DC0B25"/>
    <w:rsid w:val="00DC1856"/>
    <w:rsid w:val="00DE0B7B"/>
    <w:rsid w:val="00DE4F07"/>
    <w:rsid w:val="00E0307F"/>
    <w:rsid w:val="00E10403"/>
    <w:rsid w:val="00E14F20"/>
    <w:rsid w:val="00E409AD"/>
    <w:rsid w:val="00E7236C"/>
    <w:rsid w:val="00EA6A26"/>
    <w:rsid w:val="00EC2334"/>
    <w:rsid w:val="00EC77E7"/>
    <w:rsid w:val="00EF2526"/>
    <w:rsid w:val="00EF46B8"/>
    <w:rsid w:val="00F0043E"/>
    <w:rsid w:val="00F11E1E"/>
    <w:rsid w:val="00F120C2"/>
    <w:rsid w:val="00F2139E"/>
    <w:rsid w:val="00F60CEA"/>
    <w:rsid w:val="00F61C88"/>
    <w:rsid w:val="00F857FA"/>
    <w:rsid w:val="00FB7834"/>
    <w:rsid w:val="00FD51C6"/>
    <w:rsid w:val="00FE3166"/>
    <w:rsid w:val="00FF4F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9062A"/>
  <w15:chartTrackingRefBased/>
  <w15:docId w15:val="{E1DD9EA2-16D2-4AF9-A0E3-8A444AF1C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0CDE"/>
    <w:pPr>
      <w:spacing w:line="360" w:lineRule="auto"/>
      <w:jc w:val="both"/>
    </w:pPr>
    <w:rPr>
      <w:rFonts w:ascii="Times New Roman" w:hAnsi="Times New Roman"/>
      <w:sz w:val="24"/>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284A"/>
    <w:pPr>
      <w:ind w:left="720"/>
      <w:contextualSpacing/>
    </w:pPr>
  </w:style>
  <w:style w:type="paragraph" w:styleId="NoSpacing">
    <w:name w:val="No Spacing"/>
    <w:link w:val="NoSpacingChar"/>
    <w:uiPriority w:val="1"/>
    <w:qFormat/>
    <w:rsid w:val="00224570"/>
    <w:pPr>
      <w:spacing w:after="0" w:line="240" w:lineRule="auto"/>
      <w:jc w:val="both"/>
    </w:pPr>
    <w:rPr>
      <w:rFonts w:ascii="Times New Roman" w:hAnsi="Times New Roman"/>
      <w:sz w:val="24"/>
      <w:lang w:val="en-IN"/>
    </w:rPr>
  </w:style>
  <w:style w:type="character" w:styleId="Hyperlink">
    <w:name w:val="Hyperlink"/>
    <w:basedOn w:val="DefaultParagraphFont"/>
    <w:uiPriority w:val="99"/>
    <w:unhideWhenUsed/>
    <w:rsid w:val="00D419FC"/>
    <w:rPr>
      <w:color w:val="0563C1" w:themeColor="hyperlink"/>
      <w:u w:val="single"/>
    </w:rPr>
  </w:style>
  <w:style w:type="character" w:styleId="UnresolvedMention">
    <w:name w:val="Unresolved Mention"/>
    <w:basedOn w:val="DefaultParagraphFont"/>
    <w:uiPriority w:val="99"/>
    <w:semiHidden/>
    <w:unhideWhenUsed/>
    <w:rsid w:val="00D419FC"/>
    <w:rPr>
      <w:color w:val="605E5C"/>
      <w:shd w:val="clear" w:color="auto" w:fill="E1DFDD"/>
    </w:rPr>
  </w:style>
  <w:style w:type="character" w:styleId="FollowedHyperlink">
    <w:name w:val="FollowedHyperlink"/>
    <w:basedOn w:val="DefaultParagraphFont"/>
    <w:uiPriority w:val="99"/>
    <w:semiHidden/>
    <w:unhideWhenUsed/>
    <w:rsid w:val="002545C9"/>
    <w:rPr>
      <w:color w:val="954F72" w:themeColor="followedHyperlink"/>
      <w:u w:val="single"/>
    </w:rPr>
  </w:style>
  <w:style w:type="character" w:customStyle="1" w:styleId="NoSpacingChar">
    <w:name w:val="No Spacing Char"/>
    <w:basedOn w:val="DefaultParagraphFont"/>
    <w:link w:val="NoSpacing"/>
    <w:uiPriority w:val="1"/>
    <w:rsid w:val="00162F03"/>
    <w:rPr>
      <w:rFonts w:ascii="Times New Roman" w:hAnsi="Times New Roman"/>
      <w:sz w:val="24"/>
      <w:lang w:val="en-IN"/>
    </w:rPr>
  </w:style>
  <w:style w:type="paragraph" w:styleId="Header">
    <w:name w:val="header"/>
    <w:basedOn w:val="Normal"/>
    <w:link w:val="HeaderChar"/>
    <w:uiPriority w:val="99"/>
    <w:unhideWhenUsed/>
    <w:rsid w:val="00162F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2F03"/>
    <w:rPr>
      <w:rFonts w:ascii="Times New Roman" w:hAnsi="Times New Roman"/>
      <w:sz w:val="24"/>
      <w:lang w:val="en-IN"/>
    </w:rPr>
  </w:style>
  <w:style w:type="paragraph" w:styleId="Footer">
    <w:name w:val="footer"/>
    <w:basedOn w:val="Normal"/>
    <w:link w:val="FooterChar"/>
    <w:uiPriority w:val="99"/>
    <w:unhideWhenUsed/>
    <w:rsid w:val="00162F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2F03"/>
    <w:rPr>
      <w:rFonts w:ascii="Times New Roman" w:hAnsi="Times New Roman"/>
      <w:sz w:val="24"/>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mwayglobal.com/wp-content/uploads/2022/04/2021-Global-Impact-Report_FINAL_2.pdf" TargetMode="External"/><Relationship Id="rId18" Type="http://schemas.openxmlformats.org/officeDocument/2006/relationships/hyperlink" Target="https://www.directsellingnews.com/global-100-lists/" TargetMode="External"/><Relationship Id="rId3" Type="http://schemas.openxmlformats.org/officeDocument/2006/relationships/styles" Target="styles.xml"/><Relationship Id="rId21" Type="http://schemas.openxmlformats.org/officeDocument/2006/relationships/hyperlink" Target="https://simplywall.st/stocks/my/retail/klse-amway/amway-malaysia-holdings-berhad-shares" TargetMode="External"/><Relationship Id="rId7" Type="http://schemas.openxmlformats.org/officeDocument/2006/relationships/endnotes" Target="endnotes.xml"/><Relationship Id="rId12" Type="http://schemas.openxmlformats.org/officeDocument/2006/relationships/hyperlink" Target="https://www.amwayglobal.com/answers/is-amway-a-pyramid-scheme/" TargetMode="External"/><Relationship Id="rId17" Type="http://schemas.openxmlformats.org/officeDocument/2006/relationships/hyperlink" Target="https://freedomrep.com/amway/"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forbes.com/companies/amway/?list=largest-private-companies&amp;sh=1723eeddec41" TargetMode="External"/><Relationship Id="rId20" Type="http://schemas.openxmlformats.org/officeDocument/2006/relationships/hyperlink" Target="https://iide.co/case-studies/marketing-strategy-amwa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businesswire.com/news/home/20220801005333/en/Direct-Selling-Establishments-Global-Markets-Report-2022-Focus-on-Wellness-Services-Home-and-Family-Care-Personal-Care-Clothing-Accessories-and-Leisure-Educational---ResearchAndMarkets.com" TargetMode="External"/><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hootsuite.com/en-gb/resources/amway-case-study"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media.amway.eu/sys-master/images/hf8/h8d/11219054985246/amway-tax-strategy.pdf" TargetMode="External"/><Relationship Id="rId22" Type="http://schemas.openxmlformats.org/officeDocument/2006/relationships/hyperlink" Target="https://www.ams.usda.gov/sites/default/files/media/NOP%20IB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75EAAF-355B-4D5D-8693-178BA9D95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Pages>
  <Words>2112</Words>
  <Characters>12045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Iohana Popa (1921952)</dc:creator>
  <cp:keywords/>
  <dc:description/>
  <cp:lastModifiedBy>Iohana Popa (1921952)</cp:lastModifiedBy>
  <cp:revision>4</cp:revision>
  <dcterms:created xsi:type="dcterms:W3CDTF">2022-08-03T21:35:00Z</dcterms:created>
  <dcterms:modified xsi:type="dcterms:W3CDTF">2022-08-04T00:31:00Z</dcterms:modified>
</cp:coreProperties>
</file>