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953EE" w14:textId="2E490D4E" w:rsidR="00AD7076" w:rsidRPr="00783662" w:rsidRDefault="00AD7076" w:rsidP="00CC35F2">
      <w:pPr>
        <w:spacing w:after="0"/>
        <w:rPr>
          <w:rFonts w:ascii="Times New Roman" w:hAnsi="Times New Roman" w:cs="Times New Roman"/>
          <w:b/>
        </w:rPr>
      </w:pPr>
      <w:r w:rsidRPr="00783662">
        <w:rPr>
          <w:rFonts w:ascii="Times New Roman" w:hAnsi="Times New Roman" w:cs="Times New Roman"/>
          <w:b/>
        </w:rPr>
        <w:t>How can we improve pupil engagement through self-selection of task level in a Key Stage Two classroom?</w:t>
      </w:r>
    </w:p>
    <w:p w14:paraId="11B6183F" w14:textId="77777777" w:rsidR="00AD7076" w:rsidRPr="00AD7076" w:rsidRDefault="00AD7076" w:rsidP="00CC35F2">
      <w:pPr>
        <w:spacing w:after="0"/>
        <w:rPr>
          <w:rFonts w:ascii="Times New Roman" w:hAnsi="Times New Roman" w:cs="Times New Roman"/>
          <w:b/>
        </w:rPr>
      </w:pPr>
    </w:p>
    <w:p w14:paraId="496E7DC4" w14:textId="4685E12C" w:rsidR="004E021A" w:rsidRPr="00783662" w:rsidRDefault="002D5458" w:rsidP="00701E11">
      <w:pPr>
        <w:spacing w:after="0" w:line="480" w:lineRule="auto"/>
        <w:jc w:val="both"/>
        <w:rPr>
          <w:rFonts w:ascii="Times New Roman" w:hAnsi="Times New Roman" w:cs="Times New Roman"/>
        </w:rPr>
      </w:pPr>
      <w:r>
        <w:rPr>
          <w:rFonts w:ascii="Times New Roman" w:hAnsi="Times New Roman" w:cs="Times New Roman"/>
        </w:rPr>
        <w:t>The focus of the research in this assignment</w:t>
      </w:r>
      <w:r w:rsidR="00F37D65">
        <w:rPr>
          <w:rFonts w:ascii="Times New Roman" w:hAnsi="Times New Roman" w:cs="Times New Roman"/>
        </w:rPr>
        <w:t xml:space="preserve"> surrounded</w:t>
      </w:r>
      <w:r>
        <w:rPr>
          <w:rFonts w:ascii="Times New Roman" w:hAnsi="Times New Roman" w:cs="Times New Roman"/>
        </w:rPr>
        <w:t xml:space="preserve"> allowing </w:t>
      </w:r>
      <w:r w:rsidR="00F37D65">
        <w:rPr>
          <w:rFonts w:ascii="Times New Roman" w:hAnsi="Times New Roman" w:cs="Times New Roman"/>
        </w:rPr>
        <w:t>pupils</w:t>
      </w:r>
      <w:r>
        <w:rPr>
          <w:rFonts w:ascii="Times New Roman" w:hAnsi="Times New Roman" w:cs="Times New Roman"/>
        </w:rPr>
        <w:t xml:space="preserve"> to </w:t>
      </w:r>
      <w:r w:rsidR="00911956">
        <w:rPr>
          <w:rFonts w:ascii="Times New Roman" w:hAnsi="Times New Roman" w:cs="Times New Roman"/>
        </w:rPr>
        <w:t>choose</w:t>
      </w:r>
      <w:r>
        <w:rPr>
          <w:rFonts w:ascii="Times New Roman" w:hAnsi="Times New Roman" w:cs="Times New Roman"/>
        </w:rPr>
        <w:t xml:space="preserve"> the</w:t>
      </w:r>
      <w:r w:rsidR="00911956">
        <w:rPr>
          <w:rFonts w:ascii="Times New Roman" w:hAnsi="Times New Roman" w:cs="Times New Roman"/>
        </w:rPr>
        <w:t xml:space="preserve"> level of complexity in a task</w:t>
      </w:r>
      <w:r w:rsidR="00776D14">
        <w:rPr>
          <w:rFonts w:ascii="Times New Roman" w:hAnsi="Times New Roman" w:cs="Times New Roman"/>
        </w:rPr>
        <w:t xml:space="preserve"> that they completed</w:t>
      </w:r>
      <w:r>
        <w:rPr>
          <w:rFonts w:ascii="Times New Roman" w:hAnsi="Times New Roman" w:cs="Times New Roman"/>
        </w:rPr>
        <w:t xml:space="preserve"> after</w:t>
      </w:r>
      <w:r w:rsidR="00E42A80">
        <w:rPr>
          <w:rFonts w:ascii="Times New Roman" w:hAnsi="Times New Roman" w:cs="Times New Roman"/>
        </w:rPr>
        <w:t xml:space="preserve"> standard</w:t>
      </w:r>
      <w:r w:rsidR="00D24202">
        <w:rPr>
          <w:rFonts w:ascii="Times New Roman" w:hAnsi="Times New Roman" w:cs="Times New Roman"/>
        </w:rPr>
        <w:t>ised</w:t>
      </w:r>
      <w:r w:rsidR="00776D14">
        <w:rPr>
          <w:rFonts w:ascii="Times New Roman" w:hAnsi="Times New Roman" w:cs="Times New Roman"/>
        </w:rPr>
        <w:t xml:space="preserve"> </w:t>
      </w:r>
      <w:r w:rsidR="00E42A80">
        <w:rPr>
          <w:rFonts w:ascii="Times New Roman" w:hAnsi="Times New Roman" w:cs="Times New Roman"/>
        </w:rPr>
        <w:t xml:space="preserve">input from a teacher. </w:t>
      </w:r>
      <w:r w:rsidR="00BD5CEA">
        <w:rPr>
          <w:rFonts w:ascii="Times New Roman" w:hAnsi="Times New Roman" w:cs="Times New Roman"/>
        </w:rPr>
        <w:t>It aim</w:t>
      </w:r>
      <w:r w:rsidR="00EF522F">
        <w:rPr>
          <w:rFonts w:ascii="Times New Roman" w:hAnsi="Times New Roman" w:cs="Times New Roman"/>
        </w:rPr>
        <w:t>s</w:t>
      </w:r>
      <w:r w:rsidR="00BD5CEA">
        <w:rPr>
          <w:rFonts w:ascii="Times New Roman" w:hAnsi="Times New Roman" w:cs="Times New Roman"/>
        </w:rPr>
        <w:t xml:space="preserve"> to </w:t>
      </w:r>
      <w:r w:rsidR="00A7773A">
        <w:rPr>
          <w:rFonts w:ascii="Times New Roman" w:hAnsi="Times New Roman" w:cs="Times New Roman"/>
        </w:rPr>
        <w:t>identify whether this choice increases engagement, wellbeing and attainment</w:t>
      </w:r>
      <w:r w:rsidR="00EF522F">
        <w:rPr>
          <w:rFonts w:ascii="Times New Roman" w:hAnsi="Times New Roman" w:cs="Times New Roman"/>
        </w:rPr>
        <w:t xml:space="preserve"> in a Key Stage Two classroom. Clarke et al (2008</w:t>
      </w:r>
      <w:r w:rsidR="00321452">
        <w:rPr>
          <w:rFonts w:ascii="Times New Roman" w:hAnsi="Times New Roman" w:cs="Times New Roman"/>
        </w:rPr>
        <w:t>, 55</w:t>
      </w:r>
      <w:r w:rsidR="00EF522F">
        <w:rPr>
          <w:rFonts w:ascii="Times New Roman" w:hAnsi="Times New Roman" w:cs="Times New Roman"/>
        </w:rPr>
        <w:t>) identified that children being allowed to have an input into their learning increases their self-assessment ability and as Dweck (2010</w:t>
      </w:r>
      <w:r w:rsidR="00321452">
        <w:rPr>
          <w:rFonts w:ascii="Times New Roman" w:hAnsi="Times New Roman" w:cs="Times New Roman"/>
        </w:rPr>
        <w:t>, 9</w:t>
      </w:r>
      <w:r w:rsidR="00EF522F">
        <w:rPr>
          <w:rFonts w:ascii="Times New Roman" w:hAnsi="Times New Roman" w:cs="Times New Roman"/>
        </w:rPr>
        <w:t>) wrote, children should be encouraged to adopt a ‘growth mindset’</w:t>
      </w:r>
      <w:r w:rsidR="009828AE">
        <w:rPr>
          <w:rFonts w:ascii="Times New Roman" w:hAnsi="Times New Roman" w:cs="Times New Roman"/>
        </w:rPr>
        <w:t xml:space="preserve"> to achieve to their full potential. This study aims to show that the </w:t>
      </w:r>
      <w:r w:rsidR="0020086C">
        <w:rPr>
          <w:rFonts w:ascii="Times New Roman" w:hAnsi="Times New Roman" w:cs="Times New Roman"/>
        </w:rPr>
        <w:t>resilience and independence built by allowing free choice in task difficulty</w:t>
      </w:r>
      <w:r w:rsidR="00242E0C">
        <w:rPr>
          <w:rFonts w:ascii="Times New Roman" w:hAnsi="Times New Roman" w:cs="Times New Roman"/>
        </w:rPr>
        <w:t xml:space="preserve"> will want children to learn further, building on the argument made by Dweck (2010</w:t>
      </w:r>
      <w:r w:rsidR="00321452">
        <w:rPr>
          <w:rFonts w:ascii="Times New Roman" w:hAnsi="Times New Roman" w:cs="Times New Roman"/>
        </w:rPr>
        <w:t>, 12</w:t>
      </w:r>
      <w:r w:rsidR="00242E0C">
        <w:rPr>
          <w:rFonts w:ascii="Times New Roman" w:hAnsi="Times New Roman" w:cs="Times New Roman"/>
        </w:rPr>
        <w:t>)</w:t>
      </w:r>
      <w:r w:rsidR="009D221F">
        <w:rPr>
          <w:rFonts w:ascii="Times New Roman" w:hAnsi="Times New Roman" w:cs="Times New Roman"/>
        </w:rPr>
        <w:t xml:space="preserve"> that children should always have learning opportunities open to them. This approach uses pupil-led differentiation, an approach which Tomlinson (2000</w:t>
      </w:r>
      <w:r w:rsidR="00321452">
        <w:rPr>
          <w:rFonts w:ascii="Times New Roman" w:hAnsi="Times New Roman" w:cs="Times New Roman"/>
        </w:rPr>
        <w:t>, 32</w:t>
      </w:r>
      <w:r w:rsidR="009D221F">
        <w:rPr>
          <w:rFonts w:ascii="Times New Roman" w:hAnsi="Times New Roman" w:cs="Times New Roman"/>
        </w:rPr>
        <w:t xml:space="preserve">) claims leads to increased confidence, engagement and well-being. </w:t>
      </w:r>
      <w:r w:rsidR="00E37302">
        <w:rPr>
          <w:rFonts w:ascii="Times New Roman" w:hAnsi="Times New Roman" w:cs="Times New Roman"/>
        </w:rPr>
        <w:t xml:space="preserve">Overarchingly, the hope is that this research, and its </w:t>
      </w:r>
      <w:r w:rsidR="00304CFF">
        <w:rPr>
          <w:rFonts w:ascii="Times New Roman" w:hAnsi="Times New Roman" w:cs="Times New Roman"/>
        </w:rPr>
        <w:t>subsequent</w:t>
      </w:r>
      <w:r w:rsidR="00E37302">
        <w:rPr>
          <w:rFonts w:ascii="Times New Roman" w:hAnsi="Times New Roman" w:cs="Times New Roman"/>
        </w:rPr>
        <w:t xml:space="preserve"> analysis, reflection and repetition will </w:t>
      </w:r>
      <w:r w:rsidR="00304CFF">
        <w:rPr>
          <w:rFonts w:ascii="Times New Roman" w:hAnsi="Times New Roman" w:cs="Times New Roman"/>
        </w:rPr>
        <w:t xml:space="preserve">improve my teaching practice in the future. </w:t>
      </w:r>
    </w:p>
    <w:p w14:paraId="50AB5A65" w14:textId="77777777" w:rsidR="00783662" w:rsidRDefault="00783662" w:rsidP="00701E11">
      <w:pPr>
        <w:spacing w:after="0" w:line="480" w:lineRule="auto"/>
        <w:jc w:val="both"/>
        <w:rPr>
          <w:rFonts w:ascii="Times New Roman" w:hAnsi="Times New Roman" w:cs="Times New Roman"/>
          <w:b/>
        </w:rPr>
      </w:pPr>
    </w:p>
    <w:p w14:paraId="736B01CB" w14:textId="22D451AE" w:rsidR="00CF3AB3" w:rsidRDefault="00577496" w:rsidP="00701E11">
      <w:pPr>
        <w:spacing w:after="0" w:line="480" w:lineRule="auto"/>
        <w:jc w:val="both"/>
        <w:rPr>
          <w:rFonts w:ascii="Times New Roman" w:hAnsi="Times New Roman" w:cs="Times New Roman"/>
        </w:rPr>
      </w:pPr>
      <w:r>
        <w:rPr>
          <w:rFonts w:ascii="Times New Roman" w:hAnsi="Times New Roman" w:cs="Times New Roman"/>
        </w:rPr>
        <w:t>The research for this</w:t>
      </w:r>
      <w:r w:rsidR="00AD3458">
        <w:rPr>
          <w:rFonts w:ascii="Times New Roman" w:hAnsi="Times New Roman" w:cs="Times New Roman"/>
        </w:rPr>
        <w:t xml:space="preserve"> assignment </w:t>
      </w:r>
      <w:r w:rsidR="00841F90">
        <w:rPr>
          <w:rFonts w:ascii="Times New Roman" w:hAnsi="Times New Roman" w:cs="Times New Roman"/>
        </w:rPr>
        <w:t>took</w:t>
      </w:r>
      <w:r w:rsidR="00AD3458">
        <w:rPr>
          <w:rFonts w:ascii="Times New Roman" w:hAnsi="Times New Roman" w:cs="Times New Roman"/>
        </w:rPr>
        <w:t xml:space="preserve"> place through two separate ‘Lesson Study’ type </w:t>
      </w:r>
      <w:r w:rsidR="00016A4F">
        <w:rPr>
          <w:rFonts w:ascii="Times New Roman" w:hAnsi="Times New Roman" w:cs="Times New Roman"/>
        </w:rPr>
        <w:t xml:space="preserve">observations, </w:t>
      </w:r>
      <w:r w:rsidR="009065BB">
        <w:rPr>
          <w:rFonts w:ascii="Times New Roman" w:hAnsi="Times New Roman" w:cs="Times New Roman"/>
        </w:rPr>
        <w:t>subsequent</w:t>
      </w:r>
      <w:r w:rsidR="00016A4F">
        <w:rPr>
          <w:rFonts w:ascii="Times New Roman" w:hAnsi="Times New Roman" w:cs="Times New Roman"/>
        </w:rPr>
        <w:t xml:space="preserve"> focus group interviews and a reflection process </w:t>
      </w:r>
      <w:r w:rsidR="00450526">
        <w:rPr>
          <w:rFonts w:ascii="Times New Roman" w:hAnsi="Times New Roman" w:cs="Times New Roman"/>
        </w:rPr>
        <w:t>using Gibb’s model</w:t>
      </w:r>
      <w:r w:rsidR="00675785">
        <w:rPr>
          <w:rFonts w:ascii="Times New Roman" w:hAnsi="Times New Roman" w:cs="Times New Roman"/>
        </w:rPr>
        <w:t xml:space="preserve">. </w:t>
      </w:r>
      <w:r w:rsidR="00852217">
        <w:rPr>
          <w:rFonts w:ascii="Times New Roman" w:hAnsi="Times New Roman" w:cs="Times New Roman"/>
        </w:rPr>
        <w:t>To</w:t>
      </w:r>
      <w:r w:rsidR="00043042">
        <w:rPr>
          <w:rFonts w:ascii="Times New Roman" w:hAnsi="Times New Roman" w:cs="Times New Roman"/>
        </w:rPr>
        <w:t xml:space="preserve"> comply with </w:t>
      </w:r>
      <w:r w:rsidR="00043042" w:rsidRPr="00232234">
        <w:rPr>
          <w:rFonts w:ascii="Times New Roman" w:hAnsi="Times New Roman" w:cs="Times New Roman"/>
        </w:rPr>
        <w:t>The British Educational Research Authority’s ‘Ethical Guidelines for Educational Research’,</w:t>
      </w:r>
      <w:r w:rsidR="00A33B93">
        <w:rPr>
          <w:rFonts w:ascii="Times New Roman" w:hAnsi="Times New Roman" w:cs="Times New Roman"/>
        </w:rPr>
        <w:t xml:space="preserve"> (BERA, 2018</w:t>
      </w:r>
      <w:r w:rsidR="00043042" w:rsidRPr="00232234">
        <w:rPr>
          <w:rFonts w:ascii="Times New Roman" w:hAnsi="Times New Roman" w:cs="Times New Roman"/>
        </w:rPr>
        <w:t>)</w:t>
      </w:r>
      <w:r w:rsidR="00B17067">
        <w:rPr>
          <w:rFonts w:ascii="Times New Roman" w:hAnsi="Times New Roman" w:cs="Times New Roman"/>
        </w:rPr>
        <w:t>,</w:t>
      </w:r>
      <w:r w:rsidR="00043042" w:rsidRPr="00232234">
        <w:rPr>
          <w:rFonts w:ascii="Times New Roman" w:hAnsi="Times New Roman" w:cs="Times New Roman"/>
        </w:rPr>
        <w:t xml:space="preserve"> </w:t>
      </w:r>
      <w:r w:rsidR="004C2006">
        <w:rPr>
          <w:rFonts w:ascii="Times New Roman" w:hAnsi="Times New Roman" w:cs="Times New Roman"/>
        </w:rPr>
        <w:t>the school names</w:t>
      </w:r>
      <w:r w:rsidR="00DF19C7">
        <w:rPr>
          <w:rFonts w:ascii="Times New Roman" w:hAnsi="Times New Roman" w:cs="Times New Roman"/>
        </w:rPr>
        <w:t xml:space="preserve"> and </w:t>
      </w:r>
      <w:r w:rsidR="004C2006">
        <w:rPr>
          <w:rFonts w:ascii="Times New Roman" w:hAnsi="Times New Roman" w:cs="Times New Roman"/>
        </w:rPr>
        <w:t xml:space="preserve">names of pupils and staff </w:t>
      </w:r>
      <w:r w:rsidR="00C04B39">
        <w:rPr>
          <w:rFonts w:ascii="Times New Roman" w:hAnsi="Times New Roman" w:cs="Times New Roman"/>
        </w:rPr>
        <w:t>have been anonymised</w:t>
      </w:r>
      <w:r w:rsidR="00CD34D7">
        <w:rPr>
          <w:rFonts w:ascii="Times New Roman" w:hAnsi="Times New Roman" w:cs="Times New Roman"/>
        </w:rPr>
        <w:t xml:space="preserve">. School A is a medium sized </w:t>
      </w:r>
      <w:r w:rsidR="005B464E">
        <w:rPr>
          <w:rFonts w:ascii="Times New Roman" w:hAnsi="Times New Roman" w:cs="Times New Roman"/>
        </w:rPr>
        <w:t xml:space="preserve">suburban school on the periphery of a large city in Wales. </w:t>
      </w:r>
      <w:r w:rsidR="00DE736B">
        <w:rPr>
          <w:rFonts w:ascii="Times New Roman" w:hAnsi="Times New Roman" w:cs="Times New Roman"/>
        </w:rPr>
        <w:t xml:space="preserve">School B </w:t>
      </w:r>
      <w:r w:rsidR="000626CC">
        <w:rPr>
          <w:rFonts w:ascii="Times New Roman" w:hAnsi="Times New Roman" w:cs="Times New Roman"/>
        </w:rPr>
        <w:t xml:space="preserve">is a medium sized </w:t>
      </w:r>
      <w:r w:rsidR="00642305">
        <w:rPr>
          <w:rFonts w:ascii="Times New Roman" w:hAnsi="Times New Roman" w:cs="Times New Roman"/>
        </w:rPr>
        <w:t xml:space="preserve">institution in a small village within the Welsh Valleys. </w:t>
      </w:r>
      <w:r w:rsidR="00060F27">
        <w:rPr>
          <w:rFonts w:ascii="Times New Roman" w:hAnsi="Times New Roman" w:cs="Times New Roman"/>
        </w:rPr>
        <w:t xml:space="preserve">The demographics of the schools </w:t>
      </w:r>
      <w:r w:rsidR="00721354">
        <w:rPr>
          <w:rFonts w:ascii="Times New Roman" w:hAnsi="Times New Roman" w:cs="Times New Roman"/>
        </w:rPr>
        <w:t>were different to one another, in my class in School B, 34% of the class were in receipt of free school meals,</w:t>
      </w:r>
      <w:r w:rsidR="0014651B">
        <w:rPr>
          <w:rFonts w:ascii="Times New Roman" w:hAnsi="Times New Roman" w:cs="Times New Roman"/>
        </w:rPr>
        <w:t xml:space="preserve"> </w:t>
      </w:r>
      <w:r w:rsidR="00BB30BF">
        <w:rPr>
          <w:rFonts w:ascii="Times New Roman" w:hAnsi="Times New Roman" w:cs="Times New Roman"/>
        </w:rPr>
        <w:t>4</w:t>
      </w:r>
      <w:r w:rsidR="00FE0C5A">
        <w:rPr>
          <w:rFonts w:ascii="Times New Roman" w:hAnsi="Times New Roman" w:cs="Times New Roman"/>
        </w:rPr>
        <w:t>2</w:t>
      </w:r>
      <w:r w:rsidR="0014651B">
        <w:rPr>
          <w:rFonts w:ascii="Times New Roman" w:hAnsi="Times New Roman" w:cs="Times New Roman"/>
        </w:rPr>
        <w:t>% of pupils were identified as having further educational needs</w:t>
      </w:r>
      <w:r w:rsidR="00721354">
        <w:rPr>
          <w:rFonts w:ascii="Times New Roman" w:hAnsi="Times New Roman" w:cs="Times New Roman"/>
        </w:rPr>
        <w:t xml:space="preserve"> and </w:t>
      </w:r>
      <w:r w:rsidR="008945D8">
        <w:rPr>
          <w:rFonts w:ascii="Times New Roman" w:hAnsi="Times New Roman" w:cs="Times New Roman"/>
        </w:rPr>
        <w:t>5% of</w:t>
      </w:r>
      <w:r w:rsidR="00721354">
        <w:rPr>
          <w:rFonts w:ascii="Times New Roman" w:hAnsi="Times New Roman" w:cs="Times New Roman"/>
        </w:rPr>
        <w:t xml:space="preserve"> pupils spoke English as an additional language. </w:t>
      </w:r>
      <w:r w:rsidR="008945D8">
        <w:rPr>
          <w:rFonts w:ascii="Times New Roman" w:hAnsi="Times New Roman" w:cs="Times New Roman"/>
        </w:rPr>
        <w:t xml:space="preserve">In my partner’s school, 2% of the class were in receipt of free school meals, 9% were identified as having further educational needs and no pupils spoke English as an additional language. </w:t>
      </w:r>
      <w:r w:rsidR="006B3B3C">
        <w:rPr>
          <w:rFonts w:ascii="Times New Roman" w:hAnsi="Times New Roman" w:cs="Times New Roman"/>
        </w:rPr>
        <w:t>I discussed these differences with my research partner and it was agreed that whilst these should be mentioned</w:t>
      </w:r>
      <w:r w:rsidR="00ED183E">
        <w:rPr>
          <w:rFonts w:ascii="Times New Roman" w:hAnsi="Times New Roman" w:cs="Times New Roman"/>
        </w:rPr>
        <w:t xml:space="preserve"> during the discussion, they were unlikely to affect the aims of the research. </w:t>
      </w:r>
      <w:r w:rsidR="00AA5F92">
        <w:rPr>
          <w:rFonts w:ascii="Times New Roman" w:hAnsi="Times New Roman" w:cs="Times New Roman"/>
        </w:rPr>
        <w:t xml:space="preserve">It was decided however, to yield the most reliable results, that both lessons should be taught in the same </w:t>
      </w:r>
      <w:r w:rsidR="008F63A8">
        <w:rPr>
          <w:rFonts w:ascii="Times New Roman" w:hAnsi="Times New Roman" w:cs="Times New Roman"/>
        </w:rPr>
        <w:t xml:space="preserve">curriculum </w:t>
      </w:r>
      <w:r w:rsidR="008F63A8">
        <w:rPr>
          <w:rFonts w:ascii="Times New Roman" w:hAnsi="Times New Roman" w:cs="Times New Roman"/>
        </w:rPr>
        <w:lastRenderedPageBreak/>
        <w:t>subject, and at the same time of the school day, to avoid any potential for distractions</w:t>
      </w:r>
      <w:r w:rsidR="00A31E8E">
        <w:rPr>
          <w:rFonts w:ascii="Times New Roman" w:hAnsi="Times New Roman" w:cs="Times New Roman"/>
        </w:rPr>
        <w:t xml:space="preserve"> or different levels of engagement from the students</w:t>
      </w:r>
      <w:r w:rsidR="00A45512">
        <w:rPr>
          <w:rFonts w:ascii="Times New Roman" w:hAnsi="Times New Roman" w:cs="Times New Roman"/>
        </w:rPr>
        <w:t>. T</w:t>
      </w:r>
      <w:r w:rsidR="002326A7">
        <w:rPr>
          <w:rFonts w:ascii="Times New Roman" w:hAnsi="Times New Roman" w:cs="Times New Roman"/>
        </w:rPr>
        <w:t>he lesson chosen was maths, and both lessons would last in the region of sixty minutes</w:t>
      </w:r>
      <w:r w:rsidR="003E24FE">
        <w:rPr>
          <w:rFonts w:ascii="Times New Roman" w:hAnsi="Times New Roman" w:cs="Times New Roman"/>
        </w:rPr>
        <w:t xml:space="preserve"> to enable a full set of results to be collected</w:t>
      </w:r>
      <w:r w:rsidR="006F00F8">
        <w:rPr>
          <w:rFonts w:ascii="Times New Roman" w:hAnsi="Times New Roman" w:cs="Times New Roman"/>
        </w:rPr>
        <w:t>. Lesson plans for both sessions are included in Appendix 2.</w:t>
      </w:r>
    </w:p>
    <w:p w14:paraId="521C7CE2" w14:textId="29EFDADF" w:rsidR="00420EAE" w:rsidRDefault="00420EAE" w:rsidP="00701E11">
      <w:pPr>
        <w:spacing w:after="0" w:line="480" w:lineRule="auto"/>
        <w:jc w:val="both"/>
        <w:rPr>
          <w:rFonts w:ascii="Times New Roman" w:hAnsi="Times New Roman" w:cs="Times New Roman"/>
        </w:rPr>
      </w:pPr>
    </w:p>
    <w:p w14:paraId="0FC1D925" w14:textId="44E9DD71" w:rsidR="007938E8" w:rsidRDefault="00420EAE" w:rsidP="00701E11">
      <w:pPr>
        <w:spacing w:after="0" w:line="480" w:lineRule="auto"/>
        <w:jc w:val="both"/>
        <w:rPr>
          <w:rFonts w:ascii="Times New Roman" w:hAnsi="Times New Roman" w:cs="Times New Roman"/>
        </w:rPr>
      </w:pPr>
      <w:r>
        <w:rPr>
          <w:rFonts w:ascii="Times New Roman" w:hAnsi="Times New Roman" w:cs="Times New Roman"/>
        </w:rPr>
        <w:t xml:space="preserve">I </w:t>
      </w:r>
      <w:r w:rsidR="00011B9C">
        <w:rPr>
          <w:rFonts w:ascii="Times New Roman" w:hAnsi="Times New Roman" w:cs="Times New Roman"/>
        </w:rPr>
        <w:t>studied the research topic further</w:t>
      </w:r>
      <w:r w:rsidR="000E2806">
        <w:rPr>
          <w:rFonts w:ascii="Times New Roman" w:hAnsi="Times New Roman" w:cs="Times New Roman"/>
        </w:rPr>
        <w:t xml:space="preserve"> by looking at books, journal articles and other material.</w:t>
      </w:r>
      <w:r w:rsidR="002D7A7B">
        <w:rPr>
          <w:rFonts w:ascii="Times New Roman" w:hAnsi="Times New Roman" w:cs="Times New Roman"/>
        </w:rPr>
        <w:t xml:space="preserve"> The literature I considered when looking into this </w:t>
      </w:r>
      <w:r w:rsidR="00CC2DEB">
        <w:rPr>
          <w:rFonts w:ascii="Times New Roman" w:hAnsi="Times New Roman" w:cs="Times New Roman"/>
        </w:rPr>
        <w:t>field</w:t>
      </w:r>
      <w:r w:rsidR="002D7A7B">
        <w:rPr>
          <w:rFonts w:ascii="Times New Roman" w:hAnsi="Times New Roman" w:cs="Times New Roman"/>
        </w:rPr>
        <w:t xml:space="preserve"> was distinctly widespread, attempting to consider all aspects of the question we posed. </w:t>
      </w:r>
      <w:r w:rsidR="008D3AD4">
        <w:rPr>
          <w:rFonts w:ascii="Times New Roman" w:hAnsi="Times New Roman" w:cs="Times New Roman"/>
        </w:rPr>
        <w:t>There</w:t>
      </w:r>
      <w:r w:rsidR="000E2806">
        <w:rPr>
          <w:rFonts w:ascii="Times New Roman" w:hAnsi="Times New Roman" w:cs="Times New Roman"/>
        </w:rPr>
        <w:t xml:space="preserve"> is presently an emphasis on pupil led </w:t>
      </w:r>
      <w:r w:rsidR="00BE7239">
        <w:rPr>
          <w:rFonts w:ascii="Times New Roman" w:hAnsi="Times New Roman" w:cs="Times New Roman"/>
        </w:rPr>
        <w:t>learning and</w:t>
      </w:r>
      <w:r w:rsidR="000E2806">
        <w:rPr>
          <w:rFonts w:ascii="Times New Roman" w:hAnsi="Times New Roman" w:cs="Times New Roman"/>
        </w:rPr>
        <w:t xml:space="preserve"> increasing the independence of children within the school environment</w:t>
      </w:r>
      <w:r w:rsidR="007938E8">
        <w:rPr>
          <w:rFonts w:ascii="Times New Roman" w:hAnsi="Times New Roman" w:cs="Times New Roman"/>
        </w:rPr>
        <w:t xml:space="preserve">. Of </w:t>
      </w:r>
      <w:r w:rsidR="00CA6ECC">
        <w:rPr>
          <w:rFonts w:ascii="Times New Roman" w:hAnsi="Times New Roman" w:cs="Times New Roman"/>
        </w:rPr>
        <w:t>note,</w:t>
      </w:r>
      <w:r w:rsidR="007938E8">
        <w:rPr>
          <w:rFonts w:ascii="Times New Roman" w:hAnsi="Times New Roman" w:cs="Times New Roman"/>
        </w:rPr>
        <w:t xml:space="preserve"> </w:t>
      </w:r>
      <w:r w:rsidR="00F94A3A">
        <w:rPr>
          <w:rFonts w:ascii="Times New Roman" w:hAnsi="Times New Roman" w:cs="Times New Roman"/>
        </w:rPr>
        <w:t>are</w:t>
      </w:r>
      <w:r w:rsidR="007938E8">
        <w:rPr>
          <w:rFonts w:ascii="Times New Roman" w:hAnsi="Times New Roman" w:cs="Times New Roman"/>
        </w:rPr>
        <w:t xml:space="preserve"> </w:t>
      </w:r>
      <w:r w:rsidR="00060422">
        <w:rPr>
          <w:rFonts w:ascii="Times New Roman" w:hAnsi="Times New Roman" w:cs="Times New Roman"/>
        </w:rPr>
        <w:t>recommendations</w:t>
      </w:r>
      <w:r w:rsidR="007938E8">
        <w:rPr>
          <w:rFonts w:ascii="Times New Roman" w:hAnsi="Times New Roman" w:cs="Times New Roman"/>
        </w:rPr>
        <w:t xml:space="preserve"> made to the Welsh Government by Donaldson </w:t>
      </w:r>
      <w:r w:rsidR="00F94A3A">
        <w:rPr>
          <w:rFonts w:ascii="Times New Roman" w:hAnsi="Times New Roman" w:cs="Times New Roman"/>
        </w:rPr>
        <w:t>in his 2015 review of the education system in Wales. Donaldson</w:t>
      </w:r>
      <w:r w:rsidR="005D6031">
        <w:rPr>
          <w:rFonts w:ascii="Times New Roman" w:hAnsi="Times New Roman" w:cs="Times New Roman"/>
        </w:rPr>
        <w:t xml:space="preserve"> (2015, 25)</w:t>
      </w:r>
      <w:r w:rsidR="00F94A3A">
        <w:rPr>
          <w:rFonts w:ascii="Times New Roman" w:hAnsi="Times New Roman" w:cs="Times New Roman"/>
        </w:rPr>
        <w:t xml:space="preserve"> argues that </w:t>
      </w:r>
      <w:r w:rsidR="00FA0032">
        <w:rPr>
          <w:rFonts w:ascii="Times New Roman" w:hAnsi="Times New Roman" w:cs="Times New Roman"/>
        </w:rPr>
        <w:t xml:space="preserve">evidence should be </w:t>
      </w:r>
      <w:r w:rsidR="00CA6ECC">
        <w:rPr>
          <w:rFonts w:ascii="Times New Roman" w:hAnsi="Times New Roman" w:cs="Times New Roman"/>
        </w:rPr>
        <w:t>built,</w:t>
      </w:r>
      <w:r w:rsidR="00FA0032">
        <w:rPr>
          <w:rFonts w:ascii="Times New Roman" w:hAnsi="Times New Roman" w:cs="Times New Roman"/>
        </w:rPr>
        <w:t xml:space="preserve"> and the curriculum should provide opportunities for children to become confident individuals, with opportunities made </w:t>
      </w:r>
      <w:r w:rsidR="005D6031">
        <w:rPr>
          <w:rFonts w:ascii="Times New Roman" w:hAnsi="Times New Roman" w:cs="Times New Roman"/>
        </w:rPr>
        <w:t xml:space="preserve">for personal efficacy and self-assurance. </w:t>
      </w:r>
      <w:r w:rsidR="006C1F45">
        <w:rPr>
          <w:rFonts w:ascii="Times New Roman" w:hAnsi="Times New Roman" w:cs="Times New Roman"/>
        </w:rPr>
        <w:t>Further to this, he states that independence through self-relia</w:t>
      </w:r>
      <w:r w:rsidR="00A67961">
        <w:rPr>
          <w:rFonts w:ascii="Times New Roman" w:hAnsi="Times New Roman" w:cs="Times New Roman"/>
        </w:rPr>
        <w:t xml:space="preserve">nce and respect for others “should be fostered throughout the teaching </w:t>
      </w:r>
      <w:r w:rsidR="0001695E">
        <w:rPr>
          <w:rFonts w:ascii="Times New Roman" w:hAnsi="Times New Roman" w:cs="Times New Roman"/>
        </w:rPr>
        <w:t>and</w:t>
      </w:r>
      <w:r w:rsidR="00A67961">
        <w:rPr>
          <w:rFonts w:ascii="Times New Roman" w:hAnsi="Times New Roman" w:cs="Times New Roman"/>
        </w:rPr>
        <w:t xml:space="preserve"> learning process” (</w:t>
      </w:r>
      <w:r w:rsidR="00F1725A">
        <w:rPr>
          <w:rFonts w:ascii="Times New Roman" w:hAnsi="Times New Roman" w:cs="Times New Roman"/>
        </w:rPr>
        <w:t>Donaldson</w:t>
      </w:r>
      <w:r w:rsidR="00A67961">
        <w:rPr>
          <w:rFonts w:ascii="Times New Roman" w:hAnsi="Times New Roman" w:cs="Times New Roman"/>
        </w:rPr>
        <w:t>, 2015, 28</w:t>
      </w:r>
      <w:r w:rsidR="00FE30B9">
        <w:rPr>
          <w:rFonts w:ascii="Times New Roman" w:hAnsi="Times New Roman" w:cs="Times New Roman"/>
        </w:rPr>
        <w:t>). T</w:t>
      </w:r>
      <w:r w:rsidR="009A4D87">
        <w:rPr>
          <w:rFonts w:ascii="Times New Roman" w:hAnsi="Times New Roman" w:cs="Times New Roman"/>
        </w:rPr>
        <w:t xml:space="preserve">he ability to reflect on and understand next steps are noted as </w:t>
      </w:r>
      <w:r w:rsidR="00FE30B9">
        <w:rPr>
          <w:rFonts w:ascii="Times New Roman" w:hAnsi="Times New Roman" w:cs="Times New Roman"/>
        </w:rPr>
        <w:t xml:space="preserve">a key stepping stone to becoming an effective learner, opportunities were made for the children using the methods we used in this research. </w:t>
      </w:r>
      <w:r w:rsidR="00317DC5">
        <w:rPr>
          <w:rFonts w:ascii="Times New Roman" w:hAnsi="Times New Roman" w:cs="Times New Roman"/>
        </w:rPr>
        <w:t>Lewis and Reinders</w:t>
      </w:r>
      <w:r w:rsidR="008110D9">
        <w:rPr>
          <w:rFonts w:ascii="Times New Roman" w:hAnsi="Times New Roman" w:cs="Times New Roman"/>
        </w:rPr>
        <w:t xml:space="preserve"> (2008, </w:t>
      </w:r>
      <w:r w:rsidR="00766478">
        <w:rPr>
          <w:rFonts w:ascii="Times New Roman" w:hAnsi="Times New Roman" w:cs="Times New Roman"/>
        </w:rPr>
        <w:t>99)</w:t>
      </w:r>
      <w:r w:rsidR="00317DC5">
        <w:rPr>
          <w:rFonts w:ascii="Times New Roman" w:hAnsi="Times New Roman" w:cs="Times New Roman"/>
        </w:rPr>
        <w:t xml:space="preserve"> </w:t>
      </w:r>
      <w:r w:rsidR="00CA6CE6">
        <w:rPr>
          <w:rFonts w:ascii="Times New Roman" w:hAnsi="Times New Roman" w:cs="Times New Roman"/>
        </w:rPr>
        <w:t xml:space="preserve">support this view, arguing that when children begin to think in terms of solely performing for testing scenarios or only wanting to know what’s wrong with their work, rather than how they can </w:t>
      </w:r>
      <w:r w:rsidR="00EF70D8">
        <w:rPr>
          <w:rFonts w:ascii="Times New Roman" w:hAnsi="Times New Roman" w:cs="Times New Roman"/>
        </w:rPr>
        <w:t xml:space="preserve">assess it themselves </w:t>
      </w:r>
      <w:r w:rsidR="008110D9">
        <w:rPr>
          <w:rFonts w:ascii="Times New Roman" w:hAnsi="Times New Roman" w:cs="Times New Roman"/>
        </w:rPr>
        <w:t xml:space="preserve">results in a </w:t>
      </w:r>
      <w:r w:rsidR="00066060">
        <w:rPr>
          <w:rFonts w:ascii="Times New Roman" w:hAnsi="Times New Roman" w:cs="Times New Roman"/>
        </w:rPr>
        <w:t>lack</w:t>
      </w:r>
      <w:r w:rsidR="00F1725A">
        <w:rPr>
          <w:rFonts w:ascii="Times New Roman" w:hAnsi="Times New Roman" w:cs="Times New Roman"/>
        </w:rPr>
        <w:t xml:space="preserve"> of</w:t>
      </w:r>
      <w:r w:rsidR="008110D9">
        <w:rPr>
          <w:rFonts w:ascii="Times New Roman" w:hAnsi="Times New Roman" w:cs="Times New Roman"/>
        </w:rPr>
        <w:t xml:space="preserve"> independence and therefore reduces attainment as an organic process. </w:t>
      </w:r>
      <w:r w:rsidR="00766478">
        <w:rPr>
          <w:rFonts w:ascii="Times New Roman" w:hAnsi="Times New Roman" w:cs="Times New Roman"/>
        </w:rPr>
        <w:t xml:space="preserve">Donaldson (2015, 80) </w:t>
      </w:r>
      <w:r w:rsidR="00071062">
        <w:rPr>
          <w:rFonts w:ascii="Times New Roman" w:hAnsi="Times New Roman" w:cs="Times New Roman"/>
        </w:rPr>
        <w:t xml:space="preserve">advises that students should be engaged in assessment processes through </w:t>
      </w:r>
      <w:r w:rsidR="00066060">
        <w:rPr>
          <w:rFonts w:ascii="Times New Roman" w:hAnsi="Times New Roman" w:cs="Times New Roman"/>
        </w:rPr>
        <w:t>self-assessment</w:t>
      </w:r>
      <w:r w:rsidR="00071062">
        <w:rPr>
          <w:rFonts w:ascii="Times New Roman" w:hAnsi="Times New Roman" w:cs="Times New Roman"/>
        </w:rPr>
        <w:t>. He believes that this enables children to develop this capacity for life</w:t>
      </w:r>
      <w:r w:rsidR="000D4FDF">
        <w:rPr>
          <w:rFonts w:ascii="Times New Roman" w:hAnsi="Times New Roman" w:cs="Times New Roman"/>
        </w:rPr>
        <w:t xml:space="preserve">. Lewis and Reinders (2008, </w:t>
      </w:r>
      <w:r w:rsidR="00F753FC">
        <w:rPr>
          <w:rFonts w:ascii="Times New Roman" w:hAnsi="Times New Roman" w:cs="Times New Roman"/>
        </w:rPr>
        <w:t>89) argue that this concept would amount to the beginnings of ‘learner autonomy’ within the primary school</w:t>
      </w:r>
      <w:r w:rsidR="00CA7EB0">
        <w:rPr>
          <w:rFonts w:ascii="Times New Roman" w:hAnsi="Times New Roman" w:cs="Times New Roman"/>
        </w:rPr>
        <w:t xml:space="preserve"> and argue that the role of the teacher is to “teach learners how to fish, rather than give them a fish at a time”.</w:t>
      </w:r>
      <w:r w:rsidR="00066060" w:rsidRPr="00066060">
        <w:rPr>
          <w:rFonts w:ascii="Times New Roman" w:hAnsi="Times New Roman" w:cs="Times New Roman"/>
        </w:rPr>
        <w:t xml:space="preserve"> </w:t>
      </w:r>
      <w:r w:rsidR="00066060">
        <w:rPr>
          <w:rFonts w:ascii="Times New Roman" w:hAnsi="Times New Roman" w:cs="Times New Roman"/>
        </w:rPr>
        <w:t>Donaldson (2015, 80) argues that children need to be able to “reflect and diagnose their own progress and further learning needs”. He goes on to recommend that children and young people should be given more responsibility for their own learning to aid this work.</w:t>
      </w:r>
      <w:r w:rsidR="00D36CA6">
        <w:rPr>
          <w:rFonts w:ascii="Times New Roman" w:hAnsi="Times New Roman" w:cs="Times New Roman"/>
        </w:rPr>
        <w:t xml:space="preserve"> Kohn (</w:t>
      </w:r>
      <w:r w:rsidR="005B328C">
        <w:rPr>
          <w:rFonts w:ascii="Times New Roman" w:hAnsi="Times New Roman" w:cs="Times New Roman"/>
        </w:rPr>
        <w:t xml:space="preserve">1993, 3) </w:t>
      </w:r>
      <w:r w:rsidR="00D36CA6">
        <w:rPr>
          <w:rFonts w:ascii="Times New Roman" w:hAnsi="Times New Roman" w:cs="Times New Roman"/>
        </w:rPr>
        <w:t>makes a very similar argument</w:t>
      </w:r>
      <w:r w:rsidR="005B328C">
        <w:rPr>
          <w:rFonts w:ascii="Times New Roman" w:hAnsi="Times New Roman" w:cs="Times New Roman"/>
        </w:rPr>
        <w:t xml:space="preserve">, stating that efficacy gained when independence is enhanced is present from a very early age. He observed that a child of age one is far more entertained </w:t>
      </w:r>
      <w:r w:rsidR="005B328C">
        <w:rPr>
          <w:rFonts w:ascii="Times New Roman" w:hAnsi="Times New Roman" w:cs="Times New Roman"/>
        </w:rPr>
        <w:lastRenderedPageBreak/>
        <w:t xml:space="preserve">by a toy if they </w:t>
      </w:r>
      <w:r w:rsidR="00612D6F">
        <w:rPr>
          <w:rFonts w:ascii="Times New Roman" w:hAnsi="Times New Roman" w:cs="Times New Roman"/>
        </w:rPr>
        <w:t>can</w:t>
      </w:r>
      <w:r w:rsidR="005B328C">
        <w:rPr>
          <w:rFonts w:ascii="Times New Roman" w:hAnsi="Times New Roman" w:cs="Times New Roman"/>
        </w:rPr>
        <w:t xml:space="preserve"> make it begin to make noises themselves, and if it should start without their interaction, their responses range from nonchalance to fear. He continues to state that children at primary school age </w:t>
      </w:r>
      <w:r w:rsidR="00B2120D">
        <w:rPr>
          <w:rFonts w:ascii="Times New Roman" w:hAnsi="Times New Roman" w:cs="Times New Roman"/>
        </w:rPr>
        <w:t xml:space="preserve">had far greater </w:t>
      </w:r>
      <w:r w:rsidR="00612D6F">
        <w:rPr>
          <w:rFonts w:ascii="Times New Roman" w:hAnsi="Times New Roman" w:cs="Times New Roman"/>
        </w:rPr>
        <w:t>self-esteem</w:t>
      </w:r>
      <w:r w:rsidR="00B2120D">
        <w:rPr>
          <w:rFonts w:ascii="Times New Roman" w:hAnsi="Times New Roman" w:cs="Times New Roman"/>
        </w:rPr>
        <w:t xml:space="preserve">, wellbeing and engagement </w:t>
      </w:r>
      <w:r w:rsidR="00172A27">
        <w:rPr>
          <w:rFonts w:ascii="Times New Roman" w:hAnsi="Times New Roman" w:cs="Times New Roman"/>
        </w:rPr>
        <w:t>when their teachers “</w:t>
      </w:r>
      <w:r w:rsidR="00172A27" w:rsidRPr="00172A27">
        <w:rPr>
          <w:rFonts w:ascii="Times New Roman" w:hAnsi="Times New Roman" w:cs="Times New Roman"/>
        </w:rPr>
        <w:t>bolstered their sense of self-determination in</w:t>
      </w:r>
      <w:r w:rsidR="00172A27">
        <w:rPr>
          <w:rFonts w:ascii="Times New Roman" w:hAnsi="Times New Roman" w:cs="Times New Roman"/>
        </w:rPr>
        <w:t xml:space="preserve"> </w:t>
      </w:r>
      <w:r w:rsidR="00172A27" w:rsidRPr="00172A27">
        <w:rPr>
          <w:rFonts w:ascii="Times New Roman" w:hAnsi="Times New Roman" w:cs="Times New Roman"/>
        </w:rPr>
        <w:t>the classroom.</w:t>
      </w:r>
      <w:r w:rsidR="00172A27">
        <w:rPr>
          <w:rFonts w:ascii="Times New Roman" w:hAnsi="Times New Roman" w:cs="Times New Roman"/>
        </w:rPr>
        <w:t>”</w:t>
      </w:r>
    </w:p>
    <w:p w14:paraId="61CDE8B9" w14:textId="3365E4CA" w:rsidR="007938E8" w:rsidRDefault="007938E8" w:rsidP="00701E11">
      <w:pPr>
        <w:spacing w:after="0" w:line="480" w:lineRule="auto"/>
        <w:jc w:val="both"/>
        <w:rPr>
          <w:rFonts w:ascii="Times New Roman" w:hAnsi="Times New Roman" w:cs="Times New Roman"/>
        </w:rPr>
      </w:pPr>
    </w:p>
    <w:p w14:paraId="6706DC37" w14:textId="53627A27" w:rsidR="007938E8" w:rsidRPr="00317966" w:rsidRDefault="007938E8" w:rsidP="00701E11">
      <w:pPr>
        <w:spacing w:after="0" w:line="480" w:lineRule="auto"/>
        <w:jc w:val="both"/>
        <w:rPr>
          <w:rFonts w:ascii="Times New Roman" w:hAnsi="Times New Roman" w:cs="Times New Roman"/>
        </w:rPr>
      </w:pPr>
      <w:r>
        <w:rPr>
          <w:rFonts w:ascii="Times New Roman" w:hAnsi="Times New Roman" w:cs="Times New Roman"/>
        </w:rPr>
        <w:t>Looking in more detail at Dweck</w:t>
      </w:r>
      <w:r w:rsidR="00475F73">
        <w:rPr>
          <w:rFonts w:ascii="Times New Roman" w:hAnsi="Times New Roman" w:cs="Times New Roman"/>
        </w:rPr>
        <w:t>’s</w:t>
      </w:r>
      <w:r>
        <w:rPr>
          <w:rFonts w:ascii="Times New Roman" w:hAnsi="Times New Roman" w:cs="Times New Roman"/>
        </w:rPr>
        <w:t xml:space="preserve"> wor</w:t>
      </w:r>
      <w:r w:rsidR="005863FC">
        <w:rPr>
          <w:rFonts w:ascii="Times New Roman" w:hAnsi="Times New Roman" w:cs="Times New Roman"/>
        </w:rPr>
        <w:t xml:space="preserve">k on </w:t>
      </w:r>
      <w:r w:rsidR="00475F73">
        <w:rPr>
          <w:rFonts w:ascii="Times New Roman" w:hAnsi="Times New Roman" w:cs="Times New Roman"/>
        </w:rPr>
        <w:t>mindset</w:t>
      </w:r>
      <w:r w:rsidR="00CA5C72">
        <w:rPr>
          <w:rFonts w:ascii="Times New Roman" w:hAnsi="Times New Roman" w:cs="Times New Roman"/>
        </w:rPr>
        <w:t xml:space="preserve"> (Continuum included as Appendix 5)</w:t>
      </w:r>
      <w:r w:rsidR="00475F73">
        <w:rPr>
          <w:rFonts w:ascii="Times New Roman" w:hAnsi="Times New Roman" w:cs="Times New Roman"/>
        </w:rPr>
        <w:t xml:space="preserve">, she argues that </w:t>
      </w:r>
      <w:r w:rsidR="00F72D2D">
        <w:rPr>
          <w:rFonts w:ascii="Times New Roman" w:hAnsi="Times New Roman" w:cs="Times New Roman"/>
        </w:rPr>
        <w:t>people with a growth mindset are amazingly accurate when estimating their performance</w:t>
      </w:r>
      <w:r w:rsidR="00CB6E88">
        <w:rPr>
          <w:rFonts w:ascii="Times New Roman" w:hAnsi="Times New Roman" w:cs="Times New Roman"/>
        </w:rPr>
        <w:t xml:space="preserve"> (Dweck, 2008, 11). She goes on to state that this makes considerable sense when </w:t>
      </w:r>
      <w:r w:rsidR="009A61D4">
        <w:rPr>
          <w:rFonts w:ascii="Times New Roman" w:hAnsi="Times New Roman" w:cs="Times New Roman"/>
        </w:rPr>
        <w:t>considered in more detail</w:t>
      </w:r>
      <w:r w:rsidR="0077259B">
        <w:rPr>
          <w:rFonts w:ascii="Times New Roman" w:hAnsi="Times New Roman" w:cs="Times New Roman"/>
        </w:rPr>
        <w:t>. If children are incline</w:t>
      </w:r>
      <w:r w:rsidR="009A61D4">
        <w:rPr>
          <w:rFonts w:ascii="Times New Roman" w:hAnsi="Times New Roman" w:cs="Times New Roman"/>
        </w:rPr>
        <w:t>d</w:t>
      </w:r>
      <w:r w:rsidR="0077259B">
        <w:rPr>
          <w:rFonts w:ascii="Times New Roman" w:hAnsi="Times New Roman" w:cs="Times New Roman"/>
        </w:rPr>
        <w:t xml:space="preserve"> towards learning and believing they can develop themselves, they are more likely to </w:t>
      </w:r>
      <w:r w:rsidR="006B5264">
        <w:rPr>
          <w:rFonts w:ascii="Times New Roman" w:hAnsi="Times New Roman" w:cs="Times New Roman"/>
        </w:rPr>
        <w:t xml:space="preserve">have an accurate perspective on their path forwards. </w:t>
      </w:r>
      <w:r w:rsidR="001C7551">
        <w:rPr>
          <w:rFonts w:ascii="Times New Roman" w:hAnsi="Times New Roman" w:cs="Times New Roman"/>
        </w:rPr>
        <w:t xml:space="preserve">Furthermore, </w:t>
      </w:r>
      <w:r w:rsidR="003F7ED0">
        <w:rPr>
          <w:rFonts w:ascii="Times New Roman" w:hAnsi="Times New Roman" w:cs="Times New Roman"/>
        </w:rPr>
        <w:t xml:space="preserve">when discussing levels of effort, Dweck (2008,42-44) states that high levels of effort </w:t>
      </w:r>
      <w:r w:rsidR="00496919">
        <w:rPr>
          <w:rFonts w:ascii="Times New Roman" w:hAnsi="Times New Roman" w:cs="Times New Roman"/>
        </w:rPr>
        <w:t>are</w:t>
      </w:r>
      <w:r w:rsidR="003F7ED0">
        <w:rPr>
          <w:rFonts w:ascii="Times New Roman" w:hAnsi="Times New Roman" w:cs="Times New Roman"/>
        </w:rPr>
        <w:t xml:space="preserve"> alien to those who possess a fixed mindset</w:t>
      </w:r>
      <w:r w:rsidR="005C73F8">
        <w:rPr>
          <w:rFonts w:ascii="Times New Roman" w:hAnsi="Times New Roman" w:cs="Times New Roman"/>
        </w:rPr>
        <w:t xml:space="preserve"> and that making </w:t>
      </w:r>
      <w:r w:rsidR="00317966">
        <w:rPr>
          <w:rFonts w:ascii="Times New Roman" w:hAnsi="Times New Roman" w:cs="Times New Roman"/>
        </w:rPr>
        <w:t>“effort</w:t>
      </w:r>
      <w:r w:rsidR="005C73F8">
        <w:rPr>
          <w:rFonts w:ascii="Times New Roman" w:hAnsi="Times New Roman" w:cs="Times New Roman"/>
        </w:rPr>
        <w:t xml:space="preserve"> can </w:t>
      </w:r>
      <w:r w:rsidR="00317966">
        <w:rPr>
          <w:rFonts w:ascii="Times New Roman" w:hAnsi="Times New Roman" w:cs="Times New Roman"/>
          <w:i/>
        </w:rPr>
        <w:t>reduce</w:t>
      </w:r>
      <w:r w:rsidR="00317966">
        <w:rPr>
          <w:rFonts w:ascii="Times New Roman" w:hAnsi="Times New Roman" w:cs="Times New Roman"/>
        </w:rPr>
        <w:t xml:space="preserve"> you”. </w:t>
      </w:r>
      <w:r w:rsidR="00FB37CF">
        <w:rPr>
          <w:rFonts w:ascii="Times New Roman" w:hAnsi="Times New Roman" w:cs="Times New Roman"/>
        </w:rPr>
        <w:t xml:space="preserve">The approach that numerous primary school aged children use is that not trying and therefore not being seen to fail is better than trying </w:t>
      </w:r>
      <w:r w:rsidR="00496919">
        <w:rPr>
          <w:rFonts w:ascii="Times New Roman" w:hAnsi="Times New Roman" w:cs="Times New Roman"/>
        </w:rPr>
        <w:t>hard</w:t>
      </w:r>
      <w:r w:rsidR="00FB37CF">
        <w:rPr>
          <w:rFonts w:ascii="Times New Roman" w:hAnsi="Times New Roman" w:cs="Times New Roman"/>
        </w:rPr>
        <w:t xml:space="preserve"> to fail anyway. </w:t>
      </w:r>
      <w:r w:rsidR="009C167C">
        <w:rPr>
          <w:rFonts w:ascii="Times New Roman" w:hAnsi="Times New Roman" w:cs="Times New Roman"/>
        </w:rPr>
        <w:t>Dweck</w:t>
      </w:r>
      <w:r w:rsidR="001A1DB0">
        <w:rPr>
          <w:rFonts w:ascii="Times New Roman" w:hAnsi="Times New Roman" w:cs="Times New Roman"/>
        </w:rPr>
        <w:t xml:space="preserve"> (2008, 43)</w:t>
      </w:r>
      <w:r w:rsidR="009C167C">
        <w:rPr>
          <w:rFonts w:ascii="Times New Roman" w:hAnsi="Times New Roman" w:cs="Times New Roman"/>
        </w:rPr>
        <w:t xml:space="preserve"> discusses this concept through the case study of </w:t>
      </w:r>
      <w:r w:rsidR="00A33EC4">
        <w:rPr>
          <w:rFonts w:ascii="Times New Roman" w:hAnsi="Times New Roman" w:cs="Times New Roman"/>
        </w:rPr>
        <w:t>Nadja Salerno-Sonnenberg, a young violin player</w:t>
      </w:r>
      <w:r w:rsidR="001E1641">
        <w:rPr>
          <w:rFonts w:ascii="Times New Roman" w:hAnsi="Times New Roman" w:cs="Times New Roman"/>
        </w:rPr>
        <w:t xml:space="preserve">. Having picked up bad habits whilst learning to play, but still playing to an outstanding level for her age, Nadja was then unwilling to alter her approach, and soon stopped bringing her violin to practice at all </w:t>
      </w:r>
      <w:r w:rsidR="00496919">
        <w:rPr>
          <w:rFonts w:ascii="Times New Roman" w:hAnsi="Times New Roman" w:cs="Times New Roman"/>
        </w:rPr>
        <w:t>to</w:t>
      </w:r>
      <w:r w:rsidR="00333BB2">
        <w:rPr>
          <w:rFonts w:ascii="Times New Roman" w:hAnsi="Times New Roman" w:cs="Times New Roman"/>
        </w:rPr>
        <w:t xml:space="preserve"> </w:t>
      </w:r>
      <w:r w:rsidR="00967526">
        <w:rPr>
          <w:rFonts w:ascii="Times New Roman" w:hAnsi="Times New Roman" w:cs="Times New Roman"/>
        </w:rPr>
        <w:t>avoid the idea of trying and still failing</w:t>
      </w:r>
      <w:r w:rsidR="00666B6E">
        <w:rPr>
          <w:rFonts w:ascii="Times New Roman" w:hAnsi="Times New Roman" w:cs="Times New Roman"/>
        </w:rPr>
        <w:t xml:space="preserve">. </w:t>
      </w:r>
      <w:r w:rsidR="0088036B">
        <w:rPr>
          <w:rFonts w:ascii="Times New Roman" w:hAnsi="Times New Roman" w:cs="Times New Roman"/>
        </w:rPr>
        <w:t>A growth mindset is encouraged, therefore, remaining open minded and wanting to try, regardless of the outcome</w:t>
      </w:r>
      <w:r w:rsidR="00E60572">
        <w:rPr>
          <w:rFonts w:ascii="Times New Roman" w:hAnsi="Times New Roman" w:cs="Times New Roman"/>
        </w:rPr>
        <w:t xml:space="preserve">. Dweck (2008, 44) </w:t>
      </w:r>
      <w:r w:rsidR="001D50E3">
        <w:rPr>
          <w:rFonts w:ascii="Times New Roman" w:hAnsi="Times New Roman" w:cs="Times New Roman"/>
        </w:rPr>
        <w:t xml:space="preserve">concludes this argument by stating that the most productive and successful individuals </w:t>
      </w:r>
      <w:r w:rsidR="004C3C0C">
        <w:rPr>
          <w:rFonts w:ascii="Times New Roman" w:hAnsi="Times New Roman" w:cs="Times New Roman"/>
        </w:rPr>
        <w:t xml:space="preserve">therefore see it as inconceivable that you can want something badly and then not do anything to increase your chances to attaining it. When relating this back to the approach we used in our research in the classroom, it was clear that </w:t>
      </w:r>
      <w:r w:rsidR="00496919">
        <w:rPr>
          <w:rFonts w:ascii="Times New Roman" w:hAnsi="Times New Roman" w:cs="Times New Roman"/>
        </w:rPr>
        <w:t>several</w:t>
      </w:r>
      <w:r w:rsidR="004C3C0C">
        <w:rPr>
          <w:rFonts w:ascii="Times New Roman" w:hAnsi="Times New Roman" w:cs="Times New Roman"/>
        </w:rPr>
        <w:t xml:space="preserve"> children have fixed mindsets, </w:t>
      </w:r>
      <w:r w:rsidR="008D3AD4">
        <w:rPr>
          <w:rFonts w:ascii="Times New Roman" w:hAnsi="Times New Roman" w:cs="Times New Roman"/>
        </w:rPr>
        <w:t>choosing</w:t>
      </w:r>
      <w:r w:rsidR="004C3C0C">
        <w:rPr>
          <w:rFonts w:ascii="Times New Roman" w:hAnsi="Times New Roman" w:cs="Times New Roman"/>
        </w:rPr>
        <w:t xml:space="preserve"> the easiest work </w:t>
      </w:r>
      <w:r w:rsidR="00CC69C9">
        <w:rPr>
          <w:rFonts w:ascii="Times New Roman" w:hAnsi="Times New Roman" w:cs="Times New Roman"/>
        </w:rPr>
        <w:t>rather than stretching themselves beyond their abilit</w:t>
      </w:r>
      <w:r w:rsidR="008D3AD4">
        <w:rPr>
          <w:rFonts w:ascii="Times New Roman" w:hAnsi="Times New Roman" w:cs="Times New Roman"/>
        </w:rPr>
        <w:t xml:space="preserve">y, which will be discussed later. </w:t>
      </w:r>
    </w:p>
    <w:p w14:paraId="32AB4F3A" w14:textId="710B38D0" w:rsidR="007938E8" w:rsidRDefault="007938E8" w:rsidP="00701E11">
      <w:pPr>
        <w:spacing w:after="0" w:line="480" w:lineRule="auto"/>
        <w:jc w:val="both"/>
        <w:rPr>
          <w:rFonts w:ascii="Times New Roman" w:hAnsi="Times New Roman" w:cs="Times New Roman"/>
        </w:rPr>
      </w:pPr>
    </w:p>
    <w:p w14:paraId="568F6E1C" w14:textId="61E4A59A" w:rsidR="007938E8" w:rsidRDefault="00DE4F07" w:rsidP="00701E11">
      <w:pPr>
        <w:spacing w:after="0" w:line="480" w:lineRule="auto"/>
        <w:jc w:val="both"/>
        <w:rPr>
          <w:rFonts w:ascii="Times New Roman" w:hAnsi="Times New Roman" w:cs="Times New Roman"/>
        </w:rPr>
      </w:pPr>
      <w:r>
        <w:rPr>
          <w:rFonts w:ascii="Times New Roman" w:hAnsi="Times New Roman" w:cs="Times New Roman"/>
        </w:rPr>
        <w:t>There is significant research on teaching children to teach themselves as an end goal of t</w:t>
      </w:r>
      <w:r w:rsidR="00CE671F">
        <w:rPr>
          <w:rFonts w:ascii="Times New Roman" w:hAnsi="Times New Roman" w:cs="Times New Roman"/>
        </w:rPr>
        <w:t xml:space="preserve">he approach used in the lessons we conducted our research within. </w:t>
      </w:r>
      <w:r w:rsidR="00A87455">
        <w:rPr>
          <w:rFonts w:ascii="Times New Roman" w:hAnsi="Times New Roman" w:cs="Times New Roman"/>
        </w:rPr>
        <w:t>Claxton</w:t>
      </w:r>
      <w:r w:rsidR="00CE671F">
        <w:rPr>
          <w:rFonts w:ascii="Times New Roman" w:hAnsi="Times New Roman" w:cs="Times New Roman"/>
        </w:rPr>
        <w:t xml:space="preserve"> </w:t>
      </w:r>
      <w:r w:rsidR="005F7753">
        <w:rPr>
          <w:rFonts w:ascii="Times New Roman" w:hAnsi="Times New Roman" w:cs="Times New Roman"/>
        </w:rPr>
        <w:t xml:space="preserve">(2018, </w:t>
      </w:r>
      <w:r w:rsidR="00161EE6">
        <w:rPr>
          <w:rFonts w:ascii="Times New Roman" w:hAnsi="Times New Roman" w:cs="Times New Roman"/>
        </w:rPr>
        <w:t xml:space="preserve">39) </w:t>
      </w:r>
      <w:r w:rsidR="00B00B07">
        <w:rPr>
          <w:rFonts w:ascii="Times New Roman" w:hAnsi="Times New Roman" w:cs="Times New Roman"/>
        </w:rPr>
        <w:t>posed the argument that children who were set appropriately levelled challenging activities</w:t>
      </w:r>
      <w:r w:rsidR="003A534A">
        <w:rPr>
          <w:rFonts w:ascii="Times New Roman" w:hAnsi="Times New Roman" w:cs="Times New Roman"/>
        </w:rPr>
        <w:t>, and were able to complete them, took delight in then being able to set one another even more challenging work</w:t>
      </w:r>
      <w:r w:rsidR="00E64FE1">
        <w:rPr>
          <w:rFonts w:ascii="Times New Roman" w:hAnsi="Times New Roman" w:cs="Times New Roman"/>
        </w:rPr>
        <w:t xml:space="preserve">, and becoming one </w:t>
      </w:r>
      <w:r w:rsidR="00E64FE1">
        <w:rPr>
          <w:rFonts w:ascii="Times New Roman" w:hAnsi="Times New Roman" w:cs="Times New Roman"/>
        </w:rPr>
        <w:lastRenderedPageBreak/>
        <w:t xml:space="preserve">another’s teacher. </w:t>
      </w:r>
      <w:r w:rsidR="00A87455">
        <w:rPr>
          <w:rFonts w:ascii="Times New Roman" w:hAnsi="Times New Roman" w:cs="Times New Roman"/>
        </w:rPr>
        <w:t>Claxton</w:t>
      </w:r>
      <w:r w:rsidR="00D863D1">
        <w:rPr>
          <w:rFonts w:ascii="Times New Roman" w:hAnsi="Times New Roman" w:cs="Times New Roman"/>
        </w:rPr>
        <w:t xml:space="preserve"> (2018,2)</w:t>
      </w:r>
      <w:r w:rsidR="00AA4104">
        <w:rPr>
          <w:rFonts w:ascii="Times New Roman" w:hAnsi="Times New Roman" w:cs="Times New Roman"/>
        </w:rPr>
        <w:t xml:space="preserve"> has coined this theory the ‘Learning Power Approach’ or LPA, and argues that children who teach one another, learn far more than </w:t>
      </w:r>
      <w:r w:rsidR="00D863D1">
        <w:rPr>
          <w:rFonts w:ascii="Times New Roman" w:hAnsi="Times New Roman" w:cs="Times New Roman"/>
        </w:rPr>
        <w:t xml:space="preserve">passively taking information from a teacher. </w:t>
      </w:r>
      <w:r w:rsidR="00A87455">
        <w:rPr>
          <w:rFonts w:ascii="Times New Roman" w:hAnsi="Times New Roman" w:cs="Times New Roman"/>
        </w:rPr>
        <w:t>Claxton</w:t>
      </w:r>
      <w:r w:rsidR="00792E22">
        <w:rPr>
          <w:rFonts w:ascii="Times New Roman" w:hAnsi="Times New Roman" w:cs="Times New Roman"/>
        </w:rPr>
        <w:t xml:space="preserve"> (2018, 36)</w:t>
      </w:r>
      <w:r w:rsidR="001F5297">
        <w:rPr>
          <w:rFonts w:ascii="Times New Roman" w:hAnsi="Times New Roman" w:cs="Times New Roman"/>
        </w:rPr>
        <w:t xml:space="preserve"> also </w:t>
      </w:r>
      <w:r w:rsidR="008A0A8B">
        <w:rPr>
          <w:rFonts w:ascii="Times New Roman" w:hAnsi="Times New Roman" w:cs="Times New Roman"/>
        </w:rPr>
        <w:t xml:space="preserve">notes </w:t>
      </w:r>
      <w:r w:rsidR="001F5297">
        <w:rPr>
          <w:rFonts w:ascii="Times New Roman" w:hAnsi="Times New Roman" w:cs="Times New Roman"/>
        </w:rPr>
        <w:t xml:space="preserve">from Dweck’s </w:t>
      </w:r>
      <w:r w:rsidR="008638D0">
        <w:rPr>
          <w:rFonts w:ascii="Times New Roman" w:hAnsi="Times New Roman" w:cs="Times New Roman"/>
        </w:rPr>
        <w:t xml:space="preserve">research, </w:t>
      </w:r>
      <w:r w:rsidR="00BE25F2">
        <w:rPr>
          <w:rFonts w:ascii="Times New Roman" w:hAnsi="Times New Roman" w:cs="Times New Roman"/>
        </w:rPr>
        <w:t xml:space="preserve">that children who get immediate gratification from working on a task which is too simple for them often lose focus far quicker; and </w:t>
      </w:r>
      <w:r w:rsidR="00CE261D">
        <w:rPr>
          <w:rFonts w:ascii="Times New Roman" w:hAnsi="Times New Roman" w:cs="Times New Roman"/>
        </w:rPr>
        <w:t>therefore,</w:t>
      </w:r>
      <w:r w:rsidR="00BE25F2">
        <w:rPr>
          <w:rFonts w:ascii="Times New Roman" w:hAnsi="Times New Roman" w:cs="Times New Roman"/>
        </w:rPr>
        <w:t xml:space="preserve"> attain less</w:t>
      </w:r>
      <w:r w:rsidR="00792E22">
        <w:rPr>
          <w:rFonts w:ascii="Times New Roman" w:hAnsi="Times New Roman" w:cs="Times New Roman"/>
        </w:rPr>
        <w:t>;</w:t>
      </w:r>
      <w:r w:rsidR="00BE25F2">
        <w:rPr>
          <w:rFonts w:ascii="Times New Roman" w:hAnsi="Times New Roman" w:cs="Times New Roman"/>
        </w:rPr>
        <w:t xml:space="preserve"> than </w:t>
      </w:r>
      <w:r w:rsidR="00792E22">
        <w:rPr>
          <w:rFonts w:ascii="Times New Roman" w:hAnsi="Times New Roman" w:cs="Times New Roman"/>
        </w:rPr>
        <w:t xml:space="preserve">those who challenge themselves to a more appropriate level, make more mistakes, but learn along the pathway. </w:t>
      </w:r>
      <w:r w:rsidR="00C67B4B">
        <w:rPr>
          <w:rFonts w:ascii="Times New Roman" w:hAnsi="Times New Roman" w:cs="Times New Roman"/>
        </w:rPr>
        <w:t>However, he goes on to state that this first, immediate gratification approach is far more common in the classroom today</w:t>
      </w:r>
      <w:r w:rsidR="00C53ED9">
        <w:rPr>
          <w:rFonts w:ascii="Times New Roman" w:hAnsi="Times New Roman" w:cs="Times New Roman"/>
        </w:rPr>
        <w:t xml:space="preserve"> (</w:t>
      </w:r>
      <w:r w:rsidR="00A87455">
        <w:rPr>
          <w:rFonts w:ascii="Times New Roman" w:hAnsi="Times New Roman" w:cs="Times New Roman"/>
        </w:rPr>
        <w:t>Claxton</w:t>
      </w:r>
      <w:r w:rsidR="00C53ED9">
        <w:rPr>
          <w:rFonts w:ascii="Times New Roman" w:hAnsi="Times New Roman" w:cs="Times New Roman"/>
        </w:rPr>
        <w:t>, 20</w:t>
      </w:r>
      <w:r w:rsidR="00056E26">
        <w:rPr>
          <w:rFonts w:ascii="Times New Roman" w:hAnsi="Times New Roman" w:cs="Times New Roman"/>
        </w:rPr>
        <w:t>1</w:t>
      </w:r>
      <w:r w:rsidR="00C53ED9">
        <w:rPr>
          <w:rFonts w:ascii="Times New Roman" w:hAnsi="Times New Roman" w:cs="Times New Roman"/>
        </w:rPr>
        <w:t xml:space="preserve">8, 37), with teachers giving immediate </w:t>
      </w:r>
      <w:r w:rsidR="00313498">
        <w:rPr>
          <w:rFonts w:ascii="Times New Roman" w:hAnsi="Times New Roman" w:cs="Times New Roman"/>
        </w:rPr>
        <w:t>positive</w:t>
      </w:r>
      <w:r w:rsidR="00C53ED9">
        <w:rPr>
          <w:rFonts w:ascii="Times New Roman" w:hAnsi="Times New Roman" w:cs="Times New Roman"/>
        </w:rPr>
        <w:t xml:space="preserve"> feedback to the more able children in the class </w:t>
      </w:r>
      <w:r w:rsidR="00CE261D">
        <w:rPr>
          <w:rFonts w:ascii="Times New Roman" w:hAnsi="Times New Roman" w:cs="Times New Roman"/>
        </w:rPr>
        <w:t>to</w:t>
      </w:r>
      <w:r w:rsidR="00C53ED9">
        <w:rPr>
          <w:rFonts w:ascii="Times New Roman" w:hAnsi="Times New Roman" w:cs="Times New Roman"/>
        </w:rPr>
        <w:t xml:space="preserve"> obtain the correct answers fast</w:t>
      </w:r>
      <w:r w:rsidR="00F642A9">
        <w:rPr>
          <w:rFonts w:ascii="Times New Roman" w:hAnsi="Times New Roman" w:cs="Times New Roman"/>
        </w:rPr>
        <w:t xml:space="preserve"> than allowing lower ability children chance to consider their answers, make mistakes and therefore learn from them. </w:t>
      </w:r>
    </w:p>
    <w:p w14:paraId="531B8B23" w14:textId="62B5905C" w:rsidR="00BF33EA" w:rsidRDefault="00BF33EA" w:rsidP="00701E11">
      <w:pPr>
        <w:spacing w:after="0" w:line="480" w:lineRule="auto"/>
        <w:jc w:val="both"/>
        <w:rPr>
          <w:rFonts w:ascii="Times New Roman" w:hAnsi="Times New Roman" w:cs="Times New Roman"/>
        </w:rPr>
      </w:pPr>
    </w:p>
    <w:p w14:paraId="6A7000AC" w14:textId="0A02AF99" w:rsidR="00BF33EA" w:rsidRDefault="00BF33EA" w:rsidP="00701E11">
      <w:pPr>
        <w:spacing w:after="0" w:line="480" w:lineRule="auto"/>
        <w:jc w:val="both"/>
        <w:rPr>
          <w:rFonts w:ascii="Times New Roman" w:hAnsi="Times New Roman" w:cs="Times New Roman"/>
        </w:rPr>
      </w:pPr>
      <w:r>
        <w:rPr>
          <w:rFonts w:ascii="Times New Roman" w:hAnsi="Times New Roman" w:cs="Times New Roman"/>
        </w:rPr>
        <w:t xml:space="preserve">Whilst </w:t>
      </w:r>
      <w:r w:rsidR="00465F86">
        <w:rPr>
          <w:rFonts w:ascii="Times New Roman" w:hAnsi="Times New Roman" w:cs="Times New Roman"/>
        </w:rPr>
        <w:t>pupil engagement</w:t>
      </w:r>
      <w:r>
        <w:rPr>
          <w:rFonts w:ascii="Times New Roman" w:hAnsi="Times New Roman" w:cs="Times New Roman"/>
        </w:rPr>
        <w:t xml:space="preserve"> is key in a classroom environment, we chose to look at both sides of the Leuven </w:t>
      </w:r>
      <w:r w:rsidR="00D523AE">
        <w:rPr>
          <w:rFonts w:ascii="Times New Roman" w:hAnsi="Times New Roman" w:cs="Times New Roman"/>
        </w:rPr>
        <w:t>S</w:t>
      </w:r>
      <w:r>
        <w:rPr>
          <w:rFonts w:ascii="Times New Roman" w:hAnsi="Times New Roman" w:cs="Times New Roman"/>
        </w:rPr>
        <w:t>cale</w:t>
      </w:r>
      <w:r w:rsidR="00D523AE">
        <w:rPr>
          <w:rFonts w:ascii="Times New Roman" w:hAnsi="Times New Roman" w:cs="Times New Roman"/>
        </w:rPr>
        <w:t xml:space="preserve"> (Appendix 6)</w:t>
      </w:r>
      <w:r w:rsidR="003D58CF">
        <w:rPr>
          <w:rFonts w:ascii="Times New Roman" w:hAnsi="Times New Roman" w:cs="Times New Roman"/>
        </w:rPr>
        <w:t xml:space="preserve"> and </w:t>
      </w:r>
      <w:r>
        <w:rPr>
          <w:rFonts w:ascii="Times New Roman" w:hAnsi="Times New Roman" w:cs="Times New Roman"/>
        </w:rPr>
        <w:t>includ</w:t>
      </w:r>
      <w:r w:rsidR="003D58CF">
        <w:rPr>
          <w:rFonts w:ascii="Times New Roman" w:hAnsi="Times New Roman" w:cs="Times New Roman"/>
        </w:rPr>
        <w:t>e considering</w:t>
      </w:r>
      <w:r>
        <w:rPr>
          <w:rFonts w:ascii="Times New Roman" w:hAnsi="Times New Roman" w:cs="Times New Roman"/>
        </w:rPr>
        <w:t xml:space="preserve"> wellbeing</w:t>
      </w:r>
      <w:r w:rsidR="003D58CF">
        <w:rPr>
          <w:rFonts w:ascii="Times New Roman" w:hAnsi="Times New Roman" w:cs="Times New Roman"/>
        </w:rPr>
        <w:t xml:space="preserve"> also in our observations.</w:t>
      </w:r>
      <w:r w:rsidR="00124BAB">
        <w:rPr>
          <w:rFonts w:ascii="Times New Roman" w:hAnsi="Times New Roman" w:cs="Times New Roman"/>
        </w:rPr>
        <w:t xml:space="preserve"> </w:t>
      </w:r>
      <w:r w:rsidR="007A5E7B">
        <w:rPr>
          <w:rFonts w:ascii="Times New Roman" w:hAnsi="Times New Roman" w:cs="Times New Roman"/>
        </w:rPr>
        <w:t>Griffiths and Burns (</w:t>
      </w:r>
      <w:r w:rsidR="00F73F5E">
        <w:rPr>
          <w:rFonts w:ascii="Times New Roman" w:hAnsi="Times New Roman" w:cs="Times New Roman"/>
        </w:rPr>
        <w:t xml:space="preserve">2014, 22) </w:t>
      </w:r>
      <w:r w:rsidR="00124BAB">
        <w:rPr>
          <w:rFonts w:ascii="Times New Roman" w:hAnsi="Times New Roman" w:cs="Times New Roman"/>
        </w:rPr>
        <w:t xml:space="preserve">claim that </w:t>
      </w:r>
      <w:r w:rsidR="003D58CF">
        <w:rPr>
          <w:rFonts w:ascii="Times New Roman" w:hAnsi="Times New Roman" w:cs="Times New Roman"/>
        </w:rPr>
        <w:t>wellbeing</w:t>
      </w:r>
      <w:r w:rsidR="00124BAB">
        <w:rPr>
          <w:rFonts w:ascii="Times New Roman" w:hAnsi="Times New Roman" w:cs="Times New Roman"/>
        </w:rPr>
        <w:t xml:space="preserve"> is integral to a productive and healthy school environme</w:t>
      </w:r>
      <w:r w:rsidR="00F73F5E">
        <w:rPr>
          <w:rFonts w:ascii="Times New Roman" w:hAnsi="Times New Roman" w:cs="Times New Roman"/>
        </w:rPr>
        <w:t xml:space="preserve">nt. They argue that whilst children may appear to want to try less, it is inevitably the case that </w:t>
      </w:r>
      <w:r w:rsidR="009A00DC">
        <w:rPr>
          <w:rFonts w:ascii="Times New Roman" w:hAnsi="Times New Roman" w:cs="Times New Roman"/>
        </w:rPr>
        <w:t xml:space="preserve">offering them challenge and setting high expectations often yields better results and increased learning. </w:t>
      </w:r>
      <w:r w:rsidR="002E6E29">
        <w:rPr>
          <w:rFonts w:ascii="Times New Roman" w:hAnsi="Times New Roman" w:cs="Times New Roman"/>
        </w:rPr>
        <w:t>Griffith and Burns (2014, 27) state that children’s wellbeing is enhanced by identifying with a teacher on a level, and often speaking about their own struggles in learning</w:t>
      </w:r>
      <w:r w:rsidR="006E0D70">
        <w:rPr>
          <w:rFonts w:ascii="Times New Roman" w:hAnsi="Times New Roman" w:cs="Times New Roman"/>
        </w:rPr>
        <w:t xml:space="preserve"> and sharing stories about things they once found difficult helps learning appreciate that struggle is a “necessary part of learning.” </w:t>
      </w:r>
      <w:r w:rsidR="003655B8">
        <w:rPr>
          <w:rFonts w:ascii="Times New Roman" w:hAnsi="Times New Roman" w:cs="Times New Roman"/>
        </w:rPr>
        <w:t xml:space="preserve">Ferlazzo (2015, 33) argues that increasing independence within the classroom and encouraging independent thought </w:t>
      </w:r>
      <w:r w:rsidR="00496919">
        <w:rPr>
          <w:rFonts w:ascii="Times New Roman" w:hAnsi="Times New Roman" w:cs="Times New Roman"/>
        </w:rPr>
        <w:t>daily</w:t>
      </w:r>
      <w:r w:rsidR="003655B8">
        <w:rPr>
          <w:rFonts w:ascii="Times New Roman" w:hAnsi="Times New Roman" w:cs="Times New Roman"/>
        </w:rPr>
        <w:t xml:space="preserve"> </w:t>
      </w:r>
      <w:r w:rsidR="0023780E">
        <w:rPr>
          <w:rFonts w:ascii="Times New Roman" w:hAnsi="Times New Roman" w:cs="Times New Roman"/>
        </w:rPr>
        <w:t xml:space="preserve">enhances the wellbeing of children. He goes further to argue that allowing time daily for each pupil to write a </w:t>
      </w:r>
      <w:r w:rsidR="00496919">
        <w:rPr>
          <w:rFonts w:ascii="Times New Roman" w:hAnsi="Times New Roman" w:cs="Times New Roman"/>
        </w:rPr>
        <w:t>self-reflection</w:t>
      </w:r>
      <w:r w:rsidR="0023780E">
        <w:rPr>
          <w:rFonts w:ascii="Times New Roman" w:hAnsi="Times New Roman" w:cs="Times New Roman"/>
        </w:rPr>
        <w:t xml:space="preserve"> can have astounding effects on wellbeing and productivity. A </w:t>
      </w:r>
      <w:r w:rsidR="0092068E">
        <w:rPr>
          <w:rFonts w:ascii="Times New Roman" w:hAnsi="Times New Roman" w:cs="Times New Roman"/>
        </w:rPr>
        <w:t>criticism of this could easily be the time that this could take during an already busy school day, particularly with younger children</w:t>
      </w:r>
      <w:r w:rsidR="006276CF">
        <w:rPr>
          <w:rFonts w:ascii="Times New Roman" w:hAnsi="Times New Roman" w:cs="Times New Roman"/>
        </w:rPr>
        <w:t xml:space="preserve">. </w:t>
      </w:r>
      <w:r w:rsidR="00767B1E">
        <w:rPr>
          <w:rFonts w:ascii="Times New Roman" w:hAnsi="Times New Roman" w:cs="Times New Roman"/>
        </w:rPr>
        <w:t xml:space="preserve">It is of course therefore, the teacher’s role in a classroom to enable and instruct increased independence from the first day of school </w:t>
      </w:r>
      <w:r w:rsidR="009824F3">
        <w:rPr>
          <w:rFonts w:ascii="Times New Roman" w:hAnsi="Times New Roman" w:cs="Times New Roman"/>
        </w:rPr>
        <w:t xml:space="preserve">with the hope that this encouragement of increased independence will then yield higher engagement and wellbeing in the classroom over the course of the year. </w:t>
      </w:r>
    </w:p>
    <w:p w14:paraId="6CC00C88" w14:textId="1EADB046" w:rsidR="00831437" w:rsidRDefault="00831437" w:rsidP="00701E11">
      <w:pPr>
        <w:spacing w:after="0" w:line="480" w:lineRule="auto"/>
        <w:jc w:val="both"/>
        <w:rPr>
          <w:rFonts w:ascii="Times New Roman" w:hAnsi="Times New Roman" w:cs="Times New Roman"/>
        </w:rPr>
      </w:pPr>
    </w:p>
    <w:p w14:paraId="08503271" w14:textId="7F59B7B2" w:rsidR="00831437" w:rsidRDefault="00831437" w:rsidP="00701E11">
      <w:pPr>
        <w:spacing w:after="0" w:line="480" w:lineRule="auto"/>
        <w:jc w:val="both"/>
        <w:rPr>
          <w:rFonts w:ascii="Times New Roman" w:hAnsi="Times New Roman" w:cs="Times New Roman"/>
        </w:rPr>
      </w:pPr>
      <w:r>
        <w:rPr>
          <w:rFonts w:ascii="Times New Roman" w:hAnsi="Times New Roman" w:cs="Times New Roman"/>
        </w:rPr>
        <w:lastRenderedPageBreak/>
        <w:t xml:space="preserve">The lesson study research we used is a form of </w:t>
      </w:r>
      <w:r w:rsidR="00CE261D">
        <w:rPr>
          <w:rFonts w:ascii="Times New Roman" w:hAnsi="Times New Roman" w:cs="Times New Roman"/>
        </w:rPr>
        <w:t>action-based</w:t>
      </w:r>
      <w:r>
        <w:rPr>
          <w:rFonts w:ascii="Times New Roman" w:hAnsi="Times New Roman" w:cs="Times New Roman"/>
        </w:rPr>
        <w:t xml:space="preserve"> research, with </w:t>
      </w:r>
      <w:r w:rsidR="00500231">
        <w:rPr>
          <w:rFonts w:ascii="Times New Roman" w:hAnsi="Times New Roman" w:cs="Times New Roman"/>
        </w:rPr>
        <w:t xml:space="preserve">researchers involved in the running of the session. </w:t>
      </w:r>
      <w:r w:rsidR="00324BE4">
        <w:rPr>
          <w:rFonts w:ascii="Times New Roman" w:hAnsi="Times New Roman" w:cs="Times New Roman"/>
        </w:rPr>
        <w:t xml:space="preserve">Norwich and Jones (2012, </w:t>
      </w:r>
      <w:r w:rsidR="00AB7B2A">
        <w:rPr>
          <w:rFonts w:ascii="Times New Roman" w:hAnsi="Times New Roman" w:cs="Times New Roman"/>
        </w:rPr>
        <w:t>1) state that Lesson Study</w:t>
      </w:r>
      <w:r w:rsidR="003368E2">
        <w:rPr>
          <w:rFonts w:ascii="Times New Roman" w:hAnsi="Times New Roman" w:cs="Times New Roman"/>
        </w:rPr>
        <w:t xml:space="preserve"> (LS)</w:t>
      </w:r>
      <w:r w:rsidR="00AB7B2A">
        <w:rPr>
          <w:rFonts w:ascii="Times New Roman" w:hAnsi="Times New Roman" w:cs="Times New Roman"/>
        </w:rPr>
        <w:t xml:space="preserve"> is a strategy used originally in Japan, </w:t>
      </w:r>
      <w:r w:rsidR="002F5434">
        <w:rPr>
          <w:rFonts w:ascii="Times New Roman" w:hAnsi="Times New Roman" w:cs="Times New Roman"/>
        </w:rPr>
        <w:t xml:space="preserve">and whilst it has been used in other countries, it is far less common in Britain. </w:t>
      </w:r>
      <w:r w:rsidR="003368E2">
        <w:rPr>
          <w:rFonts w:ascii="Times New Roman" w:hAnsi="Times New Roman" w:cs="Times New Roman"/>
        </w:rPr>
        <w:t>The focus of LS</w:t>
      </w:r>
      <w:r w:rsidR="005A4E4B">
        <w:rPr>
          <w:rFonts w:ascii="Times New Roman" w:hAnsi="Times New Roman" w:cs="Times New Roman"/>
        </w:rPr>
        <w:t xml:space="preserve"> is teachers sharing planning, teaching and assessment to improve practice, alongside observing </w:t>
      </w:r>
      <w:r w:rsidR="0027662D">
        <w:rPr>
          <w:rFonts w:ascii="Times New Roman" w:hAnsi="Times New Roman" w:cs="Times New Roman"/>
        </w:rPr>
        <w:t xml:space="preserve">and acting on points they witness in other teacher’s lessons. </w:t>
      </w:r>
      <w:r w:rsidR="00D76E32">
        <w:rPr>
          <w:rFonts w:ascii="Times New Roman" w:hAnsi="Times New Roman" w:cs="Times New Roman"/>
        </w:rPr>
        <w:t xml:space="preserve">Barber et al (2010 in Norwich and Jones, 2012, 1) </w:t>
      </w:r>
      <w:r w:rsidR="007F246C">
        <w:rPr>
          <w:rFonts w:ascii="Times New Roman" w:hAnsi="Times New Roman" w:cs="Times New Roman"/>
        </w:rPr>
        <w:t xml:space="preserve">claimed that the process was “highlighted in an international review of school systems that were assessed </w:t>
      </w:r>
      <w:r w:rsidR="00DA19A2">
        <w:rPr>
          <w:rFonts w:ascii="Times New Roman" w:hAnsi="Times New Roman" w:cs="Times New Roman"/>
        </w:rPr>
        <w:t>ass most improved by the consultants McKinsey.”</w:t>
      </w:r>
      <w:r w:rsidR="002D0242">
        <w:rPr>
          <w:rFonts w:ascii="Times New Roman" w:hAnsi="Times New Roman" w:cs="Times New Roman"/>
        </w:rPr>
        <w:t xml:space="preserve"> Of </w:t>
      </w:r>
      <w:r w:rsidR="00D06516">
        <w:rPr>
          <w:rFonts w:ascii="Times New Roman" w:hAnsi="Times New Roman" w:cs="Times New Roman"/>
        </w:rPr>
        <w:t>note</w:t>
      </w:r>
      <w:r w:rsidR="002D0242">
        <w:rPr>
          <w:rFonts w:ascii="Times New Roman" w:hAnsi="Times New Roman" w:cs="Times New Roman"/>
        </w:rPr>
        <w:t xml:space="preserve"> is Norwich and Jones’ (2012, 4) </w:t>
      </w:r>
      <w:r w:rsidR="006E1201">
        <w:rPr>
          <w:rFonts w:ascii="Times New Roman" w:hAnsi="Times New Roman" w:cs="Times New Roman"/>
        </w:rPr>
        <w:t xml:space="preserve">statement </w:t>
      </w:r>
      <w:r w:rsidR="002D0242">
        <w:rPr>
          <w:rFonts w:ascii="Times New Roman" w:hAnsi="Times New Roman" w:cs="Times New Roman"/>
        </w:rPr>
        <w:t xml:space="preserve">that </w:t>
      </w:r>
      <w:r w:rsidR="0073708C">
        <w:rPr>
          <w:rFonts w:ascii="Times New Roman" w:hAnsi="Times New Roman" w:cs="Times New Roman"/>
        </w:rPr>
        <w:t>there are no references to its use in developing inclusive teaching of pupils with special educational needs</w:t>
      </w:r>
      <w:r w:rsidR="00CD0883">
        <w:rPr>
          <w:rFonts w:ascii="Times New Roman" w:hAnsi="Times New Roman" w:cs="Times New Roman"/>
        </w:rPr>
        <w:t xml:space="preserve"> (SEN)</w:t>
      </w:r>
      <w:r w:rsidR="0073708C">
        <w:rPr>
          <w:rFonts w:ascii="Times New Roman" w:hAnsi="Times New Roman" w:cs="Times New Roman"/>
        </w:rPr>
        <w:t xml:space="preserve"> or disabilities</w:t>
      </w:r>
      <w:r w:rsidR="002E6571">
        <w:rPr>
          <w:rFonts w:ascii="Times New Roman" w:hAnsi="Times New Roman" w:cs="Times New Roman"/>
        </w:rPr>
        <w:t xml:space="preserve"> in mainstream education</w:t>
      </w:r>
      <w:r w:rsidR="006E1201">
        <w:rPr>
          <w:rFonts w:ascii="Times New Roman" w:hAnsi="Times New Roman" w:cs="Times New Roman"/>
        </w:rPr>
        <w:t xml:space="preserve"> and hence, its use may have had limitations in School B’s class due to the high proportion of</w:t>
      </w:r>
      <w:r w:rsidR="00CD0883">
        <w:rPr>
          <w:rFonts w:ascii="Times New Roman" w:hAnsi="Times New Roman" w:cs="Times New Roman"/>
        </w:rPr>
        <w:t xml:space="preserve"> SEN pupils compared to both the national average, and School A in this research. </w:t>
      </w:r>
      <w:r w:rsidR="00FE0C5A">
        <w:rPr>
          <w:rFonts w:ascii="Times New Roman" w:hAnsi="Times New Roman" w:cs="Times New Roman"/>
        </w:rPr>
        <w:t xml:space="preserve">With </w:t>
      </w:r>
      <w:r w:rsidR="00FA15E1">
        <w:rPr>
          <w:rFonts w:ascii="Times New Roman" w:hAnsi="Times New Roman" w:cs="Times New Roman"/>
        </w:rPr>
        <w:t xml:space="preserve">pupils with moderate learning difficulties (MLD) representing the largest proportion of </w:t>
      </w:r>
      <w:r w:rsidR="000E64A7">
        <w:rPr>
          <w:rFonts w:ascii="Times New Roman" w:hAnsi="Times New Roman" w:cs="Times New Roman"/>
        </w:rPr>
        <w:t>the 41% in School B and the largest proportion of all children identified as having SEN in the English School system (</w:t>
      </w:r>
      <w:r w:rsidR="00900692">
        <w:rPr>
          <w:rFonts w:ascii="Times New Roman" w:hAnsi="Times New Roman" w:cs="Times New Roman"/>
        </w:rPr>
        <w:t xml:space="preserve">Norwich and Jones, 2012, 4), they are neglected as a focus for educational activities. </w:t>
      </w:r>
      <w:r w:rsidR="00D83E57">
        <w:rPr>
          <w:rFonts w:ascii="Times New Roman" w:hAnsi="Times New Roman" w:cs="Times New Roman"/>
        </w:rPr>
        <w:t>Nonetheless, during our lesson study in this research, we took care to ensure that no activities were outside of the norm for the children other than the focus</w:t>
      </w:r>
      <w:r w:rsidR="0021344B">
        <w:rPr>
          <w:rFonts w:ascii="Times New Roman" w:hAnsi="Times New Roman" w:cs="Times New Roman"/>
        </w:rPr>
        <w:t xml:space="preserve"> self-selection of task</w:t>
      </w:r>
      <w:r w:rsidR="00D83E57">
        <w:rPr>
          <w:rFonts w:ascii="Times New Roman" w:hAnsi="Times New Roman" w:cs="Times New Roman"/>
        </w:rPr>
        <w:t>, to ensure reliability</w:t>
      </w:r>
      <w:r w:rsidR="009A0394">
        <w:rPr>
          <w:rFonts w:ascii="Times New Roman" w:hAnsi="Times New Roman" w:cs="Times New Roman"/>
        </w:rPr>
        <w:t xml:space="preserve"> and therefore validity of our</w:t>
      </w:r>
      <w:r w:rsidR="0021344B">
        <w:rPr>
          <w:rFonts w:ascii="Times New Roman" w:hAnsi="Times New Roman" w:cs="Times New Roman"/>
        </w:rPr>
        <w:t xml:space="preserve"> data. </w:t>
      </w:r>
    </w:p>
    <w:p w14:paraId="03CC80E5" w14:textId="577970CF" w:rsidR="00500231" w:rsidRDefault="00500231" w:rsidP="00701E11">
      <w:pPr>
        <w:spacing w:after="0" w:line="480" w:lineRule="auto"/>
        <w:jc w:val="both"/>
        <w:rPr>
          <w:rFonts w:ascii="Times New Roman" w:hAnsi="Times New Roman" w:cs="Times New Roman"/>
        </w:rPr>
      </w:pPr>
    </w:p>
    <w:p w14:paraId="21BA3344" w14:textId="7F1B03F1" w:rsidR="002E5A17" w:rsidRDefault="00500231" w:rsidP="00701E11">
      <w:pPr>
        <w:spacing w:after="0" w:line="480" w:lineRule="auto"/>
        <w:jc w:val="both"/>
        <w:rPr>
          <w:rFonts w:ascii="Times New Roman" w:hAnsi="Times New Roman" w:cs="Times New Roman"/>
        </w:rPr>
      </w:pPr>
      <w:r>
        <w:rPr>
          <w:rFonts w:ascii="Times New Roman" w:hAnsi="Times New Roman" w:cs="Times New Roman"/>
        </w:rPr>
        <w:t xml:space="preserve">We used </w:t>
      </w:r>
      <w:r w:rsidR="00101462">
        <w:rPr>
          <w:rFonts w:ascii="Times New Roman" w:hAnsi="Times New Roman" w:cs="Times New Roman"/>
        </w:rPr>
        <w:t xml:space="preserve">several types of data collection, quantitative collection using the Leuven </w:t>
      </w:r>
      <w:proofErr w:type="gramStart"/>
      <w:r w:rsidR="00101462">
        <w:rPr>
          <w:rFonts w:ascii="Times New Roman" w:hAnsi="Times New Roman" w:cs="Times New Roman"/>
        </w:rPr>
        <w:t>Scale</w:t>
      </w:r>
      <w:r w:rsidR="00D523AE">
        <w:rPr>
          <w:rFonts w:ascii="Times New Roman" w:hAnsi="Times New Roman" w:cs="Times New Roman"/>
        </w:rPr>
        <w:t xml:space="preserve"> </w:t>
      </w:r>
      <w:r w:rsidR="00101462">
        <w:rPr>
          <w:rFonts w:ascii="Times New Roman" w:hAnsi="Times New Roman" w:cs="Times New Roman"/>
        </w:rPr>
        <w:t xml:space="preserve"> throughout</w:t>
      </w:r>
      <w:proofErr w:type="gramEnd"/>
      <w:r w:rsidR="00101462">
        <w:rPr>
          <w:rFonts w:ascii="Times New Roman" w:hAnsi="Times New Roman" w:cs="Times New Roman"/>
        </w:rPr>
        <w:t xml:space="preserve"> the session, coupled with qualitative notes, pertinent to the numerical data being recorded</w:t>
      </w:r>
      <w:r w:rsidR="00935B30">
        <w:rPr>
          <w:rFonts w:ascii="Times New Roman" w:hAnsi="Times New Roman" w:cs="Times New Roman"/>
        </w:rPr>
        <w:t xml:space="preserve">, this data was collected through the observation of a lesson. </w:t>
      </w:r>
      <w:r w:rsidR="00CE261D">
        <w:rPr>
          <w:rFonts w:ascii="Times New Roman" w:hAnsi="Times New Roman" w:cs="Times New Roman"/>
        </w:rPr>
        <w:t>Finally,</w:t>
      </w:r>
      <w:r w:rsidR="00935B30">
        <w:rPr>
          <w:rFonts w:ascii="Times New Roman" w:hAnsi="Times New Roman" w:cs="Times New Roman"/>
        </w:rPr>
        <w:t xml:space="preserve"> we </w:t>
      </w:r>
      <w:r w:rsidR="00211A64">
        <w:rPr>
          <w:rFonts w:ascii="Times New Roman" w:hAnsi="Times New Roman" w:cs="Times New Roman"/>
        </w:rPr>
        <w:t xml:space="preserve">used a focus group interview to gain a more detailed qualitative insight into the thoughts and feelings of the children involved. Whilst this only </w:t>
      </w:r>
      <w:r w:rsidR="001C6661">
        <w:rPr>
          <w:rFonts w:ascii="Times New Roman" w:hAnsi="Times New Roman" w:cs="Times New Roman"/>
        </w:rPr>
        <w:t xml:space="preserve">contained three children, all efforts were made to ensure that these were representative of the </w:t>
      </w:r>
      <w:r w:rsidR="009B0EC5">
        <w:rPr>
          <w:rFonts w:ascii="Times New Roman" w:hAnsi="Times New Roman" w:cs="Times New Roman"/>
        </w:rPr>
        <w:t>class</w:t>
      </w:r>
      <w:r w:rsidR="00A92C29">
        <w:rPr>
          <w:rFonts w:ascii="Times New Roman" w:hAnsi="Times New Roman" w:cs="Times New Roman"/>
        </w:rPr>
        <w:t xml:space="preserve">. Attention was paid to the ability of the children, specific to the </w:t>
      </w:r>
      <w:r w:rsidR="003E1B3F">
        <w:rPr>
          <w:rFonts w:ascii="Times New Roman" w:hAnsi="Times New Roman" w:cs="Times New Roman"/>
        </w:rPr>
        <w:t xml:space="preserve">mathematics programme of study being focussed on during the sessions, with one from the top third, one from the middle and one from the lowest ability third. </w:t>
      </w:r>
      <w:r w:rsidR="0029430D">
        <w:rPr>
          <w:rFonts w:ascii="Times New Roman" w:hAnsi="Times New Roman" w:cs="Times New Roman"/>
        </w:rPr>
        <w:t>The sample size denoted around 10% of both classes, however, its small nature allowed the observing partner to focus their attention heavily on the individuals throughout the sessions</w:t>
      </w:r>
      <w:r w:rsidR="00A712D1">
        <w:rPr>
          <w:rFonts w:ascii="Times New Roman" w:hAnsi="Times New Roman" w:cs="Times New Roman"/>
        </w:rPr>
        <w:t xml:space="preserve">. </w:t>
      </w:r>
      <w:r w:rsidR="003F16AE">
        <w:rPr>
          <w:rFonts w:ascii="Times New Roman" w:hAnsi="Times New Roman" w:cs="Times New Roman"/>
        </w:rPr>
        <w:t xml:space="preserve">This </w:t>
      </w:r>
      <w:r w:rsidR="006D200B">
        <w:rPr>
          <w:rFonts w:ascii="Times New Roman" w:hAnsi="Times New Roman" w:cs="Times New Roman"/>
        </w:rPr>
        <w:t>decision was made after reading Gill Jordan’s case study</w:t>
      </w:r>
      <w:r w:rsidR="001D42C6">
        <w:rPr>
          <w:rFonts w:ascii="Times New Roman" w:hAnsi="Times New Roman" w:cs="Times New Roman"/>
        </w:rPr>
        <w:t xml:space="preserve"> of Brownleigh School</w:t>
      </w:r>
      <w:r w:rsidR="006D200B">
        <w:rPr>
          <w:rFonts w:ascii="Times New Roman" w:hAnsi="Times New Roman" w:cs="Times New Roman"/>
        </w:rPr>
        <w:t xml:space="preserve"> in Norwich and Jones (2012,</w:t>
      </w:r>
      <w:r w:rsidR="001D42C6">
        <w:rPr>
          <w:rFonts w:ascii="Times New Roman" w:hAnsi="Times New Roman" w:cs="Times New Roman"/>
        </w:rPr>
        <w:t xml:space="preserve"> 71). </w:t>
      </w:r>
      <w:r w:rsidR="00BE7B3E">
        <w:rPr>
          <w:rFonts w:ascii="Times New Roman" w:hAnsi="Times New Roman" w:cs="Times New Roman"/>
        </w:rPr>
        <w:t xml:space="preserve">Her research displayed two members of the class as a focus for each lesson, in a class </w:t>
      </w:r>
      <w:r w:rsidR="00BE7B3E">
        <w:rPr>
          <w:rFonts w:ascii="Times New Roman" w:hAnsi="Times New Roman" w:cs="Times New Roman"/>
        </w:rPr>
        <w:lastRenderedPageBreak/>
        <w:t>size of 21 (</w:t>
      </w:r>
      <w:r w:rsidR="00BF3640">
        <w:rPr>
          <w:rFonts w:ascii="Times New Roman" w:hAnsi="Times New Roman" w:cs="Times New Roman"/>
        </w:rPr>
        <w:t xml:space="preserve">circa 10%) </w:t>
      </w:r>
      <w:r w:rsidR="00986116">
        <w:rPr>
          <w:rFonts w:ascii="Times New Roman" w:hAnsi="Times New Roman" w:cs="Times New Roman"/>
        </w:rPr>
        <w:t>and</w:t>
      </w:r>
      <w:r w:rsidR="00BF3640">
        <w:rPr>
          <w:rFonts w:ascii="Times New Roman" w:hAnsi="Times New Roman" w:cs="Times New Roman"/>
        </w:rPr>
        <w:t xml:space="preserve"> </w:t>
      </w:r>
      <w:r w:rsidR="00DD2B7D">
        <w:rPr>
          <w:rFonts w:ascii="Times New Roman" w:hAnsi="Times New Roman" w:cs="Times New Roman"/>
        </w:rPr>
        <w:t xml:space="preserve">showed that pupil A was from the lower end of the class, with pupil B being between the centre and higher ability. </w:t>
      </w:r>
      <w:r w:rsidR="006153F8">
        <w:rPr>
          <w:rFonts w:ascii="Times New Roman" w:hAnsi="Times New Roman" w:cs="Times New Roman"/>
        </w:rPr>
        <w:t xml:space="preserve">Jordan (in </w:t>
      </w:r>
      <w:r w:rsidR="00527C8C">
        <w:rPr>
          <w:rFonts w:ascii="Times New Roman" w:hAnsi="Times New Roman" w:cs="Times New Roman"/>
        </w:rPr>
        <w:t xml:space="preserve">Norwich and Jones 2012, 71) argued that focusing on just two children throughout the lesson also gave a chance to analyse </w:t>
      </w:r>
      <w:r w:rsidR="00EB663F">
        <w:rPr>
          <w:rFonts w:ascii="Times New Roman" w:hAnsi="Times New Roman" w:cs="Times New Roman"/>
        </w:rPr>
        <w:t xml:space="preserve">any </w:t>
      </w:r>
      <w:r w:rsidR="00DC6126">
        <w:rPr>
          <w:rFonts w:ascii="Times New Roman" w:hAnsi="Times New Roman" w:cs="Times New Roman"/>
        </w:rPr>
        <w:t>focus</w:t>
      </w:r>
      <w:r w:rsidR="00EB663F">
        <w:rPr>
          <w:rFonts w:ascii="Times New Roman" w:hAnsi="Times New Roman" w:cs="Times New Roman"/>
        </w:rPr>
        <w:t xml:space="preserve"> for the class teacher, with pupil A having been identified as having SEN. When considering </w:t>
      </w:r>
      <w:r w:rsidR="00B9548E">
        <w:rPr>
          <w:rFonts w:ascii="Times New Roman" w:hAnsi="Times New Roman" w:cs="Times New Roman"/>
        </w:rPr>
        <w:t xml:space="preserve">the proportion of SEN children in the class in school B therefore, my research partner and I made the decision that one of the pupils would have to have SEN </w:t>
      </w:r>
      <w:r w:rsidR="00041037">
        <w:rPr>
          <w:rFonts w:ascii="Times New Roman" w:hAnsi="Times New Roman" w:cs="Times New Roman"/>
        </w:rPr>
        <w:t>and we would then be able to reflect on this technique’s effects of a member of the school community with these need</w:t>
      </w:r>
      <w:r w:rsidR="00ED50AE">
        <w:rPr>
          <w:rFonts w:ascii="Times New Roman" w:hAnsi="Times New Roman" w:cs="Times New Roman"/>
        </w:rPr>
        <w:t>s.</w:t>
      </w:r>
      <w:r w:rsidR="006D200B">
        <w:rPr>
          <w:rFonts w:ascii="Times New Roman" w:hAnsi="Times New Roman" w:cs="Times New Roman"/>
        </w:rPr>
        <w:t xml:space="preserve"> </w:t>
      </w:r>
      <w:r w:rsidR="00A712D1">
        <w:rPr>
          <w:rFonts w:ascii="Times New Roman" w:hAnsi="Times New Roman" w:cs="Times New Roman"/>
        </w:rPr>
        <w:t xml:space="preserve">Whilst focussing on 10 children was suggested during initial discussion, it was rejected on the grounds of practicality. </w:t>
      </w:r>
      <w:r w:rsidR="002F0196">
        <w:rPr>
          <w:rFonts w:ascii="Times New Roman" w:hAnsi="Times New Roman" w:cs="Times New Roman"/>
        </w:rPr>
        <w:t xml:space="preserve">During a more typical lesson study experience however, </w:t>
      </w:r>
      <w:r w:rsidR="004B774C">
        <w:rPr>
          <w:rFonts w:ascii="Times New Roman" w:hAnsi="Times New Roman" w:cs="Times New Roman"/>
        </w:rPr>
        <w:t xml:space="preserve">where the number of observing teachers may exceed the learners in the classroom, </w:t>
      </w:r>
      <w:r w:rsidR="00B61064">
        <w:rPr>
          <w:rFonts w:ascii="Times New Roman" w:hAnsi="Times New Roman" w:cs="Times New Roman"/>
        </w:rPr>
        <w:t xml:space="preserve">all children could be observed in detail with enough </w:t>
      </w:r>
      <w:r w:rsidR="00C9083B">
        <w:rPr>
          <w:rFonts w:ascii="Times New Roman" w:hAnsi="Times New Roman" w:cs="Times New Roman"/>
        </w:rPr>
        <w:t>fore planning</w:t>
      </w:r>
      <w:r w:rsidR="00B61064">
        <w:rPr>
          <w:rFonts w:ascii="Times New Roman" w:hAnsi="Times New Roman" w:cs="Times New Roman"/>
        </w:rPr>
        <w:t>.</w:t>
      </w:r>
      <w:r w:rsidR="001C6661">
        <w:rPr>
          <w:rFonts w:ascii="Times New Roman" w:hAnsi="Times New Roman" w:cs="Times New Roman"/>
        </w:rPr>
        <w:t xml:space="preserve"> </w:t>
      </w:r>
      <w:r w:rsidR="002E5A17">
        <w:rPr>
          <w:rFonts w:ascii="Times New Roman" w:hAnsi="Times New Roman" w:cs="Times New Roman"/>
        </w:rPr>
        <w:t>Norwich and Jones (2012, 77)</w:t>
      </w:r>
      <w:r w:rsidR="0023488D">
        <w:rPr>
          <w:rFonts w:ascii="Times New Roman" w:hAnsi="Times New Roman" w:cs="Times New Roman"/>
        </w:rPr>
        <w:t xml:space="preserve"> state that the lesson study approach is most effective when it is used to teach the same group of pupils</w:t>
      </w:r>
      <w:r w:rsidR="00EE6F12">
        <w:rPr>
          <w:rFonts w:ascii="Times New Roman" w:hAnsi="Times New Roman" w:cs="Times New Roman"/>
        </w:rPr>
        <w:t xml:space="preserve"> over the course of 4 or more lessons on the same subject, in order to impact pupil progress, particularly with reference to SEN</w:t>
      </w:r>
      <w:r w:rsidR="002D4588">
        <w:rPr>
          <w:rFonts w:ascii="Times New Roman" w:hAnsi="Times New Roman" w:cs="Times New Roman"/>
        </w:rPr>
        <w:t xml:space="preserve"> ‘case pupils’, using more able children to model good behaviour as part of the observations</w:t>
      </w:r>
      <w:r w:rsidR="002B6B9F">
        <w:rPr>
          <w:rFonts w:ascii="Times New Roman" w:hAnsi="Times New Roman" w:cs="Times New Roman"/>
        </w:rPr>
        <w:t xml:space="preserve"> and enhance skills as a result. Whilst this was not relevant or possible in our research, I can acknowledge the application of this technique in this regard and believe it would be very effective as a form of academic intervention for the lower</w:t>
      </w:r>
      <w:r w:rsidR="001829AF">
        <w:rPr>
          <w:rFonts w:ascii="Times New Roman" w:hAnsi="Times New Roman" w:cs="Times New Roman"/>
        </w:rPr>
        <w:t xml:space="preserve"> achieving pupils.</w:t>
      </w:r>
    </w:p>
    <w:p w14:paraId="59E180B0" w14:textId="77777777" w:rsidR="002E5A17" w:rsidRDefault="002E5A17" w:rsidP="00701E11">
      <w:pPr>
        <w:spacing w:after="0" w:line="480" w:lineRule="auto"/>
        <w:jc w:val="both"/>
        <w:rPr>
          <w:rFonts w:ascii="Times New Roman" w:hAnsi="Times New Roman" w:cs="Times New Roman"/>
        </w:rPr>
      </w:pPr>
    </w:p>
    <w:p w14:paraId="68E9A810" w14:textId="7EAC3045" w:rsidR="00500231" w:rsidRDefault="003B25CE" w:rsidP="00701E11">
      <w:pPr>
        <w:spacing w:after="0" w:line="480" w:lineRule="auto"/>
        <w:jc w:val="both"/>
        <w:rPr>
          <w:rFonts w:ascii="Times New Roman" w:hAnsi="Times New Roman" w:cs="Times New Roman"/>
        </w:rPr>
      </w:pPr>
      <w:r>
        <w:rPr>
          <w:rFonts w:ascii="Times New Roman" w:hAnsi="Times New Roman" w:cs="Times New Roman"/>
        </w:rPr>
        <w:t>Observational notes were taken by a research partner in the classroom</w:t>
      </w:r>
      <w:r w:rsidR="00312219">
        <w:rPr>
          <w:rFonts w:ascii="Times New Roman" w:hAnsi="Times New Roman" w:cs="Times New Roman"/>
        </w:rPr>
        <w:t xml:space="preserve"> who did not partake in the teaching of any part of the lesson and circulated the class to gauge the general activity</w:t>
      </w:r>
      <w:r w:rsidR="00946D09">
        <w:rPr>
          <w:rFonts w:ascii="Times New Roman" w:hAnsi="Times New Roman" w:cs="Times New Roman"/>
        </w:rPr>
        <w:t xml:space="preserve">, and to ensure they did not linger too closely to the three focus children. </w:t>
      </w:r>
      <w:r w:rsidR="0060274C">
        <w:rPr>
          <w:rFonts w:ascii="Times New Roman" w:hAnsi="Times New Roman" w:cs="Times New Roman"/>
        </w:rPr>
        <w:t>Quantitative</w:t>
      </w:r>
      <w:r w:rsidR="00010B34">
        <w:rPr>
          <w:rFonts w:ascii="Times New Roman" w:hAnsi="Times New Roman" w:cs="Times New Roman"/>
        </w:rPr>
        <w:t xml:space="preserve"> data was recorded for each of the three focus children at regular intervals throughout the lesson using the Leuven Scale </w:t>
      </w:r>
      <w:r w:rsidR="00C23265">
        <w:rPr>
          <w:rFonts w:ascii="Times New Roman" w:hAnsi="Times New Roman" w:cs="Times New Roman"/>
        </w:rPr>
        <w:t xml:space="preserve">for </w:t>
      </w:r>
      <w:r w:rsidR="00C470DA">
        <w:rPr>
          <w:rFonts w:ascii="Times New Roman" w:hAnsi="Times New Roman" w:cs="Times New Roman"/>
        </w:rPr>
        <w:t xml:space="preserve">both </w:t>
      </w:r>
      <w:r w:rsidR="00C23265">
        <w:rPr>
          <w:rFonts w:ascii="Times New Roman" w:hAnsi="Times New Roman" w:cs="Times New Roman"/>
        </w:rPr>
        <w:t>engagement and wellbeing.</w:t>
      </w:r>
      <w:r w:rsidR="006D67F6">
        <w:rPr>
          <w:rFonts w:ascii="Times New Roman" w:hAnsi="Times New Roman" w:cs="Times New Roman"/>
        </w:rPr>
        <w:t xml:space="preserve"> The data was handwritten on a </w:t>
      </w:r>
      <w:r w:rsidR="00986116">
        <w:rPr>
          <w:rFonts w:ascii="Times New Roman" w:hAnsi="Times New Roman" w:cs="Times New Roman"/>
        </w:rPr>
        <w:t>pre-prepared</w:t>
      </w:r>
      <w:r w:rsidR="006D67F6">
        <w:rPr>
          <w:rFonts w:ascii="Times New Roman" w:hAnsi="Times New Roman" w:cs="Times New Roman"/>
        </w:rPr>
        <w:t xml:space="preserve"> table on a clipboard to avoid having to use a </w:t>
      </w:r>
      <w:r w:rsidR="008815DD">
        <w:rPr>
          <w:rFonts w:ascii="Times New Roman" w:hAnsi="Times New Roman" w:cs="Times New Roman"/>
        </w:rPr>
        <w:t xml:space="preserve">computer in the classroom, both an ethical consideration to ensure child protection and a practical one with regards to ensuring the children were not distracted by an individual </w:t>
      </w:r>
      <w:r w:rsidR="00AE15B7">
        <w:rPr>
          <w:rFonts w:ascii="Times New Roman" w:hAnsi="Times New Roman" w:cs="Times New Roman"/>
        </w:rPr>
        <w:t xml:space="preserve">sitting behind a screen. </w:t>
      </w:r>
      <w:r w:rsidR="00C23265">
        <w:rPr>
          <w:rFonts w:ascii="Times New Roman" w:hAnsi="Times New Roman" w:cs="Times New Roman"/>
        </w:rPr>
        <w:t xml:space="preserve"> The first record was made as the children took their seats from returning from play time</w:t>
      </w:r>
      <w:r w:rsidR="00F42695">
        <w:rPr>
          <w:rFonts w:ascii="Times New Roman" w:hAnsi="Times New Roman" w:cs="Times New Roman"/>
        </w:rPr>
        <w:t xml:space="preserve"> to act as a baseline</w:t>
      </w:r>
      <w:r w:rsidR="00110C62">
        <w:rPr>
          <w:rFonts w:ascii="Times New Roman" w:hAnsi="Times New Roman" w:cs="Times New Roman"/>
        </w:rPr>
        <w:t xml:space="preserve"> figure. The second was made immediately after the children were given the opportunity to </w:t>
      </w:r>
      <w:r w:rsidR="0060274C">
        <w:rPr>
          <w:rFonts w:ascii="Times New Roman" w:hAnsi="Times New Roman" w:cs="Times New Roman"/>
        </w:rPr>
        <w:t>choose</w:t>
      </w:r>
      <w:r w:rsidR="00110C62">
        <w:rPr>
          <w:rFonts w:ascii="Times New Roman" w:hAnsi="Times New Roman" w:cs="Times New Roman"/>
        </w:rPr>
        <w:t xml:space="preserve"> their own </w:t>
      </w:r>
      <w:r w:rsidR="00C470DA">
        <w:rPr>
          <w:rFonts w:ascii="Times New Roman" w:hAnsi="Times New Roman" w:cs="Times New Roman"/>
        </w:rPr>
        <w:t>task level as a critical incident during the lesson. Three further figures were then recorded</w:t>
      </w:r>
      <w:r w:rsidR="00524641">
        <w:rPr>
          <w:rFonts w:ascii="Times New Roman" w:hAnsi="Times New Roman" w:cs="Times New Roman"/>
        </w:rPr>
        <w:t xml:space="preserve"> at </w:t>
      </w:r>
      <w:r w:rsidR="0060274C">
        <w:rPr>
          <w:rFonts w:ascii="Times New Roman" w:hAnsi="Times New Roman" w:cs="Times New Roman"/>
        </w:rPr>
        <w:t>ten-minute</w:t>
      </w:r>
      <w:r w:rsidR="00524641">
        <w:rPr>
          <w:rFonts w:ascii="Times New Roman" w:hAnsi="Times New Roman" w:cs="Times New Roman"/>
        </w:rPr>
        <w:t xml:space="preserve"> intervals</w:t>
      </w:r>
      <w:r w:rsidR="00C470DA">
        <w:rPr>
          <w:rFonts w:ascii="Times New Roman" w:hAnsi="Times New Roman" w:cs="Times New Roman"/>
        </w:rPr>
        <w:t xml:space="preserve"> to demonstrate whether the </w:t>
      </w:r>
      <w:r w:rsidR="00524641">
        <w:rPr>
          <w:rFonts w:ascii="Times New Roman" w:hAnsi="Times New Roman" w:cs="Times New Roman"/>
        </w:rPr>
        <w:t xml:space="preserve">engagement and wellbeing of the children </w:t>
      </w:r>
      <w:r w:rsidR="00524641">
        <w:rPr>
          <w:rFonts w:ascii="Times New Roman" w:hAnsi="Times New Roman" w:cs="Times New Roman"/>
        </w:rPr>
        <w:lastRenderedPageBreak/>
        <w:t xml:space="preserve">then altered </w:t>
      </w:r>
      <w:r w:rsidR="006A0319">
        <w:rPr>
          <w:rFonts w:ascii="Times New Roman" w:hAnsi="Times New Roman" w:cs="Times New Roman"/>
        </w:rPr>
        <w:t xml:space="preserve">for the remainder of the lesson. Qualitative data was also recorded to add further detail and </w:t>
      </w:r>
      <w:r w:rsidR="002C69BE">
        <w:rPr>
          <w:rFonts w:ascii="Times New Roman" w:hAnsi="Times New Roman" w:cs="Times New Roman"/>
        </w:rPr>
        <w:t xml:space="preserve">include justifications from the observing partner for selecting a certain number on the Leuven Scale. </w:t>
      </w:r>
      <w:r w:rsidR="004D4A70">
        <w:rPr>
          <w:rFonts w:ascii="Times New Roman" w:hAnsi="Times New Roman" w:cs="Times New Roman"/>
        </w:rPr>
        <w:t xml:space="preserve">The </w:t>
      </w:r>
      <w:r w:rsidR="004914D2">
        <w:rPr>
          <w:rFonts w:ascii="Times New Roman" w:hAnsi="Times New Roman" w:cs="Times New Roman"/>
        </w:rPr>
        <w:t xml:space="preserve">difference between the initial baseline figure and the second figure was most pertinent to our conclusions, and an overall range was collected as well to demonstrate how </w:t>
      </w:r>
      <w:r w:rsidR="00AD68BE">
        <w:rPr>
          <w:rFonts w:ascii="Times New Roman" w:hAnsi="Times New Roman" w:cs="Times New Roman"/>
        </w:rPr>
        <w:t xml:space="preserve">varied the individual’s attitudes in the classroom was. </w:t>
      </w:r>
      <w:r w:rsidR="00864A86">
        <w:rPr>
          <w:rFonts w:ascii="Times New Roman" w:hAnsi="Times New Roman" w:cs="Times New Roman"/>
        </w:rPr>
        <w:t xml:space="preserve">Lewis and Hurd </w:t>
      </w:r>
      <w:r w:rsidR="004C3102">
        <w:rPr>
          <w:rFonts w:ascii="Times New Roman" w:hAnsi="Times New Roman" w:cs="Times New Roman"/>
        </w:rPr>
        <w:t>(2011, 88) recommend this structure in their work, stating that the best research conducted in lesson study contains a formative</w:t>
      </w:r>
      <w:r w:rsidR="006807DC">
        <w:rPr>
          <w:rFonts w:ascii="Times New Roman" w:hAnsi="Times New Roman" w:cs="Times New Roman"/>
        </w:rPr>
        <w:t xml:space="preserve"> evaluation and a summative evaluation, with the participants willing to alter their lesson</w:t>
      </w:r>
      <w:r w:rsidR="00974DE4">
        <w:rPr>
          <w:rFonts w:ascii="Times New Roman" w:hAnsi="Times New Roman" w:cs="Times New Roman"/>
        </w:rPr>
        <w:t>s they are teaching</w:t>
      </w:r>
      <w:r w:rsidR="006F4FA8">
        <w:rPr>
          <w:rFonts w:ascii="Times New Roman" w:hAnsi="Times New Roman" w:cs="Times New Roman"/>
        </w:rPr>
        <w:t xml:space="preserve"> to reflect on their practice and improve the teaching based on the findings of the lesson study. Following this information, my partner and I agreed that we would meet, outside of both reflection and focus group interview to discuss how the lesson will be altered before the following day’s lesson study session. </w:t>
      </w:r>
    </w:p>
    <w:p w14:paraId="2DDB640D" w14:textId="549A1360" w:rsidR="00CA3F00" w:rsidRDefault="00CA3F00" w:rsidP="00701E11">
      <w:pPr>
        <w:spacing w:after="0" w:line="480" w:lineRule="auto"/>
        <w:jc w:val="both"/>
        <w:rPr>
          <w:rFonts w:ascii="Times New Roman" w:hAnsi="Times New Roman" w:cs="Times New Roman"/>
        </w:rPr>
      </w:pPr>
    </w:p>
    <w:p w14:paraId="35E61CBF" w14:textId="2D02B154" w:rsidR="00CA3F00" w:rsidRDefault="00CA3F00" w:rsidP="00701E11">
      <w:pPr>
        <w:spacing w:after="0" w:line="480" w:lineRule="auto"/>
        <w:jc w:val="both"/>
        <w:rPr>
          <w:rFonts w:ascii="Times New Roman" w:hAnsi="Times New Roman" w:cs="Times New Roman"/>
        </w:rPr>
      </w:pPr>
      <w:r>
        <w:rPr>
          <w:rFonts w:ascii="Times New Roman" w:hAnsi="Times New Roman" w:cs="Times New Roman"/>
        </w:rPr>
        <w:t xml:space="preserve">Reflections on the session were completed as soon after the sessions as possible </w:t>
      </w:r>
      <w:r w:rsidR="00B67200">
        <w:rPr>
          <w:rFonts w:ascii="Times New Roman" w:hAnsi="Times New Roman" w:cs="Times New Roman"/>
        </w:rPr>
        <w:t>to</w:t>
      </w:r>
      <w:r>
        <w:rPr>
          <w:rFonts w:ascii="Times New Roman" w:hAnsi="Times New Roman" w:cs="Times New Roman"/>
        </w:rPr>
        <w:t xml:space="preserve"> ensure that</w:t>
      </w:r>
      <w:r w:rsidR="00EF5D27">
        <w:rPr>
          <w:rFonts w:ascii="Times New Roman" w:hAnsi="Times New Roman" w:cs="Times New Roman"/>
        </w:rPr>
        <w:t xml:space="preserve"> minor details were not forgotten</w:t>
      </w:r>
      <w:r w:rsidR="0088195D">
        <w:rPr>
          <w:rFonts w:ascii="Times New Roman" w:hAnsi="Times New Roman" w:cs="Times New Roman"/>
        </w:rPr>
        <w:t xml:space="preserve"> (Appendix </w:t>
      </w:r>
      <w:r w:rsidR="0078557E">
        <w:rPr>
          <w:rFonts w:ascii="Times New Roman" w:hAnsi="Times New Roman" w:cs="Times New Roman"/>
        </w:rPr>
        <w:t>3).</w:t>
      </w:r>
      <w:r w:rsidR="00EF5D27">
        <w:rPr>
          <w:rFonts w:ascii="Times New Roman" w:hAnsi="Times New Roman" w:cs="Times New Roman"/>
        </w:rPr>
        <w:t xml:space="preserve"> However, the reflection for School B could not be completed until after the school day had ended and therefore</w:t>
      </w:r>
      <w:r w:rsidR="007D7988">
        <w:rPr>
          <w:rFonts w:ascii="Times New Roman" w:hAnsi="Times New Roman" w:cs="Times New Roman"/>
        </w:rPr>
        <w:t>, some content may well have been lost</w:t>
      </w:r>
      <w:r w:rsidR="00946D09">
        <w:rPr>
          <w:rFonts w:ascii="Times New Roman" w:hAnsi="Times New Roman" w:cs="Times New Roman"/>
        </w:rPr>
        <w:t>, a negative aspect we would take to avoid if the research was completed again. Reflections on the lessons were made using the Gibb’s model,</w:t>
      </w:r>
      <w:r w:rsidR="006D493E">
        <w:rPr>
          <w:rFonts w:ascii="Times New Roman" w:hAnsi="Times New Roman" w:cs="Times New Roman"/>
        </w:rPr>
        <w:t xml:space="preserve"> (Appendix 1),</w:t>
      </w:r>
      <w:r w:rsidR="00946D09">
        <w:rPr>
          <w:rFonts w:ascii="Times New Roman" w:hAnsi="Times New Roman" w:cs="Times New Roman"/>
        </w:rPr>
        <w:t xml:space="preserve"> this was chosen </w:t>
      </w:r>
      <w:r w:rsidR="00AF7875">
        <w:rPr>
          <w:rFonts w:ascii="Times New Roman" w:hAnsi="Times New Roman" w:cs="Times New Roman"/>
        </w:rPr>
        <w:t xml:space="preserve">as it was particularly </w:t>
      </w:r>
      <w:r w:rsidR="003258DB">
        <w:rPr>
          <w:rFonts w:ascii="Times New Roman" w:hAnsi="Times New Roman" w:cs="Times New Roman"/>
        </w:rPr>
        <w:t>highlighted by Gibbs (1988 in Jasper</w:t>
      </w:r>
      <w:r w:rsidR="00330CA9">
        <w:rPr>
          <w:rFonts w:ascii="Times New Roman" w:hAnsi="Times New Roman" w:cs="Times New Roman"/>
        </w:rPr>
        <w:t>, 2003, 77) that the model lent itself to repeated reflective processes</w:t>
      </w:r>
      <w:r w:rsidR="00F976D2">
        <w:rPr>
          <w:rFonts w:ascii="Times New Roman" w:hAnsi="Times New Roman" w:cs="Times New Roman"/>
        </w:rPr>
        <w:t xml:space="preserve">. Jasper (2003, 78) argues that the Gibb’s reflective model, whilst </w:t>
      </w:r>
      <w:r w:rsidR="00AC5002">
        <w:rPr>
          <w:rFonts w:ascii="Times New Roman" w:hAnsi="Times New Roman" w:cs="Times New Roman"/>
        </w:rPr>
        <w:t>based upon Kolb’s Educational Theory</w:t>
      </w:r>
      <w:r w:rsidR="00F34303">
        <w:rPr>
          <w:rFonts w:ascii="Times New Roman" w:hAnsi="Times New Roman" w:cs="Times New Roman"/>
        </w:rPr>
        <w:t xml:space="preserve"> ‘Experience, Reflection, Abstract Conceptualisation, Active Experimentation’</w:t>
      </w:r>
      <w:r w:rsidR="00AC5002">
        <w:rPr>
          <w:rFonts w:ascii="Times New Roman" w:hAnsi="Times New Roman" w:cs="Times New Roman"/>
        </w:rPr>
        <w:t xml:space="preserve"> </w:t>
      </w:r>
      <w:r w:rsidR="00F34303">
        <w:rPr>
          <w:rFonts w:ascii="Times New Roman" w:hAnsi="Times New Roman" w:cs="Times New Roman"/>
        </w:rPr>
        <w:t>(</w:t>
      </w:r>
      <w:r w:rsidR="00AC5002">
        <w:rPr>
          <w:rFonts w:ascii="Times New Roman" w:hAnsi="Times New Roman" w:cs="Times New Roman"/>
        </w:rPr>
        <w:t>ERA</w:t>
      </w:r>
      <w:r w:rsidR="00F34303">
        <w:rPr>
          <w:rFonts w:ascii="Times New Roman" w:hAnsi="Times New Roman" w:cs="Times New Roman"/>
        </w:rPr>
        <w:t>)</w:t>
      </w:r>
      <w:r w:rsidR="00AC5002">
        <w:rPr>
          <w:rFonts w:ascii="Times New Roman" w:hAnsi="Times New Roman" w:cs="Times New Roman"/>
        </w:rPr>
        <w:t xml:space="preserve"> cycle</w:t>
      </w:r>
      <w:r w:rsidR="00F34303">
        <w:rPr>
          <w:rFonts w:ascii="Times New Roman" w:hAnsi="Times New Roman" w:cs="Times New Roman"/>
        </w:rPr>
        <w:t xml:space="preserve">, </w:t>
      </w:r>
      <w:r w:rsidR="009327A1">
        <w:rPr>
          <w:rFonts w:ascii="Times New Roman" w:hAnsi="Times New Roman" w:cs="Times New Roman"/>
        </w:rPr>
        <w:t xml:space="preserve">has </w:t>
      </w:r>
      <w:r w:rsidR="00110DB4">
        <w:rPr>
          <w:rFonts w:ascii="Times New Roman" w:hAnsi="Times New Roman" w:cs="Times New Roman"/>
        </w:rPr>
        <w:t>been awarded the status of ‘seminal’ in its nature</w:t>
      </w:r>
      <w:r w:rsidR="00AF5FFC">
        <w:rPr>
          <w:rFonts w:ascii="Times New Roman" w:hAnsi="Times New Roman" w:cs="Times New Roman"/>
        </w:rPr>
        <w:t xml:space="preserve"> and is used </w:t>
      </w:r>
      <w:r w:rsidR="004B1ECE">
        <w:rPr>
          <w:rFonts w:ascii="Times New Roman" w:hAnsi="Times New Roman" w:cs="Times New Roman"/>
        </w:rPr>
        <w:t xml:space="preserve">commonly now </w:t>
      </w:r>
      <w:r w:rsidR="00214DCA">
        <w:rPr>
          <w:rFonts w:ascii="Times New Roman" w:hAnsi="Times New Roman" w:cs="Times New Roman"/>
        </w:rPr>
        <w:t>because of</w:t>
      </w:r>
      <w:r w:rsidR="004B1ECE">
        <w:rPr>
          <w:rFonts w:ascii="Times New Roman" w:hAnsi="Times New Roman" w:cs="Times New Roman"/>
        </w:rPr>
        <w:t xml:space="preserve"> its thorough nature. </w:t>
      </w:r>
      <w:r w:rsidR="0063540E">
        <w:rPr>
          <w:rFonts w:ascii="Times New Roman" w:hAnsi="Times New Roman" w:cs="Times New Roman"/>
        </w:rPr>
        <w:t>The focus group interviews took place in a semi-formal structure, using pre planned questions</w:t>
      </w:r>
      <w:r w:rsidR="009045A3">
        <w:rPr>
          <w:rFonts w:ascii="Times New Roman" w:hAnsi="Times New Roman" w:cs="Times New Roman"/>
        </w:rPr>
        <w:t xml:space="preserve">. The children were told that they were able to refuse to answer the questions should they have not wanted to, and they were told that they could stop the interview at any time. </w:t>
      </w:r>
    </w:p>
    <w:p w14:paraId="0FA3171A" w14:textId="77777777" w:rsidR="00492178" w:rsidRPr="00AD7076" w:rsidRDefault="00492178" w:rsidP="00701E11">
      <w:pPr>
        <w:spacing w:after="0" w:line="480" w:lineRule="auto"/>
        <w:rPr>
          <w:rFonts w:ascii="Times New Roman" w:hAnsi="Times New Roman" w:cs="Times New Roman"/>
          <w:b/>
        </w:rPr>
      </w:pPr>
    </w:p>
    <w:p w14:paraId="7B9C8E5E" w14:textId="6F0F56AD" w:rsidR="00492178" w:rsidRDefault="00492178" w:rsidP="00701E11">
      <w:pPr>
        <w:spacing w:after="0" w:line="480" w:lineRule="auto"/>
        <w:jc w:val="both"/>
        <w:rPr>
          <w:rFonts w:ascii="Times New Roman" w:hAnsi="Times New Roman" w:cs="Times New Roman"/>
        </w:rPr>
      </w:pPr>
      <w:r w:rsidRPr="00492178">
        <w:rPr>
          <w:rFonts w:ascii="Times New Roman" w:hAnsi="Times New Roman" w:cs="Times New Roman"/>
        </w:rPr>
        <w:t>Understandably, there are ethical considerations when researching in a classroom environment. We considered</w:t>
      </w:r>
      <w:r w:rsidR="00193DDA">
        <w:rPr>
          <w:rFonts w:ascii="Times New Roman" w:hAnsi="Times New Roman" w:cs="Times New Roman"/>
        </w:rPr>
        <w:t xml:space="preserve"> any potential risks to </w:t>
      </w:r>
      <w:r w:rsidR="00904465">
        <w:rPr>
          <w:rFonts w:ascii="Times New Roman" w:hAnsi="Times New Roman" w:cs="Times New Roman"/>
        </w:rPr>
        <w:t xml:space="preserve">participants (pupils), ourselves as researchers, and the university as an institution. </w:t>
      </w:r>
      <w:r w:rsidR="00964E77" w:rsidRPr="00492178">
        <w:rPr>
          <w:rFonts w:ascii="Times New Roman" w:hAnsi="Times New Roman" w:cs="Times New Roman"/>
        </w:rPr>
        <w:t>To</w:t>
      </w:r>
      <w:r w:rsidRPr="00492178">
        <w:rPr>
          <w:rFonts w:ascii="Times New Roman" w:hAnsi="Times New Roman" w:cs="Times New Roman"/>
        </w:rPr>
        <w:t xml:space="preserve"> ensure ethical decisions were made we</w:t>
      </w:r>
      <w:r w:rsidR="00964E77">
        <w:rPr>
          <w:rFonts w:ascii="Times New Roman" w:hAnsi="Times New Roman" w:cs="Times New Roman"/>
        </w:rPr>
        <w:t xml:space="preserve"> completed an ethics form</w:t>
      </w:r>
      <w:r w:rsidR="008555F3">
        <w:rPr>
          <w:rFonts w:ascii="Times New Roman" w:hAnsi="Times New Roman" w:cs="Times New Roman"/>
        </w:rPr>
        <w:t xml:space="preserve"> (Appendix 4)</w:t>
      </w:r>
      <w:r w:rsidR="00964E77">
        <w:rPr>
          <w:rFonts w:ascii="Times New Roman" w:hAnsi="Times New Roman" w:cs="Times New Roman"/>
        </w:rPr>
        <w:t xml:space="preserve"> in line with the university’s policies and procedures and no research was conducted </w:t>
      </w:r>
      <w:r w:rsidR="00986116">
        <w:rPr>
          <w:rFonts w:ascii="Times New Roman" w:hAnsi="Times New Roman" w:cs="Times New Roman"/>
        </w:rPr>
        <w:t>before</w:t>
      </w:r>
      <w:r w:rsidR="00964E77">
        <w:rPr>
          <w:rFonts w:ascii="Times New Roman" w:hAnsi="Times New Roman" w:cs="Times New Roman"/>
        </w:rPr>
        <w:t xml:space="preserve"> this form being </w:t>
      </w:r>
      <w:r w:rsidR="00964E77">
        <w:rPr>
          <w:rFonts w:ascii="Times New Roman" w:hAnsi="Times New Roman" w:cs="Times New Roman"/>
        </w:rPr>
        <w:lastRenderedPageBreak/>
        <w:t xml:space="preserve">agreed by the university. </w:t>
      </w:r>
      <w:r w:rsidR="0031496B">
        <w:rPr>
          <w:rFonts w:ascii="Times New Roman" w:hAnsi="Times New Roman" w:cs="Times New Roman"/>
        </w:rPr>
        <w:t xml:space="preserve">Firstly, </w:t>
      </w:r>
      <w:r w:rsidR="007110D9">
        <w:rPr>
          <w:rFonts w:ascii="Times New Roman" w:hAnsi="Times New Roman" w:cs="Times New Roman"/>
        </w:rPr>
        <w:t xml:space="preserve">we identified a risk of student dissatisfaction that they may have been, or not been chosen as one of the three focus children in the class. This was mitigated by ensuring that </w:t>
      </w:r>
      <w:r w:rsidR="00B12671">
        <w:rPr>
          <w:rFonts w:ascii="Times New Roman" w:hAnsi="Times New Roman" w:cs="Times New Roman"/>
        </w:rPr>
        <w:t xml:space="preserve">all children were involved with the lesson, and the focus children were not informed that they would be of </w:t>
      </w:r>
      <w:r w:rsidR="00C9604E">
        <w:rPr>
          <w:rFonts w:ascii="Times New Roman" w:hAnsi="Times New Roman" w:cs="Times New Roman"/>
        </w:rPr>
        <w:t>interest</w:t>
      </w:r>
      <w:r w:rsidR="00B12671">
        <w:rPr>
          <w:rFonts w:ascii="Times New Roman" w:hAnsi="Times New Roman" w:cs="Times New Roman"/>
        </w:rPr>
        <w:t xml:space="preserve"> until after the session had concluded. </w:t>
      </w:r>
      <w:r w:rsidR="00A55B3A">
        <w:rPr>
          <w:rFonts w:ascii="Times New Roman" w:hAnsi="Times New Roman" w:cs="Times New Roman"/>
        </w:rPr>
        <w:t>The children in the focus group interview were provided with a two-sided card which they could use to leave the interview without having to make a verbal utterance. All data for the research was completed anonymised</w:t>
      </w:r>
      <w:r w:rsidR="00C43843">
        <w:rPr>
          <w:rFonts w:ascii="Times New Roman" w:hAnsi="Times New Roman" w:cs="Times New Roman"/>
        </w:rPr>
        <w:t xml:space="preserve"> and no names of teachers, pupils, schools or classes were used on any written forms. The research took place within the format of the normal school day and with standard school procedures, the </w:t>
      </w:r>
      <w:r w:rsidR="008246D1">
        <w:rPr>
          <w:rFonts w:ascii="Times New Roman" w:hAnsi="Times New Roman" w:cs="Times New Roman"/>
        </w:rPr>
        <w:t xml:space="preserve">interviews took place during assembly. No paper copies were made of the interview transcript, and </w:t>
      </w:r>
      <w:r w:rsidR="0082396E">
        <w:rPr>
          <w:rFonts w:ascii="Times New Roman" w:hAnsi="Times New Roman" w:cs="Times New Roman"/>
        </w:rPr>
        <w:t xml:space="preserve">the recordings were stored on the universities OneDrive network with its associated security measures. </w:t>
      </w:r>
      <w:r w:rsidR="007D1FD0">
        <w:rPr>
          <w:rFonts w:ascii="Times New Roman" w:hAnsi="Times New Roman" w:cs="Times New Roman"/>
        </w:rPr>
        <w:t>Carer</w:t>
      </w:r>
      <w:r w:rsidR="00A43A34">
        <w:rPr>
          <w:rFonts w:ascii="Times New Roman" w:hAnsi="Times New Roman" w:cs="Times New Roman"/>
        </w:rPr>
        <w:t xml:space="preserve"> authority was sought for every member of the class, and only children who had a signed consent form were used in the </w:t>
      </w:r>
      <w:r w:rsidR="00A354D3">
        <w:rPr>
          <w:rFonts w:ascii="Times New Roman" w:hAnsi="Times New Roman" w:cs="Times New Roman"/>
        </w:rPr>
        <w:t xml:space="preserve">focus group. </w:t>
      </w:r>
      <w:r w:rsidR="007D1FD0">
        <w:rPr>
          <w:rFonts w:ascii="Times New Roman" w:hAnsi="Times New Roman" w:cs="Times New Roman"/>
        </w:rPr>
        <w:t xml:space="preserve">We maintained that any feedback could be given to the participants, their carers or the school </w:t>
      </w:r>
      <w:r w:rsidR="00CA5754">
        <w:rPr>
          <w:rFonts w:ascii="Times New Roman" w:hAnsi="Times New Roman" w:cs="Times New Roman"/>
        </w:rPr>
        <w:t>on request. An information sheet</w:t>
      </w:r>
      <w:r w:rsidR="00B42139">
        <w:rPr>
          <w:rFonts w:ascii="Times New Roman" w:hAnsi="Times New Roman" w:cs="Times New Roman"/>
        </w:rPr>
        <w:t xml:space="preserve"> (Appendix </w:t>
      </w:r>
      <w:r w:rsidR="001A61A7">
        <w:rPr>
          <w:rFonts w:ascii="Times New Roman" w:hAnsi="Times New Roman" w:cs="Times New Roman"/>
        </w:rPr>
        <w:t>7)</w:t>
      </w:r>
      <w:r w:rsidR="00CA5754">
        <w:rPr>
          <w:rFonts w:ascii="Times New Roman" w:hAnsi="Times New Roman" w:cs="Times New Roman"/>
        </w:rPr>
        <w:t xml:space="preserve"> was provided to the class teacher of each partnership class on the day before the session took place to ensure the children were ethically informed of what was taking place and to give them opportunities to withdraw from the </w:t>
      </w:r>
      <w:r w:rsidR="00BF71BB">
        <w:rPr>
          <w:rFonts w:ascii="Times New Roman" w:hAnsi="Times New Roman" w:cs="Times New Roman"/>
        </w:rPr>
        <w:t xml:space="preserve">research at any point. This was the case in School B where one child showed a non-verbal sign of </w:t>
      </w:r>
      <w:r w:rsidR="005156C9">
        <w:rPr>
          <w:rFonts w:ascii="Times New Roman" w:hAnsi="Times New Roman" w:cs="Times New Roman"/>
        </w:rPr>
        <w:t xml:space="preserve">unwillingness to participate, and no further data was collected surrounding their participation in the lesson. </w:t>
      </w:r>
    </w:p>
    <w:p w14:paraId="2EAA18B2" w14:textId="1BEAF256" w:rsidR="0031496B" w:rsidRDefault="0031496B" w:rsidP="00701E11">
      <w:pPr>
        <w:spacing w:after="0" w:line="480" w:lineRule="auto"/>
        <w:jc w:val="both"/>
        <w:rPr>
          <w:rFonts w:ascii="Times New Roman" w:hAnsi="Times New Roman" w:cs="Times New Roman"/>
        </w:rPr>
      </w:pPr>
    </w:p>
    <w:p w14:paraId="1F5F842B" w14:textId="6E29A630" w:rsidR="00293AD4" w:rsidRDefault="00293AD4" w:rsidP="00701E11">
      <w:pPr>
        <w:spacing w:after="0" w:line="480" w:lineRule="auto"/>
        <w:jc w:val="both"/>
        <w:rPr>
          <w:rFonts w:ascii="Times New Roman" w:hAnsi="Times New Roman" w:cs="Times New Roman"/>
        </w:rPr>
      </w:pPr>
      <w:r>
        <w:rPr>
          <w:rFonts w:ascii="Times New Roman" w:hAnsi="Times New Roman" w:cs="Times New Roman"/>
        </w:rPr>
        <w:t xml:space="preserve">In both lessons studied, </w:t>
      </w:r>
      <w:r w:rsidR="00DE6771">
        <w:rPr>
          <w:rFonts w:ascii="Times New Roman" w:hAnsi="Times New Roman" w:cs="Times New Roman"/>
        </w:rPr>
        <w:t>most of</w:t>
      </w:r>
      <w:r>
        <w:rPr>
          <w:rFonts w:ascii="Times New Roman" w:hAnsi="Times New Roman" w:cs="Times New Roman"/>
        </w:rPr>
        <w:t xml:space="preserve"> the children achieved the goals detailed in the </w:t>
      </w:r>
      <w:r w:rsidR="00051145">
        <w:rPr>
          <w:rFonts w:ascii="Times New Roman" w:hAnsi="Times New Roman" w:cs="Times New Roman"/>
        </w:rPr>
        <w:t>programmes of study for mathematics</w:t>
      </w:r>
      <w:r w:rsidR="00451B3E">
        <w:rPr>
          <w:rFonts w:ascii="Times New Roman" w:hAnsi="Times New Roman" w:cs="Times New Roman"/>
        </w:rPr>
        <w:t xml:space="preserve"> which were covered in the lesson plans. </w:t>
      </w:r>
      <w:r w:rsidR="009B4BDC">
        <w:rPr>
          <w:rFonts w:ascii="Times New Roman" w:hAnsi="Times New Roman" w:cs="Times New Roman"/>
        </w:rPr>
        <w:t>Care was taken in the lesson plan</w:t>
      </w:r>
      <w:r w:rsidR="007C42D1">
        <w:rPr>
          <w:rFonts w:ascii="Times New Roman" w:hAnsi="Times New Roman" w:cs="Times New Roman"/>
        </w:rPr>
        <w:t>s</w:t>
      </w:r>
      <w:r w:rsidR="009B4BDC">
        <w:rPr>
          <w:rFonts w:ascii="Times New Roman" w:hAnsi="Times New Roman" w:cs="Times New Roman"/>
        </w:rPr>
        <w:t xml:space="preserve"> to ensure that despite different levels of complexity in the sheets being covered in the lesson, </w:t>
      </w:r>
      <w:r w:rsidR="00C53845">
        <w:rPr>
          <w:rFonts w:ascii="Times New Roman" w:hAnsi="Times New Roman" w:cs="Times New Roman"/>
        </w:rPr>
        <w:t>each still would result in the child fulfilling the success criteria.</w:t>
      </w:r>
      <w:r w:rsidR="007C42D1">
        <w:rPr>
          <w:rFonts w:ascii="Times New Roman" w:hAnsi="Times New Roman" w:cs="Times New Roman"/>
        </w:rPr>
        <w:t xml:space="preserve"> It is pertinent to note that School B’s lesson took place first, and School A second, due to a clerical mix up. In School B, a</w:t>
      </w:r>
      <w:r w:rsidR="0016208A">
        <w:rPr>
          <w:rFonts w:ascii="Times New Roman" w:hAnsi="Times New Roman" w:cs="Times New Roman"/>
        </w:rPr>
        <w:t xml:space="preserve"> standardised input was given to the children in the session, and no emphasis was placed on the fact that this was going to be an observed lesson </w:t>
      </w:r>
      <w:r w:rsidR="005E56E2">
        <w:rPr>
          <w:rFonts w:ascii="Times New Roman" w:hAnsi="Times New Roman" w:cs="Times New Roman"/>
        </w:rPr>
        <w:t>to</w:t>
      </w:r>
      <w:r w:rsidR="00DA184D">
        <w:rPr>
          <w:rFonts w:ascii="Times New Roman" w:hAnsi="Times New Roman" w:cs="Times New Roman"/>
        </w:rPr>
        <w:t xml:space="preserve"> mitigate as much as possible against the Hawthorne Effect. </w:t>
      </w:r>
      <w:r w:rsidR="00E77C0E">
        <w:rPr>
          <w:rFonts w:ascii="Times New Roman" w:hAnsi="Times New Roman" w:cs="Times New Roman"/>
        </w:rPr>
        <w:t xml:space="preserve">The children were all engaged with the </w:t>
      </w:r>
      <w:r w:rsidR="00DB4445">
        <w:rPr>
          <w:rFonts w:ascii="Times New Roman" w:hAnsi="Times New Roman" w:cs="Times New Roman"/>
        </w:rPr>
        <w:t xml:space="preserve">input for session and took part in partner activities on whiteboards and answering questions from one another and from the teacher. </w:t>
      </w:r>
      <w:r w:rsidR="00FA4C1A">
        <w:rPr>
          <w:rFonts w:ascii="Times New Roman" w:hAnsi="Times New Roman" w:cs="Times New Roman"/>
        </w:rPr>
        <w:t xml:space="preserve">A small amount of rote learning was also used at the beginning of the session as a technique I have found to work with the class, </w:t>
      </w:r>
      <w:r w:rsidR="005E56E2">
        <w:rPr>
          <w:rFonts w:ascii="Times New Roman" w:hAnsi="Times New Roman" w:cs="Times New Roman"/>
        </w:rPr>
        <w:t>to</w:t>
      </w:r>
      <w:r w:rsidR="00FA4C1A">
        <w:rPr>
          <w:rFonts w:ascii="Times New Roman" w:hAnsi="Times New Roman" w:cs="Times New Roman"/>
        </w:rPr>
        <w:t xml:space="preserve"> make sure they are ready for maths. </w:t>
      </w:r>
      <w:r w:rsidR="00FA4C1A">
        <w:rPr>
          <w:rFonts w:ascii="Times New Roman" w:hAnsi="Times New Roman" w:cs="Times New Roman"/>
        </w:rPr>
        <w:lastRenderedPageBreak/>
        <w:t>This was focussed around the times tables, which was an applicable skill to pictograms</w:t>
      </w:r>
      <w:r w:rsidR="00C80FD5">
        <w:rPr>
          <w:rFonts w:ascii="Times New Roman" w:hAnsi="Times New Roman" w:cs="Times New Roman"/>
        </w:rPr>
        <w:t xml:space="preserve"> and ensuring they understand the scales they could use. </w:t>
      </w:r>
      <w:r w:rsidR="00FF41AD">
        <w:rPr>
          <w:rFonts w:ascii="Times New Roman" w:hAnsi="Times New Roman" w:cs="Times New Roman"/>
        </w:rPr>
        <w:t xml:space="preserve">The pupils were also read the information sheet again, after being supplied with it the day previously to make sure that they were aware of what was going to take place. </w:t>
      </w:r>
      <w:r w:rsidR="000A34B1">
        <w:rPr>
          <w:rFonts w:ascii="Times New Roman" w:hAnsi="Times New Roman" w:cs="Times New Roman"/>
        </w:rPr>
        <w:t xml:space="preserve">Once the full class input was finished, I explained in detail that the children would now have to go over to a table, </w:t>
      </w:r>
      <w:r w:rsidR="0055226C">
        <w:rPr>
          <w:rFonts w:ascii="Times New Roman" w:hAnsi="Times New Roman" w:cs="Times New Roman"/>
        </w:rPr>
        <w:t xml:space="preserve">one table at a time, to collect the sheet that they think they would most suit. The sheets were colour coded to make them easy to find and understand. </w:t>
      </w:r>
      <w:r w:rsidR="0050389F">
        <w:rPr>
          <w:rFonts w:ascii="Times New Roman" w:hAnsi="Times New Roman" w:cs="Times New Roman"/>
        </w:rPr>
        <w:t xml:space="preserve">We immediately found that the movement of the children around the class to collect the sheets wasted a significant amount of </w:t>
      </w:r>
      <w:r w:rsidR="00B30B06">
        <w:rPr>
          <w:rFonts w:ascii="Times New Roman" w:hAnsi="Times New Roman" w:cs="Times New Roman"/>
        </w:rPr>
        <w:t>time and</w:t>
      </w:r>
      <w:r w:rsidR="0050389F">
        <w:rPr>
          <w:rFonts w:ascii="Times New Roman" w:hAnsi="Times New Roman" w:cs="Times New Roman"/>
        </w:rPr>
        <w:t xml:space="preserve"> </w:t>
      </w:r>
      <w:r w:rsidR="00F571A4">
        <w:rPr>
          <w:rFonts w:ascii="Times New Roman" w:hAnsi="Times New Roman" w:cs="Times New Roman"/>
        </w:rPr>
        <w:t xml:space="preserve">I </w:t>
      </w:r>
      <w:r w:rsidR="0050389F">
        <w:rPr>
          <w:rFonts w:ascii="Times New Roman" w:hAnsi="Times New Roman" w:cs="Times New Roman"/>
        </w:rPr>
        <w:t>reflected on this.</w:t>
      </w:r>
    </w:p>
    <w:p w14:paraId="4ED96916" w14:textId="24E637C4" w:rsidR="00F571A4" w:rsidRDefault="00F571A4" w:rsidP="00701E11">
      <w:pPr>
        <w:spacing w:after="0" w:line="480" w:lineRule="auto"/>
        <w:jc w:val="both"/>
        <w:rPr>
          <w:rFonts w:ascii="Times New Roman" w:hAnsi="Times New Roman" w:cs="Times New Roman"/>
        </w:rPr>
      </w:pPr>
    </w:p>
    <w:p w14:paraId="2EF6232F" w14:textId="55798450" w:rsidR="00A80868" w:rsidRDefault="00A80868" w:rsidP="00701E11">
      <w:pPr>
        <w:spacing w:after="0" w:line="480" w:lineRule="auto"/>
        <w:jc w:val="both"/>
        <w:rPr>
          <w:rFonts w:ascii="Times New Roman" w:hAnsi="Times New Roman" w:cs="Times New Roman"/>
        </w:rPr>
      </w:pPr>
      <w:r>
        <w:rPr>
          <w:rFonts w:ascii="Times New Roman" w:hAnsi="Times New Roman" w:cs="Times New Roman"/>
        </w:rPr>
        <w:t xml:space="preserve">The children liked the novelty of being able to choose their own work, but the class struggled with the concept of independence, as they have not been allowed this in the past. </w:t>
      </w:r>
      <w:r w:rsidR="00021191">
        <w:rPr>
          <w:rFonts w:ascii="Times New Roman" w:hAnsi="Times New Roman" w:cs="Times New Roman"/>
        </w:rPr>
        <w:t xml:space="preserve">Most of the children chose the worksheet level which was applicable to them, but when asked about their choice, a lot of the pupils claimed that the ‘tricky, trickier, trickiest’ scale used, had confused them somewhat. </w:t>
      </w:r>
      <w:r w:rsidR="00194779">
        <w:rPr>
          <w:rFonts w:ascii="Times New Roman" w:hAnsi="Times New Roman" w:cs="Times New Roman"/>
        </w:rPr>
        <w:t xml:space="preserve">Some of the more able children in the class therefore chose the middle ability sheets and I had to stop the class to ensure that they were informed that they could change their choice at any time. Overall, I believe engagement in the class was higher than it is normally for mathematics, and this was positive. However, the engagement levels noted by my research partner for this </w:t>
      </w:r>
      <w:r w:rsidR="008347FC">
        <w:rPr>
          <w:rFonts w:ascii="Times New Roman" w:hAnsi="Times New Roman" w:cs="Times New Roman"/>
        </w:rPr>
        <w:t xml:space="preserve">point in the lesson are distinctly lower than I would have marked. We discussed this at length and decided that the subjective nature of the Leuven Scale </w:t>
      </w:r>
      <w:r w:rsidR="00584796">
        <w:rPr>
          <w:rFonts w:ascii="Times New Roman" w:hAnsi="Times New Roman" w:cs="Times New Roman"/>
        </w:rPr>
        <w:t xml:space="preserve">when gauging a child’s normal attitude compared with how they are behaving was a severe limitation to our research at this stage. This will be discussed in more detail later. </w:t>
      </w:r>
      <w:r w:rsidR="0030232B">
        <w:rPr>
          <w:rFonts w:ascii="Times New Roman" w:hAnsi="Times New Roman" w:cs="Times New Roman"/>
        </w:rPr>
        <w:t xml:space="preserve">With further regard to a </w:t>
      </w:r>
      <w:r w:rsidR="00986116">
        <w:rPr>
          <w:rFonts w:ascii="Times New Roman" w:hAnsi="Times New Roman" w:cs="Times New Roman"/>
        </w:rPr>
        <w:t>lacking</w:t>
      </w:r>
      <w:r w:rsidR="0030232B">
        <w:rPr>
          <w:rFonts w:ascii="Times New Roman" w:hAnsi="Times New Roman" w:cs="Times New Roman"/>
        </w:rPr>
        <w:t xml:space="preserve"> independence in the class, </w:t>
      </w:r>
      <w:r w:rsidR="00986116">
        <w:rPr>
          <w:rFonts w:ascii="Times New Roman" w:hAnsi="Times New Roman" w:cs="Times New Roman"/>
        </w:rPr>
        <w:t>a few</w:t>
      </w:r>
      <w:r w:rsidR="0030232B">
        <w:rPr>
          <w:rFonts w:ascii="Times New Roman" w:hAnsi="Times New Roman" w:cs="Times New Roman"/>
        </w:rPr>
        <w:t xml:space="preserve"> the less able children felt unable to choose their own </w:t>
      </w:r>
      <w:r w:rsidR="00986116">
        <w:rPr>
          <w:rFonts w:ascii="Times New Roman" w:hAnsi="Times New Roman" w:cs="Times New Roman"/>
        </w:rPr>
        <w:t>activity and</w:t>
      </w:r>
      <w:r w:rsidR="0030232B">
        <w:rPr>
          <w:rFonts w:ascii="Times New Roman" w:hAnsi="Times New Roman" w:cs="Times New Roman"/>
        </w:rPr>
        <w:t xml:space="preserve"> relied on guidance from myself. </w:t>
      </w:r>
    </w:p>
    <w:p w14:paraId="0FB631B6" w14:textId="5B9DC7DE" w:rsidR="006C150E" w:rsidRDefault="006C150E" w:rsidP="00701E11">
      <w:pPr>
        <w:spacing w:after="0" w:line="480" w:lineRule="auto"/>
        <w:jc w:val="both"/>
        <w:rPr>
          <w:rFonts w:ascii="Times New Roman" w:hAnsi="Times New Roman" w:cs="Times New Roman"/>
        </w:rPr>
      </w:pPr>
    </w:p>
    <w:p w14:paraId="43CBB221" w14:textId="5E50F128" w:rsidR="0023737A" w:rsidRDefault="006C150E" w:rsidP="00701E11">
      <w:pPr>
        <w:spacing w:after="0" w:line="480" w:lineRule="auto"/>
        <w:jc w:val="both"/>
        <w:rPr>
          <w:rFonts w:ascii="Times New Roman" w:hAnsi="Times New Roman" w:cs="Times New Roman"/>
        </w:rPr>
      </w:pPr>
      <w:r>
        <w:rPr>
          <w:rFonts w:ascii="Times New Roman" w:hAnsi="Times New Roman" w:cs="Times New Roman"/>
        </w:rPr>
        <w:t xml:space="preserve">We immediately noted that the lesson could have been improved by ensuring that </w:t>
      </w:r>
      <w:r w:rsidR="00632C19">
        <w:rPr>
          <w:rFonts w:ascii="Times New Roman" w:hAnsi="Times New Roman" w:cs="Times New Roman"/>
        </w:rPr>
        <w:t xml:space="preserve">this technique was used to either practice or further understanding of a concept that the children had already learned about. Pictograms were a new concept to </w:t>
      </w:r>
      <w:r w:rsidR="00EA1920">
        <w:rPr>
          <w:rFonts w:ascii="Times New Roman" w:hAnsi="Times New Roman" w:cs="Times New Roman"/>
        </w:rPr>
        <w:t>most of</w:t>
      </w:r>
      <w:r w:rsidR="00632C19">
        <w:rPr>
          <w:rFonts w:ascii="Times New Roman" w:hAnsi="Times New Roman" w:cs="Times New Roman"/>
        </w:rPr>
        <w:t xml:space="preserve"> the class, and therefore this initial activity having such freedom caused a </w:t>
      </w:r>
      <w:r w:rsidR="00B70281">
        <w:rPr>
          <w:rFonts w:ascii="Times New Roman" w:hAnsi="Times New Roman" w:cs="Times New Roman"/>
        </w:rPr>
        <w:t xml:space="preserve">distinct lack of </w:t>
      </w:r>
      <w:r w:rsidR="00EA1920">
        <w:rPr>
          <w:rFonts w:ascii="Times New Roman" w:hAnsi="Times New Roman" w:cs="Times New Roman"/>
        </w:rPr>
        <w:t>structure and</w:t>
      </w:r>
      <w:r w:rsidR="00B70281">
        <w:rPr>
          <w:rFonts w:ascii="Times New Roman" w:hAnsi="Times New Roman" w:cs="Times New Roman"/>
        </w:rPr>
        <w:t xml:space="preserve"> resulted in less being achieved than could have been in a more traditional construct in the class. </w:t>
      </w:r>
      <w:r w:rsidR="00EE58EB">
        <w:rPr>
          <w:rFonts w:ascii="Times New Roman" w:hAnsi="Times New Roman" w:cs="Times New Roman"/>
        </w:rPr>
        <w:t xml:space="preserve">We decided therefore that for the following session in School </w:t>
      </w:r>
      <w:r w:rsidR="00EE58EB">
        <w:rPr>
          <w:rFonts w:ascii="Times New Roman" w:hAnsi="Times New Roman" w:cs="Times New Roman"/>
        </w:rPr>
        <w:lastRenderedPageBreak/>
        <w:t xml:space="preserve">A, whilst remaining within mathematics, the topic within maths should be something that the class have already been introduced to. </w:t>
      </w:r>
      <w:r w:rsidR="004F4EDA">
        <w:rPr>
          <w:rFonts w:ascii="Times New Roman" w:hAnsi="Times New Roman" w:cs="Times New Roman"/>
        </w:rPr>
        <w:t xml:space="preserve">The range seen on the Leuven scale for the children throughout the lesson in School B was minimal, with </w:t>
      </w:r>
      <w:r w:rsidR="00335330">
        <w:rPr>
          <w:rFonts w:ascii="Times New Roman" w:hAnsi="Times New Roman" w:cs="Times New Roman"/>
        </w:rPr>
        <w:t xml:space="preserve">no alterations of any serious </w:t>
      </w:r>
      <w:r w:rsidR="00EA1920">
        <w:rPr>
          <w:rFonts w:ascii="Times New Roman" w:hAnsi="Times New Roman" w:cs="Times New Roman"/>
        </w:rPr>
        <w:t>consequence</w:t>
      </w:r>
      <w:r w:rsidR="00335330">
        <w:rPr>
          <w:rFonts w:ascii="Times New Roman" w:hAnsi="Times New Roman" w:cs="Times New Roman"/>
        </w:rPr>
        <w:t xml:space="preserve"> being seen when the </w:t>
      </w:r>
      <w:r w:rsidR="00B72ED7">
        <w:rPr>
          <w:rFonts w:ascii="Times New Roman" w:hAnsi="Times New Roman" w:cs="Times New Roman"/>
        </w:rPr>
        <w:t xml:space="preserve">choice was passed over to the children to make regarding their work for the day. This surprised me initially as I believed that the children would have liked the novelty of the idea. However, we found that in the </w:t>
      </w:r>
      <w:r w:rsidR="00232BBD">
        <w:rPr>
          <w:rFonts w:ascii="Times New Roman" w:hAnsi="Times New Roman" w:cs="Times New Roman"/>
        </w:rPr>
        <w:t xml:space="preserve">interviews that followed, the children reached a unanimous verdict between them that whilst the concept was good, they felt that the teacher knew their abilities better than them, and they were unable to </w:t>
      </w:r>
      <w:r w:rsidR="00210668">
        <w:rPr>
          <w:rFonts w:ascii="Times New Roman" w:hAnsi="Times New Roman" w:cs="Times New Roman"/>
        </w:rPr>
        <w:t xml:space="preserve">decide where they would be on a spectrum of three sheets, without seeing what was on them first. We therefore decided that 3 minutes of the second session </w:t>
      </w:r>
      <w:r w:rsidR="003C23C6">
        <w:rPr>
          <w:rFonts w:ascii="Times New Roman" w:hAnsi="Times New Roman" w:cs="Times New Roman"/>
        </w:rPr>
        <w:t>in School A would be dedicated to running through the content of the sheets before allowing the choice.</w:t>
      </w:r>
      <w:r w:rsidR="004D0417">
        <w:rPr>
          <w:rFonts w:ascii="Times New Roman" w:hAnsi="Times New Roman" w:cs="Times New Roman"/>
        </w:rPr>
        <w:t xml:space="preserve"> It was identified therefore that the technique used in the way it was in School B had resulted in </w:t>
      </w:r>
      <w:r w:rsidR="00EA1920">
        <w:rPr>
          <w:rFonts w:ascii="Times New Roman" w:hAnsi="Times New Roman" w:cs="Times New Roman"/>
        </w:rPr>
        <w:t>several</w:t>
      </w:r>
      <w:r w:rsidR="004D0417">
        <w:rPr>
          <w:rFonts w:ascii="Times New Roman" w:hAnsi="Times New Roman" w:cs="Times New Roman"/>
        </w:rPr>
        <w:t xml:space="preserve"> children falling outside the Zone of Proximal Development (ZPD)</w:t>
      </w:r>
      <w:r w:rsidR="008515C2">
        <w:rPr>
          <w:rFonts w:ascii="Times New Roman" w:hAnsi="Times New Roman" w:cs="Times New Roman"/>
        </w:rPr>
        <w:t xml:space="preserve">. As Subban (2006, 937) </w:t>
      </w:r>
      <w:r w:rsidR="00666914">
        <w:rPr>
          <w:rFonts w:ascii="Times New Roman" w:hAnsi="Times New Roman" w:cs="Times New Roman"/>
        </w:rPr>
        <w:t>argues, within the context of differentiated instruction, a teacher can easily become “a mediator of activities</w:t>
      </w:r>
      <w:r w:rsidR="00573919">
        <w:rPr>
          <w:rFonts w:ascii="Times New Roman" w:hAnsi="Times New Roman" w:cs="Times New Roman"/>
        </w:rPr>
        <w:t xml:space="preserve">” to allow the learner to attain their own ZPD, if the session is managed </w:t>
      </w:r>
      <w:r w:rsidR="00D9048A">
        <w:rPr>
          <w:rFonts w:ascii="Times New Roman" w:hAnsi="Times New Roman" w:cs="Times New Roman"/>
        </w:rPr>
        <w:t xml:space="preserve">effectively, something I may not have done to the greatest level in this instance. </w:t>
      </w:r>
      <w:r w:rsidR="003C23C6">
        <w:rPr>
          <w:rFonts w:ascii="Times New Roman" w:hAnsi="Times New Roman" w:cs="Times New Roman"/>
        </w:rPr>
        <w:t xml:space="preserve">Ten minutes after the choices were made in School B however, positive movements </w:t>
      </w:r>
      <w:r w:rsidR="00095642">
        <w:rPr>
          <w:rFonts w:ascii="Times New Roman" w:hAnsi="Times New Roman" w:cs="Times New Roman"/>
        </w:rPr>
        <w:t xml:space="preserve">with both wellbeing and engagement did begin, particularly with the children from the average and more able parts of the class. </w:t>
      </w:r>
      <w:r w:rsidR="00F40684">
        <w:rPr>
          <w:rFonts w:ascii="Times New Roman" w:hAnsi="Times New Roman" w:cs="Times New Roman"/>
        </w:rPr>
        <w:t xml:space="preserve">It was at this point that the children began to work more independently than in a normal maths lesson. However, this was not noted by my research partner as he lacked the comparative ability, not knowing the class well enough, a further limitation that would be mitigated if this technique was operated for a longer </w:t>
      </w:r>
      <w:r w:rsidR="006F501B">
        <w:rPr>
          <w:rFonts w:ascii="Times New Roman" w:hAnsi="Times New Roman" w:cs="Times New Roman"/>
        </w:rPr>
        <w:t>period</w:t>
      </w:r>
      <w:r w:rsidR="00F40684">
        <w:rPr>
          <w:rFonts w:ascii="Times New Roman" w:hAnsi="Times New Roman" w:cs="Times New Roman"/>
        </w:rPr>
        <w:t>.</w:t>
      </w:r>
      <w:r w:rsidR="0023737A">
        <w:rPr>
          <w:rFonts w:ascii="Times New Roman" w:hAnsi="Times New Roman" w:cs="Times New Roman"/>
        </w:rPr>
        <w:t xml:space="preserve"> Subban</w:t>
      </w:r>
      <w:r w:rsidR="009B5643">
        <w:rPr>
          <w:rFonts w:ascii="Times New Roman" w:hAnsi="Times New Roman" w:cs="Times New Roman"/>
        </w:rPr>
        <w:t xml:space="preserve"> (2006, 939)</w:t>
      </w:r>
      <w:r w:rsidR="0023737A">
        <w:rPr>
          <w:rFonts w:ascii="Times New Roman" w:hAnsi="Times New Roman" w:cs="Times New Roman"/>
        </w:rPr>
        <w:t xml:space="preserve"> acknowledges this in her research</w:t>
      </w:r>
      <w:r w:rsidR="009B5643">
        <w:rPr>
          <w:rFonts w:ascii="Times New Roman" w:hAnsi="Times New Roman" w:cs="Times New Roman"/>
        </w:rPr>
        <w:t xml:space="preserve"> also, arguing that a teacher capitalises most on student’s strengths once they have known the class for </w:t>
      </w:r>
      <w:r w:rsidR="00D410B7">
        <w:rPr>
          <w:rFonts w:ascii="Times New Roman" w:hAnsi="Times New Roman" w:cs="Times New Roman"/>
        </w:rPr>
        <w:t xml:space="preserve">at least three weeks. She argues that learning styles can be adapted during these three weeks to yield the best results from the class, </w:t>
      </w:r>
      <w:r w:rsidR="00125366">
        <w:rPr>
          <w:rFonts w:ascii="Times New Roman" w:hAnsi="Times New Roman" w:cs="Times New Roman"/>
        </w:rPr>
        <w:t xml:space="preserve">however, </w:t>
      </w:r>
      <w:r w:rsidR="00026CB8">
        <w:rPr>
          <w:rFonts w:ascii="Times New Roman" w:hAnsi="Times New Roman" w:cs="Times New Roman"/>
        </w:rPr>
        <w:t>she acknowledges that there</w:t>
      </w:r>
      <w:r w:rsidR="005F2424">
        <w:rPr>
          <w:rFonts w:ascii="Times New Roman" w:hAnsi="Times New Roman" w:cs="Times New Roman"/>
        </w:rPr>
        <w:t xml:space="preserve"> is still more research required into whether teachers are increasingly effective whilst using</w:t>
      </w:r>
      <w:r w:rsidR="00533E42">
        <w:rPr>
          <w:rFonts w:ascii="Times New Roman" w:hAnsi="Times New Roman" w:cs="Times New Roman"/>
        </w:rPr>
        <w:t xml:space="preserve"> student-led</w:t>
      </w:r>
      <w:r w:rsidR="005F2424">
        <w:rPr>
          <w:rFonts w:ascii="Times New Roman" w:hAnsi="Times New Roman" w:cs="Times New Roman"/>
        </w:rPr>
        <w:t xml:space="preserve"> differentiation in their lessons (Subban, 2006, 944</w:t>
      </w:r>
      <w:r w:rsidR="00CA53B9">
        <w:rPr>
          <w:rFonts w:ascii="Times New Roman" w:hAnsi="Times New Roman" w:cs="Times New Roman"/>
        </w:rPr>
        <w:t>).</w:t>
      </w:r>
    </w:p>
    <w:p w14:paraId="02BBD98F" w14:textId="77777777" w:rsidR="0023737A" w:rsidRDefault="0023737A" w:rsidP="00701E11">
      <w:pPr>
        <w:spacing w:after="0" w:line="480" w:lineRule="auto"/>
        <w:jc w:val="both"/>
        <w:rPr>
          <w:rFonts w:ascii="Times New Roman" w:hAnsi="Times New Roman" w:cs="Times New Roman"/>
        </w:rPr>
      </w:pPr>
    </w:p>
    <w:p w14:paraId="7368A32E" w14:textId="7E8A5F27" w:rsidR="00632C19" w:rsidRPr="00C36F18" w:rsidRDefault="00011C4A" w:rsidP="00701E11">
      <w:pPr>
        <w:spacing w:after="0" w:line="480" w:lineRule="auto"/>
        <w:jc w:val="both"/>
        <w:rPr>
          <w:rFonts w:ascii="Times New Roman" w:hAnsi="Times New Roman" w:cs="Times New Roman"/>
        </w:rPr>
      </w:pPr>
      <w:r>
        <w:rPr>
          <w:rFonts w:ascii="Times New Roman" w:hAnsi="Times New Roman" w:cs="Times New Roman"/>
        </w:rPr>
        <w:t xml:space="preserve">Allowing the children to sit wherever they wanted resulted in friends sitting next to </w:t>
      </w:r>
      <w:r w:rsidR="00CD6CC5">
        <w:rPr>
          <w:rFonts w:ascii="Times New Roman" w:hAnsi="Times New Roman" w:cs="Times New Roman"/>
        </w:rPr>
        <w:t>one another but</w:t>
      </w:r>
      <w:r>
        <w:rPr>
          <w:rFonts w:ascii="Times New Roman" w:hAnsi="Times New Roman" w:cs="Times New Roman"/>
        </w:rPr>
        <w:t xml:space="preserve"> working off different sheets. Whilst I identified that this was a clear positive and avoided children copying off one another, the feedback from the children in the focus group was that they felt that they </w:t>
      </w:r>
      <w:r>
        <w:rPr>
          <w:rFonts w:ascii="Times New Roman" w:hAnsi="Times New Roman" w:cs="Times New Roman"/>
        </w:rPr>
        <w:lastRenderedPageBreak/>
        <w:t xml:space="preserve">would have liked to sit next to </w:t>
      </w:r>
      <w:r w:rsidR="00F27E90">
        <w:rPr>
          <w:rFonts w:ascii="Times New Roman" w:hAnsi="Times New Roman" w:cs="Times New Roman"/>
        </w:rPr>
        <w:t xml:space="preserve">people carrying out the same sheet </w:t>
      </w:r>
      <w:r w:rsidR="006F501B">
        <w:rPr>
          <w:rFonts w:ascii="Times New Roman" w:hAnsi="Times New Roman" w:cs="Times New Roman"/>
        </w:rPr>
        <w:t>to</w:t>
      </w:r>
      <w:r w:rsidR="00F27E90">
        <w:rPr>
          <w:rFonts w:ascii="Times New Roman" w:hAnsi="Times New Roman" w:cs="Times New Roman"/>
        </w:rPr>
        <w:t xml:space="preserve"> help one another. Whilst I understand this desire from the pupil’s perspective, I believe that as they were all covering the same topic, the complexity of the task was not </w:t>
      </w:r>
      <w:r w:rsidR="00CD6CC5">
        <w:rPr>
          <w:rFonts w:ascii="Times New Roman" w:hAnsi="Times New Roman" w:cs="Times New Roman"/>
        </w:rPr>
        <w:t>important,</w:t>
      </w:r>
      <w:r w:rsidR="00F27E90">
        <w:rPr>
          <w:rFonts w:ascii="Times New Roman" w:hAnsi="Times New Roman" w:cs="Times New Roman"/>
        </w:rPr>
        <w:t xml:space="preserve"> and they were able to help one another, without the help crossing into </w:t>
      </w:r>
      <w:r w:rsidR="00D5580D">
        <w:rPr>
          <w:rFonts w:ascii="Times New Roman" w:hAnsi="Times New Roman" w:cs="Times New Roman"/>
        </w:rPr>
        <w:t>plain copying. Nonetheless, we took the feedback on board and altered the process so that children completing the same sheet would be next to one another for the session in School A</w:t>
      </w:r>
      <w:r w:rsidR="00C9318F">
        <w:rPr>
          <w:rFonts w:ascii="Times New Roman" w:hAnsi="Times New Roman" w:cs="Times New Roman"/>
        </w:rPr>
        <w:t xml:space="preserve"> (Appendix 9).</w:t>
      </w:r>
      <w:bookmarkStart w:id="0" w:name="_GoBack"/>
      <w:bookmarkEnd w:id="0"/>
    </w:p>
    <w:p w14:paraId="43D2F443" w14:textId="77777777" w:rsidR="00EF705F" w:rsidRPr="00C36F18" w:rsidRDefault="00EF705F" w:rsidP="00701E11">
      <w:pPr>
        <w:pStyle w:val="paragraph"/>
        <w:spacing w:before="0" w:beforeAutospacing="0" w:after="0" w:afterAutospacing="0" w:line="480" w:lineRule="auto"/>
        <w:jc w:val="both"/>
        <w:textAlignment w:val="baseline"/>
        <w:rPr>
          <w:sz w:val="22"/>
          <w:szCs w:val="22"/>
        </w:rPr>
      </w:pPr>
    </w:p>
    <w:p w14:paraId="0EF185B6" w14:textId="0CB780BB" w:rsidR="00EF705F" w:rsidRPr="00C36F18" w:rsidRDefault="00EF705F" w:rsidP="00701E11">
      <w:pPr>
        <w:pStyle w:val="paragraph"/>
        <w:spacing w:before="0" w:beforeAutospacing="0" w:after="0" w:afterAutospacing="0" w:line="480" w:lineRule="auto"/>
        <w:jc w:val="both"/>
        <w:textAlignment w:val="baseline"/>
        <w:rPr>
          <w:sz w:val="22"/>
          <w:szCs w:val="22"/>
        </w:rPr>
      </w:pPr>
      <w:r w:rsidRPr="00C36F18">
        <w:rPr>
          <w:sz w:val="22"/>
          <w:szCs w:val="22"/>
        </w:rPr>
        <w:t>Furthermore, we found that the Leuven Scale, whilst appropriate for this observation, was inherently limited in its nature, with children in key stage two rarely dropping below a 3, and not likely to rise above a 4</w:t>
      </w:r>
      <w:r w:rsidR="00DD2E99">
        <w:rPr>
          <w:sz w:val="22"/>
          <w:szCs w:val="22"/>
        </w:rPr>
        <w:t xml:space="preserve"> </w:t>
      </w:r>
      <w:r w:rsidR="00206F86">
        <w:rPr>
          <w:sz w:val="22"/>
          <w:szCs w:val="22"/>
        </w:rPr>
        <w:t>because of</w:t>
      </w:r>
      <w:r w:rsidR="00DD2E99">
        <w:rPr>
          <w:sz w:val="22"/>
          <w:szCs w:val="22"/>
        </w:rPr>
        <w:t xml:space="preserve"> maturity, not found in the foundation phase</w:t>
      </w:r>
      <w:r w:rsidRPr="00C36F18">
        <w:rPr>
          <w:sz w:val="22"/>
          <w:szCs w:val="22"/>
        </w:rPr>
        <w:t>.</w:t>
      </w:r>
      <w:r w:rsidR="00336D40">
        <w:rPr>
          <w:sz w:val="22"/>
          <w:szCs w:val="22"/>
        </w:rPr>
        <w:t xml:space="preserve"> Laevers and Heylen (2003, 31) acknowledge this limitation in the research context, stating that there are theoretical problems with the context of an external researcher. </w:t>
      </w:r>
      <w:r w:rsidRPr="00C36F18">
        <w:rPr>
          <w:sz w:val="22"/>
          <w:szCs w:val="22"/>
        </w:rPr>
        <w:t xml:space="preserve"> Whilst we noted the reasons for the changes between </w:t>
      </w:r>
      <w:r w:rsidR="00336D40">
        <w:rPr>
          <w:sz w:val="22"/>
          <w:szCs w:val="22"/>
        </w:rPr>
        <w:t>the periods of observation</w:t>
      </w:r>
      <w:r w:rsidRPr="00C36F18">
        <w:rPr>
          <w:sz w:val="22"/>
          <w:szCs w:val="22"/>
        </w:rPr>
        <w:t>, it became quite difficult to show that there had been a huge range in the numerical data as a result, and the qualitative data became increasingly important.</w:t>
      </w:r>
      <w:r w:rsidR="00E21EA7">
        <w:rPr>
          <w:sz w:val="22"/>
          <w:szCs w:val="22"/>
        </w:rPr>
        <w:t xml:space="preserve"> </w:t>
      </w:r>
      <w:r w:rsidRPr="00C36F18">
        <w:rPr>
          <w:sz w:val="22"/>
          <w:szCs w:val="22"/>
        </w:rPr>
        <w:t>My research partner had taken very few qualitative notes however, and we noted that we must take far more for the following observation to make the research show the differences we had seen</w:t>
      </w:r>
      <w:r w:rsidR="00206F86">
        <w:rPr>
          <w:sz w:val="22"/>
          <w:szCs w:val="22"/>
        </w:rPr>
        <w:t xml:space="preserve"> and increase the level of discussion that could lead from the </w:t>
      </w:r>
      <w:r w:rsidR="006F501B">
        <w:rPr>
          <w:sz w:val="22"/>
          <w:szCs w:val="22"/>
        </w:rPr>
        <w:t>data collected during the lesson.</w:t>
      </w:r>
      <w:r w:rsidR="0022161A">
        <w:rPr>
          <w:sz w:val="22"/>
          <w:szCs w:val="22"/>
        </w:rPr>
        <w:t xml:space="preserve"> The original data sheets are included as Appendix 8.</w:t>
      </w:r>
      <w:r w:rsidR="006F501B">
        <w:rPr>
          <w:sz w:val="22"/>
          <w:szCs w:val="22"/>
        </w:rPr>
        <w:t xml:space="preserve"> </w:t>
      </w:r>
      <w:r w:rsidR="00353922">
        <w:rPr>
          <w:sz w:val="22"/>
          <w:szCs w:val="22"/>
        </w:rPr>
        <w:t>Laevers</w:t>
      </w:r>
      <w:r w:rsidR="00D86822">
        <w:rPr>
          <w:sz w:val="22"/>
          <w:szCs w:val="22"/>
        </w:rPr>
        <w:t xml:space="preserve"> (2015, 3)</w:t>
      </w:r>
      <w:r w:rsidR="00353922">
        <w:rPr>
          <w:sz w:val="22"/>
          <w:szCs w:val="22"/>
        </w:rPr>
        <w:t xml:space="preserve"> does </w:t>
      </w:r>
      <w:r w:rsidR="00B91DF9">
        <w:rPr>
          <w:sz w:val="22"/>
          <w:szCs w:val="22"/>
        </w:rPr>
        <w:t xml:space="preserve">advise that in using the Leuven Scale, </w:t>
      </w:r>
      <w:r w:rsidR="00D86822">
        <w:rPr>
          <w:sz w:val="22"/>
          <w:szCs w:val="22"/>
        </w:rPr>
        <w:t xml:space="preserve">the context of the research and remarks are integral to the numerical remarks being understood. </w:t>
      </w:r>
    </w:p>
    <w:p w14:paraId="62A342A6" w14:textId="3CB61FE5" w:rsidR="00EF705F" w:rsidRDefault="00EF705F" w:rsidP="00701E11">
      <w:pPr>
        <w:spacing w:line="480" w:lineRule="auto"/>
        <w:jc w:val="both"/>
        <w:rPr>
          <w:rFonts w:ascii="Times New Roman" w:hAnsi="Times New Roman" w:cs="Times New Roman"/>
        </w:rPr>
      </w:pPr>
    </w:p>
    <w:p w14:paraId="6BB72B0D" w14:textId="029B81E1" w:rsidR="00684A68" w:rsidRDefault="0053574F" w:rsidP="00701E11">
      <w:pPr>
        <w:spacing w:line="480" w:lineRule="auto"/>
        <w:jc w:val="both"/>
        <w:rPr>
          <w:rFonts w:ascii="Times New Roman" w:hAnsi="Times New Roman" w:cs="Times New Roman"/>
        </w:rPr>
      </w:pPr>
      <w:r>
        <w:rPr>
          <w:rFonts w:ascii="Times New Roman" w:hAnsi="Times New Roman" w:cs="Times New Roman"/>
        </w:rPr>
        <w:t xml:space="preserve">In School A, during the second observation, the techniques identified for alteration were put into practice. </w:t>
      </w:r>
      <w:r w:rsidR="00435F0C">
        <w:rPr>
          <w:rFonts w:ascii="Times New Roman" w:hAnsi="Times New Roman" w:cs="Times New Roman"/>
        </w:rPr>
        <w:t xml:space="preserve">There was a significant increase in the positivism from the pupils throughout the session and the data collected showed a marked change in both wellbeing and engagement as soon as the children </w:t>
      </w:r>
      <w:r w:rsidR="0097245C">
        <w:rPr>
          <w:rFonts w:ascii="Times New Roman" w:hAnsi="Times New Roman" w:cs="Times New Roman"/>
        </w:rPr>
        <w:t>could</w:t>
      </w:r>
      <w:r w:rsidR="00435F0C">
        <w:rPr>
          <w:rFonts w:ascii="Times New Roman" w:hAnsi="Times New Roman" w:cs="Times New Roman"/>
        </w:rPr>
        <w:t xml:space="preserve"> make a choice, using the Leuven Scale. </w:t>
      </w:r>
      <w:r w:rsidR="00F213BA">
        <w:rPr>
          <w:rFonts w:ascii="Times New Roman" w:hAnsi="Times New Roman" w:cs="Times New Roman"/>
        </w:rPr>
        <w:t xml:space="preserve">Showing the worksheets and running through them briefly with the children helped the </w:t>
      </w:r>
      <w:r w:rsidR="00EA1920">
        <w:rPr>
          <w:rFonts w:ascii="Times New Roman" w:hAnsi="Times New Roman" w:cs="Times New Roman"/>
        </w:rPr>
        <w:t>decision-making</w:t>
      </w:r>
      <w:r w:rsidR="00F213BA">
        <w:rPr>
          <w:rFonts w:ascii="Times New Roman" w:hAnsi="Times New Roman" w:cs="Times New Roman"/>
        </w:rPr>
        <w:t xml:space="preserve"> </w:t>
      </w:r>
      <w:r w:rsidR="00EA1920">
        <w:rPr>
          <w:rFonts w:ascii="Times New Roman" w:hAnsi="Times New Roman" w:cs="Times New Roman"/>
        </w:rPr>
        <w:t>process and</w:t>
      </w:r>
      <w:r w:rsidR="00F213BA">
        <w:rPr>
          <w:rFonts w:ascii="Times New Roman" w:hAnsi="Times New Roman" w:cs="Times New Roman"/>
        </w:rPr>
        <w:t xml:space="preserve"> placing the sheets onto the tables rather than allowing the children to move around the classroom independently helped focus activity fast. </w:t>
      </w:r>
      <w:r w:rsidR="003A1A70">
        <w:rPr>
          <w:rFonts w:ascii="Times New Roman" w:hAnsi="Times New Roman" w:cs="Times New Roman"/>
        </w:rPr>
        <w:t xml:space="preserve">We found that going through the sheets with the children resulted in increased independent thought and meant that </w:t>
      </w:r>
      <w:r w:rsidR="003A1A70">
        <w:rPr>
          <w:rFonts w:ascii="Times New Roman" w:hAnsi="Times New Roman" w:cs="Times New Roman"/>
        </w:rPr>
        <w:lastRenderedPageBreak/>
        <w:t xml:space="preserve">pupils did not just pick an ability of where they normally are in the classroom. </w:t>
      </w:r>
      <w:r w:rsidR="00605015">
        <w:rPr>
          <w:rFonts w:ascii="Times New Roman" w:hAnsi="Times New Roman" w:cs="Times New Roman"/>
        </w:rPr>
        <w:t xml:space="preserve">This eliminated the process of streaming the class, and increased </w:t>
      </w:r>
      <w:r w:rsidR="00EA1920">
        <w:rPr>
          <w:rFonts w:ascii="Times New Roman" w:hAnsi="Times New Roman" w:cs="Times New Roman"/>
        </w:rPr>
        <w:t>self-evaluation</w:t>
      </w:r>
      <w:r w:rsidR="00605015">
        <w:rPr>
          <w:rFonts w:ascii="Times New Roman" w:hAnsi="Times New Roman" w:cs="Times New Roman"/>
        </w:rPr>
        <w:t xml:space="preserve"> skills</w:t>
      </w:r>
      <w:r w:rsidR="00945EA8">
        <w:rPr>
          <w:rFonts w:ascii="Times New Roman" w:hAnsi="Times New Roman" w:cs="Times New Roman"/>
        </w:rPr>
        <w:t xml:space="preserve"> of academic ability, along with critical thinking skills, a cross curricular link that we had not considered before. </w:t>
      </w:r>
      <w:r w:rsidR="000B14D7">
        <w:rPr>
          <w:rFonts w:ascii="Times New Roman" w:hAnsi="Times New Roman" w:cs="Times New Roman"/>
        </w:rPr>
        <w:t xml:space="preserve">Donaldson (2015, 42) </w:t>
      </w:r>
      <w:r w:rsidR="007A3C34">
        <w:rPr>
          <w:rFonts w:ascii="Times New Roman" w:hAnsi="Times New Roman" w:cs="Times New Roman"/>
        </w:rPr>
        <w:t xml:space="preserve">advises the Welsh Government that all teaching should include wider skills previously neglected in the pursuit of academic success. This independent thinking surrounding </w:t>
      </w:r>
      <w:r w:rsidR="00C634CC">
        <w:rPr>
          <w:rFonts w:ascii="Times New Roman" w:hAnsi="Times New Roman" w:cs="Times New Roman"/>
        </w:rPr>
        <w:t>one’s</w:t>
      </w:r>
      <w:r w:rsidR="007A3C34">
        <w:rPr>
          <w:rFonts w:ascii="Times New Roman" w:hAnsi="Times New Roman" w:cs="Times New Roman"/>
        </w:rPr>
        <w:t xml:space="preserve"> own ability is part of these skills. </w:t>
      </w:r>
      <w:r w:rsidR="00BD42AE">
        <w:rPr>
          <w:rFonts w:ascii="Times New Roman" w:hAnsi="Times New Roman" w:cs="Times New Roman"/>
        </w:rPr>
        <w:t xml:space="preserve">Donaldson (2015, 42) states that personal effectiveness through developing these skills enable young people to reflect on, and understand themselves and others, develop appropriate behaviours, and furthermore, develop oneself as an effective learner to go further in the classroom and out of it. </w:t>
      </w:r>
      <w:r w:rsidR="00DA7809">
        <w:rPr>
          <w:rFonts w:ascii="Times New Roman" w:hAnsi="Times New Roman" w:cs="Times New Roman"/>
        </w:rPr>
        <w:t>Ackoff and Greenberg (2008, 130) argue tha</w:t>
      </w:r>
      <w:r w:rsidR="005D01A6">
        <w:rPr>
          <w:rFonts w:ascii="Times New Roman" w:hAnsi="Times New Roman" w:cs="Times New Roman"/>
        </w:rPr>
        <w:t xml:space="preserve">t developing the ability to think and work independently is </w:t>
      </w:r>
      <w:r w:rsidR="00943407">
        <w:rPr>
          <w:rFonts w:ascii="Times New Roman" w:hAnsi="Times New Roman" w:cs="Times New Roman"/>
        </w:rPr>
        <w:t>“the most important single thing” for children to learn whilst in school</w:t>
      </w:r>
      <w:r w:rsidR="00F73DFF">
        <w:rPr>
          <w:rFonts w:ascii="Times New Roman" w:hAnsi="Times New Roman" w:cs="Times New Roman"/>
        </w:rPr>
        <w:t xml:space="preserve"> and leads on to all future capabilities. </w:t>
      </w:r>
      <w:r w:rsidR="00D30E41">
        <w:rPr>
          <w:rFonts w:ascii="Times New Roman" w:hAnsi="Times New Roman" w:cs="Times New Roman"/>
        </w:rPr>
        <w:t xml:space="preserve">We felt that, more so in School A after we had refined the process, this way of teaching enabled these skills to develop and with </w:t>
      </w:r>
      <w:r w:rsidR="005C2654">
        <w:rPr>
          <w:rFonts w:ascii="Times New Roman" w:hAnsi="Times New Roman" w:cs="Times New Roman"/>
        </w:rPr>
        <w:t xml:space="preserve">its recurrent use, would yield very positive results over the course of an academic year, and certainly throughout schooling. </w:t>
      </w:r>
    </w:p>
    <w:p w14:paraId="09ED3176" w14:textId="473EF950" w:rsidR="005C2654" w:rsidRDefault="004F6FD0" w:rsidP="00701E11">
      <w:pPr>
        <w:spacing w:line="480" w:lineRule="auto"/>
        <w:jc w:val="both"/>
        <w:rPr>
          <w:rFonts w:ascii="Times New Roman" w:hAnsi="Times New Roman" w:cs="Times New Roman"/>
        </w:rPr>
      </w:pPr>
      <w:r>
        <w:rPr>
          <w:rFonts w:ascii="Times New Roman" w:hAnsi="Times New Roman" w:cs="Times New Roman"/>
        </w:rPr>
        <w:t>On the contrary, it was identified that some children still lacked the confidence to challenge themselves when given the opportunity to work independently and therefore chose a difficulty level they could achieve comfortably</w:t>
      </w:r>
      <w:r w:rsidR="00C03123">
        <w:rPr>
          <w:rFonts w:ascii="Times New Roman" w:hAnsi="Times New Roman" w:cs="Times New Roman"/>
        </w:rPr>
        <w:t xml:space="preserve">. </w:t>
      </w:r>
      <w:r w:rsidR="00DD59DA">
        <w:rPr>
          <w:rFonts w:ascii="Times New Roman" w:hAnsi="Times New Roman" w:cs="Times New Roman"/>
        </w:rPr>
        <w:t>This again would refer to the independence of children</w:t>
      </w:r>
      <w:r w:rsidR="003623FE">
        <w:rPr>
          <w:rFonts w:ascii="Times New Roman" w:hAnsi="Times New Roman" w:cs="Times New Roman"/>
        </w:rPr>
        <w:t xml:space="preserve"> and whether they possess the growth mindset that Dweck (2008) promotes. </w:t>
      </w:r>
      <w:r w:rsidR="00AD56FD">
        <w:rPr>
          <w:rFonts w:ascii="Times New Roman" w:hAnsi="Times New Roman" w:cs="Times New Roman"/>
        </w:rPr>
        <w:t>Higher ability children who applied the growth mindset enjoyed the task labelled ‘ultimate challenge’</w:t>
      </w:r>
      <w:r w:rsidR="00C5000C">
        <w:rPr>
          <w:rFonts w:ascii="Times New Roman" w:hAnsi="Times New Roman" w:cs="Times New Roman"/>
        </w:rPr>
        <w:t xml:space="preserve">, a fourth level added on feedback from the children in school B as an </w:t>
      </w:r>
      <w:r w:rsidR="00ED38E3">
        <w:rPr>
          <w:rFonts w:ascii="Times New Roman" w:hAnsi="Times New Roman" w:cs="Times New Roman"/>
        </w:rPr>
        <w:t>extension</w:t>
      </w:r>
      <w:r w:rsidR="00C5000C">
        <w:rPr>
          <w:rFonts w:ascii="Times New Roman" w:hAnsi="Times New Roman" w:cs="Times New Roman"/>
        </w:rPr>
        <w:t xml:space="preserve"> task. They showed high levels of pride and therefore wellbeing when completing the task and remained on task throughout the session. It was considered therefore, that perhaps an ‘ultimate challenge’ could be included at every level of the differentiated sheets to increase the wellbeing of all children in the class and make sure they perceive that they have achieved well regardless of the level they select. </w:t>
      </w:r>
      <w:r w:rsidR="00C025F6">
        <w:rPr>
          <w:rFonts w:ascii="Times New Roman" w:hAnsi="Times New Roman" w:cs="Times New Roman"/>
        </w:rPr>
        <w:t xml:space="preserve">As with School B, children in school A did select tasks that were too difficult for them, and hence, a lot of teacher time was taken up with attempting to scaffold these tasks retrospectively. I believe this is down to experience on the part of the trainee teachers in this case, and </w:t>
      </w:r>
      <w:r w:rsidR="000C13BA">
        <w:rPr>
          <w:rFonts w:ascii="Times New Roman" w:hAnsi="Times New Roman" w:cs="Times New Roman"/>
        </w:rPr>
        <w:t xml:space="preserve">in fact, our approach should have been to ask the children to continue building evaluation skills, asking them to consider the task, and then decide whether to continue or alter it as they were permitted to do. </w:t>
      </w:r>
    </w:p>
    <w:p w14:paraId="4B0301C9" w14:textId="77777777" w:rsidR="0066490F" w:rsidRDefault="00ED38E3" w:rsidP="00701E11">
      <w:pPr>
        <w:spacing w:line="480" w:lineRule="auto"/>
        <w:jc w:val="both"/>
        <w:rPr>
          <w:rFonts w:ascii="Times New Roman" w:hAnsi="Times New Roman" w:cs="Times New Roman"/>
        </w:rPr>
      </w:pPr>
      <w:r>
        <w:rPr>
          <w:rFonts w:ascii="Times New Roman" w:hAnsi="Times New Roman" w:cs="Times New Roman"/>
        </w:rPr>
        <w:lastRenderedPageBreak/>
        <w:t xml:space="preserve">Overarchingly we learned that independence and critical thinking, along with </w:t>
      </w:r>
      <w:r w:rsidR="000A0712">
        <w:rPr>
          <w:rFonts w:ascii="Times New Roman" w:hAnsi="Times New Roman" w:cs="Times New Roman"/>
        </w:rPr>
        <w:t xml:space="preserve">the ability to continually </w:t>
      </w:r>
      <w:r w:rsidR="00540242">
        <w:rPr>
          <w:rFonts w:ascii="Times New Roman" w:hAnsi="Times New Roman" w:cs="Times New Roman"/>
        </w:rPr>
        <w:t>self-assess</w:t>
      </w:r>
      <w:r w:rsidR="000A0712">
        <w:rPr>
          <w:rFonts w:ascii="Times New Roman" w:hAnsi="Times New Roman" w:cs="Times New Roman"/>
        </w:rPr>
        <w:t xml:space="preserve"> is a skill that needs to be taught in the classroom from the beginning of schooling to </w:t>
      </w:r>
      <w:r w:rsidR="00991D1E">
        <w:rPr>
          <w:rFonts w:ascii="Times New Roman" w:hAnsi="Times New Roman" w:cs="Times New Roman"/>
        </w:rPr>
        <w:t>pursue this technique to the greatest</w:t>
      </w:r>
      <w:r w:rsidR="000A0712">
        <w:rPr>
          <w:rFonts w:ascii="Times New Roman" w:hAnsi="Times New Roman" w:cs="Times New Roman"/>
        </w:rPr>
        <w:t xml:space="preserve"> success. Feedback from the children in School A </w:t>
      </w:r>
      <w:r w:rsidR="00F20881">
        <w:rPr>
          <w:rFonts w:ascii="Times New Roman" w:hAnsi="Times New Roman" w:cs="Times New Roman"/>
        </w:rPr>
        <w:t xml:space="preserve">was more detailed in its nature, and the children were far more independent than in School B, highlighting the difference in demographics of the area, and the increased needs of the pupils. Nonetheless, the technique was in its infancy in both schools and </w:t>
      </w:r>
      <w:r w:rsidR="00D01B45">
        <w:rPr>
          <w:rFonts w:ascii="Times New Roman" w:hAnsi="Times New Roman" w:cs="Times New Roman"/>
        </w:rPr>
        <w:t xml:space="preserve">fulfilled a key criteria detailed in Donaldson’s education review. The Leuven scale showed little or no change in School B, but distinct change in School A, with </w:t>
      </w:r>
      <w:r w:rsidR="00A423BD">
        <w:rPr>
          <w:rFonts w:ascii="Times New Roman" w:hAnsi="Times New Roman" w:cs="Times New Roman"/>
        </w:rPr>
        <w:t>qualitative data collected far more widespread to support the findings and justify the decision of the observing partner</w:t>
      </w:r>
      <w:r w:rsidR="007F5465">
        <w:rPr>
          <w:rFonts w:ascii="Times New Roman" w:hAnsi="Times New Roman" w:cs="Times New Roman"/>
        </w:rPr>
        <w:t xml:space="preserve">. However, </w:t>
      </w:r>
      <w:r w:rsidR="005F4483">
        <w:rPr>
          <w:rFonts w:ascii="Times New Roman" w:hAnsi="Times New Roman" w:cs="Times New Roman"/>
        </w:rPr>
        <w:t>to</w:t>
      </w:r>
      <w:r w:rsidR="007F5465">
        <w:rPr>
          <w:rFonts w:ascii="Times New Roman" w:hAnsi="Times New Roman" w:cs="Times New Roman"/>
        </w:rPr>
        <w:t xml:space="preserve"> make this approach accessible to others, </w:t>
      </w:r>
      <w:r w:rsidR="009614B7">
        <w:rPr>
          <w:rFonts w:ascii="Times New Roman" w:hAnsi="Times New Roman" w:cs="Times New Roman"/>
        </w:rPr>
        <w:t>I believe that solely qualitative data may demonstrate the efficacy more appropriately</w:t>
      </w:r>
      <w:r w:rsidR="005F4483">
        <w:rPr>
          <w:rFonts w:ascii="Times New Roman" w:hAnsi="Times New Roman" w:cs="Times New Roman"/>
        </w:rPr>
        <w:t xml:space="preserve"> to avoid to subjectivity and volatility of the </w:t>
      </w:r>
      <w:r w:rsidR="00B63317">
        <w:rPr>
          <w:rFonts w:ascii="Times New Roman" w:hAnsi="Times New Roman" w:cs="Times New Roman"/>
        </w:rPr>
        <w:t>scale and</w:t>
      </w:r>
      <w:r w:rsidR="005F4483">
        <w:rPr>
          <w:rFonts w:ascii="Times New Roman" w:hAnsi="Times New Roman" w:cs="Times New Roman"/>
        </w:rPr>
        <w:t xml:space="preserve"> </w:t>
      </w:r>
      <w:r w:rsidR="00540242">
        <w:rPr>
          <w:rFonts w:ascii="Times New Roman" w:hAnsi="Times New Roman" w:cs="Times New Roman"/>
        </w:rPr>
        <w:t>mitigate against not knowing the children in the class</w:t>
      </w:r>
      <w:r w:rsidR="009614B7">
        <w:rPr>
          <w:rFonts w:ascii="Times New Roman" w:hAnsi="Times New Roman" w:cs="Times New Roman"/>
        </w:rPr>
        <w:t xml:space="preserve">. </w:t>
      </w:r>
      <w:r w:rsidR="00E37AF3">
        <w:rPr>
          <w:rFonts w:ascii="Times New Roman" w:hAnsi="Times New Roman" w:cs="Times New Roman"/>
        </w:rPr>
        <w:t xml:space="preserve">We were hoping to ascertain whether </w:t>
      </w:r>
      <w:r w:rsidR="00532E22">
        <w:rPr>
          <w:rFonts w:ascii="Times New Roman" w:hAnsi="Times New Roman" w:cs="Times New Roman"/>
        </w:rPr>
        <w:t>the children would benefit from being able to choose their own task level in a key stage two classroom, and I believe that we achieved this</w:t>
      </w:r>
      <w:r w:rsidR="00F654AF">
        <w:rPr>
          <w:rFonts w:ascii="Times New Roman" w:hAnsi="Times New Roman" w:cs="Times New Roman"/>
        </w:rPr>
        <w:t>.</w:t>
      </w:r>
    </w:p>
    <w:p w14:paraId="14708269" w14:textId="4F9EE9C2" w:rsidR="0081277B" w:rsidRDefault="00A85BEE" w:rsidP="00701E11">
      <w:pPr>
        <w:spacing w:line="480" w:lineRule="auto"/>
        <w:jc w:val="both"/>
        <w:rPr>
          <w:rFonts w:ascii="Times New Roman" w:hAnsi="Times New Roman" w:cs="Times New Roman"/>
        </w:rPr>
      </w:pPr>
      <w:r>
        <w:rPr>
          <w:rFonts w:ascii="Times New Roman" w:hAnsi="Times New Roman" w:cs="Times New Roman"/>
        </w:rPr>
        <w:t xml:space="preserve">Importantly I believe that this research has brought about a viable technique for future use in the </w:t>
      </w:r>
      <w:r w:rsidR="001A3E12">
        <w:rPr>
          <w:rFonts w:ascii="Times New Roman" w:hAnsi="Times New Roman" w:cs="Times New Roman"/>
        </w:rPr>
        <w:t xml:space="preserve">classroom, working within the remit of the Donaldson Review ‘Successful Futures’, this ‘enabling’ of children rather than </w:t>
      </w:r>
      <w:r w:rsidR="00D65B35">
        <w:rPr>
          <w:rFonts w:ascii="Times New Roman" w:hAnsi="Times New Roman" w:cs="Times New Roman"/>
        </w:rPr>
        <w:t xml:space="preserve">reinforcing the now outdated hierarchical structure of a classroom can yield results which cross the curriculum and provide skills for life. </w:t>
      </w:r>
      <w:r w:rsidR="001F0E9C">
        <w:rPr>
          <w:rFonts w:ascii="Times New Roman" w:hAnsi="Times New Roman" w:cs="Times New Roman"/>
        </w:rPr>
        <w:t xml:space="preserve">Whilst we identified </w:t>
      </w:r>
      <w:r w:rsidR="00293B77">
        <w:rPr>
          <w:rFonts w:ascii="Times New Roman" w:hAnsi="Times New Roman" w:cs="Times New Roman"/>
        </w:rPr>
        <w:t xml:space="preserve">a methodology which is commonly used as an approach to study lessons and improve practice in the primary school, we found that </w:t>
      </w:r>
      <w:r w:rsidR="00EA1920">
        <w:rPr>
          <w:rFonts w:ascii="Times New Roman" w:hAnsi="Times New Roman" w:cs="Times New Roman"/>
        </w:rPr>
        <w:t>because of</w:t>
      </w:r>
      <w:r w:rsidR="00293B77">
        <w:rPr>
          <w:rFonts w:ascii="Times New Roman" w:hAnsi="Times New Roman" w:cs="Times New Roman"/>
        </w:rPr>
        <w:t xml:space="preserve"> the </w:t>
      </w:r>
      <w:r w:rsidR="00EA1920">
        <w:rPr>
          <w:rFonts w:ascii="Times New Roman" w:hAnsi="Times New Roman" w:cs="Times New Roman"/>
        </w:rPr>
        <w:t>narrower</w:t>
      </w:r>
      <w:r w:rsidR="00293B77">
        <w:rPr>
          <w:rFonts w:ascii="Times New Roman" w:hAnsi="Times New Roman" w:cs="Times New Roman"/>
        </w:rPr>
        <w:t xml:space="preserve"> focus </w:t>
      </w:r>
      <w:r w:rsidR="00BC7B1D">
        <w:rPr>
          <w:rFonts w:ascii="Times New Roman" w:hAnsi="Times New Roman" w:cs="Times New Roman"/>
        </w:rPr>
        <w:t xml:space="preserve">associated with one person teaching and one person observing, alongside the research as a standalone project rather than a scheme has </w:t>
      </w:r>
      <w:r w:rsidR="003C0A77">
        <w:rPr>
          <w:rFonts w:ascii="Times New Roman" w:hAnsi="Times New Roman" w:cs="Times New Roman"/>
        </w:rPr>
        <w:t xml:space="preserve">limited the results and conclusions we can draw as a result. </w:t>
      </w:r>
      <w:r w:rsidR="009656A2">
        <w:rPr>
          <w:rFonts w:ascii="Times New Roman" w:hAnsi="Times New Roman" w:cs="Times New Roman"/>
        </w:rPr>
        <w:t xml:space="preserve">Therefore, we </w:t>
      </w:r>
      <w:r w:rsidR="00D32094">
        <w:rPr>
          <w:rFonts w:ascii="Times New Roman" w:hAnsi="Times New Roman" w:cs="Times New Roman"/>
        </w:rPr>
        <w:t>must</w:t>
      </w:r>
      <w:r w:rsidR="009656A2">
        <w:rPr>
          <w:rFonts w:ascii="Times New Roman" w:hAnsi="Times New Roman" w:cs="Times New Roman"/>
        </w:rPr>
        <w:t xml:space="preserve"> </w:t>
      </w:r>
      <w:r w:rsidR="00721340">
        <w:rPr>
          <w:rFonts w:ascii="Times New Roman" w:hAnsi="Times New Roman" w:cs="Times New Roman"/>
        </w:rPr>
        <w:t>concede that the reliability and replicability of the data we collected is particularly low</w:t>
      </w:r>
      <w:r w:rsidR="003F75C1">
        <w:rPr>
          <w:rFonts w:ascii="Times New Roman" w:hAnsi="Times New Roman" w:cs="Times New Roman"/>
        </w:rPr>
        <w:t>. Lewis and Hurd</w:t>
      </w:r>
      <w:r w:rsidR="003F73B2">
        <w:rPr>
          <w:rFonts w:ascii="Times New Roman" w:hAnsi="Times New Roman" w:cs="Times New Roman"/>
        </w:rPr>
        <w:t xml:space="preserve"> (2011, 88) discuss this problem of </w:t>
      </w:r>
      <w:r w:rsidR="00D32094">
        <w:rPr>
          <w:rFonts w:ascii="Times New Roman" w:hAnsi="Times New Roman" w:cs="Times New Roman"/>
        </w:rPr>
        <w:t>scalability</w:t>
      </w:r>
      <w:r w:rsidR="003F73B2">
        <w:rPr>
          <w:rFonts w:ascii="Times New Roman" w:hAnsi="Times New Roman" w:cs="Times New Roman"/>
        </w:rPr>
        <w:t xml:space="preserve"> in their </w:t>
      </w:r>
      <w:r w:rsidR="00D32094">
        <w:rPr>
          <w:rFonts w:ascii="Times New Roman" w:hAnsi="Times New Roman" w:cs="Times New Roman"/>
        </w:rPr>
        <w:t>work and</w:t>
      </w:r>
      <w:r w:rsidR="003F73B2">
        <w:rPr>
          <w:rFonts w:ascii="Times New Roman" w:hAnsi="Times New Roman" w:cs="Times New Roman"/>
        </w:rPr>
        <w:t xml:space="preserve"> claim that lesson study when researching a </w:t>
      </w:r>
      <w:r w:rsidR="00D32094">
        <w:rPr>
          <w:rFonts w:ascii="Times New Roman" w:hAnsi="Times New Roman" w:cs="Times New Roman"/>
        </w:rPr>
        <w:t>focus</w:t>
      </w:r>
      <w:r w:rsidR="003F73B2">
        <w:rPr>
          <w:rFonts w:ascii="Times New Roman" w:hAnsi="Times New Roman" w:cs="Times New Roman"/>
        </w:rPr>
        <w:t xml:space="preserve"> as we did, </w:t>
      </w:r>
      <w:r w:rsidR="00AF5B0D">
        <w:rPr>
          <w:rFonts w:ascii="Times New Roman" w:hAnsi="Times New Roman" w:cs="Times New Roman"/>
        </w:rPr>
        <w:t xml:space="preserve">is rather restricted. They argue that to formulate the best results, several willing groups of teachers </w:t>
      </w:r>
      <w:r w:rsidR="008E4C8C">
        <w:rPr>
          <w:rFonts w:ascii="Times New Roman" w:hAnsi="Times New Roman" w:cs="Times New Roman"/>
        </w:rPr>
        <w:t xml:space="preserve">would be required to take part. They pose the solution that mandated participation within a school may be a potential way forward, but that this itself raises another collection of problems </w:t>
      </w:r>
      <w:r w:rsidR="006C5DC4">
        <w:rPr>
          <w:rFonts w:ascii="Times New Roman" w:hAnsi="Times New Roman" w:cs="Times New Roman"/>
        </w:rPr>
        <w:t xml:space="preserve">as the process requires so much leadership, disclosure and time that the already overstretched members of the school team may be reluctant to </w:t>
      </w:r>
      <w:r w:rsidR="006C5DC4">
        <w:rPr>
          <w:rFonts w:ascii="Times New Roman" w:hAnsi="Times New Roman" w:cs="Times New Roman"/>
        </w:rPr>
        <w:lastRenderedPageBreak/>
        <w:t xml:space="preserve">participate. </w:t>
      </w:r>
      <w:r w:rsidR="00C54AC8">
        <w:rPr>
          <w:rFonts w:ascii="Times New Roman" w:hAnsi="Times New Roman" w:cs="Times New Roman"/>
        </w:rPr>
        <w:t xml:space="preserve">Lewis and Hurd (2011, 88) write about the regional </w:t>
      </w:r>
      <w:r w:rsidR="00D32094">
        <w:rPr>
          <w:rFonts w:ascii="Times New Roman" w:hAnsi="Times New Roman" w:cs="Times New Roman"/>
        </w:rPr>
        <w:t>mathematics</w:t>
      </w:r>
      <w:r w:rsidR="00C54AC8">
        <w:rPr>
          <w:rFonts w:ascii="Times New Roman" w:hAnsi="Times New Roman" w:cs="Times New Roman"/>
        </w:rPr>
        <w:t xml:space="preserve"> study</w:t>
      </w:r>
      <w:r w:rsidR="00C36891">
        <w:rPr>
          <w:rFonts w:ascii="Times New Roman" w:hAnsi="Times New Roman" w:cs="Times New Roman"/>
        </w:rPr>
        <w:t xml:space="preserve"> network in the San Francisco Valley Region as particular success story, focussing on improving mathematics instruction </w:t>
      </w:r>
      <w:r w:rsidR="002D4927">
        <w:rPr>
          <w:rFonts w:ascii="Times New Roman" w:hAnsi="Times New Roman" w:cs="Times New Roman"/>
        </w:rPr>
        <w:t xml:space="preserve">they used volunteer teachers over the course of a year. </w:t>
      </w:r>
      <w:r w:rsidR="001B4C4C">
        <w:rPr>
          <w:rFonts w:ascii="Times New Roman" w:hAnsi="Times New Roman" w:cs="Times New Roman"/>
        </w:rPr>
        <w:t>Norwich and Jones (</w:t>
      </w:r>
      <w:r w:rsidR="00AB1AFA">
        <w:rPr>
          <w:rFonts w:ascii="Times New Roman" w:hAnsi="Times New Roman" w:cs="Times New Roman"/>
        </w:rPr>
        <w:t xml:space="preserve">2012, 155) make a similar argument when drawing conclusions about the method also. They state that </w:t>
      </w:r>
      <w:r w:rsidR="00FE3C5B">
        <w:rPr>
          <w:rFonts w:ascii="Times New Roman" w:hAnsi="Times New Roman" w:cs="Times New Roman"/>
        </w:rPr>
        <w:t xml:space="preserve">due to the critical importance of appropriate conditions in school to make lesson study effective, it is often reliant on the commitment of what is coined “professional learning communities” and cannot be carried out to form reliable conclusions as a standalone project such as ours. </w:t>
      </w:r>
    </w:p>
    <w:p w14:paraId="32FC9FAE" w14:textId="7352CBC7" w:rsidR="00363B32" w:rsidRDefault="00363B32" w:rsidP="00701E11">
      <w:pPr>
        <w:spacing w:line="480" w:lineRule="auto"/>
        <w:jc w:val="both"/>
        <w:rPr>
          <w:rFonts w:ascii="Times New Roman" w:hAnsi="Times New Roman" w:cs="Times New Roman"/>
        </w:rPr>
      </w:pPr>
      <w:r>
        <w:rPr>
          <w:rFonts w:ascii="Times New Roman" w:hAnsi="Times New Roman" w:cs="Times New Roman"/>
        </w:rPr>
        <w:t xml:space="preserve">I believe a potential solution to this issue may have been the piloting of the techniques prior to the lesson taking place, </w:t>
      </w:r>
      <w:r w:rsidR="00FE1217">
        <w:rPr>
          <w:rFonts w:ascii="Times New Roman" w:hAnsi="Times New Roman" w:cs="Times New Roman"/>
        </w:rPr>
        <w:t>to</w:t>
      </w:r>
      <w:r>
        <w:rPr>
          <w:rFonts w:ascii="Times New Roman" w:hAnsi="Times New Roman" w:cs="Times New Roman"/>
        </w:rPr>
        <w:t xml:space="preserve"> identify these issues before the </w:t>
      </w:r>
      <w:r w:rsidR="00FE1217">
        <w:rPr>
          <w:rFonts w:ascii="Times New Roman" w:hAnsi="Times New Roman" w:cs="Times New Roman"/>
        </w:rPr>
        <w:t xml:space="preserve">first lesson and attempt to mitigate any of the issues we came across, such as the </w:t>
      </w:r>
      <w:r w:rsidR="00D32094">
        <w:rPr>
          <w:rFonts w:ascii="Times New Roman" w:hAnsi="Times New Roman" w:cs="Times New Roman"/>
        </w:rPr>
        <w:t>time-consuming</w:t>
      </w:r>
      <w:r w:rsidR="00FE1217">
        <w:rPr>
          <w:rFonts w:ascii="Times New Roman" w:hAnsi="Times New Roman" w:cs="Times New Roman"/>
        </w:rPr>
        <w:t xml:space="preserve"> </w:t>
      </w:r>
      <w:r w:rsidR="00C76AA3">
        <w:rPr>
          <w:rFonts w:ascii="Times New Roman" w:hAnsi="Times New Roman" w:cs="Times New Roman"/>
        </w:rPr>
        <w:t xml:space="preserve">movement around the classroom, and any misconceptions with regards to the technique. </w:t>
      </w:r>
      <w:r w:rsidR="00D32094">
        <w:rPr>
          <w:rFonts w:ascii="Times New Roman" w:hAnsi="Times New Roman" w:cs="Times New Roman"/>
        </w:rPr>
        <w:t>All</w:t>
      </w:r>
      <w:r w:rsidR="00C76AA3">
        <w:rPr>
          <w:rFonts w:ascii="Times New Roman" w:hAnsi="Times New Roman" w:cs="Times New Roman"/>
        </w:rPr>
        <w:t xml:space="preserve"> these issues however, relate to the research project </w:t>
      </w:r>
      <w:r w:rsidR="0067244D">
        <w:rPr>
          <w:rFonts w:ascii="Times New Roman" w:hAnsi="Times New Roman" w:cs="Times New Roman"/>
        </w:rPr>
        <w:t>solitary in nature</w:t>
      </w:r>
      <w:r w:rsidR="00C90751">
        <w:rPr>
          <w:rFonts w:ascii="Times New Roman" w:hAnsi="Times New Roman" w:cs="Times New Roman"/>
        </w:rPr>
        <w:t xml:space="preserve">, and would likely be prevented if carried out over the course of an academic year. The children would be familiar with the ability to </w:t>
      </w:r>
      <w:r w:rsidR="00D32094">
        <w:rPr>
          <w:rFonts w:ascii="Times New Roman" w:hAnsi="Times New Roman" w:cs="Times New Roman"/>
        </w:rPr>
        <w:t>choose</w:t>
      </w:r>
      <w:r w:rsidR="00C90751">
        <w:rPr>
          <w:rFonts w:ascii="Times New Roman" w:hAnsi="Times New Roman" w:cs="Times New Roman"/>
        </w:rPr>
        <w:t xml:space="preserve"> their own task, their independence would be enhanced as a result, and the </w:t>
      </w:r>
      <w:r w:rsidR="005C4B5F">
        <w:rPr>
          <w:rFonts w:ascii="Times New Roman" w:hAnsi="Times New Roman" w:cs="Times New Roman"/>
        </w:rPr>
        <w:t xml:space="preserve">lessons would run far smoother and be more effective. We noted that the technique showed promise in our data collected, the range in school B </w:t>
      </w:r>
      <w:r w:rsidR="0027510F">
        <w:rPr>
          <w:rFonts w:ascii="Times New Roman" w:hAnsi="Times New Roman" w:cs="Times New Roman"/>
        </w:rPr>
        <w:t>using the Leuven Scale did not exceed 1, whereas there were clear jumps of 2 points in School A once the method had been refined. As a result, I would hope to use this technique in my next school experience, focussing on the feedback from the children and allowing increased independent study</w:t>
      </w:r>
      <w:r w:rsidR="00C3321A">
        <w:rPr>
          <w:rFonts w:ascii="Times New Roman" w:hAnsi="Times New Roman" w:cs="Times New Roman"/>
        </w:rPr>
        <w:t xml:space="preserve"> in the classroom, over the course of the half term in one subject area. </w:t>
      </w:r>
    </w:p>
    <w:p w14:paraId="723E1617" w14:textId="31CB761B" w:rsidR="002E0FEE" w:rsidRDefault="002E0FEE" w:rsidP="00701E11">
      <w:pPr>
        <w:spacing w:line="480" w:lineRule="auto"/>
        <w:jc w:val="both"/>
        <w:rPr>
          <w:rFonts w:ascii="Times New Roman" w:hAnsi="Times New Roman" w:cs="Times New Roman"/>
        </w:rPr>
      </w:pPr>
      <w:r>
        <w:rPr>
          <w:rFonts w:ascii="Times New Roman" w:hAnsi="Times New Roman" w:cs="Times New Roman"/>
        </w:rPr>
        <w:t xml:space="preserve">I believe the strategy was far more refined and effective during the second school observation, and despite it resulting in increased planning and preparation, namely four detailed worksheets rather than three outline ones, the learning improved dramatically as a result. Time restrictions identified by both research partners would also be mitigated if the research was conducted again over a longer period and the children would not require a full instruction each time, allowing more time for independent study, and higher attainment as a result. </w:t>
      </w:r>
      <w:r w:rsidR="00E30B16">
        <w:rPr>
          <w:rFonts w:ascii="Times New Roman" w:hAnsi="Times New Roman" w:cs="Times New Roman"/>
        </w:rPr>
        <w:t>As this was the first time the children have been exposed to a technique like this in maths, they may well have been distracted and exited by the strategy and this may have caused a distraction, resulting in reduced output</w:t>
      </w:r>
      <w:r w:rsidR="00080DB3">
        <w:rPr>
          <w:rFonts w:ascii="Times New Roman" w:hAnsi="Times New Roman" w:cs="Times New Roman"/>
        </w:rPr>
        <w:t xml:space="preserve">. Again, this effect would reduce over time and use, and </w:t>
      </w:r>
      <w:r w:rsidR="00080DB3">
        <w:rPr>
          <w:rFonts w:ascii="Times New Roman" w:hAnsi="Times New Roman" w:cs="Times New Roman"/>
        </w:rPr>
        <w:lastRenderedPageBreak/>
        <w:t xml:space="preserve">more accurate observations may result when the children develop increased autonomy. </w:t>
      </w:r>
      <w:r w:rsidR="00515F5F">
        <w:rPr>
          <w:rFonts w:ascii="Times New Roman" w:hAnsi="Times New Roman" w:cs="Times New Roman"/>
        </w:rPr>
        <w:t xml:space="preserve">If successful in my next placement when teaching one </w:t>
      </w:r>
      <w:r w:rsidR="00D32094">
        <w:rPr>
          <w:rFonts w:ascii="Times New Roman" w:hAnsi="Times New Roman" w:cs="Times New Roman"/>
        </w:rPr>
        <w:t>field</w:t>
      </w:r>
      <w:r w:rsidR="00515F5F">
        <w:rPr>
          <w:rFonts w:ascii="Times New Roman" w:hAnsi="Times New Roman" w:cs="Times New Roman"/>
        </w:rPr>
        <w:t xml:space="preserve">, I would hope to extend the technique to other subject areas, </w:t>
      </w:r>
      <w:r w:rsidR="008D169C">
        <w:rPr>
          <w:rFonts w:ascii="Times New Roman" w:hAnsi="Times New Roman" w:cs="Times New Roman"/>
        </w:rPr>
        <w:t xml:space="preserve">review progress again, and then reflect on the technique further. I do believe however, that the technique only works during the practice or assessment of a skill in the </w:t>
      </w:r>
      <w:r w:rsidR="00C32D98">
        <w:rPr>
          <w:rFonts w:ascii="Times New Roman" w:hAnsi="Times New Roman" w:cs="Times New Roman"/>
        </w:rPr>
        <w:t>classroom and</w:t>
      </w:r>
      <w:r w:rsidR="008D169C">
        <w:rPr>
          <w:rFonts w:ascii="Times New Roman" w:hAnsi="Times New Roman" w:cs="Times New Roman"/>
        </w:rPr>
        <w:t xml:space="preserve"> cannot be used to </w:t>
      </w:r>
      <w:r w:rsidR="00C32D98">
        <w:rPr>
          <w:rFonts w:ascii="Times New Roman" w:hAnsi="Times New Roman" w:cs="Times New Roman"/>
        </w:rPr>
        <w:t>instil</w:t>
      </w:r>
      <w:r w:rsidR="008D169C">
        <w:rPr>
          <w:rFonts w:ascii="Times New Roman" w:hAnsi="Times New Roman" w:cs="Times New Roman"/>
        </w:rPr>
        <w:t xml:space="preserve"> original ideas or concepts, as more </w:t>
      </w:r>
      <w:r w:rsidR="008275A3">
        <w:rPr>
          <w:rFonts w:ascii="Times New Roman" w:hAnsi="Times New Roman" w:cs="Times New Roman"/>
        </w:rPr>
        <w:t xml:space="preserve">scaffolding would be needed to ensure the foundations of these concepts are secure. </w:t>
      </w:r>
      <w:r w:rsidR="00604F49">
        <w:rPr>
          <w:rFonts w:ascii="Times New Roman" w:hAnsi="Times New Roman" w:cs="Times New Roman"/>
        </w:rPr>
        <w:t xml:space="preserve">The reflection model we used in this research project proved </w:t>
      </w:r>
      <w:r w:rsidR="00C6787F">
        <w:rPr>
          <w:rFonts w:ascii="Times New Roman" w:hAnsi="Times New Roman" w:cs="Times New Roman"/>
        </w:rPr>
        <w:t xml:space="preserve">very utilitarian in nature. Both research partners commented on how it pushed for high levels of detail and made us </w:t>
      </w:r>
      <w:r w:rsidR="00241E18">
        <w:rPr>
          <w:rFonts w:ascii="Times New Roman" w:hAnsi="Times New Roman" w:cs="Times New Roman"/>
        </w:rPr>
        <w:t xml:space="preserve">consider aspects of our teaching that could have gone unnoticed. </w:t>
      </w:r>
      <w:r w:rsidR="005163BA">
        <w:rPr>
          <w:rFonts w:ascii="Times New Roman" w:hAnsi="Times New Roman" w:cs="Times New Roman"/>
        </w:rPr>
        <w:t xml:space="preserve">Jasper (2013, 91) argues that Gibb’s model is particularly of use in educational research, and </w:t>
      </w:r>
      <w:r w:rsidR="00DA6A3D">
        <w:rPr>
          <w:rFonts w:ascii="Times New Roman" w:hAnsi="Times New Roman" w:cs="Times New Roman"/>
        </w:rPr>
        <w:t xml:space="preserve">whilst she concedes that it does stop short of asking the reflector to propose action plans, these are quite easily added on, as we did in ours. </w:t>
      </w:r>
    </w:p>
    <w:p w14:paraId="186D174B" w14:textId="77777777" w:rsidR="00F571A4" w:rsidRDefault="00F571A4" w:rsidP="00964E77">
      <w:pPr>
        <w:spacing w:after="0"/>
        <w:jc w:val="both"/>
        <w:rPr>
          <w:rFonts w:ascii="Times New Roman" w:hAnsi="Times New Roman" w:cs="Times New Roman"/>
        </w:rPr>
      </w:pPr>
    </w:p>
    <w:p w14:paraId="616EEE2E" w14:textId="77777777" w:rsidR="00500E82" w:rsidRDefault="00500E82">
      <w:pPr>
        <w:rPr>
          <w:rFonts w:ascii="Times New Roman" w:hAnsi="Times New Roman" w:cs="Times New Roman"/>
          <w:b/>
        </w:rPr>
      </w:pPr>
    </w:p>
    <w:p w14:paraId="36D14F09" w14:textId="3CFA17C6" w:rsidR="00CD0DD1" w:rsidRPr="00A644F6" w:rsidRDefault="00CD0DD1">
      <w:pPr>
        <w:rPr>
          <w:rFonts w:ascii="Times New Roman" w:hAnsi="Times New Roman" w:cs="Times New Roman"/>
          <w:b/>
        </w:rPr>
      </w:pPr>
      <w:r w:rsidRPr="00A644F6">
        <w:rPr>
          <w:rFonts w:ascii="Times New Roman" w:hAnsi="Times New Roman" w:cs="Times New Roman"/>
          <w:b/>
        </w:rPr>
        <w:t>References</w:t>
      </w:r>
    </w:p>
    <w:p w14:paraId="14A6EA1A" w14:textId="6AB82E14" w:rsidR="009B7B52" w:rsidRPr="00A644F6" w:rsidRDefault="009B7B52">
      <w:pPr>
        <w:rPr>
          <w:rFonts w:ascii="Times New Roman" w:hAnsi="Times New Roman" w:cs="Times New Roman"/>
        </w:rPr>
      </w:pPr>
      <w:r w:rsidRPr="00A644F6">
        <w:rPr>
          <w:rFonts w:ascii="Times New Roman" w:hAnsi="Times New Roman" w:cs="Times New Roman"/>
          <w:color w:val="000000"/>
          <w:shd w:val="clear" w:color="auto" w:fill="FFFFFF"/>
        </w:rPr>
        <w:t>Ackoff, R. and Greenberg, D. (2008). </w:t>
      </w:r>
      <w:r w:rsidRPr="00A644F6">
        <w:rPr>
          <w:rFonts w:ascii="Times New Roman" w:hAnsi="Times New Roman" w:cs="Times New Roman"/>
          <w:i/>
          <w:iCs/>
          <w:color w:val="000000"/>
          <w:shd w:val="clear" w:color="auto" w:fill="FFFFFF"/>
        </w:rPr>
        <w:t>Turning learning right side up</w:t>
      </w:r>
      <w:r w:rsidRPr="00A644F6">
        <w:rPr>
          <w:rFonts w:ascii="Times New Roman" w:hAnsi="Times New Roman" w:cs="Times New Roman"/>
          <w:color w:val="000000"/>
          <w:shd w:val="clear" w:color="auto" w:fill="FFFFFF"/>
        </w:rPr>
        <w:t>. 1st ed. Pearson Prentice Hall.</w:t>
      </w:r>
    </w:p>
    <w:p w14:paraId="2971B309" w14:textId="7D6C3356" w:rsidR="009C7A90" w:rsidRPr="00A644F6" w:rsidRDefault="00CE7A71">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Allen, S. and Gordon, P. (2017). </w:t>
      </w:r>
      <w:r w:rsidRPr="00A644F6">
        <w:rPr>
          <w:rFonts w:ascii="Times New Roman" w:hAnsi="Times New Roman" w:cs="Times New Roman"/>
          <w:i/>
          <w:iCs/>
          <w:color w:val="000000"/>
          <w:shd w:val="clear" w:color="auto" w:fill="FFFFFF"/>
        </w:rPr>
        <w:t>How Children Learn - Book 4 From Steiner to Dewey - Thinking on Special Educational Needs and Inclusion</w:t>
      </w:r>
      <w:r w:rsidRPr="00A644F6">
        <w:rPr>
          <w:rFonts w:ascii="Times New Roman" w:hAnsi="Times New Roman" w:cs="Times New Roman"/>
          <w:color w:val="000000"/>
          <w:shd w:val="clear" w:color="auto" w:fill="FFFFFF"/>
        </w:rPr>
        <w:t>. 1st ed. Andrews UK Limited.</w:t>
      </w:r>
    </w:p>
    <w:p w14:paraId="11C54688" w14:textId="17206D54" w:rsidR="009C7A90" w:rsidRDefault="009C7A90">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Arthur, J. and Cremin, T. (2006). </w:t>
      </w:r>
      <w:r w:rsidRPr="00A644F6">
        <w:rPr>
          <w:rFonts w:ascii="Times New Roman" w:hAnsi="Times New Roman" w:cs="Times New Roman"/>
          <w:i/>
          <w:iCs/>
          <w:color w:val="000000"/>
          <w:shd w:val="clear" w:color="auto" w:fill="FFFFFF"/>
        </w:rPr>
        <w:t>Learning to Teach in the Primary School</w:t>
      </w:r>
      <w:r w:rsidRPr="00A644F6">
        <w:rPr>
          <w:rFonts w:ascii="Times New Roman" w:hAnsi="Times New Roman" w:cs="Times New Roman"/>
          <w:color w:val="000000"/>
          <w:shd w:val="clear" w:color="auto" w:fill="FFFFFF"/>
        </w:rPr>
        <w:t>. 3rd ed. Abingdon: Routledge.</w:t>
      </w:r>
    </w:p>
    <w:p w14:paraId="520EFF04" w14:textId="6E74A6C2" w:rsidR="002B512B" w:rsidRPr="002B512B" w:rsidRDefault="002B512B">
      <w:pPr>
        <w:rPr>
          <w:rFonts w:ascii="Times New Roman" w:hAnsi="Times New Roman" w:cs="Times New Roman"/>
          <w:color w:val="000000"/>
          <w:shd w:val="clear" w:color="auto" w:fill="FFFFFF"/>
        </w:rPr>
      </w:pPr>
      <w:r w:rsidRPr="002B512B">
        <w:rPr>
          <w:rFonts w:ascii="Times New Roman" w:hAnsi="Times New Roman" w:cs="Times New Roman"/>
          <w:color w:val="000000"/>
          <w:shd w:val="clear" w:color="auto" w:fill="FFFFFF"/>
        </w:rPr>
        <w:t>Bera.ac.uk. (2019). </w:t>
      </w:r>
      <w:r w:rsidRPr="002B512B">
        <w:rPr>
          <w:rFonts w:ascii="Times New Roman" w:hAnsi="Times New Roman" w:cs="Times New Roman"/>
          <w:i/>
          <w:iCs/>
          <w:color w:val="000000"/>
          <w:shd w:val="clear" w:color="auto" w:fill="FFFFFF"/>
        </w:rPr>
        <w:t>ETHICAL GUIDELINES FOR EDUCATIONAL RESEARCH</w:t>
      </w:r>
      <w:r w:rsidRPr="002B512B">
        <w:rPr>
          <w:rFonts w:ascii="Times New Roman" w:hAnsi="Times New Roman" w:cs="Times New Roman"/>
          <w:color w:val="000000"/>
          <w:shd w:val="clear" w:color="auto" w:fill="FFFFFF"/>
        </w:rPr>
        <w:t>. [online] Available at: https://www.bera.ac.uk/wp-content/uploads/2018/06/BERA-Ethical-Guidelines-for-Educational-Research_4thEdn_2018.pdf?noredirect=1 [Accessed 9 Feb. 2019].</w:t>
      </w:r>
    </w:p>
    <w:p w14:paraId="0E41D004" w14:textId="7E997952" w:rsidR="00AE7C5D" w:rsidRPr="00A644F6" w:rsidRDefault="00AE7C5D">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Clarke, D., Roche, A. and Mitchell, A. (2008). Practical Tips to Make Learning Come Alive. </w:t>
      </w:r>
      <w:r w:rsidRPr="00A644F6">
        <w:rPr>
          <w:rFonts w:ascii="Times New Roman" w:hAnsi="Times New Roman" w:cs="Times New Roman"/>
          <w:i/>
          <w:iCs/>
          <w:color w:val="000000"/>
          <w:shd w:val="clear" w:color="auto" w:fill="FFFFFF"/>
        </w:rPr>
        <w:t>Mathematics Teaching in the Middle School</w:t>
      </w:r>
      <w:r w:rsidRPr="00A644F6">
        <w:rPr>
          <w:rFonts w:ascii="Times New Roman" w:hAnsi="Times New Roman" w:cs="Times New Roman"/>
          <w:color w:val="000000"/>
          <w:shd w:val="clear" w:color="auto" w:fill="FFFFFF"/>
        </w:rPr>
        <w:t>, 13(7).</w:t>
      </w:r>
    </w:p>
    <w:p w14:paraId="34F1DC3B" w14:textId="3003B441" w:rsidR="009C7A90" w:rsidRPr="00A644F6" w:rsidRDefault="00A87455">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Claxton</w:t>
      </w:r>
      <w:r w:rsidR="009C7A90" w:rsidRPr="00A644F6">
        <w:rPr>
          <w:rFonts w:ascii="Times New Roman" w:hAnsi="Times New Roman" w:cs="Times New Roman"/>
          <w:color w:val="000000"/>
          <w:shd w:val="clear" w:color="auto" w:fill="FFFFFF"/>
        </w:rPr>
        <w:t>, G. (2018). </w:t>
      </w:r>
      <w:r w:rsidR="009C7A90" w:rsidRPr="00A644F6">
        <w:rPr>
          <w:rFonts w:ascii="Times New Roman" w:hAnsi="Times New Roman" w:cs="Times New Roman"/>
          <w:i/>
          <w:iCs/>
          <w:color w:val="000000"/>
          <w:shd w:val="clear" w:color="auto" w:fill="FFFFFF"/>
        </w:rPr>
        <w:t>The Learning Power Approach: Teaching learners to teach themselves</w:t>
      </w:r>
      <w:r w:rsidR="009C7A90" w:rsidRPr="00A644F6">
        <w:rPr>
          <w:rFonts w:ascii="Times New Roman" w:hAnsi="Times New Roman" w:cs="Times New Roman"/>
          <w:color w:val="000000"/>
          <w:shd w:val="clear" w:color="auto" w:fill="FFFFFF"/>
        </w:rPr>
        <w:t>. 1st ed. Carmarthen: Crown House Publishing.</w:t>
      </w:r>
    </w:p>
    <w:p w14:paraId="1EB9A08E" w14:textId="5159B0AA" w:rsidR="00337134" w:rsidRDefault="00337134">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Devlin, J. (2018). </w:t>
      </w:r>
      <w:r w:rsidRPr="00A644F6">
        <w:rPr>
          <w:rFonts w:ascii="Times New Roman" w:hAnsi="Times New Roman" w:cs="Times New Roman"/>
          <w:i/>
          <w:iCs/>
          <w:color w:val="000000"/>
          <w:shd w:val="clear" w:color="auto" w:fill="FFFFFF"/>
        </w:rPr>
        <w:t xml:space="preserve">Ferre Laevers emotional </w:t>
      </w:r>
      <w:r w:rsidR="00C75D43" w:rsidRPr="00A644F6">
        <w:rPr>
          <w:rFonts w:ascii="Times New Roman" w:hAnsi="Times New Roman" w:cs="Times New Roman"/>
          <w:i/>
          <w:iCs/>
          <w:color w:val="000000"/>
          <w:shd w:val="clear" w:color="auto" w:fill="FFFFFF"/>
        </w:rPr>
        <w:t>wellbeing</w:t>
      </w:r>
      <w:r w:rsidRPr="00A644F6">
        <w:rPr>
          <w:rFonts w:ascii="Times New Roman" w:hAnsi="Times New Roman" w:cs="Times New Roman"/>
          <w:i/>
          <w:iCs/>
          <w:color w:val="000000"/>
          <w:shd w:val="clear" w:color="auto" w:fill="FFFFFF"/>
        </w:rPr>
        <w:t xml:space="preserve"> and involvement scales</w:t>
      </w:r>
      <w:r w:rsidRPr="00A644F6">
        <w:rPr>
          <w:rFonts w:ascii="Times New Roman" w:hAnsi="Times New Roman" w:cs="Times New Roman"/>
          <w:color w:val="000000"/>
          <w:shd w:val="clear" w:color="auto" w:fill="FFFFFF"/>
        </w:rPr>
        <w:t>. [online] Free Early Years &amp; Primary Teaching Resources (EYFS &amp; KS1). Available at: https://www.earlylearninghq.org.uk/earlylearninghq-blog/the-leuven-well-being-and-involvement-scales/ [Accessed 12 Feb. 2019].</w:t>
      </w:r>
    </w:p>
    <w:p w14:paraId="5180C74B" w14:textId="2FD183B7" w:rsidR="00A31B11" w:rsidRPr="00A644F6" w:rsidRDefault="00A31B11">
      <w:pPr>
        <w:rPr>
          <w:rFonts w:ascii="Times New Roman" w:hAnsi="Times New Roman" w:cs="Times New Roman"/>
          <w:color w:val="000000"/>
          <w:shd w:val="clear" w:color="auto" w:fill="FFFFFF"/>
        </w:rPr>
      </w:pPr>
      <w:r w:rsidRPr="00A31B11">
        <w:rPr>
          <w:rFonts w:ascii="Times New Roman" w:hAnsi="Times New Roman" w:cs="Times New Roman"/>
          <w:color w:val="000000"/>
          <w:shd w:val="clear" w:color="auto" w:fill="FFFFFF"/>
        </w:rPr>
        <w:t>Donaldson, G. (2015). Successful Futures Independent Review of Curriculum and Assessment Arrangements in Wales. [online] Beta.gov.wales. Available at: https://gov.wales/docs/dcells/publications/150225-successful-futures-en.pdf [Accessed 1 Mar. 2019].</w:t>
      </w:r>
    </w:p>
    <w:p w14:paraId="3BE78552" w14:textId="0759944D" w:rsidR="00337134" w:rsidRPr="00A644F6" w:rsidRDefault="00337134">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Dweck, C. (2008). </w:t>
      </w:r>
      <w:r w:rsidRPr="00A644F6">
        <w:rPr>
          <w:rFonts w:ascii="Times New Roman" w:hAnsi="Times New Roman" w:cs="Times New Roman"/>
          <w:i/>
          <w:iCs/>
          <w:color w:val="000000"/>
          <w:shd w:val="clear" w:color="auto" w:fill="FFFFFF"/>
        </w:rPr>
        <w:t>Mindset - The New Psychology of Success</w:t>
      </w:r>
      <w:r w:rsidRPr="00A644F6">
        <w:rPr>
          <w:rFonts w:ascii="Times New Roman" w:hAnsi="Times New Roman" w:cs="Times New Roman"/>
          <w:color w:val="000000"/>
          <w:shd w:val="clear" w:color="auto" w:fill="FFFFFF"/>
        </w:rPr>
        <w:t>. 2nd ed. New York: Ballantine.</w:t>
      </w:r>
    </w:p>
    <w:p w14:paraId="129AF2B1" w14:textId="1204707E" w:rsidR="005A1BCF" w:rsidRPr="00A644F6" w:rsidRDefault="005A1BCF">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Ferlazzo, L. (2015). </w:t>
      </w:r>
      <w:r w:rsidR="00C75D43" w:rsidRPr="00A644F6">
        <w:rPr>
          <w:rFonts w:ascii="Times New Roman" w:hAnsi="Times New Roman" w:cs="Times New Roman"/>
          <w:i/>
          <w:iCs/>
          <w:color w:val="000000"/>
          <w:shd w:val="clear" w:color="auto" w:fill="FFFFFF"/>
        </w:rPr>
        <w:t>Self-Driven</w:t>
      </w:r>
      <w:r w:rsidRPr="00A644F6">
        <w:rPr>
          <w:rFonts w:ascii="Times New Roman" w:hAnsi="Times New Roman" w:cs="Times New Roman"/>
          <w:i/>
          <w:iCs/>
          <w:color w:val="000000"/>
          <w:shd w:val="clear" w:color="auto" w:fill="FFFFFF"/>
        </w:rPr>
        <w:t xml:space="preserve"> Learning</w:t>
      </w:r>
      <w:r w:rsidRPr="00A644F6">
        <w:rPr>
          <w:rFonts w:ascii="Times New Roman" w:hAnsi="Times New Roman" w:cs="Times New Roman"/>
          <w:color w:val="000000"/>
          <w:shd w:val="clear" w:color="auto" w:fill="FFFFFF"/>
        </w:rPr>
        <w:t>. [Place of publication not identified]: Taylor &amp; Francis.</w:t>
      </w:r>
    </w:p>
    <w:p w14:paraId="649B3E89" w14:textId="6C72C082" w:rsidR="00337134" w:rsidRPr="00A644F6" w:rsidRDefault="00337134">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lastRenderedPageBreak/>
        <w:t>Griffith, A. and Burns, M. (2014). </w:t>
      </w:r>
      <w:r w:rsidRPr="00A644F6">
        <w:rPr>
          <w:rFonts w:ascii="Times New Roman" w:hAnsi="Times New Roman" w:cs="Times New Roman"/>
          <w:i/>
          <w:iCs/>
          <w:color w:val="000000"/>
          <w:shd w:val="clear" w:color="auto" w:fill="FFFFFF"/>
        </w:rPr>
        <w:t>Teaching backwards</w:t>
      </w:r>
      <w:r w:rsidRPr="00A644F6">
        <w:rPr>
          <w:rFonts w:ascii="Times New Roman" w:hAnsi="Times New Roman" w:cs="Times New Roman"/>
          <w:color w:val="000000"/>
          <w:shd w:val="clear" w:color="auto" w:fill="FFFFFF"/>
        </w:rPr>
        <w:t>. 1st ed. Carmarthen: Crown House Publishing.</w:t>
      </w:r>
    </w:p>
    <w:p w14:paraId="09503E21" w14:textId="2F08B1FE" w:rsidR="00344A95" w:rsidRPr="00A644F6" w:rsidRDefault="00344A95">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Grigg, R. (2016). </w:t>
      </w:r>
      <w:r w:rsidRPr="00A644F6">
        <w:rPr>
          <w:rFonts w:ascii="Times New Roman" w:hAnsi="Times New Roman" w:cs="Times New Roman"/>
          <w:i/>
          <w:iCs/>
          <w:color w:val="000000"/>
          <w:shd w:val="clear" w:color="auto" w:fill="FFFFFF"/>
        </w:rPr>
        <w:t>Big ideas in education</w:t>
      </w:r>
      <w:r w:rsidRPr="00A644F6">
        <w:rPr>
          <w:rFonts w:ascii="Times New Roman" w:hAnsi="Times New Roman" w:cs="Times New Roman"/>
          <w:color w:val="000000"/>
          <w:shd w:val="clear" w:color="auto" w:fill="FFFFFF"/>
        </w:rPr>
        <w:t>. 1st ed. Carmarthen: Crown House Publishing.</w:t>
      </w:r>
    </w:p>
    <w:p w14:paraId="7BA12414" w14:textId="1635502F" w:rsidR="00344A95" w:rsidRDefault="00344A95">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Hayes, D. (1999). </w:t>
      </w:r>
      <w:r w:rsidRPr="00A644F6">
        <w:rPr>
          <w:rFonts w:ascii="Times New Roman" w:hAnsi="Times New Roman" w:cs="Times New Roman"/>
          <w:i/>
          <w:iCs/>
          <w:color w:val="000000"/>
          <w:shd w:val="clear" w:color="auto" w:fill="FFFFFF"/>
        </w:rPr>
        <w:t>Planning, teaching and class management in primary schools</w:t>
      </w:r>
      <w:r w:rsidRPr="00A644F6">
        <w:rPr>
          <w:rFonts w:ascii="Times New Roman" w:hAnsi="Times New Roman" w:cs="Times New Roman"/>
          <w:color w:val="000000"/>
          <w:shd w:val="clear" w:color="auto" w:fill="FFFFFF"/>
        </w:rPr>
        <w:t>. 2nd ed. London: Scotprint.</w:t>
      </w:r>
    </w:p>
    <w:p w14:paraId="1651DC1D" w14:textId="11D44973" w:rsidR="003258DB" w:rsidRPr="00A644F6" w:rsidRDefault="003258DB">
      <w:pPr>
        <w:rPr>
          <w:rFonts w:ascii="Times New Roman" w:hAnsi="Times New Roman" w:cs="Times New Roman"/>
          <w:color w:val="000000"/>
          <w:shd w:val="clear" w:color="auto" w:fill="FFFFFF"/>
        </w:rPr>
      </w:pPr>
      <w:r w:rsidRPr="003258DB">
        <w:rPr>
          <w:rFonts w:ascii="Times New Roman" w:hAnsi="Times New Roman" w:cs="Times New Roman"/>
          <w:color w:val="000000"/>
          <w:shd w:val="clear" w:color="auto" w:fill="FFFFFF"/>
        </w:rPr>
        <w:t>Jasper, M. (2013). </w:t>
      </w:r>
      <w:r w:rsidRPr="003258DB">
        <w:rPr>
          <w:rFonts w:ascii="Times New Roman" w:hAnsi="Times New Roman" w:cs="Times New Roman"/>
          <w:i/>
          <w:iCs/>
          <w:color w:val="000000"/>
          <w:shd w:val="clear" w:color="auto" w:fill="FFFFFF"/>
        </w:rPr>
        <w:t>Beginning reflective practice</w:t>
      </w:r>
      <w:r w:rsidRPr="003258DB">
        <w:rPr>
          <w:rFonts w:ascii="Times New Roman" w:hAnsi="Times New Roman" w:cs="Times New Roman"/>
          <w:color w:val="000000"/>
          <w:shd w:val="clear" w:color="auto" w:fill="FFFFFF"/>
        </w:rPr>
        <w:t>. Andover: Cengage Learning.</w:t>
      </w:r>
    </w:p>
    <w:p w14:paraId="12FF51BF" w14:textId="71D5F4E5" w:rsidR="00344A95" w:rsidRPr="00A644F6" w:rsidRDefault="00344A95">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Kohn, A. (1993). Choices for Children - Why and How to Let Students Decide. </w:t>
      </w:r>
      <w:r w:rsidRPr="00A644F6">
        <w:rPr>
          <w:rFonts w:ascii="Times New Roman" w:hAnsi="Times New Roman" w:cs="Times New Roman"/>
          <w:i/>
          <w:iCs/>
          <w:color w:val="000000"/>
          <w:shd w:val="clear" w:color="auto" w:fill="FFFFFF"/>
        </w:rPr>
        <w:t>PHI DELTA KAPPAN</w:t>
      </w:r>
      <w:r w:rsidRPr="00A644F6">
        <w:rPr>
          <w:rFonts w:ascii="Times New Roman" w:hAnsi="Times New Roman" w:cs="Times New Roman"/>
          <w:color w:val="000000"/>
          <w:shd w:val="clear" w:color="auto" w:fill="FFFFFF"/>
        </w:rPr>
        <w:t>, 1(3), pp.82-128.</w:t>
      </w:r>
    </w:p>
    <w:p w14:paraId="0C302476" w14:textId="77777777" w:rsidR="00CD0DD1" w:rsidRPr="00A644F6" w:rsidRDefault="00CD0DD1" w:rsidP="00CD0DD1">
      <w:pPr>
        <w:spacing w:line="276" w:lineRule="auto"/>
        <w:jc w:val="both"/>
        <w:rPr>
          <w:rFonts w:ascii="Times New Roman" w:hAnsi="Times New Roman" w:cs="Times New Roman"/>
        </w:rPr>
      </w:pPr>
      <w:r w:rsidRPr="00A644F6">
        <w:rPr>
          <w:rFonts w:ascii="Times New Roman" w:hAnsi="Times New Roman" w:cs="Times New Roman"/>
          <w:lang w:val="en-US"/>
        </w:rPr>
        <w:t xml:space="preserve">Laevers F. &amp; Heylen, L. (Ed.) (2003). </w:t>
      </w:r>
      <w:r w:rsidRPr="00A644F6">
        <w:rPr>
          <w:rFonts w:ascii="Times New Roman" w:hAnsi="Times New Roman" w:cs="Times New Roman"/>
          <w:i/>
        </w:rPr>
        <w:t>Involvement of Children and Teacher Style. Insights from an international study on Experiential Education.</w:t>
      </w:r>
      <w:r w:rsidRPr="00A644F6">
        <w:rPr>
          <w:rFonts w:ascii="Times New Roman" w:hAnsi="Times New Roman" w:cs="Times New Roman"/>
        </w:rPr>
        <w:t xml:space="preserve"> Studia Paedagogica. Leuven: Leuven University Press.</w:t>
      </w:r>
    </w:p>
    <w:p w14:paraId="50A69986" w14:textId="77777777" w:rsidR="00856C92" w:rsidRPr="00A644F6" w:rsidRDefault="00856C92" w:rsidP="00856C92">
      <w:pPr>
        <w:spacing w:line="276" w:lineRule="auto"/>
        <w:jc w:val="both"/>
        <w:rPr>
          <w:rFonts w:ascii="Times New Roman" w:hAnsi="Times New Roman" w:cs="Times New Roman"/>
        </w:rPr>
      </w:pPr>
      <w:r w:rsidRPr="00A644F6">
        <w:rPr>
          <w:rFonts w:ascii="Times New Roman" w:hAnsi="Times New Roman" w:cs="Times New Roman"/>
        </w:rPr>
        <w:t>Laevers, F., (Red.), (1994) The Leuven Involvement Scale for Young Children. Manual and video. Experiential Education Series, No 1. Leuven: Centre for Experiential Education. (44 pp).</w:t>
      </w:r>
    </w:p>
    <w:p w14:paraId="7913EB20" w14:textId="4DED046F" w:rsidR="00CD0DD1" w:rsidRPr="00A644F6" w:rsidRDefault="009750F7">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Laevers, F.</w:t>
      </w:r>
      <w:r w:rsidR="008252FE" w:rsidRPr="00A644F6">
        <w:rPr>
          <w:rFonts w:ascii="Times New Roman" w:hAnsi="Times New Roman" w:cs="Times New Roman"/>
          <w:color w:val="000000"/>
          <w:shd w:val="clear" w:color="auto" w:fill="FFFFFF"/>
        </w:rPr>
        <w:t>,</w:t>
      </w:r>
      <w:r w:rsidRPr="00A644F6">
        <w:rPr>
          <w:rFonts w:ascii="Times New Roman" w:hAnsi="Times New Roman" w:cs="Times New Roman"/>
          <w:color w:val="000000"/>
          <w:shd w:val="clear" w:color="auto" w:fill="FFFFFF"/>
        </w:rPr>
        <w:t xml:space="preserve"> (2015). Making care and education more effective through wellbeing and involvement. An introduction to Experiential Education. </w:t>
      </w:r>
      <w:r w:rsidR="00EB3986" w:rsidRPr="00A644F6">
        <w:rPr>
          <w:rFonts w:ascii="Times New Roman" w:hAnsi="Times New Roman" w:cs="Times New Roman"/>
          <w:i/>
          <w:iCs/>
          <w:color w:val="000000"/>
          <w:shd w:val="clear" w:color="auto" w:fill="FFFFFF"/>
        </w:rPr>
        <w:t>Centre</w:t>
      </w:r>
      <w:r w:rsidRPr="00A644F6">
        <w:rPr>
          <w:rFonts w:ascii="Times New Roman" w:hAnsi="Times New Roman" w:cs="Times New Roman"/>
          <w:i/>
          <w:iCs/>
          <w:color w:val="000000"/>
          <w:shd w:val="clear" w:color="auto" w:fill="FFFFFF"/>
        </w:rPr>
        <w:t xml:space="preserve"> for Experiential Education</w:t>
      </w:r>
      <w:r w:rsidRPr="00A644F6">
        <w:rPr>
          <w:rFonts w:ascii="Times New Roman" w:hAnsi="Times New Roman" w:cs="Times New Roman"/>
          <w:color w:val="000000"/>
          <w:shd w:val="clear" w:color="auto" w:fill="FFFFFF"/>
        </w:rPr>
        <w:t>, 1(1), pp.1-8.</w:t>
      </w:r>
    </w:p>
    <w:p w14:paraId="5E446279" w14:textId="13E51B1C" w:rsidR="00563585" w:rsidRPr="00A644F6" w:rsidRDefault="00563585">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Lewis, C. and Hurd, J. (2011). </w:t>
      </w:r>
      <w:r w:rsidRPr="00A644F6">
        <w:rPr>
          <w:rFonts w:ascii="Times New Roman" w:hAnsi="Times New Roman" w:cs="Times New Roman"/>
          <w:i/>
          <w:iCs/>
          <w:color w:val="000000"/>
          <w:shd w:val="clear" w:color="auto" w:fill="FFFFFF"/>
        </w:rPr>
        <w:t>Lesson study step by step</w:t>
      </w:r>
      <w:r w:rsidRPr="00A644F6">
        <w:rPr>
          <w:rFonts w:ascii="Times New Roman" w:hAnsi="Times New Roman" w:cs="Times New Roman"/>
          <w:color w:val="000000"/>
          <w:shd w:val="clear" w:color="auto" w:fill="FFFFFF"/>
        </w:rPr>
        <w:t>. Portsmouth, NH: Heinemann.</w:t>
      </w:r>
    </w:p>
    <w:p w14:paraId="574DB865" w14:textId="63B285EF" w:rsidR="00563585" w:rsidRPr="00A644F6" w:rsidRDefault="00563585">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Lewis, M., Reinders, H. and Lewis, M. (2008). </w:t>
      </w:r>
      <w:r w:rsidRPr="00A644F6">
        <w:rPr>
          <w:rFonts w:ascii="Times New Roman" w:hAnsi="Times New Roman" w:cs="Times New Roman"/>
          <w:i/>
          <w:iCs/>
          <w:color w:val="000000"/>
          <w:shd w:val="clear" w:color="auto" w:fill="FFFFFF"/>
        </w:rPr>
        <w:t>Using student-</w:t>
      </w:r>
      <w:r w:rsidR="00C32D98" w:rsidRPr="00A644F6">
        <w:rPr>
          <w:rFonts w:ascii="Times New Roman" w:hAnsi="Times New Roman" w:cs="Times New Roman"/>
          <w:i/>
          <w:iCs/>
          <w:color w:val="000000"/>
          <w:shd w:val="clear" w:color="auto" w:fill="FFFFFF"/>
        </w:rPr>
        <w:t>c</w:t>
      </w:r>
      <w:r w:rsidR="00C32D98">
        <w:rPr>
          <w:rFonts w:ascii="Times New Roman" w:hAnsi="Times New Roman" w:cs="Times New Roman"/>
          <w:i/>
          <w:iCs/>
          <w:color w:val="000000"/>
          <w:shd w:val="clear" w:color="auto" w:fill="FFFFFF"/>
        </w:rPr>
        <w:t>en</w:t>
      </w:r>
      <w:r w:rsidR="00C32D98" w:rsidRPr="00A644F6">
        <w:rPr>
          <w:rFonts w:ascii="Times New Roman" w:hAnsi="Times New Roman" w:cs="Times New Roman"/>
          <w:i/>
          <w:iCs/>
          <w:color w:val="000000"/>
          <w:shd w:val="clear" w:color="auto" w:fill="FFFFFF"/>
        </w:rPr>
        <w:t>tred</w:t>
      </w:r>
      <w:r w:rsidRPr="00A644F6">
        <w:rPr>
          <w:rFonts w:ascii="Times New Roman" w:hAnsi="Times New Roman" w:cs="Times New Roman"/>
          <w:i/>
          <w:iCs/>
          <w:color w:val="000000"/>
          <w:shd w:val="clear" w:color="auto" w:fill="FFFFFF"/>
        </w:rPr>
        <w:t xml:space="preserve"> methods with teacher-</w:t>
      </w:r>
      <w:r w:rsidR="00EB3986" w:rsidRPr="00A644F6">
        <w:rPr>
          <w:rFonts w:ascii="Times New Roman" w:hAnsi="Times New Roman" w:cs="Times New Roman"/>
          <w:i/>
          <w:iCs/>
          <w:color w:val="000000"/>
          <w:shd w:val="clear" w:color="auto" w:fill="FFFFFF"/>
        </w:rPr>
        <w:t>centred</w:t>
      </w:r>
      <w:r w:rsidRPr="00A644F6">
        <w:rPr>
          <w:rFonts w:ascii="Times New Roman" w:hAnsi="Times New Roman" w:cs="Times New Roman"/>
          <w:i/>
          <w:iCs/>
          <w:color w:val="000000"/>
          <w:shd w:val="clear" w:color="auto" w:fill="FFFFFF"/>
        </w:rPr>
        <w:t xml:space="preserve"> students</w:t>
      </w:r>
      <w:r w:rsidRPr="00A644F6">
        <w:rPr>
          <w:rFonts w:ascii="Times New Roman" w:hAnsi="Times New Roman" w:cs="Times New Roman"/>
          <w:color w:val="000000"/>
          <w:shd w:val="clear" w:color="auto" w:fill="FFFFFF"/>
        </w:rPr>
        <w:t>. 1st ed. Toronto: Pippin Pub.</w:t>
      </w:r>
    </w:p>
    <w:p w14:paraId="28E21501" w14:textId="5D89A10F" w:rsidR="00563585" w:rsidRPr="00A644F6" w:rsidRDefault="00563585">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Norwich, B. and Jones, J. (2012). </w:t>
      </w:r>
      <w:r w:rsidRPr="00A644F6">
        <w:rPr>
          <w:rFonts w:ascii="Times New Roman" w:hAnsi="Times New Roman" w:cs="Times New Roman"/>
          <w:i/>
          <w:iCs/>
          <w:color w:val="000000"/>
          <w:shd w:val="clear" w:color="auto" w:fill="FFFFFF"/>
        </w:rPr>
        <w:t>Lesson Study - Making a Difference to Teaching Pupils with Learning Difficulties</w:t>
      </w:r>
      <w:r w:rsidRPr="00A644F6">
        <w:rPr>
          <w:rFonts w:ascii="Times New Roman" w:hAnsi="Times New Roman" w:cs="Times New Roman"/>
          <w:color w:val="000000"/>
          <w:shd w:val="clear" w:color="auto" w:fill="FFFFFF"/>
        </w:rPr>
        <w:t>. 1st ed. Bungay, Suffolk: Bloomsbury Academic.</w:t>
      </w:r>
    </w:p>
    <w:p w14:paraId="03F4B78F" w14:textId="4E1D0AF4" w:rsidR="00846C0C" w:rsidRPr="00A644F6" w:rsidRDefault="00846C0C">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Pollard, A. and Tann, C. (1994). </w:t>
      </w:r>
      <w:r w:rsidRPr="00A644F6">
        <w:rPr>
          <w:rFonts w:ascii="Times New Roman" w:hAnsi="Times New Roman" w:cs="Times New Roman"/>
          <w:i/>
          <w:iCs/>
          <w:color w:val="000000"/>
          <w:shd w:val="clear" w:color="auto" w:fill="FFFFFF"/>
        </w:rPr>
        <w:t>Reflective teaching in the primary Scholl</w:t>
      </w:r>
      <w:r w:rsidRPr="00A644F6">
        <w:rPr>
          <w:rFonts w:ascii="Times New Roman" w:hAnsi="Times New Roman" w:cs="Times New Roman"/>
          <w:color w:val="000000"/>
          <w:shd w:val="clear" w:color="auto" w:fill="FFFFFF"/>
        </w:rPr>
        <w:t>. London: Cassell.</w:t>
      </w:r>
    </w:p>
    <w:p w14:paraId="4B3A1ADE" w14:textId="2BCED9BC" w:rsidR="00AE7C5D" w:rsidRPr="00A644F6" w:rsidRDefault="00AE7C5D">
      <w:pPr>
        <w:rPr>
          <w:rFonts w:ascii="Times New Roman" w:hAnsi="Times New Roman" w:cs="Times New Roman"/>
          <w:color w:val="000000"/>
          <w:shd w:val="clear" w:color="auto" w:fill="FFFFFF"/>
        </w:rPr>
      </w:pPr>
      <w:r w:rsidRPr="00A644F6">
        <w:rPr>
          <w:rFonts w:ascii="Times New Roman" w:hAnsi="Times New Roman" w:cs="Times New Roman"/>
          <w:color w:val="000000"/>
          <w:shd w:val="clear" w:color="auto" w:fill="FFFFFF"/>
        </w:rPr>
        <w:t>Subban, P. (2006). Differentiated instruction: A research basis. </w:t>
      </w:r>
      <w:r w:rsidRPr="00A644F6">
        <w:rPr>
          <w:rFonts w:ascii="Times New Roman" w:hAnsi="Times New Roman" w:cs="Times New Roman"/>
          <w:i/>
          <w:iCs/>
          <w:color w:val="000000"/>
          <w:shd w:val="clear" w:color="auto" w:fill="FFFFFF"/>
        </w:rPr>
        <w:t>International Education Journal</w:t>
      </w:r>
      <w:r w:rsidRPr="00A644F6">
        <w:rPr>
          <w:rFonts w:ascii="Times New Roman" w:hAnsi="Times New Roman" w:cs="Times New Roman"/>
          <w:color w:val="000000"/>
          <w:shd w:val="clear" w:color="auto" w:fill="FFFFFF"/>
        </w:rPr>
        <w:t>, 7(7), pp.935-947.</w:t>
      </w:r>
    </w:p>
    <w:p w14:paraId="57959CD1" w14:textId="71CDD968" w:rsidR="00B503A4" w:rsidRPr="00A644F6" w:rsidRDefault="00B503A4">
      <w:pPr>
        <w:rPr>
          <w:rFonts w:ascii="Times New Roman" w:hAnsi="Times New Roman" w:cs="Times New Roman"/>
        </w:rPr>
      </w:pPr>
      <w:r w:rsidRPr="00A644F6">
        <w:rPr>
          <w:rFonts w:ascii="Times New Roman" w:hAnsi="Times New Roman" w:cs="Times New Roman"/>
        </w:rPr>
        <w:t xml:space="preserve">Tomlinson, C. A. (2000). </w:t>
      </w:r>
      <w:r w:rsidRPr="00A644F6">
        <w:rPr>
          <w:rFonts w:ascii="Times New Roman" w:hAnsi="Times New Roman" w:cs="Times New Roman"/>
          <w:i/>
        </w:rPr>
        <w:t>The Differentiated Classroom: Responding to the Needs of all Learners.</w:t>
      </w:r>
      <w:r w:rsidRPr="00A644F6">
        <w:rPr>
          <w:rFonts w:ascii="Times New Roman" w:hAnsi="Times New Roman" w:cs="Times New Roman"/>
        </w:rPr>
        <w:t xml:space="preserve"> Alexandria: Association for Supervision and Curriculum Development.</w:t>
      </w:r>
    </w:p>
    <w:sectPr w:rsidR="00B503A4" w:rsidRPr="00A644F6" w:rsidSect="00AD1A82">
      <w:headerReference w:type="default" r:id="rId6"/>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B42A1" w14:textId="77777777" w:rsidR="0074165A" w:rsidRDefault="0074165A" w:rsidP="00AD1A82">
      <w:pPr>
        <w:spacing w:after="0" w:line="240" w:lineRule="auto"/>
      </w:pPr>
      <w:r>
        <w:separator/>
      </w:r>
    </w:p>
  </w:endnote>
  <w:endnote w:type="continuationSeparator" w:id="0">
    <w:p w14:paraId="0B19B211" w14:textId="77777777" w:rsidR="0074165A" w:rsidRDefault="0074165A" w:rsidP="00AD1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7784604"/>
      <w:docPartObj>
        <w:docPartGallery w:val="Page Numbers (Bottom of Page)"/>
        <w:docPartUnique/>
      </w:docPartObj>
    </w:sdtPr>
    <w:sdtEndPr>
      <w:rPr>
        <w:noProof/>
      </w:rPr>
    </w:sdtEndPr>
    <w:sdtContent>
      <w:p w14:paraId="25375C4C" w14:textId="4474F3F2" w:rsidR="00C32D98" w:rsidRDefault="00C32D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D1D39C" w14:textId="77777777" w:rsidR="00C32D98" w:rsidRDefault="00C3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1006D" w14:textId="77777777" w:rsidR="0074165A" w:rsidRDefault="0074165A" w:rsidP="00AD1A82">
      <w:pPr>
        <w:spacing w:after="0" w:line="240" w:lineRule="auto"/>
      </w:pPr>
      <w:r>
        <w:separator/>
      </w:r>
    </w:p>
  </w:footnote>
  <w:footnote w:type="continuationSeparator" w:id="0">
    <w:p w14:paraId="0E781A1C" w14:textId="77777777" w:rsidR="0074165A" w:rsidRDefault="0074165A" w:rsidP="00AD1A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A42AF" w14:textId="68038922" w:rsidR="00C32D98" w:rsidRDefault="00C32D98">
    <w:pPr>
      <w:pStyle w:val="Header"/>
    </w:pPr>
    <w:r>
      <w:t>1800354</w:t>
    </w:r>
  </w:p>
  <w:p w14:paraId="6AB0DA08" w14:textId="77777777" w:rsidR="00C32D98" w:rsidRDefault="00C32D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BB8"/>
    <w:rsid w:val="00010B34"/>
    <w:rsid w:val="00011B9C"/>
    <w:rsid w:val="00011C4A"/>
    <w:rsid w:val="0001695E"/>
    <w:rsid w:val="00016A4F"/>
    <w:rsid w:val="00021191"/>
    <w:rsid w:val="00026CB8"/>
    <w:rsid w:val="00041037"/>
    <w:rsid w:val="00043042"/>
    <w:rsid w:val="00043E28"/>
    <w:rsid w:val="00051145"/>
    <w:rsid w:val="00056E26"/>
    <w:rsid w:val="00060422"/>
    <w:rsid w:val="00060F27"/>
    <w:rsid w:val="000626CC"/>
    <w:rsid w:val="00066060"/>
    <w:rsid w:val="00071062"/>
    <w:rsid w:val="00080DB3"/>
    <w:rsid w:val="00094466"/>
    <w:rsid w:val="00095642"/>
    <w:rsid w:val="000A0712"/>
    <w:rsid w:val="000A34B1"/>
    <w:rsid w:val="000B14D7"/>
    <w:rsid w:val="000C13BA"/>
    <w:rsid w:val="000D4FDF"/>
    <w:rsid w:val="000E2806"/>
    <w:rsid w:val="000E64A7"/>
    <w:rsid w:val="00101462"/>
    <w:rsid w:val="00110C62"/>
    <w:rsid w:val="00110DB4"/>
    <w:rsid w:val="00124BAB"/>
    <w:rsid w:val="00125366"/>
    <w:rsid w:val="0014651B"/>
    <w:rsid w:val="00161EE6"/>
    <w:rsid w:val="0016208A"/>
    <w:rsid w:val="00163BB8"/>
    <w:rsid w:val="00172A27"/>
    <w:rsid w:val="001815FB"/>
    <w:rsid w:val="001829AF"/>
    <w:rsid w:val="00193DDA"/>
    <w:rsid w:val="00194779"/>
    <w:rsid w:val="001A1DB0"/>
    <w:rsid w:val="001A3E12"/>
    <w:rsid w:val="001A61A7"/>
    <w:rsid w:val="001B4C4C"/>
    <w:rsid w:val="001C6661"/>
    <w:rsid w:val="001C7551"/>
    <w:rsid w:val="001D42C6"/>
    <w:rsid w:val="001D50E3"/>
    <w:rsid w:val="001E1641"/>
    <w:rsid w:val="001F0E9C"/>
    <w:rsid w:val="001F5297"/>
    <w:rsid w:val="001F7466"/>
    <w:rsid w:val="0020086C"/>
    <w:rsid w:val="00206F86"/>
    <w:rsid w:val="00210668"/>
    <w:rsid w:val="00211A64"/>
    <w:rsid w:val="0021344B"/>
    <w:rsid w:val="00214DCA"/>
    <w:rsid w:val="0022161A"/>
    <w:rsid w:val="002326A7"/>
    <w:rsid w:val="00232BBD"/>
    <w:rsid w:val="0023488D"/>
    <w:rsid w:val="0023737A"/>
    <w:rsid w:val="0023780E"/>
    <w:rsid w:val="00241E18"/>
    <w:rsid w:val="00242E0C"/>
    <w:rsid w:val="002514EC"/>
    <w:rsid w:val="0027510F"/>
    <w:rsid w:val="0027662D"/>
    <w:rsid w:val="00293AD4"/>
    <w:rsid w:val="00293B77"/>
    <w:rsid w:val="0029430D"/>
    <w:rsid w:val="002B512B"/>
    <w:rsid w:val="002B6B9F"/>
    <w:rsid w:val="002C69BE"/>
    <w:rsid w:val="002D0242"/>
    <w:rsid w:val="002D4588"/>
    <w:rsid w:val="002D4927"/>
    <w:rsid w:val="002D5458"/>
    <w:rsid w:val="002D77C4"/>
    <w:rsid w:val="002D7A7B"/>
    <w:rsid w:val="002E0FEE"/>
    <w:rsid w:val="002E5A17"/>
    <w:rsid w:val="002E6571"/>
    <w:rsid w:val="002E6E29"/>
    <w:rsid w:val="002F0196"/>
    <w:rsid w:val="002F5434"/>
    <w:rsid w:val="0030232B"/>
    <w:rsid w:val="00303EBB"/>
    <w:rsid w:val="00304CFF"/>
    <w:rsid w:val="00312219"/>
    <w:rsid w:val="00313498"/>
    <w:rsid w:val="0031496B"/>
    <w:rsid w:val="00317966"/>
    <w:rsid w:val="00317DC5"/>
    <w:rsid w:val="00321452"/>
    <w:rsid w:val="00324BE4"/>
    <w:rsid w:val="003258DB"/>
    <w:rsid w:val="00330CA9"/>
    <w:rsid w:val="00333BB2"/>
    <w:rsid w:val="00335330"/>
    <w:rsid w:val="003368E2"/>
    <w:rsid w:val="00336D40"/>
    <w:rsid w:val="00337134"/>
    <w:rsid w:val="00344A95"/>
    <w:rsid w:val="00353922"/>
    <w:rsid w:val="003623FE"/>
    <w:rsid w:val="00363B32"/>
    <w:rsid w:val="003655B8"/>
    <w:rsid w:val="003A1A70"/>
    <w:rsid w:val="003A534A"/>
    <w:rsid w:val="003B25CE"/>
    <w:rsid w:val="003C0A77"/>
    <w:rsid w:val="003C23C6"/>
    <w:rsid w:val="003D58CF"/>
    <w:rsid w:val="003E1B3F"/>
    <w:rsid w:val="003E24FE"/>
    <w:rsid w:val="003F16AE"/>
    <w:rsid w:val="003F73B2"/>
    <w:rsid w:val="003F75C1"/>
    <w:rsid w:val="003F7ED0"/>
    <w:rsid w:val="00420EAE"/>
    <w:rsid w:val="00435F0C"/>
    <w:rsid w:val="00450526"/>
    <w:rsid w:val="00451B3E"/>
    <w:rsid w:val="00465F86"/>
    <w:rsid w:val="00475F73"/>
    <w:rsid w:val="0047717F"/>
    <w:rsid w:val="0048147D"/>
    <w:rsid w:val="004914D2"/>
    <w:rsid w:val="00492178"/>
    <w:rsid w:val="00496919"/>
    <w:rsid w:val="004B1ECE"/>
    <w:rsid w:val="004B774C"/>
    <w:rsid w:val="004C2006"/>
    <w:rsid w:val="004C3102"/>
    <w:rsid w:val="004C3C0C"/>
    <w:rsid w:val="004D0417"/>
    <w:rsid w:val="004D4A70"/>
    <w:rsid w:val="004D7746"/>
    <w:rsid w:val="004E021A"/>
    <w:rsid w:val="004F4EDA"/>
    <w:rsid w:val="004F6FD0"/>
    <w:rsid w:val="00500231"/>
    <w:rsid w:val="00500E82"/>
    <w:rsid w:val="0050389F"/>
    <w:rsid w:val="005156C9"/>
    <w:rsid w:val="00515F5F"/>
    <w:rsid w:val="005163BA"/>
    <w:rsid w:val="00524641"/>
    <w:rsid w:val="00527C8C"/>
    <w:rsid w:val="00532E22"/>
    <w:rsid w:val="00533E42"/>
    <w:rsid w:val="0053574F"/>
    <w:rsid w:val="00540242"/>
    <w:rsid w:val="0055226C"/>
    <w:rsid w:val="00563585"/>
    <w:rsid w:val="00573919"/>
    <w:rsid w:val="00577496"/>
    <w:rsid w:val="00584796"/>
    <w:rsid w:val="005863FC"/>
    <w:rsid w:val="00596D97"/>
    <w:rsid w:val="005A1BCF"/>
    <w:rsid w:val="005A3521"/>
    <w:rsid w:val="005A4E4B"/>
    <w:rsid w:val="005B328C"/>
    <w:rsid w:val="005B464E"/>
    <w:rsid w:val="005C2654"/>
    <w:rsid w:val="005C4B5F"/>
    <w:rsid w:val="005C73F8"/>
    <w:rsid w:val="005D01A6"/>
    <w:rsid w:val="005D4D28"/>
    <w:rsid w:val="005D6031"/>
    <w:rsid w:val="005E56E2"/>
    <w:rsid w:val="005F0ABE"/>
    <w:rsid w:val="005F2424"/>
    <w:rsid w:val="005F4483"/>
    <w:rsid w:val="005F50C2"/>
    <w:rsid w:val="005F7753"/>
    <w:rsid w:val="0060274C"/>
    <w:rsid w:val="00604F49"/>
    <w:rsid w:val="00605015"/>
    <w:rsid w:val="00612D6F"/>
    <w:rsid w:val="006153F8"/>
    <w:rsid w:val="00616DF8"/>
    <w:rsid w:val="006276CF"/>
    <w:rsid w:val="00632C19"/>
    <w:rsid w:val="0063540E"/>
    <w:rsid w:val="00635610"/>
    <w:rsid w:val="00642305"/>
    <w:rsid w:val="0066490F"/>
    <w:rsid w:val="00666914"/>
    <w:rsid w:val="00666B6E"/>
    <w:rsid w:val="00672290"/>
    <w:rsid w:val="0067244D"/>
    <w:rsid w:val="00675785"/>
    <w:rsid w:val="006807DC"/>
    <w:rsid w:val="00684A68"/>
    <w:rsid w:val="00685124"/>
    <w:rsid w:val="006A0319"/>
    <w:rsid w:val="006A3422"/>
    <w:rsid w:val="006A3DB2"/>
    <w:rsid w:val="006B3B3C"/>
    <w:rsid w:val="006B5264"/>
    <w:rsid w:val="006C150E"/>
    <w:rsid w:val="006C1F45"/>
    <w:rsid w:val="006C5DC4"/>
    <w:rsid w:val="006D200B"/>
    <w:rsid w:val="006D493E"/>
    <w:rsid w:val="006D67F6"/>
    <w:rsid w:val="006E0D70"/>
    <w:rsid w:val="006E1201"/>
    <w:rsid w:val="006E3760"/>
    <w:rsid w:val="006F00F8"/>
    <w:rsid w:val="006F4FA8"/>
    <w:rsid w:val="006F501B"/>
    <w:rsid w:val="00701E11"/>
    <w:rsid w:val="007110D9"/>
    <w:rsid w:val="00721340"/>
    <w:rsid w:val="00721354"/>
    <w:rsid w:val="0073708C"/>
    <w:rsid w:val="0074165A"/>
    <w:rsid w:val="007427F4"/>
    <w:rsid w:val="00766478"/>
    <w:rsid w:val="0076687F"/>
    <w:rsid w:val="00767B1E"/>
    <w:rsid w:val="0077259B"/>
    <w:rsid w:val="00776D14"/>
    <w:rsid w:val="00783662"/>
    <w:rsid w:val="0078557E"/>
    <w:rsid w:val="00792E22"/>
    <w:rsid w:val="007938E8"/>
    <w:rsid w:val="00797382"/>
    <w:rsid w:val="007A3C34"/>
    <w:rsid w:val="007A5E7B"/>
    <w:rsid w:val="007C42D1"/>
    <w:rsid w:val="007C75A9"/>
    <w:rsid w:val="007D1FD0"/>
    <w:rsid w:val="007D7988"/>
    <w:rsid w:val="007F246C"/>
    <w:rsid w:val="007F5465"/>
    <w:rsid w:val="008110D9"/>
    <w:rsid w:val="0081277B"/>
    <w:rsid w:val="0082396E"/>
    <w:rsid w:val="008246D1"/>
    <w:rsid w:val="008252FE"/>
    <w:rsid w:val="008275A3"/>
    <w:rsid w:val="00831437"/>
    <w:rsid w:val="008347FC"/>
    <w:rsid w:val="00841F90"/>
    <w:rsid w:val="00846C0C"/>
    <w:rsid w:val="008515C2"/>
    <w:rsid w:val="00852217"/>
    <w:rsid w:val="008555F3"/>
    <w:rsid w:val="00856C92"/>
    <w:rsid w:val="008638D0"/>
    <w:rsid w:val="00864A86"/>
    <w:rsid w:val="0088036B"/>
    <w:rsid w:val="00881394"/>
    <w:rsid w:val="008815DD"/>
    <w:rsid w:val="0088195D"/>
    <w:rsid w:val="008945D8"/>
    <w:rsid w:val="008A0A8B"/>
    <w:rsid w:val="008B5539"/>
    <w:rsid w:val="008D169C"/>
    <w:rsid w:val="008D3AD4"/>
    <w:rsid w:val="008E4C8C"/>
    <w:rsid w:val="008F1AEA"/>
    <w:rsid w:val="008F63A8"/>
    <w:rsid w:val="00900692"/>
    <w:rsid w:val="00904465"/>
    <w:rsid w:val="009045A3"/>
    <w:rsid w:val="00906084"/>
    <w:rsid w:val="009065BB"/>
    <w:rsid w:val="00911956"/>
    <w:rsid w:val="0092068E"/>
    <w:rsid w:val="009327A1"/>
    <w:rsid w:val="009348ED"/>
    <w:rsid w:val="00935B30"/>
    <w:rsid w:val="0094197C"/>
    <w:rsid w:val="00943407"/>
    <w:rsid w:val="00945EA8"/>
    <w:rsid w:val="00946D09"/>
    <w:rsid w:val="00955099"/>
    <w:rsid w:val="009614B7"/>
    <w:rsid w:val="00964E77"/>
    <w:rsid w:val="009656A2"/>
    <w:rsid w:val="00967526"/>
    <w:rsid w:val="0097245C"/>
    <w:rsid w:val="00974DE4"/>
    <w:rsid w:val="009750F7"/>
    <w:rsid w:val="009824F3"/>
    <w:rsid w:val="009828AE"/>
    <w:rsid w:val="00983EB1"/>
    <w:rsid w:val="00986116"/>
    <w:rsid w:val="00991D1E"/>
    <w:rsid w:val="009A00DC"/>
    <w:rsid w:val="009A0394"/>
    <w:rsid w:val="009A3467"/>
    <w:rsid w:val="009A4D87"/>
    <w:rsid w:val="009A5BDB"/>
    <w:rsid w:val="009A61D4"/>
    <w:rsid w:val="009B0EC5"/>
    <w:rsid w:val="009B4BDC"/>
    <w:rsid w:val="009B5643"/>
    <w:rsid w:val="009B7B52"/>
    <w:rsid w:val="009C167C"/>
    <w:rsid w:val="009C7A90"/>
    <w:rsid w:val="009D221F"/>
    <w:rsid w:val="00A31B11"/>
    <w:rsid w:val="00A31E8E"/>
    <w:rsid w:val="00A33B93"/>
    <w:rsid w:val="00A33EC4"/>
    <w:rsid w:val="00A354D3"/>
    <w:rsid w:val="00A423BD"/>
    <w:rsid w:val="00A43A34"/>
    <w:rsid w:val="00A45512"/>
    <w:rsid w:val="00A55B3A"/>
    <w:rsid w:val="00A644F6"/>
    <w:rsid w:val="00A67961"/>
    <w:rsid w:val="00A712D1"/>
    <w:rsid w:val="00A7773A"/>
    <w:rsid w:val="00A80868"/>
    <w:rsid w:val="00A85BEE"/>
    <w:rsid w:val="00A87455"/>
    <w:rsid w:val="00A92C29"/>
    <w:rsid w:val="00AA4104"/>
    <w:rsid w:val="00AA5F92"/>
    <w:rsid w:val="00AB1AFA"/>
    <w:rsid w:val="00AB7B2A"/>
    <w:rsid w:val="00AC5002"/>
    <w:rsid w:val="00AD1A82"/>
    <w:rsid w:val="00AD3458"/>
    <w:rsid w:val="00AD56FD"/>
    <w:rsid w:val="00AD68BE"/>
    <w:rsid w:val="00AD7076"/>
    <w:rsid w:val="00AE15B7"/>
    <w:rsid w:val="00AE7C5D"/>
    <w:rsid w:val="00AF5B0D"/>
    <w:rsid w:val="00AF5FFC"/>
    <w:rsid w:val="00AF7875"/>
    <w:rsid w:val="00B00B07"/>
    <w:rsid w:val="00B12671"/>
    <w:rsid w:val="00B15F89"/>
    <w:rsid w:val="00B17067"/>
    <w:rsid w:val="00B2120D"/>
    <w:rsid w:val="00B30B06"/>
    <w:rsid w:val="00B3679E"/>
    <w:rsid w:val="00B42139"/>
    <w:rsid w:val="00B503A4"/>
    <w:rsid w:val="00B61064"/>
    <w:rsid w:val="00B63317"/>
    <w:rsid w:val="00B67200"/>
    <w:rsid w:val="00B70281"/>
    <w:rsid w:val="00B72ED7"/>
    <w:rsid w:val="00B91DF9"/>
    <w:rsid w:val="00B9548E"/>
    <w:rsid w:val="00BB30BF"/>
    <w:rsid w:val="00BC7B1D"/>
    <w:rsid w:val="00BD42AE"/>
    <w:rsid w:val="00BD5CEA"/>
    <w:rsid w:val="00BE25F2"/>
    <w:rsid w:val="00BE7239"/>
    <w:rsid w:val="00BE7B3E"/>
    <w:rsid w:val="00BF33EA"/>
    <w:rsid w:val="00BF3640"/>
    <w:rsid w:val="00BF71BB"/>
    <w:rsid w:val="00C025F6"/>
    <w:rsid w:val="00C03123"/>
    <w:rsid w:val="00C04B39"/>
    <w:rsid w:val="00C23265"/>
    <w:rsid w:val="00C32D98"/>
    <w:rsid w:val="00C3321A"/>
    <w:rsid w:val="00C36891"/>
    <w:rsid w:val="00C43843"/>
    <w:rsid w:val="00C463A1"/>
    <w:rsid w:val="00C470DA"/>
    <w:rsid w:val="00C5000C"/>
    <w:rsid w:val="00C53845"/>
    <w:rsid w:val="00C53ED9"/>
    <w:rsid w:val="00C54AC8"/>
    <w:rsid w:val="00C634CC"/>
    <w:rsid w:val="00C6787F"/>
    <w:rsid w:val="00C67B4B"/>
    <w:rsid w:val="00C75D43"/>
    <w:rsid w:val="00C76AA3"/>
    <w:rsid w:val="00C80FD5"/>
    <w:rsid w:val="00C90751"/>
    <w:rsid w:val="00C9083B"/>
    <w:rsid w:val="00C9318F"/>
    <w:rsid w:val="00C9604E"/>
    <w:rsid w:val="00CA3F00"/>
    <w:rsid w:val="00CA53B9"/>
    <w:rsid w:val="00CA5754"/>
    <w:rsid w:val="00CA5C72"/>
    <w:rsid w:val="00CA6CE6"/>
    <w:rsid w:val="00CA6ECC"/>
    <w:rsid w:val="00CA7EB0"/>
    <w:rsid w:val="00CB6E88"/>
    <w:rsid w:val="00CC2DEB"/>
    <w:rsid w:val="00CC35F2"/>
    <w:rsid w:val="00CC69C9"/>
    <w:rsid w:val="00CD0021"/>
    <w:rsid w:val="00CD0883"/>
    <w:rsid w:val="00CD0DD1"/>
    <w:rsid w:val="00CD34D7"/>
    <w:rsid w:val="00CD6CC5"/>
    <w:rsid w:val="00CE261D"/>
    <w:rsid w:val="00CE671F"/>
    <w:rsid w:val="00CE7A71"/>
    <w:rsid w:val="00CF3AB3"/>
    <w:rsid w:val="00D01B45"/>
    <w:rsid w:val="00D06516"/>
    <w:rsid w:val="00D24202"/>
    <w:rsid w:val="00D30E41"/>
    <w:rsid w:val="00D32094"/>
    <w:rsid w:val="00D36CA6"/>
    <w:rsid w:val="00D410B7"/>
    <w:rsid w:val="00D523AE"/>
    <w:rsid w:val="00D5580D"/>
    <w:rsid w:val="00D65B35"/>
    <w:rsid w:val="00D76E32"/>
    <w:rsid w:val="00D77B8B"/>
    <w:rsid w:val="00D83E57"/>
    <w:rsid w:val="00D863D1"/>
    <w:rsid w:val="00D86822"/>
    <w:rsid w:val="00D9048A"/>
    <w:rsid w:val="00DA184D"/>
    <w:rsid w:val="00DA19A2"/>
    <w:rsid w:val="00DA6A3D"/>
    <w:rsid w:val="00DA7809"/>
    <w:rsid w:val="00DB4445"/>
    <w:rsid w:val="00DC6126"/>
    <w:rsid w:val="00DC6A3E"/>
    <w:rsid w:val="00DD2B7D"/>
    <w:rsid w:val="00DD2E99"/>
    <w:rsid w:val="00DD59DA"/>
    <w:rsid w:val="00DE4F07"/>
    <w:rsid w:val="00DE6771"/>
    <w:rsid w:val="00DE736B"/>
    <w:rsid w:val="00DF19C7"/>
    <w:rsid w:val="00E21EA7"/>
    <w:rsid w:val="00E269B6"/>
    <w:rsid w:val="00E30B16"/>
    <w:rsid w:val="00E37302"/>
    <w:rsid w:val="00E37AF3"/>
    <w:rsid w:val="00E42461"/>
    <w:rsid w:val="00E42A80"/>
    <w:rsid w:val="00E45214"/>
    <w:rsid w:val="00E60572"/>
    <w:rsid w:val="00E64FE1"/>
    <w:rsid w:val="00E77C0E"/>
    <w:rsid w:val="00E9013D"/>
    <w:rsid w:val="00EA1920"/>
    <w:rsid w:val="00EA7498"/>
    <w:rsid w:val="00EB0748"/>
    <w:rsid w:val="00EB3986"/>
    <w:rsid w:val="00EB663F"/>
    <w:rsid w:val="00EC515D"/>
    <w:rsid w:val="00ED183E"/>
    <w:rsid w:val="00ED38E3"/>
    <w:rsid w:val="00ED50AE"/>
    <w:rsid w:val="00EE58EB"/>
    <w:rsid w:val="00EE6F12"/>
    <w:rsid w:val="00EF522F"/>
    <w:rsid w:val="00EF5D27"/>
    <w:rsid w:val="00EF705F"/>
    <w:rsid w:val="00EF70D8"/>
    <w:rsid w:val="00F1725A"/>
    <w:rsid w:val="00F20881"/>
    <w:rsid w:val="00F213BA"/>
    <w:rsid w:val="00F22713"/>
    <w:rsid w:val="00F27E90"/>
    <w:rsid w:val="00F34303"/>
    <w:rsid w:val="00F37D65"/>
    <w:rsid w:val="00F40684"/>
    <w:rsid w:val="00F42695"/>
    <w:rsid w:val="00F571A4"/>
    <w:rsid w:val="00F642A9"/>
    <w:rsid w:val="00F654AF"/>
    <w:rsid w:val="00F72D2D"/>
    <w:rsid w:val="00F73DFF"/>
    <w:rsid w:val="00F73F5E"/>
    <w:rsid w:val="00F753FC"/>
    <w:rsid w:val="00F94A3A"/>
    <w:rsid w:val="00F976D2"/>
    <w:rsid w:val="00FA0032"/>
    <w:rsid w:val="00FA15E1"/>
    <w:rsid w:val="00FA4C1A"/>
    <w:rsid w:val="00FA6736"/>
    <w:rsid w:val="00FB37CF"/>
    <w:rsid w:val="00FE0C5A"/>
    <w:rsid w:val="00FE1217"/>
    <w:rsid w:val="00FE30B9"/>
    <w:rsid w:val="00FE3C5B"/>
    <w:rsid w:val="00FF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6FC11"/>
  <w15:chartTrackingRefBased/>
  <w15:docId w15:val="{BF53EFD3-78F5-45C6-A04C-16379EC67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119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1956"/>
  </w:style>
  <w:style w:type="character" w:customStyle="1" w:styleId="eop">
    <w:name w:val="eop"/>
    <w:basedOn w:val="DefaultParagraphFont"/>
    <w:rsid w:val="00911956"/>
  </w:style>
  <w:style w:type="character" w:customStyle="1" w:styleId="scxw189352616">
    <w:name w:val="scxw189352616"/>
    <w:basedOn w:val="DefaultParagraphFont"/>
    <w:rsid w:val="0031496B"/>
  </w:style>
  <w:style w:type="paragraph" w:styleId="Header">
    <w:name w:val="header"/>
    <w:basedOn w:val="Normal"/>
    <w:link w:val="HeaderChar"/>
    <w:uiPriority w:val="99"/>
    <w:unhideWhenUsed/>
    <w:rsid w:val="00AD1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A82"/>
  </w:style>
  <w:style w:type="paragraph" w:styleId="Footer">
    <w:name w:val="footer"/>
    <w:basedOn w:val="Normal"/>
    <w:link w:val="FooterChar"/>
    <w:uiPriority w:val="99"/>
    <w:unhideWhenUsed/>
    <w:rsid w:val="00AD1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9689</TotalTime>
  <Pages>16</Pages>
  <Words>6141</Words>
  <Characters>35009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Wakeling</dc:creator>
  <cp:keywords/>
  <dc:description/>
  <cp:lastModifiedBy>Ashley Wakeling</cp:lastModifiedBy>
  <cp:revision>492</cp:revision>
  <dcterms:created xsi:type="dcterms:W3CDTF">2019-01-22T10:01:00Z</dcterms:created>
  <dcterms:modified xsi:type="dcterms:W3CDTF">2019-03-04T13:50:00Z</dcterms:modified>
</cp:coreProperties>
</file>