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3825113"/>
        <w:docPartObj>
          <w:docPartGallery w:val="Cover Pages"/>
          <w:docPartUnique/>
        </w:docPartObj>
      </w:sdtPr>
      <w:sdtEndPr/>
      <w:sdtContent>
        <w:p w14:paraId="6CEF07EE" w14:textId="5020C23E" w:rsidR="00A535CC" w:rsidRDefault="00A535CC">
          <w:r>
            <w:rPr>
              <w:noProof/>
            </w:rPr>
            <mc:AlternateContent>
              <mc:Choice Requires="wpg">
                <w:drawing>
                  <wp:anchor distT="0" distB="0" distL="114300" distR="114300" simplePos="0" relativeHeight="251662336" behindDoc="0" locked="0" layoutInCell="1" allowOverlap="1" wp14:anchorId="2910190B" wp14:editId="699D7DE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0CA57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9F40EFD" wp14:editId="4545584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21CDA0" w14:textId="24FF72A7" w:rsidR="00A535CC" w:rsidRDefault="00D14D7A">
                                    <w:pPr>
                                      <w:pStyle w:val="NoSpacing"/>
                                      <w:jc w:val="right"/>
                                      <w:rPr>
                                        <w:color w:val="595959" w:themeColor="text1" w:themeTint="A6"/>
                                        <w:sz w:val="28"/>
                                        <w:szCs w:val="28"/>
                                      </w:rPr>
                                    </w:pPr>
                                    <w:r>
                                      <w:rPr>
                                        <w:color w:val="595959" w:themeColor="text1" w:themeTint="A6"/>
                                        <w:sz w:val="28"/>
                                        <w:szCs w:val="28"/>
                                      </w:rPr>
                                      <w:t>Samantha Gregory 2111919</w:t>
                                    </w:r>
                                  </w:p>
                                </w:sdtContent>
                              </w:sdt>
                              <w:p w14:paraId="71DA67EF" w14:textId="2EC1C5B8" w:rsidR="00A535CC" w:rsidRDefault="004008C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33CFC">
                                      <w:rPr>
                                        <w:color w:val="595959" w:themeColor="text1" w:themeTint="A6"/>
                                        <w:sz w:val="18"/>
                                        <w:szCs w:val="18"/>
                                      </w:rPr>
                                      <w:t>2111919</w:t>
                                    </w:r>
                                    <w:r w:rsidR="00D14D7A">
                                      <w:rPr>
                                        <w:color w:val="595959" w:themeColor="text1" w:themeTint="A6"/>
                                        <w:sz w:val="18"/>
                                        <w:szCs w:val="18"/>
                                      </w:rPr>
                                      <w:t>@</w:t>
                                    </w:r>
                                    <w:r w:rsidR="00A33CFC">
                                      <w:rPr>
                                        <w:color w:val="595959" w:themeColor="text1" w:themeTint="A6"/>
                                        <w:sz w:val="18"/>
                                        <w:szCs w:val="1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F40EF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21CDA0" w14:textId="24FF72A7" w:rsidR="00A535CC" w:rsidRDefault="00D14D7A">
                              <w:pPr>
                                <w:pStyle w:val="NoSpacing"/>
                                <w:jc w:val="right"/>
                                <w:rPr>
                                  <w:color w:val="595959" w:themeColor="text1" w:themeTint="A6"/>
                                  <w:sz w:val="28"/>
                                  <w:szCs w:val="28"/>
                                </w:rPr>
                              </w:pPr>
                              <w:r>
                                <w:rPr>
                                  <w:color w:val="595959" w:themeColor="text1" w:themeTint="A6"/>
                                  <w:sz w:val="28"/>
                                  <w:szCs w:val="28"/>
                                </w:rPr>
                                <w:t>Samantha Gregory 2111919</w:t>
                              </w:r>
                            </w:p>
                          </w:sdtContent>
                        </w:sdt>
                        <w:p w14:paraId="71DA67EF" w14:textId="2EC1C5B8" w:rsidR="00A535CC" w:rsidRDefault="004008C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33CFC">
                                <w:rPr>
                                  <w:color w:val="595959" w:themeColor="text1" w:themeTint="A6"/>
                                  <w:sz w:val="18"/>
                                  <w:szCs w:val="18"/>
                                </w:rPr>
                                <w:t>2111919</w:t>
                              </w:r>
                              <w:r w:rsidR="00D14D7A">
                                <w:rPr>
                                  <w:color w:val="595959" w:themeColor="text1" w:themeTint="A6"/>
                                  <w:sz w:val="18"/>
                                  <w:szCs w:val="18"/>
                                </w:rPr>
                                <w:t>@</w:t>
                              </w:r>
                              <w:r w:rsidR="00A33CFC">
                                <w:rPr>
                                  <w:color w:val="595959" w:themeColor="text1" w:themeTint="A6"/>
                                  <w:sz w:val="18"/>
                                  <w:szCs w:val="18"/>
                                </w:rPr>
                                <w:t>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5B275BC" wp14:editId="6A5B7C7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5E1E65" w14:textId="77777777" w:rsidR="00A535CC" w:rsidRDefault="00A535CC">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0C0C72F" w14:textId="3F7FC3B1" w:rsidR="00A535CC" w:rsidRDefault="00A33CFC">
                                    <w:pPr>
                                      <w:pStyle w:val="NoSpacing"/>
                                      <w:jc w:val="right"/>
                                      <w:rPr>
                                        <w:color w:val="595959" w:themeColor="text1" w:themeTint="A6"/>
                                        <w:sz w:val="20"/>
                                        <w:szCs w:val="20"/>
                                      </w:rPr>
                                    </w:pPr>
                                    <w:r>
                                      <w:rPr>
                                        <w:color w:val="595959" w:themeColor="text1" w:themeTint="A6"/>
                                        <w:sz w:val="20"/>
                                        <w:szCs w:val="20"/>
                                      </w:rPr>
                                      <w:t>A detailed look into what, if any, influence politicians at all levels, have over policing in the United Kingdom today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5B275B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75E1E65" w14:textId="77777777" w:rsidR="00A535CC" w:rsidRDefault="00A535CC">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0C0C72F" w14:textId="3F7FC3B1" w:rsidR="00A535CC" w:rsidRDefault="00A33CFC">
                              <w:pPr>
                                <w:pStyle w:val="NoSpacing"/>
                                <w:jc w:val="right"/>
                                <w:rPr>
                                  <w:color w:val="595959" w:themeColor="text1" w:themeTint="A6"/>
                                  <w:sz w:val="20"/>
                                  <w:szCs w:val="20"/>
                                </w:rPr>
                              </w:pPr>
                              <w:r>
                                <w:rPr>
                                  <w:color w:val="595959" w:themeColor="text1" w:themeTint="A6"/>
                                  <w:sz w:val="20"/>
                                  <w:szCs w:val="20"/>
                                </w:rPr>
                                <w:t>A detailed look into what, if any, influence politicians at all levels, have over policing in the United Kingdom today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2C404C1" wp14:editId="44F73A2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97D78F" w14:textId="51FE1EC8" w:rsidR="00A535CC" w:rsidRDefault="004008CA">
                                <w:pPr>
                                  <w:jc w:val="right"/>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E6CD9" w:rsidRPr="00D6556D">
                                      <w:rPr>
                                        <w:caps/>
                                        <w:color w:val="4472C4" w:themeColor="accent1"/>
                                        <w:sz w:val="56"/>
                                        <w:szCs w:val="56"/>
                                      </w:rPr>
                                      <w:t>THE IMPACT OF POLITICS ON THE POLICE AND THEIR PARTNERS IN THE UK</w:t>
                                    </w:r>
                                  </w:sdtContent>
                                </w:sdt>
                              </w:p>
                              <w:sdt>
                                <w:sdtPr>
                                  <w:rPr>
                                    <w:rFonts w:ascii="Arial" w:eastAsia="Times New Roman" w:hAnsi="Arial" w:cs="Arial"/>
                                    <w:bCs/>
                                    <w:lang w:eastAsia="en-GB"/>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D358E3F" w14:textId="4438AA57" w:rsidR="00A535CC" w:rsidRDefault="00D6556D">
                                    <w:pPr>
                                      <w:jc w:val="right"/>
                                      <w:rPr>
                                        <w:smallCaps/>
                                        <w:color w:val="404040" w:themeColor="text1" w:themeTint="BF"/>
                                        <w:sz w:val="36"/>
                                        <w:szCs w:val="36"/>
                                      </w:rPr>
                                    </w:pPr>
                                    <w:r>
                                      <w:rPr>
                                        <w:rFonts w:ascii="Arial" w:eastAsia="Times New Roman" w:hAnsi="Arial" w:cs="Arial"/>
                                        <w:bCs/>
                                        <w:lang w:eastAsia="en-GB"/>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2C404C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597D78F" w14:textId="51FE1EC8" w:rsidR="00A535CC" w:rsidRDefault="004008CA">
                          <w:pPr>
                            <w:jc w:val="right"/>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E6CD9" w:rsidRPr="00D6556D">
                                <w:rPr>
                                  <w:caps/>
                                  <w:color w:val="4472C4" w:themeColor="accent1"/>
                                  <w:sz w:val="56"/>
                                  <w:szCs w:val="56"/>
                                </w:rPr>
                                <w:t>THE IMPACT OF POLITICS ON THE POLICE AND THEIR PARTNERS IN THE UK</w:t>
                              </w:r>
                            </w:sdtContent>
                          </w:sdt>
                        </w:p>
                        <w:sdt>
                          <w:sdtPr>
                            <w:rPr>
                              <w:rFonts w:ascii="Arial" w:eastAsia="Times New Roman" w:hAnsi="Arial" w:cs="Arial"/>
                              <w:bCs/>
                              <w:lang w:eastAsia="en-GB"/>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D358E3F" w14:textId="4438AA57" w:rsidR="00A535CC" w:rsidRDefault="00D6556D">
                              <w:pPr>
                                <w:jc w:val="right"/>
                                <w:rPr>
                                  <w:smallCaps/>
                                  <w:color w:val="404040" w:themeColor="text1" w:themeTint="BF"/>
                                  <w:sz w:val="36"/>
                                  <w:szCs w:val="36"/>
                                </w:rPr>
                              </w:pPr>
                              <w:r>
                                <w:rPr>
                                  <w:rFonts w:ascii="Arial" w:eastAsia="Times New Roman" w:hAnsi="Arial" w:cs="Arial"/>
                                  <w:bCs/>
                                  <w:lang w:eastAsia="en-GB"/>
                                </w:rPr>
                                <w:t xml:space="preserve">     </w:t>
                              </w:r>
                            </w:p>
                          </w:sdtContent>
                        </w:sdt>
                      </w:txbxContent>
                    </v:textbox>
                    <w10:wrap type="square" anchorx="page" anchory="page"/>
                  </v:shape>
                </w:pict>
              </mc:Fallback>
            </mc:AlternateContent>
          </w:r>
        </w:p>
        <w:p w14:paraId="27FA2F9C" w14:textId="5B7FB6EC" w:rsidR="00A535CC" w:rsidRDefault="00A535CC">
          <w:r>
            <w:br w:type="page"/>
          </w:r>
        </w:p>
      </w:sdtContent>
    </w:sdt>
    <w:sdt>
      <w:sdtPr>
        <w:rPr>
          <w:rFonts w:asciiTheme="minorHAnsi" w:eastAsiaTheme="minorHAnsi" w:hAnsiTheme="minorHAnsi" w:cstheme="minorBidi"/>
          <w:color w:val="auto"/>
          <w:sz w:val="22"/>
          <w:szCs w:val="22"/>
          <w:lang w:val="en-GB"/>
        </w:rPr>
        <w:id w:val="1242909503"/>
        <w:docPartObj>
          <w:docPartGallery w:val="Table of Contents"/>
          <w:docPartUnique/>
        </w:docPartObj>
      </w:sdtPr>
      <w:sdtEndPr>
        <w:rPr>
          <w:b/>
          <w:bCs/>
          <w:noProof/>
        </w:rPr>
      </w:sdtEndPr>
      <w:sdtContent>
        <w:p w14:paraId="1DBD483D" w14:textId="03491080" w:rsidR="00A535CC" w:rsidRDefault="00A535CC">
          <w:pPr>
            <w:pStyle w:val="TOCHeading"/>
          </w:pPr>
          <w:r>
            <w:t>Contents</w:t>
          </w:r>
        </w:p>
        <w:p w14:paraId="14A0CA3A" w14:textId="5707A32D" w:rsidR="004008CA" w:rsidRDefault="00A535CC">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9989332" w:history="1">
            <w:r w:rsidR="004008CA" w:rsidRPr="004747F9">
              <w:rPr>
                <w:rStyle w:val="Hyperlink"/>
                <w:noProof/>
              </w:rPr>
              <w:t>INTRODUCTION</w:t>
            </w:r>
            <w:r w:rsidR="004008CA">
              <w:rPr>
                <w:noProof/>
                <w:webHidden/>
              </w:rPr>
              <w:tab/>
            </w:r>
            <w:r w:rsidR="004008CA">
              <w:rPr>
                <w:noProof/>
                <w:webHidden/>
              </w:rPr>
              <w:fldChar w:fldCharType="begin"/>
            </w:r>
            <w:r w:rsidR="004008CA">
              <w:rPr>
                <w:noProof/>
                <w:webHidden/>
              </w:rPr>
              <w:instrText xml:space="preserve"> PAGEREF _Toc139989332 \h </w:instrText>
            </w:r>
            <w:r w:rsidR="004008CA">
              <w:rPr>
                <w:noProof/>
                <w:webHidden/>
              </w:rPr>
            </w:r>
            <w:r w:rsidR="004008CA">
              <w:rPr>
                <w:noProof/>
                <w:webHidden/>
              </w:rPr>
              <w:fldChar w:fldCharType="separate"/>
            </w:r>
            <w:r w:rsidR="004008CA">
              <w:rPr>
                <w:noProof/>
                <w:webHidden/>
              </w:rPr>
              <w:t>2</w:t>
            </w:r>
            <w:r w:rsidR="004008CA">
              <w:rPr>
                <w:noProof/>
                <w:webHidden/>
              </w:rPr>
              <w:fldChar w:fldCharType="end"/>
            </w:r>
          </w:hyperlink>
        </w:p>
        <w:p w14:paraId="777AD95A" w14:textId="756CD896" w:rsidR="004008CA" w:rsidRDefault="004008CA">
          <w:pPr>
            <w:pStyle w:val="TOC2"/>
            <w:tabs>
              <w:tab w:val="right" w:leader="dot" w:pos="9016"/>
            </w:tabs>
            <w:rPr>
              <w:rFonts w:eastAsiaTheme="minorEastAsia"/>
              <w:noProof/>
              <w:kern w:val="2"/>
              <w:lang w:eastAsia="en-GB"/>
              <w14:ligatures w14:val="standardContextual"/>
            </w:rPr>
          </w:pPr>
          <w:hyperlink w:anchor="_Toc139989333" w:history="1">
            <w:r w:rsidRPr="004747F9">
              <w:rPr>
                <w:rStyle w:val="Hyperlink"/>
                <w:noProof/>
              </w:rPr>
              <w:t>Objectives</w:t>
            </w:r>
            <w:r>
              <w:rPr>
                <w:noProof/>
                <w:webHidden/>
              </w:rPr>
              <w:tab/>
            </w:r>
            <w:r>
              <w:rPr>
                <w:noProof/>
                <w:webHidden/>
              </w:rPr>
              <w:fldChar w:fldCharType="begin"/>
            </w:r>
            <w:r>
              <w:rPr>
                <w:noProof/>
                <w:webHidden/>
              </w:rPr>
              <w:instrText xml:space="preserve"> PAGEREF _Toc139989333 \h </w:instrText>
            </w:r>
            <w:r>
              <w:rPr>
                <w:noProof/>
                <w:webHidden/>
              </w:rPr>
            </w:r>
            <w:r>
              <w:rPr>
                <w:noProof/>
                <w:webHidden/>
              </w:rPr>
              <w:fldChar w:fldCharType="separate"/>
            </w:r>
            <w:r>
              <w:rPr>
                <w:noProof/>
                <w:webHidden/>
              </w:rPr>
              <w:t>2</w:t>
            </w:r>
            <w:r>
              <w:rPr>
                <w:noProof/>
                <w:webHidden/>
              </w:rPr>
              <w:fldChar w:fldCharType="end"/>
            </w:r>
          </w:hyperlink>
        </w:p>
        <w:p w14:paraId="3EF13A12" w14:textId="6F2E9E57" w:rsidR="004008CA" w:rsidRDefault="004008CA">
          <w:pPr>
            <w:pStyle w:val="TOC1"/>
            <w:tabs>
              <w:tab w:val="right" w:leader="dot" w:pos="9016"/>
            </w:tabs>
            <w:rPr>
              <w:rFonts w:eastAsiaTheme="minorEastAsia"/>
              <w:noProof/>
              <w:kern w:val="2"/>
              <w:lang w:eastAsia="en-GB"/>
              <w14:ligatures w14:val="standardContextual"/>
            </w:rPr>
          </w:pPr>
          <w:hyperlink w:anchor="_Toc139989334" w:history="1">
            <w:r w:rsidRPr="004747F9">
              <w:rPr>
                <w:rStyle w:val="Hyperlink"/>
                <w:noProof/>
              </w:rPr>
              <w:t>POLITICAL IMPACT ON POLICING</w:t>
            </w:r>
            <w:r>
              <w:rPr>
                <w:noProof/>
                <w:webHidden/>
              </w:rPr>
              <w:tab/>
            </w:r>
            <w:r>
              <w:rPr>
                <w:noProof/>
                <w:webHidden/>
              </w:rPr>
              <w:fldChar w:fldCharType="begin"/>
            </w:r>
            <w:r>
              <w:rPr>
                <w:noProof/>
                <w:webHidden/>
              </w:rPr>
              <w:instrText xml:space="preserve"> PAGEREF _Toc139989334 \h </w:instrText>
            </w:r>
            <w:r>
              <w:rPr>
                <w:noProof/>
                <w:webHidden/>
              </w:rPr>
            </w:r>
            <w:r>
              <w:rPr>
                <w:noProof/>
                <w:webHidden/>
              </w:rPr>
              <w:fldChar w:fldCharType="separate"/>
            </w:r>
            <w:r>
              <w:rPr>
                <w:noProof/>
                <w:webHidden/>
              </w:rPr>
              <w:t>3</w:t>
            </w:r>
            <w:r>
              <w:rPr>
                <w:noProof/>
                <w:webHidden/>
              </w:rPr>
              <w:fldChar w:fldCharType="end"/>
            </w:r>
          </w:hyperlink>
        </w:p>
        <w:p w14:paraId="474D9F6D" w14:textId="6662CA89" w:rsidR="004008CA" w:rsidRDefault="004008CA">
          <w:pPr>
            <w:pStyle w:val="TOC2"/>
            <w:tabs>
              <w:tab w:val="right" w:leader="dot" w:pos="9016"/>
            </w:tabs>
            <w:rPr>
              <w:rFonts w:eastAsiaTheme="minorEastAsia"/>
              <w:noProof/>
              <w:kern w:val="2"/>
              <w:lang w:eastAsia="en-GB"/>
              <w14:ligatures w14:val="standardContextual"/>
            </w:rPr>
          </w:pPr>
          <w:hyperlink w:anchor="_Toc139989335" w:history="1">
            <w:r w:rsidRPr="004747F9">
              <w:rPr>
                <w:rStyle w:val="Hyperlink"/>
                <w:noProof/>
              </w:rPr>
              <w:t>Public Confidence</w:t>
            </w:r>
            <w:r>
              <w:rPr>
                <w:noProof/>
                <w:webHidden/>
              </w:rPr>
              <w:tab/>
            </w:r>
            <w:r>
              <w:rPr>
                <w:noProof/>
                <w:webHidden/>
              </w:rPr>
              <w:fldChar w:fldCharType="begin"/>
            </w:r>
            <w:r>
              <w:rPr>
                <w:noProof/>
                <w:webHidden/>
              </w:rPr>
              <w:instrText xml:space="preserve"> PAGEREF _Toc139989335 \h </w:instrText>
            </w:r>
            <w:r>
              <w:rPr>
                <w:noProof/>
                <w:webHidden/>
              </w:rPr>
            </w:r>
            <w:r>
              <w:rPr>
                <w:noProof/>
                <w:webHidden/>
              </w:rPr>
              <w:fldChar w:fldCharType="separate"/>
            </w:r>
            <w:r>
              <w:rPr>
                <w:noProof/>
                <w:webHidden/>
              </w:rPr>
              <w:t>4</w:t>
            </w:r>
            <w:r>
              <w:rPr>
                <w:noProof/>
                <w:webHidden/>
              </w:rPr>
              <w:fldChar w:fldCharType="end"/>
            </w:r>
          </w:hyperlink>
        </w:p>
        <w:p w14:paraId="07E9FF1A" w14:textId="74BE996F" w:rsidR="004008CA" w:rsidRDefault="004008CA">
          <w:pPr>
            <w:pStyle w:val="TOC2"/>
            <w:tabs>
              <w:tab w:val="right" w:leader="dot" w:pos="9016"/>
            </w:tabs>
            <w:rPr>
              <w:rFonts w:eastAsiaTheme="minorEastAsia"/>
              <w:noProof/>
              <w:kern w:val="2"/>
              <w:lang w:eastAsia="en-GB"/>
              <w14:ligatures w14:val="standardContextual"/>
            </w:rPr>
          </w:pPr>
          <w:hyperlink w:anchor="_Toc139989336" w:history="1">
            <w:r w:rsidRPr="004747F9">
              <w:rPr>
                <w:rStyle w:val="Hyperlink"/>
                <w:noProof/>
              </w:rPr>
              <w:t>Social Media, Politics and Police</w:t>
            </w:r>
            <w:r>
              <w:rPr>
                <w:noProof/>
                <w:webHidden/>
              </w:rPr>
              <w:tab/>
            </w:r>
            <w:r>
              <w:rPr>
                <w:noProof/>
                <w:webHidden/>
              </w:rPr>
              <w:fldChar w:fldCharType="begin"/>
            </w:r>
            <w:r>
              <w:rPr>
                <w:noProof/>
                <w:webHidden/>
              </w:rPr>
              <w:instrText xml:space="preserve"> PAGEREF _Toc139989336 \h </w:instrText>
            </w:r>
            <w:r>
              <w:rPr>
                <w:noProof/>
                <w:webHidden/>
              </w:rPr>
            </w:r>
            <w:r>
              <w:rPr>
                <w:noProof/>
                <w:webHidden/>
              </w:rPr>
              <w:fldChar w:fldCharType="separate"/>
            </w:r>
            <w:r>
              <w:rPr>
                <w:noProof/>
                <w:webHidden/>
              </w:rPr>
              <w:t>6</w:t>
            </w:r>
            <w:r>
              <w:rPr>
                <w:noProof/>
                <w:webHidden/>
              </w:rPr>
              <w:fldChar w:fldCharType="end"/>
            </w:r>
          </w:hyperlink>
        </w:p>
        <w:p w14:paraId="36EC4E81" w14:textId="61445688" w:rsidR="004008CA" w:rsidRDefault="004008CA">
          <w:pPr>
            <w:pStyle w:val="TOC2"/>
            <w:tabs>
              <w:tab w:val="right" w:leader="dot" w:pos="9016"/>
            </w:tabs>
            <w:rPr>
              <w:rFonts w:eastAsiaTheme="minorEastAsia"/>
              <w:noProof/>
              <w:kern w:val="2"/>
              <w:lang w:eastAsia="en-GB"/>
              <w14:ligatures w14:val="standardContextual"/>
            </w:rPr>
          </w:pPr>
          <w:hyperlink w:anchor="_Toc139989337" w:history="1">
            <w:r w:rsidRPr="004747F9">
              <w:rPr>
                <w:rStyle w:val="Hyperlink"/>
                <w:noProof/>
              </w:rPr>
              <w:t>Racism and Misogyny in Policing</w:t>
            </w:r>
            <w:r>
              <w:rPr>
                <w:noProof/>
                <w:webHidden/>
              </w:rPr>
              <w:tab/>
            </w:r>
            <w:r>
              <w:rPr>
                <w:noProof/>
                <w:webHidden/>
              </w:rPr>
              <w:fldChar w:fldCharType="begin"/>
            </w:r>
            <w:r>
              <w:rPr>
                <w:noProof/>
                <w:webHidden/>
              </w:rPr>
              <w:instrText xml:space="preserve"> PAGEREF _Toc139989337 \h </w:instrText>
            </w:r>
            <w:r>
              <w:rPr>
                <w:noProof/>
                <w:webHidden/>
              </w:rPr>
            </w:r>
            <w:r>
              <w:rPr>
                <w:noProof/>
                <w:webHidden/>
              </w:rPr>
              <w:fldChar w:fldCharType="separate"/>
            </w:r>
            <w:r>
              <w:rPr>
                <w:noProof/>
                <w:webHidden/>
              </w:rPr>
              <w:t>7</w:t>
            </w:r>
            <w:r>
              <w:rPr>
                <w:noProof/>
                <w:webHidden/>
              </w:rPr>
              <w:fldChar w:fldCharType="end"/>
            </w:r>
          </w:hyperlink>
        </w:p>
        <w:p w14:paraId="228C7E56" w14:textId="63747C03" w:rsidR="004008CA" w:rsidRDefault="004008CA">
          <w:pPr>
            <w:pStyle w:val="TOC1"/>
            <w:tabs>
              <w:tab w:val="right" w:leader="dot" w:pos="9016"/>
            </w:tabs>
            <w:rPr>
              <w:rFonts w:eastAsiaTheme="minorEastAsia"/>
              <w:noProof/>
              <w:kern w:val="2"/>
              <w:lang w:eastAsia="en-GB"/>
              <w14:ligatures w14:val="standardContextual"/>
            </w:rPr>
          </w:pPr>
          <w:hyperlink w:anchor="_Toc139989338" w:history="1">
            <w:r w:rsidRPr="004747F9">
              <w:rPr>
                <w:rStyle w:val="Hyperlink"/>
                <w:noProof/>
              </w:rPr>
              <w:t>CONCLUSION</w:t>
            </w:r>
            <w:r>
              <w:rPr>
                <w:noProof/>
                <w:webHidden/>
              </w:rPr>
              <w:tab/>
            </w:r>
            <w:r>
              <w:rPr>
                <w:noProof/>
                <w:webHidden/>
              </w:rPr>
              <w:fldChar w:fldCharType="begin"/>
            </w:r>
            <w:r>
              <w:rPr>
                <w:noProof/>
                <w:webHidden/>
              </w:rPr>
              <w:instrText xml:space="preserve"> PAGEREF _Toc139989338 \h </w:instrText>
            </w:r>
            <w:r>
              <w:rPr>
                <w:noProof/>
                <w:webHidden/>
              </w:rPr>
            </w:r>
            <w:r>
              <w:rPr>
                <w:noProof/>
                <w:webHidden/>
              </w:rPr>
              <w:fldChar w:fldCharType="separate"/>
            </w:r>
            <w:r>
              <w:rPr>
                <w:noProof/>
                <w:webHidden/>
              </w:rPr>
              <w:t>9</w:t>
            </w:r>
            <w:r>
              <w:rPr>
                <w:noProof/>
                <w:webHidden/>
              </w:rPr>
              <w:fldChar w:fldCharType="end"/>
            </w:r>
          </w:hyperlink>
        </w:p>
        <w:p w14:paraId="02D76A0F" w14:textId="02EC8D06" w:rsidR="004008CA" w:rsidRDefault="004008CA">
          <w:pPr>
            <w:pStyle w:val="TOC2"/>
            <w:tabs>
              <w:tab w:val="right" w:leader="dot" w:pos="9016"/>
            </w:tabs>
            <w:rPr>
              <w:rFonts w:eastAsiaTheme="minorEastAsia"/>
              <w:noProof/>
              <w:kern w:val="2"/>
              <w:lang w:eastAsia="en-GB"/>
              <w14:ligatures w14:val="standardContextual"/>
            </w:rPr>
          </w:pPr>
          <w:hyperlink w:anchor="_Toc139989339" w:history="1">
            <w:r w:rsidRPr="004747F9">
              <w:rPr>
                <w:rStyle w:val="Hyperlink"/>
                <w:noProof/>
              </w:rPr>
              <w:t>Recommendations</w:t>
            </w:r>
            <w:r>
              <w:rPr>
                <w:noProof/>
                <w:webHidden/>
              </w:rPr>
              <w:tab/>
            </w:r>
            <w:r>
              <w:rPr>
                <w:noProof/>
                <w:webHidden/>
              </w:rPr>
              <w:fldChar w:fldCharType="begin"/>
            </w:r>
            <w:r>
              <w:rPr>
                <w:noProof/>
                <w:webHidden/>
              </w:rPr>
              <w:instrText xml:space="preserve"> PAGEREF _Toc139989339 \h </w:instrText>
            </w:r>
            <w:r>
              <w:rPr>
                <w:noProof/>
                <w:webHidden/>
              </w:rPr>
            </w:r>
            <w:r>
              <w:rPr>
                <w:noProof/>
                <w:webHidden/>
              </w:rPr>
              <w:fldChar w:fldCharType="separate"/>
            </w:r>
            <w:r>
              <w:rPr>
                <w:noProof/>
                <w:webHidden/>
              </w:rPr>
              <w:t>10</w:t>
            </w:r>
            <w:r>
              <w:rPr>
                <w:noProof/>
                <w:webHidden/>
              </w:rPr>
              <w:fldChar w:fldCharType="end"/>
            </w:r>
          </w:hyperlink>
        </w:p>
        <w:p w14:paraId="1D0C797F" w14:textId="17162368" w:rsidR="004008CA" w:rsidRDefault="004008CA">
          <w:pPr>
            <w:pStyle w:val="TOC2"/>
            <w:tabs>
              <w:tab w:val="right" w:leader="dot" w:pos="9016"/>
            </w:tabs>
            <w:rPr>
              <w:rFonts w:eastAsiaTheme="minorEastAsia"/>
              <w:noProof/>
              <w:kern w:val="2"/>
              <w:lang w:eastAsia="en-GB"/>
              <w14:ligatures w14:val="standardContextual"/>
            </w:rPr>
          </w:pPr>
          <w:hyperlink w:anchor="_Toc139989340" w:history="1">
            <w:r w:rsidRPr="004747F9">
              <w:rPr>
                <w:rStyle w:val="Hyperlink"/>
                <w:rFonts w:cstheme="majorHAnsi"/>
                <w:noProof/>
              </w:rPr>
              <w:t>Future of policing and politics</w:t>
            </w:r>
            <w:r>
              <w:rPr>
                <w:noProof/>
                <w:webHidden/>
              </w:rPr>
              <w:tab/>
            </w:r>
            <w:r>
              <w:rPr>
                <w:noProof/>
                <w:webHidden/>
              </w:rPr>
              <w:fldChar w:fldCharType="begin"/>
            </w:r>
            <w:r>
              <w:rPr>
                <w:noProof/>
                <w:webHidden/>
              </w:rPr>
              <w:instrText xml:space="preserve"> PAGEREF _Toc139989340 \h </w:instrText>
            </w:r>
            <w:r>
              <w:rPr>
                <w:noProof/>
                <w:webHidden/>
              </w:rPr>
            </w:r>
            <w:r>
              <w:rPr>
                <w:noProof/>
                <w:webHidden/>
              </w:rPr>
              <w:fldChar w:fldCharType="separate"/>
            </w:r>
            <w:r>
              <w:rPr>
                <w:noProof/>
                <w:webHidden/>
              </w:rPr>
              <w:t>11</w:t>
            </w:r>
            <w:r>
              <w:rPr>
                <w:noProof/>
                <w:webHidden/>
              </w:rPr>
              <w:fldChar w:fldCharType="end"/>
            </w:r>
          </w:hyperlink>
        </w:p>
        <w:p w14:paraId="029DD1E3" w14:textId="3D79E97E" w:rsidR="004008CA" w:rsidRDefault="004008CA">
          <w:pPr>
            <w:pStyle w:val="TOC1"/>
            <w:tabs>
              <w:tab w:val="right" w:leader="dot" w:pos="9016"/>
            </w:tabs>
            <w:rPr>
              <w:rFonts w:eastAsiaTheme="minorEastAsia"/>
              <w:noProof/>
              <w:kern w:val="2"/>
              <w:lang w:eastAsia="en-GB"/>
              <w14:ligatures w14:val="standardContextual"/>
            </w:rPr>
          </w:pPr>
          <w:hyperlink w:anchor="_Toc139989341" w:history="1">
            <w:r w:rsidRPr="004747F9">
              <w:rPr>
                <w:rStyle w:val="Hyperlink"/>
                <w:noProof/>
              </w:rPr>
              <w:t>References</w:t>
            </w:r>
            <w:r>
              <w:rPr>
                <w:noProof/>
                <w:webHidden/>
              </w:rPr>
              <w:tab/>
            </w:r>
            <w:r>
              <w:rPr>
                <w:noProof/>
                <w:webHidden/>
              </w:rPr>
              <w:fldChar w:fldCharType="begin"/>
            </w:r>
            <w:r>
              <w:rPr>
                <w:noProof/>
                <w:webHidden/>
              </w:rPr>
              <w:instrText xml:space="preserve"> PAGEREF _Toc139989341 \h </w:instrText>
            </w:r>
            <w:r>
              <w:rPr>
                <w:noProof/>
                <w:webHidden/>
              </w:rPr>
            </w:r>
            <w:r>
              <w:rPr>
                <w:noProof/>
                <w:webHidden/>
              </w:rPr>
              <w:fldChar w:fldCharType="separate"/>
            </w:r>
            <w:r>
              <w:rPr>
                <w:noProof/>
                <w:webHidden/>
              </w:rPr>
              <w:t>12</w:t>
            </w:r>
            <w:r>
              <w:rPr>
                <w:noProof/>
                <w:webHidden/>
              </w:rPr>
              <w:fldChar w:fldCharType="end"/>
            </w:r>
          </w:hyperlink>
        </w:p>
        <w:p w14:paraId="01891B37" w14:textId="7B89A649" w:rsidR="00A535CC" w:rsidRDefault="00A535CC">
          <w:r>
            <w:rPr>
              <w:b/>
              <w:bCs/>
              <w:noProof/>
            </w:rPr>
            <w:fldChar w:fldCharType="end"/>
          </w:r>
        </w:p>
      </w:sdtContent>
    </w:sdt>
    <w:p w14:paraId="7007FA67" w14:textId="68735F09" w:rsidR="00A535CC" w:rsidRDefault="00A535CC">
      <w:r>
        <w:br w:type="page"/>
      </w:r>
    </w:p>
    <w:p w14:paraId="589D24F1" w14:textId="557236FB" w:rsidR="005A65AE" w:rsidRPr="00367460" w:rsidRDefault="00A535CC" w:rsidP="00A535CC">
      <w:pPr>
        <w:pStyle w:val="Heading1"/>
        <w:rPr>
          <w:sz w:val="28"/>
          <w:szCs w:val="28"/>
        </w:rPr>
      </w:pPr>
      <w:bookmarkStart w:id="0" w:name="_Toc139294134"/>
      <w:bookmarkStart w:id="1" w:name="_Toc139989332"/>
      <w:r w:rsidRPr="00367460">
        <w:rPr>
          <w:sz w:val="28"/>
          <w:szCs w:val="28"/>
        </w:rPr>
        <w:lastRenderedPageBreak/>
        <w:t>I</w:t>
      </w:r>
      <w:r w:rsidR="00960D74" w:rsidRPr="00367460">
        <w:rPr>
          <w:sz w:val="28"/>
          <w:szCs w:val="28"/>
        </w:rPr>
        <w:t>NTRODUCTION</w:t>
      </w:r>
      <w:bookmarkEnd w:id="1"/>
      <w:r w:rsidR="00960D74" w:rsidRPr="00367460">
        <w:rPr>
          <w:sz w:val="28"/>
          <w:szCs w:val="28"/>
        </w:rPr>
        <w:t xml:space="preserve"> </w:t>
      </w:r>
      <w:bookmarkEnd w:id="0"/>
    </w:p>
    <w:p w14:paraId="0DEB99F4" w14:textId="2A4D2D09" w:rsidR="00290232" w:rsidRDefault="00290232" w:rsidP="00960D74">
      <w:pPr>
        <w:spacing w:line="480" w:lineRule="auto"/>
        <w:rPr>
          <w:rFonts w:ascii="Arial" w:hAnsi="Arial" w:cs="Arial"/>
          <w:sz w:val="24"/>
          <w:szCs w:val="24"/>
        </w:rPr>
      </w:pPr>
      <w:bookmarkStart w:id="2" w:name="_Toc139294135"/>
      <w:r>
        <w:rPr>
          <w:rFonts w:ascii="Arial" w:hAnsi="Arial" w:cs="Arial"/>
          <w:sz w:val="24"/>
          <w:szCs w:val="24"/>
        </w:rPr>
        <w:t>The implementation o</w:t>
      </w:r>
      <w:r w:rsidRPr="009128FE">
        <w:rPr>
          <w:rFonts w:ascii="Arial" w:hAnsi="Arial" w:cs="Arial"/>
          <w:sz w:val="24"/>
          <w:szCs w:val="24"/>
        </w:rPr>
        <w:t xml:space="preserve">f </w:t>
      </w:r>
      <w:r w:rsidR="008C07B8">
        <w:rPr>
          <w:rFonts w:ascii="Arial" w:hAnsi="Arial" w:cs="Arial"/>
          <w:sz w:val="24"/>
          <w:szCs w:val="24"/>
        </w:rPr>
        <w:t xml:space="preserve">the </w:t>
      </w:r>
      <w:r w:rsidR="00A426CA">
        <w:rPr>
          <w:rFonts w:ascii="Arial" w:hAnsi="Arial" w:cs="Arial"/>
          <w:sz w:val="24"/>
          <w:szCs w:val="24"/>
        </w:rPr>
        <w:t xml:space="preserve">Metropolitan Police Act 1989 </w:t>
      </w:r>
      <w:r w:rsidRPr="009128FE">
        <w:rPr>
          <w:rFonts w:ascii="Arial" w:hAnsi="Arial" w:cs="Arial"/>
          <w:sz w:val="24"/>
          <w:szCs w:val="24"/>
        </w:rPr>
        <w:t xml:space="preserve">by </w:t>
      </w:r>
      <w:r w:rsidR="00A426CA">
        <w:rPr>
          <w:rFonts w:ascii="Arial" w:hAnsi="Arial" w:cs="Arial"/>
          <w:sz w:val="24"/>
          <w:szCs w:val="24"/>
        </w:rPr>
        <w:t xml:space="preserve">the then Home </w:t>
      </w:r>
      <w:r w:rsidR="00A5235D">
        <w:rPr>
          <w:rFonts w:ascii="Arial" w:hAnsi="Arial" w:cs="Arial"/>
          <w:sz w:val="24"/>
          <w:szCs w:val="24"/>
        </w:rPr>
        <w:t>Secretary</w:t>
      </w:r>
      <w:r w:rsidR="00A426CA">
        <w:rPr>
          <w:rFonts w:ascii="Arial" w:hAnsi="Arial" w:cs="Arial"/>
          <w:sz w:val="24"/>
          <w:szCs w:val="24"/>
        </w:rPr>
        <w:t xml:space="preserve">, </w:t>
      </w:r>
      <w:r w:rsidRPr="009128FE">
        <w:rPr>
          <w:rFonts w:ascii="Arial" w:hAnsi="Arial" w:cs="Arial"/>
          <w:sz w:val="24"/>
          <w:szCs w:val="24"/>
        </w:rPr>
        <w:t>Sir Robert Peel</w:t>
      </w:r>
      <w:r w:rsidR="00A33CFC">
        <w:rPr>
          <w:rFonts w:ascii="Arial" w:hAnsi="Arial" w:cs="Arial"/>
          <w:sz w:val="24"/>
          <w:szCs w:val="24"/>
        </w:rPr>
        <w:t>,</w:t>
      </w:r>
      <w:r w:rsidRPr="009128FE">
        <w:rPr>
          <w:rFonts w:ascii="Arial" w:hAnsi="Arial" w:cs="Arial"/>
          <w:sz w:val="24"/>
          <w:szCs w:val="24"/>
        </w:rPr>
        <w:t xml:space="preserve"> </w:t>
      </w:r>
      <w:r w:rsidR="00812694">
        <w:rPr>
          <w:rFonts w:ascii="Arial" w:hAnsi="Arial" w:cs="Arial"/>
          <w:sz w:val="24"/>
          <w:szCs w:val="24"/>
        </w:rPr>
        <w:t xml:space="preserve">was enacted upon a foundation of </w:t>
      </w:r>
      <w:r w:rsidR="00A5235D">
        <w:rPr>
          <w:rFonts w:ascii="Arial" w:hAnsi="Arial" w:cs="Arial"/>
          <w:sz w:val="24"/>
          <w:szCs w:val="24"/>
        </w:rPr>
        <w:t>several</w:t>
      </w:r>
      <w:r w:rsidRPr="009128FE">
        <w:rPr>
          <w:rFonts w:ascii="Arial" w:hAnsi="Arial" w:cs="Arial"/>
          <w:sz w:val="24"/>
          <w:szCs w:val="24"/>
        </w:rPr>
        <w:t xml:space="preserve"> values, known as the </w:t>
      </w:r>
      <w:proofErr w:type="spellStart"/>
      <w:r w:rsidRPr="009128FE">
        <w:rPr>
          <w:rFonts w:ascii="Arial" w:hAnsi="Arial" w:cs="Arial"/>
          <w:sz w:val="24"/>
          <w:szCs w:val="24"/>
        </w:rPr>
        <w:t>Peelian</w:t>
      </w:r>
      <w:proofErr w:type="spellEnd"/>
      <w:r w:rsidRPr="009128FE">
        <w:rPr>
          <w:rFonts w:ascii="Arial" w:hAnsi="Arial" w:cs="Arial"/>
          <w:sz w:val="24"/>
          <w:szCs w:val="24"/>
        </w:rPr>
        <w:t xml:space="preserve"> Principles of Policing</w:t>
      </w:r>
      <w:r w:rsidR="00AC09AB">
        <w:rPr>
          <w:rFonts w:ascii="Arial" w:hAnsi="Arial" w:cs="Arial"/>
          <w:sz w:val="24"/>
          <w:szCs w:val="24"/>
        </w:rPr>
        <w:t xml:space="preserve"> </w:t>
      </w:r>
      <w:sdt>
        <w:sdtPr>
          <w:rPr>
            <w:rFonts w:ascii="Arial" w:hAnsi="Arial" w:cs="Arial"/>
            <w:sz w:val="24"/>
            <w:szCs w:val="24"/>
          </w:rPr>
          <w:id w:val="1536315385"/>
          <w:citation/>
        </w:sdtPr>
        <w:sdtEndPr/>
        <w:sdtContent>
          <w:r w:rsidR="007E693B">
            <w:rPr>
              <w:rFonts w:ascii="Arial" w:hAnsi="Arial" w:cs="Arial"/>
              <w:sz w:val="24"/>
              <w:szCs w:val="24"/>
            </w:rPr>
            <w:fldChar w:fldCharType="begin"/>
          </w:r>
          <w:r w:rsidR="007E693B">
            <w:rPr>
              <w:rFonts w:ascii="Arial" w:hAnsi="Arial" w:cs="Arial"/>
              <w:sz w:val="24"/>
              <w:szCs w:val="24"/>
            </w:rPr>
            <w:instrText xml:space="preserve"> CITATION Sco10 \l 2057 </w:instrText>
          </w:r>
          <w:r w:rsidR="007E693B">
            <w:rPr>
              <w:rFonts w:ascii="Arial" w:hAnsi="Arial" w:cs="Arial"/>
              <w:sz w:val="24"/>
              <w:szCs w:val="24"/>
            </w:rPr>
            <w:fldChar w:fldCharType="separate"/>
          </w:r>
          <w:r w:rsidR="007E693B" w:rsidRPr="007E693B">
            <w:rPr>
              <w:rFonts w:ascii="Arial" w:hAnsi="Arial" w:cs="Arial"/>
              <w:noProof/>
              <w:sz w:val="24"/>
              <w:szCs w:val="24"/>
            </w:rPr>
            <w:t>(Scott, 2010)</w:t>
          </w:r>
          <w:r w:rsidR="007E693B">
            <w:rPr>
              <w:rFonts w:ascii="Arial" w:hAnsi="Arial" w:cs="Arial"/>
              <w:sz w:val="24"/>
              <w:szCs w:val="24"/>
            </w:rPr>
            <w:fldChar w:fldCharType="end"/>
          </w:r>
        </w:sdtContent>
      </w:sdt>
      <w:r w:rsidR="00AC09AB">
        <w:rPr>
          <w:rFonts w:ascii="Arial" w:hAnsi="Arial" w:cs="Arial"/>
          <w:sz w:val="24"/>
          <w:szCs w:val="24"/>
        </w:rPr>
        <w:t xml:space="preserve">.  </w:t>
      </w:r>
      <w:r w:rsidRPr="009128FE">
        <w:rPr>
          <w:rFonts w:ascii="Arial" w:hAnsi="Arial" w:cs="Arial"/>
          <w:sz w:val="24"/>
          <w:szCs w:val="24"/>
        </w:rPr>
        <w:t xml:space="preserve">Within </w:t>
      </w:r>
      <w:r w:rsidR="00485B50">
        <w:rPr>
          <w:rFonts w:ascii="Arial" w:hAnsi="Arial" w:cs="Arial"/>
          <w:sz w:val="24"/>
          <w:szCs w:val="24"/>
        </w:rPr>
        <w:t xml:space="preserve">its </w:t>
      </w:r>
      <w:r w:rsidRPr="009128FE">
        <w:rPr>
          <w:rFonts w:ascii="Arial" w:hAnsi="Arial" w:cs="Arial"/>
          <w:sz w:val="24"/>
          <w:szCs w:val="24"/>
        </w:rPr>
        <w:t>creation</w:t>
      </w:r>
      <w:r w:rsidR="00485B50">
        <w:rPr>
          <w:rFonts w:ascii="Arial" w:hAnsi="Arial" w:cs="Arial"/>
          <w:sz w:val="24"/>
          <w:szCs w:val="24"/>
        </w:rPr>
        <w:t xml:space="preserve">, </w:t>
      </w:r>
      <w:r w:rsidRPr="009128FE">
        <w:rPr>
          <w:rFonts w:ascii="Arial" w:hAnsi="Arial" w:cs="Arial"/>
          <w:sz w:val="24"/>
          <w:szCs w:val="24"/>
        </w:rPr>
        <w:t xml:space="preserve">Sir Robert Peel based this purpose and notion of policing on the philosophy of </w:t>
      </w:r>
      <w:r w:rsidR="00D5752F">
        <w:rPr>
          <w:rFonts w:ascii="Arial" w:hAnsi="Arial" w:cs="Arial"/>
          <w:sz w:val="24"/>
          <w:szCs w:val="24"/>
        </w:rPr>
        <w:t>the public and police being one</w:t>
      </w:r>
      <w:r w:rsidR="00A33CFC">
        <w:rPr>
          <w:rFonts w:ascii="Arial" w:hAnsi="Arial" w:cs="Arial"/>
          <w:sz w:val="24"/>
          <w:szCs w:val="24"/>
        </w:rPr>
        <w:t>,</w:t>
      </w:r>
      <w:r w:rsidR="001F6F8B">
        <w:rPr>
          <w:rFonts w:ascii="Arial" w:hAnsi="Arial" w:cs="Arial"/>
          <w:sz w:val="24"/>
          <w:szCs w:val="24"/>
        </w:rPr>
        <w:t xml:space="preserve"> and t</w:t>
      </w:r>
      <w:r>
        <w:rPr>
          <w:rFonts w:ascii="Arial" w:hAnsi="Arial" w:cs="Arial"/>
          <w:sz w:val="24"/>
          <w:szCs w:val="24"/>
        </w:rPr>
        <w:t xml:space="preserve">o </w:t>
      </w:r>
      <w:r w:rsidRPr="009128FE">
        <w:rPr>
          <w:rFonts w:ascii="Arial" w:hAnsi="Arial" w:cs="Arial"/>
          <w:sz w:val="24"/>
          <w:szCs w:val="24"/>
        </w:rPr>
        <w:t>this day</w:t>
      </w:r>
      <w:r w:rsidR="00A33CFC">
        <w:rPr>
          <w:rFonts w:ascii="Arial" w:hAnsi="Arial" w:cs="Arial"/>
          <w:sz w:val="24"/>
          <w:szCs w:val="24"/>
        </w:rPr>
        <w:t>,</w:t>
      </w:r>
      <w:r w:rsidRPr="009128FE">
        <w:rPr>
          <w:rFonts w:ascii="Arial" w:hAnsi="Arial" w:cs="Arial"/>
          <w:sz w:val="24"/>
          <w:szCs w:val="24"/>
        </w:rPr>
        <w:t xml:space="preserve"> this continues to be the basis on which the UK is policed, otherwise known as Policing by consent</w:t>
      </w:r>
      <w:r w:rsidR="00D220F9">
        <w:rPr>
          <w:rFonts w:ascii="Arial" w:hAnsi="Arial" w:cs="Arial"/>
          <w:sz w:val="24"/>
          <w:szCs w:val="24"/>
        </w:rPr>
        <w:t xml:space="preserve"> </w:t>
      </w:r>
      <w:sdt>
        <w:sdtPr>
          <w:rPr>
            <w:rFonts w:ascii="Arial" w:hAnsi="Arial" w:cs="Arial"/>
            <w:sz w:val="24"/>
            <w:szCs w:val="24"/>
          </w:rPr>
          <w:id w:val="1625345688"/>
          <w:citation/>
        </w:sdtPr>
        <w:sdtEndPr/>
        <w:sdtContent>
          <w:r w:rsidR="00D220F9">
            <w:rPr>
              <w:rFonts w:ascii="Arial" w:hAnsi="Arial" w:cs="Arial"/>
              <w:sz w:val="24"/>
              <w:szCs w:val="24"/>
            </w:rPr>
            <w:fldChar w:fldCharType="begin"/>
          </w:r>
          <w:r w:rsidR="00D220F9">
            <w:rPr>
              <w:rFonts w:ascii="Arial" w:hAnsi="Arial" w:cs="Arial"/>
              <w:sz w:val="24"/>
              <w:szCs w:val="24"/>
            </w:rPr>
            <w:instrText xml:space="preserve"> CITATION Hom12 \l 2057 </w:instrText>
          </w:r>
          <w:r w:rsidR="00D220F9">
            <w:rPr>
              <w:rFonts w:ascii="Arial" w:hAnsi="Arial" w:cs="Arial"/>
              <w:sz w:val="24"/>
              <w:szCs w:val="24"/>
            </w:rPr>
            <w:fldChar w:fldCharType="separate"/>
          </w:r>
          <w:r w:rsidR="00D220F9" w:rsidRPr="00D220F9">
            <w:rPr>
              <w:rFonts w:ascii="Arial" w:hAnsi="Arial" w:cs="Arial"/>
              <w:noProof/>
              <w:sz w:val="24"/>
              <w:szCs w:val="24"/>
            </w:rPr>
            <w:t>(Home Office, 2012)</w:t>
          </w:r>
          <w:r w:rsidR="00D220F9">
            <w:rPr>
              <w:rFonts w:ascii="Arial" w:hAnsi="Arial" w:cs="Arial"/>
              <w:sz w:val="24"/>
              <w:szCs w:val="24"/>
            </w:rPr>
            <w:fldChar w:fldCharType="end"/>
          </w:r>
        </w:sdtContent>
      </w:sdt>
      <w:r w:rsidR="007A5E3B">
        <w:rPr>
          <w:rFonts w:ascii="Arial" w:hAnsi="Arial" w:cs="Arial"/>
          <w:sz w:val="24"/>
          <w:szCs w:val="24"/>
        </w:rPr>
        <w:t>.</w:t>
      </w:r>
    </w:p>
    <w:p w14:paraId="77E77FE6" w14:textId="5D73D296" w:rsidR="00877755" w:rsidRPr="00A2672A" w:rsidRDefault="00877755" w:rsidP="00960D74">
      <w:pPr>
        <w:spacing w:line="480" w:lineRule="auto"/>
        <w:rPr>
          <w:rFonts w:ascii="Arial" w:hAnsi="Arial" w:cs="Arial"/>
          <w:sz w:val="24"/>
          <w:szCs w:val="24"/>
        </w:rPr>
      </w:pPr>
      <w:r>
        <w:rPr>
          <w:rFonts w:ascii="Arial" w:hAnsi="Arial" w:cs="Arial"/>
          <w:sz w:val="24"/>
          <w:szCs w:val="24"/>
        </w:rPr>
        <w:t>However, from the very commencement of the Act,</w:t>
      </w:r>
      <w:r w:rsidR="00E641E4">
        <w:rPr>
          <w:rFonts w:ascii="Arial" w:hAnsi="Arial" w:cs="Arial"/>
          <w:sz w:val="24"/>
          <w:szCs w:val="24"/>
        </w:rPr>
        <w:t xml:space="preserve"> there was </w:t>
      </w:r>
      <w:r w:rsidR="000A56F3">
        <w:rPr>
          <w:rFonts w:ascii="Arial" w:hAnsi="Arial" w:cs="Arial"/>
          <w:sz w:val="24"/>
          <w:szCs w:val="24"/>
        </w:rPr>
        <w:t>conflict</w:t>
      </w:r>
      <w:r w:rsidR="00E641E4">
        <w:rPr>
          <w:rFonts w:ascii="Arial" w:hAnsi="Arial" w:cs="Arial"/>
          <w:sz w:val="24"/>
          <w:szCs w:val="24"/>
        </w:rPr>
        <w:t xml:space="preserve"> between the public and government.  </w:t>
      </w:r>
      <w:r w:rsidR="001F6F8B">
        <w:rPr>
          <w:rFonts w:ascii="Arial" w:hAnsi="Arial" w:cs="Arial"/>
          <w:sz w:val="24"/>
          <w:szCs w:val="24"/>
        </w:rPr>
        <w:t>In 1829 t</w:t>
      </w:r>
      <w:r w:rsidR="00E641E4">
        <w:rPr>
          <w:rFonts w:ascii="Arial" w:hAnsi="Arial" w:cs="Arial"/>
          <w:sz w:val="24"/>
          <w:szCs w:val="24"/>
        </w:rPr>
        <w:t>his bill was passed</w:t>
      </w:r>
      <w:r w:rsidR="00670277">
        <w:rPr>
          <w:rFonts w:ascii="Arial" w:hAnsi="Arial" w:cs="Arial"/>
          <w:sz w:val="24"/>
          <w:szCs w:val="24"/>
        </w:rPr>
        <w:t xml:space="preserve"> through the Houses of Parliament</w:t>
      </w:r>
      <w:r w:rsidR="00E641E4">
        <w:rPr>
          <w:rFonts w:ascii="Arial" w:hAnsi="Arial" w:cs="Arial"/>
          <w:sz w:val="24"/>
          <w:szCs w:val="24"/>
        </w:rPr>
        <w:t xml:space="preserve"> against the wishes of </w:t>
      </w:r>
      <w:r w:rsidR="00C05BB9">
        <w:rPr>
          <w:rFonts w:ascii="Arial" w:hAnsi="Arial" w:cs="Arial"/>
          <w:sz w:val="24"/>
          <w:szCs w:val="24"/>
        </w:rPr>
        <w:t xml:space="preserve">the </w:t>
      </w:r>
      <w:r w:rsidR="00E641E4">
        <w:rPr>
          <w:rFonts w:ascii="Arial" w:hAnsi="Arial" w:cs="Arial"/>
          <w:sz w:val="24"/>
          <w:szCs w:val="24"/>
        </w:rPr>
        <w:t xml:space="preserve">citizens of London and </w:t>
      </w:r>
      <w:r w:rsidR="00670277">
        <w:rPr>
          <w:rFonts w:ascii="Arial" w:hAnsi="Arial" w:cs="Arial"/>
          <w:sz w:val="24"/>
          <w:szCs w:val="24"/>
        </w:rPr>
        <w:t>subsequently resulted in S</w:t>
      </w:r>
      <w:r w:rsidR="00E641E4">
        <w:rPr>
          <w:rFonts w:ascii="Arial" w:hAnsi="Arial" w:cs="Arial"/>
          <w:sz w:val="24"/>
          <w:szCs w:val="24"/>
        </w:rPr>
        <w:t xml:space="preserve">ir </w:t>
      </w:r>
      <w:r w:rsidR="00A33CFC">
        <w:rPr>
          <w:rFonts w:ascii="Arial" w:hAnsi="Arial" w:cs="Arial"/>
          <w:sz w:val="24"/>
          <w:szCs w:val="24"/>
        </w:rPr>
        <w:t xml:space="preserve">Robert </w:t>
      </w:r>
      <w:r w:rsidR="00670277">
        <w:rPr>
          <w:rFonts w:ascii="Arial" w:hAnsi="Arial" w:cs="Arial"/>
          <w:sz w:val="24"/>
          <w:szCs w:val="24"/>
        </w:rPr>
        <w:t xml:space="preserve">holding a </w:t>
      </w:r>
      <w:r w:rsidR="006E5101">
        <w:rPr>
          <w:rFonts w:ascii="Arial" w:hAnsi="Arial" w:cs="Arial"/>
          <w:sz w:val="24"/>
          <w:szCs w:val="24"/>
        </w:rPr>
        <w:t xml:space="preserve">powerful role </w:t>
      </w:r>
      <w:r w:rsidR="00E33826">
        <w:rPr>
          <w:rFonts w:ascii="Arial" w:hAnsi="Arial" w:cs="Arial"/>
          <w:sz w:val="24"/>
          <w:szCs w:val="24"/>
        </w:rPr>
        <w:t>within government</w:t>
      </w:r>
      <w:r w:rsidR="000B0EBF">
        <w:rPr>
          <w:rFonts w:ascii="Arial" w:hAnsi="Arial" w:cs="Arial"/>
          <w:sz w:val="24"/>
          <w:szCs w:val="24"/>
        </w:rPr>
        <w:t xml:space="preserve">, identifying the link between policing and politics from the very beginnings </w:t>
      </w:r>
      <w:sdt>
        <w:sdtPr>
          <w:rPr>
            <w:rFonts w:ascii="Arial" w:hAnsi="Arial" w:cs="Arial"/>
            <w:sz w:val="24"/>
            <w:szCs w:val="24"/>
          </w:rPr>
          <w:id w:val="-1482229603"/>
          <w:citation/>
        </w:sdtPr>
        <w:sdtEndPr/>
        <w:sdtContent>
          <w:r w:rsidR="005A23D3">
            <w:rPr>
              <w:rFonts w:ascii="Arial" w:hAnsi="Arial" w:cs="Arial"/>
              <w:sz w:val="24"/>
              <w:szCs w:val="24"/>
            </w:rPr>
            <w:fldChar w:fldCharType="begin"/>
          </w:r>
          <w:r w:rsidR="005A23D3">
            <w:rPr>
              <w:rFonts w:ascii="Arial" w:hAnsi="Arial" w:cs="Arial"/>
              <w:sz w:val="24"/>
              <w:szCs w:val="24"/>
            </w:rPr>
            <w:instrText xml:space="preserve"> CITATION Rei48 \l 2057 </w:instrText>
          </w:r>
          <w:r w:rsidR="005A23D3">
            <w:rPr>
              <w:rFonts w:ascii="Arial" w:hAnsi="Arial" w:cs="Arial"/>
              <w:sz w:val="24"/>
              <w:szCs w:val="24"/>
            </w:rPr>
            <w:fldChar w:fldCharType="separate"/>
          </w:r>
          <w:r w:rsidR="005A23D3" w:rsidRPr="005A23D3">
            <w:rPr>
              <w:rFonts w:ascii="Arial" w:hAnsi="Arial" w:cs="Arial"/>
              <w:noProof/>
              <w:sz w:val="24"/>
              <w:szCs w:val="24"/>
            </w:rPr>
            <w:t>(Reith, 1948)</w:t>
          </w:r>
          <w:r w:rsidR="005A23D3">
            <w:rPr>
              <w:rFonts w:ascii="Arial" w:hAnsi="Arial" w:cs="Arial"/>
              <w:sz w:val="24"/>
              <w:szCs w:val="24"/>
            </w:rPr>
            <w:fldChar w:fldCharType="end"/>
          </w:r>
        </w:sdtContent>
      </w:sdt>
      <w:r w:rsidR="007B06D6">
        <w:rPr>
          <w:rFonts w:ascii="Arial" w:hAnsi="Arial" w:cs="Arial"/>
          <w:sz w:val="24"/>
          <w:szCs w:val="24"/>
        </w:rPr>
        <w:t xml:space="preserve">.  One could argue that this was the way ahead and how the government planned to </w:t>
      </w:r>
      <w:r w:rsidR="00D552D5">
        <w:rPr>
          <w:rFonts w:ascii="Arial" w:hAnsi="Arial" w:cs="Arial"/>
          <w:sz w:val="24"/>
          <w:szCs w:val="24"/>
        </w:rPr>
        <w:t>hold an element of control continuously over policing</w:t>
      </w:r>
      <w:sdt>
        <w:sdtPr>
          <w:rPr>
            <w:rFonts w:ascii="Arial" w:hAnsi="Arial" w:cs="Arial"/>
            <w:sz w:val="24"/>
            <w:szCs w:val="24"/>
          </w:rPr>
          <w:id w:val="346299720"/>
          <w:citation/>
        </w:sdtPr>
        <w:sdtEndPr/>
        <w:sdtContent>
          <w:r w:rsidR="00FB6361">
            <w:rPr>
              <w:rFonts w:ascii="Arial" w:hAnsi="Arial" w:cs="Arial"/>
              <w:sz w:val="24"/>
              <w:szCs w:val="24"/>
            </w:rPr>
            <w:fldChar w:fldCharType="begin"/>
          </w:r>
          <w:r w:rsidR="00FB6361">
            <w:rPr>
              <w:rFonts w:ascii="Arial" w:hAnsi="Arial" w:cs="Arial"/>
              <w:sz w:val="24"/>
              <w:szCs w:val="24"/>
            </w:rPr>
            <w:instrText xml:space="preserve"> CITATION Joy11 \l 2057 </w:instrText>
          </w:r>
          <w:r w:rsidR="00FB6361">
            <w:rPr>
              <w:rFonts w:ascii="Arial" w:hAnsi="Arial" w:cs="Arial"/>
              <w:sz w:val="24"/>
              <w:szCs w:val="24"/>
            </w:rPr>
            <w:fldChar w:fldCharType="separate"/>
          </w:r>
          <w:r w:rsidR="00FB6361">
            <w:rPr>
              <w:rFonts w:ascii="Arial" w:hAnsi="Arial" w:cs="Arial"/>
              <w:noProof/>
              <w:sz w:val="24"/>
              <w:szCs w:val="24"/>
            </w:rPr>
            <w:t xml:space="preserve"> </w:t>
          </w:r>
          <w:r w:rsidR="00FB6361" w:rsidRPr="00FB6361">
            <w:rPr>
              <w:rFonts w:ascii="Arial" w:hAnsi="Arial" w:cs="Arial"/>
              <w:noProof/>
              <w:sz w:val="24"/>
              <w:szCs w:val="24"/>
            </w:rPr>
            <w:t>(Joyce, 2011)</w:t>
          </w:r>
          <w:r w:rsidR="00FB6361">
            <w:rPr>
              <w:rFonts w:ascii="Arial" w:hAnsi="Arial" w:cs="Arial"/>
              <w:sz w:val="24"/>
              <w:szCs w:val="24"/>
            </w:rPr>
            <w:fldChar w:fldCharType="end"/>
          </w:r>
        </w:sdtContent>
      </w:sdt>
      <w:r w:rsidR="00FB6361">
        <w:rPr>
          <w:rFonts w:ascii="Arial" w:hAnsi="Arial" w:cs="Arial"/>
          <w:sz w:val="24"/>
          <w:szCs w:val="24"/>
        </w:rPr>
        <w:t>.</w:t>
      </w:r>
    </w:p>
    <w:p w14:paraId="73AD6691" w14:textId="45C5DEFD" w:rsidR="00784978" w:rsidRDefault="00D74CFB" w:rsidP="00960D74">
      <w:pPr>
        <w:spacing w:line="480" w:lineRule="auto"/>
        <w:rPr>
          <w:rFonts w:ascii="Arial" w:hAnsi="Arial" w:cs="Arial"/>
          <w:color w:val="000000"/>
          <w:spacing w:val="-5"/>
          <w:sz w:val="24"/>
          <w:szCs w:val="24"/>
        </w:rPr>
      </w:pPr>
      <w:r>
        <w:rPr>
          <w:rFonts w:ascii="Arial" w:hAnsi="Arial" w:cs="Arial"/>
          <w:color w:val="000000"/>
          <w:spacing w:val="-5"/>
          <w:sz w:val="24"/>
          <w:szCs w:val="24"/>
        </w:rPr>
        <w:t xml:space="preserve">This argument </w:t>
      </w:r>
      <w:r w:rsidR="00784978" w:rsidRPr="006A0567">
        <w:rPr>
          <w:rFonts w:ascii="Arial" w:hAnsi="Arial" w:cs="Arial"/>
          <w:color w:val="000000"/>
          <w:spacing w:val="-5"/>
          <w:sz w:val="24"/>
          <w:szCs w:val="24"/>
        </w:rPr>
        <w:t>surrounding the degree of independence that British Policing has from the government raises its head regularly.  Discussions invite many views, from those within policing and government, as well as observers</w:t>
      </w:r>
      <w:r w:rsidR="00965914">
        <w:rPr>
          <w:rFonts w:ascii="Arial" w:hAnsi="Arial" w:cs="Arial"/>
          <w:color w:val="000000"/>
          <w:spacing w:val="-5"/>
          <w:sz w:val="24"/>
          <w:szCs w:val="24"/>
        </w:rPr>
        <w:t xml:space="preserve"> </w:t>
      </w:r>
      <w:sdt>
        <w:sdtPr>
          <w:rPr>
            <w:rFonts w:ascii="Arial" w:hAnsi="Arial" w:cs="Arial"/>
            <w:color w:val="000000"/>
            <w:spacing w:val="-5"/>
            <w:sz w:val="24"/>
            <w:szCs w:val="24"/>
          </w:rPr>
          <w:id w:val="-1785958895"/>
          <w:citation/>
        </w:sdtPr>
        <w:sdtEndPr/>
        <w:sdtContent>
          <w:r w:rsidR="00784978" w:rsidRPr="006A0567">
            <w:rPr>
              <w:rFonts w:ascii="Arial" w:hAnsi="Arial" w:cs="Arial"/>
              <w:color w:val="000000"/>
              <w:spacing w:val="-5"/>
              <w:sz w:val="24"/>
              <w:szCs w:val="24"/>
            </w:rPr>
            <w:fldChar w:fldCharType="begin"/>
          </w:r>
          <w:r w:rsidR="00784978" w:rsidRPr="006A0567">
            <w:rPr>
              <w:rFonts w:ascii="Arial" w:hAnsi="Arial" w:cs="Arial"/>
              <w:color w:val="000000"/>
              <w:spacing w:val="-5"/>
              <w:sz w:val="24"/>
              <w:szCs w:val="24"/>
            </w:rPr>
            <w:instrText xml:space="preserve"> CITATION Roa07 \l 2057 </w:instrText>
          </w:r>
          <w:r w:rsidR="00784978" w:rsidRPr="006A0567">
            <w:rPr>
              <w:rFonts w:ascii="Arial" w:hAnsi="Arial" w:cs="Arial"/>
              <w:color w:val="000000"/>
              <w:spacing w:val="-5"/>
              <w:sz w:val="24"/>
              <w:szCs w:val="24"/>
            </w:rPr>
            <w:fldChar w:fldCharType="separate"/>
          </w:r>
          <w:r w:rsidR="00784978" w:rsidRPr="00773B01">
            <w:rPr>
              <w:rFonts w:ascii="Arial" w:hAnsi="Arial" w:cs="Arial"/>
              <w:noProof/>
              <w:color w:val="000000"/>
              <w:spacing w:val="-5"/>
              <w:sz w:val="24"/>
              <w:szCs w:val="24"/>
            </w:rPr>
            <w:t>(Roach &amp; Simmonds, 2007)</w:t>
          </w:r>
          <w:r w:rsidR="00784978" w:rsidRPr="006A0567">
            <w:rPr>
              <w:rFonts w:ascii="Arial" w:hAnsi="Arial" w:cs="Arial"/>
              <w:color w:val="000000"/>
              <w:spacing w:val="-5"/>
              <w:sz w:val="24"/>
              <w:szCs w:val="24"/>
            </w:rPr>
            <w:fldChar w:fldCharType="end"/>
          </w:r>
        </w:sdtContent>
      </w:sdt>
      <w:r w:rsidR="00965914">
        <w:rPr>
          <w:rFonts w:ascii="Arial" w:hAnsi="Arial" w:cs="Arial"/>
          <w:color w:val="000000"/>
          <w:spacing w:val="-5"/>
          <w:sz w:val="24"/>
          <w:szCs w:val="24"/>
        </w:rPr>
        <w:t>.</w:t>
      </w:r>
    </w:p>
    <w:p w14:paraId="13D649E2" w14:textId="6BACFBF2" w:rsidR="002B5347" w:rsidRDefault="002B5347" w:rsidP="00960D74">
      <w:pPr>
        <w:spacing w:line="480" w:lineRule="auto"/>
        <w:rPr>
          <w:rFonts w:ascii="Arial" w:hAnsi="Arial" w:cs="Arial"/>
          <w:color w:val="000000"/>
          <w:spacing w:val="-5"/>
          <w:sz w:val="24"/>
          <w:szCs w:val="24"/>
        </w:rPr>
      </w:pPr>
      <w:r>
        <w:rPr>
          <w:rFonts w:ascii="Arial" w:hAnsi="Arial" w:cs="Arial"/>
          <w:color w:val="000000"/>
          <w:spacing w:val="-5"/>
          <w:sz w:val="24"/>
          <w:szCs w:val="24"/>
        </w:rPr>
        <w:t xml:space="preserve">Over recent years, the UK has witnessed large societal changes, resulting in less tolerance to crimes </w:t>
      </w:r>
      <w:r w:rsidR="00100B3A">
        <w:rPr>
          <w:rFonts w:ascii="Arial" w:hAnsi="Arial" w:cs="Arial"/>
          <w:color w:val="000000"/>
          <w:spacing w:val="-5"/>
          <w:sz w:val="24"/>
          <w:szCs w:val="24"/>
        </w:rPr>
        <w:t>of a</w:t>
      </w:r>
      <w:r w:rsidR="002D639B">
        <w:rPr>
          <w:rFonts w:ascii="Arial" w:hAnsi="Arial" w:cs="Arial"/>
          <w:color w:val="000000"/>
          <w:spacing w:val="-5"/>
          <w:sz w:val="24"/>
          <w:szCs w:val="24"/>
        </w:rPr>
        <w:t xml:space="preserve"> se</w:t>
      </w:r>
      <w:r w:rsidR="00C51775">
        <w:rPr>
          <w:rFonts w:ascii="Arial" w:hAnsi="Arial" w:cs="Arial"/>
          <w:color w:val="000000"/>
          <w:spacing w:val="-5"/>
          <w:sz w:val="24"/>
          <w:szCs w:val="24"/>
        </w:rPr>
        <w:t xml:space="preserve">xual and violent </w:t>
      </w:r>
      <w:r w:rsidR="002D639B">
        <w:rPr>
          <w:rFonts w:ascii="Arial" w:hAnsi="Arial" w:cs="Arial"/>
          <w:color w:val="000000"/>
          <w:spacing w:val="-5"/>
          <w:sz w:val="24"/>
          <w:szCs w:val="24"/>
        </w:rPr>
        <w:t xml:space="preserve">nature, enhancing expectations of Police.  </w:t>
      </w:r>
    </w:p>
    <w:p w14:paraId="07ABEEF8" w14:textId="77777777" w:rsidR="00B45ED5" w:rsidRDefault="00B45ED5" w:rsidP="00784978">
      <w:pPr>
        <w:rPr>
          <w:rFonts w:ascii="Arial" w:hAnsi="Arial" w:cs="Arial"/>
          <w:color w:val="000000"/>
          <w:spacing w:val="-5"/>
          <w:sz w:val="24"/>
          <w:szCs w:val="24"/>
        </w:rPr>
      </w:pPr>
    </w:p>
    <w:p w14:paraId="4165777C" w14:textId="4D7601F3" w:rsidR="00A535CC" w:rsidRPr="00C42F16" w:rsidRDefault="0082285A" w:rsidP="00A535CC">
      <w:pPr>
        <w:pStyle w:val="Heading2"/>
        <w:rPr>
          <w:rFonts w:ascii="Arial" w:hAnsi="Arial" w:cs="Arial"/>
          <w:sz w:val="24"/>
          <w:szCs w:val="24"/>
        </w:rPr>
      </w:pPr>
      <w:bookmarkStart w:id="3" w:name="_Toc139989333"/>
      <w:r>
        <w:t>Objectives</w:t>
      </w:r>
      <w:bookmarkEnd w:id="3"/>
      <w:r>
        <w:t xml:space="preserve"> </w:t>
      </w:r>
      <w:bookmarkEnd w:id="2"/>
    </w:p>
    <w:p w14:paraId="5B2E0D01" w14:textId="53085A17" w:rsidR="000A4986" w:rsidRDefault="000A4986" w:rsidP="000A4986">
      <w:pPr>
        <w:spacing w:line="480" w:lineRule="auto"/>
        <w:rPr>
          <w:rFonts w:ascii="Arial" w:hAnsi="Arial" w:cs="Arial"/>
          <w:sz w:val="24"/>
          <w:szCs w:val="24"/>
        </w:rPr>
      </w:pPr>
      <w:bookmarkStart w:id="4" w:name="_Toc139294136"/>
      <w:r w:rsidRPr="00874C40">
        <w:rPr>
          <w:rFonts w:ascii="Arial" w:hAnsi="Arial" w:cs="Arial"/>
          <w:sz w:val="24"/>
          <w:szCs w:val="24"/>
        </w:rPr>
        <w:t xml:space="preserve">There is an </w:t>
      </w:r>
      <w:r>
        <w:rPr>
          <w:rFonts w:ascii="Arial" w:hAnsi="Arial" w:cs="Arial"/>
          <w:sz w:val="24"/>
          <w:szCs w:val="24"/>
        </w:rPr>
        <w:t xml:space="preserve">extraordinary demand upon policing currently with the expectation </w:t>
      </w:r>
      <w:r w:rsidRPr="00874C40">
        <w:rPr>
          <w:rFonts w:ascii="Arial" w:hAnsi="Arial" w:cs="Arial"/>
          <w:sz w:val="24"/>
          <w:szCs w:val="24"/>
        </w:rPr>
        <w:t>upon the Police to attend and resolve almost everything, not just crime</w:t>
      </w:r>
      <w:r>
        <w:rPr>
          <w:rFonts w:ascii="Arial" w:hAnsi="Arial" w:cs="Arial"/>
          <w:sz w:val="24"/>
          <w:szCs w:val="24"/>
        </w:rPr>
        <w:t>.  This subsequently undermines the role of policing, in detecting crime, often resulting in police officers undertaking the work of partners, such as social services.  Th</w:t>
      </w:r>
      <w:r w:rsidRPr="00874C40">
        <w:rPr>
          <w:rFonts w:ascii="Arial" w:hAnsi="Arial" w:cs="Arial"/>
          <w:sz w:val="24"/>
          <w:szCs w:val="24"/>
        </w:rPr>
        <w:t xml:space="preserve">e impact of challenges </w:t>
      </w:r>
      <w:r w:rsidRPr="00874C40">
        <w:rPr>
          <w:rFonts w:ascii="Arial" w:hAnsi="Arial" w:cs="Arial"/>
          <w:sz w:val="24"/>
          <w:szCs w:val="24"/>
        </w:rPr>
        <w:lastRenderedPageBreak/>
        <w:t xml:space="preserve">from </w:t>
      </w:r>
      <w:r>
        <w:rPr>
          <w:rFonts w:ascii="Arial" w:hAnsi="Arial" w:cs="Arial"/>
          <w:sz w:val="24"/>
          <w:szCs w:val="24"/>
        </w:rPr>
        <w:t>c</w:t>
      </w:r>
      <w:r w:rsidRPr="00874C40">
        <w:rPr>
          <w:rFonts w:ascii="Arial" w:hAnsi="Arial" w:cs="Arial"/>
          <w:sz w:val="24"/>
          <w:szCs w:val="24"/>
        </w:rPr>
        <w:t>alls regarding mental health has demonstrated the demand placed</w:t>
      </w:r>
      <w:r w:rsidR="00A33CFC">
        <w:rPr>
          <w:rFonts w:ascii="Arial" w:hAnsi="Arial" w:cs="Arial"/>
          <w:sz w:val="24"/>
          <w:szCs w:val="24"/>
        </w:rPr>
        <w:t>.  A</w:t>
      </w:r>
      <w:r>
        <w:rPr>
          <w:rFonts w:ascii="Arial" w:hAnsi="Arial" w:cs="Arial"/>
          <w:sz w:val="24"/>
          <w:szCs w:val="24"/>
        </w:rPr>
        <w:t xml:space="preserve">s evidenced in his report, Sir Michael Barber describes the 28% increase in demand in mental health calls during 2014 and 2018 across 26 forces, with this demand no doubt being representative of all police forces </w:t>
      </w:r>
      <w:sdt>
        <w:sdtPr>
          <w:rPr>
            <w:rFonts w:ascii="Arial" w:hAnsi="Arial" w:cs="Arial"/>
            <w:sz w:val="24"/>
            <w:szCs w:val="24"/>
          </w:rPr>
          <w:id w:val="-1422330784"/>
          <w:citation/>
        </w:sdtPr>
        <w:sdtEndPr/>
        <w:sdtContent>
          <w:r>
            <w:rPr>
              <w:rFonts w:ascii="Arial" w:hAnsi="Arial" w:cs="Arial"/>
              <w:sz w:val="24"/>
              <w:szCs w:val="24"/>
            </w:rPr>
            <w:fldChar w:fldCharType="begin"/>
          </w:r>
          <w:r>
            <w:rPr>
              <w:rFonts w:ascii="Arial" w:hAnsi="Arial" w:cs="Arial"/>
              <w:sz w:val="24"/>
              <w:szCs w:val="24"/>
            </w:rPr>
            <w:instrText xml:space="preserve"> CITATION The221 \l 2057 </w:instrText>
          </w:r>
          <w:r>
            <w:rPr>
              <w:rFonts w:ascii="Arial" w:hAnsi="Arial" w:cs="Arial"/>
              <w:sz w:val="24"/>
              <w:szCs w:val="24"/>
            </w:rPr>
            <w:fldChar w:fldCharType="separate"/>
          </w:r>
          <w:r w:rsidRPr="003A1D50">
            <w:rPr>
              <w:rFonts w:ascii="Arial" w:hAnsi="Arial" w:cs="Arial"/>
              <w:noProof/>
              <w:sz w:val="24"/>
              <w:szCs w:val="24"/>
            </w:rPr>
            <w:t>(The Police Foundation, 2022)</w:t>
          </w:r>
          <w:r>
            <w:rPr>
              <w:rFonts w:ascii="Arial" w:hAnsi="Arial" w:cs="Arial"/>
              <w:sz w:val="24"/>
              <w:szCs w:val="24"/>
            </w:rPr>
            <w:fldChar w:fldCharType="end"/>
          </w:r>
        </w:sdtContent>
      </w:sdt>
      <w:r>
        <w:rPr>
          <w:rFonts w:ascii="Arial" w:hAnsi="Arial" w:cs="Arial"/>
          <w:sz w:val="24"/>
          <w:szCs w:val="24"/>
        </w:rPr>
        <w:t>.  Despite this demand and expectancy, the police can’t do it all,</w:t>
      </w:r>
      <w:r w:rsidR="00F61D03">
        <w:rPr>
          <w:rFonts w:ascii="Arial" w:hAnsi="Arial" w:cs="Arial"/>
          <w:sz w:val="24"/>
          <w:szCs w:val="24"/>
        </w:rPr>
        <w:t xml:space="preserve"> and </w:t>
      </w:r>
      <w:r>
        <w:rPr>
          <w:rFonts w:ascii="Arial" w:hAnsi="Arial" w:cs="Arial"/>
          <w:sz w:val="24"/>
          <w:szCs w:val="24"/>
        </w:rPr>
        <w:t>without the support of government, it makes the challenges more challenging</w:t>
      </w:r>
      <w:r w:rsidR="00F84BBD">
        <w:rPr>
          <w:rFonts w:ascii="Arial" w:hAnsi="Arial" w:cs="Arial"/>
          <w:sz w:val="24"/>
          <w:szCs w:val="24"/>
        </w:rPr>
        <w:t xml:space="preserve"> </w:t>
      </w:r>
      <w:sdt>
        <w:sdtPr>
          <w:rPr>
            <w:rFonts w:ascii="Arial" w:hAnsi="Arial" w:cs="Arial"/>
            <w:sz w:val="24"/>
            <w:szCs w:val="24"/>
          </w:rPr>
          <w:id w:val="1074938192"/>
          <w:citation/>
        </w:sdtPr>
        <w:sdtEndPr/>
        <w:sdtContent>
          <w:r w:rsidR="00F84BBD">
            <w:rPr>
              <w:rFonts w:ascii="Arial" w:hAnsi="Arial" w:cs="Arial"/>
              <w:sz w:val="24"/>
              <w:szCs w:val="24"/>
            </w:rPr>
            <w:fldChar w:fldCharType="begin"/>
          </w:r>
          <w:r w:rsidR="00F84BBD">
            <w:rPr>
              <w:rFonts w:ascii="Arial" w:hAnsi="Arial" w:cs="Arial"/>
              <w:sz w:val="24"/>
              <w:szCs w:val="24"/>
            </w:rPr>
            <w:instrText xml:space="preserve"> CITATION Gov15 \l 2057 </w:instrText>
          </w:r>
          <w:r w:rsidR="00F84BBD">
            <w:rPr>
              <w:rFonts w:ascii="Arial" w:hAnsi="Arial" w:cs="Arial"/>
              <w:sz w:val="24"/>
              <w:szCs w:val="24"/>
            </w:rPr>
            <w:fldChar w:fldCharType="separate"/>
          </w:r>
          <w:r w:rsidR="00F84BBD" w:rsidRPr="00F84BBD">
            <w:rPr>
              <w:rFonts w:ascii="Arial" w:hAnsi="Arial" w:cs="Arial"/>
              <w:noProof/>
              <w:sz w:val="24"/>
              <w:szCs w:val="24"/>
            </w:rPr>
            <w:t>(Gov.uk, 2015)</w:t>
          </w:r>
          <w:r w:rsidR="00F84BBD">
            <w:rPr>
              <w:rFonts w:ascii="Arial" w:hAnsi="Arial" w:cs="Arial"/>
              <w:sz w:val="24"/>
              <w:szCs w:val="24"/>
            </w:rPr>
            <w:fldChar w:fldCharType="end"/>
          </w:r>
        </w:sdtContent>
      </w:sdt>
      <w:r w:rsidR="00965914">
        <w:rPr>
          <w:rFonts w:ascii="Arial" w:hAnsi="Arial" w:cs="Arial"/>
          <w:sz w:val="24"/>
          <w:szCs w:val="24"/>
        </w:rPr>
        <w:t>.</w:t>
      </w:r>
    </w:p>
    <w:p w14:paraId="10B5BB74" w14:textId="6C2F1E82" w:rsidR="000A4986" w:rsidRDefault="000A4986" w:rsidP="000A4986">
      <w:pPr>
        <w:spacing w:line="480" w:lineRule="auto"/>
        <w:rPr>
          <w:rFonts w:ascii="Arial" w:hAnsi="Arial" w:cs="Arial"/>
          <w:sz w:val="24"/>
          <w:szCs w:val="24"/>
        </w:rPr>
      </w:pPr>
      <w:r>
        <w:rPr>
          <w:rFonts w:ascii="Arial" w:hAnsi="Arial" w:cs="Arial"/>
          <w:sz w:val="24"/>
          <w:szCs w:val="24"/>
        </w:rPr>
        <w:t>Such demand subsequently results in failings, and it is here that politics could hold the most influence upon policing</w:t>
      </w:r>
      <w:r w:rsidR="00020A01">
        <w:rPr>
          <w:rFonts w:ascii="Arial" w:hAnsi="Arial" w:cs="Arial"/>
          <w:sz w:val="24"/>
          <w:szCs w:val="24"/>
        </w:rPr>
        <w:t xml:space="preserve">.  </w:t>
      </w:r>
    </w:p>
    <w:bookmarkEnd w:id="4"/>
    <w:p w14:paraId="23D3855B" w14:textId="5C45E179" w:rsidR="00DD1A1F" w:rsidRPr="00C42F16" w:rsidRDefault="00DD1A1F" w:rsidP="00DD1A1F">
      <w:pPr>
        <w:spacing w:line="480" w:lineRule="auto"/>
        <w:rPr>
          <w:rFonts w:ascii="Arial" w:hAnsi="Arial" w:cs="Arial"/>
          <w:sz w:val="24"/>
          <w:szCs w:val="24"/>
        </w:rPr>
      </w:pPr>
      <w:r w:rsidRPr="00C42F16">
        <w:rPr>
          <w:rFonts w:ascii="Arial" w:hAnsi="Arial" w:cs="Arial"/>
          <w:sz w:val="24"/>
          <w:szCs w:val="24"/>
        </w:rPr>
        <w:t xml:space="preserve">This report will look at </w:t>
      </w:r>
      <w:r>
        <w:rPr>
          <w:rFonts w:ascii="Arial" w:hAnsi="Arial" w:cs="Arial"/>
          <w:sz w:val="24"/>
          <w:szCs w:val="24"/>
        </w:rPr>
        <w:t xml:space="preserve">the perilous state of British Policing, </w:t>
      </w:r>
      <w:r w:rsidRPr="00C42F16">
        <w:rPr>
          <w:rFonts w:ascii="Arial" w:hAnsi="Arial" w:cs="Arial"/>
          <w:sz w:val="24"/>
          <w:szCs w:val="24"/>
        </w:rPr>
        <w:t xml:space="preserve">particularly the challenges faced and how the government </w:t>
      </w:r>
      <w:r>
        <w:rPr>
          <w:rFonts w:ascii="Arial" w:hAnsi="Arial" w:cs="Arial"/>
          <w:sz w:val="24"/>
          <w:szCs w:val="24"/>
        </w:rPr>
        <w:t xml:space="preserve">and politics </w:t>
      </w:r>
      <w:r w:rsidRPr="00C42F16">
        <w:rPr>
          <w:rFonts w:ascii="Arial" w:hAnsi="Arial" w:cs="Arial"/>
          <w:sz w:val="24"/>
          <w:szCs w:val="24"/>
        </w:rPr>
        <w:t xml:space="preserve">impacts those challenges, </w:t>
      </w:r>
      <w:r>
        <w:rPr>
          <w:rFonts w:ascii="Arial" w:hAnsi="Arial" w:cs="Arial"/>
          <w:sz w:val="24"/>
          <w:szCs w:val="24"/>
        </w:rPr>
        <w:t>if at all</w:t>
      </w:r>
      <w:r w:rsidR="004110B3">
        <w:rPr>
          <w:rFonts w:ascii="Arial" w:hAnsi="Arial" w:cs="Arial"/>
          <w:sz w:val="24"/>
          <w:szCs w:val="24"/>
        </w:rPr>
        <w:t xml:space="preserve"> and whether any such political influence in the UK assists or hampers today’s public confidence in policing</w:t>
      </w:r>
      <w:r w:rsidR="00965914">
        <w:rPr>
          <w:rFonts w:ascii="Arial" w:hAnsi="Arial" w:cs="Arial"/>
          <w:sz w:val="24"/>
          <w:szCs w:val="24"/>
        </w:rPr>
        <w:t>.</w:t>
      </w:r>
    </w:p>
    <w:p w14:paraId="3BDF1718" w14:textId="77777777" w:rsidR="00DD1A1F" w:rsidRPr="00874C40" w:rsidRDefault="00DD1A1F" w:rsidP="001058C9">
      <w:pPr>
        <w:rPr>
          <w:rFonts w:ascii="Arial" w:hAnsi="Arial" w:cs="Arial"/>
          <w:sz w:val="24"/>
          <w:szCs w:val="24"/>
        </w:rPr>
      </w:pPr>
    </w:p>
    <w:p w14:paraId="7C7F9E04" w14:textId="6B96243E" w:rsidR="00A535CC" w:rsidRPr="00E93B87" w:rsidRDefault="00B0000C" w:rsidP="00A535CC">
      <w:pPr>
        <w:pStyle w:val="Heading1"/>
        <w:rPr>
          <w:sz w:val="28"/>
          <w:szCs w:val="28"/>
        </w:rPr>
      </w:pPr>
      <w:bookmarkStart w:id="5" w:name="_Toc139294137"/>
      <w:bookmarkStart w:id="6" w:name="_Toc139989334"/>
      <w:r w:rsidRPr="00E93B87">
        <w:rPr>
          <w:sz w:val="28"/>
          <w:szCs w:val="28"/>
        </w:rPr>
        <w:t>P</w:t>
      </w:r>
      <w:r w:rsidR="006A04A6" w:rsidRPr="00E93B87">
        <w:rPr>
          <w:sz w:val="28"/>
          <w:szCs w:val="28"/>
        </w:rPr>
        <w:t>OLITICAL IMPACT ON POLICING</w:t>
      </w:r>
      <w:bookmarkEnd w:id="6"/>
      <w:r w:rsidR="006A04A6" w:rsidRPr="00E93B87">
        <w:rPr>
          <w:sz w:val="28"/>
          <w:szCs w:val="28"/>
        </w:rPr>
        <w:t xml:space="preserve"> </w:t>
      </w:r>
      <w:bookmarkEnd w:id="5"/>
    </w:p>
    <w:p w14:paraId="414B63E1" w14:textId="3D46D666" w:rsidR="00BE7341" w:rsidRDefault="00F4791E" w:rsidP="00FD125E">
      <w:pPr>
        <w:spacing w:line="480" w:lineRule="auto"/>
        <w:rPr>
          <w:rFonts w:ascii="Arial" w:hAnsi="Arial" w:cs="Arial"/>
          <w:sz w:val="24"/>
          <w:szCs w:val="24"/>
        </w:rPr>
      </w:pPr>
      <w:r>
        <w:rPr>
          <w:rFonts w:ascii="Arial" w:hAnsi="Arial" w:cs="Arial"/>
          <w:sz w:val="24"/>
          <w:szCs w:val="24"/>
        </w:rPr>
        <w:t>T</w:t>
      </w:r>
      <w:r w:rsidR="00C03ABB">
        <w:rPr>
          <w:rFonts w:ascii="Arial" w:hAnsi="Arial" w:cs="Arial"/>
          <w:sz w:val="24"/>
          <w:szCs w:val="24"/>
        </w:rPr>
        <w:t xml:space="preserve">he </w:t>
      </w:r>
      <w:r w:rsidR="00FA25C9" w:rsidRPr="006A0567">
        <w:rPr>
          <w:rFonts w:ascii="Arial" w:hAnsi="Arial" w:cs="Arial"/>
          <w:sz w:val="24"/>
          <w:szCs w:val="24"/>
        </w:rPr>
        <w:t xml:space="preserve">United Kingdom </w:t>
      </w:r>
      <w:r w:rsidR="00AE5F8C">
        <w:rPr>
          <w:rFonts w:ascii="Arial" w:hAnsi="Arial" w:cs="Arial"/>
          <w:sz w:val="24"/>
          <w:szCs w:val="24"/>
        </w:rPr>
        <w:t xml:space="preserve">has witnessed several </w:t>
      </w:r>
      <w:r w:rsidR="00730EDD">
        <w:rPr>
          <w:rFonts w:ascii="Arial" w:hAnsi="Arial" w:cs="Arial"/>
          <w:sz w:val="24"/>
          <w:szCs w:val="24"/>
        </w:rPr>
        <w:t>call</w:t>
      </w:r>
      <w:r w:rsidR="00551AB3">
        <w:rPr>
          <w:rFonts w:ascii="Arial" w:hAnsi="Arial" w:cs="Arial"/>
          <w:sz w:val="24"/>
          <w:szCs w:val="24"/>
        </w:rPr>
        <w:t>s</w:t>
      </w:r>
      <w:r w:rsidR="00730EDD">
        <w:rPr>
          <w:rFonts w:ascii="Arial" w:hAnsi="Arial" w:cs="Arial"/>
          <w:sz w:val="24"/>
          <w:szCs w:val="24"/>
        </w:rPr>
        <w:t xml:space="preserve"> for reform</w:t>
      </w:r>
      <w:r>
        <w:rPr>
          <w:rFonts w:ascii="Arial" w:hAnsi="Arial" w:cs="Arial"/>
          <w:sz w:val="24"/>
          <w:szCs w:val="24"/>
        </w:rPr>
        <w:t xml:space="preserve"> in Policing</w:t>
      </w:r>
      <w:r w:rsidR="00730EDD">
        <w:rPr>
          <w:rFonts w:ascii="Arial" w:hAnsi="Arial" w:cs="Arial"/>
          <w:sz w:val="24"/>
          <w:szCs w:val="24"/>
        </w:rPr>
        <w:t xml:space="preserve"> </w:t>
      </w:r>
      <w:r w:rsidR="006A27B8">
        <w:rPr>
          <w:rFonts w:ascii="Arial" w:hAnsi="Arial" w:cs="Arial"/>
          <w:sz w:val="24"/>
          <w:szCs w:val="24"/>
        </w:rPr>
        <w:t xml:space="preserve">and in </w:t>
      </w:r>
      <w:r w:rsidR="00632246">
        <w:rPr>
          <w:rFonts w:ascii="Arial" w:hAnsi="Arial" w:cs="Arial"/>
          <w:sz w:val="24"/>
          <w:szCs w:val="24"/>
        </w:rPr>
        <w:t>20</w:t>
      </w:r>
      <w:r w:rsidR="001F253F">
        <w:rPr>
          <w:rFonts w:ascii="Arial" w:hAnsi="Arial" w:cs="Arial"/>
          <w:sz w:val="24"/>
          <w:szCs w:val="24"/>
        </w:rPr>
        <w:t>11</w:t>
      </w:r>
      <w:r w:rsidR="00632246">
        <w:rPr>
          <w:rFonts w:ascii="Arial" w:hAnsi="Arial" w:cs="Arial"/>
          <w:sz w:val="24"/>
          <w:szCs w:val="24"/>
        </w:rPr>
        <w:t xml:space="preserve"> </w:t>
      </w:r>
      <w:r w:rsidR="00014B42">
        <w:rPr>
          <w:rFonts w:ascii="Arial" w:hAnsi="Arial" w:cs="Arial"/>
          <w:sz w:val="24"/>
          <w:szCs w:val="24"/>
        </w:rPr>
        <w:t xml:space="preserve">witnessed the </w:t>
      </w:r>
      <w:r w:rsidR="006A27B8">
        <w:rPr>
          <w:rFonts w:ascii="Arial" w:hAnsi="Arial" w:cs="Arial"/>
          <w:sz w:val="24"/>
          <w:szCs w:val="24"/>
        </w:rPr>
        <w:t xml:space="preserve">implementation of the </w:t>
      </w:r>
      <w:r w:rsidR="00014B42">
        <w:rPr>
          <w:rFonts w:ascii="Arial" w:hAnsi="Arial" w:cs="Arial"/>
          <w:sz w:val="24"/>
          <w:szCs w:val="24"/>
        </w:rPr>
        <w:t>P</w:t>
      </w:r>
      <w:r w:rsidR="006A27B8">
        <w:rPr>
          <w:rFonts w:ascii="Arial" w:hAnsi="Arial" w:cs="Arial"/>
          <w:sz w:val="24"/>
          <w:szCs w:val="24"/>
        </w:rPr>
        <w:t xml:space="preserve">olice </w:t>
      </w:r>
      <w:r w:rsidR="00014B42">
        <w:rPr>
          <w:rFonts w:ascii="Arial" w:hAnsi="Arial" w:cs="Arial"/>
          <w:sz w:val="24"/>
          <w:szCs w:val="24"/>
        </w:rPr>
        <w:t>R</w:t>
      </w:r>
      <w:r w:rsidR="006A27B8">
        <w:rPr>
          <w:rFonts w:ascii="Arial" w:hAnsi="Arial" w:cs="Arial"/>
          <w:sz w:val="24"/>
          <w:szCs w:val="24"/>
        </w:rPr>
        <w:t xml:space="preserve">eform </w:t>
      </w:r>
      <w:r w:rsidR="001F253F">
        <w:rPr>
          <w:rFonts w:ascii="Arial" w:hAnsi="Arial" w:cs="Arial"/>
          <w:sz w:val="24"/>
          <w:szCs w:val="24"/>
        </w:rPr>
        <w:t xml:space="preserve">and Social Responsibility </w:t>
      </w:r>
      <w:r w:rsidR="006A27B8">
        <w:rPr>
          <w:rFonts w:ascii="Arial" w:hAnsi="Arial" w:cs="Arial"/>
          <w:sz w:val="24"/>
          <w:szCs w:val="24"/>
        </w:rPr>
        <w:t>Act, which</w:t>
      </w:r>
      <w:r w:rsidR="00014B42">
        <w:rPr>
          <w:rFonts w:ascii="Arial" w:hAnsi="Arial" w:cs="Arial"/>
          <w:sz w:val="24"/>
          <w:szCs w:val="24"/>
        </w:rPr>
        <w:t xml:space="preserve"> in</w:t>
      </w:r>
      <w:r w:rsidR="001B7B11">
        <w:rPr>
          <w:rFonts w:ascii="Arial" w:hAnsi="Arial" w:cs="Arial"/>
          <w:sz w:val="24"/>
          <w:szCs w:val="24"/>
        </w:rPr>
        <w:t xml:space="preserve">volved </w:t>
      </w:r>
      <w:r w:rsidR="00014B42">
        <w:rPr>
          <w:rFonts w:ascii="Arial" w:hAnsi="Arial" w:cs="Arial"/>
          <w:sz w:val="24"/>
          <w:szCs w:val="24"/>
        </w:rPr>
        <w:t xml:space="preserve">the appointment of </w:t>
      </w:r>
      <w:r w:rsidR="006A27B8">
        <w:rPr>
          <w:rFonts w:ascii="Arial" w:hAnsi="Arial" w:cs="Arial"/>
          <w:sz w:val="24"/>
          <w:szCs w:val="24"/>
        </w:rPr>
        <w:t>Police</w:t>
      </w:r>
      <w:r w:rsidR="008C475A">
        <w:rPr>
          <w:rFonts w:ascii="Arial" w:hAnsi="Arial" w:cs="Arial"/>
          <w:sz w:val="24"/>
          <w:szCs w:val="24"/>
        </w:rPr>
        <w:t xml:space="preserve"> and</w:t>
      </w:r>
      <w:r w:rsidR="006A27B8">
        <w:rPr>
          <w:rFonts w:ascii="Arial" w:hAnsi="Arial" w:cs="Arial"/>
          <w:sz w:val="24"/>
          <w:szCs w:val="24"/>
        </w:rPr>
        <w:t xml:space="preserve"> Crime Commissioners</w:t>
      </w:r>
      <w:r w:rsidR="00CA7DF9">
        <w:rPr>
          <w:rFonts w:ascii="Arial" w:hAnsi="Arial" w:cs="Arial"/>
          <w:sz w:val="24"/>
          <w:szCs w:val="24"/>
        </w:rPr>
        <w:t xml:space="preserve">.  This move dismissed the Police Authorities </w:t>
      </w:r>
      <w:r w:rsidR="00965914">
        <w:rPr>
          <w:rFonts w:ascii="Arial" w:hAnsi="Arial" w:cs="Arial"/>
          <w:sz w:val="24"/>
          <w:szCs w:val="24"/>
        </w:rPr>
        <w:t>and, in their place,</w:t>
      </w:r>
      <w:r w:rsidR="00CA7DF9">
        <w:rPr>
          <w:rFonts w:ascii="Arial" w:hAnsi="Arial" w:cs="Arial"/>
          <w:sz w:val="24"/>
          <w:szCs w:val="24"/>
        </w:rPr>
        <w:t xml:space="preserve"> created local Polic</w:t>
      </w:r>
      <w:r w:rsidR="003B5C94">
        <w:rPr>
          <w:rFonts w:ascii="Arial" w:hAnsi="Arial" w:cs="Arial"/>
          <w:sz w:val="24"/>
          <w:szCs w:val="24"/>
        </w:rPr>
        <w:t>ing</w:t>
      </w:r>
      <w:r w:rsidR="00CA7DF9">
        <w:rPr>
          <w:rFonts w:ascii="Arial" w:hAnsi="Arial" w:cs="Arial"/>
          <w:sz w:val="24"/>
          <w:szCs w:val="24"/>
        </w:rPr>
        <w:t xml:space="preserve"> and Crime Panel</w:t>
      </w:r>
      <w:r w:rsidR="008C475A">
        <w:rPr>
          <w:rFonts w:ascii="Arial" w:hAnsi="Arial" w:cs="Arial"/>
          <w:sz w:val="24"/>
          <w:szCs w:val="24"/>
        </w:rPr>
        <w:t xml:space="preserve">s, </w:t>
      </w:r>
      <w:r w:rsidR="00A33CFC">
        <w:rPr>
          <w:rFonts w:ascii="Arial" w:hAnsi="Arial" w:cs="Arial"/>
          <w:sz w:val="24"/>
          <w:szCs w:val="24"/>
        </w:rPr>
        <w:t xml:space="preserve">which </w:t>
      </w:r>
      <w:r w:rsidR="008C475A">
        <w:rPr>
          <w:rFonts w:ascii="Arial" w:hAnsi="Arial" w:cs="Arial"/>
          <w:sz w:val="24"/>
          <w:szCs w:val="24"/>
        </w:rPr>
        <w:t>h</w:t>
      </w:r>
      <w:r w:rsidR="00A33CFC">
        <w:rPr>
          <w:rFonts w:ascii="Arial" w:hAnsi="Arial" w:cs="Arial"/>
          <w:sz w:val="24"/>
          <w:szCs w:val="24"/>
        </w:rPr>
        <w:t>o</w:t>
      </w:r>
      <w:r w:rsidR="008C475A">
        <w:rPr>
          <w:rFonts w:ascii="Arial" w:hAnsi="Arial" w:cs="Arial"/>
          <w:sz w:val="24"/>
          <w:szCs w:val="24"/>
        </w:rPr>
        <w:t>ld responsibility over the Police and Crime Commissioners</w:t>
      </w:r>
      <w:r w:rsidR="00CA7DF9">
        <w:rPr>
          <w:rFonts w:ascii="Arial" w:hAnsi="Arial" w:cs="Arial"/>
          <w:sz w:val="24"/>
          <w:szCs w:val="24"/>
        </w:rPr>
        <w:t xml:space="preserve">.  </w:t>
      </w:r>
      <w:r w:rsidR="008E1D67">
        <w:rPr>
          <w:rFonts w:ascii="Arial" w:hAnsi="Arial" w:cs="Arial"/>
          <w:sz w:val="24"/>
          <w:szCs w:val="24"/>
        </w:rPr>
        <w:t xml:space="preserve">The Government </w:t>
      </w:r>
      <w:r w:rsidR="008C475A">
        <w:rPr>
          <w:rFonts w:ascii="Arial" w:hAnsi="Arial" w:cs="Arial"/>
          <w:sz w:val="24"/>
          <w:szCs w:val="24"/>
        </w:rPr>
        <w:t>explained this move</w:t>
      </w:r>
      <w:r w:rsidR="008E7965">
        <w:rPr>
          <w:rFonts w:ascii="Arial" w:hAnsi="Arial" w:cs="Arial"/>
          <w:sz w:val="24"/>
          <w:szCs w:val="24"/>
        </w:rPr>
        <w:t xml:space="preserve"> by </w:t>
      </w:r>
      <w:r w:rsidR="008E1D67">
        <w:rPr>
          <w:rFonts w:ascii="Arial" w:hAnsi="Arial" w:cs="Arial"/>
          <w:sz w:val="24"/>
          <w:szCs w:val="24"/>
        </w:rPr>
        <w:t xml:space="preserve">declaring they wished to increase </w:t>
      </w:r>
      <w:r w:rsidR="00802CA6">
        <w:rPr>
          <w:rFonts w:ascii="Arial" w:hAnsi="Arial" w:cs="Arial"/>
          <w:sz w:val="24"/>
          <w:szCs w:val="24"/>
        </w:rPr>
        <w:t xml:space="preserve">independence </w:t>
      </w:r>
      <w:r w:rsidR="00E158A4">
        <w:rPr>
          <w:rFonts w:ascii="Arial" w:hAnsi="Arial" w:cs="Arial"/>
          <w:sz w:val="24"/>
          <w:szCs w:val="24"/>
        </w:rPr>
        <w:t xml:space="preserve">and localised control </w:t>
      </w:r>
      <w:r w:rsidR="008E7965">
        <w:rPr>
          <w:rFonts w:ascii="Arial" w:hAnsi="Arial" w:cs="Arial"/>
          <w:sz w:val="24"/>
          <w:szCs w:val="24"/>
        </w:rPr>
        <w:t xml:space="preserve">per force area </w:t>
      </w:r>
      <w:sdt>
        <w:sdtPr>
          <w:rPr>
            <w:rFonts w:ascii="Arial" w:hAnsi="Arial" w:cs="Arial"/>
            <w:sz w:val="24"/>
            <w:szCs w:val="24"/>
          </w:rPr>
          <w:id w:val="402264529"/>
          <w:citation/>
        </w:sdtPr>
        <w:sdtEndPr/>
        <w:sdtContent>
          <w:r w:rsidR="008E7965">
            <w:rPr>
              <w:rFonts w:ascii="Arial" w:hAnsi="Arial" w:cs="Arial"/>
              <w:sz w:val="24"/>
              <w:szCs w:val="24"/>
            </w:rPr>
            <w:fldChar w:fldCharType="begin"/>
          </w:r>
          <w:r w:rsidR="008E7965">
            <w:rPr>
              <w:rFonts w:ascii="Arial" w:hAnsi="Arial" w:cs="Arial"/>
              <w:sz w:val="24"/>
              <w:szCs w:val="24"/>
            </w:rPr>
            <w:instrText xml:space="preserve"> CITATION BBC101 \l 2057 </w:instrText>
          </w:r>
          <w:r w:rsidR="008E7965">
            <w:rPr>
              <w:rFonts w:ascii="Arial" w:hAnsi="Arial" w:cs="Arial"/>
              <w:sz w:val="24"/>
              <w:szCs w:val="24"/>
            </w:rPr>
            <w:fldChar w:fldCharType="separate"/>
          </w:r>
          <w:r w:rsidR="008E7965" w:rsidRPr="008E7965">
            <w:rPr>
              <w:rFonts w:ascii="Arial" w:hAnsi="Arial" w:cs="Arial"/>
              <w:noProof/>
              <w:sz w:val="24"/>
              <w:szCs w:val="24"/>
            </w:rPr>
            <w:t>(BBC, 2010)</w:t>
          </w:r>
          <w:r w:rsidR="008E7965">
            <w:rPr>
              <w:rFonts w:ascii="Arial" w:hAnsi="Arial" w:cs="Arial"/>
              <w:sz w:val="24"/>
              <w:szCs w:val="24"/>
            </w:rPr>
            <w:fldChar w:fldCharType="end"/>
          </w:r>
        </w:sdtContent>
      </w:sdt>
      <w:r w:rsidR="00802CA6">
        <w:rPr>
          <w:rFonts w:ascii="Arial" w:hAnsi="Arial" w:cs="Arial"/>
          <w:sz w:val="24"/>
          <w:szCs w:val="24"/>
        </w:rPr>
        <w:t>.</w:t>
      </w:r>
      <w:r w:rsidR="00965914">
        <w:rPr>
          <w:rFonts w:ascii="Arial" w:hAnsi="Arial" w:cs="Arial"/>
          <w:sz w:val="24"/>
          <w:szCs w:val="24"/>
        </w:rPr>
        <w:t xml:space="preserve">  Herrington &amp; Millie </w:t>
      </w:r>
      <w:sdt>
        <w:sdtPr>
          <w:rPr>
            <w:rFonts w:ascii="Arial" w:hAnsi="Arial" w:cs="Arial"/>
            <w:sz w:val="24"/>
            <w:szCs w:val="24"/>
          </w:rPr>
          <w:id w:val="640241779"/>
          <w:citation/>
        </w:sdtPr>
        <w:sdtEndPr/>
        <w:sdtContent>
          <w:r w:rsidR="009C35E1">
            <w:rPr>
              <w:rFonts w:ascii="Arial" w:hAnsi="Arial" w:cs="Arial"/>
              <w:sz w:val="24"/>
              <w:szCs w:val="24"/>
            </w:rPr>
            <w:fldChar w:fldCharType="begin"/>
          </w:r>
          <w:r w:rsidR="00965914">
            <w:rPr>
              <w:rFonts w:ascii="Arial" w:hAnsi="Arial" w:cs="Arial"/>
              <w:sz w:val="24"/>
              <w:szCs w:val="24"/>
            </w:rPr>
            <w:instrText xml:space="preserve">CITATION Her06 \n  \l 2057 </w:instrText>
          </w:r>
          <w:r w:rsidR="009C35E1">
            <w:rPr>
              <w:rFonts w:ascii="Arial" w:hAnsi="Arial" w:cs="Arial"/>
              <w:sz w:val="24"/>
              <w:szCs w:val="24"/>
            </w:rPr>
            <w:fldChar w:fldCharType="separate"/>
          </w:r>
          <w:r w:rsidR="00965914" w:rsidRPr="00965914">
            <w:rPr>
              <w:rFonts w:ascii="Arial" w:hAnsi="Arial" w:cs="Arial"/>
              <w:noProof/>
              <w:sz w:val="24"/>
              <w:szCs w:val="24"/>
            </w:rPr>
            <w:t>(2006)</w:t>
          </w:r>
          <w:r w:rsidR="009C35E1">
            <w:rPr>
              <w:rFonts w:ascii="Arial" w:hAnsi="Arial" w:cs="Arial"/>
              <w:sz w:val="24"/>
              <w:szCs w:val="24"/>
            </w:rPr>
            <w:fldChar w:fldCharType="end"/>
          </w:r>
        </w:sdtContent>
      </w:sdt>
      <w:r w:rsidR="009C35E1">
        <w:rPr>
          <w:rFonts w:ascii="Arial" w:hAnsi="Arial" w:cs="Arial"/>
          <w:sz w:val="24"/>
          <w:szCs w:val="24"/>
        </w:rPr>
        <w:t xml:space="preserve"> suggest </w:t>
      </w:r>
      <w:r w:rsidR="00BE7341">
        <w:rPr>
          <w:rFonts w:ascii="Arial" w:hAnsi="Arial" w:cs="Arial"/>
          <w:sz w:val="24"/>
          <w:szCs w:val="24"/>
        </w:rPr>
        <w:t xml:space="preserve">this Act formed </w:t>
      </w:r>
      <w:r w:rsidR="004A573F">
        <w:rPr>
          <w:rFonts w:ascii="Arial" w:hAnsi="Arial" w:cs="Arial"/>
          <w:sz w:val="24"/>
          <w:szCs w:val="24"/>
        </w:rPr>
        <w:t>because of</w:t>
      </w:r>
      <w:r w:rsidR="00BE7341">
        <w:rPr>
          <w:rFonts w:ascii="Arial" w:hAnsi="Arial" w:cs="Arial"/>
          <w:sz w:val="24"/>
          <w:szCs w:val="24"/>
        </w:rPr>
        <w:t xml:space="preserve"> unease</w:t>
      </w:r>
      <w:r w:rsidR="00846B80">
        <w:rPr>
          <w:rFonts w:ascii="Arial" w:hAnsi="Arial" w:cs="Arial"/>
          <w:sz w:val="24"/>
          <w:szCs w:val="24"/>
        </w:rPr>
        <w:t xml:space="preserve"> within communities who held a </w:t>
      </w:r>
      <w:r w:rsidR="002B4FB7">
        <w:rPr>
          <w:rFonts w:ascii="Arial" w:hAnsi="Arial" w:cs="Arial"/>
          <w:sz w:val="24"/>
          <w:szCs w:val="24"/>
        </w:rPr>
        <w:t xml:space="preserve">perception and fear that crime was on the rise, when in fact, crime rates were falling.  This discrepancy was </w:t>
      </w:r>
      <w:r w:rsidR="003A41D4">
        <w:rPr>
          <w:rFonts w:ascii="Arial" w:hAnsi="Arial" w:cs="Arial"/>
          <w:sz w:val="24"/>
          <w:szCs w:val="24"/>
        </w:rPr>
        <w:t>labelled</w:t>
      </w:r>
      <w:r w:rsidR="00FD125E">
        <w:rPr>
          <w:rFonts w:ascii="Arial" w:hAnsi="Arial" w:cs="Arial"/>
          <w:sz w:val="24"/>
          <w:szCs w:val="24"/>
        </w:rPr>
        <w:t xml:space="preserve"> the </w:t>
      </w:r>
      <w:r w:rsidR="00FD125E" w:rsidRPr="00FD125E">
        <w:rPr>
          <w:rFonts w:ascii="Arial" w:hAnsi="Arial" w:cs="Arial"/>
          <w:i/>
          <w:iCs/>
          <w:sz w:val="24"/>
          <w:szCs w:val="24"/>
        </w:rPr>
        <w:t>“reassurance gap”</w:t>
      </w:r>
      <w:r w:rsidR="004C0E7C">
        <w:rPr>
          <w:rFonts w:ascii="Arial" w:hAnsi="Arial" w:cs="Arial"/>
          <w:sz w:val="24"/>
          <w:szCs w:val="24"/>
        </w:rPr>
        <w:t xml:space="preserve"> and it was anticipated the </w:t>
      </w:r>
      <w:r w:rsidR="004C0E7C">
        <w:rPr>
          <w:rFonts w:ascii="Arial" w:hAnsi="Arial" w:cs="Arial"/>
          <w:sz w:val="24"/>
          <w:szCs w:val="24"/>
        </w:rPr>
        <w:lastRenderedPageBreak/>
        <w:t>appointment of Police and Crime Commissioners would hold individual Police forces to account</w:t>
      </w:r>
      <w:r w:rsidR="00C80CDF">
        <w:rPr>
          <w:rFonts w:ascii="Arial" w:hAnsi="Arial" w:cs="Arial"/>
          <w:sz w:val="24"/>
          <w:szCs w:val="24"/>
        </w:rPr>
        <w:t>, ensuring transparency.</w:t>
      </w:r>
    </w:p>
    <w:p w14:paraId="05411CB1" w14:textId="24938CFB" w:rsidR="00AE5F8C" w:rsidRDefault="00987D17" w:rsidP="00960D74">
      <w:pPr>
        <w:spacing w:line="480" w:lineRule="auto"/>
        <w:rPr>
          <w:rFonts w:ascii="Arial" w:hAnsi="Arial" w:cs="Arial"/>
          <w:sz w:val="24"/>
          <w:szCs w:val="24"/>
        </w:rPr>
      </w:pPr>
      <w:r>
        <w:rPr>
          <w:rFonts w:ascii="Arial" w:hAnsi="Arial" w:cs="Arial"/>
          <w:sz w:val="24"/>
          <w:szCs w:val="24"/>
        </w:rPr>
        <w:t>Often</w:t>
      </w:r>
      <w:r w:rsidR="00DE45BD">
        <w:rPr>
          <w:rFonts w:ascii="Arial" w:hAnsi="Arial" w:cs="Arial"/>
          <w:sz w:val="24"/>
          <w:szCs w:val="24"/>
        </w:rPr>
        <w:t xml:space="preserve">, reforms are </w:t>
      </w:r>
      <w:r w:rsidR="00EE786D">
        <w:rPr>
          <w:rFonts w:ascii="Arial" w:hAnsi="Arial" w:cs="Arial"/>
          <w:sz w:val="24"/>
          <w:szCs w:val="24"/>
        </w:rPr>
        <w:t>recommendations</w:t>
      </w:r>
      <w:r w:rsidR="00DE45BD">
        <w:rPr>
          <w:rFonts w:ascii="Arial" w:hAnsi="Arial" w:cs="Arial"/>
          <w:sz w:val="24"/>
          <w:szCs w:val="24"/>
        </w:rPr>
        <w:t xml:space="preserve"> following major incidents and identified failings within response</w:t>
      </w:r>
      <w:r w:rsidR="00EE786D">
        <w:rPr>
          <w:rFonts w:ascii="Arial" w:hAnsi="Arial" w:cs="Arial"/>
          <w:sz w:val="24"/>
          <w:szCs w:val="24"/>
        </w:rPr>
        <w:t xml:space="preserve"> from police</w:t>
      </w:r>
      <w:r w:rsidR="00D15294">
        <w:rPr>
          <w:rFonts w:ascii="Arial" w:hAnsi="Arial" w:cs="Arial"/>
          <w:sz w:val="24"/>
          <w:szCs w:val="24"/>
        </w:rPr>
        <w:t xml:space="preserve"> </w:t>
      </w:r>
      <w:sdt>
        <w:sdtPr>
          <w:rPr>
            <w:rFonts w:ascii="Arial" w:hAnsi="Arial" w:cs="Arial"/>
            <w:sz w:val="24"/>
            <w:szCs w:val="24"/>
          </w:rPr>
          <w:id w:val="-995501256"/>
          <w:citation/>
        </w:sdtPr>
        <w:sdtEndPr/>
        <w:sdtContent>
          <w:r w:rsidR="00D15294">
            <w:rPr>
              <w:rFonts w:ascii="Arial" w:hAnsi="Arial" w:cs="Arial"/>
              <w:sz w:val="24"/>
              <w:szCs w:val="24"/>
            </w:rPr>
            <w:fldChar w:fldCharType="begin"/>
          </w:r>
          <w:r w:rsidR="00D15294">
            <w:rPr>
              <w:rFonts w:ascii="Arial" w:hAnsi="Arial" w:cs="Arial"/>
              <w:sz w:val="24"/>
              <w:szCs w:val="24"/>
            </w:rPr>
            <w:instrText xml:space="preserve"> CITATION Wal21 \l 2057 </w:instrText>
          </w:r>
          <w:r w:rsidR="00D15294">
            <w:rPr>
              <w:rFonts w:ascii="Arial" w:hAnsi="Arial" w:cs="Arial"/>
              <w:sz w:val="24"/>
              <w:szCs w:val="24"/>
            </w:rPr>
            <w:fldChar w:fldCharType="separate"/>
          </w:r>
          <w:r w:rsidR="00D15294" w:rsidRPr="00D15294">
            <w:rPr>
              <w:rFonts w:ascii="Arial" w:hAnsi="Arial" w:cs="Arial"/>
              <w:noProof/>
              <w:sz w:val="24"/>
              <w:szCs w:val="24"/>
            </w:rPr>
            <w:t>(Walcott, 2021)</w:t>
          </w:r>
          <w:r w:rsidR="00D15294">
            <w:rPr>
              <w:rFonts w:ascii="Arial" w:hAnsi="Arial" w:cs="Arial"/>
              <w:sz w:val="24"/>
              <w:szCs w:val="24"/>
            </w:rPr>
            <w:fldChar w:fldCharType="end"/>
          </w:r>
        </w:sdtContent>
      </w:sdt>
      <w:r w:rsidR="00EE786D">
        <w:rPr>
          <w:rFonts w:ascii="Arial" w:hAnsi="Arial" w:cs="Arial"/>
          <w:sz w:val="24"/>
          <w:szCs w:val="24"/>
        </w:rPr>
        <w:t xml:space="preserve">.  </w:t>
      </w:r>
      <w:r w:rsidR="00D80B66">
        <w:rPr>
          <w:rFonts w:ascii="Arial" w:hAnsi="Arial" w:cs="Arial"/>
          <w:sz w:val="24"/>
          <w:szCs w:val="24"/>
        </w:rPr>
        <w:t>However, this can be perceived differently by many</w:t>
      </w:r>
      <w:r w:rsidR="007B3915">
        <w:rPr>
          <w:rFonts w:ascii="Arial" w:hAnsi="Arial" w:cs="Arial"/>
          <w:sz w:val="24"/>
          <w:szCs w:val="24"/>
        </w:rPr>
        <w:t xml:space="preserve">, </w:t>
      </w:r>
      <w:r w:rsidR="00ED4441">
        <w:rPr>
          <w:rFonts w:ascii="Arial" w:hAnsi="Arial" w:cs="Arial"/>
          <w:sz w:val="24"/>
          <w:szCs w:val="24"/>
        </w:rPr>
        <w:t xml:space="preserve">with </w:t>
      </w:r>
      <w:r w:rsidR="001A1B0E">
        <w:rPr>
          <w:rFonts w:ascii="Arial" w:hAnsi="Arial" w:cs="Arial"/>
          <w:sz w:val="24"/>
          <w:szCs w:val="24"/>
        </w:rPr>
        <w:t>an interpretation of the request fo</w:t>
      </w:r>
      <w:r w:rsidR="00166396">
        <w:rPr>
          <w:rFonts w:ascii="Arial" w:hAnsi="Arial" w:cs="Arial"/>
          <w:sz w:val="24"/>
          <w:szCs w:val="24"/>
        </w:rPr>
        <w:t xml:space="preserve">r </w:t>
      </w:r>
      <w:r w:rsidR="00D80B66">
        <w:rPr>
          <w:rFonts w:ascii="Arial" w:hAnsi="Arial" w:cs="Arial"/>
          <w:sz w:val="24"/>
          <w:szCs w:val="24"/>
        </w:rPr>
        <w:t xml:space="preserve">a reform </w:t>
      </w:r>
      <w:r w:rsidR="00166396">
        <w:rPr>
          <w:rFonts w:ascii="Arial" w:hAnsi="Arial" w:cs="Arial"/>
          <w:sz w:val="24"/>
          <w:szCs w:val="24"/>
        </w:rPr>
        <w:t xml:space="preserve">being </w:t>
      </w:r>
      <w:r w:rsidR="00D80B66">
        <w:rPr>
          <w:rFonts w:ascii="Arial" w:hAnsi="Arial" w:cs="Arial"/>
          <w:sz w:val="24"/>
          <w:szCs w:val="24"/>
        </w:rPr>
        <w:t xml:space="preserve">the government aren’t supporting the </w:t>
      </w:r>
      <w:r w:rsidR="00965914">
        <w:rPr>
          <w:rFonts w:ascii="Arial" w:hAnsi="Arial" w:cs="Arial"/>
          <w:sz w:val="24"/>
          <w:szCs w:val="24"/>
        </w:rPr>
        <w:t xml:space="preserve">police or the </w:t>
      </w:r>
      <w:proofErr w:type="gramStart"/>
      <w:r w:rsidR="00965914">
        <w:rPr>
          <w:rFonts w:ascii="Arial" w:hAnsi="Arial" w:cs="Arial"/>
          <w:sz w:val="24"/>
          <w:szCs w:val="24"/>
        </w:rPr>
        <w:t>counter-argument</w:t>
      </w:r>
      <w:proofErr w:type="gramEnd"/>
      <w:r w:rsidR="00965914">
        <w:rPr>
          <w:rFonts w:ascii="Arial" w:hAnsi="Arial" w:cs="Arial"/>
          <w:sz w:val="24"/>
          <w:szCs w:val="24"/>
        </w:rPr>
        <w:t xml:space="preserve"> of </w:t>
      </w:r>
      <w:r w:rsidR="00D9786B">
        <w:rPr>
          <w:rFonts w:ascii="Arial" w:hAnsi="Arial" w:cs="Arial"/>
          <w:sz w:val="24"/>
          <w:szCs w:val="24"/>
        </w:rPr>
        <w:t xml:space="preserve">such a </w:t>
      </w:r>
      <w:r w:rsidR="00D80B66">
        <w:rPr>
          <w:rFonts w:ascii="Arial" w:hAnsi="Arial" w:cs="Arial"/>
          <w:sz w:val="24"/>
          <w:szCs w:val="24"/>
        </w:rPr>
        <w:t xml:space="preserve">call for reform has identified </w:t>
      </w:r>
      <w:r w:rsidR="00805E6A">
        <w:rPr>
          <w:rFonts w:ascii="Arial" w:hAnsi="Arial" w:cs="Arial"/>
          <w:sz w:val="24"/>
          <w:szCs w:val="24"/>
        </w:rPr>
        <w:t xml:space="preserve">a </w:t>
      </w:r>
      <w:r w:rsidR="00EB0FE5">
        <w:rPr>
          <w:rFonts w:ascii="Arial" w:hAnsi="Arial" w:cs="Arial"/>
          <w:sz w:val="24"/>
          <w:szCs w:val="24"/>
        </w:rPr>
        <w:t>need for support</w:t>
      </w:r>
      <w:r w:rsidR="002F2B41">
        <w:rPr>
          <w:rFonts w:ascii="Arial" w:hAnsi="Arial" w:cs="Arial"/>
          <w:sz w:val="24"/>
          <w:szCs w:val="24"/>
        </w:rPr>
        <w:t xml:space="preserve"> </w:t>
      </w:r>
      <w:sdt>
        <w:sdtPr>
          <w:rPr>
            <w:rFonts w:ascii="Arial" w:hAnsi="Arial" w:cs="Arial"/>
            <w:sz w:val="24"/>
            <w:szCs w:val="24"/>
          </w:rPr>
          <w:id w:val="-246503180"/>
          <w:citation/>
        </w:sdtPr>
        <w:sdtEndPr/>
        <w:sdtContent>
          <w:r w:rsidR="002F2B41">
            <w:rPr>
              <w:rFonts w:ascii="Arial" w:hAnsi="Arial" w:cs="Arial"/>
              <w:sz w:val="24"/>
              <w:szCs w:val="24"/>
            </w:rPr>
            <w:fldChar w:fldCharType="begin"/>
          </w:r>
          <w:r w:rsidR="002F2B41">
            <w:rPr>
              <w:rFonts w:ascii="Arial" w:hAnsi="Arial" w:cs="Arial"/>
              <w:sz w:val="24"/>
              <w:szCs w:val="24"/>
            </w:rPr>
            <w:instrText xml:space="preserve"> CITATION Sim21 \l 2057 </w:instrText>
          </w:r>
          <w:r w:rsidR="002F2B41">
            <w:rPr>
              <w:rFonts w:ascii="Arial" w:hAnsi="Arial" w:cs="Arial"/>
              <w:sz w:val="24"/>
              <w:szCs w:val="24"/>
            </w:rPr>
            <w:fldChar w:fldCharType="separate"/>
          </w:r>
          <w:r w:rsidR="002F2B41" w:rsidRPr="002F2B41">
            <w:rPr>
              <w:rFonts w:ascii="Arial" w:hAnsi="Arial" w:cs="Arial"/>
              <w:noProof/>
              <w:sz w:val="24"/>
              <w:szCs w:val="24"/>
            </w:rPr>
            <w:t>(Simonson, 2021)</w:t>
          </w:r>
          <w:r w:rsidR="002F2B41">
            <w:rPr>
              <w:rFonts w:ascii="Arial" w:hAnsi="Arial" w:cs="Arial"/>
              <w:sz w:val="24"/>
              <w:szCs w:val="24"/>
            </w:rPr>
            <w:fldChar w:fldCharType="end"/>
          </w:r>
        </w:sdtContent>
      </w:sdt>
      <w:r w:rsidR="00EB0FE5">
        <w:rPr>
          <w:rFonts w:ascii="Arial" w:hAnsi="Arial" w:cs="Arial"/>
          <w:sz w:val="24"/>
          <w:szCs w:val="24"/>
        </w:rPr>
        <w:t>.</w:t>
      </w:r>
    </w:p>
    <w:p w14:paraId="6E5ED7BF" w14:textId="550B9CE3" w:rsidR="00197EDB" w:rsidRDefault="001957F1" w:rsidP="000F17AA">
      <w:pPr>
        <w:spacing w:line="480" w:lineRule="auto"/>
        <w:rPr>
          <w:rFonts w:ascii="Arial" w:hAnsi="Arial" w:cs="Arial"/>
          <w:sz w:val="24"/>
          <w:szCs w:val="24"/>
        </w:rPr>
      </w:pPr>
      <w:r>
        <w:rPr>
          <w:rFonts w:ascii="Arial" w:hAnsi="Arial" w:cs="Arial"/>
          <w:sz w:val="24"/>
          <w:szCs w:val="24"/>
        </w:rPr>
        <w:t>These</w:t>
      </w:r>
      <w:r w:rsidR="004571B7">
        <w:rPr>
          <w:rFonts w:ascii="Arial" w:hAnsi="Arial" w:cs="Arial"/>
          <w:sz w:val="24"/>
          <w:szCs w:val="24"/>
        </w:rPr>
        <w:t xml:space="preserve"> reforms</w:t>
      </w:r>
      <w:r>
        <w:rPr>
          <w:rFonts w:ascii="Arial" w:hAnsi="Arial" w:cs="Arial"/>
          <w:sz w:val="24"/>
          <w:szCs w:val="24"/>
        </w:rPr>
        <w:t xml:space="preserve"> often</w:t>
      </w:r>
      <w:r w:rsidR="004571B7">
        <w:rPr>
          <w:rFonts w:ascii="Arial" w:hAnsi="Arial" w:cs="Arial"/>
          <w:sz w:val="24"/>
          <w:szCs w:val="24"/>
        </w:rPr>
        <w:t xml:space="preserve"> identify concerns and confidence in Police legitimacy, described by</w:t>
      </w:r>
      <w:r w:rsidR="00965914">
        <w:rPr>
          <w:rFonts w:ascii="Arial" w:hAnsi="Arial" w:cs="Arial"/>
          <w:sz w:val="24"/>
          <w:szCs w:val="24"/>
        </w:rPr>
        <w:t xml:space="preserve"> Worden &amp; McClean</w:t>
      </w:r>
      <w:r w:rsidR="004571B7">
        <w:rPr>
          <w:rFonts w:ascii="Arial" w:hAnsi="Arial" w:cs="Arial"/>
          <w:sz w:val="24"/>
          <w:szCs w:val="24"/>
        </w:rPr>
        <w:t xml:space="preserve"> </w:t>
      </w:r>
      <w:sdt>
        <w:sdtPr>
          <w:rPr>
            <w:rFonts w:ascii="Arial" w:hAnsi="Arial" w:cs="Arial"/>
            <w:sz w:val="24"/>
            <w:szCs w:val="24"/>
          </w:rPr>
          <w:id w:val="1458450988"/>
          <w:citation/>
        </w:sdtPr>
        <w:sdtEndPr/>
        <w:sdtContent>
          <w:r w:rsidR="00313873">
            <w:rPr>
              <w:rFonts w:ascii="Arial" w:hAnsi="Arial" w:cs="Arial"/>
              <w:sz w:val="24"/>
              <w:szCs w:val="24"/>
            </w:rPr>
            <w:fldChar w:fldCharType="begin"/>
          </w:r>
          <w:r w:rsidR="00965914">
            <w:rPr>
              <w:rFonts w:ascii="Arial" w:hAnsi="Arial" w:cs="Arial"/>
              <w:sz w:val="24"/>
              <w:szCs w:val="24"/>
            </w:rPr>
            <w:instrText xml:space="preserve">CITATION Wor17 \n  \l 2057 </w:instrText>
          </w:r>
          <w:r w:rsidR="00313873">
            <w:rPr>
              <w:rFonts w:ascii="Arial" w:hAnsi="Arial" w:cs="Arial"/>
              <w:sz w:val="24"/>
              <w:szCs w:val="24"/>
            </w:rPr>
            <w:fldChar w:fldCharType="separate"/>
          </w:r>
          <w:r w:rsidR="00965914" w:rsidRPr="00965914">
            <w:rPr>
              <w:rFonts w:ascii="Arial" w:hAnsi="Arial" w:cs="Arial"/>
              <w:noProof/>
              <w:sz w:val="24"/>
              <w:szCs w:val="24"/>
            </w:rPr>
            <w:t>(2017)</w:t>
          </w:r>
          <w:r w:rsidR="00313873">
            <w:rPr>
              <w:rFonts w:ascii="Arial" w:hAnsi="Arial" w:cs="Arial"/>
              <w:sz w:val="24"/>
              <w:szCs w:val="24"/>
            </w:rPr>
            <w:fldChar w:fldCharType="end"/>
          </w:r>
        </w:sdtContent>
      </w:sdt>
      <w:r w:rsidR="00313873">
        <w:rPr>
          <w:rFonts w:ascii="Arial" w:hAnsi="Arial" w:cs="Arial"/>
          <w:sz w:val="24"/>
          <w:szCs w:val="24"/>
        </w:rPr>
        <w:t xml:space="preserve"> </w:t>
      </w:r>
      <w:r w:rsidR="0040233F">
        <w:rPr>
          <w:rFonts w:ascii="Arial" w:hAnsi="Arial" w:cs="Arial"/>
          <w:sz w:val="24"/>
          <w:szCs w:val="24"/>
        </w:rPr>
        <w:t>as</w:t>
      </w:r>
      <w:r w:rsidR="00AB2E24">
        <w:rPr>
          <w:rFonts w:ascii="Arial" w:hAnsi="Arial" w:cs="Arial"/>
          <w:sz w:val="24"/>
          <w:szCs w:val="24"/>
        </w:rPr>
        <w:t xml:space="preserve"> being the trust and obligation held by the public to </w:t>
      </w:r>
      <w:r w:rsidR="00820718">
        <w:rPr>
          <w:rFonts w:ascii="Arial" w:hAnsi="Arial" w:cs="Arial"/>
          <w:sz w:val="24"/>
          <w:szCs w:val="24"/>
        </w:rPr>
        <w:t xml:space="preserve">conform to police directions and suggest </w:t>
      </w:r>
      <w:proofErr w:type="gramStart"/>
      <w:r w:rsidR="00820718">
        <w:rPr>
          <w:rFonts w:ascii="Arial" w:hAnsi="Arial" w:cs="Arial"/>
          <w:sz w:val="24"/>
          <w:szCs w:val="24"/>
        </w:rPr>
        <w:t>this</w:t>
      </w:r>
      <w:r w:rsidR="00BD7CEC">
        <w:rPr>
          <w:rFonts w:ascii="Arial" w:hAnsi="Arial" w:cs="Arial"/>
          <w:sz w:val="24"/>
          <w:szCs w:val="24"/>
        </w:rPr>
        <w:t xml:space="preserve"> </w:t>
      </w:r>
      <w:r w:rsidR="000478B8">
        <w:rPr>
          <w:rFonts w:ascii="Arial" w:hAnsi="Arial" w:cs="Arial"/>
          <w:sz w:val="24"/>
          <w:szCs w:val="24"/>
        </w:rPr>
        <w:t>shapes</w:t>
      </w:r>
      <w:proofErr w:type="gramEnd"/>
      <w:r w:rsidR="000478B8">
        <w:rPr>
          <w:rFonts w:ascii="Arial" w:hAnsi="Arial" w:cs="Arial"/>
          <w:sz w:val="24"/>
          <w:szCs w:val="24"/>
        </w:rPr>
        <w:t xml:space="preserve"> the support </w:t>
      </w:r>
      <w:r w:rsidR="00EF4E77">
        <w:rPr>
          <w:rFonts w:ascii="Arial" w:hAnsi="Arial" w:cs="Arial"/>
          <w:sz w:val="24"/>
          <w:szCs w:val="24"/>
        </w:rPr>
        <w:t xml:space="preserve">and belief in the </w:t>
      </w:r>
      <w:r w:rsidR="0011635B">
        <w:rPr>
          <w:rFonts w:ascii="Arial" w:hAnsi="Arial" w:cs="Arial"/>
          <w:sz w:val="24"/>
          <w:szCs w:val="24"/>
        </w:rPr>
        <w:t xml:space="preserve">policing model of procedure.  </w:t>
      </w:r>
      <w:r w:rsidR="00CF7AEA">
        <w:rPr>
          <w:rFonts w:ascii="Arial" w:hAnsi="Arial" w:cs="Arial"/>
          <w:sz w:val="24"/>
          <w:szCs w:val="24"/>
        </w:rPr>
        <w:t>They continue and allude to the public’s trust in police, being born from their trust in government.</w:t>
      </w:r>
      <w:r w:rsidR="0001053C">
        <w:rPr>
          <w:rFonts w:ascii="Arial" w:hAnsi="Arial" w:cs="Arial"/>
          <w:sz w:val="24"/>
          <w:szCs w:val="24"/>
        </w:rPr>
        <w:t xml:space="preserve">  It could be argued that the consequences of some behaviours of politicians </w:t>
      </w:r>
      <w:r w:rsidR="00A930CC">
        <w:rPr>
          <w:rFonts w:ascii="Arial" w:hAnsi="Arial" w:cs="Arial"/>
          <w:sz w:val="24"/>
          <w:szCs w:val="24"/>
        </w:rPr>
        <w:t>impacts not only the confidence of government, but that of policing, particularly where Police have been called to review government behaviours</w:t>
      </w:r>
      <w:r w:rsidR="006710E7">
        <w:rPr>
          <w:rFonts w:ascii="Arial" w:hAnsi="Arial" w:cs="Arial"/>
          <w:sz w:val="24"/>
          <w:szCs w:val="24"/>
        </w:rPr>
        <w:t xml:space="preserve">, as evidenced following the Sue Gray Report into the Governments breach of rules during the Covid pandemic </w:t>
      </w:r>
      <w:sdt>
        <w:sdtPr>
          <w:rPr>
            <w:rFonts w:ascii="Arial" w:hAnsi="Arial" w:cs="Arial"/>
            <w:sz w:val="24"/>
            <w:szCs w:val="24"/>
          </w:rPr>
          <w:id w:val="519896303"/>
          <w:citation/>
        </w:sdtPr>
        <w:sdtEndPr/>
        <w:sdtContent>
          <w:r w:rsidR="006710E7">
            <w:rPr>
              <w:rFonts w:ascii="Arial" w:hAnsi="Arial" w:cs="Arial"/>
              <w:sz w:val="24"/>
              <w:szCs w:val="24"/>
            </w:rPr>
            <w:fldChar w:fldCharType="begin"/>
          </w:r>
          <w:r w:rsidR="006710E7">
            <w:rPr>
              <w:rFonts w:ascii="Arial" w:hAnsi="Arial" w:cs="Arial"/>
              <w:sz w:val="24"/>
              <w:szCs w:val="24"/>
            </w:rPr>
            <w:instrText xml:space="preserve"> CITATION Had22 \l 2057 </w:instrText>
          </w:r>
          <w:r w:rsidR="006710E7">
            <w:rPr>
              <w:rFonts w:ascii="Arial" w:hAnsi="Arial" w:cs="Arial"/>
              <w:sz w:val="24"/>
              <w:szCs w:val="24"/>
            </w:rPr>
            <w:fldChar w:fldCharType="separate"/>
          </w:r>
          <w:r w:rsidR="006710E7" w:rsidRPr="006710E7">
            <w:rPr>
              <w:rFonts w:ascii="Arial" w:hAnsi="Arial" w:cs="Arial"/>
              <w:noProof/>
              <w:sz w:val="24"/>
              <w:szCs w:val="24"/>
            </w:rPr>
            <w:t>(Haddon, 2022)</w:t>
          </w:r>
          <w:r w:rsidR="006710E7">
            <w:rPr>
              <w:rFonts w:ascii="Arial" w:hAnsi="Arial" w:cs="Arial"/>
              <w:sz w:val="24"/>
              <w:szCs w:val="24"/>
            </w:rPr>
            <w:fldChar w:fldCharType="end"/>
          </w:r>
        </w:sdtContent>
      </w:sdt>
      <w:r w:rsidR="006710E7">
        <w:rPr>
          <w:rFonts w:ascii="Arial" w:hAnsi="Arial" w:cs="Arial"/>
          <w:sz w:val="24"/>
          <w:szCs w:val="24"/>
        </w:rPr>
        <w:t>.</w:t>
      </w:r>
    </w:p>
    <w:p w14:paraId="19935335" w14:textId="605AF44D" w:rsidR="0001053C" w:rsidRDefault="00495D0C" w:rsidP="00960D74">
      <w:pPr>
        <w:spacing w:line="480" w:lineRule="auto"/>
        <w:rPr>
          <w:rFonts w:ascii="Arial" w:hAnsi="Arial" w:cs="Arial"/>
          <w:sz w:val="24"/>
          <w:szCs w:val="24"/>
        </w:rPr>
      </w:pPr>
      <w:r>
        <w:rPr>
          <w:rFonts w:ascii="Arial" w:hAnsi="Arial" w:cs="Arial"/>
          <w:sz w:val="24"/>
          <w:szCs w:val="24"/>
        </w:rPr>
        <w:t>T</w:t>
      </w:r>
      <w:r w:rsidR="00A40DC8">
        <w:rPr>
          <w:rFonts w:ascii="Arial" w:hAnsi="Arial" w:cs="Arial"/>
          <w:sz w:val="24"/>
          <w:szCs w:val="24"/>
        </w:rPr>
        <w:t>his is further hampered by the findings</w:t>
      </w:r>
      <w:r w:rsidR="00B45088">
        <w:rPr>
          <w:rFonts w:ascii="Arial" w:hAnsi="Arial" w:cs="Arial"/>
          <w:sz w:val="24"/>
          <w:szCs w:val="24"/>
        </w:rPr>
        <w:t xml:space="preserve"> of</w:t>
      </w:r>
      <w:r w:rsidR="00A40DC8">
        <w:rPr>
          <w:rFonts w:ascii="Arial" w:hAnsi="Arial" w:cs="Arial"/>
          <w:sz w:val="24"/>
          <w:szCs w:val="24"/>
        </w:rPr>
        <w:t xml:space="preserve"> </w:t>
      </w:r>
      <w:r w:rsidR="006F47C7">
        <w:rPr>
          <w:rFonts w:ascii="Arial" w:hAnsi="Arial" w:cs="Arial"/>
          <w:sz w:val="24"/>
          <w:szCs w:val="24"/>
        </w:rPr>
        <w:t xml:space="preserve">Williams &amp; Peterson </w:t>
      </w:r>
      <w:sdt>
        <w:sdtPr>
          <w:rPr>
            <w:rFonts w:ascii="Arial" w:hAnsi="Arial" w:cs="Arial"/>
            <w:sz w:val="24"/>
            <w:szCs w:val="24"/>
          </w:rPr>
          <w:id w:val="-1470203247"/>
          <w:citation/>
        </w:sdtPr>
        <w:sdtEndPr/>
        <w:sdtContent>
          <w:r w:rsidR="00B45088">
            <w:rPr>
              <w:rFonts w:ascii="Arial" w:hAnsi="Arial" w:cs="Arial"/>
              <w:sz w:val="24"/>
              <w:szCs w:val="24"/>
            </w:rPr>
            <w:fldChar w:fldCharType="begin"/>
          </w:r>
          <w:r w:rsidR="006F47C7">
            <w:rPr>
              <w:rFonts w:ascii="Arial" w:hAnsi="Arial" w:cs="Arial"/>
              <w:sz w:val="24"/>
              <w:szCs w:val="24"/>
            </w:rPr>
            <w:instrText xml:space="preserve">CITATION Wil21 \n  \l 2057 </w:instrText>
          </w:r>
          <w:r w:rsidR="00B45088">
            <w:rPr>
              <w:rFonts w:ascii="Arial" w:hAnsi="Arial" w:cs="Arial"/>
              <w:sz w:val="24"/>
              <w:szCs w:val="24"/>
            </w:rPr>
            <w:fldChar w:fldCharType="separate"/>
          </w:r>
          <w:r w:rsidR="006F47C7" w:rsidRPr="006F47C7">
            <w:rPr>
              <w:rFonts w:ascii="Arial" w:hAnsi="Arial" w:cs="Arial"/>
              <w:noProof/>
              <w:sz w:val="24"/>
              <w:szCs w:val="24"/>
            </w:rPr>
            <w:t>(2021)</w:t>
          </w:r>
          <w:r w:rsidR="00B45088">
            <w:rPr>
              <w:rFonts w:ascii="Arial" w:hAnsi="Arial" w:cs="Arial"/>
              <w:sz w:val="24"/>
              <w:szCs w:val="24"/>
            </w:rPr>
            <w:fldChar w:fldCharType="end"/>
          </w:r>
        </w:sdtContent>
      </w:sdt>
      <w:r w:rsidR="00B45088">
        <w:rPr>
          <w:rFonts w:ascii="Arial" w:hAnsi="Arial" w:cs="Arial"/>
          <w:sz w:val="24"/>
          <w:szCs w:val="24"/>
        </w:rPr>
        <w:t xml:space="preserve"> </w:t>
      </w:r>
      <w:r w:rsidR="00A40DC8">
        <w:rPr>
          <w:rFonts w:ascii="Arial" w:hAnsi="Arial" w:cs="Arial"/>
          <w:sz w:val="24"/>
          <w:szCs w:val="24"/>
        </w:rPr>
        <w:t xml:space="preserve">who suggest </w:t>
      </w:r>
      <w:r w:rsidR="00A22C64">
        <w:rPr>
          <w:rFonts w:ascii="Arial" w:hAnsi="Arial" w:cs="Arial"/>
          <w:sz w:val="24"/>
          <w:szCs w:val="24"/>
        </w:rPr>
        <w:t>reforms in international policing identify that</w:t>
      </w:r>
      <w:r w:rsidR="0001053C">
        <w:rPr>
          <w:rFonts w:ascii="Arial" w:hAnsi="Arial" w:cs="Arial"/>
          <w:sz w:val="24"/>
          <w:szCs w:val="24"/>
        </w:rPr>
        <w:t xml:space="preserve"> policing in the West is ambiguous and this ambiguity hampers </w:t>
      </w:r>
      <w:r w:rsidR="0018551C">
        <w:rPr>
          <w:rFonts w:ascii="Arial" w:hAnsi="Arial" w:cs="Arial"/>
          <w:sz w:val="24"/>
          <w:szCs w:val="24"/>
        </w:rPr>
        <w:t>effective</w:t>
      </w:r>
      <w:r w:rsidR="0001053C">
        <w:rPr>
          <w:rFonts w:ascii="Arial" w:hAnsi="Arial" w:cs="Arial"/>
          <w:sz w:val="24"/>
          <w:szCs w:val="24"/>
        </w:rPr>
        <w:t xml:space="preserve"> reform.  </w:t>
      </w:r>
    </w:p>
    <w:p w14:paraId="2A69028B" w14:textId="77777777" w:rsidR="0001053C" w:rsidRDefault="0001053C" w:rsidP="008F21E2">
      <w:pPr>
        <w:rPr>
          <w:rFonts w:ascii="Arial" w:hAnsi="Arial" w:cs="Arial"/>
          <w:sz w:val="24"/>
          <w:szCs w:val="24"/>
        </w:rPr>
      </w:pPr>
    </w:p>
    <w:p w14:paraId="23C18E39" w14:textId="164CD812" w:rsidR="00A535CC" w:rsidRPr="00E93B87" w:rsidRDefault="00646631" w:rsidP="00A535CC">
      <w:pPr>
        <w:pStyle w:val="Heading2"/>
        <w:rPr>
          <w:sz w:val="28"/>
          <w:szCs w:val="28"/>
        </w:rPr>
      </w:pPr>
      <w:bookmarkStart w:id="7" w:name="_Toc139989335"/>
      <w:r w:rsidRPr="00E93B87">
        <w:rPr>
          <w:sz w:val="28"/>
          <w:szCs w:val="28"/>
        </w:rPr>
        <w:t>P</w:t>
      </w:r>
      <w:r w:rsidR="00283DA7">
        <w:rPr>
          <w:sz w:val="28"/>
          <w:szCs w:val="28"/>
        </w:rPr>
        <w:t>ublic Confidence</w:t>
      </w:r>
      <w:bookmarkEnd w:id="7"/>
      <w:r w:rsidR="00283DA7">
        <w:rPr>
          <w:sz w:val="28"/>
          <w:szCs w:val="28"/>
        </w:rPr>
        <w:t xml:space="preserve"> </w:t>
      </w:r>
    </w:p>
    <w:p w14:paraId="6E08B249" w14:textId="32F47B4B" w:rsidR="004E46E7" w:rsidRPr="00960D74" w:rsidRDefault="006F47C7" w:rsidP="00960D74">
      <w:pPr>
        <w:spacing w:line="480" w:lineRule="auto"/>
        <w:rPr>
          <w:rFonts w:ascii="Arial" w:hAnsi="Arial" w:cs="Arial"/>
          <w:sz w:val="24"/>
          <w:szCs w:val="24"/>
        </w:rPr>
      </w:pPr>
      <w:proofErr w:type="spellStart"/>
      <w:r>
        <w:rPr>
          <w:rFonts w:ascii="Arial" w:hAnsi="Arial" w:cs="Arial"/>
          <w:sz w:val="24"/>
          <w:szCs w:val="24"/>
        </w:rPr>
        <w:t>Mynenko</w:t>
      </w:r>
      <w:proofErr w:type="spellEnd"/>
      <w:r>
        <w:rPr>
          <w:rFonts w:ascii="Arial" w:hAnsi="Arial" w:cs="Arial"/>
          <w:sz w:val="24"/>
          <w:szCs w:val="24"/>
        </w:rPr>
        <w:t xml:space="preserve"> &amp; Ditcham </w:t>
      </w:r>
      <w:sdt>
        <w:sdtPr>
          <w:rPr>
            <w:rFonts w:ascii="Arial" w:hAnsi="Arial" w:cs="Arial"/>
            <w:sz w:val="24"/>
            <w:szCs w:val="24"/>
          </w:rPr>
          <w:id w:val="1817217971"/>
          <w:citation/>
        </w:sdtPr>
        <w:sdtEndPr/>
        <w:sdtContent>
          <w:r>
            <w:rPr>
              <w:rFonts w:ascii="Arial" w:hAnsi="Arial" w:cs="Arial"/>
              <w:sz w:val="24"/>
              <w:szCs w:val="24"/>
            </w:rPr>
            <w:fldChar w:fldCharType="begin"/>
          </w:r>
          <w:r>
            <w:rPr>
              <w:rFonts w:ascii="Arial" w:hAnsi="Arial" w:cs="Arial"/>
              <w:sz w:val="24"/>
              <w:szCs w:val="24"/>
            </w:rPr>
            <w:instrText xml:space="preserve">CITATION Myn22 \n  \l 2057 </w:instrText>
          </w:r>
          <w:r>
            <w:rPr>
              <w:rFonts w:ascii="Arial" w:hAnsi="Arial" w:cs="Arial"/>
              <w:sz w:val="24"/>
              <w:szCs w:val="24"/>
            </w:rPr>
            <w:fldChar w:fldCharType="separate"/>
          </w:r>
          <w:r w:rsidRPr="006F47C7">
            <w:rPr>
              <w:rFonts w:ascii="Arial" w:hAnsi="Arial" w:cs="Arial"/>
              <w:noProof/>
              <w:sz w:val="24"/>
              <w:szCs w:val="24"/>
            </w:rPr>
            <w:t>(2022)</w:t>
          </w:r>
          <w:r>
            <w:rPr>
              <w:rFonts w:ascii="Arial" w:hAnsi="Arial" w:cs="Arial"/>
              <w:sz w:val="24"/>
              <w:szCs w:val="24"/>
            </w:rPr>
            <w:fldChar w:fldCharType="end"/>
          </w:r>
        </w:sdtContent>
      </w:sdt>
      <w:r w:rsidR="00094CB7">
        <w:rPr>
          <w:rFonts w:ascii="Arial" w:hAnsi="Arial" w:cs="Arial"/>
          <w:sz w:val="24"/>
          <w:szCs w:val="24"/>
        </w:rPr>
        <w:t xml:space="preserve"> suggest p</w:t>
      </w:r>
      <w:r w:rsidR="00B62B92" w:rsidRPr="00960D74">
        <w:rPr>
          <w:rFonts w:ascii="Arial" w:hAnsi="Arial" w:cs="Arial"/>
          <w:sz w:val="24"/>
          <w:szCs w:val="24"/>
        </w:rPr>
        <w:t xml:space="preserve">ublic </w:t>
      </w:r>
      <w:r w:rsidR="00094CB7">
        <w:rPr>
          <w:rFonts w:ascii="Arial" w:hAnsi="Arial" w:cs="Arial"/>
          <w:sz w:val="24"/>
          <w:szCs w:val="24"/>
        </w:rPr>
        <w:t>c</w:t>
      </w:r>
      <w:r w:rsidR="00B62B92" w:rsidRPr="00960D74">
        <w:rPr>
          <w:rFonts w:ascii="Arial" w:hAnsi="Arial" w:cs="Arial"/>
          <w:sz w:val="24"/>
          <w:szCs w:val="24"/>
        </w:rPr>
        <w:t>onfiden</w:t>
      </w:r>
      <w:r w:rsidR="00283DA7">
        <w:rPr>
          <w:rFonts w:ascii="Arial" w:hAnsi="Arial" w:cs="Arial"/>
          <w:sz w:val="24"/>
          <w:szCs w:val="24"/>
        </w:rPr>
        <w:t>ce</w:t>
      </w:r>
      <w:r w:rsidR="00B62B92" w:rsidRPr="00960D74">
        <w:rPr>
          <w:rFonts w:ascii="Arial" w:hAnsi="Arial" w:cs="Arial"/>
          <w:sz w:val="24"/>
          <w:szCs w:val="24"/>
        </w:rPr>
        <w:t xml:space="preserve"> in </w:t>
      </w:r>
      <w:r w:rsidR="00094CB7">
        <w:rPr>
          <w:rFonts w:ascii="Arial" w:hAnsi="Arial" w:cs="Arial"/>
          <w:sz w:val="24"/>
          <w:szCs w:val="24"/>
        </w:rPr>
        <w:t>p</w:t>
      </w:r>
      <w:r w:rsidR="00B62B92" w:rsidRPr="00960D74">
        <w:rPr>
          <w:rFonts w:ascii="Arial" w:hAnsi="Arial" w:cs="Arial"/>
          <w:sz w:val="24"/>
          <w:szCs w:val="24"/>
        </w:rPr>
        <w:t>olicing is at an</w:t>
      </w:r>
      <w:r w:rsidR="00507A94">
        <w:rPr>
          <w:rFonts w:ascii="Arial" w:hAnsi="Arial" w:cs="Arial"/>
          <w:sz w:val="24"/>
          <w:szCs w:val="24"/>
        </w:rPr>
        <w:t xml:space="preserve"> all-time low, </w:t>
      </w:r>
      <w:r w:rsidR="00B62B92" w:rsidRPr="00960D74">
        <w:rPr>
          <w:rFonts w:ascii="Arial" w:hAnsi="Arial" w:cs="Arial"/>
          <w:sz w:val="24"/>
          <w:szCs w:val="24"/>
        </w:rPr>
        <w:t xml:space="preserve">with the biggest impact following </w:t>
      </w:r>
      <w:r w:rsidR="002A36E5" w:rsidRPr="00960D74">
        <w:rPr>
          <w:rFonts w:ascii="Arial" w:hAnsi="Arial" w:cs="Arial"/>
          <w:sz w:val="24"/>
          <w:szCs w:val="24"/>
        </w:rPr>
        <w:t>the tragic murder of Sarah Everard</w:t>
      </w:r>
      <w:r w:rsidR="006653AC" w:rsidRPr="00960D74">
        <w:rPr>
          <w:rFonts w:ascii="Arial" w:hAnsi="Arial" w:cs="Arial"/>
          <w:sz w:val="24"/>
          <w:szCs w:val="24"/>
        </w:rPr>
        <w:t xml:space="preserve">, by a then serving Police officer, </w:t>
      </w:r>
      <w:r w:rsidR="002A36E5" w:rsidRPr="00960D74">
        <w:rPr>
          <w:rFonts w:ascii="Arial" w:hAnsi="Arial" w:cs="Arial"/>
          <w:sz w:val="24"/>
          <w:szCs w:val="24"/>
        </w:rPr>
        <w:t>in 2020 and the publicity surrounding the Met Police’s handling and investigation of that incident</w:t>
      </w:r>
      <w:r w:rsidR="008155AB" w:rsidRPr="00960D74">
        <w:rPr>
          <w:rFonts w:ascii="Arial" w:hAnsi="Arial" w:cs="Arial"/>
          <w:sz w:val="24"/>
          <w:szCs w:val="24"/>
        </w:rPr>
        <w:t xml:space="preserve"> </w:t>
      </w:r>
      <w:sdt>
        <w:sdtPr>
          <w:rPr>
            <w:rFonts w:ascii="Arial" w:hAnsi="Arial" w:cs="Arial"/>
            <w:sz w:val="24"/>
            <w:szCs w:val="24"/>
          </w:rPr>
          <w:id w:val="186105052"/>
          <w:citation/>
        </w:sdtPr>
        <w:sdtEndPr/>
        <w:sdtContent>
          <w:r w:rsidR="002A36E5" w:rsidRPr="00960D74">
            <w:rPr>
              <w:rFonts w:ascii="Arial" w:hAnsi="Arial" w:cs="Arial"/>
              <w:sz w:val="24"/>
              <w:szCs w:val="24"/>
            </w:rPr>
            <w:fldChar w:fldCharType="begin"/>
          </w:r>
          <w:r w:rsidR="002A36E5" w:rsidRPr="00960D74">
            <w:rPr>
              <w:rFonts w:ascii="Arial" w:hAnsi="Arial" w:cs="Arial"/>
              <w:sz w:val="24"/>
              <w:szCs w:val="24"/>
            </w:rPr>
            <w:instrText xml:space="preserve"> CITATION The22 \l 2057 </w:instrText>
          </w:r>
          <w:r w:rsidR="002A36E5" w:rsidRPr="00960D74">
            <w:rPr>
              <w:rFonts w:ascii="Arial" w:hAnsi="Arial" w:cs="Arial"/>
              <w:sz w:val="24"/>
              <w:szCs w:val="24"/>
            </w:rPr>
            <w:fldChar w:fldCharType="separate"/>
          </w:r>
          <w:r w:rsidR="002A36E5" w:rsidRPr="00960D74">
            <w:rPr>
              <w:rFonts w:ascii="Arial" w:hAnsi="Arial" w:cs="Arial"/>
              <w:noProof/>
              <w:sz w:val="24"/>
              <w:szCs w:val="24"/>
            </w:rPr>
            <w:t>(The Guardian, 2022)</w:t>
          </w:r>
          <w:r w:rsidR="002A36E5" w:rsidRPr="00960D74">
            <w:rPr>
              <w:rFonts w:ascii="Arial" w:hAnsi="Arial" w:cs="Arial"/>
              <w:sz w:val="24"/>
              <w:szCs w:val="24"/>
            </w:rPr>
            <w:fldChar w:fldCharType="end"/>
          </w:r>
        </w:sdtContent>
      </w:sdt>
      <w:r w:rsidR="009856A5" w:rsidRPr="00960D74">
        <w:rPr>
          <w:rFonts w:ascii="Arial" w:hAnsi="Arial" w:cs="Arial"/>
          <w:sz w:val="24"/>
          <w:szCs w:val="24"/>
        </w:rPr>
        <w:t>.</w:t>
      </w:r>
      <w:r w:rsidR="004E473C" w:rsidRPr="00960D74">
        <w:rPr>
          <w:rFonts w:ascii="Arial" w:hAnsi="Arial" w:cs="Arial"/>
          <w:sz w:val="24"/>
          <w:szCs w:val="24"/>
        </w:rPr>
        <w:t xml:space="preserve">  As described previously</w:t>
      </w:r>
      <w:r w:rsidR="00E41099" w:rsidRPr="00960D74">
        <w:rPr>
          <w:rFonts w:ascii="Arial" w:hAnsi="Arial" w:cs="Arial"/>
          <w:sz w:val="24"/>
          <w:szCs w:val="24"/>
        </w:rPr>
        <w:t xml:space="preserve">, </w:t>
      </w:r>
      <w:r w:rsidR="009C2126" w:rsidRPr="00960D74">
        <w:rPr>
          <w:rFonts w:ascii="Arial" w:hAnsi="Arial" w:cs="Arial"/>
          <w:sz w:val="24"/>
          <w:szCs w:val="24"/>
        </w:rPr>
        <w:t xml:space="preserve">the </w:t>
      </w:r>
      <w:r w:rsidR="009C2126" w:rsidRPr="00960D74">
        <w:rPr>
          <w:rFonts w:ascii="Arial" w:hAnsi="Arial" w:cs="Arial"/>
          <w:sz w:val="24"/>
          <w:szCs w:val="24"/>
        </w:rPr>
        <w:lastRenderedPageBreak/>
        <w:t xml:space="preserve">reporting of such incidents and political intervention, often hold a </w:t>
      </w:r>
      <w:r w:rsidR="004E46E7" w:rsidRPr="00960D74">
        <w:rPr>
          <w:rFonts w:ascii="Arial" w:hAnsi="Arial" w:cs="Arial"/>
          <w:sz w:val="24"/>
          <w:szCs w:val="24"/>
        </w:rPr>
        <w:t>critically negative</w:t>
      </w:r>
      <w:r w:rsidR="009C2126" w:rsidRPr="00960D74">
        <w:rPr>
          <w:rFonts w:ascii="Arial" w:hAnsi="Arial" w:cs="Arial"/>
          <w:sz w:val="24"/>
          <w:szCs w:val="24"/>
        </w:rPr>
        <w:t xml:space="preserve"> </w:t>
      </w:r>
      <w:r w:rsidR="004E46E7" w:rsidRPr="00960D74">
        <w:rPr>
          <w:rFonts w:ascii="Arial" w:hAnsi="Arial" w:cs="Arial"/>
          <w:sz w:val="24"/>
          <w:szCs w:val="24"/>
        </w:rPr>
        <w:t>bearing</w:t>
      </w:r>
      <w:r w:rsidR="009C2126" w:rsidRPr="00960D74">
        <w:rPr>
          <w:rFonts w:ascii="Arial" w:hAnsi="Arial" w:cs="Arial"/>
          <w:sz w:val="24"/>
          <w:szCs w:val="24"/>
        </w:rPr>
        <w:t xml:space="preserve"> </w:t>
      </w:r>
      <w:r w:rsidR="004E46E7" w:rsidRPr="00960D74">
        <w:rPr>
          <w:rFonts w:ascii="Arial" w:hAnsi="Arial" w:cs="Arial"/>
          <w:sz w:val="24"/>
          <w:szCs w:val="24"/>
        </w:rPr>
        <w:t xml:space="preserve">upon </w:t>
      </w:r>
      <w:r w:rsidR="009C2126" w:rsidRPr="00960D74">
        <w:rPr>
          <w:rFonts w:ascii="Arial" w:hAnsi="Arial" w:cs="Arial"/>
          <w:sz w:val="24"/>
          <w:szCs w:val="24"/>
        </w:rPr>
        <w:t>on police legitimacy</w:t>
      </w:r>
      <w:r w:rsidR="004E46E7" w:rsidRPr="00960D74">
        <w:rPr>
          <w:rFonts w:ascii="Arial" w:hAnsi="Arial" w:cs="Arial"/>
          <w:sz w:val="24"/>
          <w:szCs w:val="24"/>
        </w:rPr>
        <w:t xml:space="preserve"> which subsequently hits </w:t>
      </w:r>
      <w:r w:rsidR="00D3743B" w:rsidRPr="00960D74">
        <w:rPr>
          <w:rFonts w:ascii="Arial" w:hAnsi="Arial" w:cs="Arial"/>
          <w:sz w:val="24"/>
          <w:szCs w:val="24"/>
        </w:rPr>
        <w:t>public trust</w:t>
      </w:r>
      <w:r w:rsidR="00B0532B">
        <w:rPr>
          <w:rFonts w:ascii="Arial" w:hAnsi="Arial" w:cs="Arial"/>
          <w:sz w:val="24"/>
          <w:szCs w:val="24"/>
        </w:rPr>
        <w:t xml:space="preserve"> </w:t>
      </w:r>
      <w:sdt>
        <w:sdtPr>
          <w:rPr>
            <w:rFonts w:ascii="Arial" w:hAnsi="Arial" w:cs="Arial"/>
            <w:sz w:val="24"/>
            <w:szCs w:val="24"/>
          </w:rPr>
          <w:id w:val="-1563865589"/>
          <w:citation/>
        </w:sdtPr>
        <w:sdtEndPr/>
        <w:sdtContent>
          <w:r w:rsidR="00B0532B">
            <w:rPr>
              <w:rFonts w:ascii="Arial" w:hAnsi="Arial" w:cs="Arial"/>
              <w:sz w:val="24"/>
              <w:szCs w:val="24"/>
            </w:rPr>
            <w:fldChar w:fldCharType="begin"/>
          </w:r>
          <w:r w:rsidR="00B0532B">
            <w:rPr>
              <w:rFonts w:ascii="Arial" w:hAnsi="Arial" w:cs="Arial"/>
              <w:sz w:val="24"/>
              <w:szCs w:val="24"/>
            </w:rPr>
            <w:instrText xml:space="preserve"> CITATION ORe23 \l 2057 </w:instrText>
          </w:r>
          <w:r w:rsidR="00B0532B">
            <w:rPr>
              <w:rFonts w:ascii="Arial" w:hAnsi="Arial" w:cs="Arial"/>
              <w:sz w:val="24"/>
              <w:szCs w:val="24"/>
            </w:rPr>
            <w:fldChar w:fldCharType="separate"/>
          </w:r>
          <w:r w:rsidR="00B0532B" w:rsidRPr="00B0532B">
            <w:rPr>
              <w:rFonts w:ascii="Arial" w:hAnsi="Arial" w:cs="Arial"/>
              <w:noProof/>
              <w:sz w:val="24"/>
              <w:szCs w:val="24"/>
            </w:rPr>
            <w:t>(O'Reilly, 2023)</w:t>
          </w:r>
          <w:r w:rsidR="00B0532B">
            <w:rPr>
              <w:rFonts w:ascii="Arial" w:hAnsi="Arial" w:cs="Arial"/>
              <w:sz w:val="24"/>
              <w:szCs w:val="24"/>
            </w:rPr>
            <w:fldChar w:fldCharType="end"/>
          </w:r>
        </w:sdtContent>
      </w:sdt>
      <w:r w:rsidR="00D2655D">
        <w:rPr>
          <w:rFonts w:ascii="Arial" w:hAnsi="Arial" w:cs="Arial"/>
          <w:sz w:val="24"/>
          <w:szCs w:val="24"/>
        </w:rPr>
        <w:t>.</w:t>
      </w:r>
    </w:p>
    <w:p w14:paraId="659BE0BA" w14:textId="03D5A8C2" w:rsidR="00BB02D3" w:rsidRPr="00960D74" w:rsidRDefault="00D3743B" w:rsidP="00960D74">
      <w:pPr>
        <w:spacing w:line="480" w:lineRule="auto"/>
        <w:rPr>
          <w:rFonts w:ascii="Arial" w:hAnsi="Arial" w:cs="Arial"/>
          <w:sz w:val="24"/>
          <w:szCs w:val="24"/>
        </w:rPr>
      </w:pPr>
      <w:r w:rsidRPr="00960D74">
        <w:rPr>
          <w:rFonts w:ascii="Arial" w:hAnsi="Arial" w:cs="Arial"/>
          <w:sz w:val="24"/>
          <w:szCs w:val="24"/>
        </w:rPr>
        <w:t>Whilst this was one of the most recent incidents to highlight</w:t>
      </w:r>
      <w:r w:rsidR="00176731" w:rsidRPr="00960D74">
        <w:rPr>
          <w:rFonts w:ascii="Arial" w:hAnsi="Arial" w:cs="Arial"/>
          <w:sz w:val="24"/>
          <w:szCs w:val="24"/>
        </w:rPr>
        <w:t xml:space="preserve"> concerns in police legitimacy and government involvement, in can be argued </w:t>
      </w:r>
      <w:r w:rsidR="009856A5" w:rsidRPr="00960D74">
        <w:rPr>
          <w:rFonts w:ascii="Arial" w:hAnsi="Arial" w:cs="Arial"/>
          <w:sz w:val="24"/>
          <w:szCs w:val="24"/>
        </w:rPr>
        <w:t xml:space="preserve">that there have been many incidents prior to this that have </w:t>
      </w:r>
      <w:r w:rsidR="0019560F" w:rsidRPr="00960D74">
        <w:rPr>
          <w:rFonts w:ascii="Arial" w:hAnsi="Arial" w:cs="Arial"/>
          <w:sz w:val="24"/>
          <w:szCs w:val="24"/>
        </w:rPr>
        <w:t xml:space="preserve">contributed </w:t>
      </w:r>
      <w:r w:rsidR="00DF6FAB" w:rsidRPr="00960D74">
        <w:rPr>
          <w:rFonts w:ascii="Arial" w:hAnsi="Arial" w:cs="Arial"/>
          <w:sz w:val="24"/>
          <w:szCs w:val="24"/>
        </w:rPr>
        <w:t>to the decrease in public confidence, such as the Brixton riots</w:t>
      </w:r>
      <w:r w:rsidR="00772230" w:rsidRPr="00960D74">
        <w:rPr>
          <w:rFonts w:ascii="Arial" w:hAnsi="Arial" w:cs="Arial"/>
          <w:sz w:val="24"/>
          <w:szCs w:val="24"/>
        </w:rPr>
        <w:t xml:space="preserve"> in 198</w:t>
      </w:r>
      <w:r w:rsidR="00042AA1">
        <w:rPr>
          <w:rFonts w:ascii="Arial" w:hAnsi="Arial" w:cs="Arial"/>
          <w:sz w:val="24"/>
          <w:szCs w:val="24"/>
        </w:rPr>
        <w:t>1</w:t>
      </w:r>
      <w:r w:rsidR="00DF6FAB" w:rsidRPr="00960D74">
        <w:rPr>
          <w:rFonts w:ascii="Arial" w:hAnsi="Arial" w:cs="Arial"/>
          <w:sz w:val="24"/>
          <w:szCs w:val="24"/>
        </w:rPr>
        <w:t>, the</w:t>
      </w:r>
      <w:r w:rsidR="00772230" w:rsidRPr="00960D74">
        <w:rPr>
          <w:rFonts w:ascii="Arial" w:hAnsi="Arial" w:cs="Arial"/>
          <w:sz w:val="24"/>
          <w:szCs w:val="24"/>
        </w:rPr>
        <w:t xml:space="preserve"> tragic murder of </w:t>
      </w:r>
      <w:r w:rsidR="00DF6FAB" w:rsidRPr="00960D74">
        <w:rPr>
          <w:rFonts w:ascii="Arial" w:hAnsi="Arial" w:cs="Arial"/>
          <w:sz w:val="24"/>
          <w:szCs w:val="24"/>
        </w:rPr>
        <w:t xml:space="preserve">Stephen Lawrence </w:t>
      </w:r>
      <w:r w:rsidR="00772230" w:rsidRPr="00960D74">
        <w:rPr>
          <w:rFonts w:ascii="Arial" w:hAnsi="Arial" w:cs="Arial"/>
          <w:sz w:val="24"/>
          <w:szCs w:val="24"/>
        </w:rPr>
        <w:t xml:space="preserve">in 1999 and </w:t>
      </w:r>
      <w:r w:rsidR="00DF6FAB" w:rsidRPr="00960D74">
        <w:rPr>
          <w:rFonts w:ascii="Arial" w:hAnsi="Arial" w:cs="Arial"/>
          <w:sz w:val="24"/>
          <w:szCs w:val="24"/>
        </w:rPr>
        <w:t>the</w:t>
      </w:r>
      <w:r w:rsidR="00772230" w:rsidRPr="00960D74">
        <w:rPr>
          <w:rFonts w:ascii="Arial" w:hAnsi="Arial" w:cs="Arial"/>
          <w:sz w:val="24"/>
          <w:szCs w:val="24"/>
        </w:rPr>
        <w:t xml:space="preserve"> Soham murders in 200</w:t>
      </w:r>
      <w:r w:rsidR="004D1630" w:rsidRPr="00960D74">
        <w:rPr>
          <w:rFonts w:ascii="Arial" w:hAnsi="Arial" w:cs="Arial"/>
          <w:sz w:val="24"/>
          <w:szCs w:val="24"/>
        </w:rPr>
        <w:t>4, to name a few.  From each incident, there has been high profile reporting and involvement of political views</w:t>
      </w:r>
      <w:r w:rsidR="00870931">
        <w:rPr>
          <w:rFonts w:ascii="Arial" w:hAnsi="Arial" w:cs="Arial"/>
          <w:sz w:val="24"/>
          <w:szCs w:val="24"/>
        </w:rPr>
        <w:t>, resulting in official reviews</w:t>
      </w:r>
      <w:r w:rsidR="005E267F">
        <w:rPr>
          <w:rFonts w:ascii="Arial" w:hAnsi="Arial" w:cs="Arial"/>
          <w:sz w:val="24"/>
          <w:szCs w:val="24"/>
        </w:rPr>
        <w:t xml:space="preserve"> such as the </w:t>
      </w:r>
      <w:r w:rsidR="00114BC1">
        <w:rPr>
          <w:rFonts w:ascii="Arial" w:hAnsi="Arial" w:cs="Arial"/>
          <w:sz w:val="24"/>
          <w:szCs w:val="24"/>
        </w:rPr>
        <w:t xml:space="preserve">Scarman Report, </w:t>
      </w:r>
      <w:r w:rsidR="005E267F">
        <w:rPr>
          <w:rFonts w:ascii="Arial" w:hAnsi="Arial" w:cs="Arial"/>
          <w:sz w:val="24"/>
          <w:szCs w:val="24"/>
        </w:rPr>
        <w:t xml:space="preserve">McPherson report and the </w:t>
      </w:r>
      <w:proofErr w:type="spellStart"/>
      <w:r w:rsidR="005E267F">
        <w:rPr>
          <w:rFonts w:ascii="Arial" w:hAnsi="Arial" w:cs="Arial"/>
          <w:sz w:val="24"/>
          <w:szCs w:val="24"/>
        </w:rPr>
        <w:t>Bichard</w:t>
      </w:r>
      <w:proofErr w:type="spellEnd"/>
      <w:r w:rsidR="005E267F">
        <w:rPr>
          <w:rFonts w:ascii="Arial" w:hAnsi="Arial" w:cs="Arial"/>
          <w:sz w:val="24"/>
          <w:szCs w:val="24"/>
        </w:rPr>
        <w:t xml:space="preserve"> Enquiry </w:t>
      </w:r>
      <w:sdt>
        <w:sdtPr>
          <w:rPr>
            <w:rFonts w:ascii="Arial" w:hAnsi="Arial" w:cs="Arial"/>
            <w:sz w:val="24"/>
            <w:szCs w:val="24"/>
          </w:rPr>
          <w:id w:val="-26564927"/>
          <w:citation/>
        </w:sdtPr>
        <w:sdtEndPr/>
        <w:sdtContent>
          <w:r w:rsidR="00F03FFE">
            <w:rPr>
              <w:rFonts w:ascii="Arial" w:hAnsi="Arial" w:cs="Arial"/>
              <w:sz w:val="24"/>
              <w:szCs w:val="24"/>
            </w:rPr>
            <w:fldChar w:fldCharType="begin"/>
          </w:r>
          <w:r w:rsidR="00F03FFE">
            <w:rPr>
              <w:rFonts w:ascii="Arial" w:hAnsi="Arial" w:cs="Arial"/>
              <w:sz w:val="24"/>
              <w:szCs w:val="24"/>
            </w:rPr>
            <w:instrText xml:space="preserve"> CITATION Hil10 \l 2057 </w:instrText>
          </w:r>
          <w:r w:rsidR="00F03FFE">
            <w:rPr>
              <w:rFonts w:ascii="Arial" w:hAnsi="Arial" w:cs="Arial"/>
              <w:sz w:val="24"/>
              <w:szCs w:val="24"/>
            </w:rPr>
            <w:fldChar w:fldCharType="separate"/>
          </w:r>
          <w:r w:rsidR="00F03FFE" w:rsidRPr="00F03FFE">
            <w:rPr>
              <w:rFonts w:ascii="Arial" w:hAnsi="Arial" w:cs="Arial"/>
              <w:noProof/>
              <w:sz w:val="24"/>
              <w:szCs w:val="24"/>
            </w:rPr>
            <w:t>(Hill, 2010)</w:t>
          </w:r>
          <w:r w:rsidR="00F03FFE">
            <w:rPr>
              <w:rFonts w:ascii="Arial" w:hAnsi="Arial" w:cs="Arial"/>
              <w:sz w:val="24"/>
              <w:szCs w:val="24"/>
            </w:rPr>
            <w:fldChar w:fldCharType="end"/>
          </w:r>
        </w:sdtContent>
      </w:sdt>
      <w:r w:rsidR="004D1630" w:rsidRPr="00960D74">
        <w:rPr>
          <w:rFonts w:ascii="Arial" w:hAnsi="Arial" w:cs="Arial"/>
          <w:sz w:val="24"/>
          <w:szCs w:val="24"/>
        </w:rPr>
        <w:t xml:space="preserve">.  </w:t>
      </w:r>
      <w:r w:rsidR="00361B07">
        <w:rPr>
          <w:rFonts w:ascii="Arial" w:hAnsi="Arial" w:cs="Arial"/>
          <w:sz w:val="24"/>
          <w:szCs w:val="24"/>
        </w:rPr>
        <w:t>Within each report, f</w:t>
      </w:r>
      <w:r w:rsidR="004D1630" w:rsidRPr="00960D74">
        <w:rPr>
          <w:rFonts w:ascii="Arial" w:hAnsi="Arial" w:cs="Arial"/>
          <w:sz w:val="24"/>
          <w:szCs w:val="24"/>
        </w:rPr>
        <w:t>ailings from the Police</w:t>
      </w:r>
      <w:r w:rsidR="00361B07">
        <w:rPr>
          <w:rFonts w:ascii="Arial" w:hAnsi="Arial" w:cs="Arial"/>
          <w:sz w:val="24"/>
          <w:szCs w:val="24"/>
        </w:rPr>
        <w:t xml:space="preserve"> were</w:t>
      </w:r>
      <w:r w:rsidR="004D1630" w:rsidRPr="00960D74">
        <w:rPr>
          <w:rFonts w:ascii="Arial" w:hAnsi="Arial" w:cs="Arial"/>
          <w:sz w:val="24"/>
          <w:szCs w:val="24"/>
        </w:rPr>
        <w:t xml:space="preserve"> identified and where one would expect support from the government, this is often not the case </w:t>
      </w:r>
      <w:sdt>
        <w:sdtPr>
          <w:rPr>
            <w:rFonts w:ascii="Arial" w:hAnsi="Arial" w:cs="Arial"/>
            <w:sz w:val="24"/>
            <w:szCs w:val="24"/>
          </w:rPr>
          <w:id w:val="1743903839"/>
          <w:citation/>
        </w:sdtPr>
        <w:sdtEndPr/>
        <w:sdtContent>
          <w:r w:rsidR="00EF4076">
            <w:rPr>
              <w:rFonts w:ascii="Arial" w:hAnsi="Arial" w:cs="Arial"/>
              <w:sz w:val="24"/>
              <w:szCs w:val="24"/>
            </w:rPr>
            <w:fldChar w:fldCharType="begin"/>
          </w:r>
          <w:r w:rsidR="00EF4076">
            <w:rPr>
              <w:rFonts w:ascii="Arial" w:hAnsi="Arial" w:cs="Arial"/>
              <w:sz w:val="24"/>
              <w:szCs w:val="24"/>
            </w:rPr>
            <w:instrText xml:space="preserve"> CITATION Bla23 \l 2057 </w:instrText>
          </w:r>
          <w:r w:rsidR="00EF4076">
            <w:rPr>
              <w:rFonts w:ascii="Arial" w:hAnsi="Arial" w:cs="Arial"/>
              <w:sz w:val="24"/>
              <w:szCs w:val="24"/>
            </w:rPr>
            <w:fldChar w:fldCharType="separate"/>
          </w:r>
          <w:r w:rsidR="00EF4076" w:rsidRPr="00EF4076">
            <w:rPr>
              <w:rFonts w:ascii="Arial" w:hAnsi="Arial" w:cs="Arial"/>
              <w:noProof/>
              <w:sz w:val="24"/>
              <w:szCs w:val="24"/>
            </w:rPr>
            <w:t>(Bland, 2023)</w:t>
          </w:r>
          <w:r w:rsidR="00EF4076">
            <w:rPr>
              <w:rFonts w:ascii="Arial" w:hAnsi="Arial" w:cs="Arial"/>
              <w:sz w:val="24"/>
              <w:szCs w:val="24"/>
            </w:rPr>
            <w:fldChar w:fldCharType="end"/>
          </w:r>
        </w:sdtContent>
      </w:sdt>
      <w:r w:rsidR="004D1630" w:rsidRPr="00960D74">
        <w:rPr>
          <w:rFonts w:ascii="Arial" w:hAnsi="Arial" w:cs="Arial"/>
          <w:sz w:val="24"/>
          <w:szCs w:val="24"/>
        </w:rPr>
        <w:t>.</w:t>
      </w:r>
    </w:p>
    <w:p w14:paraId="596B5EA8" w14:textId="6EDAC9F7" w:rsidR="00F15821" w:rsidRPr="00960D74" w:rsidRDefault="006F47C7" w:rsidP="00960D74">
      <w:pPr>
        <w:spacing w:line="480" w:lineRule="auto"/>
        <w:rPr>
          <w:rFonts w:ascii="Arial" w:hAnsi="Arial" w:cs="Arial"/>
          <w:sz w:val="24"/>
          <w:szCs w:val="24"/>
        </w:rPr>
      </w:pPr>
      <w:r>
        <w:rPr>
          <w:rFonts w:ascii="Arial" w:hAnsi="Arial" w:cs="Arial"/>
          <w:sz w:val="24"/>
          <w:szCs w:val="24"/>
        </w:rPr>
        <w:t xml:space="preserve">Reiner </w:t>
      </w:r>
      <w:sdt>
        <w:sdtPr>
          <w:rPr>
            <w:rFonts w:ascii="Arial" w:hAnsi="Arial" w:cs="Arial"/>
            <w:sz w:val="24"/>
            <w:szCs w:val="24"/>
          </w:rPr>
          <w:id w:val="-1299458958"/>
          <w:citation/>
        </w:sdtPr>
        <w:sdtEndPr/>
        <w:sdtContent>
          <w:r w:rsidR="0067214E" w:rsidRPr="00960D74">
            <w:rPr>
              <w:rFonts w:ascii="Arial" w:hAnsi="Arial" w:cs="Arial"/>
              <w:sz w:val="24"/>
              <w:szCs w:val="24"/>
            </w:rPr>
            <w:fldChar w:fldCharType="begin"/>
          </w:r>
          <w:r>
            <w:rPr>
              <w:rFonts w:ascii="Arial" w:hAnsi="Arial" w:cs="Arial"/>
              <w:sz w:val="24"/>
              <w:szCs w:val="24"/>
            </w:rPr>
            <w:instrText xml:space="preserve">CITATION Rei00 \n  \l 2057 </w:instrText>
          </w:r>
          <w:r w:rsidR="0067214E" w:rsidRPr="00960D74">
            <w:rPr>
              <w:rFonts w:ascii="Arial" w:hAnsi="Arial" w:cs="Arial"/>
              <w:sz w:val="24"/>
              <w:szCs w:val="24"/>
            </w:rPr>
            <w:fldChar w:fldCharType="separate"/>
          </w:r>
          <w:r w:rsidRPr="006F47C7">
            <w:rPr>
              <w:rFonts w:ascii="Arial" w:hAnsi="Arial" w:cs="Arial"/>
              <w:noProof/>
              <w:sz w:val="24"/>
              <w:szCs w:val="24"/>
            </w:rPr>
            <w:t>(2000)</w:t>
          </w:r>
          <w:r w:rsidR="0067214E" w:rsidRPr="00960D74">
            <w:rPr>
              <w:rFonts w:ascii="Arial" w:hAnsi="Arial" w:cs="Arial"/>
              <w:sz w:val="24"/>
              <w:szCs w:val="24"/>
            </w:rPr>
            <w:fldChar w:fldCharType="end"/>
          </w:r>
        </w:sdtContent>
      </w:sdt>
      <w:r w:rsidR="00BA3996" w:rsidRPr="00960D74">
        <w:rPr>
          <w:rFonts w:ascii="Arial" w:hAnsi="Arial" w:cs="Arial"/>
          <w:sz w:val="24"/>
          <w:szCs w:val="24"/>
        </w:rPr>
        <w:t xml:space="preserve"> </w:t>
      </w:r>
      <w:r w:rsidR="004D2DCB" w:rsidRPr="00960D74">
        <w:rPr>
          <w:rFonts w:ascii="Arial" w:hAnsi="Arial" w:cs="Arial"/>
          <w:sz w:val="24"/>
          <w:szCs w:val="24"/>
        </w:rPr>
        <w:t xml:space="preserve">noted that, over time, </w:t>
      </w:r>
      <w:r w:rsidR="00CD6B0A" w:rsidRPr="00960D74">
        <w:rPr>
          <w:rFonts w:ascii="Arial" w:hAnsi="Arial" w:cs="Arial"/>
          <w:sz w:val="24"/>
          <w:szCs w:val="24"/>
        </w:rPr>
        <w:t>the</w:t>
      </w:r>
      <w:r w:rsidR="00BA1393" w:rsidRPr="00960D74">
        <w:rPr>
          <w:rFonts w:ascii="Arial" w:hAnsi="Arial" w:cs="Arial"/>
          <w:sz w:val="24"/>
          <w:szCs w:val="24"/>
        </w:rPr>
        <w:t xml:space="preserve">re has been </w:t>
      </w:r>
      <w:r w:rsidR="00AE17E5" w:rsidRPr="00960D74">
        <w:rPr>
          <w:rFonts w:ascii="Arial" w:hAnsi="Arial" w:cs="Arial"/>
          <w:sz w:val="24"/>
          <w:szCs w:val="24"/>
        </w:rPr>
        <w:t>significant change in the</w:t>
      </w:r>
      <w:r w:rsidR="00CD6B0A" w:rsidRPr="00960D74">
        <w:rPr>
          <w:rFonts w:ascii="Arial" w:hAnsi="Arial" w:cs="Arial"/>
          <w:sz w:val="24"/>
          <w:szCs w:val="24"/>
        </w:rPr>
        <w:t xml:space="preserve"> feelings to</w:t>
      </w:r>
      <w:r w:rsidR="00BA1393" w:rsidRPr="00960D74">
        <w:rPr>
          <w:rFonts w:ascii="Arial" w:hAnsi="Arial" w:cs="Arial"/>
          <w:sz w:val="24"/>
          <w:szCs w:val="24"/>
        </w:rPr>
        <w:t>wards</w:t>
      </w:r>
      <w:r w:rsidR="00CD6B0A" w:rsidRPr="00960D74">
        <w:rPr>
          <w:rFonts w:ascii="Arial" w:hAnsi="Arial" w:cs="Arial"/>
          <w:sz w:val="24"/>
          <w:szCs w:val="24"/>
        </w:rPr>
        <w:t xml:space="preserve"> the police in Britain</w:t>
      </w:r>
      <w:r w:rsidR="00174058" w:rsidRPr="00960D74">
        <w:rPr>
          <w:rFonts w:ascii="Arial" w:hAnsi="Arial" w:cs="Arial"/>
          <w:sz w:val="24"/>
          <w:szCs w:val="24"/>
        </w:rPr>
        <w:t xml:space="preserve">.  Such changes force the hand of the police to change their systems and </w:t>
      </w:r>
      <w:r w:rsidRPr="00960D74">
        <w:rPr>
          <w:rFonts w:ascii="Arial" w:hAnsi="Arial" w:cs="Arial"/>
          <w:sz w:val="24"/>
          <w:szCs w:val="24"/>
        </w:rPr>
        <w:t>processes if</w:t>
      </w:r>
      <w:r w:rsidR="00174058" w:rsidRPr="00960D74">
        <w:rPr>
          <w:rFonts w:ascii="Arial" w:hAnsi="Arial" w:cs="Arial"/>
          <w:sz w:val="24"/>
          <w:szCs w:val="24"/>
        </w:rPr>
        <w:t xml:space="preserve"> they wish to </w:t>
      </w:r>
      <w:r w:rsidR="00F15821" w:rsidRPr="00960D74">
        <w:rPr>
          <w:rFonts w:ascii="Arial" w:hAnsi="Arial" w:cs="Arial"/>
          <w:sz w:val="24"/>
          <w:szCs w:val="24"/>
        </w:rPr>
        <w:t>maintain public trust and confidence.</w:t>
      </w:r>
    </w:p>
    <w:p w14:paraId="51E43CC4" w14:textId="053107D5" w:rsidR="000C1E1C" w:rsidRPr="00960D74" w:rsidRDefault="00BA3996" w:rsidP="00960D74">
      <w:pPr>
        <w:spacing w:line="480" w:lineRule="auto"/>
        <w:rPr>
          <w:rFonts w:ascii="Arial" w:hAnsi="Arial" w:cs="Arial"/>
          <w:sz w:val="24"/>
          <w:szCs w:val="24"/>
        </w:rPr>
      </w:pPr>
      <w:r w:rsidRPr="00960D74">
        <w:rPr>
          <w:rFonts w:ascii="Arial" w:hAnsi="Arial" w:cs="Arial"/>
          <w:sz w:val="24"/>
          <w:szCs w:val="24"/>
        </w:rPr>
        <w:t xml:space="preserve">Despite these incidents occurring </w:t>
      </w:r>
      <w:r w:rsidR="008F4114" w:rsidRPr="00960D74">
        <w:rPr>
          <w:rFonts w:ascii="Arial" w:hAnsi="Arial" w:cs="Arial"/>
          <w:sz w:val="24"/>
          <w:szCs w:val="24"/>
        </w:rPr>
        <w:t xml:space="preserve">under the authority of the </w:t>
      </w:r>
      <w:r w:rsidR="00905867" w:rsidRPr="00960D74">
        <w:rPr>
          <w:rFonts w:ascii="Arial" w:hAnsi="Arial" w:cs="Arial"/>
          <w:sz w:val="24"/>
          <w:szCs w:val="24"/>
        </w:rPr>
        <w:t>Metropolitan</w:t>
      </w:r>
      <w:r w:rsidR="008F4114" w:rsidRPr="00960D74">
        <w:rPr>
          <w:rFonts w:ascii="Arial" w:hAnsi="Arial" w:cs="Arial"/>
          <w:sz w:val="24"/>
          <w:szCs w:val="24"/>
        </w:rPr>
        <w:t xml:space="preserve"> Police Service, the subsequent effects are </w:t>
      </w:r>
      <w:r w:rsidR="00DF67D9" w:rsidRPr="00960D74">
        <w:rPr>
          <w:rFonts w:ascii="Arial" w:hAnsi="Arial" w:cs="Arial"/>
          <w:sz w:val="24"/>
          <w:szCs w:val="24"/>
        </w:rPr>
        <w:t xml:space="preserve">reflected in all Police services throughout the </w:t>
      </w:r>
      <w:r w:rsidR="001D3BCF" w:rsidRPr="00960D74">
        <w:rPr>
          <w:rFonts w:ascii="Arial" w:hAnsi="Arial" w:cs="Arial"/>
          <w:sz w:val="24"/>
          <w:szCs w:val="24"/>
        </w:rPr>
        <w:t>UK</w:t>
      </w:r>
      <w:r w:rsidR="00481251" w:rsidRPr="00960D74">
        <w:rPr>
          <w:rFonts w:ascii="Arial" w:hAnsi="Arial" w:cs="Arial"/>
          <w:sz w:val="24"/>
          <w:szCs w:val="24"/>
        </w:rPr>
        <w:t>.  Again, whilst political reference and engagement will often refer to such incidents within the Metropolitan Police Service, th</w:t>
      </w:r>
      <w:r w:rsidR="000C1E1C" w:rsidRPr="00960D74">
        <w:rPr>
          <w:rFonts w:ascii="Arial" w:hAnsi="Arial" w:cs="Arial"/>
          <w:sz w:val="24"/>
          <w:szCs w:val="24"/>
        </w:rPr>
        <w:t>e impact of political reactions and recommendations are felt throughout all 43 Police forces</w:t>
      </w:r>
      <w:r w:rsidR="00836FC4" w:rsidRPr="00960D74">
        <w:rPr>
          <w:rFonts w:ascii="Arial" w:hAnsi="Arial" w:cs="Arial"/>
          <w:sz w:val="24"/>
          <w:szCs w:val="24"/>
        </w:rPr>
        <w:t>, holding a bearing upon residents within each such area</w:t>
      </w:r>
      <w:r w:rsidR="000955C1">
        <w:rPr>
          <w:rFonts w:ascii="Arial" w:hAnsi="Arial" w:cs="Arial"/>
          <w:sz w:val="24"/>
          <w:szCs w:val="24"/>
        </w:rPr>
        <w:t xml:space="preserve"> </w:t>
      </w:r>
      <w:sdt>
        <w:sdtPr>
          <w:rPr>
            <w:rFonts w:ascii="Arial" w:hAnsi="Arial" w:cs="Arial"/>
            <w:sz w:val="24"/>
            <w:szCs w:val="24"/>
          </w:rPr>
          <w:id w:val="350146199"/>
          <w:citation/>
        </w:sdtPr>
        <w:sdtEndPr/>
        <w:sdtContent>
          <w:r w:rsidR="000955C1">
            <w:rPr>
              <w:rFonts w:ascii="Arial" w:hAnsi="Arial" w:cs="Arial"/>
              <w:sz w:val="24"/>
              <w:szCs w:val="24"/>
            </w:rPr>
            <w:fldChar w:fldCharType="begin"/>
          </w:r>
          <w:r w:rsidR="000955C1">
            <w:rPr>
              <w:rFonts w:ascii="Arial" w:hAnsi="Arial" w:cs="Arial"/>
              <w:sz w:val="24"/>
              <w:szCs w:val="24"/>
            </w:rPr>
            <w:instrText xml:space="preserve"> CITATION Mar23 \l 2057 </w:instrText>
          </w:r>
          <w:r w:rsidR="000955C1">
            <w:rPr>
              <w:rFonts w:ascii="Arial" w:hAnsi="Arial" w:cs="Arial"/>
              <w:sz w:val="24"/>
              <w:szCs w:val="24"/>
            </w:rPr>
            <w:fldChar w:fldCharType="separate"/>
          </w:r>
          <w:r w:rsidR="000955C1" w:rsidRPr="000955C1">
            <w:rPr>
              <w:rFonts w:ascii="Arial" w:hAnsi="Arial" w:cs="Arial"/>
              <w:noProof/>
              <w:sz w:val="24"/>
              <w:szCs w:val="24"/>
            </w:rPr>
            <w:t>(Marsh, 2023)</w:t>
          </w:r>
          <w:r w:rsidR="000955C1">
            <w:rPr>
              <w:rFonts w:ascii="Arial" w:hAnsi="Arial" w:cs="Arial"/>
              <w:sz w:val="24"/>
              <w:szCs w:val="24"/>
            </w:rPr>
            <w:fldChar w:fldCharType="end"/>
          </w:r>
        </w:sdtContent>
      </w:sdt>
      <w:r w:rsidR="000955C1">
        <w:rPr>
          <w:rFonts w:ascii="Arial" w:hAnsi="Arial" w:cs="Arial"/>
          <w:sz w:val="24"/>
          <w:szCs w:val="24"/>
        </w:rPr>
        <w:t>.</w:t>
      </w:r>
    </w:p>
    <w:p w14:paraId="4089B7C6" w14:textId="3A67C68F" w:rsidR="00297DFF" w:rsidRPr="00960D74" w:rsidRDefault="00C154A3" w:rsidP="00960D74">
      <w:pPr>
        <w:spacing w:line="480" w:lineRule="auto"/>
        <w:rPr>
          <w:rFonts w:ascii="Arial" w:hAnsi="Arial" w:cs="Arial"/>
          <w:sz w:val="24"/>
          <w:szCs w:val="24"/>
        </w:rPr>
      </w:pPr>
      <w:r w:rsidRPr="00960D74">
        <w:rPr>
          <w:rFonts w:ascii="Arial" w:hAnsi="Arial" w:cs="Arial"/>
          <w:sz w:val="24"/>
          <w:szCs w:val="24"/>
        </w:rPr>
        <w:t>The reporting of incidents of this profile, are regularly intensified</w:t>
      </w:r>
      <w:r w:rsidR="00AA247C" w:rsidRPr="00960D74">
        <w:rPr>
          <w:rFonts w:ascii="Arial" w:hAnsi="Arial" w:cs="Arial"/>
          <w:sz w:val="24"/>
          <w:szCs w:val="24"/>
        </w:rPr>
        <w:t xml:space="preserve"> by </w:t>
      </w:r>
      <w:r w:rsidR="004A08D5" w:rsidRPr="00960D74">
        <w:rPr>
          <w:rFonts w:ascii="Arial" w:hAnsi="Arial" w:cs="Arial"/>
          <w:sz w:val="24"/>
          <w:szCs w:val="24"/>
        </w:rPr>
        <w:t xml:space="preserve">the increased use of social media and the speed at which these reports are now shared.  </w:t>
      </w:r>
      <w:r w:rsidR="00580E32" w:rsidRPr="00960D74">
        <w:rPr>
          <w:rFonts w:ascii="Arial" w:hAnsi="Arial" w:cs="Arial"/>
          <w:sz w:val="24"/>
          <w:szCs w:val="24"/>
        </w:rPr>
        <w:t xml:space="preserve">To </w:t>
      </w:r>
      <w:r w:rsidR="00580E32" w:rsidRPr="00960D74">
        <w:rPr>
          <w:rFonts w:ascii="Arial" w:hAnsi="Arial" w:cs="Arial"/>
          <w:sz w:val="24"/>
          <w:szCs w:val="24"/>
        </w:rPr>
        <w:lastRenderedPageBreak/>
        <w:t xml:space="preserve">maintain momentum of such reporting, Police forces alike must match this nature of reporting, however, </w:t>
      </w:r>
      <w:r w:rsidR="00B3255F" w:rsidRPr="00960D74">
        <w:rPr>
          <w:rFonts w:ascii="Arial" w:hAnsi="Arial" w:cs="Arial"/>
          <w:sz w:val="24"/>
          <w:szCs w:val="24"/>
        </w:rPr>
        <w:t>as can be evidenced by</w:t>
      </w:r>
      <w:r w:rsidR="006F47C7">
        <w:rPr>
          <w:rFonts w:ascii="Arial" w:hAnsi="Arial" w:cs="Arial"/>
          <w:sz w:val="24"/>
          <w:szCs w:val="24"/>
        </w:rPr>
        <w:t xml:space="preserve"> Baghdadi &amp; </w:t>
      </w:r>
      <w:proofErr w:type="spellStart"/>
      <w:r w:rsidR="006F47C7">
        <w:rPr>
          <w:rFonts w:ascii="Arial" w:hAnsi="Arial" w:cs="Arial"/>
          <w:sz w:val="24"/>
          <w:szCs w:val="24"/>
        </w:rPr>
        <w:t>Toukebri</w:t>
      </w:r>
      <w:proofErr w:type="spellEnd"/>
      <w:r w:rsidR="006F47C7">
        <w:rPr>
          <w:rFonts w:ascii="Arial" w:hAnsi="Arial" w:cs="Arial"/>
          <w:sz w:val="24"/>
          <w:szCs w:val="24"/>
        </w:rPr>
        <w:t xml:space="preserve"> </w:t>
      </w:r>
      <w:sdt>
        <w:sdtPr>
          <w:rPr>
            <w:rFonts w:ascii="Arial" w:hAnsi="Arial" w:cs="Arial"/>
            <w:sz w:val="24"/>
            <w:szCs w:val="24"/>
          </w:rPr>
          <w:id w:val="1487591480"/>
          <w:citation/>
        </w:sdtPr>
        <w:sdtEndPr/>
        <w:sdtContent>
          <w:r w:rsidR="00FE02A2">
            <w:rPr>
              <w:rFonts w:ascii="Arial" w:hAnsi="Arial" w:cs="Arial"/>
              <w:sz w:val="24"/>
              <w:szCs w:val="24"/>
            </w:rPr>
            <w:fldChar w:fldCharType="begin"/>
          </w:r>
          <w:r w:rsidR="006F47C7">
            <w:rPr>
              <w:rFonts w:ascii="Arial" w:hAnsi="Arial" w:cs="Arial"/>
              <w:sz w:val="24"/>
              <w:szCs w:val="24"/>
            </w:rPr>
            <w:instrText xml:space="preserve">CITATION Bag22 \n  \l 2057 </w:instrText>
          </w:r>
          <w:r w:rsidR="00FE02A2">
            <w:rPr>
              <w:rFonts w:ascii="Arial" w:hAnsi="Arial" w:cs="Arial"/>
              <w:sz w:val="24"/>
              <w:szCs w:val="24"/>
            </w:rPr>
            <w:fldChar w:fldCharType="separate"/>
          </w:r>
          <w:r w:rsidR="006F47C7" w:rsidRPr="006F47C7">
            <w:rPr>
              <w:rFonts w:ascii="Arial" w:hAnsi="Arial" w:cs="Arial"/>
              <w:noProof/>
              <w:sz w:val="24"/>
              <w:szCs w:val="24"/>
            </w:rPr>
            <w:t>(2022)</w:t>
          </w:r>
          <w:r w:rsidR="00FE02A2">
            <w:rPr>
              <w:rFonts w:ascii="Arial" w:hAnsi="Arial" w:cs="Arial"/>
              <w:sz w:val="24"/>
              <w:szCs w:val="24"/>
            </w:rPr>
            <w:fldChar w:fldCharType="end"/>
          </w:r>
        </w:sdtContent>
      </w:sdt>
      <w:r w:rsidR="00864C9E">
        <w:rPr>
          <w:rFonts w:ascii="Arial" w:hAnsi="Arial" w:cs="Arial"/>
          <w:sz w:val="24"/>
          <w:szCs w:val="24"/>
        </w:rPr>
        <w:t>,</w:t>
      </w:r>
      <w:r w:rsidR="00B3255F" w:rsidRPr="00960D74">
        <w:rPr>
          <w:rFonts w:ascii="Arial" w:hAnsi="Arial" w:cs="Arial"/>
          <w:sz w:val="24"/>
          <w:szCs w:val="24"/>
        </w:rPr>
        <w:t xml:space="preserve"> politic</w:t>
      </w:r>
      <w:r w:rsidR="0072398E">
        <w:rPr>
          <w:rFonts w:ascii="Arial" w:hAnsi="Arial" w:cs="Arial"/>
          <w:sz w:val="24"/>
          <w:szCs w:val="24"/>
        </w:rPr>
        <w:t>ians a</w:t>
      </w:r>
      <w:r w:rsidR="00B3255F" w:rsidRPr="00960D74">
        <w:rPr>
          <w:rFonts w:ascii="Arial" w:hAnsi="Arial" w:cs="Arial"/>
          <w:sz w:val="24"/>
          <w:szCs w:val="24"/>
        </w:rPr>
        <w:t>lso use social media and this often holds a contradictory impact upon the con</w:t>
      </w:r>
      <w:r w:rsidR="00297DFF" w:rsidRPr="00960D74">
        <w:rPr>
          <w:rFonts w:ascii="Arial" w:hAnsi="Arial" w:cs="Arial"/>
          <w:sz w:val="24"/>
          <w:szCs w:val="24"/>
        </w:rPr>
        <w:t xml:space="preserve">fidence in policing, therefore affecting the confidence of the public. </w:t>
      </w:r>
    </w:p>
    <w:p w14:paraId="0C14B310" w14:textId="77777777" w:rsidR="00BB02D3" w:rsidRDefault="00BB02D3" w:rsidP="00BB02D3">
      <w:pPr>
        <w:rPr>
          <w:rFonts w:ascii="Arial" w:hAnsi="Arial" w:cs="Arial"/>
          <w:sz w:val="24"/>
          <w:szCs w:val="24"/>
        </w:rPr>
      </w:pPr>
    </w:p>
    <w:p w14:paraId="0B193FC5" w14:textId="348589CC" w:rsidR="00297DFF" w:rsidRPr="00E93B87" w:rsidRDefault="00297DFF" w:rsidP="00A535CC">
      <w:pPr>
        <w:pStyle w:val="Heading2"/>
        <w:rPr>
          <w:sz w:val="28"/>
          <w:szCs w:val="28"/>
        </w:rPr>
      </w:pPr>
      <w:bookmarkStart w:id="8" w:name="_Toc139294139"/>
      <w:bookmarkStart w:id="9" w:name="_Toc139989336"/>
      <w:r w:rsidRPr="00E93B87">
        <w:rPr>
          <w:sz w:val="28"/>
          <w:szCs w:val="28"/>
        </w:rPr>
        <w:t>S</w:t>
      </w:r>
      <w:r w:rsidR="00283DA7">
        <w:rPr>
          <w:sz w:val="28"/>
          <w:szCs w:val="28"/>
        </w:rPr>
        <w:t xml:space="preserve">ocial </w:t>
      </w:r>
      <w:r w:rsidR="008D6443">
        <w:rPr>
          <w:sz w:val="28"/>
          <w:szCs w:val="28"/>
        </w:rPr>
        <w:t>Media, Politics and Police</w:t>
      </w:r>
      <w:bookmarkStart w:id="10" w:name="_Toc139294140"/>
      <w:bookmarkEnd w:id="8"/>
      <w:bookmarkEnd w:id="9"/>
    </w:p>
    <w:p w14:paraId="606BF055" w14:textId="6873AA12" w:rsidR="00D867AA" w:rsidRPr="00960D74" w:rsidRDefault="00AB2796" w:rsidP="00960D74">
      <w:pPr>
        <w:spacing w:line="480" w:lineRule="auto"/>
        <w:rPr>
          <w:rFonts w:ascii="Arial" w:hAnsi="Arial" w:cs="Arial"/>
          <w:sz w:val="24"/>
          <w:szCs w:val="24"/>
        </w:rPr>
      </w:pPr>
      <w:r w:rsidRPr="00960D74">
        <w:rPr>
          <w:rFonts w:ascii="Arial" w:hAnsi="Arial" w:cs="Arial"/>
          <w:sz w:val="24"/>
          <w:szCs w:val="24"/>
        </w:rPr>
        <w:t xml:space="preserve">The influence of social media </w:t>
      </w:r>
      <w:r w:rsidR="00C15B88" w:rsidRPr="00960D74">
        <w:rPr>
          <w:rFonts w:ascii="Arial" w:hAnsi="Arial" w:cs="Arial"/>
          <w:sz w:val="24"/>
          <w:szCs w:val="24"/>
        </w:rPr>
        <w:t>became eviden</w:t>
      </w:r>
      <w:r w:rsidR="00B42296" w:rsidRPr="00960D74">
        <w:rPr>
          <w:rFonts w:ascii="Arial" w:hAnsi="Arial" w:cs="Arial"/>
          <w:sz w:val="24"/>
          <w:szCs w:val="24"/>
        </w:rPr>
        <w:t>t</w:t>
      </w:r>
      <w:r w:rsidR="00C15B88" w:rsidRPr="00960D74">
        <w:rPr>
          <w:rFonts w:ascii="Arial" w:hAnsi="Arial" w:cs="Arial"/>
          <w:sz w:val="24"/>
          <w:szCs w:val="24"/>
        </w:rPr>
        <w:t xml:space="preserve"> during the 2011 London riots</w:t>
      </w:r>
      <w:r w:rsidR="00150BB0" w:rsidRPr="00960D74">
        <w:rPr>
          <w:rFonts w:ascii="Arial" w:hAnsi="Arial" w:cs="Arial"/>
          <w:sz w:val="24"/>
          <w:szCs w:val="24"/>
        </w:rPr>
        <w:t xml:space="preserve">, where </w:t>
      </w:r>
      <w:r w:rsidR="00B0183C" w:rsidRPr="00960D74">
        <w:rPr>
          <w:rFonts w:ascii="Arial" w:hAnsi="Arial" w:cs="Arial"/>
          <w:sz w:val="24"/>
          <w:szCs w:val="24"/>
        </w:rPr>
        <w:t xml:space="preserve">its use by gangs to </w:t>
      </w:r>
      <w:r w:rsidR="00571577" w:rsidRPr="00960D74">
        <w:rPr>
          <w:rFonts w:ascii="Arial" w:hAnsi="Arial" w:cs="Arial"/>
          <w:sz w:val="24"/>
          <w:szCs w:val="24"/>
        </w:rPr>
        <w:t xml:space="preserve">communicate plans to others for </w:t>
      </w:r>
      <w:r w:rsidR="00B0183C" w:rsidRPr="00960D74">
        <w:rPr>
          <w:rFonts w:ascii="Arial" w:hAnsi="Arial" w:cs="Arial"/>
          <w:sz w:val="24"/>
          <w:szCs w:val="24"/>
        </w:rPr>
        <w:t>such riots</w:t>
      </w:r>
      <w:r w:rsidR="00770E45" w:rsidRPr="00960D74">
        <w:rPr>
          <w:rFonts w:ascii="Arial" w:hAnsi="Arial" w:cs="Arial"/>
          <w:sz w:val="24"/>
          <w:szCs w:val="24"/>
        </w:rPr>
        <w:t xml:space="preserve"> was </w:t>
      </w:r>
      <w:r w:rsidR="0080536F" w:rsidRPr="00960D74">
        <w:rPr>
          <w:rFonts w:ascii="Arial" w:hAnsi="Arial" w:cs="Arial"/>
          <w:sz w:val="24"/>
          <w:szCs w:val="24"/>
        </w:rPr>
        <w:t>identifie</w:t>
      </w:r>
      <w:r w:rsidR="00E4579A">
        <w:rPr>
          <w:rFonts w:ascii="Arial" w:hAnsi="Arial" w:cs="Arial"/>
          <w:sz w:val="24"/>
          <w:szCs w:val="24"/>
        </w:rPr>
        <w:t>d and th</w:t>
      </w:r>
      <w:r w:rsidR="00770E45" w:rsidRPr="00960D74">
        <w:rPr>
          <w:rFonts w:ascii="Arial" w:hAnsi="Arial" w:cs="Arial"/>
          <w:sz w:val="24"/>
          <w:szCs w:val="24"/>
        </w:rPr>
        <w:t>is was</w:t>
      </w:r>
      <w:r w:rsidR="0080536F" w:rsidRPr="00960D74">
        <w:rPr>
          <w:rFonts w:ascii="Arial" w:hAnsi="Arial" w:cs="Arial"/>
          <w:sz w:val="24"/>
          <w:szCs w:val="24"/>
        </w:rPr>
        <w:t xml:space="preserve"> a new concept to </w:t>
      </w:r>
      <w:r w:rsidR="00C36663" w:rsidRPr="00960D74">
        <w:rPr>
          <w:rFonts w:ascii="Arial" w:hAnsi="Arial" w:cs="Arial"/>
          <w:sz w:val="24"/>
          <w:szCs w:val="24"/>
        </w:rPr>
        <w:t xml:space="preserve">the police, who appeared to </w:t>
      </w:r>
      <w:r w:rsidR="00B734D7" w:rsidRPr="00960D74">
        <w:rPr>
          <w:rFonts w:ascii="Arial" w:hAnsi="Arial" w:cs="Arial"/>
          <w:sz w:val="24"/>
          <w:szCs w:val="24"/>
        </w:rPr>
        <w:t>struggle to keep up</w:t>
      </w:r>
      <w:r w:rsidR="00E85759" w:rsidRPr="00960D74">
        <w:rPr>
          <w:rFonts w:ascii="Arial" w:hAnsi="Arial" w:cs="Arial"/>
          <w:sz w:val="24"/>
          <w:szCs w:val="24"/>
        </w:rPr>
        <w:t xml:space="preserve"> </w:t>
      </w:r>
      <w:sdt>
        <w:sdtPr>
          <w:rPr>
            <w:rFonts w:ascii="Arial" w:hAnsi="Arial" w:cs="Arial"/>
            <w:sz w:val="24"/>
            <w:szCs w:val="24"/>
          </w:rPr>
          <w:id w:val="605544124"/>
          <w:citation/>
        </w:sdtPr>
        <w:sdtEndPr/>
        <w:sdtContent>
          <w:r w:rsidR="00AE023D">
            <w:rPr>
              <w:rFonts w:ascii="Arial" w:hAnsi="Arial" w:cs="Arial"/>
              <w:sz w:val="24"/>
              <w:szCs w:val="24"/>
            </w:rPr>
            <w:fldChar w:fldCharType="begin"/>
          </w:r>
          <w:r w:rsidR="00AE023D">
            <w:rPr>
              <w:rFonts w:ascii="Arial" w:hAnsi="Arial" w:cs="Arial"/>
              <w:sz w:val="24"/>
              <w:szCs w:val="24"/>
            </w:rPr>
            <w:instrText xml:space="preserve"> CITATION Dou11 \l 2057 </w:instrText>
          </w:r>
          <w:r w:rsidR="00AE023D">
            <w:rPr>
              <w:rFonts w:ascii="Arial" w:hAnsi="Arial" w:cs="Arial"/>
              <w:sz w:val="24"/>
              <w:szCs w:val="24"/>
            </w:rPr>
            <w:fldChar w:fldCharType="separate"/>
          </w:r>
          <w:r w:rsidR="00AE023D" w:rsidRPr="00AE023D">
            <w:rPr>
              <w:rFonts w:ascii="Arial" w:hAnsi="Arial" w:cs="Arial"/>
              <w:noProof/>
              <w:sz w:val="24"/>
              <w:szCs w:val="24"/>
            </w:rPr>
            <w:t>(Douglas, 2011)</w:t>
          </w:r>
          <w:r w:rsidR="00AE023D">
            <w:rPr>
              <w:rFonts w:ascii="Arial" w:hAnsi="Arial" w:cs="Arial"/>
              <w:sz w:val="24"/>
              <w:szCs w:val="24"/>
            </w:rPr>
            <w:fldChar w:fldCharType="end"/>
          </w:r>
        </w:sdtContent>
      </w:sdt>
      <w:r w:rsidR="005F7222" w:rsidRPr="00960D74">
        <w:rPr>
          <w:rFonts w:ascii="Arial" w:hAnsi="Arial" w:cs="Arial"/>
          <w:sz w:val="24"/>
          <w:szCs w:val="24"/>
        </w:rPr>
        <w:t xml:space="preserve">.  </w:t>
      </w:r>
      <w:r w:rsidR="001F7FF8">
        <w:rPr>
          <w:rFonts w:ascii="Arial" w:hAnsi="Arial" w:cs="Arial"/>
          <w:sz w:val="24"/>
          <w:szCs w:val="24"/>
        </w:rPr>
        <w:t>This occurrence and evidence of use of social media platforms</w:t>
      </w:r>
      <w:r w:rsidR="00BE02E1">
        <w:rPr>
          <w:rFonts w:ascii="Arial" w:hAnsi="Arial" w:cs="Arial"/>
          <w:sz w:val="24"/>
          <w:szCs w:val="24"/>
        </w:rPr>
        <w:t xml:space="preserve"> </w:t>
      </w:r>
      <w:r w:rsidR="004D23CF" w:rsidRPr="00960D74">
        <w:rPr>
          <w:rFonts w:ascii="Arial" w:hAnsi="Arial" w:cs="Arial"/>
          <w:sz w:val="24"/>
          <w:szCs w:val="24"/>
        </w:rPr>
        <w:t>identified the beginning of engagement by Police with the public</w:t>
      </w:r>
      <w:r w:rsidR="00815623" w:rsidRPr="00960D74">
        <w:rPr>
          <w:rFonts w:ascii="Arial" w:hAnsi="Arial" w:cs="Arial"/>
          <w:sz w:val="24"/>
          <w:szCs w:val="24"/>
        </w:rPr>
        <w:t xml:space="preserve"> over such a platform</w:t>
      </w:r>
      <w:r w:rsidR="00DE5B2D">
        <w:rPr>
          <w:rFonts w:ascii="Arial" w:hAnsi="Arial" w:cs="Arial"/>
          <w:sz w:val="24"/>
          <w:szCs w:val="24"/>
        </w:rPr>
        <w:t xml:space="preserve"> </w:t>
      </w:r>
      <w:sdt>
        <w:sdtPr>
          <w:rPr>
            <w:rFonts w:ascii="Arial" w:hAnsi="Arial" w:cs="Arial"/>
            <w:sz w:val="24"/>
            <w:szCs w:val="24"/>
          </w:rPr>
          <w:id w:val="-1207863918"/>
          <w:citation/>
        </w:sdtPr>
        <w:sdtEndPr/>
        <w:sdtContent>
          <w:r w:rsidR="00DE5B2D">
            <w:rPr>
              <w:rFonts w:ascii="Arial" w:hAnsi="Arial" w:cs="Arial"/>
              <w:sz w:val="24"/>
              <w:szCs w:val="24"/>
            </w:rPr>
            <w:fldChar w:fldCharType="begin"/>
          </w:r>
          <w:r w:rsidR="00DE5B2D">
            <w:rPr>
              <w:rFonts w:ascii="Arial" w:hAnsi="Arial" w:cs="Arial"/>
              <w:sz w:val="24"/>
              <w:szCs w:val="24"/>
            </w:rPr>
            <w:instrText xml:space="preserve"> CITATION Den13 \l 2057 </w:instrText>
          </w:r>
          <w:r w:rsidR="00DE5B2D">
            <w:rPr>
              <w:rFonts w:ascii="Arial" w:hAnsi="Arial" w:cs="Arial"/>
              <w:sz w:val="24"/>
              <w:szCs w:val="24"/>
            </w:rPr>
            <w:fldChar w:fldCharType="separate"/>
          </w:r>
          <w:r w:rsidR="00DE5B2D" w:rsidRPr="00DE5B2D">
            <w:rPr>
              <w:rFonts w:ascii="Arial" w:hAnsi="Arial" w:cs="Arial"/>
              <w:noProof/>
              <w:sz w:val="24"/>
              <w:szCs w:val="24"/>
            </w:rPr>
            <w:t>(Denef, et al., 2013)</w:t>
          </w:r>
          <w:r w:rsidR="00DE5B2D">
            <w:rPr>
              <w:rFonts w:ascii="Arial" w:hAnsi="Arial" w:cs="Arial"/>
              <w:sz w:val="24"/>
              <w:szCs w:val="24"/>
            </w:rPr>
            <w:fldChar w:fldCharType="end"/>
          </w:r>
        </w:sdtContent>
      </w:sdt>
      <w:r w:rsidR="00764CF3" w:rsidRPr="00960D74">
        <w:rPr>
          <w:rFonts w:ascii="Arial" w:hAnsi="Arial" w:cs="Arial"/>
          <w:sz w:val="24"/>
          <w:szCs w:val="24"/>
        </w:rPr>
        <w:t>.</w:t>
      </w:r>
      <w:r w:rsidR="00A21B38" w:rsidRPr="00960D74">
        <w:rPr>
          <w:rFonts w:ascii="Arial" w:hAnsi="Arial" w:cs="Arial"/>
          <w:sz w:val="24"/>
          <w:szCs w:val="24"/>
        </w:rPr>
        <w:t xml:space="preserve"> </w:t>
      </w:r>
      <w:r w:rsidR="00D867AA" w:rsidRPr="00960D74">
        <w:rPr>
          <w:rFonts w:ascii="Arial" w:hAnsi="Arial" w:cs="Arial"/>
          <w:sz w:val="24"/>
          <w:szCs w:val="24"/>
        </w:rPr>
        <w:t xml:space="preserve">  </w:t>
      </w:r>
      <w:r w:rsidR="00ED1F37" w:rsidRPr="00960D74">
        <w:rPr>
          <w:rFonts w:ascii="Arial" w:hAnsi="Arial" w:cs="Arial"/>
          <w:sz w:val="24"/>
          <w:szCs w:val="24"/>
        </w:rPr>
        <w:t xml:space="preserve">This concept was </w:t>
      </w:r>
      <w:r w:rsidR="00A33CFC">
        <w:rPr>
          <w:rFonts w:ascii="Arial" w:hAnsi="Arial" w:cs="Arial"/>
          <w:sz w:val="24"/>
          <w:szCs w:val="24"/>
        </w:rPr>
        <w:t>i</w:t>
      </w:r>
      <w:r w:rsidR="00F01F7D" w:rsidRPr="00960D74">
        <w:rPr>
          <w:rFonts w:ascii="Arial" w:hAnsi="Arial" w:cs="Arial"/>
          <w:sz w:val="24"/>
          <w:szCs w:val="24"/>
        </w:rPr>
        <w:t>nitially</w:t>
      </w:r>
      <w:r w:rsidR="00ED1F37" w:rsidRPr="00960D74">
        <w:rPr>
          <w:rFonts w:ascii="Arial" w:hAnsi="Arial" w:cs="Arial"/>
          <w:sz w:val="24"/>
          <w:szCs w:val="24"/>
        </w:rPr>
        <w:t xml:space="preserve"> frowned upon </w:t>
      </w:r>
      <w:r w:rsidR="00D867AA" w:rsidRPr="00960D74">
        <w:rPr>
          <w:rFonts w:ascii="Arial" w:hAnsi="Arial" w:cs="Arial"/>
          <w:sz w:val="24"/>
          <w:szCs w:val="24"/>
        </w:rPr>
        <w:t xml:space="preserve">by the then Prime Minister, David Cameron, </w:t>
      </w:r>
      <w:r w:rsidR="00C25743" w:rsidRPr="00960D74">
        <w:rPr>
          <w:rFonts w:ascii="Arial" w:hAnsi="Arial" w:cs="Arial"/>
          <w:sz w:val="24"/>
          <w:szCs w:val="24"/>
        </w:rPr>
        <w:t xml:space="preserve">but </w:t>
      </w:r>
      <w:r w:rsidR="00801A1E" w:rsidRPr="00960D74">
        <w:rPr>
          <w:rFonts w:ascii="Arial" w:hAnsi="Arial" w:cs="Arial"/>
          <w:sz w:val="24"/>
          <w:szCs w:val="24"/>
        </w:rPr>
        <w:t>was countered</w:t>
      </w:r>
      <w:r w:rsidR="00DE5B2D">
        <w:rPr>
          <w:rFonts w:ascii="Arial" w:hAnsi="Arial" w:cs="Arial"/>
          <w:sz w:val="24"/>
          <w:szCs w:val="24"/>
        </w:rPr>
        <w:t xml:space="preserve"> with support</w:t>
      </w:r>
      <w:r w:rsidR="00801A1E" w:rsidRPr="00960D74">
        <w:rPr>
          <w:rFonts w:ascii="Arial" w:hAnsi="Arial" w:cs="Arial"/>
          <w:sz w:val="24"/>
          <w:szCs w:val="24"/>
        </w:rPr>
        <w:t xml:space="preserve"> by </w:t>
      </w:r>
      <w:r w:rsidR="00A12158" w:rsidRPr="00960D74">
        <w:rPr>
          <w:rFonts w:ascii="Arial" w:hAnsi="Arial" w:cs="Arial"/>
          <w:sz w:val="24"/>
          <w:szCs w:val="24"/>
        </w:rPr>
        <w:t xml:space="preserve">the then Mayor of London, Boris Johnson, </w:t>
      </w:r>
      <w:r w:rsidR="000E0DD2" w:rsidRPr="00960D74">
        <w:rPr>
          <w:rFonts w:ascii="Arial" w:hAnsi="Arial" w:cs="Arial"/>
          <w:sz w:val="24"/>
          <w:szCs w:val="24"/>
        </w:rPr>
        <w:t xml:space="preserve">who identified </w:t>
      </w:r>
      <w:r w:rsidR="005466AE" w:rsidRPr="00960D74">
        <w:rPr>
          <w:rFonts w:ascii="Arial" w:hAnsi="Arial" w:cs="Arial"/>
          <w:sz w:val="24"/>
          <w:szCs w:val="24"/>
        </w:rPr>
        <w:t>the advantages</w:t>
      </w:r>
      <w:r w:rsidR="00025628" w:rsidRPr="00960D74">
        <w:rPr>
          <w:rFonts w:ascii="Arial" w:hAnsi="Arial" w:cs="Arial"/>
          <w:sz w:val="24"/>
          <w:szCs w:val="24"/>
        </w:rPr>
        <w:t xml:space="preserve"> of such engagement</w:t>
      </w:r>
      <w:r w:rsidR="00C25743" w:rsidRPr="00960D74">
        <w:rPr>
          <w:rFonts w:ascii="Arial" w:hAnsi="Arial" w:cs="Arial"/>
          <w:sz w:val="24"/>
          <w:szCs w:val="24"/>
        </w:rPr>
        <w:t xml:space="preserve"> </w:t>
      </w:r>
      <w:sdt>
        <w:sdtPr>
          <w:rPr>
            <w:rFonts w:ascii="Arial" w:hAnsi="Arial" w:cs="Arial"/>
            <w:sz w:val="24"/>
            <w:szCs w:val="24"/>
          </w:rPr>
          <w:id w:val="1635900379"/>
          <w:citation/>
        </w:sdtPr>
        <w:sdtEndPr/>
        <w:sdtContent>
          <w:r w:rsidR="00F63EB0">
            <w:rPr>
              <w:rFonts w:ascii="Arial" w:hAnsi="Arial" w:cs="Arial"/>
              <w:sz w:val="24"/>
              <w:szCs w:val="24"/>
            </w:rPr>
            <w:fldChar w:fldCharType="begin"/>
          </w:r>
          <w:r w:rsidR="00F63EB0">
            <w:rPr>
              <w:rFonts w:ascii="Arial" w:hAnsi="Arial" w:cs="Arial"/>
              <w:sz w:val="24"/>
              <w:szCs w:val="24"/>
            </w:rPr>
            <w:instrText xml:space="preserve"> CITATION McS11 \l 2057 </w:instrText>
          </w:r>
          <w:r w:rsidR="00F63EB0">
            <w:rPr>
              <w:rFonts w:ascii="Arial" w:hAnsi="Arial" w:cs="Arial"/>
              <w:sz w:val="24"/>
              <w:szCs w:val="24"/>
            </w:rPr>
            <w:fldChar w:fldCharType="separate"/>
          </w:r>
          <w:r w:rsidR="00F63EB0" w:rsidRPr="00F63EB0">
            <w:rPr>
              <w:rFonts w:ascii="Arial" w:hAnsi="Arial" w:cs="Arial"/>
              <w:noProof/>
              <w:sz w:val="24"/>
              <w:szCs w:val="24"/>
            </w:rPr>
            <w:t>(McSmith &amp; Rawlinson, 2011)</w:t>
          </w:r>
          <w:r w:rsidR="00F63EB0">
            <w:rPr>
              <w:rFonts w:ascii="Arial" w:hAnsi="Arial" w:cs="Arial"/>
              <w:sz w:val="24"/>
              <w:szCs w:val="24"/>
            </w:rPr>
            <w:fldChar w:fldCharType="end"/>
          </w:r>
        </w:sdtContent>
      </w:sdt>
      <w:r w:rsidR="00F14415" w:rsidRPr="00960D74">
        <w:rPr>
          <w:rFonts w:ascii="Arial" w:hAnsi="Arial" w:cs="Arial"/>
          <w:sz w:val="24"/>
          <w:szCs w:val="24"/>
        </w:rPr>
        <w:t xml:space="preserve">. </w:t>
      </w:r>
      <w:r w:rsidR="007F587A">
        <w:rPr>
          <w:rFonts w:ascii="Arial" w:hAnsi="Arial" w:cs="Arial"/>
          <w:sz w:val="24"/>
          <w:szCs w:val="24"/>
        </w:rPr>
        <w:t xml:space="preserve"> </w:t>
      </w:r>
      <w:r w:rsidR="00542740">
        <w:rPr>
          <w:rFonts w:ascii="Arial" w:hAnsi="Arial" w:cs="Arial"/>
          <w:sz w:val="24"/>
          <w:szCs w:val="24"/>
        </w:rPr>
        <w:t>As reported by</w:t>
      </w:r>
      <w:r w:rsidR="006F47C7">
        <w:rPr>
          <w:rFonts w:ascii="Arial" w:hAnsi="Arial" w:cs="Arial"/>
          <w:sz w:val="24"/>
          <w:szCs w:val="24"/>
        </w:rPr>
        <w:t xml:space="preserve"> Graham </w:t>
      </w:r>
      <w:sdt>
        <w:sdtPr>
          <w:rPr>
            <w:rFonts w:ascii="Arial" w:hAnsi="Arial" w:cs="Arial"/>
            <w:sz w:val="24"/>
            <w:szCs w:val="24"/>
          </w:rPr>
          <w:id w:val="749003732"/>
          <w:citation/>
        </w:sdtPr>
        <w:sdtEndPr/>
        <w:sdtContent>
          <w:r w:rsidR="00850994">
            <w:rPr>
              <w:rFonts w:ascii="Arial" w:hAnsi="Arial" w:cs="Arial"/>
              <w:sz w:val="24"/>
              <w:szCs w:val="24"/>
            </w:rPr>
            <w:fldChar w:fldCharType="begin"/>
          </w:r>
          <w:r w:rsidR="006F47C7">
            <w:rPr>
              <w:rFonts w:ascii="Arial" w:hAnsi="Arial" w:cs="Arial"/>
              <w:sz w:val="24"/>
              <w:szCs w:val="24"/>
            </w:rPr>
            <w:instrText xml:space="preserve">CITATION Gra14 \n  \l 2057 </w:instrText>
          </w:r>
          <w:r w:rsidR="00850994">
            <w:rPr>
              <w:rFonts w:ascii="Arial" w:hAnsi="Arial" w:cs="Arial"/>
              <w:sz w:val="24"/>
              <w:szCs w:val="24"/>
            </w:rPr>
            <w:fldChar w:fldCharType="separate"/>
          </w:r>
          <w:r w:rsidR="006F47C7" w:rsidRPr="006F47C7">
            <w:rPr>
              <w:rFonts w:ascii="Arial" w:hAnsi="Arial" w:cs="Arial"/>
              <w:noProof/>
              <w:sz w:val="24"/>
              <w:szCs w:val="24"/>
            </w:rPr>
            <w:t>(2014)</w:t>
          </w:r>
          <w:r w:rsidR="00850994">
            <w:rPr>
              <w:rFonts w:ascii="Arial" w:hAnsi="Arial" w:cs="Arial"/>
              <w:sz w:val="24"/>
              <w:szCs w:val="24"/>
            </w:rPr>
            <w:fldChar w:fldCharType="end"/>
          </w:r>
        </w:sdtContent>
      </w:sdt>
      <w:r w:rsidR="00B2189C">
        <w:rPr>
          <w:rFonts w:ascii="Arial" w:hAnsi="Arial" w:cs="Arial"/>
          <w:sz w:val="24"/>
          <w:szCs w:val="24"/>
        </w:rPr>
        <w:t xml:space="preserve">, </w:t>
      </w:r>
      <w:r w:rsidR="00542740">
        <w:rPr>
          <w:rFonts w:ascii="Arial" w:hAnsi="Arial" w:cs="Arial"/>
          <w:sz w:val="24"/>
          <w:szCs w:val="24"/>
        </w:rPr>
        <w:t xml:space="preserve">since this time, the internet has demonstrated its effect upon the behaviour of </w:t>
      </w:r>
      <w:r w:rsidR="00784DBE">
        <w:rPr>
          <w:rFonts w:ascii="Arial" w:hAnsi="Arial" w:cs="Arial"/>
          <w:sz w:val="24"/>
          <w:szCs w:val="24"/>
        </w:rPr>
        <w:t xml:space="preserve">the public, </w:t>
      </w:r>
      <w:r w:rsidR="00542740">
        <w:rPr>
          <w:rFonts w:ascii="Arial" w:hAnsi="Arial" w:cs="Arial"/>
          <w:sz w:val="24"/>
          <w:szCs w:val="24"/>
        </w:rPr>
        <w:t xml:space="preserve">who will </w:t>
      </w:r>
      <w:r w:rsidR="00A33CFC">
        <w:rPr>
          <w:rFonts w:ascii="Arial" w:hAnsi="Arial" w:cs="Arial"/>
          <w:sz w:val="24"/>
          <w:szCs w:val="24"/>
        </w:rPr>
        <w:t xml:space="preserve">undoubtedly engage </w:t>
      </w:r>
      <w:r w:rsidR="00B0269A">
        <w:rPr>
          <w:rFonts w:ascii="Arial" w:hAnsi="Arial" w:cs="Arial"/>
          <w:sz w:val="24"/>
          <w:szCs w:val="24"/>
        </w:rPr>
        <w:t xml:space="preserve">with the police in a manner that would not previously have been considered.  </w:t>
      </w:r>
    </w:p>
    <w:p w14:paraId="7D435E5E" w14:textId="715745AA" w:rsidR="00013C73" w:rsidRPr="00960D74" w:rsidRDefault="00013C73" w:rsidP="00960D74">
      <w:pPr>
        <w:spacing w:line="480" w:lineRule="auto"/>
        <w:rPr>
          <w:rFonts w:ascii="Arial" w:hAnsi="Arial" w:cs="Arial"/>
          <w:sz w:val="24"/>
          <w:szCs w:val="24"/>
        </w:rPr>
      </w:pPr>
      <w:r w:rsidRPr="00960D74">
        <w:rPr>
          <w:rFonts w:ascii="Arial" w:hAnsi="Arial" w:cs="Arial"/>
          <w:sz w:val="24"/>
          <w:szCs w:val="24"/>
        </w:rPr>
        <w:t>As explained by</w:t>
      </w:r>
      <w:r w:rsidR="006F47C7">
        <w:rPr>
          <w:rFonts w:ascii="Arial" w:hAnsi="Arial" w:cs="Arial"/>
          <w:sz w:val="24"/>
          <w:szCs w:val="24"/>
        </w:rPr>
        <w:t xml:space="preserve"> </w:t>
      </w:r>
      <w:proofErr w:type="spellStart"/>
      <w:r w:rsidR="006F47C7">
        <w:rPr>
          <w:rFonts w:ascii="Arial" w:hAnsi="Arial" w:cs="Arial"/>
          <w:sz w:val="24"/>
          <w:szCs w:val="24"/>
        </w:rPr>
        <w:t>Akhgar</w:t>
      </w:r>
      <w:proofErr w:type="spellEnd"/>
      <w:r w:rsidR="006F47C7">
        <w:rPr>
          <w:rFonts w:ascii="Arial" w:hAnsi="Arial" w:cs="Arial"/>
          <w:sz w:val="24"/>
          <w:szCs w:val="24"/>
        </w:rPr>
        <w:t xml:space="preserve">, et al. </w:t>
      </w:r>
      <w:sdt>
        <w:sdtPr>
          <w:rPr>
            <w:rFonts w:ascii="Arial" w:hAnsi="Arial" w:cs="Arial"/>
            <w:sz w:val="24"/>
            <w:szCs w:val="24"/>
          </w:rPr>
          <w:id w:val="289027951"/>
          <w:citation/>
        </w:sdtPr>
        <w:sdtEndPr/>
        <w:sdtContent>
          <w:r w:rsidRPr="00960D74">
            <w:rPr>
              <w:rFonts w:ascii="Arial" w:hAnsi="Arial" w:cs="Arial"/>
              <w:sz w:val="24"/>
              <w:szCs w:val="24"/>
            </w:rPr>
            <w:fldChar w:fldCharType="begin"/>
          </w:r>
          <w:r w:rsidR="006F47C7">
            <w:rPr>
              <w:rFonts w:ascii="Arial" w:hAnsi="Arial" w:cs="Arial"/>
              <w:sz w:val="24"/>
              <w:szCs w:val="24"/>
            </w:rPr>
            <w:instrText xml:space="preserve">CITATION Akh19 \n  \l 2057 </w:instrText>
          </w:r>
          <w:r w:rsidRPr="00960D74">
            <w:rPr>
              <w:rFonts w:ascii="Arial" w:hAnsi="Arial" w:cs="Arial"/>
              <w:sz w:val="24"/>
              <w:szCs w:val="24"/>
            </w:rPr>
            <w:fldChar w:fldCharType="separate"/>
          </w:r>
          <w:r w:rsidR="006F47C7" w:rsidRPr="006F47C7">
            <w:rPr>
              <w:rFonts w:ascii="Arial" w:hAnsi="Arial" w:cs="Arial"/>
              <w:noProof/>
              <w:sz w:val="24"/>
              <w:szCs w:val="24"/>
            </w:rPr>
            <w:t>(2019)</w:t>
          </w:r>
          <w:r w:rsidRPr="00960D74">
            <w:rPr>
              <w:rFonts w:ascii="Arial" w:hAnsi="Arial" w:cs="Arial"/>
              <w:sz w:val="24"/>
              <w:szCs w:val="24"/>
            </w:rPr>
            <w:fldChar w:fldCharType="end"/>
          </w:r>
        </w:sdtContent>
      </w:sdt>
      <w:r w:rsidRPr="00960D74">
        <w:rPr>
          <w:rFonts w:ascii="Arial" w:hAnsi="Arial" w:cs="Arial"/>
          <w:sz w:val="24"/>
          <w:szCs w:val="24"/>
        </w:rPr>
        <w:t xml:space="preserve"> , it would be reckless for police forces not to be present on social media</w:t>
      </w:r>
      <w:r w:rsidR="00E10314" w:rsidRPr="00960D74">
        <w:rPr>
          <w:rFonts w:ascii="Arial" w:hAnsi="Arial" w:cs="Arial"/>
          <w:sz w:val="24"/>
          <w:szCs w:val="24"/>
        </w:rPr>
        <w:t xml:space="preserve">.  </w:t>
      </w:r>
      <w:r w:rsidRPr="00960D74">
        <w:rPr>
          <w:rFonts w:ascii="Arial" w:hAnsi="Arial" w:cs="Arial"/>
          <w:sz w:val="24"/>
          <w:szCs w:val="24"/>
        </w:rPr>
        <w:t xml:space="preserve">This view is held not only to keep in line with online offences, but to meet the expectations of today’s society, </w:t>
      </w:r>
      <w:proofErr w:type="gramStart"/>
      <w:r w:rsidRPr="00960D74">
        <w:rPr>
          <w:rFonts w:ascii="Arial" w:hAnsi="Arial" w:cs="Arial"/>
          <w:sz w:val="24"/>
          <w:szCs w:val="24"/>
        </w:rPr>
        <w:t>i.e.</w:t>
      </w:r>
      <w:proofErr w:type="gramEnd"/>
      <w:r w:rsidRPr="00960D74">
        <w:rPr>
          <w:rFonts w:ascii="Arial" w:hAnsi="Arial" w:cs="Arial"/>
          <w:sz w:val="24"/>
          <w:szCs w:val="24"/>
        </w:rPr>
        <w:t xml:space="preserve"> constant accessibility of public services, regardless of location of the service user</w:t>
      </w:r>
      <w:r w:rsidR="0012669D">
        <w:rPr>
          <w:rFonts w:ascii="Arial" w:hAnsi="Arial" w:cs="Arial"/>
          <w:sz w:val="24"/>
          <w:szCs w:val="24"/>
        </w:rPr>
        <w:t xml:space="preserve"> </w:t>
      </w:r>
      <w:sdt>
        <w:sdtPr>
          <w:rPr>
            <w:rFonts w:ascii="Arial" w:hAnsi="Arial" w:cs="Arial"/>
            <w:sz w:val="24"/>
            <w:szCs w:val="24"/>
          </w:rPr>
          <w:id w:val="433480249"/>
          <w:citation/>
        </w:sdtPr>
        <w:sdtEndPr/>
        <w:sdtContent>
          <w:r w:rsidR="0012669D">
            <w:rPr>
              <w:rFonts w:ascii="Arial" w:hAnsi="Arial" w:cs="Arial"/>
              <w:sz w:val="24"/>
              <w:szCs w:val="24"/>
            </w:rPr>
            <w:fldChar w:fldCharType="begin"/>
          </w:r>
          <w:r w:rsidR="0012669D">
            <w:rPr>
              <w:rFonts w:ascii="Arial" w:hAnsi="Arial" w:cs="Arial"/>
              <w:sz w:val="24"/>
              <w:szCs w:val="24"/>
            </w:rPr>
            <w:instrText xml:space="preserve"> CITATION Bul18 \l 2057 </w:instrText>
          </w:r>
          <w:r w:rsidR="0012669D">
            <w:rPr>
              <w:rFonts w:ascii="Arial" w:hAnsi="Arial" w:cs="Arial"/>
              <w:sz w:val="24"/>
              <w:szCs w:val="24"/>
            </w:rPr>
            <w:fldChar w:fldCharType="separate"/>
          </w:r>
          <w:r w:rsidR="0012669D" w:rsidRPr="0012669D">
            <w:rPr>
              <w:rFonts w:ascii="Arial" w:hAnsi="Arial" w:cs="Arial"/>
              <w:noProof/>
              <w:sz w:val="24"/>
              <w:szCs w:val="24"/>
            </w:rPr>
            <w:t>(Bullock, 2018)</w:t>
          </w:r>
          <w:r w:rsidR="0012669D">
            <w:rPr>
              <w:rFonts w:ascii="Arial" w:hAnsi="Arial" w:cs="Arial"/>
              <w:sz w:val="24"/>
              <w:szCs w:val="24"/>
            </w:rPr>
            <w:fldChar w:fldCharType="end"/>
          </w:r>
        </w:sdtContent>
      </w:sdt>
      <w:r w:rsidR="0012669D">
        <w:rPr>
          <w:rFonts w:ascii="Arial" w:hAnsi="Arial" w:cs="Arial"/>
          <w:sz w:val="24"/>
          <w:szCs w:val="24"/>
        </w:rPr>
        <w:t>.</w:t>
      </w:r>
    </w:p>
    <w:p w14:paraId="4D25B467" w14:textId="6CD8EB9C" w:rsidR="00CB580E" w:rsidRPr="00960D74" w:rsidRDefault="002104E3" w:rsidP="00960D74">
      <w:pPr>
        <w:spacing w:line="480" w:lineRule="auto"/>
        <w:rPr>
          <w:rFonts w:ascii="Arial" w:hAnsi="Arial" w:cs="Arial"/>
          <w:sz w:val="24"/>
          <w:szCs w:val="24"/>
        </w:rPr>
      </w:pPr>
      <w:r w:rsidRPr="00960D74">
        <w:rPr>
          <w:rFonts w:ascii="Arial" w:hAnsi="Arial" w:cs="Arial"/>
          <w:sz w:val="24"/>
          <w:szCs w:val="24"/>
        </w:rPr>
        <w:t xml:space="preserve">Social </w:t>
      </w:r>
      <w:r w:rsidR="0007403B" w:rsidRPr="00960D74">
        <w:rPr>
          <w:rFonts w:ascii="Arial" w:hAnsi="Arial" w:cs="Arial"/>
          <w:sz w:val="24"/>
          <w:szCs w:val="24"/>
        </w:rPr>
        <w:t xml:space="preserve">media </w:t>
      </w:r>
      <w:r w:rsidR="001F352D" w:rsidRPr="00960D74">
        <w:rPr>
          <w:rFonts w:ascii="Arial" w:hAnsi="Arial" w:cs="Arial"/>
          <w:sz w:val="24"/>
          <w:szCs w:val="24"/>
        </w:rPr>
        <w:t xml:space="preserve">provides an </w:t>
      </w:r>
      <w:r w:rsidR="0007403B" w:rsidRPr="00960D74">
        <w:rPr>
          <w:rFonts w:ascii="Arial" w:hAnsi="Arial" w:cs="Arial"/>
          <w:sz w:val="24"/>
          <w:szCs w:val="24"/>
        </w:rPr>
        <w:t>opportunity for the police service to</w:t>
      </w:r>
      <w:r w:rsidR="006C1A22" w:rsidRPr="00960D74">
        <w:rPr>
          <w:rFonts w:ascii="Arial" w:hAnsi="Arial" w:cs="Arial"/>
          <w:sz w:val="24"/>
          <w:szCs w:val="24"/>
        </w:rPr>
        <w:t xml:space="preserve"> not only report live </w:t>
      </w:r>
      <w:r w:rsidR="007305A3" w:rsidRPr="00960D74">
        <w:rPr>
          <w:rFonts w:ascii="Arial" w:hAnsi="Arial" w:cs="Arial"/>
          <w:sz w:val="24"/>
          <w:szCs w:val="24"/>
        </w:rPr>
        <w:t xml:space="preserve">incidents and appeals, </w:t>
      </w:r>
      <w:r w:rsidR="006C1A22" w:rsidRPr="00960D74">
        <w:rPr>
          <w:rFonts w:ascii="Arial" w:hAnsi="Arial" w:cs="Arial"/>
          <w:sz w:val="24"/>
          <w:szCs w:val="24"/>
        </w:rPr>
        <w:t>but to</w:t>
      </w:r>
      <w:r w:rsidR="0007403B" w:rsidRPr="00960D74">
        <w:rPr>
          <w:rFonts w:ascii="Arial" w:hAnsi="Arial" w:cs="Arial"/>
          <w:sz w:val="24"/>
          <w:szCs w:val="24"/>
        </w:rPr>
        <w:t xml:space="preserve"> promote</w:t>
      </w:r>
      <w:r w:rsidR="006C1A22" w:rsidRPr="00960D74">
        <w:rPr>
          <w:rFonts w:ascii="Arial" w:hAnsi="Arial" w:cs="Arial"/>
          <w:sz w:val="24"/>
          <w:szCs w:val="24"/>
        </w:rPr>
        <w:t xml:space="preserve"> good stories, </w:t>
      </w:r>
      <w:r w:rsidR="008A46D4" w:rsidRPr="00960D74">
        <w:rPr>
          <w:rFonts w:ascii="Arial" w:hAnsi="Arial" w:cs="Arial"/>
          <w:sz w:val="24"/>
          <w:szCs w:val="24"/>
        </w:rPr>
        <w:t>increasing public</w:t>
      </w:r>
      <w:r w:rsidR="00246F04" w:rsidRPr="00960D74">
        <w:rPr>
          <w:rFonts w:ascii="Arial" w:hAnsi="Arial" w:cs="Arial"/>
          <w:sz w:val="24"/>
          <w:szCs w:val="24"/>
        </w:rPr>
        <w:t xml:space="preserve"> trust</w:t>
      </w:r>
      <w:r w:rsidR="00AD0999" w:rsidRPr="00960D74">
        <w:rPr>
          <w:rFonts w:ascii="Arial" w:hAnsi="Arial" w:cs="Arial"/>
          <w:sz w:val="24"/>
          <w:szCs w:val="24"/>
        </w:rPr>
        <w:t>, resulting in increased confidence</w:t>
      </w:r>
      <w:r w:rsidR="00246F04" w:rsidRPr="00960D74">
        <w:rPr>
          <w:rFonts w:ascii="Arial" w:hAnsi="Arial" w:cs="Arial"/>
          <w:sz w:val="24"/>
          <w:szCs w:val="24"/>
        </w:rPr>
        <w:t>.</w:t>
      </w:r>
      <w:r w:rsidR="00F3366D" w:rsidRPr="00960D74">
        <w:rPr>
          <w:rFonts w:ascii="Arial" w:hAnsi="Arial" w:cs="Arial"/>
          <w:sz w:val="24"/>
          <w:szCs w:val="24"/>
        </w:rPr>
        <w:t xml:space="preserve">  </w:t>
      </w:r>
    </w:p>
    <w:p w14:paraId="74EBB084" w14:textId="442BAC93" w:rsidR="009D12A0" w:rsidRDefault="009D12A0" w:rsidP="00960D74">
      <w:pPr>
        <w:spacing w:line="480" w:lineRule="auto"/>
        <w:rPr>
          <w:rFonts w:ascii="Arial" w:hAnsi="Arial" w:cs="Arial"/>
          <w:sz w:val="24"/>
          <w:szCs w:val="24"/>
        </w:rPr>
      </w:pPr>
      <w:r w:rsidRPr="00960D74">
        <w:rPr>
          <w:rFonts w:ascii="Arial" w:hAnsi="Arial" w:cs="Arial"/>
          <w:sz w:val="24"/>
          <w:szCs w:val="24"/>
        </w:rPr>
        <w:lastRenderedPageBreak/>
        <w:t xml:space="preserve">It can be </w:t>
      </w:r>
      <w:r w:rsidR="008F5EC8" w:rsidRPr="00960D74">
        <w:rPr>
          <w:rFonts w:ascii="Arial" w:hAnsi="Arial" w:cs="Arial"/>
          <w:sz w:val="24"/>
          <w:szCs w:val="24"/>
        </w:rPr>
        <w:t>argued</w:t>
      </w:r>
      <w:r w:rsidRPr="00960D74">
        <w:rPr>
          <w:rFonts w:ascii="Arial" w:hAnsi="Arial" w:cs="Arial"/>
          <w:sz w:val="24"/>
          <w:szCs w:val="24"/>
        </w:rPr>
        <w:t xml:space="preserve"> </w:t>
      </w:r>
      <w:r w:rsidR="005B76D0" w:rsidRPr="00960D74">
        <w:rPr>
          <w:rFonts w:ascii="Arial" w:hAnsi="Arial" w:cs="Arial"/>
          <w:sz w:val="24"/>
          <w:szCs w:val="24"/>
        </w:rPr>
        <w:t xml:space="preserve">that this </w:t>
      </w:r>
      <w:r w:rsidR="00171720" w:rsidRPr="00960D74">
        <w:rPr>
          <w:rFonts w:ascii="Arial" w:hAnsi="Arial" w:cs="Arial"/>
          <w:sz w:val="24"/>
          <w:szCs w:val="24"/>
        </w:rPr>
        <w:t>open</w:t>
      </w:r>
      <w:r w:rsidR="005B76D0" w:rsidRPr="00960D74">
        <w:rPr>
          <w:rFonts w:ascii="Arial" w:hAnsi="Arial" w:cs="Arial"/>
          <w:sz w:val="24"/>
          <w:szCs w:val="24"/>
        </w:rPr>
        <w:t xml:space="preserve"> communication opportunity has </w:t>
      </w:r>
      <w:r w:rsidRPr="00960D74">
        <w:rPr>
          <w:rFonts w:ascii="Arial" w:hAnsi="Arial" w:cs="Arial"/>
          <w:sz w:val="24"/>
          <w:szCs w:val="24"/>
        </w:rPr>
        <w:t>created a bystander approach, whereby members of the public prefer to stand and film an incident and thereafter share to such public platforms for a public debate</w:t>
      </w:r>
      <w:r w:rsidR="005B76D0" w:rsidRPr="00960D74">
        <w:rPr>
          <w:rFonts w:ascii="Arial" w:hAnsi="Arial" w:cs="Arial"/>
          <w:sz w:val="24"/>
          <w:szCs w:val="24"/>
        </w:rPr>
        <w:t xml:space="preserve"> </w:t>
      </w:r>
      <w:r w:rsidR="00281022" w:rsidRPr="00960D74">
        <w:rPr>
          <w:rFonts w:ascii="Arial" w:hAnsi="Arial" w:cs="Arial"/>
          <w:sz w:val="24"/>
          <w:szCs w:val="24"/>
        </w:rPr>
        <w:t>(</w:t>
      </w:r>
      <w:sdt>
        <w:sdtPr>
          <w:rPr>
            <w:rFonts w:ascii="Arial" w:hAnsi="Arial" w:cs="Arial"/>
            <w:sz w:val="24"/>
            <w:szCs w:val="24"/>
          </w:rPr>
          <w:id w:val="730584664"/>
          <w:citation/>
        </w:sdtPr>
        <w:sdtEndPr/>
        <w:sdtContent>
          <w:r w:rsidR="00872F95">
            <w:rPr>
              <w:rFonts w:ascii="Arial" w:hAnsi="Arial" w:cs="Arial"/>
              <w:sz w:val="24"/>
              <w:szCs w:val="24"/>
            </w:rPr>
            <w:fldChar w:fldCharType="begin"/>
          </w:r>
          <w:r w:rsidR="00872F95">
            <w:rPr>
              <w:rFonts w:ascii="Arial" w:hAnsi="Arial" w:cs="Arial"/>
              <w:sz w:val="24"/>
              <w:szCs w:val="24"/>
            </w:rPr>
            <w:instrText xml:space="preserve"> CITATION Lyt21 \l 2057 </w:instrText>
          </w:r>
          <w:r w:rsidR="00872F95">
            <w:rPr>
              <w:rFonts w:ascii="Arial" w:hAnsi="Arial" w:cs="Arial"/>
              <w:sz w:val="24"/>
              <w:szCs w:val="24"/>
            </w:rPr>
            <w:fldChar w:fldCharType="separate"/>
          </w:r>
          <w:r w:rsidR="00872F95">
            <w:rPr>
              <w:rFonts w:ascii="Arial" w:hAnsi="Arial" w:cs="Arial"/>
              <w:noProof/>
              <w:sz w:val="24"/>
              <w:szCs w:val="24"/>
            </w:rPr>
            <w:t xml:space="preserve"> </w:t>
          </w:r>
          <w:r w:rsidR="00872F95" w:rsidRPr="00872F95">
            <w:rPr>
              <w:rFonts w:ascii="Arial" w:hAnsi="Arial" w:cs="Arial"/>
              <w:noProof/>
              <w:sz w:val="24"/>
              <w:szCs w:val="24"/>
            </w:rPr>
            <w:t>(Lytle, et al., 2021)</w:t>
          </w:r>
          <w:r w:rsidR="00872F95">
            <w:rPr>
              <w:rFonts w:ascii="Arial" w:hAnsi="Arial" w:cs="Arial"/>
              <w:sz w:val="24"/>
              <w:szCs w:val="24"/>
            </w:rPr>
            <w:fldChar w:fldCharType="end"/>
          </w:r>
        </w:sdtContent>
      </w:sdt>
      <w:r w:rsidR="004A6053" w:rsidRPr="00960D74">
        <w:rPr>
          <w:rFonts w:ascii="Arial" w:hAnsi="Arial" w:cs="Arial"/>
          <w:sz w:val="24"/>
          <w:szCs w:val="24"/>
        </w:rPr>
        <w:t xml:space="preserve">.  This </w:t>
      </w:r>
      <w:r w:rsidR="00F03E74" w:rsidRPr="00960D74">
        <w:rPr>
          <w:rFonts w:ascii="Arial" w:hAnsi="Arial" w:cs="Arial"/>
          <w:sz w:val="24"/>
          <w:szCs w:val="24"/>
        </w:rPr>
        <w:t xml:space="preserve">open platform </w:t>
      </w:r>
      <w:r w:rsidR="004A6053" w:rsidRPr="00960D74">
        <w:rPr>
          <w:rFonts w:ascii="Arial" w:hAnsi="Arial" w:cs="Arial"/>
          <w:sz w:val="24"/>
          <w:szCs w:val="24"/>
        </w:rPr>
        <w:t xml:space="preserve">for communication </w:t>
      </w:r>
      <w:r w:rsidR="007E680F" w:rsidRPr="00960D74">
        <w:rPr>
          <w:rFonts w:ascii="Arial" w:hAnsi="Arial" w:cs="Arial"/>
          <w:sz w:val="24"/>
          <w:szCs w:val="24"/>
        </w:rPr>
        <w:t>not only highlights the relevance of accountability of policing but</w:t>
      </w:r>
      <w:r w:rsidR="004A6053" w:rsidRPr="00960D74">
        <w:rPr>
          <w:rFonts w:ascii="Arial" w:hAnsi="Arial" w:cs="Arial"/>
          <w:sz w:val="24"/>
          <w:szCs w:val="24"/>
        </w:rPr>
        <w:t xml:space="preserve"> </w:t>
      </w:r>
      <w:r w:rsidR="00F03E74" w:rsidRPr="00960D74">
        <w:rPr>
          <w:rFonts w:ascii="Arial" w:hAnsi="Arial" w:cs="Arial"/>
          <w:sz w:val="24"/>
          <w:szCs w:val="24"/>
        </w:rPr>
        <w:t xml:space="preserve">encourages many to </w:t>
      </w:r>
      <w:r w:rsidR="00341563" w:rsidRPr="00960D74">
        <w:rPr>
          <w:rFonts w:ascii="Arial" w:hAnsi="Arial" w:cs="Arial"/>
          <w:sz w:val="24"/>
          <w:szCs w:val="24"/>
        </w:rPr>
        <w:t xml:space="preserve">pass </w:t>
      </w:r>
      <w:r w:rsidR="00F03E74" w:rsidRPr="00960D74">
        <w:rPr>
          <w:rFonts w:ascii="Arial" w:hAnsi="Arial" w:cs="Arial"/>
          <w:sz w:val="24"/>
          <w:szCs w:val="24"/>
        </w:rPr>
        <w:t>comment</w:t>
      </w:r>
      <w:r w:rsidR="00341563" w:rsidRPr="00960D74">
        <w:rPr>
          <w:rFonts w:ascii="Arial" w:hAnsi="Arial" w:cs="Arial"/>
          <w:sz w:val="24"/>
          <w:szCs w:val="24"/>
        </w:rPr>
        <w:t xml:space="preserve">, </w:t>
      </w:r>
      <w:r w:rsidR="00684919" w:rsidRPr="00960D74">
        <w:rPr>
          <w:rFonts w:ascii="Arial" w:hAnsi="Arial" w:cs="Arial"/>
          <w:sz w:val="24"/>
          <w:szCs w:val="24"/>
        </w:rPr>
        <w:t>fuelling</w:t>
      </w:r>
      <w:r w:rsidR="00341563" w:rsidRPr="00960D74">
        <w:rPr>
          <w:rFonts w:ascii="Arial" w:hAnsi="Arial" w:cs="Arial"/>
          <w:sz w:val="24"/>
          <w:szCs w:val="24"/>
        </w:rPr>
        <w:t xml:space="preserve"> </w:t>
      </w:r>
      <w:r w:rsidR="00F03E74" w:rsidRPr="00960D74">
        <w:rPr>
          <w:rFonts w:ascii="Arial" w:hAnsi="Arial" w:cs="Arial"/>
          <w:sz w:val="24"/>
          <w:szCs w:val="24"/>
        </w:rPr>
        <w:t>debates</w:t>
      </w:r>
      <w:r w:rsidR="006F47C7">
        <w:rPr>
          <w:rFonts w:ascii="Arial" w:hAnsi="Arial" w:cs="Arial"/>
          <w:sz w:val="24"/>
          <w:szCs w:val="24"/>
        </w:rPr>
        <w:t xml:space="preserve"> and impacting opinions.</w:t>
      </w:r>
      <w:r w:rsidR="00684919" w:rsidRPr="00960D74">
        <w:rPr>
          <w:rFonts w:ascii="Arial" w:hAnsi="Arial" w:cs="Arial"/>
          <w:sz w:val="24"/>
          <w:szCs w:val="24"/>
        </w:rPr>
        <w:t xml:space="preserve"> These comments are not limited to the </w:t>
      </w:r>
      <w:r w:rsidR="00610639" w:rsidRPr="00960D74">
        <w:rPr>
          <w:rFonts w:ascii="Arial" w:hAnsi="Arial" w:cs="Arial"/>
          <w:sz w:val="24"/>
          <w:szCs w:val="24"/>
        </w:rPr>
        <w:t>police</w:t>
      </w:r>
      <w:r w:rsidR="007D1954" w:rsidRPr="00960D74">
        <w:rPr>
          <w:rFonts w:ascii="Arial" w:hAnsi="Arial" w:cs="Arial"/>
          <w:sz w:val="24"/>
          <w:szCs w:val="24"/>
        </w:rPr>
        <w:t xml:space="preserve"> and public</w:t>
      </w:r>
      <w:r w:rsidR="00E3333A" w:rsidRPr="00960D74">
        <w:rPr>
          <w:rFonts w:ascii="Arial" w:hAnsi="Arial" w:cs="Arial"/>
          <w:sz w:val="24"/>
          <w:szCs w:val="24"/>
        </w:rPr>
        <w:t>, but o</w:t>
      </w:r>
      <w:r w:rsidR="00BC2177" w:rsidRPr="00960D74">
        <w:rPr>
          <w:rFonts w:ascii="Arial" w:hAnsi="Arial" w:cs="Arial"/>
          <w:sz w:val="24"/>
          <w:szCs w:val="24"/>
        </w:rPr>
        <w:t xml:space="preserve">ften this </w:t>
      </w:r>
      <w:r w:rsidR="000A71F7" w:rsidRPr="00960D74">
        <w:rPr>
          <w:rFonts w:ascii="Arial" w:hAnsi="Arial" w:cs="Arial"/>
          <w:sz w:val="24"/>
          <w:szCs w:val="24"/>
        </w:rPr>
        <w:t xml:space="preserve">said platform is </w:t>
      </w:r>
      <w:r w:rsidR="00E37BF7" w:rsidRPr="00960D74">
        <w:rPr>
          <w:rFonts w:ascii="Arial" w:hAnsi="Arial" w:cs="Arial"/>
          <w:sz w:val="24"/>
          <w:szCs w:val="24"/>
        </w:rPr>
        <w:t>utilised</w:t>
      </w:r>
      <w:r w:rsidR="000A71F7" w:rsidRPr="00960D74">
        <w:rPr>
          <w:rFonts w:ascii="Arial" w:hAnsi="Arial" w:cs="Arial"/>
          <w:sz w:val="24"/>
          <w:szCs w:val="24"/>
        </w:rPr>
        <w:t xml:space="preserve"> by </w:t>
      </w:r>
      <w:r w:rsidR="00E37BF7" w:rsidRPr="00960D74">
        <w:rPr>
          <w:rFonts w:ascii="Arial" w:hAnsi="Arial" w:cs="Arial"/>
          <w:sz w:val="24"/>
          <w:szCs w:val="24"/>
        </w:rPr>
        <w:t xml:space="preserve">politicians </w:t>
      </w:r>
      <w:r w:rsidR="000A71F7" w:rsidRPr="00960D74">
        <w:rPr>
          <w:rFonts w:ascii="Arial" w:hAnsi="Arial" w:cs="Arial"/>
          <w:sz w:val="24"/>
          <w:szCs w:val="24"/>
        </w:rPr>
        <w:t xml:space="preserve">to enter such debates, </w:t>
      </w:r>
      <w:r w:rsidR="00E37BF7" w:rsidRPr="00960D74">
        <w:rPr>
          <w:rFonts w:ascii="Arial" w:hAnsi="Arial" w:cs="Arial"/>
          <w:sz w:val="24"/>
          <w:szCs w:val="24"/>
        </w:rPr>
        <w:t>often to enhance their own political agenda,</w:t>
      </w:r>
      <w:r w:rsidR="00BC2177" w:rsidRPr="00960D74">
        <w:rPr>
          <w:rFonts w:ascii="Arial" w:hAnsi="Arial" w:cs="Arial"/>
          <w:sz w:val="24"/>
          <w:szCs w:val="24"/>
        </w:rPr>
        <w:t xml:space="preserve"> rather than support policing</w:t>
      </w:r>
      <w:r w:rsidR="007D1954" w:rsidRPr="00960D74">
        <w:rPr>
          <w:rFonts w:ascii="Arial" w:hAnsi="Arial" w:cs="Arial"/>
          <w:sz w:val="24"/>
          <w:szCs w:val="24"/>
        </w:rPr>
        <w:t xml:space="preserve"> </w:t>
      </w:r>
      <w:sdt>
        <w:sdtPr>
          <w:rPr>
            <w:rFonts w:ascii="Arial" w:hAnsi="Arial" w:cs="Arial"/>
            <w:sz w:val="24"/>
            <w:szCs w:val="24"/>
          </w:rPr>
          <w:id w:val="262038640"/>
          <w:citation/>
        </w:sdtPr>
        <w:sdtEndPr/>
        <w:sdtContent>
          <w:r w:rsidR="008743C1">
            <w:rPr>
              <w:rFonts w:ascii="Arial" w:hAnsi="Arial" w:cs="Arial"/>
              <w:sz w:val="24"/>
              <w:szCs w:val="24"/>
            </w:rPr>
            <w:fldChar w:fldCharType="begin"/>
          </w:r>
          <w:r w:rsidR="008743C1">
            <w:rPr>
              <w:rFonts w:ascii="Arial" w:hAnsi="Arial" w:cs="Arial"/>
              <w:sz w:val="24"/>
              <w:szCs w:val="24"/>
            </w:rPr>
            <w:instrText xml:space="preserve"> CITATION And20 \l 2057 </w:instrText>
          </w:r>
          <w:r w:rsidR="008743C1">
            <w:rPr>
              <w:rFonts w:ascii="Arial" w:hAnsi="Arial" w:cs="Arial"/>
              <w:sz w:val="24"/>
              <w:szCs w:val="24"/>
            </w:rPr>
            <w:fldChar w:fldCharType="separate"/>
          </w:r>
          <w:r w:rsidR="008743C1" w:rsidRPr="008743C1">
            <w:rPr>
              <w:rFonts w:ascii="Arial" w:hAnsi="Arial" w:cs="Arial"/>
              <w:noProof/>
              <w:sz w:val="24"/>
              <w:szCs w:val="24"/>
            </w:rPr>
            <w:t>(Andrews, 2020)</w:t>
          </w:r>
          <w:r w:rsidR="008743C1">
            <w:rPr>
              <w:rFonts w:ascii="Arial" w:hAnsi="Arial" w:cs="Arial"/>
              <w:sz w:val="24"/>
              <w:szCs w:val="24"/>
            </w:rPr>
            <w:fldChar w:fldCharType="end"/>
          </w:r>
        </w:sdtContent>
      </w:sdt>
      <w:r w:rsidR="008743C1">
        <w:rPr>
          <w:rFonts w:ascii="Arial" w:hAnsi="Arial" w:cs="Arial"/>
          <w:sz w:val="24"/>
          <w:szCs w:val="24"/>
        </w:rPr>
        <w:t>.  T</w:t>
      </w:r>
      <w:r w:rsidR="007D1954" w:rsidRPr="00960D74">
        <w:rPr>
          <w:rFonts w:ascii="Arial" w:hAnsi="Arial" w:cs="Arial"/>
          <w:sz w:val="24"/>
          <w:szCs w:val="24"/>
        </w:rPr>
        <w:t xml:space="preserve">his </w:t>
      </w:r>
      <w:r w:rsidR="000A71F7" w:rsidRPr="00960D74">
        <w:rPr>
          <w:rFonts w:ascii="Arial" w:hAnsi="Arial" w:cs="Arial"/>
          <w:sz w:val="24"/>
          <w:szCs w:val="24"/>
        </w:rPr>
        <w:t xml:space="preserve">begs the question ‘is this a positive or negative </w:t>
      </w:r>
      <w:r w:rsidR="00455659" w:rsidRPr="00960D74">
        <w:rPr>
          <w:rFonts w:ascii="Arial" w:hAnsi="Arial" w:cs="Arial"/>
          <w:sz w:val="24"/>
          <w:szCs w:val="24"/>
        </w:rPr>
        <w:t>process</w:t>
      </w:r>
      <w:r w:rsidR="008743C1">
        <w:rPr>
          <w:rFonts w:ascii="Arial" w:hAnsi="Arial" w:cs="Arial"/>
          <w:sz w:val="24"/>
          <w:szCs w:val="24"/>
        </w:rPr>
        <w:t>?</w:t>
      </w:r>
    </w:p>
    <w:p w14:paraId="771F4FBE" w14:textId="77777777" w:rsidR="00E806E5" w:rsidRDefault="00E806E5" w:rsidP="00960D74">
      <w:pPr>
        <w:spacing w:line="480" w:lineRule="auto"/>
        <w:rPr>
          <w:rFonts w:ascii="Arial" w:hAnsi="Arial" w:cs="Arial"/>
          <w:sz w:val="24"/>
          <w:szCs w:val="24"/>
        </w:rPr>
      </w:pPr>
    </w:p>
    <w:p w14:paraId="094D0AEA" w14:textId="7D917F5A" w:rsidR="00A535CC" w:rsidRPr="00E93B87" w:rsidRDefault="006A04A6" w:rsidP="00A535CC">
      <w:pPr>
        <w:pStyle w:val="Heading2"/>
        <w:rPr>
          <w:sz w:val="28"/>
          <w:szCs w:val="28"/>
        </w:rPr>
      </w:pPr>
      <w:bookmarkStart w:id="11" w:name="_Toc139989337"/>
      <w:r w:rsidRPr="00E93B87">
        <w:rPr>
          <w:sz w:val="28"/>
          <w:szCs w:val="28"/>
        </w:rPr>
        <w:t>R</w:t>
      </w:r>
      <w:r w:rsidR="008D6443">
        <w:rPr>
          <w:sz w:val="28"/>
          <w:szCs w:val="28"/>
        </w:rPr>
        <w:t>acism and Misogyny in Policing</w:t>
      </w:r>
      <w:bookmarkEnd w:id="11"/>
      <w:r w:rsidR="008D6443">
        <w:rPr>
          <w:sz w:val="28"/>
          <w:szCs w:val="28"/>
        </w:rPr>
        <w:t xml:space="preserve"> </w:t>
      </w:r>
      <w:bookmarkEnd w:id="10"/>
    </w:p>
    <w:p w14:paraId="54BCF2FF" w14:textId="4CD9D457" w:rsidR="00D91CAC" w:rsidRPr="005732FB" w:rsidRDefault="00EE1F3B" w:rsidP="00D91CAC">
      <w:pPr>
        <w:spacing w:line="480" w:lineRule="auto"/>
        <w:rPr>
          <w:rFonts w:ascii="Arial" w:hAnsi="Arial" w:cs="Arial"/>
          <w:sz w:val="24"/>
          <w:szCs w:val="24"/>
        </w:rPr>
      </w:pPr>
      <w:r>
        <w:rPr>
          <w:rFonts w:ascii="Arial" w:hAnsi="Arial" w:cs="Arial"/>
          <w:sz w:val="24"/>
          <w:szCs w:val="24"/>
        </w:rPr>
        <w:t>As discussed, there have been several calls for reform and review within policing, the most recent f</w:t>
      </w:r>
      <w:r w:rsidR="00D91CAC" w:rsidRPr="005732FB">
        <w:rPr>
          <w:rFonts w:ascii="Arial" w:hAnsi="Arial" w:cs="Arial"/>
          <w:sz w:val="24"/>
          <w:szCs w:val="24"/>
        </w:rPr>
        <w:t xml:space="preserve">ollowing the tragic murder of Sarah Everard and the moving personal victim statement of her mother heard during the sentencing of suspect, Wayne </w:t>
      </w:r>
      <w:proofErr w:type="spellStart"/>
      <w:r w:rsidR="00C92AE7" w:rsidRPr="005732FB">
        <w:rPr>
          <w:rFonts w:ascii="Arial" w:hAnsi="Arial" w:cs="Arial"/>
          <w:sz w:val="24"/>
          <w:szCs w:val="24"/>
        </w:rPr>
        <w:t>Couzens</w:t>
      </w:r>
      <w:proofErr w:type="spellEnd"/>
      <w:r w:rsidR="00CE3AA0">
        <w:rPr>
          <w:rFonts w:ascii="Arial" w:hAnsi="Arial" w:cs="Arial"/>
          <w:sz w:val="24"/>
          <w:szCs w:val="24"/>
        </w:rPr>
        <w:t xml:space="preserve">.  This caused an </w:t>
      </w:r>
      <w:r w:rsidR="00D91CAC" w:rsidRPr="005732FB">
        <w:rPr>
          <w:rFonts w:ascii="Arial" w:hAnsi="Arial" w:cs="Arial"/>
          <w:sz w:val="24"/>
          <w:szCs w:val="24"/>
        </w:rPr>
        <w:t>independent review into the culture within the Metropolitan Police</w:t>
      </w:r>
      <w:r w:rsidR="00B16DE6">
        <w:rPr>
          <w:rFonts w:ascii="Arial" w:hAnsi="Arial" w:cs="Arial"/>
          <w:sz w:val="24"/>
          <w:szCs w:val="24"/>
        </w:rPr>
        <w:t>, b</w:t>
      </w:r>
      <w:r w:rsidR="00D91CAC" w:rsidRPr="005732FB">
        <w:rPr>
          <w:rFonts w:ascii="Arial" w:hAnsi="Arial" w:cs="Arial"/>
          <w:sz w:val="24"/>
          <w:szCs w:val="24"/>
        </w:rPr>
        <w:t xml:space="preserve">y the </w:t>
      </w:r>
      <w:r w:rsidR="003810EC">
        <w:rPr>
          <w:rFonts w:ascii="Arial" w:hAnsi="Arial" w:cs="Arial"/>
          <w:sz w:val="24"/>
          <w:szCs w:val="24"/>
        </w:rPr>
        <w:t>Home Secretary</w:t>
      </w:r>
      <w:r w:rsidR="00D91CAC" w:rsidRPr="005732FB">
        <w:rPr>
          <w:rFonts w:ascii="Arial" w:hAnsi="Arial" w:cs="Arial"/>
          <w:sz w:val="24"/>
          <w:szCs w:val="24"/>
        </w:rPr>
        <w:t>, supported by the London Mayor</w:t>
      </w:r>
      <w:r w:rsidR="0007674E">
        <w:rPr>
          <w:rFonts w:ascii="Arial" w:hAnsi="Arial" w:cs="Arial"/>
          <w:sz w:val="24"/>
          <w:szCs w:val="24"/>
        </w:rPr>
        <w:t xml:space="preserve">, </w:t>
      </w:r>
      <w:r w:rsidR="00B16DE6">
        <w:rPr>
          <w:rFonts w:ascii="Arial" w:hAnsi="Arial" w:cs="Arial"/>
          <w:sz w:val="24"/>
          <w:szCs w:val="24"/>
        </w:rPr>
        <w:t>undertaken by Baroness Casey</w:t>
      </w:r>
      <w:r w:rsidR="0007674E">
        <w:rPr>
          <w:rFonts w:ascii="Arial" w:hAnsi="Arial" w:cs="Arial"/>
          <w:sz w:val="24"/>
          <w:szCs w:val="24"/>
        </w:rPr>
        <w:t xml:space="preserve"> </w:t>
      </w:r>
      <w:sdt>
        <w:sdtPr>
          <w:rPr>
            <w:rFonts w:ascii="Arial" w:hAnsi="Arial" w:cs="Arial"/>
            <w:sz w:val="24"/>
            <w:szCs w:val="24"/>
          </w:rPr>
          <w:id w:val="-204175506"/>
          <w:citation/>
        </w:sdtPr>
        <w:sdtEndPr/>
        <w:sdtContent>
          <w:r w:rsidR="0007674E">
            <w:rPr>
              <w:rFonts w:ascii="Arial" w:hAnsi="Arial" w:cs="Arial"/>
              <w:sz w:val="24"/>
              <w:szCs w:val="24"/>
            </w:rPr>
            <w:fldChar w:fldCharType="begin"/>
          </w:r>
          <w:r w:rsidR="0007674E">
            <w:rPr>
              <w:rFonts w:ascii="Arial" w:hAnsi="Arial" w:cs="Arial"/>
              <w:sz w:val="24"/>
              <w:szCs w:val="24"/>
            </w:rPr>
            <w:instrText xml:space="preserve"> CITATION Met23 \l 2057 </w:instrText>
          </w:r>
          <w:r w:rsidR="0007674E">
            <w:rPr>
              <w:rFonts w:ascii="Arial" w:hAnsi="Arial" w:cs="Arial"/>
              <w:sz w:val="24"/>
              <w:szCs w:val="24"/>
            </w:rPr>
            <w:fldChar w:fldCharType="separate"/>
          </w:r>
          <w:r w:rsidR="0007674E" w:rsidRPr="0007674E">
            <w:rPr>
              <w:rFonts w:ascii="Arial" w:hAnsi="Arial" w:cs="Arial"/>
              <w:noProof/>
              <w:sz w:val="24"/>
              <w:szCs w:val="24"/>
            </w:rPr>
            <w:t>(Metropolitan Police, 2023)</w:t>
          </w:r>
          <w:r w:rsidR="0007674E">
            <w:rPr>
              <w:rFonts w:ascii="Arial" w:hAnsi="Arial" w:cs="Arial"/>
              <w:sz w:val="24"/>
              <w:szCs w:val="24"/>
            </w:rPr>
            <w:fldChar w:fldCharType="end"/>
          </w:r>
        </w:sdtContent>
      </w:sdt>
      <w:r w:rsidR="000843D7">
        <w:rPr>
          <w:rFonts w:ascii="Arial" w:hAnsi="Arial" w:cs="Arial"/>
          <w:sz w:val="24"/>
          <w:szCs w:val="24"/>
        </w:rPr>
        <w:t>.</w:t>
      </w:r>
      <w:r w:rsidR="00B16DE6">
        <w:rPr>
          <w:rFonts w:ascii="Arial" w:hAnsi="Arial" w:cs="Arial"/>
          <w:sz w:val="24"/>
          <w:szCs w:val="24"/>
        </w:rPr>
        <w:t xml:space="preserve">  </w:t>
      </w:r>
      <w:r w:rsidR="00D91CAC" w:rsidRPr="005732FB">
        <w:rPr>
          <w:rFonts w:ascii="Arial" w:hAnsi="Arial" w:cs="Arial"/>
          <w:sz w:val="24"/>
          <w:szCs w:val="24"/>
        </w:rPr>
        <w:t xml:space="preserve"> </w:t>
      </w:r>
      <w:r w:rsidR="00334635">
        <w:rPr>
          <w:rFonts w:ascii="Arial" w:hAnsi="Arial" w:cs="Arial"/>
          <w:sz w:val="24"/>
          <w:szCs w:val="24"/>
        </w:rPr>
        <w:t>Arguably</w:t>
      </w:r>
      <w:r w:rsidR="00D91CAC">
        <w:rPr>
          <w:rFonts w:ascii="Arial" w:hAnsi="Arial" w:cs="Arial"/>
          <w:sz w:val="24"/>
          <w:szCs w:val="24"/>
        </w:rPr>
        <w:t xml:space="preserve"> the </w:t>
      </w:r>
      <w:r w:rsidR="00D91CAC" w:rsidRPr="005732FB">
        <w:rPr>
          <w:rFonts w:ascii="Arial" w:hAnsi="Arial" w:cs="Arial"/>
          <w:sz w:val="24"/>
          <w:szCs w:val="24"/>
        </w:rPr>
        <w:t>political support was in favour of the police to identify this as an isolated incident, however with the reporting of Met</w:t>
      </w:r>
      <w:r w:rsidR="00334635">
        <w:rPr>
          <w:rFonts w:ascii="Arial" w:hAnsi="Arial" w:cs="Arial"/>
          <w:sz w:val="24"/>
          <w:szCs w:val="24"/>
        </w:rPr>
        <w:t>ropolitan Police</w:t>
      </w:r>
      <w:r w:rsidR="00D91CAC" w:rsidRPr="005732FB">
        <w:rPr>
          <w:rFonts w:ascii="Arial" w:hAnsi="Arial" w:cs="Arial"/>
          <w:sz w:val="24"/>
          <w:szCs w:val="24"/>
        </w:rPr>
        <w:t xml:space="preserve"> officer</w:t>
      </w:r>
      <w:r w:rsidR="00B02255">
        <w:rPr>
          <w:rFonts w:ascii="Arial" w:hAnsi="Arial" w:cs="Arial"/>
          <w:sz w:val="24"/>
          <w:szCs w:val="24"/>
        </w:rPr>
        <w:t>,</w:t>
      </w:r>
      <w:r w:rsidR="00D91CAC" w:rsidRPr="005732FB">
        <w:rPr>
          <w:rFonts w:ascii="Arial" w:hAnsi="Arial" w:cs="Arial"/>
          <w:sz w:val="24"/>
          <w:szCs w:val="24"/>
        </w:rPr>
        <w:t xml:space="preserve"> David </w:t>
      </w:r>
      <w:r w:rsidR="00D91CAC">
        <w:rPr>
          <w:rFonts w:ascii="Arial" w:hAnsi="Arial" w:cs="Arial"/>
          <w:sz w:val="24"/>
          <w:szCs w:val="24"/>
        </w:rPr>
        <w:t>Carrick</w:t>
      </w:r>
      <w:r w:rsidR="00B02255">
        <w:rPr>
          <w:rFonts w:ascii="Arial" w:hAnsi="Arial" w:cs="Arial"/>
          <w:sz w:val="24"/>
          <w:szCs w:val="24"/>
        </w:rPr>
        <w:t xml:space="preserve">, </w:t>
      </w:r>
      <w:r w:rsidR="00D91CAC" w:rsidRPr="005732FB">
        <w:rPr>
          <w:rFonts w:ascii="Arial" w:hAnsi="Arial" w:cs="Arial"/>
          <w:sz w:val="24"/>
          <w:szCs w:val="24"/>
        </w:rPr>
        <w:t>coinciding with the findings of the review</w:t>
      </w:r>
      <w:r w:rsidR="003E6590">
        <w:rPr>
          <w:rFonts w:ascii="Arial" w:hAnsi="Arial" w:cs="Arial"/>
          <w:sz w:val="24"/>
          <w:szCs w:val="24"/>
        </w:rPr>
        <w:t>, this proved to be testing times of where support lay</w:t>
      </w:r>
      <w:r w:rsidR="00FB7358">
        <w:rPr>
          <w:rFonts w:ascii="Arial" w:hAnsi="Arial" w:cs="Arial"/>
          <w:sz w:val="24"/>
          <w:szCs w:val="24"/>
        </w:rPr>
        <w:t xml:space="preserve">.  </w:t>
      </w:r>
      <w:r w:rsidR="00872EB7">
        <w:rPr>
          <w:rFonts w:ascii="Arial" w:hAnsi="Arial" w:cs="Arial"/>
          <w:sz w:val="24"/>
          <w:szCs w:val="24"/>
        </w:rPr>
        <w:t>Politicians</w:t>
      </w:r>
      <w:r w:rsidR="00FB7358">
        <w:rPr>
          <w:rFonts w:ascii="Arial" w:hAnsi="Arial" w:cs="Arial"/>
          <w:sz w:val="24"/>
          <w:szCs w:val="24"/>
        </w:rPr>
        <w:t>, such as the Justice Secretary</w:t>
      </w:r>
      <w:r w:rsidR="00872EB7">
        <w:rPr>
          <w:rFonts w:ascii="Arial" w:hAnsi="Arial" w:cs="Arial"/>
          <w:sz w:val="24"/>
          <w:szCs w:val="24"/>
        </w:rPr>
        <w:t>, Dominic Raab,</w:t>
      </w:r>
      <w:r w:rsidR="00FB7358">
        <w:rPr>
          <w:rFonts w:ascii="Arial" w:hAnsi="Arial" w:cs="Arial"/>
          <w:sz w:val="24"/>
          <w:szCs w:val="24"/>
        </w:rPr>
        <w:t xml:space="preserve"> were quick to use t</w:t>
      </w:r>
      <w:r w:rsidR="00872EB7">
        <w:rPr>
          <w:rFonts w:ascii="Arial" w:hAnsi="Arial" w:cs="Arial"/>
          <w:sz w:val="24"/>
          <w:szCs w:val="24"/>
        </w:rPr>
        <w:t>he outcome of t</w:t>
      </w:r>
      <w:r w:rsidR="00FB7358">
        <w:rPr>
          <w:rFonts w:ascii="Arial" w:hAnsi="Arial" w:cs="Arial"/>
          <w:sz w:val="24"/>
          <w:szCs w:val="24"/>
        </w:rPr>
        <w:t>h</w:t>
      </w:r>
      <w:r w:rsidR="00872EB7">
        <w:rPr>
          <w:rFonts w:ascii="Arial" w:hAnsi="Arial" w:cs="Arial"/>
          <w:sz w:val="24"/>
          <w:szCs w:val="24"/>
        </w:rPr>
        <w:t>is review to place themselves in the spotlight,</w:t>
      </w:r>
      <w:r w:rsidR="00F52D3C">
        <w:rPr>
          <w:rFonts w:ascii="Arial" w:hAnsi="Arial" w:cs="Arial"/>
          <w:sz w:val="24"/>
          <w:szCs w:val="24"/>
        </w:rPr>
        <w:t xml:space="preserve"> yet </w:t>
      </w:r>
      <w:r w:rsidR="00C87A14">
        <w:rPr>
          <w:rFonts w:ascii="Arial" w:hAnsi="Arial" w:cs="Arial"/>
          <w:sz w:val="24"/>
          <w:szCs w:val="24"/>
        </w:rPr>
        <w:t>remained vague in their position and influence, where</w:t>
      </w:r>
      <w:r w:rsidR="00F924A5">
        <w:rPr>
          <w:rFonts w:ascii="Arial" w:hAnsi="Arial" w:cs="Arial"/>
          <w:sz w:val="24"/>
          <w:szCs w:val="24"/>
        </w:rPr>
        <w:t>by</w:t>
      </w:r>
      <w:r w:rsidR="00C87A14">
        <w:rPr>
          <w:rFonts w:ascii="Arial" w:hAnsi="Arial" w:cs="Arial"/>
          <w:sz w:val="24"/>
          <w:szCs w:val="24"/>
        </w:rPr>
        <w:t xml:space="preserve"> </w:t>
      </w:r>
      <w:r w:rsidR="001D062D">
        <w:rPr>
          <w:rFonts w:ascii="Arial" w:hAnsi="Arial" w:cs="Arial"/>
          <w:sz w:val="24"/>
          <w:szCs w:val="24"/>
        </w:rPr>
        <w:t xml:space="preserve">he offered support for </w:t>
      </w:r>
      <w:r w:rsidR="00C85F8C">
        <w:rPr>
          <w:rFonts w:ascii="Arial" w:hAnsi="Arial" w:cs="Arial"/>
          <w:sz w:val="24"/>
          <w:szCs w:val="24"/>
        </w:rPr>
        <w:t>many of</w:t>
      </w:r>
      <w:r w:rsidR="001D062D">
        <w:rPr>
          <w:rFonts w:ascii="Arial" w:hAnsi="Arial" w:cs="Arial"/>
          <w:sz w:val="24"/>
          <w:szCs w:val="24"/>
        </w:rPr>
        <w:t xml:space="preserve"> the police officers, however, identified that the Metropolitan Police had significantly failed</w:t>
      </w:r>
      <w:r w:rsidR="00C85F8C">
        <w:rPr>
          <w:rFonts w:ascii="Arial" w:hAnsi="Arial" w:cs="Arial"/>
          <w:sz w:val="24"/>
          <w:szCs w:val="24"/>
        </w:rPr>
        <w:t xml:space="preserve"> </w:t>
      </w:r>
      <w:sdt>
        <w:sdtPr>
          <w:rPr>
            <w:rFonts w:ascii="Arial" w:hAnsi="Arial" w:cs="Arial"/>
            <w:sz w:val="24"/>
            <w:szCs w:val="24"/>
          </w:rPr>
          <w:id w:val="459547849"/>
          <w:citation/>
        </w:sdtPr>
        <w:sdtEndPr/>
        <w:sdtContent>
          <w:r w:rsidR="00C85F8C">
            <w:rPr>
              <w:rFonts w:ascii="Arial" w:hAnsi="Arial" w:cs="Arial"/>
              <w:sz w:val="24"/>
              <w:szCs w:val="24"/>
            </w:rPr>
            <w:fldChar w:fldCharType="begin"/>
          </w:r>
          <w:r w:rsidR="00C85F8C">
            <w:rPr>
              <w:rFonts w:ascii="Arial" w:hAnsi="Arial" w:cs="Arial"/>
              <w:sz w:val="24"/>
              <w:szCs w:val="24"/>
            </w:rPr>
            <w:instrText xml:space="preserve"> CITATION Sta23 \l 2057 </w:instrText>
          </w:r>
          <w:r w:rsidR="00C85F8C">
            <w:rPr>
              <w:rFonts w:ascii="Arial" w:hAnsi="Arial" w:cs="Arial"/>
              <w:sz w:val="24"/>
              <w:szCs w:val="24"/>
            </w:rPr>
            <w:fldChar w:fldCharType="separate"/>
          </w:r>
          <w:r w:rsidR="00C85F8C" w:rsidRPr="00C85F8C">
            <w:rPr>
              <w:rFonts w:ascii="Arial" w:hAnsi="Arial" w:cs="Arial"/>
              <w:noProof/>
              <w:sz w:val="24"/>
              <w:szCs w:val="24"/>
            </w:rPr>
            <w:t>(Stacey &amp; Dodd, 2023)</w:t>
          </w:r>
          <w:r w:rsidR="00C85F8C">
            <w:rPr>
              <w:rFonts w:ascii="Arial" w:hAnsi="Arial" w:cs="Arial"/>
              <w:sz w:val="24"/>
              <w:szCs w:val="24"/>
            </w:rPr>
            <w:fldChar w:fldCharType="end"/>
          </w:r>
        </w:sdtContent>
      </w:sdt>
      <w:r w:rsidR="001D062D">
        <w:rPr>
          <w:rFonts w:ascii="Arial" w:hAnsi="Arial" w:cs="Arial"/>
          <w:sz w:val="24"/>
          <w:szCs w:val="24"/>
        </w:rPr>
        <w:t>.</w:t>
      </w:r>
      <w:r w:rsidR="00D91CAC" w:rsidRPr="005732FB">
        <w:rPr>
          <w:rFonts w:ascii="Arial" w:hAnsi="Arial" w:cs="Arial"/>
          <w:sz w:val="24"/>
          <w:szCs w:val="24"/>
        </w:rPr>
        <w:t xml:space="preserve">    </w:t>
      </w:r>
    </w:p>
    <w:p w14:paraId="6FC2FA53" w14:textId="6AE9DD87" w:rsidR="00D91CAC" w:rsidRPr="005732FB" w:rsidRDefault="00D91CAC" w:rsidP="00D91CAC">
      <w:pPr>
        <w:spacing w:line="480" w:lineRule="auto"/>
        <w:rPr>
          <w:rFonts w:ascii="Arial" w:hAnsi="Arial" w:cs="Arial"/>
          <w:sz w:val="24"/>
          <w:szCs w:val="24"/>
        </w:rPr>
      </w:pPr>
      <w:r w:rsidRPr="005732FB">
        <w:rPr>
          <w:rFonts w:ascii="Arial" w:hAnsi="Arial" w:cs="Arial"/>
          <w:sz w:val="24"/>
          <w:szCs w:val="24"/>
        </w:rPr>
        <w:lastRenderedPageBreak/>
        <w:t>Either way, the betrayal of trust reported</w:t>
      </w:r>
      <w:r w:rsidR="00A33CFC">
        <w:rPr>
          <w:rFonts w:ascii="Arial" w:hAnsi="Arial" w:cs="Arial"/>
          <w:sz w:val="24"/>
          <w:szCs w:val="24"/>
        </w:rPr>
        <w:t>,</w:t>
      </w:r>
      <w:r w:rsidR="00E14285">
        <w:rPr>
          <w:rFonts w:ascii="Arial" w:hAnsi="Arial" w:cs="Arial"/>
          <w:sz w:val="24"/>
          <w:szCs w:val="24"/>
        </w:rPr>
        <w:t xml:space="preserve"> together with past failings, </w:t>
      </w:r>
      <w:r w:rsidRPr="005732FB">
        <w:rPr>
          <w:rFonts w:ascii="Arial" w:hAnsi="Arial" w:cs="Arial"/>
          <w:sz w:val="24"/>
          <w:szCs w:val="24"/>
        </w:rPr>
        <w:t>has had a detrimental impact on the confidence of policing</w:t>
      </w:r>
      <w:r w:rsidR="00CE0F8C">
        <w:rPr>
          <w:rFonts w:ascii="Arial" w:hAnsi="Arial" w:cs="Arial"/>
          <w:sz w:val="24"/>
          <w:szCs w:val="24"/>
        </w:rPr>
        <w:t xml:space="preserve"> </w:t>
      </w:r>
      <w:sdt>
        <w:sdtPr>
          <w:rPr>
            <w:rFonts w:ascii="Arial" w:hAnsi="Arial" w:cs="Arial"/>
            <w:sz w:val="24"/>
            <w:szCs w:val="24"/>
          </w:rPr>
          <w:id w:val="1760330426"/>
          <w:citation/>
        </w:sdtPr>
        <w:sdtEndPr/>
        <w:sdtContent>
          <w:r w:rsidR="00CE0F8C">
            <w:rPr>
              <w:rFonts w:ascii="Arial" w:hAnsi="Arial" w:cs="Arial"/>
              <w:sz w:val="24"/>
              <w:szCs w:val="24"/>
            </w:rPr>
            <w:fldChar w:fldCharType="begin"/>
          </w:r>
          <w:r w:rsidR="00CE0F8C">
            <w:rPr>
              <w:rFonts w:ascii="Arial" w:hAnsi="Arial" w:cs="Arial"/>
              <w:sz w:val="24"/>
              <w:szCs w:val="24"/>
            </w:rPr>
            <w:instrText xml:space="preserve"> CITATION Jac09 \l 2057 </w:instrText>
          </w:r>
          <w:r w:rsidR="00CE0F8C">
            <w:rPr>
              <w:rFonts w:ascii="Arial" w:hAnsi="Arial" w:cs="Arial"/>
              <w:sz w:val="24"/>
              <w:szCs w:val="24"/>
            </w:rPr>
            <w:fldChar w:fldCharType="separate"/>
          </w:r>
          <w:r w:rsidR="00CE0F8C" w:rsidRPr="00CE0F8C">
            <w:rPr>
              <w:rFonts w:ascii="Arial" w:hAnsi="Arial" w:cs="Arial"/>
              <w:noProof/>
              <w:sz w:val="24"/>
              <w:szCs w:val="24"/>
            </w:rPr>
            <w:t>(Jackson &amp; Bradford, 2009)</w:t>
          </w:r>
          <w:r w:rsidR="00CE0F8C">
            <w:rPr>
              <w:rFonts w:ascii="Arial" w:hAnsi="Arial" w:cs="Arial"/>
              <w:sz w:val="24"/>
              <w:szCs w:val="24"/>
            </w:rPr>
            <w:fldChar w:fldCharType="end"/>
          </w:r>
        </w:sdtContent>
      </w:sdt>
      <w:r w:rsidRPr="005732FB">
        <w:rPr>
          <w:rFonts w:ascii="Arial" w:hAnsi="Arial" w:cs="Arial"/>
          <w:sz w:val="24"/>
          <w:szCs w:val="24"/>
        </w:rPr>
        <w:t>.</w:t>
      </w:r>
    </w:p>
    <w:p w14:paraId="0642FEAD" w14:textId="28E48692" w:rsidR="006E2D6F" w:rsidRDefault="00D91CAC" w:rsidP="00D91CAC">
      <w:pPr>
        <w:pStyle w:val="ssrcss-1q0x1qg-paragraph"/>
        <w:shd w:val="clear" w:color="auto" w:fill="FFFFFF"/>
        <w:spacing w:before="0" w:beforeAutospacing="0" w:after="0" w:afterAutospacing="0" w:line="480" w:lineRule="auto"/>
        <w:textAlignment w:val="baseline"/>
        <w:rPr>
          <w:rFonts w:ascii="Arial" w:hAnsi="Arial" w:cs="Arial"/>
        </w:rPr>
      </w:pPr>
      <w:r w:rsidRPr="005732FB">
        <w:rPr>
          <w:rFonts w:ascii="Arial" w:hAnsi="Arial" w:cs="Arial"/>
        </w:rPr>
        <w:t>Th</w:t>
      </w:r>
      <w:r>
        <w:rPr>
          <w:rFonts w:ascii="Arial" w:hAnsi="Arial" w:cs="Arial"/>
        </w:rPr>
        <w:t>e</w:t>
      </w:r>
      <w:r w:rsidRPr="005732FB">
        <w:rPr>
          <w:rFonts w:ascii="Arial" w:hAnsi="Arial" w:cs="Arial"/>
        </w:rPr>
        <w:t xml:space="preserve"> review undertaken by Baroness Casey identified many failings within the Metropolitan Police Service and attributed these to institutional racism, sexism, and misogyny, to name but a few.   It would be </w:t>
      </w:r>
      <w:r w:rsidR="00D456CC" w:rsidRPr="005732FB">
        <w:rPr>
          <w:rFonts w:ascii="Arial" w:hAnsi="Arial" w:cs="Arial"/>
        </w:rPr>
        <w:t xml:space="preserve">naive </w:t>
      </w:r>
      <w:r w:rsidR="00D456CC">
        <w:rPr>
          <w:rFonts w:ascii="Arial" w:hAnsi="Arial" w:cs="Arial"/>
        </w:rPr>
        <w:t>if</w:t>
      </w:r>
      <w:r w:rsidR="008567CF">
        <w:rPr>
          <w:rFonts w:ascii="Arial" w:hAnsi="Arial" w:cs="Arial"/>
        </w:rPr>
        <w:t xml:space="preserve"> one were </w:t>
      </w:r>
      <w:r w:rsidRPr="005732FB">
        <w:rPr>
          <w:rFonts w:ascii="Arial" w:hAnsi="Arial" w:cs="Arial"/>
        </w:rPr>
        <w:t xml:space="preserve">to believe this was restricted to only the Metropolitan Police, although findings were from review of the Met, this will have a </w:t>
      </w:r>
      <w:r w:rsidR="00C528D9">
        <w:rPr>
          <w:rFonts w:ascii="Arial" w:hAnsi="Arial" w:cs="Arial"/>
        </w:rPr>
        <w:t>further n</w:t>
      </w:r>
      <w:r w:rsidRPr="005732FB">
        <w:rPr>
          <w:rFonts w:ascii="Arial" w:hAnsi="Arial" w:cs="Arial"/>
        </w:rPr>
        <w:t>egative impact upon the confidence in police.  It could be argued that it feels like one step forward and two steps back, given that such findings were reported as far back as 1972 by</w:t>
      </w:r>
      <w:r w:rsidR="001D6EBA">
        <w:rPr>
          <w:rFonts w:ascii="Arial" w:hAnsi="Arial" w:cs="Arial"/>
        </w:rPr>
        <w:t xml:space="preserve"> the</w:t>
      </w:r>
      <w:r w:rsidRPr="005732FB">
        <w:rPr>
          <w:rFonts w:ascii="Arial" w:hAnsi="Arial" w:cs="Arial"/>
        </w:rPr>
        <w:t xml:space="preserve"> then Commissioner Sir Robert Mark</w:t>
      </w:r>
      <w:r w:rsidR="007F7769">
        <w:rPr>
          <w:rFonts w:ascii="Arial" w:hAnsi="Arial" w:cs="Arial"/>
        </w:rPr>
        <w:t>,</w:t>
      </w:r>
      <w:r w:rsidRPr="005732FB">
        <w:rPr>
          <w:rFonts w:ascii="Arial" w:hAnsi="Arial" w:cs="Arial"/>
        </w:rPr>
        <w:t xml:space="preserve"> </w:t>
      </w:r>
      <w:r w:rsidR="008520C0">
        <w:rPr>
          <w:rFonts w:ascii="Arial" w:hAnsi="Arial" w:cs="Arial"/>
        </w:rPr>
        <w:t xml:space="preserve">who </w:t>
      </w:r>
      <w:r w:rsidR="00AD3225">
        <w:rPr>
          <w:rFonts w:ascii="Arial" w:hAnsi="Arial" w:cs="Arial"/>
        </w:rPr>
        <w:t xml:space="preserve">identified corruption and tackled it head on </w:t>
      </w:r>
      <w:sdt>
        <w:sdtPr>
          <w:rPr>
            <w:rFonts w:ascii="Arial" w:hAnsi="Arial" w:cs="Arial"/>
          </w:rPr>
          <w:id w:val="1766643653"/>
          <w:citation/>
        </w:sdtPr>
        <w:sdtEndPr/>
        <w:sdtContent>
          <w:r w:rsidR="00AD3225">
            <w:rPr>
              <w:rFonts w:ascii="Arial" w:hAnsi="Arial" w:cs="Arial"/>
            </w:rPr>
            <w:fldChar w:fldCharType="begin"/>
          </w:r>
          <w:r w:rsidR="00AD3225">
            <w:rPr>
              <w:rFonts w:ascii="Arial" w:hAnsi="Arial" w:cs="Arial"/>
            </w:rPr>
            <w:instrText xml:space="preserve"> CITATION BBC10 \l 2057 </w:instrText>
          </w:r>
          <w:r w:rsidR="00AD3225">
            <w:rPr>
              <w:rFonts w:ascii="Arial" w:hAnsi="Arial" w:cs="Arial"/>
            </w:rPr>
            <w:fldChar w:fldCharType="separate"/>
          </w:r>
          <w:r w:rsidR="00AD3225" w:rsidRPr="00AD3225">
            <w:rPr>
              <w:rFonts w:ascii="Arial" w:hAnsi="Arial" w:cs="Arial"/>
              <w:noProof/>
            </w:rPr>
            <w:t>(BBC, 2010)</w:t>
          </w:r>
          <w:r w:rsidR="00AD3225">
            <w:rPr>
              <w:rFonts w:ascii="Arial" w:hAnsi="Arial" w:cs="Arial"/>
            </w:rPr>
            <w:fldChar w:fldCharType="end"/>
          </w:r>
        </w:sdtContent>
      </w:sdt>
      <w:r w:rsidR="00EC5C35">
        <w:rPr>
          <w:rFonts w:ascii="Arial" w:hAnsi="Arial" w:cs="Arial"/>
        </w:rPr>
        <w:t xml:space="preserve"> and the subsequent </w:t>
      </w:r>
      <w:r w:rsidRPr="005732FB">
        <w:rPr>
          <w:rFonts w:ascii="Arial" w:hAnsi="Arial" w:cs="Arial"/>
        </w:rPr>
        <w:t>McPherson report into the Met’s handling of the death of black teenager Stephen Lawrence in 1999</w:t>
      </w:r>
      <w:r w:rsidR="00AD3225">
        <w:rPr>
          <w:rFonts w:ascii="Arial" w:hAnsi="Arial" w:cs="Arial"/>
        </w:rPr>
        <w:t xml:space="preserve">, </w:t>
      </w:r>
      <w:r w:rsidR="000D2086">
        <w:rPr>
          <w:rFonts w:ascii="Arial" w:hAnsi="Arial" w:cs="Arial"/>
        </w:rPr>
        <w:t>which concluded with a number of recommendations akin to those of Baroness Casey’s report of 2023</w:t>
      </w:r>
      <w:r w:rsidR="00C27A45">
        <w:rPr>
          <w:rFonts w:ascii="Arial" w:hAnsi="Arial" w:cs="Arial"/>
        </w:rPr>
        <w:t xml:space="preserve"> </w:t>
      </w:r>
      <w:r w:rsidRPr="005732FB">
        <w:rPr>
          <w:rFonts w:ascii="Arial" w:hAnsi="Arial" w:cs="Arial"/>
        </w:rPr>
        <w:t xml:space="preserve">.   This begs the question what, if any, influence do politics hold in </w:t>
      </w:r>
      <w:r>
        <w:rPr>
          <w:rFonts w:ascii="Arial" w:hAnsi="Arial" w:cs="Arial"/>
        </w:rPr>
        <w:t>Policin</w:t>
      </w:r>
      <w:r w:rsidR="00472734">
        <w:rPr>
          <w:rFonts w:ascii="Arial" w:hAnsi="Arial" w:cs="Arial"/>
        </w:rPr>
        <w:t>g.</w:t>
      </w:r>
    </w:p>
    <w:p w14:paraId="14A7DF59" w14:textId="010449A7" w:rsidR="006E2D6F" w:rsidRDefault="006E2D6F" w:rsidP="00D91CAC">
      <w:pPr>
        <w:pStyle w:val="ssrcss-1q0x1qg-paragraph"/>
        <w:shd w:val="clear" w:color="auto" w:fill="FFFFFF"/>
        <w:spacing w:before="0" w:beforeAutospacing="0" w:after="0" w:afterAutospacing="0" w:line="480" w:lineRule="auto"/>
        <w:textAlignment w:val="baseline"/>
        <w:rPr>
          <w:rFonts w:ascii="Arial" w:hAnsi="Arial" w:cs="Arial"/>
        </w:rPr>
      </w:pPr>
      <w:r>
        <w:rPr>
          <w:rFonts w:ascii="Arial" w:hAnsi="Arial" w:cs="Arial"/>
          <w:color w:val="22252F"/>
          <w:spacing w:val="-2"/>
          <w:shd w:val="clear" w:color="auto" w:fill="FFFFFF"/>
        </w:rPr>
        <w:t xml:space="preserve">Matthew Offord, MP for Hendon, told the Commons he believed that there had been absolutely no change in the standards of policing </w:t>
      </w:r>
      <w:r w:rsidR="00AF52B1">
        <w:rPr>
          <w:rFonts w:ascii="Arial" w:hAnsi="Arial" w:cs="Arial"/>
          <w:color w:val="22252F"/>
          <w:spacing w:val="-2"/>
          <w:shd w:val="clear" w:color="auto" w:fill="FFFFFF"/>
        </w:rPr>
        <w:t xml:space="preserve">and leadership </w:t>
      </w:r>
      <w:r>
        <w:rPr>
          <w:rFonts w:ascii="Arial" w:hAnsi="Arial" w:cs="Arial"/>
          <w:color w:val="22252F"/>
          <w:spacing w:val="-2"/>
          <w:shd w:val="clear" w:color="auto" w:fill="FFFFFF"/>
        </w:rPr>
        <w:t xml:space="preserve">from the </w:t>
      </w:r>
      <w:r w:rsidR="00B83C01">
        <w:rPr>
          <w:rFonts w:ascii="Arial" w:hAnsi="Arial" w:cs="Arial"/>
          <w:color w:val="22252F"/>
          <w:spacing w:val="-2"/>
          <w:shd w:val="clear" w:color="auto" w:fill="FFFFFF"/>
        </w:rPr>
        <w:t>Metropolitan</w:t>
      </w:r>
      <w:r>
        <w:rPr>
          <w:rFonts w:ascii="Arial" w:hAnsi="Arial" w:cs="Arial"/>
          <w:color w:val="22252F"/>
          <w:spacing w:val="-2"/>
          <w:shd w:val="clear" w:color="auto" w:fill="FFFFFF"/>
        </w:rPr>
        <w:t xml:space="preserve"> Police Service </w:t>
      </w:r>
      <w:r w:rsidR="00AF52B1">
        <w:rPr>
          <w:rFonts w:ascii="Arial" w:hAnsi="Arial" w:cs="Arial"/>
          <w:color w:val="22252F"/>
          <w:spacing w:val="-2"/>
          <w:shd w:val="clear" w:color="auto" w:fill="FFFFFF"/>
        </w:rPr>
        <w:t xml:space="preserve">upon </w:t>
      </w:r>
      <w:r w:rsidR="006366F8">
        <w:rPr>
          <w:rFonts w:ascii="Arial" w:hAnsi="Arial" w:cs="Arial"/>
          <w:color w:val="22252F"/>
          <w:spacing w:val="-2"/>
          <w:shd w:val="clear" w:color="auto" w:fill="FFFFFF"/>
        </w:rPr>
        <w:t xml:space="preserve">the publishing and </w:t>
      </w:r>
      <w:r>
        <w:rPr>
          <w:rFonts w:ascii="Arial" w:hAnsi="Arial" w:cs="Arial"/>
          <w:color w:val="22252F"/>
          <w:spacing w:val="-2"/>
          <w:shd w:val="clear" w:color="auto" w:fill="FFFFFF"/>
        </w:rPr>
        <w:t xml:space="preserve">political acceptance of Baroness Casey’s report </w:t>
      </w:r>
      <w:r w:rsidR="006366F8">
        <w:rPr>
          <w:rFonts w:ascii="Arial" w:hAnsi="Arial" w:cs="Arial"/>
          <w:color w:val="22252F"/>
          <w:spacing w:val="-2"/>
          <w:shd w:val="clear" w:color="auto" w:fill="FFFFFF"/>
        </w:rPr>
        <w:t xml:space="preserve">and the commissioned report of </w:t>
      </w:r>
      <w:r>
        <w:rPr>
          <w:rFonts w:ascii="Arial" w:hAnsi="Arial" w:cs="Arial"/>
          <w:color w:val="22252F"/>
          <w:spacing w:val="-2"/>
          <w:shd w:val="clear" w:color="auto" w:fill="FFFFFF"/>
        </w:rPr>
        <w:t>Macpherson</w:t>
      </w:r>
      <w:r w:rsidR="006366F8">
        <w:rPr>
          <w:rFonts w:ascii="Arial" w:hAnsi="Arial" w:cs="Arial"/>
          <w:color w:val="22252F"/>
          <w:spacing w:val="-2"/>
          <w:shd w:val="clear" w:color="auto" w:fill="FFFFFF"/>
        </w:rPr>
        <w:t xml:space="preserve">, some 24 years previously.  </w:t>
      </w:r>
      <w:r w:rsidR="00B83C01">
        <w:rPr>
          <w:rFonts w:ascii="Arial" w:hAnsi="Arial" w:cs="Arial"/>
          <w:color w:val="22252F"/>
          <w:spacing w:val="-2"/>
          <w:shd w:val="clear" w:color="auto" w:fill="FFFFFF"/>
        </w:rPr>
        <w:t xml:space="preserve">He even went as far as to call for the abolishment of the Metropolitan Police Service </w:t>
      </w:r>
      <w:sdt>
        <w:sdtPr>
          <w:rPr>
            <w:rFonts w:ascii="Arial" w:hAnsi="Arial" w:cs="Arial"/>
            <w:color w:val="22252F"/>
            <w:spacing w:val="-2"/>
            <w:shd w:val="clear" w:color="auto" w:fill="FFFFFF"/>
          </w:rPr>
          <w:id w:val="363341642"/>
          <w:citation/>
        </w:sdtPr>
        <w:sdtEndPr/>
        <w:sdtContent>
          <w:r w:rsidR="00C137DC">
            <w:rPr>
              <w:rFonts w:ascii="Arial" w:hAnsi="Arial" w:cs="Arial"/>
              <w:color w:val="22252F"/>
              <w:spacing w:val="-2"/>
              <w:shd w:val="clear" w:color="auto" w:fill="FFFFFF"/>
            </w:rPr>
            <w:fldChar w:fldCharType="begin"/>
          </w:r>
          <w:r w:rsidR="00C137DC">
            <w:rPr>
              <w:rFonts w:ascii="Arial" w:hAnsi="Arial" w:cs="Arial"/>
              <w:color w:val="22252F"/>
              <w:spacing w:val="-2"/>
              <w:shd w:val="clear" w:color="auto" w:fill="FFFFFF"/>
            </w:rPr>
            <w:instrText xml:space="preserve"> CITATION ITV23 \l 2057 </w:instrText>
          </w:r>
          <w:r w:rsidR="00C137DC">
            <w:rPr>
              <w:rFonts w:ascii="Arial" w:hAnsi="Arial" w:cs="Arial"/>
              <w:color w:val="22252F"/>
              <w:spacing w:val="-2"/>
              <w:shd w:val="clear" w:color="auto" w:fill="FFFFFF"/>
            </w:rPr>
            <w:fldChar w:fldCharType="separate"/>
          </w:r>
          <w:r w:rsidR="00C137DC" w:rsidRPr="00C137DC">
            <w:rPr>
              <w:rFonts w:ascii="Arial" w:hAnsi="Arial" w:cs="Arial"/>
              <w:noProof/>
              <w:color w:val="22252F"/>
              <w:spacing w:val="-2"/>
              <w:shd w:val="clear" w:color="auto" w:fill="FFFFFF"/>
            </w:rPr>
            <w:t>(ITV, 2023)</w:t>
          </w:r>
          <w:r w:rsidR="00C137DC">
            <w:rPr>
              <w:rFonts w:ascii="Arial" w:hAnsi="Arial" w:cs="Arial"/>
              <w:color w:val="22252F"/>
              <w:spacing w:val="-2"/>
              <w:shd w:val="clear" w:color="auto" w:fill="FFFFFF"/>
            </w:rPr>
            <w:fldChar w:fldCharType="end"/>
          </w:r>
        </w:sdtContent>
      </w:sdt>
    </w:p>
    <w:p w14:paraId="260A4341" w14:textId="16E5F861" w:rsidR="00D91CAC" w:rsidRPr="005732FB" w:rsidRDefault="00D91CAC" w:rsidP="00D91CAC">
      <w:pPr>
        <w:pStyle w:val="ssrcss-1q0x1qg-paragraph"/>
        <w:shd w:val="clear" w:color="auto" w:fill="FFFFFF"/>
        <w:spacing w:before="0" w:beforeAutospacing="0" w:after="0" w:afterAutospacing="0" w:line="480" w:lineRule="auto"/>
        <w:textAlignment w:val="baseline"/>
        <w:rPr>
          <w:rFonts w:ascii="Arial" w:hAnsi="Arial" w:cs="Arial"/>
          <w:color w:val="141414"/>
        </w:rPr>
      </w:pPr>
      <w:r w:rsidRPr="005732FB">
        <w:rPr>
          <w:rFonts w:ascii="Arial" w:hAnsi="Arial" w:cs="Arial"/>
        </w:rPr>
        <w:t>But</w:t>
      </w:r>
      <w:r w:rsidR="00C137DC">
        <w:rPr>
          <w:rFonts w:ascii="Arial" w:hAnsi="Arial" w:cs="Arial"/>
        </w:rPr>
        <w:t xml:space="preserve"> is that how Parliament feels </w:t>
      </w:r>
      <w:r w:rsidR="00472734">
        <w:rPr>
          <w:rFonts w:ascii="Arial" w:hAnsi="Arial" w:cs="Arial"/>
        </w:rPr>
        <w:t>overall</w:t>
      </w:r>
      <w:r w:rsidR="00362EEA">
        <w:rPr>
          <w:rFonts w:ascii="Arial" w:hAnsi="Arial" w:cs="Arial"/>
        </w:rPr>
        <w:t xml:space="preserve"> and if so, </w:t>
      </w:r>
      <w:r w:rsidRPr="005732FB">
        <w:rPr>
          <w:rFonts w:ascii="Arial" w:hAnsi="Arial" w:cs="Arial"/>
        </w:rPr>
        <w:t>how does this affect policing</w:t>
      </w:r>
      <w:r w:rsidR="00362EEA">
        <w:rPr>
          <w:rFonts w:ascii="Arial" w:hAnsi="Arial" w:cs="Arial"/>
        </w:rPr>
        <w:t xml:space="preserve">?  </w:t>
      </w:r>
      <w:r w:rsidRPr="005732FB">
        <w:rPr>
          <w:rFonts w:ascii="Arial" w:hAnsi="Arial" w:cs="Arial"/>
        </w:rPr>
        <w:t>As reported by</w:t>
      </w:r>
      <w:r w:rsidR="006F47C7">
        <w:rPr>
          <w:rFonts w:ascii="Arial" w:hAnsi="Arial" w:cs="Arial"/>
        </w:rPr>
        <w:t xml:space="preserve"> Easton </w:t>
      </w:r>
      <w:sdt>
        <w:sdtPr>
          <w:rPr>
            <w:rFonts w:ascii="Arial" w:hAnsi="Arial" w:cs="Arial"/>
          </w:rPr>
          <w:id w:val="827250281"/>
          <w:citation/>
        </w:sdtPr>
        <w:sdtEndPr/>
        <w:sdtContent>
          <w:r w:rsidRPr="005732FB">
            <w:rPr>
              <w:rFonts w:ascii="Arial" w:hAnsi="Arial" w:cs="Arial"/>
            </w:rPr>
            <w:fldChar w:fldCharType="begin"/>
          </w:r>
          <w:r w:rsidR="006F47C7">
            <w:rPr>
              <w:rFonts w:ascii="Arial" w:hAnsi="Arial" w:cs="Arial"/>
            </w:rPr>
            <w:instrText xml:space="preserve">CITATION Eas23 \n  \l 2057 </w:instrText>
          </w:r>
          <w:r w:rsidRPr="005732FB">
            <w:rPr>
              <w:rFonts w:ascii="Arial" w:hAnsi="Arial" w:cs="Arial"/>
            </w:rPr>
            <w:fldChar w:fldCharType="separate"/>
          </w:r>
          <w:r w:rsidR="006F47C7" w:rsidRPr="006F47C7">
            <w:rPr>
              <w:rFonts w:ascii="Arial" w:hAnsi="Arial" w:cs="Arial"/>
              <w:noProof/>
            </w:rPr>
            <w:t>(2023)</w:t>
          </w:r>
          <w:r w:rsidRPr="005732FB">
            <w:rPr>
              <w:rFonts w:ascii="Arial" w:hAnsi="Arial" w:cs="Arial"/>
            </w:rPr>
            <w:fldChar w:fldCharType="end"/>
          </w:r>
        </w:sdtContent>
      </w:sdt>
      <w:r w:rsidRPr="005732FB">
        <w:rPr>
          <w:rFonts w:ascii="Arial" w:hAnsi="Arial" w:cs="Arial"/>
        </w:rPr>
        <w:t>, many politicians appear satisfied with the direction of the Met under the rule of Sir Mark Rowley and appear to afford him the “</w:t>
      </w:r>
      <w:r w:rsidRPr="006F47C7">
        <w:rPr>
          <w:rFonts w:ascii="Arial" w:hAnsi="Arial" w:cs="Arial"/>
          <w:i/>
          <w:iCs/>
        </w:rPr>
        <w:t>benefit of the doubt</w:t>
      </w:r>
      <w:r w:rsidRPr="005732FB">
        <w:rPr>
          <w:rFonts w:ascii="Arial" w:hAnsi="Arial" w:cs="Arial"/>
        </w:rPr>
        <w:t>” as he tackles the findings of the Casey review.  Whilst the findings of the review are cause for concern, Politicians appeared to rush to comment on them</w:t>
      </w:r>
      <w:r w:rsidR="00B26294">
        <w:rPr>
          <w:rFonts w:ascii="Arial" w:hAnsi="Arial" w:cs="Arial"/>
        </w:rPr>
        <w:t xml:space="preserve">.  </w:t>
      </w:r>
      <w:r w:rsidR="00B26294">
        <w:rPr>
          <w:rFonts w:ascii="Arial" w:hAnsi="Arial" w:cs="Arial"/>
        </w:rPr>
        <w:lastRenderedPageBreak/>
        <w:t xml:space="preserve">When these comments were explored further, </w:t>
      </w:r>
      <w:r>
        <w:rPr>
          <w:rFonts w:ascii="Arial" w:hAnsi="Arial" w:cs="Arial"/>
        </w:rPr>
        <w:t>it is questionable as to what th</w:t>
      </w:r>
      <w:r w:rsidRPr="005732FB">
        <w:rPr>
          <w:rFonts w:ascii="Arial" w:hAnsi="Arial" w:cs="Arial"/>
        </w:rPr>
        <w:t>ey are saying</w:t>
      </w:r>
      <w:r>
        <w:rPr>
          <w:rFonts w:ascii="Arial" w:hAnsi="Arial" w:cs="Arial"/>
        </w:rPr>
        <w:t>, together with their motivations.</w:t>
      </w:r>
      <w:r w:rsidRPr="005732FB">
        <w:rPr>
          <w:rFonts w:ascii="Arial" w:hAnsi="Arial" w:cs="Arial"/>
        </w:rPr>
        <w:t xml:space="preserve">  </w:t>
      </w:r>
      <w:r>
        <w:rPr>
          <w:rFonts w:ascii="Arial" w:hAnsi="Arial" w:cs="Arial"/>
        </w:rPr>
        <w:t xml:space="preserve">Home </w:t>
      </w:r>
      <w:r w:rsidRPr="005732FB">
        <w:rPr>
          <w:rFonts w:ascii="Arial" w:hAnsi="Arial" w:cs="Arial"/>
        </w:rPr>
        <w:t xml:space="preserve">Secretary Suella Braverman </w:t>
      </w:r>
      <w:r w:rsidR="00E428C2">
        <w:rPr>
          <w:rFonts w:ascii="Arial" w:hAnsi="Arial" w:cs="Arial"/>
        </w:rPr>
        <w:t xml:space="preserve">ruled out any notion that </w:t>
      </w:r>
      <w:r w:rsidRPr="005732FB">
        <w:rPr>
          <w:rFonts w:ascii="Arial" w:hAnsi="Arial" w:cs="Arial"/>
        </w:rPr>
        <w:t>she will</w:t>
      </w:r>
      <w:r w:rsidR="00D769F0">
        <w:rPr>
          <w:rFonts w:ascii="Arial" w:hAnsi="Arial" w:cs="Arial"/>
        </w:rPr>
        <w:t xml:space="preserve"> not </w:t>
      </w:r>
      <w:r w:rsidR="00E428C2">
        <w:rPr>
          <w:rFonts w:ascii="Arial" w:hAnsi="Arial" w:cs="Arial"/>
        </w:rPr>
        <w:t>abolish</w:t>
      </w:r>
      <w:r w:rsidR="00D769F0">
        <w:rPr>
          <w:rFonts w:ascii="Arial" w:hAnsi="Arial" w:cs="Arial"/>
        </w:rPr>
        <w:t xml:space="preserve"> the Metropolitan Police </w:t>
      </w:r>
      <w:r w:rsidR="00A33CFC">
        <w:rPr>
          <w:rFonts w:ascii="Arial" w:hAnsi="Arial" w:cs="Arial"/>
        </w:rPr>
        <w:t>Service but</w:t>
      </w:r>
      <w:r w:rsidR="00D769F0">
        <w:rPr>
          <w:rFonts w:ascii="Arial" w:hAnsi="Arial" w:cs="Arial"/>
        </w:rPr>
        <w:t xml:space="preserve"> will measure progress following the recommendations of Baroness Casey. </w:t>
      </w:r>
      <w:r w:rsidR="00F439F7">
        <w:rPr>
          <w:rFonts w:ascii="Arial" w:hAnsi="Arial" w:cs="Arial"/>
          <w:color w:val="141414"/>
        </w:rPr>
        <w:t>Y</w:t>
      </w:r>
      <w:r w:rsidRPr="005732FB">
        <w:rPr>
          <w:rFonts w:ascii="Arial" w:hAnsi="Arial" w:cs="Arial"/>
          <w:color w:val="141414"/>
        </w:rPr>
        <w:t xml:space="preserve">et Prime Minister </w:t>
      </w:r>
      <w:proofErr w:type="spellStart"/>
      <w:r w:rsidRPr="005732FB">
        <w:rPr>
          <w:rFonts w:ascii="Arial" w:hAnsi="Arial" w:cs="Arial"/>
          <w:color w:val="141414"/>
        </w:rPr>
        <w:t>Rushi</w:t>
      </w:r>
      <w:proofErr w:type="spellEnd"/>
      <w:r w:rsidRPr="005732FB">
        <w:rPr>
          <w:rFonts w:ascii="Arial" w:hAnsi="Arial" w:cs="Arial"/>
          <w:color w:val="141414"/>
        </w:rPr>
        <w:t xml:space="preserve"> Sunak retains confidence in the Commissioner, who has acknowledged the task ahead </w:t>
      </w:r>
      <w:sdt>
        <w:sdtPr>
          <w:rPr>
            <w:rFonts w:ascii="Arial" w:hAnsi="Arial" w:cs="Arial"/>
            <w:color w:val="141414"/>
          </w:rPr>
          <w:id w:val="-1338373724"/>
          <w:citation/>
        </w:sdtPr>
        <w:sdtEndPr/>
        <w:sdtContent>
          <w:r w:rsidRPr="005732FB">
            <w:rPr>
              <w:rFonts w:ascii="Arial" w:hAnsi="Arial" w:cs="Arial"/>
              <w:color w:val="141414"/>
            </w:rPr>
            <w:fldChar w:fldCharType="begin"/>
          </w:r>
          <w:r w:rsidRPr="005732FB">
            <w:rPr>
              <w:rFonts w:ascii="Arial" w:hAnsi="Arial" w:cs="Arial"/>
              <w:color w:val="141414"/>
            </w:rPr>
            <w:instrText xml:space="preserve"> CITATION McG23 \l 2057 </w:instrText>
          </w:r>
          <w:r w:rsidRPr="005732FB">
            <w:rPr>
              <w:rFonts w:ascii="Arial" w:hAnsi="Arial" w:cs="Arial"/>
              <w:color w:val="141414"/>
            </w:rPr>
            <w:fldChar w:fldCharType="separate"/>
          </w:r>
          <w:r w:rsidRPr="005732FB">
            <w:rPr>
              <w:rFonts w:ascii="Arial" w:hAnsi="Arial" w:cs="Arial"/>
              <w:noProof/>
              <w:color w:val="141414"/>
            </w:rPr>
            <w:t>(McGrath, 2023)</w:t>
          </w:r>
          <w:r w:rsidRPr="005732FB">
            <w:rPr>
              <w:rFonts w:ascii="Arial" w:hAnsi="Arial" w:cs="Arial"/>
              <w:color w:val="141414"/>
            </w:rPr>
            <w:fldChar w:fldCharType="end"/>
          </w:r>
        </w:sdtContent>
      </w:sdt>
      <w:r w:rsidRPr="005732FB">
        <w:rPr>
          <w:rFonts w:ascii="Arial" w:hAnsi="Arial" w:cs="Arial"/>
          <w:color w:val="141414"/>
        </w:rPr>
        <w:t xml:space="preserve">.  Whilst these comments have been made, </w:t>
      </w:r>
      <w:r>
        <w:rPr>
          <w:rFonts w:ascii="Arial" w:hAnsi="Arial" w:cs="Arial"/>
          <w:color w:val="141414"/>
        </w:rPr>
        <w:t>aside from the recommendations</w:t>
      </w:r>
      <w:r w:rsidR="00D04CAF">
        <w:rPr>
          <w:rFonts w:ascii="Arial" w:hAnsi="Arial" w:cs="Arial"/>
          <w:color w:val="141414"/>
        </w:rPr>
        <w:t xml:space="preserve"> of</w:t>
      </w:r>
      <w:r>
        <w:rPr>
          <w:rFonts w:ascii="Arial" w:hAnsi="Arial" w:cs="Arial"/>
          <w:color w:val="141414"/>
        </w:rPr>
        <w:t xml:space="preserve"> Baroness Casey’s report, it is not yet clear how these will be progressed, nor </w:t>
      </w:r>
      <w:r w:rsidRPr="005732FB">
        <w:rPr>
          <w:rFonts w:ascii="Arial" w:hAnsi="Arial" w:cs="Arial"/>
          <w:color w:val="141414"/>
        </w:rPr>
        <w:t>how public confidence will be rebuilt</w:t>
      </w:r>
      <w:r>
        <w:rPr>
          <w:rFonts w:ascii="Arial" w:hAnsi="Arial" w:cs="Arial"/>
          <w:color w:val="141414"/>
        </w:rPr>
        <w:t xml:space="preserve">.  </w:t>
      </w:r>
    </w:p>
    <w:p w14:paraId="0829E208" w14:textId="77777777" w:rsidR="004F0A0B" w:rsidRDefault="004F0A0B" w:rsidP="00A535CC">
      <w:pPr>
        <w:pStyle w:val="Heading2"/>
      </w:pPr>
      <w:bookmarkStart w:id="12" w:name="_Toc139294141"/>
    </w:p>
    <w:p w14:paraId="5A067565" w14:textId="06181D07" w:rsidR="00F046C8" w:rsidRDefault="00A535CC" w:rsidP="00F046C8">
      <w:pPr>
        <w:pStyle w:val="Heading1"/>
      </w:pPr>
      <w:bookmarkStart w:id="13" w:name="_Toc139294142"/>
      <w:bookmarkStart w:id="14" w:name="_Toc139989338"/>
      <w:bookmarkEnd w:id="12"/>
      <w:r>
        <w:t>C</w:t>
      </w:r>
      <w:r w:rsidR="00F046C8">
        <w:t>ONCLUSION</w:t>
      </w:r>
      <w:bookmarkEnd w:id="14"/>
      <w:r w:rsidR="00F046C8">
        <w:t xml:space="preserve"> </w:t>
      </w:r>
      <w:bookmarkEnd w:id="13"/>
    </w:p>
    <w:p w14:paraId="379B38A0" w14:textId="29315E24" w:rsidR="00825527" w:rsidRDefault="00C73AE1" w:rsidP="008A07EA">
      <w:pPr>
        <w:spacing w:line="480" w:lineRule="auto"/>
        <w:rPr>
          <w:rFonts w:ascii="Arial" w:hAnsi="Arial" w:cs="Arial"/>
          <w:sz w:val="24"/>
          <w:szCs w:val="24"/>
        </w:rPr>
      </w:pPr>
      <w:r w:rsidRPr="007B17E0">
        <w:rPr>
          <w:rFonts w:ascii="Arial" w:hAnsi="Arial" w:cs="Arial"/>
          <w:sz w:val="24"/>
          <w:szCs w:val="24"/>
        </w:rPr>
        <w:t>This report has identified the different influences politics can hold within policing</w:t>
      </w:r>
      <w:r w:rsidR="00C932B3" w:rsidRPr="007B17E0">
        <w:rPr>
          <w:rFonts w:ascii="Arial" w:hAnsi="Arial" w:cs="Arial"/>
          <w:sz w:val="24"/>
          <w:szCs w:val="24"/>
        </w:rPr>
        <w:t>,</w:t>
      </w:r>
      <w:r w:rsidR="00E806E5">
        <w:rPr>
          <w:rFonts w:ascii="Arial" w:hAnsi="Arial" w:cs="Arial"/>
          <w:sz w:val="24"/>
          <w:szCs w:val="24"/>
        </w:rPr>
        <w:t xml:space="preserve"> </w:t>
      </w:r>
      <w:r w:rsidR="00C932B3" w:rsidRPr="007B17E0">
        <w:rPr>
          <w:rFonts w:ascii="Arial" w:hAnsi="Arial" w:cs="Arial"/>
          <w:sz w:val="24"/>
          <w:szCs w:val="24"/>
        </w:rPr>
        <w:t xml:space="preserve">from national Government to local </w:t>
      </w:r>
      <w:r w:rsidR="0073265C" w:rsidRPr="007B17E0">
        <w:rPr>
          <w:rFonts w:ascii="Arial" w:hAnsi="Arial" w:cs="Arial"/>
          <w:sz w:val="24"/>
          <w:szCs w:val="24"/>
        </w:rPr>
        <w:t xml:space="preserve">democratic governance with </w:t>
      </w:r>
      <w:r w:rsidR="00C932B3" w:rsidRPr="007B17E0">
        <w:rPr>
          <w:rFonts w:ascii="Arial" w:hAnsi="Arial" w:cs="Arial"/>
          <w:sz w:val="24"/>
          <w:szCs w:val="24"/>
        </w:rPr>
        <w:t>Police and Crime Commissioners</w:t>
      </w:r>
      <w:r w:rsidR="0029720A">
        <w:rPr>
          <w:rFonts w:ascii="Arial" w:hAnsi="Arial" w:cs="Arial"/>
          <w:sz w:val="24"/>
          <w:szCs w:val="24"/>
        </w:rPr>
        <w:t>, both for and against</w:t>
      </w:r>
      <w:r w:rsidR="00FA5EB9">
        <w:rPr>
          <w:rFonts w:ascii="Arial" w:hAnsi="Arial" w:cs="Arial"/>
          <w:sz w:val="24"/>
          <w:szCs w:val="24"/>
        </w:rPr>
        <w:t xml:space="preserve"> a </w:t>
      </w:r>
      <w:proofErr w:type="gramStart"/>
      <w:r w:rsidR="00FA5EB9">
        <w:rPr>
          <w:rFonts w:ascii="Arial" w:hAnsi="Arial" w:cs="Arial"/>
          <w:sz w:val="24"/>
          <w:szCs w:val="24"/>
        </w:rPr>
        <w:t>joined up</w:t>
      </w:r>
      <w:proofErr w:type="gramEnd"/>
      <w:r w:rsidR="00FA5EB9">
        <w:rPr>
          <w:rFonts w:ascii="Arial" w:hAnsi="Arial" w:cs="Arial"/>
          <w:sz w:val="24"/>
          <w:szCs w:val="24"/>
        </w:rPr>
        <w:t xml:space="preserve"> approach</w:t>
      </w:r>
      <w:r w:rsidR="00C932B3" w:rsidRPr="007B17E0">
        <w:rPr>
          <w:rFonts w:ascii="Arial" w:hAnsi="Arial" w:cs="Arial"/>
          <w:sz w:val="24"/>
          <w:szCs w:val="24"/>
        </w:rPr>
        <w:t xml:space="preserve">.  </w:t>
      </w:r>
      <w:r w:rsidR="00906603" w:rsidRPr="007B17E0">
        <w:rPr>
          <w:rFonts w:ascii="Arial" w:hAnsi="Arial" w:cs="Arial"/>
          <w:sz w:val="24"/>
          <w:szCs w:val="24"/>
        </w:rPr>
        <w:t>Whilst many</w:t>
      </w:r>
      <w:r w:rsidR="00323922" w:rsidRPr="007B17E0">
        <w:rPr>
          <w:rFonts w:ascii="Arial" w:hAnsi="Arial" w:cs="Arial"/>
          <w:sz w:val="24"/>
          <w:szCs w:val="24"/>
        </w:rPr>
        <w:t xml:space="preserve"> may</w:t>
      </w:r>
      <w:r w:rsidR="00906603" w:rsidRPr="007B17E0">
        <w:rPr>
          <w:rFonts w:ascii="Arial" w:hAnsi="Arial" w:cs="Arial"/>
          <w:sz w:val="24"/>
          <w:szCs w:val="24"/>
        </w:rPr>
        <w:t xml:space="preserve"> not agree </w:t>
      </w:r>
      <w:r w:rsidR="00A71E83" w:rsidRPr="007B17E0">
        <w:rPr>
          <w:rFonts w:ascii="Arial" w:hAnsi="Arial" w:cs="Arial"/>
          <w:sz w:val="24"/>
          <w:szCs w:val="24"/>
        </w:rPr>
        <w:t>with the concept of politics and policing combining</w:t>
      </w:r>
      <w:r w:rsidR="003964B3" w:rsidRPr="007B17E0">
        <w:rPr>
          <w:rFonts w:ascii="Arial" w:hAnsi="Arial" w:cs="Arial"/>
          <w:sz w:val="24"/>
          <w:szCs w:val="24"/>
        </w:rPr>
        <w:t xml:space="preserve">, due to the neutral </w:t>
      </w:r>
      <w:r w:rsidR="009959D7" w:rsidRPr="007B17E0">
        <w:rPr>
          <w:rFonts w:ascii="Arial" w:hAnsi="Arial" w:cs="Arial"/>
          <w:sz w:val="24"/>
          <w:szCs w:val="24"/>
        </w:rPr>
        <w:t xml:space="preserve">stance held within </w:t>
      </w:r>
      <w:r w:rsidR="003964B3" w:rsidRPr="007B17E0">
        <w:rPr>
          <w:rFonts w:ascii="Arial" w:hAnsi="Arial" w:cs="Arial"/>
          <w:sz w:val="24"/>
          <w:szCs w:val="24"/>
        </w:rPr>
        <w:t>policing</w:t>
      </w:r>
      <w:r w:rsidR="00E74922" w:rsidRPr="007B17E0">
        <w:rPr>
          <w:rFonts w:ascii="Arial" w:hAnsi="Arial" w:cs="Arial"/>
          <w:sz w:val="24"/>
          <w:szCs w:val="24"/>
        </w:rPr>
        <w:t xml:space="preserve">, </w:t>
      </w:r>
      <w:r w:rsidR="003964B3" w:rsidRPr="007B17E0">
        <w:rPr>
          <w:rFonts w:ascii="Arial" w:hAnsi="Arial" w:cs="Arial"/>
          <w:sz w:val="24"/>
          <w:szCs w:val="24"/>
        </w:rPr>
        <w:t>it has been evidenced that</w:t>
      </w:r>
      <w:r w:rsidR="00F721CB" w:rsidRPr="007B17E0">
        <w:rPr>
          <w:rFonts w:ascii="Arial" w:hAnsi="Arial" w:cs="Arial"/>
          <w:sz w:val="24"/>
          <w:szCs w:val="24"/>
        </w:rPr>
        <w:t xml:space="preserve"> policing can’t work without political support. </w:t>
      </w:r>
      <w:r w:rsidR="00FB5623" w:rsidRPr="007B17E0">
        <w:rPr>
          <w:rFonts w:ascii="Arial" w:hAnsi="Arial" w:cs="Arial"/>
          <w:sz w:val="24"/>
          <w:szCs w:val="24"/>
        </w:rPr>
        <w:t xml:space="preserve"> As alluded to by</w:t>
      </w:r>
      <w:r w:rsidR="00077D3C">
        <w:rPr>
          <w:rFonts w:ascii="Arial" w:hAnsi="Arial" w:cs="Arial"/>
          <w:sz w:val="24"/>
          <w:szCs w:val="24"/>
        </w:rPr>
        <w:t xml:space="preserve"> Worden &amp; McLean </w:t>
      </w:r>
      <w:sdt>
        <w:sdtPr>
          <w:rPr>
            <w:rFonts w:ascii="Arial" w:hAnsi="Arial" w:cs="Arial"/>
            <w:sz w:val="24"/>
            <w:szCs w:val="24"/>
          </w:rPr>
          <w:id w:val="-304928297"/>
          <w:citation/>
        </w:sdtPr>
        <w:sdtEndPr/>
        <w:sdtContent>
          <w:r w:rsidR="00FB5623" w:rsidRPr="007B17E0">
            <w:rPr>
              <w:rFonts w:ascii="Arial" w:hAnsi="Arial" w:cs="Arial"/>
              <w:sz w:val="24"/>
              <w:szCs w:val="24"/>
            </w:rPr>
            <w:fldChar w:fldCharType="begin"/>
          </w:r>
          <w:r w:rsidR="00077D3C">
            <w:rPr>
              <w:rFonts w:ascii="Arial" w:hAnsi="Arial" w:cs="Arial"/>
              <w:sz w:val="24"/>
              <w:szCs w:val="24"/>
            </w:rPr>
            <w:instrText xml:space="preserve">CITATION Wor17 \n  \l 2057 </w:instrText>
          </w:r>
          <w:r w:rsidR="00FB5623" w:rsidRPr="007B17E0">
            <w:rPr>
              <w:rFonts w:ascii="Arial" w:hAnsi="Arial" w:cs="Arial"/>
              <w:sz w:val="24"/>
              <w:szCs w:val="24"/>
            </w:rPr>
            <w:fldChar w:fldCharType="separate"/>
          </w:r>
          <w:r w:rsidR="00077D3C" w:rsidRPr="00077D3C">
            <w:rPr>
              <w:rFonts w:ascii="Arial" w:hAnsi="Arial" w:cs="Arial"/>
              <w:noProof/>
              <w:sz w:val="24"/>
              <w:szCs w:val="24"/>
            </w:rPr>
            <w:t>(2017)</w:t>
          </w:r>
          <w:r w:rsidR="00FB5623" w:rsidRPr="007B17E0">
            <w:rPr>
              <w:rFonts w:ascii="Arial" w:hAnsi="Arial" w:cs="Arial"/>
              <w:sz w:val="24"/>
              <w:szCs w:val="24"/>
            </w:rPr>
            <w:fldChar w:fldCharType="end"/>
          </w:r>
        </w:sdtContent>
      </w:sdt>
      <w:r w:rsidR="002A1061" w:rsidRPr="007B17E0">
        <w:rPr>
          <w:rFonts w:ascii="Arial" w:hAnsi="Arial" w:cs="Arial"/>
          <w:sz w:val="24"/>
          <w:szCs w:val="24"/>
        </w:rPr>
        <w:t xml:space="preserve"> </w:t>
      </w:r>
      <w:r w:rsidR="00906A8D" w:rsidRPr="007B17E0">
        <w:rPr>
          <w:rFonts w:ascii="Arial" w:hAnsi="Arial" w:cs="Arial"/>
          <w:sz w:val="24"/>
          <w:szCs w:val="24"/>
        </w:rPr>
        <w:t>it is this democratic</w:t>
      </w:r>
      <w:r w:rsidR="00340A9B" w:rsidRPr="007B17E0">
        <w:rPr>
          <w:rFonts w:ascii="Arial" w:hAnsi="Arial" w:cs="Arial"/>
          <w:sz w:val="24"/>
          <w:szCs w:val="24"/>
        </w:rPr>
        <w:t xml:space="preserve"> society that affords the public </w:t>
      </w:r>
      <w:r w:rsidR="0029720A">
        <w:rPr>
          <w:rFonts w:ascii="Arial" w:hAnsi="Arial" w:cs="Arial"/>
          <w:sz w:val="24"/>
          <w:szCs w:val="24"/>
        </w:rPr>
        <w:t xml:space="preserve">the opportunity to elect </w:t>
      </w:r>
      <w:r w:rsidR="000E285A">
        <w:rPr>
          <w:rFonts w:ascii="Arial" w:hAnsi="Arial" w:cs="Arial"/>
          <w:sz w:val="24"/>
          <w:szCs w:val="24"/>
        </w:rPr>
        <w:t>their political representatives who hold accountability</w:t>
      </w:r>
      <w:r w:rsidR="008A07EA">
        <w:rPr>
          <w:rFonts w:ascii="Arial" w:hAnsi="Arial" w:cs="Arial"/>
          <w:sz w:val="24"/>
          <w:szCs w:val="24"/>
        </w:rPr>
        <w:t xml:space="preserve"> for the </w:t>
      </w:r>
      <w:r w:rsidR="00034AB3">
        <w:rPr>
          <w:rFonts w:ascii="Arial" w:hAnsi="Arial" w:cs="Arial"/>
          <w:sz w:val="24"/>
          <w:szCs w:val="24"/>
        </w:rPr>
        <w:t xml:space="preserve">reforms, </w:t>
      </w:r>
      <w:proofErr w:type="gramStart"/>
      <w:r w:rsidR="008A07EA">
        <w:rPr>
          <w:rFonts w:ascii="Arial" w:hAnsi="Arial" w:cs="Arial"/>
          <w:sz w:val="24"/>
          <w:szCs w:val="24"/>
        </w:rPr>
        <w:t>policies</w:t>
      </w:r>
      <w:proofErr w:type="gramEnd"/>
      <w:r w:rsidR="008A07EA">
        <w:rPr>
          <w:rFonts w:ascii="Arial" w:hAnsi="Arial" w:cs="Arial"/>
          <w:sz w:val="24"/>
          <w:szCs w:val="24"/>
        </w:rPr>
        <w:t xml:space="preserve"> and direction of </w:t>
      </w:r>
      <w:r w:rsidR="00034AB3">
        <w:rPr>
          <w:rFonts w:ascii="Arial" w:hAnsi="Arial" w:cs="Arial"/>
          <w:sz w:val="24"/>
          <w:szCs w:val="24"/>
        </w:rPr>
        <w:t>policing within the UK</w:t>
      </w:r>
      <w:r w:rsidR="00A95C9E">
        <w:rPr>
          <w:rFonts w:ascii="Arial" w:hAnsi="Arial" w:cs="Arial"/>
          <w:sz w:val="24"/>
          <w:szCs w:val="24"/>
        </w:rPr>
        <w:t xml:space="preserve">.  </w:t>
      </w:r>
      <w:r w:rsidR="00850E80">
        <w:rPr>
          <w:rFonts w:ascii="Arial" w:hAnsi="Arial" w:cs="Arial"/>
          <w:sz w:val="24"/>
          <w:szCs w:val="24"/>
        </w:rPr>
        <w:t>Additionally, this is superseded with the elected Police and Crime Commissioners</w:t>
      </w:r>
      <w:r w:rsidR="000E448C">
        <w:rPr>
          <w:rFonts w:ascii="Arial" w:hAnsi="Arial" w:cs="Arial"/>
          <w:sz w:val="24"/>
          <w:szCs w:val="24"/>
        </w:rPr>
        <w:t xml:space="preserve"> who have the responsibility to hold individual police forces to account and demand transparency.  </w:t>
      </w:r>
    </w:p>
    <w:p w14:paraId="798BA64B" w14:textId="77777777" w:rsidR="008D5442" w:rsidRDefault="00825527" w:rsidP="008A07EA">
      <w:pPr>
        <w:spacing w:line="480" w:lineRule="auto"/>
        <w:rPr>
          <w:rFonts w:ascii="Arial" w:hAnsi="Arial" w:cs="Arial"/>
          <w:sz w:val="24"/>
          <w:szCs w:val="24"/>
        </w:rPr>
      </w:pPr>
      <w:r>
        <w:rPr>
          <w:rFonts w:ascii="Arial" w:hAnsi="Arial" w:cs="Arial"/>
          <w:sz w:val="24"/>
          <w:szCs w:val="24"/>
        </w:rPr>
        <w:t xml:space="preserve">From this report, it </w:t>
      </w:r>
      <w:r w:rsidR="000C1773">
        <w:rPr>
          <w:rFonts w:ascii="Arial" w:hAnsi="Arial" w:cs="Arial"/>
          <w:sz w:val="24"/>
          <w:szCs w:val="24"/>
        </w:rPr>
        <w:t xml:space="preserve">has been determined that </w:t>
      </w:r>
      <w:r w:rsidR="00BB669F">
        <w:rPr>
          <w:rFonts w:ascii="Arial" w:hAnsi="Arial" w:cs="Arial"/>
          <w:sz w:val="24"/>
          <w:szCs w:val="24"/>
        </w:rPr>
        <w:t>public confidence</w:t>
      </w:r>
      <w:r w:rsidR="00DC0ABC">
        <w:rPr>
          <w:rFonts w:ascii="Arial" w:hAnsi="Arial" w:cs="Arial"/>
          <w:sz w:val="24"/>
          <w:szCs w:val="24"/>
        </w:rPr>
        <w:t xml:space="preserve"> </w:t>
      </w:r>
      <w:r w:rsidR="00CA7321">
        <w:rPr>
          <w:rFonts w:ascii="Arial" w:hAnsi="Arial" w:cs="Arial"/>
          <w:sz w:val="24"/>
          <w:szCs w:val="24"/>
        </w:rPr>
        <w:t xml:space="preserve">in policing </w:t>
      </w:r>
      <w:r w:rsidR="00DC0ABC">
        <w:rPr>
          <w:rFonts w:ascii="Arial" w:hAnsi="Arial" w:cs="Arial"/>
          <w:sz w:val="24"/>
          <w:szCs w:val="24"/>
        </w:rPr>
        <w:t xml:space="preserve">remains a concern for both police and </w:t>
      </w:r>
      <w:r w:rsidR="00CA7321">
        <w:rPr>
          <w:rFonts w:ascii="Arial" w:hAnsi="Arial" w:cs="Arial"/>
          <w:sz w:val="24"/>
          <w:szCs w:val="24"/>
        </w:rPr>
        <w:t>government</w:t>
      </w:r>
      <w:r w:rsidR="000C1773">
        <w:rPr>
          <w:rFonts w:ascii="Arial" w:hAnsi="Arial" w:cs="Arial"/>
          <w:sz w:val="24"/>
          <w:szCs w:val="24"/>
        </w:rPr>
        <w:t xml:space="preserve">.  </w:t>
      </w:r>
      <w:r w:rsidR="000217E7">
        <w:rPr>
          <w:rFonts w:ascii="Arial" w:hAnsi="Arial" w:cs="Arial"/>
          <w:sz w:val="24"/>
          <w:szCs w:val="24"/>
        </w:rPr>
        <w:t>The trust and support from the public is key</w:t>
      </w:r>
      <w:r w:rsidR="008C3B65">
        <w:rPr>
          <w:rFonts w:ascii="Arial" w:hAnsi="Arial" w:cs="Arial"/>
          <w:sz w:val="24"/>
          <w:szCs w:val="24"/>
        </w:rPr>
        <w:t xml:space="preserve"> to retain the legitimacy of British policing, but also to </w:t>
      </w:r>
      <w:r w:rsidR="000217E7">
        <w:rPr>
          <w:rFonts w:ascii="Arial" w:hAnsi="Arial" w:cs="Arial"/>
          <w:sz w:val="24"/>
          <w:szCs w:val="24"/>
        </w:rPr>
        <w:t>the success of a</w:t>
      </w:r>
      <w:r w:rsidR="00DF71BE">
        <w:rPr>
          <w:rFonts w:ascii="Arial" w:hAnsi="Arial" w:cs="Arial"/>
          <w:sz w:val="24"/>
          <w:szCs w:val="24"/>
        </w:rPr>
        <w:t>ny</w:t>
      </w:r>
      <w:r w:rsidR="000217E7">
        <w:rPr>
          <w:rFonts w:ascii="Arial" w:hAnsi="Arial" w:cs="Arial"/>
          <w:sz w:val="24"/>
          <w:szCs w:val="24"/>
        </w:rPr>
        <w:t xml:space="preserve"> political </w:t>
      </w:r>
      <w:r w:rsidR="000217E7">
        <w:rPr>
          <w:rFonts w:ascii="Arial" w:hAnsi="Arial" w:cs="Arial"/>
          <w:sz w:val="24"/>
          <w:szCs w:val="24"/>
        </w:rPr>
        <w:lastRenderedPageBreak/>
        <w:t>party</w:t>
      </w:r>
      <w:r w:rsidR="001B7270">
        <w:rPr>
          <w:rFonts w:ascii="Arial" w:hAnsi="Arial" w:cs="Arial"/>
          <w:sz w:val="24"/>
          <w:szCs w:val="24"/>
        </w:rPr>
        <w:t xml:space="preserve">, </w:t>
      </w:r>
      <w:r w:rsidR="002531B5">
        <w:rPr>
          <w:rFonts w:ascii="Arial" w:hAnsi="Arial" w:cs="Arial"/>
          <w:sz w:val="24"/>
          <w:szCs w:val="24"/>
        </w:rPr>
        <w:t>identifying a shared interest for both</w:t>
      </w:r>
      <w:r w:rsidR="008C3B65">
        <w:rPr>
          <w:rFonts w:ascii="Arial" w:hAnsi="Arial" w:cs="Arial"/>
          <w:sz w:val="24"/>
          <w:szCs w:val="24"/>
        </w:rPr>
        <w:t xml:space="preserve"> entities, being the importance of </w:t>
      </w:r>
      <w:r w:rsidR="008D5442">
        <w:rPr>
          <w:rFonts w:ascii="Arial" w:hAnsi="Arial" w:cs="Arial"/>
          <w:sz w:val="24"/>
          <w:szCs w:val="24"/>
        </w:rPr>
        <w:t xml:space="preserve">raising and maintain </w:t>
      </w:r>
      <w:r w:rsidR="008C3B65">
        <w:rPr>
          <w:rFonts w:ascii="Arial" w:hAnsi="Arial" w:cs="Arial"/>
          <w:sz w:val="24"/>
          <w:szCs w:val="24"/>
        </w:rPr>
        <w:t xml:space="preserve">public confidence and trust. </w:t>
      </w:r>
    </w:p>
    <w:p w14:paraId="7DB1445F" w14:textId="3817434D" w:rsidR="007470F4" w:rsidRDefault="008D5442" w:rsidP="009058F2">
      <w:pPr>
        <w:spacing w:line="480" w:lineRule="auto"/>
        <w:rPr>
          <w:rFonts w:ascii="Arial" w:hAnsi="Arial" w:cs="Arial"/>
          <w:sz w:val="24"/>
          <w:szCs w:val="24"/>
        </w:rPr>
      </w:pPr>
      <w:r>
        <w:rPr>
          <w:rFonts w:ascii="Arial" w:hAnsi="Arial" w:cs="Arial"/>
          <w:sz w:val="24"/>
          <w:szCs w:val="24"/>
        </w:rPr>
        <w:t>Working towards building that trust, policing has embraced the use of social media</w:t>
      </w:r>
      <w:r w:rsidR="00DE46D7">
        <w:rPr>
          <w:rFonts w:ascii="Arial" w:hAnsi="Arial" w:cs="Arial"/>
          <w:sz w:val="24"/>
          <w:szCs w:val="24"/>
        </w:rPr>
        <w:t xml:space="preserve"> to respond to the </w:t>
      </w:r>
      <w:r w:rsidR="00C13141">
        <w:rPr>
          <w:rFonts w:ascii="Arial" w:hAnsi="Arial" w:cs="Arial"/>
          <w:sz w:val="24"/>
          <w:szCs w:val="24"/>
        </w:rPr>
        <w:t>fast-paced</w:t>
      </w:r>
      <w:r w:rsidR="00DE46D7">
        <w:rPr>
          <w:rFonts w:ascii="Arial" w:hAnsi="Arial" w:cs="Arial"/>
          <w:sz w:val="24"/>
          <w:szCs w:val="24"/>
        </w:rPr>
        <w:t xml:space="preserve"> challenges i</w:t>
      </w:r>
      <w:r w:rsidR="00B36CE9">
        <w:rPr>
          <w:rFonts w:ascii="Arial" w:hAnsi="Arial" w:cs="Arial"/>
          <w:sz w:val="24"/>
          <w:szCs w:val="24"/>
        </w:rPr>
        <w:t xml:space="preserve">n providing trust and raising sustainable </w:t>
      </w:r>
      <w:r w:rsidR="00B718A9">
        <w:rPr>
          <w:rFonts w:ascii="Arial" w:hAnsi="Arial" w:cs="Arial"/>
          <w:sz w:val="24"/>
          <w:szCs w:val="24"/>
        </w:rPr>
        <w:t xml:space="preserve">public confidence.  </w:t>
      </w:r>
      <w:r w:rsidR="00704D38">
        <w:rPr>
          <w:rFonts w:ascii="Arial" w:hAnsi="Arial" w:cs="Arial"/>
          <w:sz w:val="24"/>
          <w:szCs w:val="24"/>
        </w:rPr>
        <w:t>This</w:t>
      </w:r>
      <w:r w:rsidR="000C73B7">
        <w:rPr>
          <w:rFonts w:ascii="Arial" w:hAnsi="Arial" w:cs="Arial"/>
          <w:sz w:val="24"/>
          <w:szCs w:val="24"/>
        </w:rPr>
        <w:t xml:space="preserve"> use of technology </w:t>
      </w:r>
      <w:r w:rsidR="00704D38">
        <w:rPr>
          <w:rFonts w:ascii="Arial" w:hAnsi="Arial" w:cs="Arial"/>
          <w:sz w:val="24"/>
          <w:szCs w:val="24"/>
        </w:rPr>
        <w:t xml:space="preserve">has had both a positive </w:t>
      </w:r>
      <w:r w:rsidR="000C73B7">
        <w:rPr>
          <w:rFonts w:ascii="Arial" w:hAnsi="Arial" w:cs="Arial"/>
          <w:sz w:val="24"/>
          <w:szCs w:val="24"/>
        </w:rPr>
        <w:t xml:space="preserve">and negative impact by </w:t>
      </w:r>
      <w:r w:rsidR="00A612D1">
        <w:rPr>
          <w:rFonts w:ascii="Arial" w:hAnsi="Arial" w:cs="Arial"/>
          <w:sz w:val="24"/>
          <w:szCs w:val="24"/>
        </w:rPr>
        <w:t>providing a</w:t>
      </w:r>
      <w:r w:rsidR="001A3CC7">
        <w:rPr>
          <w:rFonts w:ascii="Arial" w:hAnsi="Arial" w:cs="Arial"/>
          <w:sz w:val="24"/>
          <w:szCs w:val="24"/>
        </w:rPr>
        <w:t xml:space="preserve"> two-way communication opportunity.  Whilst </w:t>
      </w:r>
      <w:r w:rsidR="004C5434">
        <w:rPr>
          <w:rFonts w:ascii="Arial" w:hAnsi="Arial" w:cs="Arial"/>
          <w:sz w:val="24"/>
          <w:szCs w:val="24"/>
        </w:rPr>
        <w:t xml:space="preserve">this is an opportunity to promote good news stories and good police work, there is often the </w:t>
      </w:r>
      <w:r w:rsidR="009058F2">
        <w:rPr>
          <w:rFonts w:ascii="Arial" w:hAnsi="Arial" w:cs="Arial"/>
          <w:sz w:val="24"/>
          <w:szCs w:val="24"/>
        </w:rPr>
        <w:t>se</w:t>
      </w:r>
      <w:r w:rsidR="00A33CFC">
        <w:rPr>
          <w:rFonts w:ascii="Arial" w:hAnsi="Arial" w:cs="Arial"/>
          <w:sz w:val="24"/>
          <w:szCs w:val="24"/>
        </w:rPr>
        <w:t xml:space="preserve">ction </w:t>
      </w:r>
      <w:r w:rsidR="009058F2">
        <w:rPr>
          <w:rFonts w:ascii="Arial" w:hAnsi="Arial" w:cs="Arial"/>
          <w:sz w:val="24"/>
          <w:szCs w:val="24"/>
        </w:rPr>
        <w:t xml:space="preserve">of the public who will use a public forum to air personal opinions.  </w:t>
      </w:r>
      <w:bookmarkStart w:id="15" w:name="_Toc139294143"/>
    </w:p>
    <w:p w14:paraId="7E12E137" w14:textId="7D87F713" w:rsidR="004A740C" w:rsidRDefault="004A740C" w:rsidP="009058F2">
      <w:pPr>
        <w:spacing w:line="480" w:lineRule="auto"/>
        <w:rPr>
          <w:rFonts w:ascii="Arial" w:hAnsi="Arial" w:cs="Arial"/>
          <w:sz w:val="24"/>
          <w:szCs w:val="24"/>
        </w:rPr>
      </w:pPr>
      <w:r>
        <w:rPr>
          <w:rFonts w:ascii="Arial" w:hAnsi="Arial" w:cs="Arial"/>
          <w:sz w:val="24"/>
          <w:szCs w:val="24"/>
        </w:rPr>
        <w:t xml:space="preserve">These personal opinions often spill over into different concerns and raise separate debates, such as racism, referring to the Black Lives Matter movement when perhaps the original post bore no reference to that subject.  </w:t>
      </w:r>
    </w:p>
    <w:p w14:paraId="6F8867D1" w14:textId="49F7A469" w:rsidR="00E806E5" w:rsidRDefault="00B229FB" w:rsidP="009058F2">
      <w:pPr>
        <w:spacing w:line="480" w:lineRule="auto"/>
        <w:rPr>
          <w:rFonts w:ascii="Arial" w:hAnsi="Arial" w:cs="Arial"/>
          <w:sz w:val="24"/>
          <w:szCs w:val="24"/>
        </w:rPr>
      </w:pPr>
      <w:proofErr w:type="gramStart"/>
      <w:r>
        <w:rPr>
          <w:rFonts w:ascii="Arial" w:hAnsi="Arial" w:cs="Arial"/>
          <w:sz w:val="24"/>
          <w:szCs w:val="24"/>
        </w:rPr>
        <w:t>It is clear that policing</w:t>
      </w:r>
      <w:proofErr w:type="gramEnd"/>
      <w:r>
        <w:rPr>
          <w:rFonts w:ascii="Arial" w:hAnsi="Arial" w:cs="Arial"/>
          <w:sz w:val="24"/>
          <w:szCs w:val="24"/>
        </w:rPr>
        <w:t xml:space="preserve"> has been rocked to the core in recent years, particularly with the </w:t>
      </w:r>
      <w:r w:rsidR="00077D3C">
        <w:rPr>
          <w:rFonts w:ascii="Arial" w:hAnsi="Arial" w:cs="Arial"/>
          <w:sz w:val="24"/>
          <w:szCs w:val="24"/>
        </w:rPr>
        <w:t>high-profile</w:t>
      </w:r>
      <w:r w:rsidR="00B15C5A">
        <w:rPr>
          <w:rFonts w:ascii="Arial" w:hAnsi="Arial" w:cs="Arial"/>
          <w:sz w:val="24"/>
          <w:szCs w:val="24"/>
        </w:rPr>
        <w:t xml:space="preserve"> reporting on </w:t>
      </w:r>
      <w:r>
        <w:rPr>
          <w:rFonts w:ascii="Arial" w:hAnsi="Arial" w:cs="Arial"/>
          <w:sz w:val="24"/>
          <w:szCs w:val="24"/>
        </w:rPr>
        <w:t xml:space="preserve">offending of </w:t>
      </w:r>
      <w:r w:rsidR="00B15C5A">
        <w:rPr>
          <w:rFonts w:ascii="Arial" w:hAnsi="Arial" w:cs="Arial"/>
          <w:sz w:val="24"/>
          <w:szCs w:val="24"/>
        </w:rPr>
        <w:t xml:space="preserve">serving officers.   </w:t>
      </w:r>
      <w:r w:rsidR="00FB0678">
        <w:rPr>
          <w:rFonts w:ascii="Arial" w:hAnsi="Arial" w:cs="Arial"/>
          <w:sz w:val="24"/>
          <w:szCs w:val="24"/>
        </w:rPr>
        <w:t>This lack of confidence is questioning the public’s consent to be policed.</w:t>
      </w:r>
    </w:p>
    <w:p w14:paraId="2ABD9D00" w14:textId="1E214719" w:rsidR="00A535CC" w:rsidRPr="00E806E5" w:rsidRDefault="00B0000C" w:rsidP="00A535CC">
      <w:pPr>
        <w:pStyle w:val="Heading2"/>
        <w:rPr>
          <w:sz w:val="28"/>
          <w:szCs w:val="28"/>
        </w:rPr>
      </w:pPr>
      <w:bookmarkStart w:id="16" w:name="_Toc139989339"/>
      <w:r w:rsidRPr="00E806E5">
        <w:rPr>
          <w:sz w:val="28"/>
          <w:szCs w:val="28"/>
        </w:rPr>
        <w:t>Recommendations</w:t>
      </w:r>
      <w:bookmarkEnd w:id="16"/>
      <w:r w:rsidRPr="00E806E5">
        <w:rPr>
          <w:sz w:val="28"/>
          <w:szCs w:val="28"/>
        </w:rPr>
        <w:t xml:space="preserve"> </w:t>
      </w:r>
      <w:bookmarkEnd w:id="15"/>
    </w:p>
    <w:p w14:paraId="3BA26B48" w14:textId="61563691" w:rsidR="008550D8" w:rsidRPr="00716469" w:rsidRDefault="00B15C5A" w:rsidP="00716469">
      <w:pPr>
        <w:spacing w:line="480" w:lineRule="auto"/>
        <w:rPr>
          <w:rFonts w:ascii="Arial" w:hAnsi="Arial" w:cs="Arial"/>
          <w:sz w:val="24"/>
          <w:szCs w:val="24"/>
        </w:rPr>
      </w:pPr>
      <w:r w:rsidRPr="00716469">
        <w:rPr>
          <w:rFonts w:ascii="Arial" w:hAnsi="Arial" w:cs="Arial"/>
          <w:sz w:val="24"/>
          <w:szCs w:val="24"/>
        </w:rPr>
        <w:t xml:space="preserve">Many recommendations have come from the review of Baroness Casey, however, when explored further, </w:t>
      </w:r>
      <w:r w:rsidR="00F20216" w:rsidRPr="00716469">
        <w:rPr>
          <w:rFonts w:ascii="Arial" w:hAnsi="Arial" w:cs="Arial"/>
          <w:sz w:val="24"/>
          <w:szCs w:val="24"/>
        </w:rPr>
        <w:t xml:space="preserve">it becomes apparent that these are </w:t>
      </w:r>
      <w:proofErr w:type="gramStart"/>
      <w:r w:rsidR="00F20216" w:rsidRPr="00716469">
        <w:rPr>
          <w:rFonts w:ascii="Arial" w:hAnsi="Arial" w:cs="Arial"/>
          <w:sz w:val="24"/>
          <w:szCs w:val="24"/>
        </w:rPr>
        <w:t>similar to</w:t>
      </w:r>
      <w:proofErr w:type="gramEnd"/>
      <w:r w:rsidR="00F20216" w:rsidRPr="00716469">
        <w:rPr>
          <w:rFonts w:ascii="Arial" w:hAnsi="Arial" w:cs="Arial"/>
          <w:sz w:val="24"/>
          <w:szCs w:val="24"/>
        </w:rPr>
        <w:t xml:space="preserve"> recommendations made in 1999 following the McPherson report, so this begs the question, why have things not improved?</w:t>
      </w:r>
    </w:p>
    <w:p w14:paraId="76C091E8" w14:textId="619E9279" w:rsidR="00F20216" w:rsidRPr="00716469" w:rsidRDefault="003D41E6" w:rsidP="00716469">
      <w:pPr>
        <w:spacing w:line="480" w:lineRule="auto"/>
        <w:rPr>
          <w:rFonts w:ascii="Arial" w:hAnsi="Arial" w:cs="Arial"/>
          <w:sz w:val="24"/>
          <w:szCs w:val="24"/>
        </w:rPr>
      </w:pPr>
      <w:r w:rsidRPr="00716469">
        <w:rPr>
          <w:rFonts w:ascii="Arial" w:hAnsi="Arial" w:cs="Arial"/>
          <w:sz w:val="24"/>
          <w:szCs w:val="24"/>
        </w:rPr>
        <w:t xml:space="preserve">From areas within the Casey report, it </w:t>
      </w:r>
      <w:r w:rsidR="00A33CFC">
        <w:rPr>
          <w:rFonts w:ascii="Arial" w:hAnsi="Arial" w:cs="Arial"/>
          <w:sz w:val="24"/>
          <w:szCs w:val="24"/>
        </w:rPr>
        <w:t xml:space="preserve">identifies </w:t>
      </w:r>
      <w:r w:rsidRPr="00716469">
        <w:rPr>
          <w:rFonts w:ascii="Arial" w:hAnsi="Arial" w:cs="Arial"/>
          <w:sz w:val="24"/>
          <w:szCs w:val="24"/>
        </w:rPr>
        <w:t xml:space="preserve">that the Metropolitan Police Service </w:t>
      </w:r>
      <w:r w:rsidR="00A33CFC">
        <w:rPr>
          <w:rFonts w:ascii="Arial" w:hAnsi="Arial" w:cs="Arial"/>
          <w:sz w:val="24"/>
          <w:szCs w:val="24"/>
        </w:rPr>
        <w:t xml:space="preserve">is extremely large and </w:t>
      </w:r>
      <w:r w:rsidRPr="00716469">
        <w:rPr>
          <w:rFonts w:ascii="Arial" w:hAnsi="Arial" w:cs="Arial"/>
          <w:sz w:val="24"/>
          <w:szCs w:val="24"/>
        </w:rPr>
        <w:t>appears to have lost its way, this includes with its staff, its</w:t>
      </w:r>
      <w:r w:rsidR="001262EB" w:rsidRPr="00716469">
        <w:rPr>
          <w:rFonts w:ascii="Arial" w:hAnsi="Arial" w:cs="Arial"/>
          <w:sz w:val="24"/>
          <w:szCs w:val="24"/>
        </w:rPr>
        <w:t xml:space="preserve"> vision and missions and its overall purpose.</w:t>
      </w:r>
    </w:p>
    <w:p w14:paraId="72D3E366" w14:textId="7500DD60" w:rsidR="00E806E5" w:rsidRPr="00716469" w:rsidRDefault="001262EB" w:rsidP="00716469">
      <w:pPr>
        <w:spacing w:line="480" w:lineRule="auto"/>
        <w:rPr>
          <w:rFonts w:ascii="Arial" w:hAnsi="Arial" w:cs="Arial"/>
          <w:sz w:val="24"/>
          <w:szCs w:val="24"/>
        </w:rPr>
      </w:pPr>
      <w:r w:rsidRPr="00716469">
        <w:rPr>
          <w:rFonts w:ascii="Arial" w:hAnsi="Arial" w:cs="Arial"/>
          <w:sz w:val="24"/>
          <w:szCs w:val="24"/>
        </w:rPr>
        <w:t xml:space="preserve">For policing to </w:t>
      </w:r>
      <w:r w:rsidR="0039354C" w:rsidRPr="00716469">
        <w:rPr>
          <w:rFonts w:ascii="Arial" w:hAnsi="Arial" w:cs="Arial"/>
          <w:sz w:val="24"/>
          <w:szCs w:val="24"/>
        </w:rPr>
        <w:t>s</w:t>
      </w:r>
      <w:r w:rsidR="00A33CFC">
        <w:rPr>
          <w:rFonts w:ascii="Arial" w:hAnsi="Arial" w:cs="Arial"/>
          <w:sz w:val="24"/>
          <w:szCs w:val="24"/>
        </w:rPr>
        <w:t>u</w:t>
      </w:r>
      <w:r w:rsidR="0039354C" w:rsidRPr="00716469">
        <w:rPr>
          <w:rFonts w:ascii="Arial" w:hAnsi="Arial" w:cs="Arial"/>
          <w:sz w:val="24"/>
          <w:szCs w:val="24"/>
        </w:rPr>
        <w:t>rvi</w:t>
      </w:r>
      <w:r w:rsidR="00420327" w:rsidRPr="00716469">
        <w:rPr>
          <w:rFonts w:ascii="Arial" w:hAnsi="Arial" w:cs="Arial"/>
          <w:sz w:val="24"/>
          <w:szCs w:val="24"/>
        </w:rPr>
        <w:t>v</w:t>
      </w:r>
      <w:r w:rsidR="0039354C" w:rsidRPr="00716469">
        <w:rPr>
          <w:rFonts w:ascii="Arial" w:hAnsi="Arial" w:cs="Arial"/>
          <w:sz w:val="24"/>
          <w:szCs w:val="24"/>
        </w:rPr>
        <w:t>e</w:t>
      </w:r>
      <w:r w:rsidRPr="00716469">
        <w:rPr>
          <w:rFonts w:ascii="Arial" w:hAnsi="Arial" w:cs="Arial"/>
          <w:sz w:val="24"/>
          <w:szCs w:val="24"/>
        </w:rPr>
        <w:t xml:space="preserve">, </w:t>
      </w:r>
      <w:proofErr w:type="gramStart"/>
      <w:r w:rsidR="0039354C" w:rsidRPr="00716469">
        <w:rPr>
          <w:rFonts w:ascii="Arial" w:hAnsi="Arial" w:cs="Arial"/>
          <w:sz w:val="24"/>
          <w:szCs w:val="24"/>
        </w:rPr>
        <w:t>i</w:t>
      </w:r>
      <w:r w:rsidR="00420327" w:rsidRPr="00716469">
        <w:rPr>
          <w:rFonts w:ascii="Arial" w:hAnsi="Arial" w:cs="Arial"/>
          <w:sz w:val="24"/>
          <w:szCs w:val="24"/>
        </w:rPr>
        <w:t>n particular the</w:t>
      </w:r>
      <w:proofErr w:type="gramEnd"/>
      <w:r w:rsidR="00420327" w:rsidRPr="00716469">
        <w:rPr>
          <w:rFonts w:ascii="Arial" w:hAnsi="Arial" w:cs="Arial"/>
          <w:sz w:val="24"/>
          <w:szCs w:val="24"/>
        </w:rPr>
        <w:t xml:space="preserve"> Metropolitan Police Service, i</w:t>
      </w:r>
      <w:r w:rsidR="0039354C" w:rsidRPr="00716469">
        <w:rPr>
          <w:rFonts w:ascii="Arial" w:hAnsi="Arial" w:cs="Arial"/>
          <w:sz w:val="24"/>
          <w:szCs w:val="24"/>
        </w:rPr>
        <w:t>t has to find itself again</w:t>
      </w:r>
      <w:r w:rsidR="00420327" w:rsidRPr="00716469">
        <w:rPr>
          <w:rFonts w:ascii="Arial" w:hAnsi="Arial" w:cs="Arial"/>
          <w:sz w:val="24"/>
          <w:szCs w:val="24"/>
        </w:rPr>
        <w:t xml:space="preserve"> and recognise </w:t>
      </w:r>
      <w:proofErr w:type="spellStart"/>
      <w:r w:rsidR="00420327" w:rsidRPr="00716469">
        <w:rPr>
          <w:rFonts w:ascii="Arial" w:hAnsi="Arial" w:cs="Arial"/>
          <w:sz w:val="24"/>
          <w:szCs w:val="24"/>
        </w:rPr>
        <w:t>it’s</w:t>
      </w:r>
      <w:proofErr w:type="spellEnd"/>
      <w:r w:rsidR="00420327" w:rsidRPr="00716469">
        <w:rPr>
          <w:rFonts w:ascii="Arial" w:hAnsi="Arial" w:cs="Arial"/>
          <w:sz w:val="24"/>
          <w:szCs w:val="24"/>
        </w:rPr>
        <w:t xml:space="preserve"> purpose</w:t>
      </w:r>
      <w:r w:rsidR="0039354C" w:rsidRPr="00716469">
        <w:rPr>
          <w:rFonts w:ascii="Arial" w:hAnsi="Arial" w:cs="Arial"/>
          <w:sz w:val="24"/>
          <w:szCs w:val="24"/>
        </w:rPr>
        <w:t xml:space="preserve">.  Whilst politicians have called for the </w:t>
      </w:r>
      <w:r w:rsidR="0039354C" w:rsidRPr="00716469">
        <w:rPr>
          <w:rFonts w:ascii="Arial" w:hAnsi="Arial" w:cs="Arial"/>
          <w:sz w:val="24"/>
          <w:szCs w:val="24"/>
        </w:rPr>
        <w:lastRenderedPageBreak/>
        <w:t>Met</w:t>
      </w:r>
      <w:r w:rsidR="00077D3C">
        <w:rPr>
          <w:rFonts w:ascii="Arial" w:hAnsi="Arial" w:cs="Arial"/>
          <w:sz w:val="24"/>
          <w:szCs w:val="24"/>
        </w:rPr>
        <w:t xml:space="preserve">ropolitan </w:t>
      </w:r>
      <w:r w:rsidR="0039354C" w:rsidRPr="00716469">
        <w:rPr>
          <w:rFonts w:ascii="Arial" w:hAnsi="Arial" w:cs="Arial"/>
          <w:sz w:val="24"/>
          <w:szCs w:val="24"/>
        </w:rPr>
        <w:t xml:space="preserve">Police Service to be abolished, </w:t>
      </w:r>
      <w:r w:rsidR="00DE032D" w:rsidRPr="00716469">
        <w:rPr>
          <w:rFonts w:ascii="Arial" w:hAnsi="Arial" w:cs="Arial"/>
          <w:sz w:val="24"/>
          <w:szCs w:val="24"/>
        </w:rPr>
        <w:t xml:space="preserve">a clearer way forward would be identifying further specialist areas, whereby officers hold a lot of knowledge in one specific area, </w:t>
      </w:r>
      <w:r w:rsidR="003810EC">
        <w:rPr>
          <w:rFonts w:ascii="Arial" w:hAnsi="Arial" w:cs="Arial"/>
          <w:sz w:val="24"/>
          <w:szCs w:val="24"/>
        </w:rPr>
        <w:t xml:space="preserve">but rather than working in silos and not sharing relevant information at critical times, to bring these departments together with at least weekly meetings addressing high risk concerns.  </w:t>
      </w:r>
    </w:p>
    <w:p w14:paraId="6862CDBB" w14:textId="01AF8F47" w:rsidR="00A535CC" w:rsidRPr="00E806E5" w:rsidRDefault="00523ADE" w:rsidP="00716469">
      <w:pPr>
        <w:pStyle w:val="Heading2"/>
        <w:spacing w:line="240" w:lineRule="auto"/>
        <w:rPr>
          <w:rFonts w:cstheme="majorHAnsi"/>
          <w:sz w:val="28"/>
          <w:szCs w:val="28"/>
        </w:rPr>
      </w:pPr>
      <w:bookmarkStart w:id="17" w:name="_Toc139989340"/>
      <w:r w:rsidRPr="00E806E5">
        <w:rPr>
          <w:rFonts w:cstheme="majorHAnsi"/>
          <w:sz w:val="28"/>
          <w:szCs w:val="28"/>
        </w:rPr>
        <w:t>Future of policing and politics</w:t>
      </w:r>
      <w:bookmarkEnd w:id="17"/>
    </w:p>
    <w:p w14:paraId="14A135DD" w14:textId="175E2835" w:rsidR="00A535CC" w:rsidRDefault="00C05322" w:rsidP="00716469">
      <w:pPr>
        <w:spacing w:line="480" w:lineRule="auto"/>
        <w:rPr>
          <w:rFonts w:ascii="Arial" w:hAnsi="Arial" w:cs="Arial"/>
          <w:sz w:val="24"/>
          <w:szCs w:val="24"/>
        </w:rPr>
      </w:pPr>
      <w:r w:rsidRPr="00716469">
        <w:rPr>
          <w:rFonts w:ascii="Arial" w:hAnsi="Arial" w:cs="Arial"/>
          <w:sz w:val="24"/>
          <w:szCs w:val="24"/>
        </w:rPr>
        <w:t xml:space="preserve">The question remains: can policing rise from the ashes against the time critical pressures and demands of the public?  </w:t>
      </w:r>
      <w:r w:rsidR="00306BD7">
        <w:rPr>
          <w:rFonts w:ascii="Arial" w:hAnsi="Arial" w:cs="Arial"/>
          <w:sz w:val="24"/>
          <w:szCs w:val="24"/>
        </w:rPr>
        <w:t>H</w:t>
      </w:r>
      <w:r w:rsidRPr="00716469">
        <w:rPr>
          <w:rFonts w:ascii="Arial" w:hAnsi="Arial" w:cs="Arial"/>
          <w:sz w:val="24"/>
          <w:szCs w:val="24"/>
        </w:rPr>
        <w:t>ow much political intervention will be required, if any, for policing by consent to continue in the UK?</w:t>
      </w:r>
    </w:p>
    <w:p w14:paraId="140CDD2F" w14:textId="5F8016CD" w:rsidR="00843B0D" w:rsidRDefault="00367A17" w:rsidP="0032729F">
      <w:pPr>
        <w:spacing w:line="480" w:lineRule="auto"/>
        <w:rPr>
          <w:rFonts w:ascii="Arial" w:hAnsi="Arial" w:cs="Arial"/>
          <w:sz w:val="24"/>
          <w:szCs w:val="24"/>
        </w:rPr>
      </w:pPr>
      <w:r>
        <w:rPr>
          <w:rFonts w:ascii="Arial" w:hAnsi="Arial" w:cs="Arial"/>
          <w:sz w:val="24"/>
          <w:szCs w:val="24"/>
        </w:rPr>
        <w:t>A stark reminder from the Casey Review</w:t>
      </w:r>
      <w:r w:rsidR="00843B0D">
        <w:rPr>
          <w:rFonts w:ascii="Arial" w:hAnsi="Arial" w:cs="Arial"/>
          <w:sz w:val="24"/>
          <w:szCs w:val="24"/>
        </w:rPr>
        <w:t>:</w:t>
      </w:r>
    </w:p>
    <w:p w14:paraId="299ADC83" w14:textId="3E96726D" w:rsidR="00843B0D" w:rsidRDefault="00843B0D" w:rsidP="0032729F">
      <w:pPr>
        <w:spacing w:line="480" w:lineRule="auto"/>
        <w:rPr>
          <w:rFonts w:ascii="Arial" w:hAnsi="Arial" w:cs="Arial"/>
          <w:sz w:val="24"/>
          <w:szCs w:val="24"/>
        </w:rPr>
      </w:pPr>
      <w:r>
        <w:rPr>
          <w:rFonts w:ascii="Arial" w:hAnsi="Arial" w:cs="Arial"/>
          <w:sz w:val="24"/>
          <w:szCs w:val="24"/>
        </w:rPr>
        <w:t>“</w:t>
      </w:r>
      <w:proofErr w:type="gramStart"/>
      <w:r w:rsidR="0032729F" w:rsidRPr="001B0968">
        <w:rPr>
          <w:rFonts w:ascii="Arial" w:hAnsi="Arial" w:cs="Arial"/>
          <w:i/>
          <w:iCs/>
          <w:sz w:val="24"/>
          <w:szCs w:val="24"/>
        </w:rPr>
        <w:t>consent</w:t>
      </w:r>
      <w:proofErr w:type="gramEnd"/>
      <w:r w:rsidR="0032729F" w:rsidRPr="001B0968">
        <w:rPr>
          <w:rFonts w:ascii="Arial" w:hAnsi="Arial" w:cs="Arial"/>
          <w:i/>
          <w:iCs/>
          <w:sz w:val="24"/>
          <w:szCs w:val="24"/>
        </w:rPr>
        <w:t xml:space="preserve"> is not passive but relies on the police operating with transparency, to be willing to explain their decisions</w:t>
      </w:r>
      <w:r w:rsidRPr="001B0968">
        <w:rPr>
          <w:rFonts w:ascii="Arial" w:hAnsi="Arial" w:cs="Arial"/>
          <w:i/>
          <w:iCs/>
          <w:sz w:val="24"/>
          <w:szCs w:val="24"/>
        </w:rPr>
        <w:t xml:space="preserve"> and their reasons for it”</w:t>
      </w:r>
      <w:r>
        <w:rPr>
          <w:rFonts w:ascii="Arial" w:hAnsi="Arial" w:cs="Arial"/>
          <w:sz w:val="24"/>
          <w:szCs w:val="24"/>
        </w:rPr>
        <w:t xml:space="preserve"> </w:t>
      </w:r>
      <w:sdt>
        <w:sdtPr>
          <w:rPr>
            <w:rFonts w:ascii="Arial" w:hAnsi="Arial" w:cs="Arial"/>
            <w:sz w:val="24"/>
            <w:szCs w:val="24"/>
          </w:rPr>
          <w:id w:val="-1343616367"/>
          <w:citation/>
        </w:sdtPr>
        <w:sdtEndPr/>
        <w:sdtContent>
          <w:r w:rsidR="001B0968">
            <w:rPr>
              <w:rFonts w:ascii="Arial" w:hAnsi="Arial" w:cs="Arial"/>
              <w:sz w:val="24"/>
              <w:szCs w:val="24"/>
            </w:rPr>
            <w:fldChar w:fldCharType="begin"/>
          </w:r>
          <w:r w:rsidR="001B0968">
            <w:rPr>
              <w:rFonts w:ascii="Arial" w:hAnsi="Arial" w:cs="Arial"/>
              <w:sz w:val="24"/>
              <w:szCs w:val="24"/>
            </w:rPr>
            <w:instrText xml:space="preserve"> CITATION Met23 \l 2057 </w:instrText>
          </w:r>
          <w:r w:rsidR="001B0968">
            <w:rPr>
              <w:rFonts w:ascii="Arial" w:hAnsi="Arial" w:cs="Arial"/>
              <w:sz w:val="24"/>
              <w:szCs w:val="24"/>
            </w:rPr>
            <w:fldChar w:fldCharType="separate"/>
          </w:r>
          <w:r w:rsidR="001B0968" w:rsidRPr="001B0968">
            <w:rPr>
              <w:rFonts w:ascii="Arial" w:hAnsi="Arial" w:cs="Arial"/>
              <w:noProof/>
              <w:sz w:val="24"/>
              <w:szCs w:val="24"/>
            </w:rPr>
            <w:t>(Metropolitan Police, 2023)</w:t>
          </w:r>
          <w:r w:rsidR="001B0968">
            <w:rPr>
              <w:rFonts w:ascii="Arial" w:hAnsi="Arial" w:cs="Arial"/>
              <w:sz w:val="24"/>
              <w:szCs w:val="24"/>
            </w:rPr>
            <w:fldChar w:fldCharType="end"/>
          </w:r>
        </w:sdtContent>
      </w:sdt>
      <w:r w:rsidR="00077D3C">
        <w:rPr>
          <w:rFonts w:ascii="Arial" w:hAnsi="Arial" w:cs="Arial"/>
          <w:sz w:val="24"/>
          <w:szCs w:val="24"/>
        </w:rPr>
        <w:t>.</w:t>
      </w:r>
    </w:p>
    <w:p w14:paraId="26026A22" w14:textId="3591B52A" w:rsidR="00AA6B8B" w:rsidRDefault="00AA6B8B" w:rsidP="0032729F">
      <w:pPr>
        <w:spacing w:line="480" w:lineRule="auto"/>
        <w:rPr>
          <w:rFonts w:ascii="Arial" w:hAnsi="Arial" w:cs="Arial"/>
          <w:sz w:val="24"/>
          <w:szCs w:val="24"/>
        </w:rPr>
      </w:pPr>
      <w:r>
        <w:rPr>
          <w:rFonts w:ascii="Arial" w:hAnsi="Arial" w:cs="Arial"/>
          <w:sz w:val="24"/>
          <w:szCs w:val="24"/>
        </w:rPr>
        <w:t>The</w:t>
      </w:r>
      <w:r w:rsidR="00077D3C">
        <w:rPr>
          <w:rFonts w:ascii="Arial" w:hAnsi="Arial" w:cs="Arial"/>
          <w:sz w:val="24"/>
          <w:szCs w:val="24"/>
        </w:rPr>
        <w:t>refore,</w:t>
      </w:r>
      <w:r>
        <w:rPr>
          <w:rFonts w:ascii="Arial" w:hAnsi="Arial" w:cs="Arial"/>
          <w:sz w:val="24"/>
          <w:szCs w:val="24"/>
        </w:rPr>
        <w:t xml:space="preserve"> </w:t>
      </w:r>
      <w:r w:rsidR="00077D3C">
        <w:rPr>
          <w:rFonts w:ascii="Arial" w:hAnsi="Arial" w:cs="Arial"/>
          <w:sz w:val="24"/>
          <w:szCs w:val="24"/>
        </w:rPr>
        <w:t xml:space="preserve">despite uncertain motivations of office, the </w:t>
      </w:r>
      <w:r>
        <w:rPr>
          <w:rFonts w:ascii="Arial" w:hAnsi="Arial" w:cs="Arial"/>
          <w:sz w:val="24"/>
          <w:szCs w:val="24"/>
        </w:rPr>
        <w:t>police remain accountable to political governance</w:t>
      </w:r>
      <w:r w:rsidR="00077D3C">
        <w:rPr>
          <w:rFonts w:ascii="Arial" w:hAnsi="Arial" w:cs="Arial"/>
          <w:sz w:val="24"/>
          <w:szCs w:val="24"/>
        </w:rPr>
        <w:t>.</w:t>
      </w:r>
    </w:p>
    <w:p w14:paraId="5D8427D9" w14:textId="71064E54" w:rsidR="003C13EE" w:rsidRDefault="004008CA" w:rsidP="0032729F">
      <w:pPr>
        <w:spacing w:line="480" w:lineRule="auto"/>
        <w:rPr>
          <w:rFonts w:ascii="Arial" w:hAnsi="Arial" w:cs="Arial"/>
          <w:sz w:val="24"/>
          <w:szCs w:val="24"/>
        </w:rPr>
      </w:pPr>
      <w:r>
        <w:rPr>
          <w:rFonts w:ascii="Arial" w:hAnsi="Arial" w:cs="Arial"/>
          <w:sz w:val="24"/>
          <w:szCs w:val="24"/>
        </w:rPr>
        <w:t>Word count 2,676</w:t>
      </w:r>
    </w:p>
    <w:p w14:paraId="4EF7E813" w14:textId="178F0D1A" w:rsidR="003C13EE" w:rsidRDefault="003C13EE">
      <w:pPr>
        <w:rPr>
          <w:rFonts w:ascii="Arial" w:hAnsi="Arial" w:cs="Arial"/>
          <w:sz w:val="24"/>
          <w:szCs w:val="24"/>
        </w:rPr>
      </w:pPr>
      <w:r>
        <w:rPr>
          <w:rFonts w:ascii="Arial" w:hAnsi="Arial" w:cs="Arial"/>
          <w:sz w:val="24"/>
          <w:szCs w:val="24"/>
        </w:rPr>
        <w:br w:type="page"/>
      </w:r>
    </w:p>
    <w:bookmarkStart w:id="18" w:name="_Toc139989341" w:displacedByCustomXml="next"/>
    <w:sdt>
      <w:sdtPr>
        <w:rPr>
          <w:rFonts w:asciiTheme="minorHAnsi" w:eastAsiaTheme="minorHAnsi" w:hAnsiTheme="minorHAnsi" w:cstheme="minorBidi"/>
          <w:color w:val="auto"/>
          <w:sz w:val="22"/>
          <w:szCs w:val="22"/>
        </w:rPr>
        <w:id w:val="1787238599"/>
        <w:docPartObj>
          <w:docPartGallery w:val="Bibliographies"/>
          <w:docPartUnique/>
        </w:docPartObj>
      </w:sdtPr>
      <w:sdtEndPr/>
      <w:sdtContent>
        <w:p w14:paraId="28781AC5" w14:textId="18BE77FC" w:rsidR="003C13EE" w:rsidRDefault="003C13EE">
          <w:pPr>
            <w:pStyle w:val="Heading1"/>
          </w:pPr>
          <w:r>
            <w:t>References</w:t>
          </w:r>
          <w:bookmarkEnd w:id="18"/>
        </w:p>
        <w:sdt>
          <w:sdtPr>
            <w:id w:val="-573587230"/>
            <w:bibliography/>
          </w:sdtPr>
          <w:sdtEndPr/>
          <w:sdtContent>
            <w:p w14:paraId="3F43E9EB" w14:textId="77777777" w:rsidR="003C13EE" w:rsidRDefault="003C13EE" w:rsidP="003C13EE">
              <w:pPr>
                <w:pStyle w:val="Bibliography"/>
                <w:rPr>
                  <w:noProof/>
                  <w:sz w:val="24"/>
                  <w:szCs w:val="24"/>
                </w:rPr>
              </w:pPr>
              <w:r>
                <w:fldChar w:fldCharType="begin"/>
              </w:r>
              <w:r>
                <w:instrText xml:space="preserve"> BIBLIOGRAPHY </w:instrText>
              </w:r>
              <w:r>
                <w:fldChar w:fldCharType="separate"/>
              </w:r>
              <w:r>
                <w:rPr>
                  <w:noProof/>
                </w:rPr>
                <w:t xml:space="preserve">Akhgar, B., Bayerl, P. S. &amp; Leventakis, G., 2019. </w:t>
              </w:r>
              <w:r>
                <w:rPr>
                  <w:i/>
                  <w:iCs/>
                  <w:noProof/>
                </w:rPr>
                <w:t xml:space="preserve">Social Media Strategy in Policing : From Cultural Intelligence to Community Policing. </w:t>
              </w:r>
              <w:r>
                <w:rPr>
                  <w:noProof/>
                </w:rPr>
                <w:t>1st ed. s.l.:Cham: Springer International Publishing.</w:t>
              </w:r>
            </w:p>
            <w:p w14:paraId="2B71A68D" w14:textId="77777777" w:rsidR="003C13EE" w:rsidRDefault="003C13EE" w:rsidP="003C13EE">
              <w:pPr>
                <w:pStyle w:val="Bibliography"/>
                <w:rPr>
                  <w:noProof/>
                </w:rPr>
              </w:pPr>
              <w:r>
                <w:rPr>
                  <w:noProof/>
                </w:rPr>
                <w:t xml:space="preserve">Andrews, L., 2020. </w:t>
              </w:r>
              <w:r>
                <w:rPr>
                  <w:i/>
                  <w:iCs/>
                  <w:noProof/>
                </w:rPr>
                <w:t xml:space="preserve">Facebook, the Media and Democracy : Big Tech, Small State?. </w:t>
              </w:r>
              <w:r>
                <w:rPr>
                  <w:noProof/>
                </w:rPr>
                <w:t>London: Taylor &amp; Francis.</w:t>
              </w:r>
            </w:p>
            <w:p w14:paraId="420F4251" w14:textId="77777777" w:rsidR="003C13EE" w:rsidRDefault="003C13EE" w:rsidP="003C13EE">
              <w:pPr>
                <w:pStyle w:val="Bibliography"/>
                <w:rPr>
                  <w:noProof/>
                </w:rPr>
              </w:pPr>
              <w:r>
                <w:rPr>
                  <w:noProof/>
                </w:rPr>
                <w:t xml:space="preserve">Baghdadi, S. &amp; Toukebri, F., 2022. The Effect of Politicians use of Social Media on Citizen Political Commitment.. </w:t>
              </w:r>
              <w:r>
                <w:rPr>
                  <w:i/>
                  <w:iCs/>
                  <w:noProof/>
                </w:rPr>
                <w:t xml:space="preserve">Academy of Marketing Studies Journal, </w:t>
              </w:r>
              <w:r>
                <w:rPr>
                  <w:noProof/>
                </w:rPr>
                <w:t>26(5).</w:t>
              </w:r>
            </w:p>
            <w:p w14:paraId="5E70081F" w14:textId="77777777" w:rsidR="003C13EE" w:rsidRDefault="003C13EE" w:rsidP="003C13EE">
              <w:pPr>
                <w:pStyle w:val="Bibliography"/>
                <w:rPr>
                  <w:noProof/>
                </w:rPr>
              </w:pPr>
              <w:r>
                <w:rPr>
                  <w:noProof/>
                </w:rPr>
                <w:t xml:space="preserve">BBC, 2010. </w:t>
              </w:r>
              <w:r>
                <w:rPr>
                  <w:i/>
                  <w:iCs/>
                  <w:noProof/>
                </w:rPr>
                <w:t xml:space="preserve">Police reforms: Key points. </w:t>
              </w:r>
              <w:r>
                <w:rPr>
                  <w:noProof/>
                </w:rPr>
                <w:t xml:space="preserve">[Online] </w:t>
              </w:r>
              <w:r>
                <w:rPr>
                  <w:noProof/>
                </w:rPr>
                <w:br/>
                <w:t xml:space="preserve">Available at: </w:t>
              </w:r>
              <w:r>
                <w:rPr>
                  <w:noProof/>
                  <w:u w:val="single"/>
                </w:rPr>
                <w:t>https://www.bbc.co.uk/news/uk-politics-10768583</w:t>
              </w:r>
              <w:r>
                <w:rPr>
                  <w:noProof/>
                </w:rPr>
                <w:br/>
                <w:t>[Accessed 1st July 2023].</w:t>
              </w:r>
            </w:p>
            <w:p w14:paraId="0AF48048" w14:textId="77777777" w:rsidR="003C13EE" w:rsidRDefault="003C13EE" w:rsidP="003C13EE">
              <w:pPr>
                <w:pStyle w:val="Bibliography"/>
                <w:rPr>
                  <w:noProof/>
                </w:rPr>
              </w:pPr>
              <w:r>
                <w:rPr>
                  <w:noProof/>
                </w:rPr>
                <w:t xml:space="preserve">BBC, 2010. </w:t>
              </w:r>
              <w:r>
                <w:rPr>
                  <w:i/>
                  <w:iCs/>
                  <w:noProof/>
                </w:rPr>
                <w:t xml:space="preserve">Sir Robert Mark: the man who cleaned up the Met Police. </w:t>
              </w:r>
              <w:r>
                <w:rPr>
                  <w:noProof/>
                </w:rPr>
                <w:t xml:space="preserve">[Online] </w:t>
              </w:r>
              <w:r>
                <w:rPr>
                  <w:noProof/>
                </w:rPr>
                <w:br/>
                <w:t xml:space="preserve">Available at: </w:t>
              </w:r>
              <w:r>
                <w:rPr>
                  <w:noProof/>
                  <w:u w:val="single"/>
                </w:rPr>
                <w:t>https://www.bbc.co.uk/news/uk-11456705</w:t>
              </w:r>
              <w:r>
                <w:rPr>
                  <w:noProof/>
                </w:rPr>
                <w:br/>
                <w:t>[Accessed 2nd July 2023].</w:t>
              </w:r>
            </w:p>
            <w:p w14:paraId="60E9F6A9" w14:textId="77777777" w:rsidR="003C13EE" w:rsidRDefault="003C13EE" w:rsidP="003C13EE">
              <w:pPr>
                <w:pStyle w:val="Bibliography"/>
                <w:rPr>
                  <w:noProof/>
                </w:rPr>
              </w:pPr>
              <w:r>
                <w:rPr>
                  <w:noProof/>
                </w:rPr>
                <w:t xml:space="preserve">Bland, A., 2023. </w:t>
              </w:r>
              <w:r>
                <w:rPr>
                  <w:i/>
                  <w:iCs/>
                  <w:noProof/>
                </w:rPr>
                <w:t xml:space="preserve">Tuesday briefing: Two decades of failure on PC David Carrick, ‘one of history’s worst sex offenders’. </w:t>
              </w:r>
              <w:r>
                <w:rPr>
                  <w:noProof/>
                </w:rPr>
                <w:t xml:space="preserve">[Online] </w:t>
              </w:r>
              <w:r>
                <w:rPr>
                  <w:noProof/>
                </w:rPr>
                <w:br/>
                <w:t xml:space="preserve">Available at: </w:t>
              </w:r>
              <w:r>
                <w:rPr>
                  <w:noProof/>
                  <w:u w:val="single"/>
                </w:rPr>
                <w:t>https://www.theguardian.com/world/2023/jan/17/first-edition-pc-david-carrick-met-police</w:t>
              </w:r>
              <w:r>
                <w:rPr>
                  <w:noProof/>
                </w:rPr>
                <w:br/>
                <w:t>[Accessed 5th July 2023].</w:t>
              </w:r>
            </w:p>
            <w:p w14:paraId="0AA8AD8E" w14:textId="77777777" w:rsidR="003C13EE" w:rsidRDefault="003C13EE" w:rsidP="003C13EE">
              <w:pPr>
                <w:pStyle w:val="Bibliography"/>
                <w:rPr>
                  <w:noProof/>
                </w:rPr>
              </w:pPr>
              <w:r>
                <w:rPr>
                  <w:noProof/>
                </w:rPr>
                <w:t xml:space="preserve">Bullock, K., 2018. The Police Use of Social Media: Transformation or Normalisation?. </w:t>
              </w:r>
              <w:r>
                <w:rPr>
                  <w:i/>
                  <w:iCs/>
                  <w:noProof/>
                </w:rPr>
                <w:t xml:space="preserve">Social Policy and Society, </w:t>
              </w:r>
              <w:r>
                <w:rPr>
                  <w:noProof/>
                </w:rPr>
                <w:t>17(2), pp. 245-258.</w:t>
              </w:r>
            </w:p>
            <w:p w14:paraId="0416D33E" w14:textId="77777777" w:rsidR="003C13EE" w:rsidRDefault="003C13EE" w:rsidP="003C13EE">
              <w:pPr>
                <w:pStyle w:val="Bibliography"/>
                <w:rPr>
                  <w:noProof/>
                </w:rPr>
              </w:pPr>
              <w:r>
                <w:rPr>
                  <w:noProof/>
                </w:rPr>
                <w:t xml:space="preserve">Denef, S., Bayerl, P. S. &amp; Kapstein, N. A., 2013. </w:t>
              </w:r>
              <w:r>
                <w:rPr>
                  <w:i/>
                  <w:iCs/>
                  <w:noProof/>
                </w:rPr>
                <w:t xml:space="preserve">Social media and the police: Tweeting practices of British police forces during the August 2011 riots. </w:t>
              </w:r>
              <w:r>
                <w:rPr>
                  <w:noProof/>
                </w:rPr>
                <w:t>Paris, SIGCHI conference.</w:t>
              </w:r>
            </w:p>
            <w:p w14:paraId="7AB29CE7" w14:textId="77777777" w:rsidR="003C13EE" w:rsidRDefault="003C13EE" w:rsidP="003C13EE">
              <w:pPr>
                <w:pStyle w:val="Bibliography"/>
                <w:rPr>
                  <w:noProof/>
                </w:rPr>
              </w:pPr>
              <w:r>
                <w:rPr>
                  <w:noProof/>
                </w:rPr>
                <w:t xml:space="preserve">Douglas, T., 2011. </w:t>
              </w:r>
              <w:r>
                <w:rPr>
                  <w:i/>
                  <w:iCs/>
                  <w:noProof/>
                </w:rPr>
                <w:t xml:space="preserve">Social media's role in the riots. </w:t>
              </w:r>
              <w:r>
                <w:rPr>
                  <w:noProof/>
                </w:rPr>
                <w:t xml:space="preserve">[Online] </w:t>
              </w:r>
              <w:r>
                <w:rPr>
                  <w:noProof/>
                </w:rPr>
                <w:br/>
                <w:t xml:space="preserve">Available at: </w:t>
              </w:r>
              <w:r>
                <w:rPr>
                  <w:noProof/>
                  <w:u w:val="single"/>
                </w:rPr>
                <w:t>https://www.bbc.co.uk/news/entertainment-arts-14457809</w:t>
              </w:r>
              <w:r>
                <w:rPr>
                  <w:noProof/>
                </w:rPr>
                <w:br/>
                <w:t>[Accessed 2nd July 2023].</w:t>
              </w:r>
            </w:p>
            <w:p w14:paraId="313A50A4" w14:textId="77777777" w:rsidR="003C13EE" w:rsidRDefault="003C13EE" w:rsidP="003C13EE">
              <w:pPr>
                <w:pStyle w:val="Bibliography"/>
                <w:rPr>
                  <w:noProof/>
                </w:rPr>
              </w:pPr>
              <w:r>
                <w:rPr>
                  <w:noProof/>
                </w:rPr>
                <w:t xml:space="preserve">Easton, M., 2023. </w:t>
              </w:r>
              <w:r>
                <w:rPr>
                  <w:i/>
                  <w:iCs/>
                  <w:noProof/>
                </w:rPr>
                <w:t xml:space="preserve">Met Police: Where next for the force after Casey review?. </w:t>
              </w:r>
              <w:r>
                <w:rPr>
                  <w:noProof/>
                </w:rPr>
                <w:t xml:space="preserve">[Online] </w:t>
              </w:r>
              <w:r>
                <w:rPr>
                  <w:noProof/>
                </w:rPr>
                <w:br/>
                <w:t xml:space="preserve">Available at: </w:t>
              </w:r>
              <w:r>
                <w:rPr>
                  <w:noProof/>
                  <w:u w:val="single"/>
                </w:rPr>
                <w:t>https://www.bbc.co.uk/news/uk-65032325</w:t>
              </w:r>
              <w:r>
                <w:rPr>
                  <w:noProof/>
                </w:rPr>
                <w:br/>
                <w:t>[Accessed 2nd July 2023].</w:t>
              </w:r>
            </w:p>
            <w:p w14:paraId="25346DD6" w14:textId="77777777" w:rsidR="003C13EE" w:rsidRDefault="003C13EE" w:rsidP="003C13EE">
              <w:pPr>
                <w:pStyle w:val="Bibliography"/>
                <w:rPr>
                  <w:noProof/>
                </w:rPr>
              </w:pPr>
              <w:r>
                <w:rPr>
                  <w:noProof/>
                </w:rPr>
                <w:t xml:space="preserve">Gov.uk, 2014. </w:t>
              </w:r>
              <w:r>
                <w:rPr>
                  <w:i/>
                  <w:iCs/>
                  <w:noProof/>
                </w:rPr>
                <w:t xml:space="preserve">Written Statement to Parliament Police Reform. </w:t>
              </w:r>
              <w:r>
                <w:rPr>
                  <w:noProof/>
                </w:rPr>
                <w:t xml:space="preserve">[Online] </w:t>
              </w:r>
              <w:r>
                <w:rPr>
                  <w:noProof/>
                </w:rPr>
                <w:br/>
                <w:t xml:space="preserve">Available at: </w:t>
              </w:r>
              <w:r>
                <w:rPr>
                  <w:noProof/>
                  <w:u w:val="single"/>
                </w:rPr>
                <w:t>https://www.gov.uk/government/speeches/police-reform</w:t>
              </w:r>
              <w:r>
                <w:rPr>
                  <w:noProof/>
                </w:rPr>
                <w:br/>
                <w:t>[Accessed 4th July 2023].</w:t>
              </w:r>
            </w:p>
            <w:p w14:paraId="67665E71" w14:textId="77777777" w:rsidR="003C13EE" w:rsidRDefault="003C13EE" w:rsidP="003C13EE">
              <w:pPr>
                <w:pStyle w:val="Bibliography"/>
                <w:rPr>
                  <w:noProof/>
                </w:rPr>
              </w:pPr>
              <w:r>
                <w:rPr>
                  <w:noProof/>
                </w:rPr>
                <w:t xml:space="preserve">Gov.uk, 2015. </w:t>
              </w:r>
              <w:r>
                <w:rPr>
                  <w:i/>
                  <w:iCs/>
                  <w:noProof/>
                </w:rPr>
                <w:t xml:space="preserve">2010 to 2015 government policy: policing. </w:t>
              </w:r>
              <w:r>
                <w:rPr>
                  <w:noProof/>
                </w:rPr>
                <w:t xml:space="preserve">[Online] </w:t>
              </w:r>
              <w:r>
                <w:rPr>
                  <w:noProof/>
                </w:rPr>
                <w:br/>
                <w:t xml:space="preserve">Available at: </w:t>
              </w:r>
              <w:r>
                <w:rPr>
                  <w:noProof/>
                  <w:u w:val="single"/>
                </w:rPr>
                <w:t>https://www.gov.uk/government/publications/2010-to-2015-government-policy-policing/2010-to-2015-government-policy-policing</w:t>
              </w:r>
              <w:r>
                <w:rPr>
                  <w:noProof/>
                </w:rPr>
                <w:br/>
                <w:t>[Accessed 7th July 2023].</w:t>
              </w:r>
            </w:p>
            <w:p w14:paraId="5D41FBA0" w14:textId="77777777" w:rsidR="003C13EE" w:rsidRDefault="003C13EE" w:rsidP="003C13EE">
              <w:pPr>
                <w:pStyle w:val="Bibliography"/>
                <w:rPr>
                  <w:noProof/>
                </w:rPr>
              </w:pPr>
              <w:r>
                <w:rPr>
                  <w:noProof/>
                </w:rPr>
                <w:t xml:space="preserve">Graham, J., 2014. </w:t>
              </w:r>
              <w:r>
                <w:rPr>
                  <w:i/>
                  <w:iCs/>
                  <w:noProof/>
                </w:rPr>
                <w:t xml:space="preserve">Policing in a Changing World. </w:t>
              </w:r>
              <w:r>
                <w:rPr>
                  <w:noProof/>
                </w:rPr>
                <w:t xml:space="preserve">[Online] </w:t>
              </w:r>
              <w:r>
                <w:rPr>
                  <w:noProof/>
                </w:rPr>
                <w:br/>
                <w:t xml:space="preserve">Available at: </w:t>
              </w:r>
              <w:r>
                <w:rPr>
                  <w:noProof/>
                  <w:u w:val="single"/>
                </w:rPr>
                <w:t>https://www.police-foundation.org.uk/2014/12/policing-in-a-changing-world%C2%89u_/</w:t>
              </w:r>
              <w:r>
                <w:rPr>
                  <w:noProof/>
                </w:rPr>
                <w:br/>
                <w:t>[Accessed 2nd July 2023].</w:t>
              </w:r>
            </w:p>
            <w:p w14:paraId="475F1C84" w14:textId="77777777" w:rsidR="003C13EE" w:rsidRDefault="003C13EE" w:rsidP="003C13EE">
              <w:pPr>
                <w:pStyle w:val="Bibliography"/>
                <w:rPr>
                  <w:noProof/>
                </w:rPr>
              </w:pPr>
              <w:r>
                <w:rPr>
                  <w:noProof/>
                </w:rPr>
                <w:lastRenderedPageBreak/>
                <w:t xml:space="preserve">Haddon, C., 2022. </w:t>
              </w:r>
              <w:r>
                <w:rPr>
                  <w:i/>
                  <w:iCs/>
                  <w:noProof/>
                </w:rPr>
                <w:t xml:space="preserve">Sue Gray Investigation. </w:t>
              </w:r>
              <w:r>
                <w:rPr>
                  <w:noProof/>
                </w:rPr>
                <w:t xml:space="preserve">[Online] </w:t>
              </w:r>
              <w:r>
                <w:rPr>
                  <w:noProof/>
                </w:rPr>
                <w:br/>
                <w:t xml:space="preserve">Available at: </w:t>
              </w:r>
              <w:r>
                <w:rPr>
                  <w:noProof/>
                  <w:u w:val="single"/>
                </w:rPr>
                <w:t>https://www.instituteforgovernment.org.uk/article/explainer/sue-gray-investigation</w:t>
              </w:r>
              <w:r>
                <w:rPr>
                  <w:noProof/>
                </w:rPr>
                <w:br/>
                <w:t>[Accessed 2nd July 2023].</w:t>
              </w:r>
            </w:p>
            <w:p w14:paraId="26D5C34E" w14:textId="77777777" w:rsidR="003C13EE" w:rsidRDefault="003C13EE" w:rsidP="003C13EE">
              <w:pPr>
                <w:pStyle w:val="Bibliography"/>
                <w:rPr>
                  <w:noProof/>
                </w:rPr>
              </w:pPr>
              <w:r>
                <w:rPr>
                  <w:noProof/>
                </w:rPr>
                <w:t xml:space="preserve">Heath, A., 2023. </w:t>
              </w:r>
              <w:r>
                <w:rPr>
                  <w:i/>
                  <w:iCs/>
                  <w:noProof/>
                </w:rPr>
                <w:t xml:space="preserve">Thirteen years of Tory failure have shifted Britain radically to the Left. </w:t>
              </w:r>
              <w:r>
                <w:rPr>
                  <w:noProof/>
                </w:rPr>
                <w:t xml:space="preserve">[Online] </w:t>
              </w:r>
              <w:r>
                <w:rPr>
                  <w:noProof/>
                </w:rPr>
                <w:br/>
                <w:t xml:space="preserve">Available at: </w:t>
              </w:r>
              <w:r>
                <w:rPr>
                  <w:noProof/>
                  <w:u w:val="single"/>
                </w:rPr>
                <w:t>https://www.telegraph.co.uk/news/2023/07/05/thirteen-years-of-tory-failure-shifted-britain-left/</w:t>
              </w:r>
              <w:r>
                <w:rPr>
                  <w:noProof/>
                </w:rPr>
                <w:br/>
                <w:t>[Accessed 6th July 2023].</w:t>
              </w:r>
            </w:p>
            <w:p w14:paraId="71B24885" w14:textId="77777777" w:rsidR="003C13EE" w:rsidRDefault="003C13EE" w:rsidP="003C13EE">
              <w:pPr>
                <w:pStyle w:val="Bibliography"/>
                <w:rPr>
                  <w:noProof/>
                </w:rPr>
              </w:pPr>
              <w:r>
                <w:rPr>
                  <w:noProof/>
                </w:rPr>
                <w:t xml:space="preserve">Herrington, V. &amp; Millie, A., 2006. Applying Reassurance Policing: Is it "Business as Usual"?. </w:t>
              </w:r>
              <w:r>
                <w:rPr>
                  <w:i/>
                  <w:iCs/>
                  <w:noProof/>
                </w:rPr>
                <w:t xml:space="preserve">Policing &amp; society, </w:t>
              </w:r>
              <w:r>
                <w:rPr>
                  <w:noProof/>
                </w:rPr>
                <w:t>16(2), pp. 146-163.</w:t>
              </w:r>
            </w:p>
            <w:p w14:paraId="5F951791" w14:textId="77777777" w:rsidR="003C13EE" w:rsidRDefault="003C13EE" w:rsidP="003C13EE">
              <w:pPr>
                <w:pStyle w:val="Bibliography"/>
                <w:rPr>
                  <w:noProof/>
                </w:rPr>
              </w:pPr>
              <w:r>
                <w:rPr>
                  <w:noProof/>
                </w:rPr>
                <w:t xml:space="preserve">Hill, A., 2010. </w:t>
              </w:r>
              <w:r>
                <w:rPr>
                  <w:i/>
                  <w:iCs/>
                  <w:noProof/>
                </w:rPr>
                <w:t xml:space="preserve">Soham report author says public inquiries are not worth the money. </w:t>
              </w:r>
              <w:r>
                <w:rPr>
                  <w:noProof/>
                </w:rPr>
                <w:t xml:space="preserve">[Online] </w:t>
              </w:r>
              <w:r>
                <w:rPr>
                  <w:noProof/>
                </w:rPr>
                <w:br/>
                <w:t xml:space="preserve">Available at: </w:t>
              </w:r>
              <w:r>
                <w:rPr>
                  <w:noProof/>
                  <w:u w:val="single"/>
                </w:rPr>
                <w:t>https://www.theguardian.com/society/2010/sep/15/public-inquiries-ignored-lord-bichard</w:t>
              </w:r>
              <w:r>
                <w:rPr>
                  <w:noProof/>
                </w:rPr>
                <w:br/>
                <w:t>[Accessed 1st July 2023].</w:t>
              </w:r>
            </w:p>
            <w:p w14:paraId="75B5FC40" w14:textId="77777777" w:rsidR="003C13EE" w:rsidRDefault="003C13EE" w:rsidP="003C13EE">
              <w:pPr>
                <w:pStyle w:val="Bibliography"/>
                <w:rPr>
                  <w:noProof/>
                </w:rPr>
              </w:pPr>
              <w:r>
                <w:rPr>
                  <w:noProof/>
                </w:rPr>
                <w:t xml:space="preserve">Home Office, 2012. </w:t>
              </w:r>
              <w:r>
                <w:rPr>
                  <w:i/>
                  <w:iCs/>
                  <w:noProof/>
                </w:rPr>
                <w:t xml:space="preserve">Definition of policing by consent. </w:t>
              </w:r>
              <w:r>
                <w:rPr>
                  <w:noProof/>
                </w:rPr>
                <w:t xml:space="preserve">[Online] </w:t>
              </w:r>
              <w:r>
                <w:rPr>
                  <w:noProof/>
                </w:rPr>
                <w:br/>
                <w:t xml:space="preserve">Available at: </w:t>
              </w:r>
              <w:r>
                <w:rPr>
                  <w:noProof/>
                  <w:u w:val="single"/>
                </w:rPr>
                <w:t>https://www.gov.uk/government/publications/policing-by-consent/definition-of-policing-by-consent</w:t>
              </w:r>
              <w:r>
                <w:rPr>
                  <w:noProof/>
                </w:rPr>
                <w:br/>
                <w:t>[Accessed 2nd July 2023].</w:t>
              </w:r>
            </w:p>
            <w:p w14:paraId="619B16A3" w14:textId="77777777" w:rsidR="003C13EE" w:rsidRDefault="003C13EE" w:rsidP="003C13EE">
              <w:pPr>
                <w:pStyle w:val="Bibliography"/>
                <w:rPr>
                  <w:noProof/>
                </w:rPr>
              </w:pPr>
              <w:r>
                <w:rPr>
                  <w:noProof/>
                </w:rPr>
                <w:t xml:space="preserve">ITV, 2023. </w:t>
              </w:r>
              <w:r>
                <w:rPr>
                  <w:i/>
                  <w:iCs/>
                  <w:noProof/>
                </w:rPr>
                <w:t xml:space="preserve">MPs react in Parliament to scathing Casey report on 'racist, misogynist and homophobic' Met Police. </w:t>
              </w:r>
              <w:r>
                <w:rPr>
                  <w:noProof/>
                </w:rPr>
                <w:t xml:space="preserve">[Online] </w:t>
              </w:r>
              <w:r>
                <w:rPr>
                  <w:noProof/>
                </w:rPr>
                <w:br/>
                <w:t xml:space="preserve">Available at: </w:t>
              </w:r>
              <w:r>
                <w:rPr>
                  <w:noProof/>
                  <w:u w:val="single"/>
                </w:rPr>
                <w:t>https://www.itv.com/news/london/2023-03-21/casey-report-met-police-should-be-abolished-says-furious-london-mp</w:t>
              </w:r>
              <w:r>
                <w:rPr>
                  <w:noProof/>
                </w:rPr>
                <w:br/>
                <w:t>[Accessed 2nd July 2023].</w:t>
              </w:r>
            </w:p>
            <w:p w14:paraId="15C060EE" w14:textId="77777777" w:rsidR="003C13EE" w:rsidRDefault="003C13EE" w:rsidP="003C13EE">
              <w:pPr>
                <w:pStyle w:val="Bibliography"/>
                <w:rPr>
                  <w:noProof/>
                </w:rPr>
              </w:pPr>
              <w:r>
                <w:rPr>
                  <w:noProof/>
                </w:rPr>
                <w:t xml:space="preserve">Jackson, J. &amp; Bradford, B., 2009. Crime, policing and social order: on the expressive nature of public confidence in policing. </w:t>
              </w:r>
              <w:r>
                <w:rPr>
                  <w:i/>
                  <w:iCs/>
                  <w:noProof/>
                </w:rPr>
                <w:t xml:space="preserve">The British journal of sociology, </w:t>
              </w:r>
              <w:r>
                <w:rPr>
                  <w:noProof/>
                </w:rPr>
                <w:t>60(3), pp. 493-521.</w:t>
              </w:r>
            </w:p>
            <w:p w14:paraId="10534BA7" w14:textId="77777777" w:rsidR="003C13EE" w:rsidRDefault="003C13EE" w:rsidP="003C13EE">
              <w:pPr>
                <w:pStyle w:val="Bibliography"/>
                <w:rPr>
                  <w:noProof/>
                </w:rPr>
              </w:pPr>
              <w:r>
                <w:rPr>
                  <w:noProof/>
                </w:rPr>
                <w:t xml:space="preserve">Joyce, P., 2011. Police reform: from police authorities to police and crime commissioners. </w:t>
              </w:r>
              <w:r>
                <w:rPr>
                  <w:i/>
                  <w:iCs/>
                  <w:noProof/>
                </w:rPr>
                <w:t xml:space="preserve">Safer Communities, </w:t>
              </w:r>
              <w:r>
                <w:rPr>
                  <w:noProof/>
                </w:rPr>
                <w:t>10(4), pp. 5-13.</w:t>
              </w:r>
            </w:p>
            <w:p w14:paraId="6689FA31" w14:textId="77777777" w:rsidR="003C13EE" w:rsidRDefault="003C13EE" w:rsidP="003C13EE">
              <w:pPr>
                <w:pStyle w:val="Bibliography"/>
                <w:rPr>
                  <w:noProof/>
                </w:rPr>
              </w:pPr>
              <w:r>
                <w:rPr>
                  <w:noProof/>
                </w:rPr>
                <w:t xml:space="preserve">Lytle, R. D., Bratton, T. M. &amp; Hudson, H. K., 2021. Bystander Apathy and Intervention in the Era of Social Media. In: </w:t>
              </w:r>
              <w:r>
                <w:rPr>
                  <w:i/>
                  <w:iCs/>
                  <w:noProof/>
                </w:rPr>
                <w:t xml:space="preserve">The Emerald International Handbook of Technology-Facilitated Violence and Abuse. </w:t>
              </w:r>
              <w:r>
                <w:rPr>
                  <w:noProof/>
                </w:rPr>
                <w:t>Bingley: Emerald Publishing Ltd, pp. 711-728.</w:t>
              </w:r>
            </w:p>
            <w:p w14:paraId="5650104D" w14:textId="77777777" w:rsidR="003C13EE" w:rsidRDefault="003C13EE" w:rsidP="003C13EE">
              <w:pPr>
                <w:pStyle w:val="Bibliography"/>
                <w:rPr>
                  <w:noProof/>
                </w:rPr>
              </w:pPr>
              <w:r>
                <w:rPr>
                  <w:noProof/>
                </w:rPr>
                <w:t xml:space="preserve">Marsh, A., 2023. </w:t>
              </w:r>
              <w:r>
                <w:rPr>
                  <w:i/>
                  <w:iCs/>
                  <w:noProof/>
                </w:rPr>
                <w:t xml:space="preserve">College of Policing. </w:t>
              </w:r>
              <w:r>
                <w:rPr>
                  <w:noProof/>
                </w:rPr>
                <w:t xml:space="preserve">[Online] </w:t>
              </w:r>
              <w:r>
                <w:rPr>
                  <w:noProof/>
                </w:rPr>
                <w:br/>
                <w:t xml:space="preserve">Available at: </w:t>
              </w:r>
              <w:r>
                <w:rPr>
                  <w:noProof/>
                  <w:u w:val="single"/>
                </w:rPr>
                <w:t>https://www.college.police.uk/article/our-response-casey-review</w:t>
              </w:r>
              <w:r>
                <w:rPr>
                  <w:noProof/>
                </w:rPr>
                <w:br/>
                <w:t>[Accessed 1st July 2023].</w:t>
              </w:r>
            </w:p>
            <w:p w14:paraId="588E4665" w14:textId="77777777" w:rsidR="003C13EE" w:rsidRDefault="003C13EE" w:rsidP="003C13EE">
              <w:pPr>
                <w:pStyle w:val="Bibliography"/>
                <w:rPr>
                  <w:noProof/>
                </w:rPr>
              </w:pPr>
              <w:r>
                <w:rPr>
                  <w:noProof/>
                </w:rPr>
                <w:t xml:space="preserve">McGrath, D., 2023. </w:t>
              </w:r>
              <w:r>
                <w:rPr>
                  <w:i/>
                  <w:iCs/>
                  <w:noProof/>
                </w:rPr>
                <w:t xml:space="preserve">Independent. </w:t>
              </w:r>
              <w:r>
                <w:rPr>
                  <w:noProof/>
                </w:rPr>
                <w:t xml:space="preserve">[Online] </w:t>
              </w:r>
              <w:r>
                <w:rPr>
                  <w:noProof/>
                </w:rPr>
                <w:br/>
                <w:t xml:space="preserve">Available at: </w:t>
              </w:r>
              <w:r>
                <w:rPr>
                  <w:noProof/>
                  <w:u w:val="single"/>
                </w:rPr>
                <w:t>https://www.independent.co.uk/news/uk/crime/suella-braverman-metropolitan-police-home-secretary-change-mark-rowley-b2263259.html</w:t>
              </w:r>
              <w:r>
                <w:rPr>
                  <w:noProof/>
                </w:rPr>
                <w:br/>
                <w:t>[Accessed 1st July 2023].</w:t>
              </w:r>
            </w:p>
            <w:p w14:paraId="652F6429" w14:textId="77777777" w:rsidR="003C13EE" w:rsidRDefault="003C13EE" w:rsidP="003C13EE">
              <w:pPr>
                <w:pStyle w:val="Bibliography"/>
                <w:rPr>
                  <w:noProof/>
                </w:rPr>
              </w:pPr>
              <w:r>
                <w:rPr>
                  <w:noProof/>
                </w:rPr>
                <w:t xml:space="preserve">McSmith, A. &amp; Rawlinson, K., 2011. </w:t>
              </w:r>
              <w:r>
                <w:rPr>
                  <w:i/>
                  <w:iCs/>
                  <w:noProof/>
                </w:rPr>
                <w:t xml:space="preserve">Government backs away from plan to close social media sites during riots. </w:t>
              </w:r>
              <w:r>
                <w:rPr>
                  <w:noProof/>
                </w:rPr>
                <w:t xml:space="preserve">[Online] </w:t>
              </w:r>
              <w:r>
                <w:rPr>
                  <w:noProof/>
                </w:rPr>
                <w:br/>
                <w:t xml:space="preserve">Available at: </w:t>
              </w:r>
              <w:r>
                <w:rPr>
                  <w:noProof/>
                  <w:u w:val="single"/>
                </w:rPr>
                <w:t>https://www.independent.co.uk/tech/government-backs-away-from-plan-to-close-social-media-sites-during-riots-2344097.html</w:t>
              </w:r>
              <w:r>
                <w:rPr>
                  <w:noProof/>
                </w:rPr>
                <w:br/>
                <w:t>[Accessed 5th July 2023].</w:t>
              </w:r>
            </w:p>
            <w:p w14:paraId="66226012" w14:textId="77777777" w:rsidR="003C13EE" w:rsidRDefault="003C13EE" w:rsidP="003C13EE">
              <w:pPr>
                <w:pStyle w:val="Bibliography"/>
                <w:rPr>
                  <w:noProof/>
                </w:rPr>
              </w:pPr>
              <w:r>
                <w:rPr>
                  <w:noProof/>
                </w:rPr>
                <w:lastRenderedPageBreak/>
                <w:t xml:space="preserve">Metropolitan Police, 2023. </w:t>
              </w:r>
              <w:r>
                <w:rPr>
                  <w:i/>
                  <w:iCs/>
                  <w:noProof/>
                </w:rPr>
                <w:t xml:space="preserve">The Baroness Casey Review. </w:t>
              </w:r>
              <w:r>
                <w:rPr>
                  <w:noProof/>
                </w:rPr>
                <w:t xml:space="preserve">[Online] </w:t>
              </w:r>
              <w:r>
                <w:rPr>
                  <w:noProof/>
                </w:rPr>
                <w:br/>
                <w:t xml:space="preserve">Available at: </w:t>
              </w:r>
              <w:r>
                <w:rPr>
                  <w:noProof/>
                  <w:u w:val="single"/>
                </w:rPr>
                <w:t>https://www.met.police.uk/SysSiteAssets/media/downloads/met/about-us/baroness-casey-review/update-march-2023/baroness-casey-review-march-2023a.pdf</w:t>
              </w:r>
              <w:r>
                <w:rPr>
                  <w:noProof/>
                </w:rPr>
                <w:br/>
                <w:t>[Accessed 1st July 2023].</w:t>
              </w:r>
            </w:p>
            <w:p w14:paraId="4FCC70F3" w14:textId="77777777" w:rsidR="003C13EE" w:rsidRDefault="003C13EE" w:rsidP="003C13EE">
              <w:pPr>
                <w:pStyle w:val="Bibliography"/>
                <w:rPr>
                  <w:noProof/>
                </w:rPr>
              </w:pPr>
              <w:r>
                <w:rPr>
                  <w:noProof/>
                </w:rPr>
                <w:t xml:space="preserve">Mynenko, K. D. &amp; Ditcham, K., 2022. </w:t>
              </w:r>
              <w:r>
                <w:rPr>
                  <w:i/>
                  <w:iCs/>
                  <w:noProof/>
                </w:rPr>
                <w:t xml:space="preserve">Public Confidence in the Police: A New Low for the Service. </w:t>
              </w:r>
              <w:r>
                <w:rPr>
                  <w:noProof/>
                </w:rPr>
                <w:t xml:space="preserve">[Online] </w:t>
              </w:r>
              <w:r>
                <w:rPr>
                  <w:noProof/>
                </w:rPr>
                <w:br/>
                <w:t xml:space="preserve">Available at: </w:t>
              </w:r>
              <w:r>
                <w:rPr>
                  <w:noProof/>
                  <w:u w:val="single"/>
                </w:rPr>
                <w:t>https://www.rusi.org/explore-our-research/publications/commentary/public-confidence-police-new-low-service</w:t>
              </w:r>
              <w:r>
                <w:rPr>
                  <w:noProof/>
                </w:rPr>
                <w:br/>
                <w:t>[Accessed 1st July 2023].</w:t>
              </w:r>
            </w:p>
            <w:p w14:paraId="7115EF05" w14:textId="77777777" w:rsidR="003C13EE" w:rsidRDefault="003C13EE" w:rsidP="003C13EE">
              <w:pPr>
                <w:pStyle w:val="Bibliography"/>
                <w:rPr>
                  <w:noProof/>
                </w:rPr>
              </w:pPr>
              <w:r>
                <w:rPr>
                  <w:noProof/>
                </w:rPr>
                <w:t xml:space="preserve">O'Reilly, C., 2023. Doing the right thing? value conflicts and community policing. </w:t>
              </w:r>
              <w:r>
                <w:rPr>
                  <w:i/>
                  <w:iCs/>
                  <w:noProof/>
                </w:rPr>
                <w:t xml:space="preserve">Policing and Society, </w:t>
              </w:r>
              <w:r>
                <w:rPr>
                  <w:noProof/>
                </w:rPr>
                <w:t>33(1), pp. 1-17.</w:t>
              </w:r>
            </w:p>
            <w:p w14:paraId="717F7D5D" w14:textId="77777777" w:rsidR="003C13EE" w:rsidRDefault="003C13EE" w:rsidP="003C13EE">
              <w:pPr>
                <w:pStyle w:val="Bibliography"/>
                <w:rPr>
                  <w:noProof/>
                </w:rPr>
              </w:pPr>
              <w:r>
                <w:rPr>
                  <w:noProof/>
                </w:rPr>
                <w:t xml:space="preserve">Reiner, R., 2000. </w:t>
              </w:r>
              <w:r>
                <w:rPr>
                  <w:i/>
                  <w:iCs/>
                  <w:noProof/>
                </w:rPr>
                <w:t xml:space="preserve">Politics of the Police. </w:t>
              </w:r>
              <w:r>
                <w:rPr>
                  <w:noProof/>
                </w:rPr>
                <w:t>3rd ed. Oxford: Oxford University Press.</w:t>
              </w:r>
            </w:p>
            <w:p w14:paraId="42F93E03" w14:textId="77777777" w:rsidR="003C13EE" w:rsidRDefault="003C13EE" w:rsidP="003C13EE">
              <w:pPr>
                <w:pStyle w:val="Bibliography"/>
                <w:rPr>
                  <w:noProof/>
                </w:rPr>
              </w:pPr>
              <w:r>
                <w:rPr>
                  <w:noProof/>
                </w:rPr>
                <w:t xml:space="preserve">Reith, C., 1948. </w:t>
              </w:r>
              <w:r>
                <w:rPr>
                  <w:i/>
                  <w:iCs/>
                  <w:noProof/>
                </w:rPr>
                <w:t xml:space="preserve">A Short History of British Police. </w:t>
              </w:r>
              <w:r>
                <w:rPr>
                  <w:noProof/>
                </w:rPr>
                <w:t>1st ed. Oxford: London Oxford University Press.</w:t>
              </w:r>
            </w:p>
            <w:p w14:paraId="6ECCE236" w14:textId="77777777" w:rsidR="003C13EE" w:rsidRDefault="003C13EE" w:rsidP="003C13EE">
              <w:pPr>
                <w:pStyle w:val="Bibliography"/>
                <w:rPr>
                  <w:noProof/>
                </w:rPr>
              </w:pPr>
              <w:r>
                <w:rPr>
                  <w:noProof/>
                </w:rPr>
                <w:t xml:space="preserve">Roach, K. &amp; Simmonds, R. H., 2007. </w:t>
              </w:r>
              <w:r>
                <w:rPr>
                  <w:i/>
                  <w:iCs/>
                  <w:noProof/>
                </w:rPr>
                <w:t xml:space="preserve">“The Overview: Four Models of Police-Government Relations.” Police and Government Relations: Who’s Calling the Shots?. </w:t>
              </w:r>
              <w:r>
                <w:rPr>
                  <w:noProof/>
                </w:rPr>
                <w:t>Toronto: University or Toronto Press.</w:t>
              </w:r>
            </w:p>
            <w:p w14:paraId="450F2BC0" w14:textId="77777777" w:rsidR="003C13EE" w:rsidRDefault="003C13EE" w:rsidP="003C13EE">
              <w:pPr>
                <w:pStyle w:val="Bibliography"/>
                <w:rPr>
                  <w:noProof/>
                </w:rPr>
              </w:pPr>
              <w:r>
                <w:rPr>
                  <w:noProof/>
                </w:rPr>
                <w:t xml:space="preserve">Scott, J. E., 2010. Evolving Strategies: A Historical Examination of Changes in Principle, Authority and Function to Inform Policing in the Twenty-First Century. </w:t>
              </w:r>
              <w:r>
                <w:rPr>
                  <w:i/>
                  <w:iCs/>
                  <w:noProof/>
                </w:rPr>
                <w:t xml:space="preserve">The Police Journal, </w:t>
              </w:r>
              <w:r>
                <w:rPr>
                  <w:noProof/>
                </w:rPr>
                <w:t>83(2), pp. 126-163.</w:t>
              </w:r>
            </w:p>
            <w:p w14:paraId="720E4195" w14:textId="77777777" w:rsidR="003C13EE" w:rsidRDefault="003C13EE" w:rsidP="003C13EE">
              <w:pPr>
                <w:pStyle w:val="Bibliography"/>
                <w:rPr>
                  <w:noProof/>
                </w:rPr>
              </w:pPr>
              <w:r>
                <w:rPr>
                  <w:noProof/>
                </w:rPr>
                <w:t xml:space="preserve">Simonson, J., 2021. Police Reform Through a Power Lens. </w:t>
              </w:r>
              <w:r>
                <w:rPr>
                  <w:i/>
                  <w:iCs/>
                  <w:noProof/>
                </w:rPr>
                <w:t xml:space="preserve">The Yale Law Journal, </w:t>
              </w:r>
              <w:r>
                <w:rPr>
                  <w:noProof/>
                </w:rPr>
                <w:t>130(4), pp. 778-1049.</w:t>
              </w:r>
            </w:p>
            <w:p w14:paraId="27F6F35B" w14:textId="77777777" w:rsidR="003C13EE" w:rsidRDefault="003C13EE" w:rsidP="003C13EE">
              <w:pPr>
                <w:pStyle w:val="Bibliography"/>
                <w:rPr>
                  <w:noProof/>
                </w:rPr>
              </w:pPr>
              <w:r>
                <w:rPr>
                  <w:noProof/>
                </w:rPr>
                <w:t xml:space="preserve">Stacey, K. &amp; Dodd, K., 2023. </w:t>
              </w:r>
              <w:r>
                <w:rPr>
                  <w:i/>
                  <w:iCs/>
                  <w:noProof/>
                </w:rPr>
                <w:t xml:space="preserve">Facebook, the Media and Democracy : Big Tech, Small State?. </w:t>
              </w:r>
              <w:r>
                <w:rPr>
                  <w:noProof/>
                </w:rPr>
                <w:t xml:space="preserve">[Online] </w:t>
              </w:r>
              <w:r>
                <w:rPr>
                  <w:noProof/>
                </w:rPr>
                <w:br/>
                <w:t xml:space="preserve">Available at: </w:t>
              </w:r>
              <w:r>
                <w:rPr>
                  <w:noProof/>
                  <w:u w:val="single"/>
                </w:rPr>
                <w:t>https://www.theguardian.com/uk-news/2023/mar/17/dominic-raab-defends-met-police-as-damning-casey-report-looms</w:t>
              </w:r>
              <w:r>
                <w:rPr>
                  <w:noProof/>
                </w:rPr>
                <w:br/>
                <w:t>[Accessed 2nd July 2023].</w:t>
              </w:r>
            </w:p>
            <w:p w14:paraId="47E2B835" w14:textId="77777777" w:rsidR="003C13EE" w:rsidRDefault="003C13EE" w:rsidP="003C13EE">
              <w:pPr>
                <w:pStyle w:val="Bibliography"/>
                <w:rPr>
                  <w:noProof/>
                </w:rPr>
              </w:pPr>
              <w:r>
                <w:rPr>
                  <w:noProof/>
                </w:rPr>
                <w:t xml:space="preserve">The Guardian, 2022. </w:t>
              </w:r>
              <w:r>
                <w:rPr>
                  <w:i/>
                  <w:iCs/>
                  <w:noProof/>
                </w:rPr>
                <w:t xml:space="preserve">The Guardian view on police reform: a national imperative. </w:t>
              </w:r>
              <w:r>
                <w:rPr>
                  <w:noProof/>
                </w:rPr>
                <w:t xml:space="preserve">[Online] </w:t>
              </w:r>
              <w:r>
                <w:rPr>
                  <w:noProof/>
                </w:rPr>
                <w:br/>
                <w:t xml:space="preserve">Available at: </w:t>
              </w:r>
              <w:r>
                <w:rPr>
                  <w:noProof/>
                  <w:u w:val="single"/>
                </w:rPr>
                <w:t>https://www.theguardian.com/commentisfree/2022/mar/13/the-guardian-view-on-police-reform-a-national-imperative</w:t>
              </w:r>
              <w:r>
                <w:rPr>
                  <w:noProof/>
                </w:rPr>
                <w:br/>
                <w:t>[Accessed 4th July 2023].</w:t>
              </w:r>
            </w:p>
            <w:p w14:paraId="5FC1B466" w14:textId="77777777" w:rsidR="003C13EE" w:rsidRDefault="003C13EE" w:rsidP="003C13EE">
              <w:pPr>
                <w:pStyle w:val="Bibliography"/>
                <w:rPr>
                  <w:noProof/>
                </w:rPr>
              </w:pPr>
              <w:r>
                <w:rPr>
                  <w:noProof/>
                </w:rPr>
                <w:t xml:space="preserve">The Police Foundation, 2022. </w:t>
              </w:r>
              <w:r>
                <w:rPr>
                  <w:i/>
                  <w:iCs/>
                  <w:noProof/>
                </w:rPr>
                <w:t xml:space="preserve">New landmark report into future of policing proposes most fundamental reform for a generation. </w:t>
              </w:r>
              <w:r>
                <w:rPr>
                  <w:noProof/>
                </w:rPr>
                <w:t xml:space="preserve">[Online] </w:t>
              </w:r>
              <w:r>
                <w:rPr>
                  <w:noProof/>
                </w:rPr>
                <w:br/>
                <w:t xml:space="preserve">Available at: </w:t>
              </w:r>
              <w:r>
                <w:rPr>
                  <w:noProof/>
                  <w:u w:val="single"/>
                </w:rPr>
                <w:t>https://www.police-foundation.org.uk/news/19573-2/</w:t>
              </w:r>
              <w:r>
                <w:rPr>
                  <w:noProof/>
                </w:rPr>
                <w:br/>
                <w:t>[Accessed 4th July 2023].</w:t>
              </w:r>
            </w:p>
            <w:p w14:paraId="2532A385" w14:textId="77777777" w:rsidR="003C13EE" w:rsidRDefault="003C13EE" w:rsidP="003C13EE">
              <w:pPr>
                <w:pStyle w:val="Bibliography"/>
                <w:rPr>
                  <w:noProof/>
                </w:rPr>
              </w:pPr>
              <w:r>
                <w:rPr>
                  <w:noProof/>
                </w:rPr>
                <w:t xml:space="preserve">Walcott, S., 2021. </w:t>
              </w:r>
              <w:r>
                <w:rPr>
                  <w:i/>
                  <w:iCs/>
                  <w:noProof/>
                </w:rPr>
                <w:t xml:space="preserve">Radical reform is required if the police service is to look like the society it serves. </w:t>
              </w:r>
              <w:r>
                <w:rPr>
                  <w:noProof/>
                </w:rPr>
                <w:t xml:space="preserve">[Online] </w:t>
              </w:r>
              <w:r>
                <w:rPr>
                  <w:noProof/>
                </w:rPr>
                <w:br/>
                <w:t xml:space="preserve">Available at: </w:t>
              </w:r>
              <w:r>
                <w:rPr>
                  <w:noProof/>
                  <w:u w:val="single"/>
                </w:rPr>
                <w:t>https://www.police-foundation.org.uk/2021/02/radical-reform-is-required-if-the-police-service-is-to-look-like-the-society-it-serves/</w:t>
              </w:r>
              <w:r>
                <w:rPr>
                  <w:noProof/>
                </w:rPr>
                <w:br/>
                <w:t>[Accessed 2nd July 2023].</w:t>
              </w:r>
            </w:p>
            <w:p w14:paraId="22B7DF76" w14:textId="77777777" w:rsidR="003C13EE" w:rsidRDefault="003C13EE" w:rsidP="003C13EE">
              <w:pPr>
                <w:pStyle w:val="Bibliography"/>
                <w:rPr>
                  <w:noProof/>
                </w:rPr>
              </w:pPr>
              <w:r>
                <w:rPr>
                  <w:noProof/>
                </w:rPr>
                <w:t xml:space="preserve">Williams, A. &amp; Peterson, C., 2021. Social Development and Police Reform: Some Reflections on the Concept and Purpose of Policing and the Implications for Reform in the UK and USA. </w:t>
              </w:r>
              <w:r>
                <w:rPr>
                  <w:i/>
                  <w:iCs/>
                  <w:noProof/>
                </w:rPr>
                <w:t xml:space="preserve">Policing: A Journal of Policy and Practice, </w:t>
              </w:r>
              <w:r>
                <w:rPr>
                  <w:noProof/>
                </w:rPr>
                <w:t>15(2), pp. 1565-1573.</w:t>
              </w:r>
            </w:p>
            <w:p w14:paraId="030489E9" w14:textId="77777777" w:rsidR="003C13EE" w:rsidRDefault="003C13EE" w:rsidP="003C13EE">
              <w:pPr>
                <w:pStyle w:val="Bibliography"/>
                <w:rPr>
                  <w:noProof/>
                </w:rPr>
              </w:pPr>
              <w:r>
                <w:rPr>
                  <w:noProof/>
                </w:rPr>
                <w:t xml:space="preserve">Worden, R. E. &amp; McLean, S. J., 2017. </w:t>
              </w:r>
              <w:r>
                <w:rPr>
                  <w:i/>
                  <w:iCs/>
                  <w:noProof/>
                </w:rPr>
                <w:t xml:space="preserve">“Police Legitimacy.” Mirage of Police Reform: Procedural Justice and Police Legitimacy,. </w:t>
              </w:r>
              <w:r>
                <w:rPr>
                  <w:noProof/>
                </w:rPr>
                <w:t>1st ed. Oakland: University of California Press.</w:t>
              </w:r>
            </w:p>
            <w:p w14:paraId="22A7C74B" w14:textId="4570F046" w:rsidR="003C13EE" w:rsidRDefault="003C13EE" w:rsidP="003C13EE">
              <w:r>
                <w:rPr>
                  <w:b/>
                  <w:bCs/>
                  <w:noProof/>
                </w:rPr>
                <w:lastRenderedPageBreak/>
                <w:fldChar w:fldCharType="end"/>
              </w:r>
            </w:p>
          </w:sdtContent>
        </w:sdt>
      </w:sdtContent>
    </w:sdt>
    <w:p w14:paraId="65F65D02" w14:textId="77777777" w:rsidR="003C13EE" w:rsidRDefault="003C13EE" w:rsidP="0032729F">
      <w:pPr>
        <w:spacing w:line="480" w:lineRule="auto"/>
        <w:rPr>
          <w:rFonts w:ascii="Arial" w:hAnsi="Arial" w:cs="Arial"/>
          <w:sz w:val="24"/>
          <w:szCs w:val="24"/>
        </w:rPr>
      </w:pPr>
    </w:p>
    <w:sectPr w:rsidR="003C13EE" w:rsidSect="00A535C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0B154" w14:textId="77777777" w:rsidR="00BB2745" w:rsidRDefault="00BB2745" w:rsidP="00A535CC">
      <w:pPr>
        <w:spacing w:after="0" w:line="240" w:lineRule="auto"/>
      </w:pPr>
      <w:r>
        <w:separator/>
      </w:r>
    </w:p>
  </w:endnote>
  <w:endnote w:type="continuationSeparator" w:id="0">
    <w:p w14:paraId="0CCE7703" w14:textId="77777777" w:rsidR="00BB2745" w:rsidRDefault="00BB2745" w:rsidP="00A53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B72E9" w14:textId="77777777" w:rsidR="00BB2745" w:rsidRDefault="00BB2745" w:rsidP="00A535CC">
      <w:pPr>
        <w:spacing w:after="0" w:line="240" w:lineRule="auto"/>
      </w:pPr>
      <w:r>
        <w:separator/>
      </w:r>
    </w:p>
  </w:footnote>
  <w:footnote w:type="continuationSeparator" w:id="0">
    <w:p w14:paraId="21A97D0D" w14:textId="77777777" w:rsidR="00BB2745" w:rsidRDefault="00BB2745" w:rsidP="00A535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04432"/>
    <w:multiLevelType w:val="multilevel"/>
    <w:tmpl w:val="040A6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96921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5CC"/>
    <w:rsid w:val="0001053C"/>
    <w:rsid w:val="0001278B"/>
    <w:rsid w:val="00013C73"/>
    <w:rsid w:val="00014B42"/>
    <w:rsid w:val="00017B75"/>
    <w:rsid w:val="00020A01"/>
    <w:rsid w:val="000217E7"/>
    <w:rsid w:val="00021BD4"/>
    <w:rsid w:val="00025628"/>
    <w:rsid w:val="00034AB3"/>
    <w:rsid w:val="0003635F"/>
    <w:rsid w:val="00036AA5"/>
    <w:rsid w:val="000427C9"/>
    <w:rsid w:val="00042AA1"/>
    <w:rsid w:val="00044A09"/>
    <w:rsid w:val="000478B8"/>
    <w:rsid w:val="00051197"/>
    <w:rsid w:val="00053FA8"/>
    <w:rsid w:val="00055F49"/>
    <w:rsid w:val="00056126"/>
    <w:rsid w:val="00065EBD"/>
    <w:rsid w:val="0007403B"/>
    <w:rsid w:val="0007674E"/>
    <w:rsid w:val="00077D3C"/>
    <w:rsid w:val="000843D7"/>
    <w:rsid w:val="00085335"/>
    <w:rsid w:val="000904DC"/>
    <w:rsid w:val="00091BA4"/>
    <w:rsid w:val="00094CB7"/>
    <w:rsid w:val="000955C1"/>
    <w:rsid w:val="0009767B"/>
    <w:rsid w:val="000A4986"/>
    <w:rsid w:val="000A56F3"/>
    <w:rsid w:val="000A71F7"/>
    <w:rsid w:val="000B0EBF"/>
    <w:rsid w:val="000B3D76"/>
    <w:rsid w:val="000C1773"/>
    <w:rsid w:val="000C1E1C"/>
    <w:rsid w:val="000C20C8"/>
    <w:rsid w:val="000C2883"/>
    <w:rsid w:val="000C73B7"/>
    <w:rsid w:val="000D2086"/>
    <w:rsid w:val="000E0DD2"/>
    <w:rsid w:val="000E285A"/>
    <w:rsid w:val="000E3F89"/>
    <w:rsid w:val="000E448C"/>
    <w:rsid w:val="000E5133"/>
    <w:rsid w:val="000E714C"/>
    <w:rsid w:val="000F17AA"/>
    <w:rsid w:val="00100B3A"/>
    <w:rsid w:val="0010510E"/>
    <w:rsid w:val="001058C9"/>
    <w:rsid w:val="00114BC1"/>
    <w:rsid w:val="0011635B"/>
    <w:rsid w:val="00122602"/>
    <w:rsid w:val="00122B4F"/>
    <w:rsid w:val="001262EB"/>
    <w:rsid w:val="0012669D"/>
    <w:rsid w:val="001311BE"/>
    <w:rsid w:val="00150BB0"/>
    <w:rsid w:val="00165ADC"/>
    <w:rsid w:val="00165FE0"/>
    <w:rsid w:val="00166396"/>
    <w:rsid w:val="00170461"/>
    <w:rsid w:val="00171720"/>
    <w:rsid w:val="00174058"/>
    <w:rsid w:val="00176731"/>
    <w:rsid w:val="00181889"/>
    <w:rsid w:val="00183111"/>
    <w:rsid w:val="00183435"/>
    <w:rsid w:val="00184522"/>
    <w:rsid w:val="0018551C"/>
    <w:rsid w:val="0019560F"/>
    <w:rsid w:val="001957F1"/>
    <w:rsid w:val="00197EDB"/>
    <w:rsid w:val="001A1B0E"/>
    <w:rsid w:val="001A3CC7"/>
    <w:rsid w:val="001A4E9F"/>
    <w:rsid w:val="001B001C"/>
    <w:rsid w:val="001B0968"/>
    <w:rsid w:val="001B3F5C"/>
    <w:rsid w:val="001B5579"/>
    <w:rsid w:val="001B7270"/>
    <w:rsid w:val="001B7365"/>
    <w:rsid w:val="001B7B11"/>
    <w:rsid w:val="001D062D"/>
    <w:rsid w:val="001D3BCF"/>
    <w:rsid w:val="001D5D7D"/>
    <w:rsid w:val="001D6EBA"/>
    <w:rsid w:val="001E7612"/>
    <w:rsid w:val="001E791C"/>
    <w:rsid w:val="001F253F"/>
    <w:rsid w:val="001F352D"/>
    <w:rsid w:val="001F6F8B"/>
    <w:rsid w:val="001F7FF8"/>
    <w:rsid w:val="00203D2A"/>
    <w:rsid w:val="002104E3"/>
    <w:rsid w:val="0023080B"/>
    <w:rsid w:val="00246F04"/>
    <w:rsid w:val="002531B5"/>
    <w:rsid w:val="0025404F"/>
    <w:rsid w:val="002632E7"/>
    <w:rsid w:val="00265D5C"/>
    <w:rsid w:val="00272348"/>
    <w:rsid w:val="00272C8E"/>
    <w:rsid w:val="00273941"/>
    <w:rsid w:val="00281022"/>
    <w:rsid w:val="00283DA7"/>
    <w:rsid w:val="00284E0F"/>
    <w:rsid w:val="00290232"/>
    <w:rsid w:val="00295071"/>
    <w:rsid w:val="0029720A"/>
    <w:rsid w:val="00297DFF"/>
    <w:rsid w:val="002A1061"/>
    <w:rsid w:val="002A36E5"/>
    <w:rsid w:val="002B3E0A"/>
    <w:rsid w:val="002B4FB7"/>
    <w:rsid w:val="002B5347"/>
    <w:rsid w:val="002D6292"/>
    <w:rsid w:val="002D639B"/>
    <w:rsid w:val="002E42D2"/>
    <w:rsid w:val="002F2B41"/>
    <w:rsid w:val="002F77AA"/>
    <w:rsid w:val="00303D03"/>
    <w:rsid w:val="00306BD7"/>
    <w:rsid w:val="00313873"/>
    <w:rsid w:val="00323922"/>
    <w:rsid w:val="0032687F"/>
    <w:rsid w:val="0032729F"/>
    <w:rsid w:val="003310FF"/>
    <w:rsid w:val="00334635"/>
    <w:rsid w:val="00340A9B"/>
    <w:rsid w:val="00341563"/>
    <w:rsid w:val="00341FDC"/>
    <w:rsid w:val="00361B07"/>
    <w:rsid w:val="00362EEA"/>
    <w:rsid w:val="003665C7"/>
    <w:rsid w:val="00367460"/>
    <w:rsid w:val="00367550"/>
    <w:rsid w:val="00367A17"/>
    <w:rsid w:val="003810EC"/>
    <w:rsid w:val="00381419"/>
    <w:rsid w:val="00383A16"/>
    <w:rsid w:val="0038785D"/>
    <w:rsid w:val="00390376"/>
    <w:rsid w:val="00390BDB"/>
    <w:rsid w:val="0039354C"/>
    <w:rsid w:val="003964B3"/>
    <w:rsid w:val="003A1D50"/>
    <w:rsid w:val="003A41D4"/>
    <w:rsid w:val="003B5C94"/>
    <w:rsid w:val="003B6090"/>
    <w:rsid w:val="003C131F"/>
    <w:rsid w:val="003C13EE"/>
    <w:rsid w:val="003C3494"/>
    <w:rsid w:val="003D2352"/>
    <w:rsid w:val="003D41E6"/>
    <w:rsid w:val="003D5011"/>
    <w:rsid w:val="003D75AD"/>
    <w:rsid w:val="003E6590"/>
    <w:rsid w:val="003F0A1E"/>
    <w:rsid w:val="003F65E6"/>
    <w:rsid w:val="004008CA"/>
    <w:rsid w:val="004011FC"/>
    <w:rsid w:val="0040233F"/>
    <w:rsid w:val="00402891"/>
    <w:rsid w:val="00405313"/>
    <w:rsid w:val="004110B3"/>
    <w:rsid w:val="0042013F"/>
    <w:rsid w:val="00420327"/>
    <w:rsid w:val="00422623"/>
    <w:rsid w:val="0042707D"/>
    <w:rsid w:val="00433468"/>
    <w:rsid w:val="004337A2"/>
    <w:rsid w:val="00437221"/>
    <w:rsid w:val="004403FA"/>
    <w:rsid w:val="004427A9"/>
    <w:rsid w:val="00455659"/>
    <w:rsid w:val="004571B7"/>
    <w:rsid w:val="00472734"/>
    <w:rsid w:val="00473B11"/>
    <w:rsid w:val="00475F22"/>
    <w:rsid w:val="00481251"/>
    <w:rsid w:val="00485B50"/>
    <w:rsid w:val="00494F29"/>
    <w:rsid w:val="00495D0C"/>
    <w:rsid w:val="00497196"/>
    <w:rsid w:val="004A08D5"/>
    <w:rsid w:val="004A573F"/>
    <w:rsid w:val="004A6053"/>
    <w:rsid w:val="004A740C"/>
    <w:rsid w:val="004C0E7C"/>
    <w:rsid w:val="004C5434"/>
    <w:rsid w:val="004D1630"/>
    <w:rsid w:val="004D23CF"/>
    <w:rsid w:val="004D2DCB"/>
    <w:rsid w:val="004E2B68"/>
    <w:rsid w:val="004E3BB6"/>
    <w:rsid w:val="004E46E7"/>
    <w:rsid w:val="004E473C"/>
    <w:rsid w:val="004E6107"/>
    <w:rsid w:val="004F0A0B"/>
    <w:rsid w:val="00504DEC"/>
    <w:rsid w:val="00506146"/>
    <w:rsid w:val="00507343"/>
    <w:rsid w:val="00507A94"/>
    <w:rsid w:val="00511627"/>
    <w:rsid w:val="0052368B"/>
    <w:rsid w:val="00523ADE"/>
    <w:rsid w:val="005319B1"/>
    <w:rsid w:val="00535736"/>
    <w:rsid w:val="00541A16"/>
    <w:rsid w:val="00542740"/>
    <w:rsid w:val="005466AE"/>
    <w:rsid w:val="00551AB3"/>
    <w:rsid w:val="00571577"/>
    <w:rsid w:val="005732FB"/>
    <w:rsid w:val="005761EC"/>
    <w:rsid w:val="00580E32"/>
    <w:rsid w:val="005837A1"/>
    <w:rsid w:val="005A23D3"/>
    <w:rsid w:val="005A2434"/>
    <w:rsid w:val="005A65AE"/>
    <w:rsid w:val="005B09B9"/>
    <w:rsid w:val="005B76D0"/>
    <w:rsid w:val="005C1DDB"/>
    <w:rsid w:val="005C4457"/>
    <w:rsid w:val="005D51A0"/>
    <w:rsid w:val="005D6E26"/>
    <w:rsid w:val="005E267F"/>
    <w:rsid w:val="005F1E4E"/>
    <w:rsid w:val="005F3BFF"/>
    <w:rsid w:val="005F7222"/>
    <w:rsid w:val="00607194"/>
    <w:rsid w:val="00610639"/>
    <w:rsid w:val="00613441"/>
    <w:rsid w:val="00632246"/>
    <w:rsid w:val="006366F8"/>
    <w:rsid w:val="00636E47"/>
    <w:rsid w:val="00640910"/>
    <w:rsid w:val="00641974"/>
    <w:rsid w:val="00646631"/>
    <w:rsid w:val="006477C5"/>
    <w:rsid w:val="006508C5"/>
    <w:rsid w:val="0065193E"/>
    <w:rsid w:val="0065669B"/>
    <w:rsid w:val="00656B03"/>
    <w:rsid w:val="006579AC"/>
    <w:rsid w:val="006653AC"/>
    <w:rsid w:val="00670277"/>
    <w:rsid w:val="006710E7"/>
    <w:rsid w:val="0067214E"/>
    <w:rsid w:val="006837C3"/>
    <w:rsid w:val="00684919"/>
    <w:rsid w:val="00687027"/>
    <w:rsid w:val="006A04A6"/>
    <w:rsid w:val="006A0567"/>
    <w:rsid w:val="006A27B8"/>
    <w:rsid w:val="006A606C"/>
    <w:rsid w:val="006B1526"/>
    <w:rsid w:val="006B3885"/>
    <w:rsid w:val="006C1A22"/>
    <w:rsid w:val="006D134C"/>
    <w:rsid w:val="006D3FA1"/>
    <w:rsid w:val="006E2D6F"/>
    <w:rsid w:val="006E5101"/>
    <w:rsid w:val="006F47C7"/>
    <w:rsid w:val="00704D38"/>
    <w:rsid w:val="00705434"/>
    <w:rsid w:val="00712CC0"/>
    <w:rsid w:val="00713B5D"/>
    <w:rsid w:val="00716469"/>
    <w:rsid w:val="007169A2"/>
    <w:rsid w:val="00716C29"/>
    <w:rsid w:val="00717E7D"/>
    <w:rsid w:val="0072398E"/>
    <w:rsid w:val="007305A3"/>
    <w:rsid w:val="00730EDD"/>
    <w:rsid w:val="00730FDC"/>
    <w:rsid w:val="0073265C"/>
    <w:rsid w:val="007335D9"/>
    <w:rsid w:val="007470F4"/>
    <w:rsid w:val="007549E7"/>
    <w:rsid w:val="00756B98"/>
    <w:rsid w:val="00764CF3"/>
    <w:rsid w:val="00770E45"/>
    <w:rsid w:val="00772230"/>
    <w:rsid w:val="00773161"/>
    <w:rsid w:val="00773B01"/>
    <w:rsid w:val="00784978"/>
    <w:rsid w:val="00784DBE"/>
    <w:rsid w:val="00785E2C"/>
    <w:rsid w:val="007A58A4"/>
    <w:rsid w:val="007A5E3B"/>
    <w:rsid w:val="007B06D6"/>
    <w:rsid w:val="007B17E0"/>
    <w:rsid w:val="007B3915"/>
    <w:rsid w:val="007B6C95"/>
    <w:rsid w:val="007C74E6"/>
    <w:rsid w:val="007C75C0"/>
    <w:rsid w:val="007D1954"/>
    <w:rsid w:val="007D343A"/>
    <w:rsid w:val="007D7045"/>
    <w:rsid w:val="007D7221"/>
    <w:rsid w:val="007E680F"/>
    <w:rsid w:val="007E693B"/>
    <w:rsid w:val="007F404F"/>
    <w:rsid w:val="007F50B5"/>
    <w:rsid w:val="007F587A"/>
    <w:rsid w:val="007F7769"/>
    <w:rsid w:val="00801A1E"/>
    <w:rsid w:val="00802CA6"/>
    <w:rsid w:val="0080536F"/>
    <w:rsid w:val="008058B3"/>
    <w:rsid w:val="00805E6A"/>
    <w:rsid w:val="00812694"/>
    <w:rsid w:val="00812C54"/>
    <w:rsid w:val="008155AB"/>
    <w:rsid w:val="00815623"/>
    <w:rsid w:val="00820718"/>
    <w:rsid w:val="0082285A"/>
    <w:rsid w:val="00825527"/>
    <w:rsid w:val="00826A01"/>
    <w:rsid w:val="00830116"/>
    <w:rsid w:val="00836FC4"/>
    <w:rsid w:val="00841236"/>
    <w:rsid w:val="00843B0D"/>
    <w:rsid w:val="00846B80"/>
    <w:rsid w:val="00850994"/>
    <w:rsid w:val="00850E80"/>
    <w:rsid w:val="008520C0"/>
    <w:rsid w:val="008550D8"/>
    <w:rsid w:val="008567CF"/>
    <w:rsid w:val="00857338"/>
    <w:rsid w:val="00864C9E"/>
    <w:rsid w:val="00864E0C"/>
    <w:rsid w:val="00870931"/>
    <w:rsid w:val="00872EB7"/>
    <w:rsid w:val="00872F95"/>
    <w:rsid w:val="008743C1"/>
    <w:rsid w:val="00874C40"/>
    <w:rsid w:val="008772A8"/>
    <w:rsid w:val="00877755"/>
    <w:rsid w:val="00881222"/>
    <w:rsid w:val="0088138E"/>
    <w:rsid w:val="0088680C"/>
    <w:rsid w:val="0089413F"/>
    <w:rsid w:val="008A07EA"/>
    <w:rsid w:val="008A46D4"/>
    <w:rsid w:val="008A568E"/>
    <w:rsid w:val="008B0214"/>
    <w:rsid w:val="008C07B8"/>
    <w:rsid w:val="008C3B65"/>
    <w:rsid w:val="008C475A"/>
    <w:rsid w:val="008C7185"/>
    <w:rsid w:val="008D1DAF"/>
    <w:rsid w:val="008D5442"/>
    <w:rsid w:val="008D6443"/>
    <w:rsid w:val="008E1D67"/>
    <w:rsid w:val="008E283F"/>
    <w:rsid w:val="008E6CD9"/>
    <w:rsid w:val="008E7965"/>
    <w:rsid w:val="008F21E2"/>
    <w:rsid w:val="008F4114"/>
    <w:rsid w:val="008F5EC8"/>
    <w:rsid w:val="00903AD0"/>
    <w:rsid w:val="00905867"/>
    <w:rsid w:val="009058F2"/>
    <w:rsid w:val="00906603"/>
    <w:rsid w:val="00906A8D"/>
    <w:rsid w:val="009103A8"/>
    <w:rsid w:val="009126EC"/>
    <w:rsid w:val="009128FE"/>
    <w:rsid w:val="009430B7"/>
    <w:rsid w:val="00943EEF"/>
    <w:rsid w:val="00945051"/>
    <w:rsid w:val="00953A67"/>
    <w:rsid w:val="00955360"/>
    <w:rsid w:val="00956554"/>
    <w:rsid w:val="00960D74"/>
    <w:rsid w:val="00965914"/>
    <w:rsid w:val="009855A4"/>
    <w:rsid w:val="009856A5"/>
    <w:rsid w:val="00986EE1"/>
    <w:rsid w:val="00987D17"/>
    <w:rsid w:val="00990012"/>
    <w:rsid w:val="009959D7"/>
    <w:rsid w:val="009A451D"/>
    <w:rsid w:val="009C1284"/>
    <w:rsid w:val="009C2126"/>
    <w:rsid w:val="009C35E1"/>
    <w:rsid w:val="009D04B3"/>
    <w:rsid w:val="009D12A0"/>
    <w:rsid w:val="009D4887"/>
    <w:rsid w:val="009D4BBB"/>
    <w:rsid w:val="009F12E8"/>
    <w:rsid w:val="009F2CEE"/>
    <w:rsid w:val="009F6F61"/>
    <w:rsid w:val="00A03347"/>
    <w:rsid w:val="00A03A96"/>
    <w:rsid w:val="00A12158"/>
    <w:rsid w:val="00A21B38"/>
    <w:rsid w:val="00A22C64"/>
    <w:rsid w:val="00A2672A"/>
    <w:rsid w:val="00A33CFC"/>
    <w:rsid w:val="00A40DC8"/>
    <w:rsid w:val="00A4220C"/>
    <w:rsid w:val="00A426CA"/>
    <w:rsid w:val="00A5235D"/>
    <w:rsid w:val="00A535CC"/>
    <w:rsid w:val="00A610AB"/>
    <w:rsid w:val="00A612D1"/>
    <w:rsid w:val="00A622CE"/>
    <w:rsid w:val="00A71E83"/>
    <w:rsid w:val="00A724D9"/>
    <w:rsid w:val="00A8772F"/>
    <w:rsid w:val="00A930CC"/>
    <w:rsid w:val="00A95C9E"/>
    <w:rsid w:val="00AA247C"/>
    <w:rsid w:val="00AA54BA"/>
    <w:rsid w:val="00AA6B8B"/>
    <w:rsid w:val="00AB2796"/>
    <w:rsid w:val="00AB2E24"/>
    <w:rsid w:val="00AC09AB"/>
    <w:rsid w:val="00AC1ED9"/>
    <w:rsid w:val="00AC4D0E"/>
    <w:rsid w:val="00AD0999"/>
    <w:rsid w:val="00AD3225"/>
    <w:rsid w:val="00AD5203"/>
    <w:rsid w:val="00AD53C2"/>
    <w:rsid w:val="00AE023D"/>
    <w:rsid w:val="00AE17E5"/>
    <w:rsid w:val="00AE2677"/>
    <w:rsid w:val="00AE4612"/>
    <w:rsid w:val="00AE5F8C"/>
    <w:rsid w:val="00AE7322"/>
    <w:rsid w:val="00AF52B1"/>
    <w:rsid w:val="00AF7F96"/>
    <w:rsid w:val="00B0000C"/>
    <w:rsid w:val="00B0183C"/>
    <w:rsid w:val="00B02255"/>
    <w:rsid w:val="00B0269A"/>
    <w:rsid w:val="00B0515C"/>
    <w:rsid w:val="00B0532B"/>
    <w:rsid w:val="00B15C5A"/>
    <w:rsid w:val="00B16DE6"/>
    <w:rsid w:val="00B2189C"/>
    <w:rsid w:val="00B21DDF"/>
    <w:rsid w:val="00B229FB"/>
    <w:rsid w:val="00B26294"/>
    <w:rsid w:val="00B3255F"/>
    <w:rsid w:val="00B33044"/>
    <w:rsid w:val="00B36CE9"/>
    <w:rsid w:val="00B42296"/>
    <w:rsid w:val="00B45088"/>
    <w:rsid w:val="00B45ED5"/>
    <w:rsid w:val="00B5239E"/>
    <w:rsid w:val="00B54C85"/>
    <w:rsid w:val="00B55B25"/>
    <w:rsid w:val="00B56D7F"/>
    <w:rsid w:val="00B56D93"/>
    <w:rsid w:val="00B62B92"/>
    <w:rsid w:val="00B66FD2"/>
    <w:rsid w:val="00B718A9"/>
    <w:rsid w:val="00B734D7"/>
    <w:rsid w:val="00B75229"/>
    <w:rsid w:val="00B83C01"/>
    <w:rsid w:val="00B92ABC"/>
    <w:rsid w:val="00B94023"/>
    <w:rsid w:val="00B961DA"/>
    <w:rsid w:val="00BA1393"/>
    <w:rsid w:val="00BA2E74"/>
    <w:rsid w:val="00BA3996"/>
    <w:rsid w:val="00BA5DFF"/>
    <w:rsid w:val="00BB02D3"/>
    <w:rsid w:val="00BB2745"/>
    <w:rsid w:val="00BB669F"/>
    <w:rsid w:val="00BC2177"/>
    <w:rsid w:val="00BD0C44"/>
    <w:rsid w:val="00BD7CEC"/>
    <w:rsid w:val="00BE02E1"/>
    <w:rsid w:val="00BE1BBF"/>
    <w:rsid w:val="00BE7341"/>
    <w:rsid w:val="00BF2794"/>
    <w:rsid w:val="00C03ABB"/>
    <w:rsid w:val="00C05322"/>
    <w:rsid w:val="00C05BB9"/>
    <w:rsid w:val="00C10D26"/>
    <w:rsid w:val="00C13141"/>
    <w:rsid w:val="00C137DC"/>
    <w:rsid w:val="00C154A3"/>
    <w:rsid w:val="00C15B88"/>
    <w:rsid w:val="00C213B5"/>
    <w:rsid w:val="00C25743"/>
    <w:rsid w:val="00C27A45"/>
    <w:rsid w:val="00C36663"/>
    <w:rsid w:val="00C42F16"/>
    <w:rsid w:val="00C44D8F"/>
    <w:rsid w:val="00C51775"/>
    <w:rsid w:val="00C528D9"/>
    <w:rsid w:val="00C562A9"/>
    <w:rsid w:val="00C63546"/>
    <w:rsid w:val="00C63D78"/>
    <w:rsid w:val="00C659E0"/>
    <w:rsid w:val="00C66583"/>
    <w:rsid w:val="00C66C6B"/>
    <w:rsid w:val="00C7195D"/>
    <w:rsid w:val="00C73AE1"/>
    <w:rsid w:val="00C75588"/>
    <w:rsid w:val="00C80CDF"/>
    <w:rsid w:val="00C85F8C"/>
    <w:rsid w:val="00C87A14"/>
    <w:rsid w:val="00C9036F"/>
    <w:rsid w:val="00C92AE7"/>
    <w:rsid w:val="00C932B3"/>
    <w:rsid w:val="00CA11E8"/>
    <w:rsid w:val="00CA7321"/>
    <w:rsid w:val="00CA7DF9"/>
    <w:rsid w:val="00CB35CB"/>
    <w:rsid w:val="00CB580E"/>
    <w:rsid w:val="00CC39FB"/>
    <w:rsid w:val="00CC46F4"/>
    <w:rsid w:val="00CC54D6"/>
    <w:rsid w:val="00CD6B0A"/>
    <w:rsid w:val="00CE0F8C"/>
    <w:rsid w:val="00CE1949"/>
    <w:rsid w:val="00CE3AA0"/>
    <w:rsid w:val="00CE60CF"/>
    <w:rsid w:val="00CF49CE"/>
    <w:rsid w:val="00CF6102"/>
    <w:rsid w:val="00CF7AEA"/>
    <w:rsid w:val="00D01D1A"/>
    <w:rsid w:val="00D0360E"/>
    <w:rsid w:val="00D04CAF"/>
    <w:rsid w:val="00D14D7A"/>
    <w:rsid w:val="00D15294"/>
    <w:rsid w:val="00D220F9"/>
    <w:rsid w:val="00D25D05"/>
    <w:rsid w:val="00D2655D"/>
    <w:rsid w:val="00D27A57"/>
    <w:rsid w:val="00D30396"/>
    <w:rsid w:val="00D35B59"/>
    <w:rsid w:val="00D3743B"/>
    <w:rsid w:val="00D44E41"/>
    <w:rsid w:val="00D456CC"/>
    <w:rsid w:val="00D537C7"/>
    <w:rsid w:val="00D552D5"/>
    <w:rsid w:val="00D5752F"/>
    <w:rsid w:val="00D60AE1"/>
    <w:rsid w:val="00D6556D"/>
    <w:rsid w:val="00D67AE6"/>
    <w:rsid w:val="00D74CFB"/>
    <w:rsid w:val="00D769F0"/>
    <w:rsid w:val="00D80B66"/>
    <w:rsid w:val="00D867AA"/>
    <w:rsid w:val="00D91CAC"/>
    <w:rsid w:val="00D942F0"/>
    <w:rsid w:val="00D9786B"/>
    <w:rsid w:val="00DA16DB"/>
    <w:rsid w:val="00DB27B4"/>
    <w:rsid w:val="00DB3DB5"/>
    <w:rsid w:val="00DC0ABC"/>
    <w:rsid w:val="00DC1268"/>
    <w:rsid w:val="00DC1330"/>
    <w:rsid w:val="00DC22EB"/>
    <w:rsid w:val="00DD1A1F"/>
    <w:rsid w:val="00DD1F6B"/>
    <w:rsid w:val="00DD20BB"/>
    <w:rsid w:val="00DE032D"/>
    <w:rsid w:val="00DE1396"/>
    <w:rsid w:val="00DE396B"/>
    <w:rsid w:val="00DE45A1"/>
    <w:rsid w:val="00DE45BD"/>
    <w:rsid w:val="00DE46D7"/>
    <w:rsid w:val="00DE53D5"/>
    <w:rsid w:val="00DE5B2D"/>
    <w:rsid w:val="00DE62FF"/>
    <w:rsid w:val="00DF0A2A"/>
    <w:rsid w:val="00DF3CF9"/>
    <w:rsid w:val="00DF67D9"/>
    <w:rsid w:val="00DF6FAB"/>
    <w:rsid w:val="00DF71BE"/>
    <w:rsid w:val="00E002D7"/>
    <w:rsid w:val="00E0632C"/>
    <w:rsid w:val="00E10314"/>
    <w:rsid w:val="00E14285"/>
    <w:rsid w:val="00E158A4"/>
    <w:rsid w:val="00E17034"/>
    <w:rsid w:val="00E24743"/>
    <w:rsid w:val="00E3333A"/>
    <w:rsid w:val="00E3350D"/>
    <w:rsid w:val="00E33826"/>
    <w:rsid w:val="00E3566C"/>
    <w:rsid w:val="00E37BF7"/>
    <w:rsid w:val="00E41099"/>
    <w:rsid w:val="00E428C2"/>
    <w:rsid w:val="00E44CF9"/>
    <w:rsid w:val="00E4579A"/>
    <w:rsid w:val="00E55546"/>
    <w:rsid w:val="00E55E43"/>
    <w:rsid w:val="00E561AB"/>
    <w:rsid w:val="00E5663E"/>
    <w:rsid w:val="00E641E4"/>
    <w:rsid w:val="00E64602"/>
    <w:rsid w:val="00E74922"/>
    <w:rsid w:val="00E806E5"/>
    <w:rsid w:val="00E83831"/>
    <w:rsid w:val="00E85759"/>
    <w:rsid w:val="00E93B87"/>
    <w:rsid w:val="00E9717A"/>
    <w:rsid w:val="00EB0FE5"/>
    <w:rsid w:val="00EC431F"/>
    <w:rsid w:val="00EC5448"/>
    <w:rsid w:val="00EC5C35"/>
    <w:rsid w:val="00ED1F37"/>
    <w:rsid w:val="00ED3884"/>
    <w:rsid w:val="00ED4441"/>
    <w:rsid w:val="00ED4EB0"/>
    <w:rsid w:val="00ED5BFB"/>
    <w:rsid w:val="00EE1F3B"/>
    <w:rsid w:val="00EE5797"/>
    <w:rsid w:val="00EE5CDB"/>
    <w:rsid w:val="00EE786D"/>
    <w:rsid w:val="00EF1A79"/>
    <w:rsid w:val="00EF2BED"/>
    <w:rsid w:val="00EF3EA4"/>
    <w:rsid w:val="00EF4076"/>
    <w:rsid w:val="00EF4E77"/>
    <w:rsid w:val="00EF69B7"/>
    <w:rsid w:val="00EF6A1A"/>
    <w:rsid w:val="00F01F7D"/>
    <w:rsid w:val="00F03E74"/>
    <w:rsid w:val="00F03FFE"/>
    <w:rsid w:val="00F046C8"/>
    <w:rsid w:val="00F106A3"/>
    <w:rsid w:val="00F14415"/>
    <w:rsid w:val="00F15821"/>
    <w:rsid w:val="00F20216"/>
    <w:rsid w:val="00F3366D"/>
    <w:rsid w:val="00F344D1"/>
    <w:rsid w:val="00F35123"/>
    <w:rsid w:val="00F42E47"/>
    <w:rsid w:val="00F439F7"/>
    <w:rsid w:val="00F46928"/>
    <w:rsid w:val="00F46F13"/>
    <w:rsid w:val="00F4791E"/>
    <w:rsid w:val="00F47D3A"/>
    <w:rsid w:val="00F52D3C"/>
    <w:rsid w:val="00F56718"/>
    <w:rsid w:val="00F61D03"/>
    <w:rsid w:val="00F63EB0"/>
    <w:rsid w:val="00F64C99"/>
    <w:rsid w:val="00F65752"/>
    <w:rsid w:val="00F721CB"/>
    <w:rsid w:val="00F72D7A"/>
    <w:rsid w:val="00F758A7"/>
    <w:rsid w:val="00F84BBD"/>
    <w:rsid w:val="00F924A5"/>
    <w:rsid w:val="00FA25C9"/>
    <w:rsid w:val="00FA5EB9"/>
    <w:rsid w:val="00FB0678"/>
    <w:rsid w:val="00FB200F"/>
    <w:rsid w:val="00FB5623"/>
    <w:rsid w:val="00FB6361"/>
    <w:rsid w:val="00FB7358"/>
    <w:rsid w:val="00FC068F"/>
    <w:rsid w:val="00FC7D44"/>
    <w:rsid w:val="00FD125E"/>
    <w:rsid w:val="00FD3144"/>
    <w:rsid w:val="00FD5B14"/>
    <w:rsid w:val="00FE02A2"/>
    <w:rsid w:val="00FE235C"/>
    <w:rsid w:val="00FE5432"/>
    <w:rsid w:val="00FE605D"/>
    <w:rsid w:val="00FE7905"/>
    <w:rsid w:val="00FF4645"/>
    <w:rsid w:val="00FF7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B21CE4"/>
  <w15:chartTrackingRefBased/>
  <w15:docId w15:val="{F64F61A2-6FAF-4013-A346-644BF2D19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35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35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35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35CC"/>
    <w:rPr>
      <w:rFonts w:eastAsiaTheme="minorEastAsia"/>
      <w:lang w:val="en-US"/>
    </w:rPr>
  </w:style>
  <w:style w:type="character" w:customStyle="1" w:styleId="Heading1Char">
    <w:name w:val="Heading 1 Char"/>
    <w:basedOn w:val="DefaultParagraphFont"/>
    <w:link w:val="Heading1"/>
    <w:uiPriority w:val="9"/>
    <w:rsid w:val="00A535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535C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535CC"/>
    <w:pPr>
      <w:outlineLvl w:val="9"/>
    </w:pPr>
    <w:rPr>
      <w:lang w:val="en-US"/>
    </w:rPr>
  </w:style>
  <w:style w:type="paragraph" w:styleId="TOC1">
    <w:name w:val="toc 1"/>
    <w:basedOn w:val="Normal"/>
    <w:next w:val="Normal"/>
    <w:autoRedefine/>
    <w:uiPriority w:val="39"/>
    <w:unhideWhenUsed/>
    <w:rsid w:val="00A535CC"/>
    <w:pPr>
      <w:spacing w:after="100"/>
    </w:pPr>
  </w:style>
  <w:style w:type="paragraph" w:styleId="TOC2">
    <w:name w:val="toc 2"/>
    <w:basedOn w:val="Normal"/>
    <w:next w:val="Normal"/>
    <w:autoRedefine/>
    <w:uiPriority w:val="39"/>
    <w:unhideWhenUsed/>
    <w:rsid w:val="00A535CC"/>
    <w:pPr>
      <w:spacing w:after="100"/>
      <w:ind w:left="220"/>
    </w:pPr>
  </w:style>
  <w:style w:type="character" w:styleId="Hyperlink">
    <w:name w:val="Hyperlink"/>
    <w:basedOn w:val="DefaultParagraphFont"/>
    <w:uiPriority w:val="99"/>
    <w:unhideWhenUsed/>
    <w:rsid w:val="00A535CC"/>
    <w:rPr>
      <w:color w:val="0563C1" w:themeColor="hyperlink"/>
      <w:u w:val="single"/>
    </w:rPr>
  </w:style>
  <w:style w:type="paragraph" w:customStyle="1" w:styleId="ssrcss-1q0x1qg-paragraph">
    <w:name w:val="ssrcss-1q0x1qg-paragraph"/>
    <w:basedOn w:val="Normal"/>
    <w:rsid w:val="00504DE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3C13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615161">
      <w:bodyDiv w:val="1"/>
      <w:marLeft w:val="0"/>
      <w:marRight w:val="0"/>
      <w:marTop w:val="0"/>
      <w:marBottom w:val="0"/>
      <w:divBdr>
        <w:top w:val="none" w:sz="0" w:space="0" w:color="auto"/>
        <w:left w:val="none" w:sz="0" w:space="0" w:color="auto"/>
        <w:bottom w:val="none" w:sz="0" w:space="0" w:color="auto"/>
        <w:right w:val="none" w:sz="0" w:space="0" w:color="auto"/>
      </w:divBdr>
    </w:div>
    <w:div w:id="114368178">
      <w:bodyDiv w:val="1"/>
      <w:marLeft w:val="0"/>
      <w:marRight w:val="0"/>
      <w:marTop w:val="0"/>
      <w:marBottom w:val="0"/>
      <w:divBdr>
        <w:top w:val="none" w:sz="0" w:space="0" w:color="auto"/>
        <w:left w:val="none" w:sz="0" w:space="0" w:color="auto"/>
        <w:bottom w:val="none" w:sz="0" w:space="0" w:color="auto"/>
        <w:right w:val="none" w:sz="0" w:space="0" w:color="auto"/>
      </w:divBdr>
    </w:div>
    <w:div w:id="138420135">
      <w:bodyDiv w:val="1"/>
      <w:marLeft w:val="0"/>
      <w:marRight w:val="0"/>
      <w:marTop w:val="0"/>
      <w:marBottom w:val="0"/>
      <w:divBdr>
        <w:top w:val="none" w:sz="0" w:space="0" w:color="auto"/>
        <w:left w:val="none" w:sz="0" w:space="0" w:color="auto"/>
        <w:bottom w:val="none" w:sz="0" w:space="0" w:color="auto"/>
        <w:right w:val="none" w:sz="0" w:space="0" w:color="auto"/>
      </w:divBdr>
    </w:div>
    <w:div w:id="140583181">
      <w:bodyDiv w:val="1"/>
      <w:marLeft w:val="0"/>
      <w:marRight w:val="0"/>
      <w:marTop w:val="0"/>
      <w:marBottom w:val="0"/>
      <w:divBdr>
        <w:top w:val="none" w:sz="0" w:space="0" w:color="auto"/>
        <w:left w:val="none" w:sz="0" w:space="0" w:color="auto"/>
        <w:bottom w:val="none" w:sz="0" w:space="0" w:color="auto"/>
        <w:right w:val="none" w:sz="0" w:space="0" w:color="auto"/>
      </w:divBdr>
    </w:div>
    <w:div w:id="158351634">
      <w:bodyDiv w:val="1"/>
      <w:marLeft w:val="0"/>
      <w:marRight w:val="0"/>
      <w:marTop w:val="0"/>
      <w:marBottom w:val="0"/>
      <w:divBdr>
        <w:top w:val="none" w:sz="0" w:space="0" w:color="auto"/>
        <w:left w:val="none" w:sz="0" w:space="0" w:color="auto"/>
        <w:bottom w:val="none" w:sz="0" w:space="0" w:color="auto"/>
        <w:right w:val="none" w:sz="0" w:space="0" w:color="auto"/>
      </w:divBdr>
    </w:div>
    <w:div w:id="200022840">
      <w:bodyDiv w:val="1"/>
      <w:marLeft w:val="0"/>
      <w:marRight w:val="0"/>
      <w:marTop w:val="0"/>
      <w:marBottom w:val="0"/>
      <w:divBdr>
        <w:top w:val="none" w:sz="0" w:space="0" w:color="auto"/>
        <w:left w:val="none" w:sz="0" w:space="0" w:color="auto"/>
        <w:bottom w:val="none" w:sz="0" w:space="0" w:color="auto"/>
        <w:right w:val="none" w:sz="0" w:space="0" w:color="auto"/>
      </w:divBdr>
    </w:div>
    <w:div w:id="227572068">
      <w:bodyDiv w:val="1"/>
      <w:marLeft w:val="0"/>
      <w:marRight w:val="0"/>
      <w:marTop w:val="0"/>
      <w:marBottom w:val="0"/>
      <w:divBdr>
        <w:top w:val="none" w:sz="0" w:space="0" w:color="auto"/>
        <w:left w:val="none" w:sz="0" w:space="0" w:color="auto"/>
        <w:bottom w:val="none" w:sz="0" w:space="0" w:color="auto"/>
        <w:right w:val="none" w:sz="0" w:space="0" w:color="auto"/>
      </w:divBdr>
    </w:div>
    <w:div w:id="249893119">
      <w:bodyDiv w:val="1"/>
      <w:marLeft w:val="0"/>
      <w:marRight w:val="0"/>
      <w:marTop w:val="0"/>
      <w:marBottom w:val="0"/>
      <w:divBdr>
        <w:top w:val="none" w:sz="0" w:space="0" w:color="auto"/>
        <w:left w:val="none" w:sz="0" w:space="0" w:color="auto"/>
        <w:bottom w:val="none" w:sz="0" w:space="0" w:color="auto"/>
        <w:right w:val="none" w:sz="0" w:space="0" w:color="auto"/>
      </w:divBdr>
    </w:div>
    <w:div w:id="265772790">
      <w:bodyDiv w:val="1"/>
      <w:marLeft w:val="0"/>
      <w:marRight w:val="0"/>
      <w:marTop w:val="0"/>
      <w:marBottom w:val="0"/>
      <w:divBdr>
        <w:top w:val="none" w:sz="0" w:space="0" w:color="auto"/>
        <w:left w:val="none" w:sz="0" w:space="0" w:color="auto"/>
        <w:bottom w:val="none" w:sz="0" w:space="0" w:color="auto"/>
        <w:right w:val="none" w:sz="0" w:space="0" w:color="auto"/>
      </w:divBdr>
    </w:div>
    <w:div w:id="308633670">
      <w:bodyDiv w:val="1"/>
      <w:marLeft w:val="0"/>
      <w:marRight w:val="0"/>
      <w:marTop w:val="0"/>
      <w:marBottom w:val="0"/>
      <w:divBdr>
        <w:top w:val="none" w:sz="0" w:space="0" w:color="auto"/>
        <w:left w:val="none" w:sz="0" w:space="0" w:color="auto"/>
        <w:bottom w:val="none" w:sz="0" w:space="0" w:color="auto"/>
        <w:right w:val="none" w:sz="0" w:space="0" w:color="auto"/>
      </w:divBdr>
    </w:div>
    <w:div w:id="356204308">
      <w:bodyDiv w:val="1"/>
      <w:marLeft w:val="0"/>
      <w:marRight w:val="0"/>
      <w:marTop w:val="0"/>
      <w:marBottom w:val="0"/>
      <w:divBdr>
        <w:top w:val="none" w:sz="0" w:space="0" w:color="auto"/>
        <w:left w:val="none" w:sz="0" w:space="0" w:color="auto"/>
        <w:bottom w:val="none" w:sz="0" w:space="0" w:color="auto"/>
        <w:right w:val="none" w:sz="0" w:space="0" w:color="auto"/>
      </w:divBdr>
    </w:div>
    <w:div w:id="378675787">
      <w:bodyDiv w:val="1"/>
      <w:marLeft w:val="0"/>
      <w:marRight w:val="0"/>
      <w:marTop w:val="0"/>
      <w:marBottom w:val="0"/>
      <w:divBdr>
        <w:top w:val="none" w:sz="0" w:space="0" w:color="auto"/>
        <w:left w:val="none" w:sz="0" w:space="0" w:color="auto"/>
        <w:bottom w:val="none" w:sz="0" w:space="0" w:color="auto"/>
        <w:right w:val="none" w:sz="0" w:space="0" w:color="auto"/>
      </w:divBdr>
    </w:div>
    <w:div w:id="408580565">
      <w:bodyDiv w:val="1"/>
      <w:marLeft w:val="0"/>
      <w:marRight w:val="0"/>
      <w:marTop w:val="0"/>
      <w:marBottom w:val="0"/>
      <w:divBdr>
        <w:top w:val="none" w:sz="0" w:space="0" w:color="auto"/>
        <w:left w:val="none" w:sz="0" w:space="0" w:color="auto"/>
        <w:bottom w:val="none" w:sz="0" w:space="0" w:color="auto"/>
        <w:right w:val="none" w:sz="0" w:space="0" w:color="auto"/>
      </w:divBdr>
    </w:div>
    <w:div w:id="413433688">
      <w:bodyDiv w:val="1"/>
      <w:marLeft w:val="0"/>
      <w:marRight w:val="0"/>
      <w:marTop w:val="0"/>
      <w:marBottom w:val="0"/>
      <w:divBdr>
        <w:top w:val="none" w:sz="0" w:space="0" w:color="auto"/>
        <w:left w:val="none" w:sz="0" w:space="0" w:color="auto"/>
        <w:bottom w:val="none" w:sz="0" w:space="0" w:color="auto"/>
        <w:right w:val="none" w:sz="0" w:space="0" w:color="auto"/>
      </w:divBdr>
    </w:div>
    <w:div w:id="517234230">
      <w:bodyDiv w:val="1"/>
      <w:marLeft w:val="0"/>
      <w:marRight w:val="0"/>
      <w:marTop w:val="0"/>
      <w:marBottom w:val="0"/>
      <w:divBdr>
        <w:top w:val="none" w:sz="0" w:space="0" w:color="auto"/>
        <w:left w:val="none" w:sz="0" w:space="0" w:color="auto"/>
        <w:bottom w:val="none" w:sz="0" w:space="0" w:color="auto"/>
        <w:right w:val="none" w:sz="0" w:space="0" w:color="auto"/>
      </w:divBdr>
    </w:div>
    <w:div w:id="524827293">
      <w:bodyDiv w:val="1"/>
      <w:marLeft w:val="0"/>
      <w:marRight w:val="0"/>
      <w:marTop w:val="0"/>
      <w:marBottom w:val="0"/>
      <w:divBdr>
        <w:top w:val="none" w:sz="0" w:space="0" w:color="auto"/>
        <w:left w:val="none" w:sz="0" w:space="0" w:color="auto"/>
        <w:bottom w:val="none" w:sz="0" w:space="0" w:color="auto"/>
        <w:right w:val="none" w:sz="0" w:space="0" w:color="auto"/>
      </w:divBdr>
    </w:div>
    <w:div w:id="535698835">
      <w:bodyDiv w:val="1"/>
      <w:marLeft w:val="0"/>
      <w:marRight w:val="0"/>
      <w:marTop w:val="0"/>
      <w:marBottom w:val="0"/>
      <w:divBdr>
        <w:top w:val="none" w:sz="0" w:space="0" w:color="auto"/>
        <w:left w:val="none" w:sz="0" w:space="0" w:color="auto"/>
        <w:bottom w:val="none" w:sz="0" w:space="0" w:color="auto"/>
        <w:right w:val="none" w:sz="0" w:space="0" w:color="auto"/>
      </w:divBdr>
    </w:div>
    <w:div w:id="652947487">
      <w:bodyDiv w:val="1"/>
      <w:marLeft w:val="0"/>
      <w:marRight w:val="0"/>
      <w:marTop w:val="0"/>
      <w:marBottom w:val="0"/>
      <w:divBdr>
        <w:top w:val="none" w:sz="0" w:space="0" w:color="auto"/>
        <w:left w:val="none" w:sz="0" w:space="0" w:color="auto"/>
        <w:bottom w:val="none" w:sz="0" w:space="0" w:color="auto"/>
        <w:right w:val="none" w:sz="0" w:space="0" w:color="auto"/>
      </w:divBdr>
    </w:div>
    <w:div w:id="665324332">
      <w:bodyDiv w:val="1"/>
      <w:marLeft w:val="0"/>
      <w:marRight w:val="0"/>
      <w:marTop w:val="0"/>
      <w:marBottom w:val="0"/>
      <w:divBdr>
        <w:top w:val="none" w:sz="0" w:space="0" w:color="auto"/>
        <w:left w:val="none" w:sz="0" w:space="0" w:color="auto"/>
        <w:bottom w:val="none" w:sz="0" w:space="0" w:color="auto"/>
        <w:right w:val="none" w:sz="0" w:space="0" w:color="auto"/>
      </w:divBdr>
    </w:div>
    <w:div w:id="670376181">
      <w:bodyDiv w:val="1"/>
      <w:marLeft w:val="0"/>
      <w:marRight w:val="0"/>
      <w:marTop w:val="0"/>
      <w:marBottom w:val="0"/>
      <w:divBdr>
        <w:top w:val="none" w:sz="0" w:space="0" w:color="auto"/>
        <w:left w:val="none" w:sz="0" w:space="0" w:color="auto"/>
        <w:bottom w:val="none" w:sz="0" w:space="0" w:color="auto"/>
        <w:right w:val="none" w:sz="0" w:space="0" w:color="auto"/>
      </w:divBdr>
    </w:div>
    <w:div w:id="685056056">
      <w:bodyDiv w:val="1"/>
      <w:marLeft w:val="0"/>
      <w:marRight w:val="0"/>
      <w:marTop w:val="0"/>
      <w:marBottom w:val="0"/>
      <w:divBdr>
        <w:top w:val="none" w:sz="0" w:space="0" w:color="auto"/>
        <w:left w:val="none" w:sz="0" w:space="0" w:color="auto"/>
        <w:bottom w:val="none" w:sz="0" w:space="0" w:color="auto"/>
        <w:right w:val="none" w:sz="0" w:space="0" w:color="auto"/>
      </w:divBdr>
    </w:div>
    <w:div w:id="694427698">
      <w:bodyDiv w:val="1"/>
      <w:marLeft w:val="0"/>
      <w:marRight w:val="0"/>
      <w:marTop w:val="0"/>
      <w:marBottom w:val="0"/>
      <w:divBdr>
        <w:top w:val="none" w:sz="0" w:space="0" w:color="auto"/>
        <w:left w:val="none" w:sz="0" w:space="0" w:color="auto"/>
        <w:bottom w:val="none" w:sz="0" w:space="0" w:color="auto"/>
        <w:right w:val="none" w:sz="0" w:space="0" w:color="auto"/>
      </w:divBdr>
    </w:div>
    <w:div w:id="720986126">
      <w:bodyDiv w:val="1"/>
      <w:marLeft w:val="0"/>
      <w:marRight w:val="0"/>
      <w:marTop w:val="0"/>
      <w:marBottom w:val="0"/>
      <w:divBdr>
        <w:top w:val="none" w:sz="0" w:space="0" w:color="auto"/>
        <w:left w:val="none" w:sz="0" w:space="0" w:color="auto"/>
        <w:bottom w:val="none" w:sz="0" w:space="0" w:color="auto"/>
        <w:right w:val="none" w:sz="0" w:space="0" w:color="auto"/>
      </w:divBdr>
    </w:div>
    <w:div w:id="731654850">
      <w:bodyDiv w:val="1"/>
      <w:marLeft w:val="0"/>
      <w:marRight w:val="0"/>
      <w:marTop w:val="0"/>
      <w:marBottom w:val="0"/>
      <w:divBdr>
        <w:top w:val="none" w:sz="0" w:space="0" w:color="auto"/>
        <w:left w:val="none" w:sz="0" w:space="0" w:color="auto"/>
        <w:bottom w:val="none" w:sz="0" w:space="0" w:color="auto"/>
        <w:right w:val="none" w:sz="0" w:space="0" w:color="auto"/>
      </w:divBdr>
    </w:div>
    <w:div w:id="761296072">
      <w:bodyDiv w:val="1"/>
      <w:marLeft w:val="0"/>
      <w:marRight w:val="0"/>
      <w:marTop w:val="0"/>
      <w:marBottom w:val="0"/>
      <w:divBdr>
        <w:top w:val="none" w:sz="0" w:space="0" w:color="auto"/>
        <w:left w:val="none" w:sz="0" w:space="0" w:color="auto"/>
        <w:bottom w:val="none" w:sz="0" w:space="0" w:color="auto"/>
        <w:right w:val="none" w:sz="0" w:space="0" w:color="auto"/>
      </w:divBdr>
    </w:div>
    <w:div w:id="772557801">
      <w:bodyDiv w:val="1"/>
      <w:marLeft w:val="0"/>
      <w:marRight w:val="0"/>
      <w:marTop w:val="0"/>
      <w:marBottom w:val="0"/>
      <w:divBdr>
        <w:top w:val="none" w:sz="0" w:space="0" w:color="auto"/>
        <w:left w:val="none" w:sz="0" w:space="0" w:color="auto"/>
        <w:bottom w:val="none" w:sz="0" w:space="0" w:color="auto"/>
        <w:right w:val="none" w:sz="0" w:space="0" w:color="auto"/>
      </w:divBdr>
    </w:div>
    <w:div w:id="804544971">
      <w:bodyDiv w:val="1"/>
      <w:marLeft w:val="0"/>
      <w:marRight w:val="0"/>
      <w:marTop w:val="0"/>
      <w:marBottom w:val="0"/>
      <w:divBdr>
        <w:top w:val="none" w:sz="0" w:space="0" w:color="auto"/>
        <w:left w:val="none" w:sz="0" w:space="0" w:color="auto"/>
        <w:bottom w:val="none" w:sz="0" w:space="0" w:color="auto"/>
        <w:right w:val="none" w:sz="0" w:space="0" w:color="auto"/>
      </w:divBdr>
    </w:div>
    <w:div w:id="816533415">
      <w:bodyDiv w:val="1"/>
      <w:marLeft w:val="0"/>
      <w:marRight w:val="0"/>
      <w:marTop w:val="0"/>
      <w:marBottom w:val="0"/>
      <w:divBdr>
        <w:top w:val="none" w:sz="0" w:space="0" w:color="auto"/>
        <w:left w:val="none" w:sz="0" w:space="0" w:color="auto"/>
        <w:bottom w:val="none" w:sz="0" w:space="0" w:color="auto"/>
        <w:right w:val="none" w:sz="0" w:space="0" w:color="auto"/>
      </w:divBdr>
    </w:div>
    <w:div w:id="952398948">
      <w:bodyDiv w:val="1"/>
      <w:marLeft w:val="0"/>
      <w:marRight w:val="0"/>
      <w:marTop w:val="0"/>
      <w:marBottom w:val="0"/>
      <w:divBdr>
        <w:top w:val="none" w:sz="0" w:space="0" w:color="auto"/>
        <w:left w:val="none" w:sz="0" w:space="0" w:color="auto"/>
        <w:bottom w:val="none" w:sz="0" w:space="0" w:color="auto"/>
        <w:right w:val="none" w:sz="0" w:space="0" w:color="auto"/>
      </w:divBdr>
    </w:div>
    <w:div w:id="975986874">
      <w:bodyDiv w:val="1"/>
      <w:marLeft w:val="0"/>
      <w:marRight w:val="0"/>
      <w:marTop w:val="0"/>
      <w:marBottom w:val="0"/>
      <w:divBdr>
        <w:top w:val="none" w:sz="0" w:space="0" w:color="auto"/>
        <w:left w:val="none" w:sz="0" w:space="0" w:color="auto"/>
        <w:bottom w:val="none" w:sz="0" w:space="0" w:color="auto"/>
        <w:right w:val="none" w:sz="0" w:space="0" w:color="auto"/>
      </w:divBdr>
    </w:div>
    <w:div w:id="1012873629">
      <w:bodyDiv w:val="1"/>
      <w:marLeft w:val="0"/>
      <w:marRight w:val="0"/>
      <w:marTop w:val="0"/>
      <w:marBottom w:val="0"/>
      <w:divBdr>
        <w:top w:val="none" w:sz="0" w:space="0" w:color="auto"/>
        <w:left w:val="none" w:sz="0" w:space="0" w:color="auto"/>
        <w:bottom w:val="none" w:sz="0" w:space="0" w:color="auto"/>
        <w:right w:val="none" w:sz="0" w:space="0" w:color="auto"/>
      </w:divBdr>
    </w:div>
    <w:div w:id="1025595741">
      <w:bodyDiv w:val="1"/>
      <w:marLeft w:val="0"/>
      <w:marRight w:val="0"/>
      <w:marTop w:val="0"/>
      <w:marBottom w:val="0"/>
      <w:divBdr>
        <w:top w:val="none" w:sz="0" w:space="0" w:color="auto"/>
        <w:left w:val="none" w:sz="0" w:space="0" w:color="auto"/>
        <w:bottom w:val="none" w:sz="0" w:space="0" w:color="auto"/>
        <w:right w:val="none" w:sz="0" w:space="0" w:color="auto"/>
      </w:divBdr>
    </w:div>
    <w:div w:id="1109356702">
      <w:bodyDiv w:val="1"/>
      <w:marLeft w:val="0"/>
      <w:marRight w:val="0"/>
      <w:marTop w:val="0"/>
      <w:marBottom w:val="0"/>
      <w:divBdr>
        <w:top w:val="none" w:sz="0" w:space="0" w:color="auto"/>
        <w:left w:val="none" w:sz="0" w:space="0" w:color="auto"/>
        <w:bottom w:val="none" w:sz="0" w:space="0" w:color="auto"/>
        <w:right w:val="none" w:sz="0" w:space="0" w:color="auto"/>
      </w:divBdr>
    </w:div>
    <w:div w:id="1136995379">
      <w:bodyDiv w:val="1"/>
      <w:marLeft w:val="0"/>
      <w:marRight w:val="0"/>
      <w:marTop w:val="0"/>
      <w:marBottom w:val="0"/>
      <w:divBdr>
        <w:top w:val="none" w:sz="0" w:space="0" w:color="auto"/>
        <w:left w:val="none" w:sz="0" w:space="0" w:color="auto"/>
        <w:bottom w:val="none" w:sz="0" w:space="0" w:color="auto"/>
        <w:right w:val="none" w:sz="0" w:space="0" w:color="auto"/>
      </w:divBdr>
    </w:div>
    <w:div w:id="1148977913">
      <w:bodyDiv w:val="1"/>
      <w:marLeft w:val="0"/>
      <w:marRight w:val="0"/>
      <w:marTop w:val="0"/>
      <w:marBottom w:val="0"/>
      <w:divBdr>
        <w:top w:val="none" w:sz="0" w:space="0" w:color="auto"/>
        <w:left w:val="none" w:sz="0" w:space="0" w:color="auto"/>
        <w:bottom w:val="none" w:sz="0" w:space="0" w:color="auto"/>
        <w:right w:val="none" w:sz="0" w:space="0" w:color="auto"/>
      </w:divBdr>
    </w:div>
    <w:div w:id="1178808921">
      <w:bodyDiv w:val="1"/>
      <w:marLeft w:val="0"/>
      <w:marRight w:val="0"/>
      <w:marTop w:val="0"/>
      <w:marBottom w:val="0"/>
      <w:divBdr>
        <w:top w:val="none" w:sz="0" w:space="0" w:color="auto"/>
        <w:left w:val="none" w:sz="0" w:space="0" w:color="auto"/>
        <w:bottom w:val="none" w:sz="0" w:space="0" w:color="auto"/>
        <w:right w:val="none" w:sz="0" w:space="0" w:color="auto"/>
      </w:divBdr>
    </w:div>
    <w:div w:id="1179537664">
      <w:bodyDiv w:val="1"/>
      <w:marLeft w:val="0"/>
      <w:marRight w:val="0"/>
      <w:marTop w:val="0"/>
      <w:marBottom w:val="0"/>
      <w:divBdr>
        <w:top w:val="none" w:sz="0" w:space="0" w:color="auto"/>
        <w:left w:val="none" w:sz="0" w:space="0" w:color="auto"/>
        <w:bottom w:val="none" w:sz="0" w:space="0" w:color="auto"/>
        <w:right w:val="none" w:sz="0" w:space="0" w:color="auto"/>
      </w:divBdr>
    </w:div>
    <w:div w:id="1220629905">
      <w:bodyDiv w:val="1"/>
      <w:marLeft w:val="0"/>
      <w:marRight w:val="0"/>
      <w:marTop w:val="0"/>
      <w:marBottom w:val="0"/>
      <w:divBdr>
        <w:top w:val="none" w:sz="0" w:space="0" w:color="auto"/>
        <w:left w:val="none" w:sz="0" w:space="0" w:color="auto"/>
        <w:bottom w:val="none" w:sz="0" w:space="0" w:color="auto"/>
        <w:right w:val="none" w:sz="0" w:space="0" w:color="auto"/>
      </w:divBdr>
      <w:divsChild>
        <w:div w:id="924459480">
          <w:marLeft w:val="0"/>
          <w:marRight w:val="0"/>
          <w:marTop w:val="0"/>
          <w:marBottom w:val="0"/>
          <w:divBdr>
            <w:top w:val="none" w:sz="0" w:space="0" w:color="auto"/>
            <w:left w:val="none" w:sz="0" w:space="0" w:color="auto"/>
            <w:bottom w:val="none" w:sz="0" w:space="0" w:color="auto"/>
            <w:right w:val="none" w:sz="0" w:space="0" w:color="auto"/>
          </w:divBdr>
          <w:divsChild>
            <w:div w:id="902105710">
              <w:marLeft w:val="0"/>
              <w:marRight w:val="0"/>
              <w:marTop w:val="0"/>
              <w:marBottom w:val="0"/>
              <w:divBdr>
                <w:top w:val="none" w:sz="0" w:space="0" w:color="auto"/>
                <w:left w:val="none" w:sz="0" w:space="0" w:color="auto"/>
                <w:bottom w:val="none" w:sz="0" w:space="0" w:color="auto"/>
                <w:right w:val="none" w:sz="0" w:space="0" w:color="auto"/>
              </w:divBdr>
            </w:div>
          </w:divsChild>
        </w:div>
        <w:div w:id="1921254819">
          <w:marLeft w:val="0"/>
          <w:marRight w:val="0"/>
          <w:marTop w:val="0"/>
          <w:marBottom w:val="0"/>
          <w:divBdr>
            <w:top w:val="none" w:sz="0" w:space="0" w:color="auto"/>
            <w:left w:val="none" w:sz="0" w:space="0" w:color="auto"/>
            <w:bottom w:val="none" w:sz="0" w:space="0" w:color="auto"/>
            <w:right w:val="none" w:sz="0" w:space="0" w:color="auto"/>
          </w:divBdr>
          <w:divsChild>
            <w:div w:id="200397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527669">
      <w:bodyDiv w:val="1"/>
      <w:marLeft w:val="0"/>
      <w:marRight w:val="0"/>
      <w:marTop w:val="0"/>
      <w:marBottom w:val="0"/>
      <w:divBdr>
        <w:top w:val="none" w:sz="0" w:space="0" w:color="auto"/>
        <w:left w:val="none" w:sz="0" w:space="0" w:color="auto"/>
        <w:bottom w:val="none" w:sz="0" w:space="0" w:color="auto"/>
        <w:right w:val="none" w:sz="0" w:space="0" w:color="auto"/>
      </w:divBdr>
    </w:div>
    <w:div w:id="1247810042">
      <w:bodyDiv w:val="1"/>
      <w:marLeft w:val="0"/>
      <w:marRight w:val="0"/>
      <w:marTop w:val="0"/>
      <w:marBottom w:val="0"/>
      <w:divBdr>
        <w:top w:val="none" w:sz="0" w:space="0" w:color="auto"/>
        <w:left w:val="none" w:sz="0" w:space="0" w:color="auto"/>
        <w:bottom w:val="none" w:sz="0" w:space="0" w:color="auto"/>
        <w:right w:val="none" w:sz="0" w:space="0" w:color="auto"/>
      </w:divBdr>
    </w:div>
    <w:div w:id="1254583711">
      <w:bodyDiv w:val="1"/>
      <w:marLeft w:val="0"/>
      <w:marRight w:val="0"/>
      <w:marTop w:val="0"/>
      <w:marBottom w:val="0"/>
      <w:divBdr>
        <w:top w:val="none" w:sz="0" w:space="0" w:color="auto"/>
        <w:left w:val="none" w:sz="0" w:space="0" w:color="auto"/>
        <w:bottom w:val="none" w:sz="0" w:space="0" w:color="auto"/>
        <w:right w:val="none" w:sz="0" w:space="0" w:color="auto"/>
      </w:divBdr>
    </w:div>
    <w:div w:id="1272471834">
      <w:bodyDiv w:val="1"/>
      <w:marLeft w:val="0"/>
      <w:marRight w:val="0"/>
      <w:marTop w:val="0"/>
      <w:marBottom w:val="0"/>
      <w:divBdr>
        <w:top w:val="none" w:sz="0" w:space="0" w:color="auto"/>
        <w:left w:val="none" w:sz="0" w:space="0" w:color="auto"/>
        <w:bottom w:val="none" w:sz="0" w:space="0" w:color="auto"/>
        <w:right w:val="none" w:sz="0" w:space="0" w:color="auto"/>
      </w:divBdr>
    </w:div>
    <w:div w:id="1280382388">
      <w:bodyDiv w:val="1"/>
      <w:marLeft w:val="0"/>
      <w:marRight w:val="0"/>
      <w:marTop w:val="0"/>
      <w:marBottom w:val="0"/>
      <w:divBdr>
        <w:top w:val="none" w:sz="0" w:space="0" w:color="auto"/>
        <w:left w:val="none" w:sz="0" w:space="0" w:color="auto"/>
        <w:bottom w:val="none" w:sz="0" w:space="0" w:color="auto"/>
        <w:right w:val="none" w:sz="0" w:space="0" w:color="auto"/>
      </w:divBdr>
    </w:div>
    <w:div w:id="1313288328">
      <w:bodyDiv w:val="1"/>
      <w:marLeft w:val="0"/>
      <w:marRight w:val="0"/>
      <w:marTop w:val="0"/>
      <w:marBottom w:val="0"/>
      <w:divBdr>
        <w:top w:val="none" w:sz="0" w:space="0" w:color="auto"/>
        <w:left w:val="none" w:sz="0" w:space="0" w:color="auto"/>
        <w:bottom w:val="none" w:sz="0" w:space="0" w:color="auto"/>
        <w:right w:val="none" w:sz="0" w:space="0" w:color="auto"/>
      </w:divBdr>
    </w:div>
    <w:div w:id="1332563810">
      <w:bodyDiv w:val="1"/>
      <w:marLeft w:val="0"/>
      <w:marRight w:val="0"/>
      <w:marTop w:val="0"/>
      <w:marBottom w:val="0"/>
      <w:divBdr>
        <w:top w:val="none" w:sz="0" w:space="0" w:color="auto"/>
        <w:left w:val="none" w:sz="0" w:space="0" w:color="auto"/>
        <w:bottom w:val="none" w:sz="0" w:space="0" w:color="auto"/>
        <w:right w:val="none" w:sz="0" w:space="0" w:color="auto"/>
      </w:divBdr>
    </w:div>
    <w:div w:id="1333531250">
      <w:bodyDiv w:val="1"/>
      <w:marLeft w:val="0"/>
      <w:marRight w:val="0"/>
      <w:marTop w:val="0"/>
      <w:marBottom w:val="0"/>
      <w:divBdr>
        <w:top w:val="none" w:sz="0" w:space="0" w:color="auto"/>
        <w:left w:val="none" w:sz="0" w:space="0" w:color="auto"/>
        <w:bottom w:val="none" w:sz="0" w:space="0" w:color="auto"/>
        <w:right w:val="none" w:sz="0" w:space="0" w:color="auto"/>
      </w:divBdr>
    </w:div>
    <w:div w:id="1363634685">
      <w:bodyDiv w:val="1"/>
      <w:marLeft w:val="0"/>
      <w:marRight w:val="0"/>
      <w:marTop w:val="0"/>
      <w:marBottom w:val="0"/>
      <w:divBdr>
        <w:top w:val="none" w:sz="0" w:space="0" w:color="auto"/>
        <w:left w:val="none" w:sz="0" w:space="0" w:color="auto"/>
        <w:bottom w:val="none" w:sz="0" w:space="0" w:color="auto"/>
        <w:right w:val="none" w:sz="0" w:space="0" w:color="auto"/>
      </w:divBdr>
    </w:div>
    <w:div w:id="1379282756">
      <w:bodyDiv w:val="1"/>
      <w:marLeft w:val="0"/>
      <w:marRight w:val="0"/>
      <w:marTop w:val="0"/>
      <w:marBottom w:val="0"/>
      <w:divBdr>
        <w:top w:val="none" w:sz="0" w:space="0" w:color="auto"/>
        <w:left w:val="none" w:sz="0" w:space="0" w:color="auto"/>
        <w:bottom w:val="none" w:sz="0" w:space="0" w:color="auto"/>
        <w:right w:val="none" w:sz="0" w:space="0" w:color="auto"/>
      </w:divBdr>
    </w:div>
    <w:div w:id="1380058865">
      <w:bodyDiv w:val="1"/>
      <w:marLeft w:val="0"/>
      <w:marRight w:val="0"/>
      <w:marTop w:val="0"/>
      <w:marBottom w:val="0"/>
      <w:divBdr>
        <w:top w:val="none" w:sz="0" w:space="0" w:color="auto"/>
        <w:left w:val="none" w:sz="0" w:space="0" w:color="auto"/>
        <w:bottom w:val="none" w:sz="0" w:space="0" w:color="auto"/>
        <w:right w:val="none" w:sz="0" w:space="0" w:color="auto"/>
      </w:divBdr>
    </w:div>
    <w:div w:id="1409496935">
      <w:bodyDiv w:val="1"/>
      <w:marLeft w:val="0"/>
      <w:marRight w:val="0"/>
      <w:marTop w:val="0"/>
      <w:marBottom w:val="0"/>
      <w:divBdr>
        <w:top w:val="none" w:sz="0" w:space="0" w:color="auto"/>
        <w:left w:val="none" w:sz="0" w:space="0" w:color="auto"/>
        <w:bottom w:val="none" w:sz="0" w:space="0" w:color="auto"/>
        <w:right w:val="none" w:sz="0" w:space="0" w:color="auto"/>
      </w:divBdr>
    </w:div>
    <w:div w:id="1462382676">
      <w:bodyDiv w:val="1"/>
      <w:marLeft w:val="0"/>
      <w:marRight w:val="0"/>
      <w:marTop w:val="0"/>
      <w:marBottom w:val="0"/>
      <w:divBdr>
        <w:top w:val="none" w:sz="0" w:space="0" w:color="auto"/>
        <w:left w:val="none" w:sz="0" w:space="0" w:color="auto"/>
        <w:bottom w:val="none" w:sz="0" w:space="0" w:color="auto"/>
        <w:right w:val="none" w:sz="0" w:space="0" w:color="auto"/>
      </w:divBdr>
    </w:div>
    <w:div w:id="1494183093">
      <w:bodyDiv w:val="1"/>
      <w:marLeft w:val="0"/>
      <w:marRight w:val="0"/>
      <w:marTop w:val="0"/>
      <w:marBottom w:val="0"/>
      <w:divBdr>
        <w:top w:val="none" w:sz="0" w:space="0" w:color="auto"/>
        <w:left w:val="none" w:sz="0" w:space="0" w:color="auto"/>
        <w:bottom w:val="none" w:sz="0" w:space="0" w:color="auto"/>
        <w:right w:val="none" w:sz="0" w:space="0" w:color="auto"/>
      </w:divBdr>
    </w:div>
    <w:div w:id="1518736070">
      <w:bodyDiv w:val="1"/>
      <w:marLeft w:val="0"/>
      <w:marRight w:val="0"/>
      <w:marTop w:val="0"/>
      <w:marBottom w:val="0"/>
      <w:divBdr>
        <w:top w:val="none" w:sz="0" w:space="0" w:color="auto"/>
        <w:left w:val="none" w:sz="0" w:space="0" w:color="auto"/>
        <w:bottom w:val="none" w:sz="0" w:space="0" w:color="auto"/>
        <w:right w:val="none" w:sz="0" w:space="0" w:color="auto"/>
      </w:divBdr>
    </w:div>
    <w:div w:id="1556159860">
      <w:bodyDiv w:val="1"/>
      <w:marLeft w:val="0"/>
      <w:marRight w:val="0"/>
      <w:marTop w:val="0"/>
      <w:marBottom w:val="0"/>
      <w:divBdr>
        <w:top w:val="none" w:sz="0" w:space="0" w:color="auto"/>
        <w:left w:val="none" w:sz="0" w:space="0" w:color="auto"/>
        <w:bottom w:val="none" w:sz="0" w:space="0" w:color="auto"/>
        <w:right w:val="none" w:sz="0" w:space="0" w:color="auto"/>
      </w:divBdr>
    </w:div>
    <w:div w:id="1595632479">
      <w:bodyDiv w:val="1"/>
      <w:marLeft w:val="0"/>
      <w:marRight w:val="0"/>
      <w:marTop w:val="0"/>
      <w:marBottom w:val="0"/>
      <w:divBdr>
        <w:top w:val="none" w:sz="0" w:space="0" w:color="auto"/>
        <w:left w:val="none" w:sz="0" w:space="0" w:color="auto"/>
        <w:bottom w:val="none" w:sz="0" w:space="0" w:color="auto"/>
        <w:right w:val="none" w:sz="0" w:space="0" w:color="auto"/>
      </w:divBdr>
    </w:div>
    <w:div w:id="1657613509">
      <w:bodyDiv w:val="1"/>
      <w:marLeft w:val="0"/>
      <w:marRight w:val="0"/>
      <w:marTop w:val="0"/>
      <w:marBottom w:val="0"/>
      <w:divBdr>
        <w:top w:val="none" w:sz="0" w:space="0" w:color="auto"/>
        <w:left w:val="none" w:sz="0" w:space="0" w:color="auto"/>
        <w:bottom w:val="none" w:sz="0" w:space="0" w:color="auto"/>
        <w:right w:val="none" w:sz="0" w:space="0" w:color="auto"/>
      </w:divBdr>
    </w:div>
    <w:div w:id="1709717553">
      <w:bodyDiv w:val="1"/>
      <w:marLeft w:val="0"/>
      <w:marRight w:val="0"/>
      <w:marTop w:val="0"/>
      <w:marBottom w:val="0"/>
      <w:divBdr>
        <w:top w:val="none" w:sz="0" w:space="0" w:color="auto"/>
        <w:left w:val="none" w:sz="0" w:space="0" w:color="auto"/>
        <w:bottom w:val="none" w:sz="0" w:space="0" w:color="auto"/>
        <w:right w:val="none" w:sz="0" w:space="0" w:color="auto"/>
      </w:divBdr>
    </w:div>
    <w:div w:id="1711035371">
      <w:bodyDiv w:val="1"/>
      <w:marLeft w:val="0"/>
      <w:marRight w:val="0"/>
      <w:marTop w:val="0"/>
      <w:marBottom w:val="0"/>
      <w:divBdr>
        <w:top w:val="none" w:sz="0" w:space="0" w:color="auto"/>
        <w:left w:val="none" w:sz="0" w:space="0" w:color="auto"/>
        <w:bottom w:val="none" w:sz="0" w:space="0" w:color="auto"/>
        <w:right w:val="none" w:sz="0" w:space="0" w:color="auto"/>
      </w:divBdr>
    </w:div>
    <w:div w:id="1757898668">
      <w:bodyDiv w:val="1"/>
      <w:marLeft w:val="0"/>
      <w:marRight w:val="0"/>
      <w:marTop w:val="0"/>
      <w:marBottom w:val="0"/>
      <w:divBdr>
        <w:top w:val="none" w:sz="0" w:space="0" w:color="auto"/>
        <w:left w:val="none" w:sz="0" w:space="0" w:color="auto"/>
        <w:bottom w:val="none" w:sz="0" w:space="0" w:color="auto"/>
        <w:right w:val="none" w:sz="0" w:space="0" w:color="auto"/>
      </w:divBdr>
      <w:divsChild>
        <w:div w:id="1961182431">
          <w:marLeft w:val="0"/>
          <w:marRight w:val="0"/>
          <w:marTop w:val="0"/>
          <w:marBottom w:val="0"/>
          <w:divBdr>
            <w:top w:val="none" w:sz="0" w:space="0" w:color="auto"/>
            <w:left w:val="none" w:sz="0" w:space="0" w:color="auto"/>
            <w:bottom w:val="none" w:sz="0" w:space="0" w:color="auto"/>
            <w:right w:val="none" w:sz="0" w:space="0" w:color="auto"/>
          </w:divBdr>
          <w:divsChild>
            <w:div w:id="2063941533">
              <w:marLeft w:val="0"/>
              <w:marRight w:val="0"/>
              <w:marTop w:val="0"/>
              <w:marBottom w:val="0"/>
              <w:divBdr>
                <w:top w:val="none" w:sz="0" w:space="0" w:color="auto"/>
                <w:left w:val="none" w:sz="0" w:space="0" w:color="auto"/>
                <w:bottom w:val="none" w:sz="0" w:space="0" w:color="auto"/>
                <w:right w:val="none" w:sz="0" w:space="0" w:color="auto"/>
              </w:divBdr>
            </w:div>
          </w:divsChild>
        </w:div>
        <w:div w:id="1607035534">
          <w:marLeft w:val="0"/>
          <w:marRight w:val="0"/>
          <w:marTop w:val="0"/>
          <w:marBottom w:val="0"/>
          <w:divBdr>
            <w:top w:val="none" w:sz="0" w:space="0" w:color="auto"/>
            <w:left w:val="none" w:sz="0" w:space="0" w:color="auto"/>
            <w:bottom w:val="none" w:sz="0" w:space="0" w:color="auto"/>
            <w:right w:val="none" w:sz="0" w:space="0" w:color="auto"/>
          </w:divBdr>
          <w:divsChild>
            <w:div w:id="97125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875038">
      <w:bodyDiv w:val="1"/>
      <w:marLeft w:val="0"/>
      <w:marRight w:val="0"/>
      <w:marTop w:val="0"/>
      <w:marBottom w:val="0"/>
      <w:divBdr>
        <w:top w:val="none" w:sz="0" w:space="0" w:color="auto"/>
        <w:left w:val="none" w:sz="0" w:space="0" w:color="auto"/>
        <w:bottom w:val="none" w:sz="0" w:space="0" w:color="auto"/>
        <w:right w:val="none" w:sz="0" w:space="0" w:color="auto"/>
      </w:divBdr>
    </w:div>
    <w:div w:id="1843472724">
      <w:bodyDiv w:val="1"/>
      <w:marLeft w:val="0"/>
      <w:marRight w:val="0"/>
      <w:marTop w:val="0"/>
      <w:marBottom w:val="0"/>
      <w:divBdr>
        <w:top w:val="none" w:sz="0" w:space="0" w:color="auto"/>
        <w:left w:val="none" w:sz="0" w:space="0" w:color="auto"/>
        <w:bottom w:val="none" w:sz="0" w:space="0" w:color="auto"/>
        <w:right w:val="none" w:sz="0" w:space="0" w:color="auto"/>
      </w:divBdr>
    </w:div>
    <w:div w:id="1932010548">
      <w:bodyDiv w:val="1"/>
      <w:marLeft w:val="0"/>
      <w:marRight w:val="0"/>
      <w:marTop w:val="0"/>
      <w:marBottom w:val="0"/>
      <w:divBdr>
        <w:top w:val="none" w:sz="0" w:space="0" w:color="auto"/>
        <w:left w:val="none" w:sz="0" w:space="0" w:color="auto"/>
        <w:bottom w:val="none" w:sz="0" w:space="0" w:color="auto"/>
        <w:right w:val="none" w:sz="0" w:space="0" w:color="auto"/>
      </w:divBdr>
    </w:div>
    <w:div w:id="1973174338">
      <w:bodyDiv w:val="1"/>
      <w:marLeft w:val="0"/>
      <w:marRight w:val="0"/>
      <w:marTop w:val="0"/>
      <w:marBottom w:val="0"/>
      <w:divBdr>
        <w:top w:val="none" w:sz="0" w:space="0" w:color="auto"/>
        <w:left w:val="none" w:sz="0" w:space="0" w:color="auto"/>
        <w:bottom w:val="none" w:sz="0" w:space="0" w:color="auto"/>
        <w:right w:val="none" w:sz="0" w:space="0" w:color="auto"/>
      </w:divBdr>
    </w:div>
    <w:div w:id="2042854869">
      <w:bodyDiv w:val="1"/>
      <w:marLeft w:val="0"/>
      <w:marRight w:val="0"/>
      <w:marTop w:val="0"/>
      <w:marBottom w:val="0"/>
      <w:divBdr>
        <w:top w:val="none" w:sz="0" w:space="0" w:color="auto"/>
        <w:left w:val="none" w:sz="0" w:space="0" w:color="auto"/>
        <w:bottom w:val="none" w:sz="0" w:space="0" w:color="auto"/>
        <w:right w:val="none" w:sz="0" w:space="0" w:color="auto"/>
      </w:divBdr>
    </w:div>
    <w:div w:id="2099713808">
      <w:bodyDiv w:val="1"/>
      <w:marLeft w:val="0"/>
      <w:marRight w:val="0"/>
      <w:marTop w:val="0"/>
      <w:marBottom w:val="0"/>
      <w:divBdr>
        <w:top w:val="none" w:sz="0" w:space="0" w:color="auto"/>
        <w:left w:val="none" w:sz="0" w:space="0" w:color="auto"/>
        <w:bottom w:val="none" w:sz="0" w:space="0" w:color="auto"/>
        <w:right w:val="none" w:sz="0" w:space="0" w:color="auto"/>
      </w:divBdr>
    </w:div>
    <w:div w:id="2129664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detailed look into what, if any, influence politicians at all levels, have over policing in the United Kingdom today</Abstract>
  <CompanyAddress/>
  <CompanyPhone/>
  <CompanyFax/>
  <CompanyEmail>2111919@student.uwtsd.ac.uk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Roa07</b:Tag>
    <b:SourceType>Book</b:SourceType>
    <b:Guid>{0B7650BA-3AFF-4F34-ADBA-3C8FA0294C20}</b:Guid>
    <b:Title>“The Overview: Four Models of Police-Government Relations.” Police and Government Relations: Who’s Calling the Shots?</b:Title>
    <b:Year>2007</b:Year>
    <b:City>Toronto</b:City>
    <b:Publisher>University or Toronto Press</b:Publisher>
    <b:Author>
      <b:Author>
        <b:NameList>
          <b:Person>
            <b:Last>Roach</b:Last>
            <b:First>K</b:First>
          </b:Person>
          <b:Person>
            <b:Last>Simmonds</b:Last>
            <b:Middle>H</b:Middle>
            <b:First>R</b:First>
          </b:Person>
        </b:NameList>
      </b:Author>
    </b:Author>
    <b:RefOrder>5</b:RefOrder>
  </b:Source>
  <b:Source>
    <b:Tag>Wil21</b:Tag>
    <b:SourceType>JournalArticle</b:SourceType>
    <b:Guid>{58C56102-87FE-42D7-90A2-FD778A95B603}</b:Guid>
    <b:Title>Social Development and Police Reform: Some Reflections on the Concept and Purpose of Policing and the Implications for Reform in the UK and USA</b:Title>
    <b:JournalName>Policing: A Journal of Policy and Practice</b:JournalName>
    <b:Year>2021</b:Year>
    <b:Pages>1565-1573</b:Pages>
    <b:Volume>15</b:Volume>
    <b:Issue>2</b:Issue>
    <b:Author>
      <b:Author>
        <b:NameList>
          <b:Person>
            <b:Last>Williams</b:Last>
            <b:First>A</b:First>
          </b:Person>
          <b:Person>
            <b:Last>Peterson</b:Last>
            <b:First>C</b:First>
          </b:Person>
        </b:NameList>
      </b:Author>
    </b:Author>
    <b:RefOrder>14</b:RefOrder>
  </b:Source>
  <b:Source>
    <b:Tag>Wor17</b:Tag>
    <b:SourceType>Book</b:SourceType>
    <b:Guid>{D5119E8E-0D75-4825-B7F2-FA279974038E}</b:Guid>
    <b:Title>“Police Legitimacy.” Mirage of Police Reform: Procedural Justice and Police Legitimacy,</b:Title>
    <b:Year>2017</b:Year>
    <b:City>Oakland</b:City>
    <b:Publisher>University of California Press</b:Publisher>
    <b:Edition>1st</b:Edition>
    <b:Author>
      <b:Author>
        <b:NameList>
          <b:Person>
            <b:Last>Worden</b:Last>
            <b:Middle>E</b:Middle>
            <b:First>R</b:First>
          </b:Person>
          <b:Person>
            <b:Last>McLean</b:Last>
            <b:Middle>J</b:Middle>
            <b:First>S</b:First>
          </b:Person>
        </b:NameList>
      </b:Author>
    </b:Author>
    <b:RefOrder>12</b:RefOrder>
  </b:Source>
  <b:Source>
    <b:Tag>Gov14</b:Tag>
    <b:SourceType>InternetSite</b:SourceType>
    <b:Guid>{79731BCF-EB4B-451A-A2D7-E8B5A430067F}</b:Guid>
    <b:Title>Written Statement to Parliament   Police Reform</b:Title>
    <b:Year>2014</b:Year>
    <b:Author>
      <b:Author>
        <b:Corporate>Gov.uk</b:Corporate>
      </b:Author>
    </b:Author>
    <b:YearAccessed>2023</b:YearAccessed>
    <b:MonthAccessed>July </b:MonthAccessed>
    <b:DayAccessed>4th</b:DayAccessed>
    <b:URL>https://www.gov.uk/government/speeches/police-reform</b:URL>
    <b:RefOrder>38</b:RefOrder>
  </b:Source>
  <b:Source>
    <b:Tag>The22</b:Tag>
    <b:SourceType>InternetSite</b:SourceType>
    <b:Guid>{A88CEA65-D384-42CB-8205-7C89173311DA}</b:Guid>
    <b:Author>
      <b:Author>
        <b:Corporate>The Guardian</b:Corporate>
      </b:Author>
    </b:Author>
    <b:Title>The Guardian view on police reform: a national imperative</b:Title>
    <b:Year>2022</b:Year>
    <b:YearAccessed>2023</b:YearAccessed>
    <b:MonthAccessed>July</b:MonthAccessed>
    <b:DayAccessed>4th</b:DayAccessed>
    <b:URL>https://www.theguardian.com/commentisfree/2022/mar/13/the-guardian-view-on-police-reform-a-national-imperative</b:URL>
    <b:RefOrder>16</b:RefOrder>
  </b:Source>
  <b:Source>
    <b:Tag>Rei48</b:Tag>
    <b:SourceType>Book</b:SourceType>
    <b:Guid>{70B0831F-C3F7-4C52-90C2-45A6CC92E287}</b:Guid>
    <b:Title>A Short History of British Police</b:Title>
    <b:Year>1948</b:Year>
    <b:City>Oxford</b:City>
    <b:Publisher>London Oxford University Press</b:Publisher>
    <b:Edition>1st</b:Edition>
    <b:Author>
      <b:Author>
        <b:NameList>
          <b:Person>
            <b:Last>Reith</b:Last>
            <b:First>C</b:First>
          </b:Person>
        </b:NameList>
      </b:Author>
    </b:Author>
    <b:RefOrder>3</b:RefOrder>
  </b:Source>
  <b:Source>
    <b:Tag>Sco10</b:Tag>
    <b:SourceType>JournalArticle</b:SourceType>
    <b:Guid>{73DBF537-08DE-44D7-8D44-D100AABB8842}</b:Guid>
    <b:Title>Evolving Strategies: A Historical Examination of Changes in Principle, Authority and Function to Inform Policing in the Twenty-First Century</b:Title>
    <b:Year>2010</b:Year>
    <b:JournalName>The Police Journal</b:JournalName>
    <b:Pages>126-163</b:Pages>
    <b:Volume>83</b:Volume>
    <b:Issue>2</b:Issue>
    <b:Author>
      <b:Author>
        <b:NameList>
          <b:Person>
            <b:Last>Scott</b:Last>
            <b:Middle>E</b:Middle>
            <b:First>J</b:First>
          </b:Person>
        </b:NameList>
      </b:Author>
    </b:Author>
    <b:RefOrder>1</b:RefOrder>
  </b:Source>
  <b:Source>
    <b:Tag>Akh19</b:Tag>
    <b:SourceType>Book</b:SourceType>
    <b:Guid>{C6DE34E0-E802-47F7-82A6-53CF5A4C6DFE}</b:Guid>
    <b:Title>Social Media Strategy in Policing : From Cultural Intelligence to Community Policing</b:Title>
    <b:Year>2019</b:Year>
    <b:Publisher>Cham: Springer International Publishing</b:Publisher>
    <b:Edition>1st</b:Edition>
    <b:Author>
      <b:Author>
        <b:NameList>
          <b:Person>
            <b:Last>Akhgar</b:Last>
            <b:First>B</b:First>
          </b:Person>
          <b:Person>
            <b:Last>Bayerl</b:Last>
            <b:Middle>S</b:Middle>
            <b:First>P</b:First>
          </b:Person>
          <b:Person>
            <b:Last>Leventakis</b:Last>
            <b:First>G</b:First>
          </b:Person>
        </b:NameList>
      </b:Author>
    </b:Author>
    <b:RefOrder>27</b:RefOrder>
  </b:Source>
  <b:Source>
    <b:Tag>The221</b:Tag>
    <b:SourceType>InternetSite</b:SourceType>
    <b:Guid>{805D48BE-62D8-4BB5-BBC7-21F330782006}</b:Guid>
    <b:Title>New landmark report into future of policing proposes most fundamental reform for a generation</b:Title>
    <b:Year>2022</b:Year>
    <b:Author>
      <b:Author>
        <b:Corporate>The Police Foundation</b:Corporate>
      </b:Author>
    </b:Author>
    <b:YearAccessed>2023</b:YearAccessed>
    <b:MonthAccessed>July </b:MonthAccessed>
    <b:DayAccessed>4th</b:DayAccessed>
    <b:URL>https://www.police-foundation.org.uk/news/19573-2/</b:URL>
    <b:RefOrder>6</b:RefOrder>
  </b:Source>
  <b:Source>
    <b:Tag>Rei00</b:Tag>
    <b:SourceType>Book</b:SourceType>
    <b:Guid>{979D3659-B6A8-4273-8D69-E1BED1800319}</b:Guid>
    <b:Title>Politics of the Police</b:Title>
    <b:Year>2000</b:Year>
    <b:City>Oxford</b:City>
    <b:Publisher>Oxford University Press</b:Publisher>
    <b:Edition>3rd</b:Edition>
    <b:Author>
      <b:Author>
        <b:NameList>
          <b:Person>
            <b:Last>Reiner</b:Last>
            <b:First>R</b:First>
          </b:Person>
        </b:NameList>
      </b:Author>
    </b:Author>
    <b:RefOrder>20</b:RefOrder>
  </b:Source>
  <b:Source>
    <b:Tag>Met23</b:Tag>
    <b:SourceType>InternetSite</b:SourceType>
    <b:Guid>{393BE773-30A0-4922-9836-A6EEC84FCC44}</b:Guid>
    <b:Author>
      <b:Author>
        <b:Corporate>Metropolitan Police</b:Corporate>
      </b:Author>
    </b:Author>
    <b:Title>The Baroness Casey Review</b:Title>
    <b:Year>2023</b:Year>
    <b:YearAccessed>2023</b:YearAccessed>
    <b:MonthAccessed>July</b:MonthAccessed>
    <b:DayAccessed>1st</b:DayAccessed>
    <b:URL>https://www.met.police.uk/SysSiteAssets/media/downloads/met/about-us/baroness-casey-review/update-march-2023/baroness-casey-review-march-2023a.pdf</b:URL>
    <b:RefOrder>31</b:RefOrder>
  </b:Source>
  <b:Source>
    <b:Tag>McG23</b:Tag>
    <b:SourceType>InternetSite</b:SourceType>
    <b:Guid>{312F52A6-2FAD-4103-AFF0-457F88632D9D}</b:Guid>
    <b:Title>Independent</b:Title>
    <b:Year>2023</b:Year>
    <b:YearAccessed>2023</b:YearAccessed>
    <b:MonthAccessed>July</b:MonthAccessed>
    <b:DayAccessed>1st</b:DayAccessed>
    <b:URL>https://www.independent.co.uk/news/uk/crime/suella-braverman-metropolitan-police-home-secretary-change-mark-rowley-b2263259.html</b:URL>
    <b:Author>
      <b:Author>
        <b:NameList>
          <b:Person>
            <b:Last>McGrath</b:Last>
            <b:First>D</b:First>
          </b:Person>
        </b:NameList>
      </b:Author>
    </b:Author>
    <b:RefOrder>37</b:RefOrder>
  </b:Source>
  <b:Source>
    <b:Tag>Myn22</b:Tag>
    <b:SourceType>InternetSite</b:SourceType>
    <b:Guid>{05C1AFAA-CF1A-4DA2-AB44-8DA105E7EF20}</b:Guid>
    <b:Title>Public Confidence in the Police: A New Low for the Service</b:Title>
    <b:Year>2022</b:Year>
    <b:YearAccessed>2023</b:YearAccessed>
    <b:MonthAccessed>July</b:MonthAccessed>
    <b:DayAccessed>1st</b:DayAccessed>
    <b:URL>https://www.rusi.org/explore-our-research/publications/commentary/public-confidence-police-new-low-service</b:URL>
    <b:Author>
      <b:Author>
        <b:NameList>
          <b:Person>
            <b:Last>Mynenko</b:Last>
            <b:Middle>D</b:Middle>
            <b:First>K</b:First>
          </b:Person>
          <b:Person>
            <b:Last>Ditcham</b:Last>
            <b:First>K</b:First>
          </b:Person>
        </b:NameList>
      </b:Author>
    </b:Author>
    <b:RefOrder>15</b:RefOrder>
  </b:Source>
  <b:Source>
    <b:Tag>Hil10</b:Tag>
    <b:SourceType>InternetSite</b:SourceType>
    <b:Guid>{39627832-73F5-4091-A017-4D09B51FEAB7}</b:Guid>
    <b:Title>Soham report author says public inquiries are not worth the money</b:Title>
    <b:Year>2010</b:Year>
    <b:YearAccessed>2023</b:YearAccessed>
    <b:MonthAccessed>July </b:MonthAccessed>
    <b:DayAccessed>1st</b:DayAccessed>
    <b:URL>https://www.theguardian.com/society/2010/sep/15/public-inquiries-ignored-lord-bichard</b:URL>
    <b:Author>
      <b:Author>
        <b:NameList>
          <b:Person>
            <b:Last>Hill</b:Last>
            <b:First>A</b:First>
          </b:Person>
        </b:NameList>
      </b:Author>
    </b:Author>
    <b:RefOrder>18</b:RefOrder>
  </b:Source>
  <b:Source>
    <b:Tag>Hea23</b:Tag>
    <b:SourceType>InternetSite</b:SourceType>
    <b:Guid>{4132F4E7-AE01-448A-A04B-6968DD0FFE95}</b:Guid>
    <b:Title>Thirteen years of Tory failure have shifted Britain radically to the Left</b:Title>
    <b:Year>2023</b:Year>
    <b:YearAccessed>2023</b:YearAccessed>
    <b:MonthAccessed>July</b:MonthAccessed>
    <b:DayAccessed>6th</b:DayAccessed>
    <b:URL>https://www.telegraph.co.uk/news/2023/07/05/thirteen-years-of-tory-failure-shifted-britain-left/</b:URL>
    <b:Author>
      <b:Author>
        <b:NameList>
          <b:Person>
            <b:Last>Heath</b:Last>
            <b:First>A</b:First>
          </b:Person>
        </b:NameList>
      </b:Author>
    </b:Author>
    <b:RefOrder>39</b:RefOrder>
  </b:Source>
  <b:Source>
    <b:Tag>Bla23</b:Tag>
    <b:SourceType>InternetSite</b:SourceType>
    <b:Guid>{CB275BC2-365F-40C3-B9C9-AA3040751CB0}</b:Guid>
    <b:Title>Tuesday briefing: Two decades of failure on PC David Carrick, ‘one of history’s worst sex offenders’</b:Title>
    <b:Year>2023</b:Year>
    <b:YearAccessed>2023</b:YearAccessed>
    <b:MonthAccessed>July</b:MonthAccessed>
    <b:DayAccessed>5th</b:DayAccessed>
    <b:URL>https://www.theguardian.com/world/2023/jan/17/first-edition-pc-david-carrick-met-police</b:URL>
    <b:Author>
      <b:Author>
        <b:NameList>
          <b:Person>
            <b:Last>Bland</b:Last>
            <b:First>Archie</b:First>
          </b:Person>
        </b:NameList>
      </b:Author>
    </b:Author>
    <b:RefOrder>19</b:RefOrder>
  </b:Source>
  <b:Source>
    <b:Tag>Mar23</b:Tag>
    <b:SourceType>InternetSite</b:SourceType>
    <b:Guid>{8FD23717-2FF1-4BC2-BCA5-6CE73A3949B7}</b:Guid>
    <b:Title>College of Policing</b:Title>
    <b:Year>2023</b:Year>
    <b:YearAccessed>2023</b:YearAccessed>
    <b:MonthAccessed>July </b:MonthAccessed>
    <b:DayAccessed>1st</b:DayAccessed>
    <b:URL>https://www.college.police.uk/article/our-response-casey-review</b:URL>
    <b:Author>
      <b:Author>
        <b:NameList>
          <b:Person>
            <b:Last>Marsh</b:Last>
            <b:First>A</b:First>
          </b:Person>
        </b:NameList>
      </b:Author>
    </b:Author>
    <b:RefOrder>21</b:RefOrder>
  </b:Source>
  <b:Source>
    <b:Tag>Bag22</b:Tag>
    <b:SourceType>JournalArticle</b:SourceType>
    <b:Guid>{3F3B2DF3-A04A-4709-B3C4-C58F4AB2F585}</b:Guid>
    <b:Title>The Effect of Politicians use of Social Media on Citizen Political Commitment.</b:Title>
    <b:Year>2022</b:Year>
    <b:JournalName>Academy of Marketing Studies Journal</b:JournalName>
    <b:Volume>26</b:Volume>
    <b:Issue>5</b:Issue>
    <b:Author>
      <b:Author>
        <b:NameList>
          <b:Person>
            <b:Last>Baghdadi</b:Last>
            <b:First>S</b:First>
          </b:Person>
          <b:Person>
            <b:Last>Toukebri</b:Last>
            <b:First>F</b:First>
          </b:Person>
        </b:NameList>
      </b:Author>
    </b:Author>
    <b:RefOrder>22</b:RefOrder>
  </b:Source>
  <b:Source>
    <b:Tag>Dou11</b:Tag>
    <b:SourceType>InternetSite</b:SourceType>
    <b:Guid>{67F60828-3583-4CEF-8186-AE15A09BFD44}</b:Guid>
    <b:Title>Social media's role in the riots</b:Title>
    <b:Year>2011</b:Year>
    <b:Author>
      <b:Author>
        <b:NameList>
          <b:Person>
            <b:Last>Douglas</b:Last>
            <b:First>T</b:First>
          </b:Person>
        </b:NameList>
      </b:Author>
    </b:Author>
    <b:YearAccessed>2023</b:YearAccessed>
    <b:MonthAccessed>July </b:MonthAccessed>
    <b:DayAccessed>2nd</b:DayAccessed>
    <b:URL>https://www.bbc.co.uk/news/entertainment-arts-14457809</b:URL>
    <b:RefOrder>23</b:RefOrder>
  </b:Source>
  <b:Source>
    <b:Tag>Den13</b:Tag>
    <b:SourceType>ConferenceProceedings</b:SourceType>
    <b:Guid>{793B7F99-772D-4BDC-95DA-3480BAC16977}</b:Guid>
    <b:Title>Social media and the police: Tweeting practices of British police forces during the August 2011 riots</b:Title>
    <b:Year>2013</b:Year>
    <b:City>Paris</b:City>
    <b:Author>
      <b:Author>
        <b:NameList>
          <b:Person>
            <b:Last>Denef</b:Last>
            <b:First>S</b:First>
          </b:Person>
          <b:Person>
            <b:Last>Bayerl</b:Last>
            <b:Middle>S</b:Middle>
            <b:First>P </b:First>
          </b:Person>
          <b:Person>
            <b:Last>Kapstein</b:Last>
            <b:Middle>A</b:Middle>
            <b:First>N</b:First>
          </b:Person>
        </b:NameList>
      </b:Author>
    </b:Author>
    <b:Publisher>SIGCHI conference</b:Publisher>
    <b:RefOrder>24</b:RefOrder>
  </b:Source>
  <b:Source>
    <b:Tag>McS11</b:Tag>
    <b:SourceType>InternetSite</b:SourceType>
    <b:Guid>{579D5429-A158-4921-8126-BD91E77C3467}</b:Guid>
    <b:Title>Government backs away from plan to close social media sites during riots</b:Title>
    <b:Year>2011</b:Year>
    <b:YearAccessed>2023</b:YearAccessed>
    <b:MonthAccessed>July</b:MonthAccessed>
    <b:DayAccessed>5th</b:DayAccessed>
    <b:URL>https://www.independent.co.uk/tech/government-backs-away-from-plan-to-close-social-media-sites-during-riots-2344097.html</b:URL>
    <b:Author>
      <b:Author>
        <b:NameList>
          <b:Person>
            <b:Last>McSmith</b:Last>
            <b:First>A</b:First>
          </b:Person>
          <b:Person>
            <b:Last>Rawlinson</b:Last>
            <b:First>K</b:First>
          </b:Person>
        </b:NameList>
      </b:Author>
    </b:Author>
    <b:RefOrder>25</b:RefOrder>
  </b:Source>
  <b:Source>
    <b:Tag>Gra14</b:Tag>
    <b:SourceType>InternetSite</b:SourceType>
    <b:Guid>{F2117DEF-AE94-4DDA-9DE2-FCFAFD49408E}</b:Guid>
    <b:Year>2014</b:Year>
    <b:Author>
      <b:Author>
        <b:NameList>
          <b:Person>
            <b:Last>Graham</b:Last>
            <b:First>John</b:First>
          </b:Person>
        </b:NameList>
      </b:Author>
    </b:Author>
    <b:Title>Policing in a Changing World</b:Title>
    <b:YearAccessed>2023</b:YearAccessed>
    <b:MonthAccessed>July</b:MonthAccessed>
    <b:DayAccessed>2nd</b:DayAccessed>
    <b:URL>https://www.police-foundation.org.uk/2014/12/policing-in-a-changing-world%C2%89u_/</b:URL>
    <b:RefOrder>26</b:RefOrder>
  </b:Source>
  <b:Source>
    <b:Tag>Bul18</b:Tag>
    <b:SourceType>JournalArticle</b:SourceType>
    <b:Guid>{9396BAFF-4868-4A6B-A05B-DE5204C550EA}</b:Guid>
    <b:Title>The Police Use of Social Media: Transformation or Normalisation?</b:Title>
    <b:Year>2018</b:Year>
    <b:JournalName>Social Policy and Society</b:JournalName>
    <b:Pages>245-258</b:Pages>
    <b:Volume>17</b:Volume>
    <b:Issue>2</b:Issue>
    <b:Author>
      <b:Author>
        <b:NameList>
          <b:Person>
            <b:Last>Bullock</b:Last>
            <b:First>K</b:First>
          </b:Person>
        </b:NameList>
      </b:Author>
    </b:Author>
    <b:RefOrder>28</b:RefOrder>
  </b:Source>
  <b:Source>
    <b:Tag>Lyt21</b:Tag>
    <b:SourceType>BookSection</b:SourceType>
    <b:Guid>{69B37D61-539F-44A2-908F-E620D587FDD5}</b:Guid>
    <b:Title>Bystander Apathy and Intervention in the Era of Social Media</b:Title>
    <b:Year>2021</b:Year>
    <b:Pages>711-728</b:Pages>
    <b:BookTitle>The Emerald International Handbook of Technology-Facilitated Violence and Abuse</b:BookTitle>
    <b:City>Bingley</b:City>
    <b:Publisher>Emerald Publishing Ltd</b:Publisher>
    <b:Author>
      <b:Author>
        <b:NameList>
          <b:Person>
            <b:Last>Lytle</b:Last>
            <b:Middle>D</b:Middle>
            <b:First>R</b:First>
          </b:Person>
          <b:Person>
            <b:Last>Bratton</b:Last>
            <b:Middle>M</b:Middle>
            <b:First>T</b:First>
          </b:Person>
          <b:Person>
            <b:Last>Hudson</b:Last>
            <b:Middle>K</b:Middle>
            <b:First>H</b:First>
          </b:Person>
        </b:NameList>
      </b:Author>
    </b:Author>
    <b:RefOrder>29</b:RefOrder>
  </b:Source>
  <b:Source>
    <b:Tag>And20</b:Tag>
    <b:SourceType>Book</b:SourceType>
    <b:Guid>{7BC985AA-9864-4ADA-A036-B7B3AF963E16}</b:Guid>
    <b:Title>Facebook, the Media and Democracy : Big Tech, Small State?</b:Title>
    <b:Year>2020</b:Year>
    <b:City>London</b:City>
    <b:Publisher>Taylor &amp; Francis</b:Publisher>
    <b:Author>
      <b:Author>
        <b:NameList>
          <b:Person>
            <b:Last>Andrews</b:Last>
            <b:First>L</b:First>
          </b:Person>
        </b:NameList>
      </b:Author>
    </b:Author>
    <b:RefOrder>30</b:RefOrder>
  </b:Source>
  <b:Source>
    <b:Tag>Sta23</b:Tag>
    <b:SourceType>InternetSite</b:SourceType>
    <b:Guid>{0CC03283-471B-4C6C-8542-2CA90B5098D3}</b:Guid>
    <b:Title>Facebook, the Media and Democracy : Big Tech, Small State?</b:Title>
    <b:Year>2023</b:Year>
    <b:YearAccessed>2023</b:YearAccessed>
    <b:MonthAccessed>July</b:MonthAccessed>
    <b:DayAccessed>2nd</b:DayAccessed>
    <b:URL>https://www.theguardian.com/uk-news/2023/mar/17/dominic-raab-defends-met-police-as-damning-casey-report-looms</b:URL>
    <b:Author>
      <b:Author>
        <b:NameList>
          <b:Person>
            <b:Last>Stacey</b:Last>
            <b:First>K</b:First>
          </b:Person>
          <b:Person>
            <b:Last>Dodd</b:Last>
            <b:First>K</b:First>
          </b:Person>
        </b:NameList>
      </b:Author>
    </b:Author>
    <b:RefOrder>32</b:RefOrder>
  </b:Source>
  <b:Source>
    <b:Tag>BBC10</b:Tag>
    <b:SourceType>InternetSite</b:SourceType>
    <b:Guid>{A51F953B-D9FD-4E5F-9E8B-AD86F1CAC17E}</b:Guid>
    <b:Author>
      <b:Author>
        <b:Corporate>BBC</b:Corporate>
      </b:Author>
    </b:Author>
    <b:Title>Sir Robert Mark: the man who cleaned up the Met Police</b:Title>
    <b:Year>2010</b:Year>
    <b:YearAccessed>2023</b:YearAccessed>
    <b:MonthAccessed>July</b:MonthAccessed>
    <b:DayAccessed>2nd</b:DayAccessed>
    <b:URL>https://www.bbc.co.uk/news/uk-11456705</b:URL>
    <b:RefOrder>34</b:RefOrder>
  </b:Source>
  <b:Source>
    <b:Tag>Jac09</b:Tag>
    <b:SourceType>JournalArticle</b:SourceType>
    <b:Guid>{F6F9D0C6-1320-4C79-BB2D-FD1A626F1E93}</b:Guid>
    <b:Title>Crime, policing and social order: on the expressive nature of public confidence in policing</b:Title>
    <b:Year>2009</b:Year>
    <b:Author>
      <b:Author>
        <b:NameList>
          <b:Person>
            <b:Last>Jackson</b:Last>
            <b:First>J</b:First>
          </b:Person>
          <b:Person>
            <b:Last>Bradford</b:Last>
            <b:First>B</b:First>
          </b:Person>
        </b:NameList>
      </b:Author>
    </b:Author>
    <b:JournalName>The British journal of sociology</b:JournalName>
    <b:Pages>493-521</b:Pages>
    <b:Volume>60</b:Volume>
    <b:Issue>3</b:Issue>
    <b:RefOrder>33</b:RefOrder>
  </b:Source>
  <b:Source>
    <b:Tag>ITV23</b:Tag>
    <b:SourceType>InternetSite</b:SourceType>
    <b:Guid>{F05D1006-AF11-4752-B620-8C73A3A5502F}</b:Guid>
    <b:Title>MPs react in Parliament to scathing Casey report on 'racist, misogynist and homophobic' Met Police</b:Title>
    <b:Year>2023</b:Year>
    <b:Author>
      <b:Author>
        <b:Corporate>ITV</b:Corporate>
      </b:Author>
    </b:Author>
    <b:YearAccessed>2023</b:YearAccessed>
    <b:MonthAccessed>July</b:MonthAccessed>
    <b:DayAccessed>2nd</b:DayAccessed>
    <b:URL>https://www.itv.com/news/london/2023-03-21/casey-report-met-police-should-be-abolished-says-furious-london-mp</b:URL>
    <b:RefOrder>35</b:RefOrder>
  </b:Source>
  <b:Source>
    <b:Tag>Hom12</b:Tag>
    <b:SourceType>InternetSite</b:SourceType>
    <b:Guid>{A181513B-D22E-4D2C-9256-6E14C61C6100}</b:Guid>
    <b:Author>
      <b:Author>
        <b:Corporate>Home Office</b:Corporate>
      </b:Author>
    </b:Author>
    <b:Title>Definition of policing by consent</b:Title>
    <b:Year>2012</b:Year>
    <b:YearAccessed>2023</b:YearAccessed>
    <b:MonthAccessed>July</b:MonthAccessed>
    <b:DayAccessed>2nd</b:DayAccessed>
    <b:URL>https://www.gov.uk/government/publications/policing-by-consent/definition-of-policing-by-consent</b:URL>
    <b:RefOrder>2</b:RefOrder>
  </b:Source>
  <b:Source>
    <b:Tag>Joy11</b:Tag>
    <b:SourceType>JournalArticle</b:SourceType>
    <b:Guid>{DE1FEFC9-F13E-49BE-86F1-F15473E99617}</b:Guid>
    <b:Title>Police reform: from police authorities to police and crime commissioners</b:Title>
    <b:JournalName>Safer Communities</b:JournalName>
    <b:Year>2011</b:Year>
    <b:Pages>5-13</b:Pages>
    <b:Volume>10</b:Volume>
    <b:Issue>4</b:Issue>
    <b:Author>
      <b:Author>
        <b:NameList>
          <b:Person>
            <b:Last>Joyce</b:Last>
            <b:First>P</b:First>
          </b:Person>
        </b:NameList>
      </b:Author>
    </b:Author>
    <b:RefOrder>4</b:RefOrder>
  </b:Source>
  <b:Source>
    <b:Tag>Had22</b:Tag>
    <b:SourceType>InternetSite</b:SourceType>
    <b:Guid>{06B3AC4D-CBC9-4F38-B6D3-96A603FDB10B}</b:Guid>
    <b:Title>Sue Gray Investigation</b:Title>
    <b:Year>2022</b:Year>
    <b:YearAccessed>2023</b:YearAccessed>
    <b:MonthAccessed>July</b:MonthAccessed>
    <b:DayAccessed>2nd</b:DayAccessed>
    <b:URL>https://www.instituteforgovernment.org.uk/article/explainer/sue-gray-investigation</b:URL>
    <b:Author>
      <b:Author>
        <b:NameList>
          <b:Person>
            <b:Last>Haddon</b:Last>
            <b:First>C</b:First>
          </b:Person>
        </b:NameList>
      </b:Author>
    </b:Author>
    <b:RefOrder>13</b:RefOrder>
  </b:Source>
  <b:Source>
    <b:Tag>ORe23</b:Tag>
    <b:SourceType>JournalArticle</b:SourceType>
    <b:Guid>{601945E8-7742-4EEE-BE69-F58F5AAEDB81}</b:Guid>
    <b:Title>Doing the right thing? value conflicts and community policing</b:Title>
    <b:Year>2023</b:Year>
    <b:JournalName>Policing and Society</b:JournalName>
    <b:Pages>1-17</b:Pages>
    <b:Volume>33</b:Volume>
    <b:Issue>1</b:Issue>
    <b:Author>
      <b:Author>
        <b:NameList>
          <b:Person>
            <b:Last>O'Reilly</b:Last>
            <b:First>C</b:First>
          </b:Person>
        </b:NameList>
      </b:Author>
    </b:Author>
    <b:RefOrder>17</b:RefOrder>
  </b:Source>
  <b:Source>
    <b:Tag>Her06</b:Tag>
    <b:SourceType>JournalArticle</b:SourceType>
    <b:Guid>{C5A576DA-FA98-4B48-827E-CB116697C814}</b:Guid>
    <b:Title>Applying Reassurance Policing: Is it "Business as Usual"?</b:Title>
    <b:JournalName>Policing &amp; society</b:JournalName>
    <b:Year>2006</b:Year>
    <b:Pages>146-163</b:Pages>
    <b:Volume>16</b:Volume>
    <b:Issue>2</b:Issue>
    <b:Author>
      <b:Author>
        <b:NameList>
          <b:Person>
            <b:Last>Herrington</b:Last>
            <b:First>V</b:First>
          </b:Person>
          <b:Person>
            <b:Last>Millie</b:Last>
            <b:First>A</b:First>
          </b:Person>
        </b:NameList>
      </b:Author>
    </b:Author>
    <b:RefOrder>9</b:RefOrder>
  </b:Source>
  <b:Source>
    <b:Tag>BBC101</b:Tag>
    <b:SourceType>InternetSite</b:SourceType>
    <b:Guid>{94FE3F3E-E067-4BCD-977B-061C8EEC3830}</b:Guid>
    <b:Title>Police reforms: Key points</b:Title>
    <b:Year>2010</b:Year>
    <b:Author>
      <b:Author>
        <b:Corporate>BBC</b:Corporate>
      </b:Author>
    </b:Author>
    <b:YearAccessed>2023</b:YearAccessed>
    <b:MonthAccessed>July</b:MonthAccessed>
    <b:DayAccessed>1st</b:DayAccessed>
    <b:URL>https://www.bbc.co.uk/news/uk-politics-10768583</b:URL>
    <b:RefOrder>8</b:RefOrder>
  </b:Source>
  <b:Source>
    <b:Tag>Wal21</b:Tag>
    <b:SourceType>InternetSite</b:SourceType>
    <b:Guid>{FB3BF497-BC99-4A57-9D7C-3F5FE81E5D20}</b:Guid>
    <b:Title>Radical reform is required if the police service is to look like the society it serves</b:Title>
    <b:Year>2021</b:Year>
    <b:YearAccessed>2023</b:YearAccessed>
    <b:MonthAccessed>July</b:MonthAccessed>
    <b:DayAccessed>2nd</b:DayAccessed>
    <b:URL>https://www.police-foundation.org.uk/2021/02/radical-reform-is-required-if-the-police-service-is-to-look-like-the-society-it-serves/</b:URL>
    <b:Author>
      <b:Author>
        <b:NameList>
          <b:Person>
            <b:Last>Walcott</b:Last>
            <b:First>S</b:First>
          </b:Person>
        </b:NameList>
      </b:Author>
    </b:Author>
    <b:RefOrder>10</b:RefOrder>
  </b:Source>
  <b:Source>
    <b:Tag>Sim21</b:Tag>
    <b:SourceType>JournalArticle</b:SourceType>
    <b:Guid>{614FAD52-C4CA-4726-ADF4-B65ED2DEDDC6}</b:Guid>
    <b:Title>Police Reform Through a Power Lens</b:Title>
    <b:Year>2021</b:Year>
    <b:Author>
      <b:Author>
        <b:NameList>
          <b:Person>
            <b:Last>Simonson</b:Last>
            <b:First>J</b:First>
          </b:Person>
        </b:NameList>
      </b:Author>
    </b:Author>
    <b:JournalName>The Yale Law Journal</b:JournalName>
    <b:Pages>778-1049</b:Pages>
    <b:Volume>130</b:Volume>
    <b:Issue>4</b:Issue>
    <b:RefOrder>11</b:RefOrder>
  </b:Source>
  <b:Source>
    <b:Tag>Gov15</b:Tag>
    <b:SourceType>InternetSite</b:SourceType>
    <b:Guid>{6E2DECB1-D49D-4666-AAC5-3012AE748EB1}</b:Guid>
    <b:Title>2010 to 2015 government policy: policing</b:Title>
    <b:Year>2015</b:Year>
    <b:Author>
      <b:Author>
        <b:Corporate>Gov.uk</b:Corporate>
      </b:Author>
    </b:Author>
    <b:YearAccessed>2023</b:YearAccessed>
    <b:MonthAccessed>July</b:MonthAccessed>
    <b:DayAccessed>7th</b:DayAccessed>
    <b:URL>https://www.gov.uk/government/publications/2010-to-2015-government-policy-policing/2010-to-2015-government-policy-policing</b:URL>
    <b:RefOrder>7</b:RefOrder>
  </b:Source>
  <b:Source>
    <b:Tag>Eas23</b:Tag>
    <b:SourceType>InternetSite</b:SourceType>
    <b:Guid>{270E7460-81DD-4FB5-8C04-7C1B66FC1431}</b:Guid>
    <b:Title>Met Police: Where next for the force after Casey review?</b:Title>
    <b:Year>2023</b:Year>
    <b:YearAccessed>2023</b:YearAccessed>
    <b:MonthAccessed>July</b:MonthAccessed>
    <b:DayAccessed>2nd</b:DayAccessed>
    <b:URL>https://www.bbc.co.uk/news/uk-65032325</b:URL>
    <b:Author>
      <b:Author>
        <b:NameList>
          <b:Person>
            <b:Last>Easton</b:Last>
            <b:First>M</b:First>
          </b:Person>
        </b:NameList>
      </b:Author>
    </b:Author>
    <b:RefOrder>36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81258A-FBE2-4981-90AF-9A7892B99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16</Pages>
  <Words>3970</Words>
  <Characters>22629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THE IMPACT OF POLITICS ON THE POLICE AND THEIR PARTNERS IN THE UK</vt:lpstr>
    </vt:vector>
  </TitlesOfParts>
  <Company>Heddlu Dyfed Powys Police</Company>
  <LinksUpToDate>false</LinksUpToDate>
  <CharactersWithSpaces>26546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POLITICS ON THE POLICE AND THEIR PARTNERS IN THE UK</dc:title>
  <dc:subject/>
  <dc:creator>Samantha Gregory 2111919</dc:creator>
  <cp:keywords/>
  <dc:description/>
  <cp:lastModifiedBy>Sam Gregory</cp:lastModifiedBy>
  <cp:revision>8</cp:revision>
  <dcterms:created xsi:type="dcterms:W3CDTF">2023-07-09T22:31:00Z</dcterms:created>
  <dcterms:modified xsi:type="dcterms:W3CDTF">2023-07-11T16:37:00Z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2023-07-03T15:30:27Z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7255d223-1527-4437-8c31-6871effa2012</vt:lpwstr>
  </property>
  <property fmtid="{D5CDD505-2E9C-101B-9397-08002B2CF9AE}" pid="8" name="MSIP_Label_7beefdff-6834-454f-be00-a68b5bc5f471_ContentBits">
    <vt:lpwstr>0</vt:lpwstr>
  </property>
</Properties>
</file>