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54945" w:rsidRDefault="002E7E1B" w:rsidP="00D10C18">
      <w:pPr>
        <w:spacing w:line="360" w:lineRule="auto"/>
        <w:rPr>
          <w:rFonts w:ascii="Arial" w:hAnsi="Arial" w:cs="Arial"/>
          <w:sz w:val="24"/>
          <w:szCs w:val="24"/>
        </w:rPr>
      </w:pPr>
      <w:r w:rsidRPr="007D2835">
        <w:rPr>
          <w:rFonts w:ascii="Arial" w:hAnsi="Arial" w:cs="Arial"/>
          <w:sz w:val="40"/>
          <w:szCs w:val="40"/>
        </w:rPr>
        <w:t xml:space="preserve">Welcome to Kingdom of </w:t>
      </w:r>
      <w:r w:rsidR="00B40852" w:rsidRPr="007D2835">
        <w:rPr>
          <w:rFonts w:ascii="Arial" w:hAnsi="Arial" w:cs="Arial"/>
          <w:sz w:val="40"/>
          <w:szCs w:val="40"/>
        </w:rPr>
        <w:t>Death</w:t>
      </w:r>
    </w:p>
    <w:p w:rsidR="00A54945" w:rsidRPr="007D2835" w:rsidRDefault="00A54945" w:rsidP="007D2835">
      <w:pPr>
        <w:spacing w:line="360" w:lineRule="auto"/>
        <w:jc w:val="both"/>
        <w:rPr>
          <w:rFonts w:ascii="Arial" w:hAnsi="Arial" w:cs="Arial"/>
          <w:sz w:val="24"/>
          <w:szCs w:val="24"/>
        </w:rPr>
      </w:pPr>
    </w:p>
    <w:p w:rsidR="0033671B" w:rsidRDefault="0033671B" w:rsidP="007D2835">
      <w:pPr>
        <w:spacing w:line="360" w:lineRule="auto"/>
        <w:jc w:val="both"/>
        <w:rPr>
          <w:rFonts w:ascii="Arial" w:hAnsi="Arial" w:cs="Arial"/>
          <w:sz w:val="24"/>
          <w:szCs w:val="24"/>
        </w:rPr>
      </w:pPr>
      <w:r w:rsidRPr="007D2835">
        <w:rPr>
          <w:rFonts w:ascii="Arial" w:hAnsi="Arial" w:cs="Arial"/>
          <w:sz w:val="24"/>
          <w:szCs w:val="24"/>
        </w:rPr>
        <w:t>At the beginning of February,</w:t>
      </w:r>
      <w:r w:rsidR="00D10C18" w:rsidRPr="007D2835">
        <w:rPr>
          <w:rFonts w:ascii="Arial" w:hAnsi="Arial" w:cs="Arial"/>
          <w:sz w:val="24"/>
          <w:szCs w:val="24"/>
        </w:rPr>
        <w:t xml:space="preserve"> I </w:t>
      </w:r>
      <w:r w:rsidR="00B40852" w:rsidRPr="007D2835">
        <w:rPr>
          <w:rFonts w:ascii="Arial" w:hAnsi="Arial" w:cs="Arial"/>
          <w:sz w:val="24"/>
          <w:szCs w:val="24"/>
        </w:rPr>
        <w:t>joined</w:t>
      </w:r>
      <w:r w:rsidRPr="007D2835">
        <w:rPr>
          <w:rFonts w:ascii="Arial" w:hAnsi="Arial" w:cs="Arial"/>
          <w:sz w:val="24"/>
          <w:szCs w:val="24"/>
        </w:rPr>
        <w:t xml:space="preserve"> a trip </w:t>
      </w:r>
      <w:r w:rsidR="00FB021F" w:rsidRPr="007D2835">
        <w:rPr>
          <w:rFonts w:ascii="Arial" w:hAnsi="Arial" w:cs="Arial"/>
          <w:sz w:val="24"/>
          <w:szCs w:val="24"/>
        </w:rPr>
        <w:t>to Switzerland organized by my U</w:t>
      </w:r>
      <w:r w:rsidRPr="007D2835">
        <w:rPr>
          <w:rFonts w:ascii="Arial" w:hAnsi="Arial" w:cs="Arial"/>
          <w:sz w:val="24"/>
          <w:szCs w:val="24"/>
        </w:rPr>
        <w:t xml:space="preserve">niversity </w:t>
      </w:r>
      <w:r w:rsidR="00D10C18" w:rsidRPr="007D2835">
        <w:rPr>
          <w:rFonts w:ascii="Arial" w:hAnsi="Arial" w:cs="Arial"/>
          <w:sz w:val="24"/>
          <w:szCs w:val="24"/>
        </w:rPr>
        <w:t>for European Tourism Field Studies</w:t>
      </w:r>
      <w:r w:rsidR="00FB021F" w:rsidRPr="007D2835">
        <w:rPr>
          <w:rFonts w:ascii="Arial" w:hAnsi="Arial" w:cs="Arial"/>
          <w:sz w:val="24"/>
          <w:szCs w:val="24"/>
        </w:rPr>
        <w:t xml:space="preserve">. Although the trip </w:t>
      </w:r>
      <w:r w:rsidRPr="007D2835">
        <w:rPr>
          <w:rFonts w:ascii="Arial" w:hAnsi="Arial" w:cs="Arial"/>
          <w:sz w:val="24"/>
          <w:szCs w:val="24"/>
        </w:rPr>
        <w:t>main</w:t>
      </w:r>
      <w:r w:rsidR="00D10C18" w:rsidRPr="007D2835">
        <w:rPr>
          <w:rFonts w:ascii="Arial" w:hAnsi="Arial" w:cs="Arial"/>
          <w:sz w:val="24"/>
          <w:szCs w:val="24"/>
        </w:rPr>
        <w:t xml:space="preserve">ly focus on </w:t>
      </w:r>
      <w:r w:rsidR="007A780F" w:rsidRPr="007D2835">
        <w:rPr>
          <w:rFonts w:ascii="Arial" w:hAnsi="Arial" w:cs="Arial"/>
          <w:sz w:val="24"/>
          <w:szCs w:val="24"/>
        </w:rPr>
        <w:t>Switzerland,</w:t>
      </w:r>
      <w:r w:rsidR="00D10C18" w:rsidRPr="007D2835">
        <w:rPr>
          <w:rFonts w:ascii="Arial" w:hAnsi="Arial" w:cs="Arial"/>
          <w:sz w:val="24"/>
          <w:szCs w:val="24"/>
        </w:rPr>
        <w:t xml:space="preserve"> </w:t>
      </w:r>
      <w:r w:rsidR="00FB021F" w:rsidRPr="007D2835">
        <w:rPr>
          <w:rFonts w:ascii="Arial" w:hAnsi="Arial" w:cs="Arial"/>
          <w:sz w:val="24"/>
          <w:szCs w:val="24"/>
        </w:rPr>
        <w:t>we made a</w:t>
      </w:r>
      <w:r w:rsidR="00D10C18" w:rsidRPr="007D2835">
        <w:rPr>
          <w:rFonts w:ascii="Arial" w:hAnsi="Arial" w:cs="Arial"/>
          <w:sz w:val="24"/>
          <w:szCs w:val="24"/>
        </w:rPr>
        <w:t xml:space="preserve"> </w:t>
      </w:r>
      <w:r w:rsidRPr="007D2835">
        <w:rPr>
          <w:rFonts w:ascii="Arial" w:hAnsi="Arial" w:cs="Arial"/>
          <w:sz w:val="24"/>
          <w:szCs w:val="24"/>
        </w:rPr>
        <w:t>stop in Paris. Together with my group: Mel, Laura, Ka</w:t>
      </w:r>
      <w:r w:rsidR="007A780F" w:rsidRPr="007D2835">
        <w:rPr>
          <w:rFonts w:ascii="Arial" w:hAnsi="Arial" w:cs="Arial"/>
          <w:sz w:val="24"/>
          <w:szCs w:val="24"/>
        </w:rPr>
        <w:t>te and Roxana, we decided to go</w:t>
      </w:r>
      <w:r w:rsidRPr="007D2835">
        <w:rPr>
          <w:rFonts w:ascii="Arial" w:hAnsi="Arial" w:cs="Arial"/>
          <w:sz w:val="24"/>
          <w:szCs w:val="24"/>
        </w:rPr>
        <w:t xml:space="preserve"> to </w:t>
      </w:r>
      <w:r w:rsidR="00FB021F" w:rsidRPr="007D2835">
        <w:rPr>
          <w:rFonts w:ascii="Arial" w:hAnsi="Arial" w:cs="Arial"/>
          <w:sz w:val="24"/>
          <w:szCs w:val="24"/>
        </w:rPr>
        <w:t>explore</w:t>
      </w:r>
      <w:r w:rsidRPr="007D2835">
        <w:rPr>
          <w:rFonts w:ascii="Arial" w:hAnsi="Arial" w:cs="Arial"/>
          <w:sz w:val="24"/>
          <w:szCs w:val="24"/>
        </w:rPr>
        <w:t xml:space="preserve"> Dark Tourism.</w:t>
      </w:r>
    </w:p>
    <w:p w:rsidR="007D2835" w:rsidRPr="007D2835" w:rsidRDefault="007D2835" w:rsidP="007D2835">
      <w:pPr>
        <w:spacing w:line="360" w:lineRule="auto"/>
        <w:jc w:val="both"/>
        <w:rPr>
          <w:rFonts w:ascii="Arial" w:hAnsi="Arial" w:cs="Arial"/>
          <w:sz w:val="24"/>
          <w:szCs w:val="24"/>
        </w:rPr>
      </w:pPr>
      <w:r>
        <w:rPr>
          <w:rFonts w:ascii="Arial" w:hAnsi="Arial" w:cs="Arial"/>
          <w:noProof/>
          <w:sz w:val="24"/>
          <w:szCs w:val="24"/>
          <w:lang w:eastAsia="en-GB"/>
        </w:rPr>
        <w:drawing>
          <wp:inline distT="0" distB="0" distL="0" distR="0" wp14:anchorId="6F0B926D">
            <wp:extent cx="4219575" cy="398598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43995" cy="4009053"/>
                    </a:xfrm>
                    <a:prstGeom prst="rect">
                      <a:avLst/>
                    </a:prstGeom>
                    <a:noFill/>
                  </pic:spPr>
                </pic:pic>
              </a:graphicData>
            </a:graphic>
          </wp:inline>
        </w:drawing>
      </w:r>
    </w:p>
    <w:p w:rsidR="00FB021F" w:rsidRPr="007D2835" w:rsidRDefault="007A780F" w:rsidP="007D2835">
      <w:pPr>
        <w:spacing w:line="360" w:lineRule="auto"/>
        <w:jc w:val="both"/>
        <w:rPr>
          <w:rFonts w:ascii="Arial" w:hAnsi="Arial" w:cs="Arial"/>
          <w:sz w:val="24"/>
          <w:szCs w:val="24"/>
        </w:rPr>
      </w:pPr>
      <w:r w:rsidRPr="007D2835">
        <w:rPr>
          <w:rFonts w:ascii="Arial" w:hAnsi="Arial" w:cs="Arial"/>
          <w:sz w:val="24"/>
          <w:szCs w:val="24"/>
        </w:rPr>
        <w:t xml:space="preserve">Dark </w:t>
      </w:r>
      <w:r w:rsidR="0033671B" w:rsidRPr="007D2835">
        <w:rPr>
          <w:rFonts w:ascii="Arial" w:hAnsi="Arial" w:cs="Arial"/>
          <w:sz w:val="24"/>
          <w:szCs w:val="24"/>
        </w:rPr>
        <w:t>Tourism is quite a new trend. There is not much research on it. They were first described and defined by M. Foley and J.J. Lennon in 1996. According to th</w:t>
      </w:r>
      <w:r w:rsidRPr="007D2835">
        <w:rPr>
          <w:rFonts w:ascii="Arial" w:hAnsi="Arial" w:cs="Arial"/>
          <w:sz w:val="24"/>
          <w:szCs w:val="24"/>
        </w:rPr>
        <w:t>em, Dark T</w:t>
      </w:r>
      <w:r w:rsidR="0033671B" w:rsidRPr="007D2835">
        <w:rPr>
          <w:rFonts w:ascii="Arial" w:hAnsi="Arial" w:cs="Arial"/>
          <w:sz w:val="24"/>
          <w:szCs w:val="24"/>
        </w:rPr>
        <w:t>ourism involves travelling to places of catastrophe, mass death, genocide and murders.</w:t>
      </w:r>
      <w:sdt>
        <w:sdtPr>
          <w:rPr>
            <w:rFonts w:ascii="Arial" w:hAnsi="Arial" w:cs="Arial"/>
            <w:sz w:val="24"/>
            <w:szCs w:val="24"/>
          </w:rPr>
          <w:id w:val="-1564025159"/>
          <w:citation/>
        </w:sdtPr>
        <w:sdtEndPr/>
        <w:sdtContent>
          <w:r w:rsidR="00FB021F" w:rsidRPr="007D2835">
            <w:rPr>
              <w:rFonts w:ascii="Arial" w:hAnsi="Arial" w:cs="Arial"/>
              <w:sz w:val="24"/>
              <w:szCs w:val="24"/>
            </w:rPr>
            <w:fldChar w:fldCharType="begin"/>
          </w:r>
          <w:r w:rsidR="00FB021F" w:rsidRPr="007D2835">
            <w:rPr>
              <w:rFonts w:ascii="Arial" w:hAnsi="Arial" w:cs="Arial"/>
              <w:sz w:val="24"/>
              <w:szCs w:val="24"/>
            </w:rPr>
            <w:instrText xml:space="preserve"> CITATION Len96 \l 2057 </w:instrText>
          </w:r>
          <w:r w:rsidR="00FB021F" w:rsidRPr="007D2835">
            <w:rPr>
              <w:rFonts w:ascii="Arial" w:hAnsi="Arial" w:cs="Arial"/>
              <w:sz w:val="24"/>
              <w:szCs w:val="24"/>
            </w:rPr>
            <w:fldChar w:fldCharType="separate"/>
          </w:r>
          <w:r w:rsidR="007D2835">
            <w:rPr>
              <w:rFonts w:ascii="Arial" w:hAnsi="Arial" w:cs="Arial"/>
              <w:noProof/>
              <w:sz w:val="24"/>
              <w:szCs w:val="24"/>
            </w:rPr>
            <w:t xml:space="preserve"> </w:t>
          </w:r>
          <w:r w:rsidR="007D2835" w:rsidRPr="007D2835">
            <w:rPr>
              <w:rFonts w:ascii="Arial" w:hAnsi="Arial" w:cs="Arial"/>
              <w:noProof/>
              <w:sz w:val="24"/>
              <w:szCs w:val="24"/>
            </w:rPr>
            <w:t>(Lennon &amp; Foley, 1996)</w:t>
          </w:r>
          <w:r w:rsidR="00FB021F" w:rsidRPr="007D2835">
            <w:rPr>
              <w:rFonts w:ascii="Arial" w:hAnsi="Arial" w:cs="Arial"/>
              <w:sz w:val="24"/>
              <w:szCs w:val="24"/>
            </w:rPr>
            <w:fldChar w:fldCharType="end"/>
          </w:r>
        </w:sdtContent>
      </w:sdt>
    </w:p>
    <w:p w:rsidR="00114880" w:rsidRDefault="0033671B" w:rsidP="007D2835">
      <w:pPr>
        <w:spacing w:line="360" w:lineRule="auto"/>
        <w:jc w:val="both"/>
        <w:rPr>
          <w:rFonts w:ascii="Arial" w:hAnsi="Arial" w:cs="Arial"/>
          <w:sz w:val="24"/>
          <w:szCs w:val="24"/>
        </w:rPr>
      </w:pPr>
      <w:r w:rsidRPr="007D2835">
        <w:rPr>
          <w:rFonts w:ascii="Arial" w:hAnsi="Arial" w:cs="Arial"/>
          <w:sz w:val="24"/>
          <w:szCs w:val="24"/>
        </w:rPr>
        <w:t>Of course, this trend has been going on for many centuries. From the dawn of time, the phenomenon of death and everything related to it was in the interest of humanity - everyone, eventually</w:t>
      </w:r>
      <w:r w:rsidR="00FB021F" w:rsidRPr="007D2835">
        <w:rPr>
          <w:rFonts w:ascii="Arial" w:hAnsi="Arial" w:cs="Arial"/>
          <w:sz w:val="24"/>
          <w:szCs w:val="24"/>
        </w:rPr>
        <w:t>, must experience it. I</w:t>
      </w:r>
      <w:r w:rsidR="007A780F" w:rsidRPr="007D2835">
        <w:rPr>
          <w:rFonts w:ascii="Arial" w:hAnsi="Arial" w:cs="Arial"/>
          <w:sz w:val="24"/>
          <w:szCs w:val="24"/>
        </w:rPr>
        <w:t xml:space="preserve">s </w:t>
      </w:r>
      <w:r w:rsidR="00FB021F" w:rsidRPr="007D2835">
        <w:rPr>
          <w:rFonts w:ascii="Arial" w:hAnsi="Arial" w:cs="Arial"/>
          <w:sz w:val="24"/>
          <w:szCs w:val="24"/>
        </w:rPr>
        <w:t xml:space="preserve">it </w:t>
      </w:r>
      <w:r w:rsidR="007A780F" w:rsidRPr="007D2835">
        <w:rPr>
          <w:rFonts w:ascii="Arial" w:hAnsi="Arial" w:cs="Arial"/>
          <w:sz w:val="24"/>
          <w:szCs w:val="24"/>
        </w:rPr>
        <w:t xml:space="preserve">worth </w:t>
      </w:r>
      <w:r w:rsidRPr="007D2835">
        <w:rPr>
          <w:rFonts w:ascii="Arial" w:hAnsi="Arial" w:cs="Arial"/>
          <w:sz w:val="24"/>
          <w:szCs w:val="24"/>
        </w:rPr>
        <w:t>wondering why places associated with death, human suffering and va</w:t>
      </w:r>
      <w:r w:rsidR="001E083B" w:rsidRPr="007D2835">
        <w:rPr>
          <w:rFonts w:ascii="Arial" w:hAnsi="Arial" w:cs="Arial"/>
          <w:sz w:val="24"/>
          <w:szCs w:val="24"/>
        </w:rPr>
        <w:t xml:space="preserve">rious types of disasters are </w:t>
      </w:r>
      <w:r w:rsidRPr="007D2835">
        <w:rPr>
          <w:rFonts w:ascii="Arial" w:hAnsi="Arial" w:cs="Arial"/>
          <w:sz w:val="24"/>
          <w:szCs w:val="24"/>
        </w:rPr>
        <w:t>ofte</w:t>
      </w:r>
      <w:r w:rsidR="001E083B" w:rsidRPr="007D2835">
        <w:rPr>
          <w:rFonts w:ascii="Arial" w:hAnsi="Arial" w:cs="Arial"/>
          <w:sz w:val="24"/>
          <w:szCs w:val="24"/>
        </w:rPr>
        <w:t xml:space="preserve">n </w:t>
      </w:r>
      <w:r w:rsidR="007A780F" w:rsidRPr="007D2835">
        <w:rPr>
          <w:rFonts w:ascii="Arial" w:hAnsi="Arial" w:cs="Arial"/>
          <w:sz w:val="24"/>
          <w:szCs w:val="24"/>
        </w:rPr>
        <w:t xml:space="preserve">visited by tourists. </w:t>
      </w:r>
      <w:r w:rsidR="00FB021F" w:rsidRPr="007D2835">
        <w:rPr>
          <w:rFonts w:ascii="Arial" w:hAnsi="Arial" w:cs="Arial"/>
          <w:sz w:val="24"/>
          <w:szCs w:val="24"/>
        </w:rPr>
        <w:t>One of the reasons may be</w:t>
      </w:r>
      <w:r w:rsidR="007A780F" w:rsidRPr="007D2835">
        <w:rPr>
          <w:rFonts w:ascii="Arial" w:hAnsi="Arial" w:cs="Arial"/>
          <w:sz w:val="24"/>
          <w:szCs w:val="24"/>
        </w:rPr>
        <w:t xml:space="preserve"> </w:t>
      </w:r>
      <w:r w:rsidR="001E083B" w:rsidRPr="007D2835">
        <w:rPr>
          <w:rFonts w:ascii="Arial" w:hAnsi="Arial" w:cs="Arial"/>
          <w:sz w:val="24"/>
          <w:szCs w:val="24"/>
        </w:rPr>
        <w:t xml:space="preserve">the </w:t>
      </w:r>
      <w:r w:rsidR="007A780F" w:rsidRPr="007D2835">
        <w:rPr>
          <w:rFonts w:ascii="Arial" w:hAnsi="Arial" w:cs="Arial"/>
          <w:sz w:val="24"/>
          <w:szCs w:val="24"/>
        </w:rPr>
        <w:t xml:space="preserve">desire to become accustomed to death </w:t>
      </w:r>
      <w:r w:rsidR="007A780F" w:rsidRPr="007D2835">
        <w:rPr>
          <w:rFonts w:ascii="Arial" w:hAnsi="Arial" w:cs="Arial"/>
          <w:sz w:val="24"/>
          <w:szCs w:val="24"/>
        </w:rPr>
        <w:lastRenderedPageBreak/>
        <w:t>and minimizing the fear of it. We cannot avoid our own death. However, we can be a witness to someone else's.</w:t>
      </w:r>
      <w:sdt>
        <w:sdtPr>
          <w:rPr>
            <w:rFonts w:ascii="Arial" w:hAnsi="Arial" w:cs="Arial"/>
            <w:sz w:val="24"/>
            <w:szCs w:val="24"/>
          </w:rPr>
          <w:id w:val="-241564972"/>
          <w:citation/>
        </w:sdtPr>
        <w:sdtEndPr/>
        <w:sdtContent>
          <w:r w:rsidR="00E67D68" w:rsidRPr="007D2835">
            <w:rPr>
              <w:rFonts w:ascii="Arial" w:hAnsi="Arial" w:cs="Arial"/>
              <w:sz w:val="24"/>
              <w:szCs w:val="24"/>
            </w:rPr>
            <w:fldChar w:fldCharType="begin"/>
          </w:r>
          <w:r w:rsidR="00E67D68" w:rsidRPr="007D2835">
            <w:rPr>
              <w:rFonts w:ascii="Arial" w:hAnsi="Arial" w:cs="Arial"/>
              <w:sz w:val="24"/>
              <w:szCs w:val="24"/>
            </w:rPr>
            <w:instrText xml:space="preserve"> CITATION Len06 \l 2057 </w:instrText>
          </w:r>
          <w:r w:rsidR="00E67D68" w:rsidRPr="007D2835">
            <w:rPr>
              <w:rFonts w:ascii="Arial" w:hAnsi="Arial" w:cs="Arial"/>
              <w:sz w:val="24"/>
              <w:szCs w:val="24"/>
            </w:rPr>
            <w:fldChar w:fldCharType="separate"/>
          </w:r>
          <w:r w:rsidR="007D2835">
            <w:rPr>
              <w:rFonts w:ascii="Arial" w:hAnsi="Arial" w:cs="Arial"/>
              <w:noProof/>
              <w:sz w:val="24"/>
              <w:szCs w:val="24"/>
            </w:rPr>
            <w:t xml:space="preserve"> </w:t>
          </w:r>
          <w:r w:rsidR="007D2835" w:rsidRPr="007D2835">
            <w:rPr>
              <w:rFonts w:ascii="Arial" w:hAnsi="Arial" w:cs="Arial"/>
              <w:noProof/>
              <w:sz w:val="24"/>
              <w:szCs w:val="24"/>
            </w:rPr>
            <w:t>(Lennon &amp; Foley, 2006)</w:t>
          </w:r>
          <w:r w:rsidR="00E67D68" w:rsidRPr="007D2835">
            <w:rPr>
              <w:rFonts w:ascii="Arial" w:hAnsi="Arial" w:cs="Arial"/>
              <w:sz w:val="24"/>
              <w:szCs w:val="24"/>
            </w:rPr>
            <w:fldChar w:fldCharType="end"/>
          </w:r>
        </w:sdtContent>
      </w:sdt>
      <w:sdt>
        <w:sdtPr>
          <w:rPr>
            <w:rFonts w:ascii="Arial" w:hAnsi="Arial" w:cs="Arial"/>
            <w:sz w:val="24"/>
            <w:szCs w:val="24"/>
          </w:rPr>
          <w:id w:val="-284732136"/>
          <w:citation/>
        </w:sdtPr>
        <w:sdtEndPr/>
        <w:sdtContent>
          <w:r w:rsidR="00631496" w:rsidRPr="007D2835">
            <w:rPr>
              <w:rFonts w:ascii="Arial" w:hAnsi="Arial" w:cs="Arial"/>
              <w:sz w:val="24"/>
              <w:szCs w:val="24"/>
            </w:rPr>
            <w:fldChar w:fldCharType="begin"/>
          </w:r>
          <w:r w:rsidR="00631496" w:rsidRPr="007D2835">
            <w:rPr>
              <w:rFonts w:ascii="Arial" w:hAnsi="Arial" w:cs="Arial"/>
              <w:sz w:val="24"/>
              <w:szCs w:val="24"/>
            </w:rPr>
            <w:instrText xml:space="preserve"> CITATION Len96 \l 2057 </w:instrText>
          </w:r>
          <w:r w:rsidR="00631496" w:rsidRPr="007D2835">
            <w:rPr>
              <w:rFonts w:ascii="Arial" w:hAnsi="Arial" w:cs="Arial"/>
              <w:sz w:val="24"/>
              <w:szCs w:val="24"/>
            </w:rPr>
            <w:fldChar w:fldCharType="separate"/>
          </w:r>
          <w:r w:rsidR="007D2835">
            <w:rPr>
              <w:rFonts w:ascii="Arial" w:hAnsi="Arial" w:cs="Arial"/>
              <w:noProof/>
              <w:sz w:val="24"/>
              <w:szCs w:val="24"/>
            </w:rPr>
            <w:t xml:space="preserve"> </w:t>
          </w:r>
          <w:r w:rsidR="007D2835" w:rsidRPr="007D2835">
            <w:rPr>
              <w:rFonts w:ascii="Arial" w:hAnsi="Arial" w:cs="Arial"/>
              <w:noProof/>
              <w:sz w:val="24"/>
              <w:szCs w:val="24"/>
            </w:rPr>
            <w:t>(Lennon &amp; Foley, 1996)</w:t>
          </w:r>
          <w:r w:rsidR="00631496" w:rsidRPr="007D2835">
            <w:rPr>
              <w:rFonts w:ascii="Arial" w:hAnsi="Arial" w:cs="Arial"/>
              <w:sz w:val="24"/>
              <w:szCs w:val="24"/>
            </w:rPr>
            <w:fldChar w:fldCharType="end"/>
          </w:r>
        </w:sdtContent>
      </w:sdt>
    </w:p>
    <w:p w:rsidR="00573296" w:rsidRPr="007D2835" w:rsidRDefault="00D10C18" w:rsidP="007D2835">
      <w:pPr>
        <w:spacing w:line="360" w:lineRule="auto"/>
        <w:jc w:val="both"/>
        <w:rPr>
          <w:rFonts w:ascii="Arial" w:hAnsi="Arial" w:cs="Arial"/>
          <w:sz w:val="24"/>
          <w:szCs w:val="24"/>
        </w:rPr>
      </w:pPr>
      <w:r w:rsidRPr="007D2835">
        <w:rPr>
          <w:rFonts w:ascii="Arial" w:hAnsi="Arial" w:cs="Arial"/>
          <w:sz w:val="24"/>
          <w:szCs w:val="24"/>
        </w:rPr>
        <w:t xml:space="preserve">Dark </w:t>
      </w:r>
      <w:r w:rsidR="0033671B" w:rsidRPr="007D2835">
        <w:rPr>
          <w:rFonts w:ascii="Arial" w:hAnsi="Arial" w:cs="Arial"/>
          <w:sz w:val="24"/>
          <w:szCs w:val="24"/>
        </w:rPr>
        <w:t>tourism</w:t>
      </w:r>
      <w:r w:rsidR="00573296" w:rsidRPr="007D2835">
        <w:rPr>
          <w:rFonts w:ascii="Arial" w:hAnsi="Arial" w:cs="Arial"/>
          <w:sz w:val="24"/>
          <w:szCs w:val="24"/>
        </w:rPr>
        <w:t xml:space="preserve"> is gett</w:t>
      </w:r>
      <w:r w:rsidR="00B370D1" w:rsidRPr="007D2835">
        <w:rPr>
          <w:rFonts w:ascii="Arial" w:hAnsi="Arial" w:cs="Arial"/>
          <w:sz w:val="24"/>
          <w:szCs w:val="24"/>
        </w:rPr>
        <w:t>ing more popular. What we saw in Paris Catacombs was an example.</w:t>
      </w:r>
      <w:r w:rsidR="007D2835" w:rsidRPr="007D2835">
        <w:t xml:space="preserve"> </w:t>
      </w:r>
      <w:r w:rsidR="007D2835" w:rsidRPr="007D2835">
        <w:rPr>
          <w:rFonts w:ascii="Arial" w:hAnsi="Arial" w:cs="Arial"/>
          <w:noProof/>
          <w:sz w:val="24"/>
          <w:szCs w:val="24"/>
          <w:lang w:eastAsia="en-GB"/>
        </w:rPr>
        <w:drawing>
          <wp:inline distT="0" distB="0" distL="0" distR="0">
            <wp:extent cx="5734050" cy="2723849"/>
            <wp:effectExtent l="0" t="0" r="0" b="635"/>
            <wp:docPr id="8" name="Picture 8" descr="Podobny obra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odobny obraz"/>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97397" cy="2753941"/>
                    </a:xfrm>
                    <a:prstGeom prst="rect">
                      <a:avLst/>
                    </a:prstGeom>
                    <a:noFill/>
                    <a:ln>
                      <a:noFill/>
                    </a:ln>
                  </pic:spPr>
                </pic:pic>
              </a:graphicData>
            </a:graphic>
          </wp:inline>
        </w:drawing>
      </w:r>
    </w:p>
    <w:p w:rsidR="00B40852" w:rsidRDefault="00B40852" w:rsidP="007D2835">
      <w:pPr>
        <w:spacing w:line="360" w:lineRule="auto"/>
        <w:jc w:val="both"/>
        <w:rPr>
          <w:rFonts w:ascii="Arial" w:hAnsi="Arial" w:cs="Arial"/>
          <w:sz w:val="24"/>
          <w:szCs w:val="24"/>
        </w:rPr>
      </w:pPr>
      <w:r w:rsidRPr="007D2835">
        <w:rPr>
          <w:rFonts w:ascii="Arial" w:hAnsi="Arial" w:cs="Arial"/>
          <w:sz w:val="24"/>
          <w:szCs w:val="24"/>
        </w:rPr>
        <w:t>The catacombs of Paris are tunnels in old quarries, in which 6 to 7 million human bones and skulls have been gathered!</w:t>
      </w:r>
    </w:p>
    <w:p w:rsidR="007D2835" w:rsidRDefault="007D2835" w:rsidP="007D2835">
      <w:pPr>
        <w:spacing w:line="360" w:lineRule="auto"/>
        <w:jc w:val="both"/>
        <w:rPr>
          <w:rFonts w:ascii="Arial" w:hAnsi="Arial" w:cs="Arial"/>
          <w:sz w:val="24"/>
          <w:szCs w:val="24"/>
        </w:rPr>
      </w:pPr>
      <w:r>
        <w:rPr>
          <w:rFonts w:ascii="Arial" w:hAnsi="Arial" w:cs="Arial"/>
          <w:noProof/>
          <w:sz w:val="24"/>
          <w:szCs w:val="24"/>
          <w:lang w:eastAsia="en-GB"/>
        </w:rPr>
        <w:drawing>
          <wp:inline distT="0" distB="0" distL="0" distR="0" wp14:anchorId="22BDDE9A">
            <wp:extent cx="5730875" cy="3584575"/>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3584575"/>
                    </a:xfrm>
                    <a:prstGeom prst="rect">
                      <a:avLst/>
                    </a:prstGeom>
                    <a:noFill/>
                  </pic:spPr>
                </pic:pic>
              </a:graphicData>
            </a:graphic>
          </wp:inline>
        </w:drawing>
      </w:r>
    </w:p>
    <w:p w:rsidR="007D2835" w:rsidRPr="007D2835" w:rsidRDefault="007D2835" w:rsidP="007D2835">
      <w:pPr>
        <w:spacing w:line="360" w:lineRule="auto"/>
        <w:jc w:val="both"/>
        <w:rPr>
          <w:rFonts w:ascii="Arial" w:hAnsi="Arial" w:cs="Arial"/>
          <w:sz w:val="24"/>
          <w:szCs w:val="24"/>
        </w:rPr>
      </w:pPr>
    </w:p>
    <w:p w:rsidR="00B40852" w:rsidRPr="007D2835" w:rsidRDefault="00E05016" w:rsidP="007D2835">
      <w:pPr>
        <w:spacing w:line="360" w:lineRule="auto"/>
        <w:jc w:val="both"/>
        <w:rPr>
          <w:rFonts w:ascii="Arial" w:hAnsi="Arial" w:cs="Arial"/>
          <w:sz w:val="24"/>
          <w:szCs w:val="24"/>
        </w:rPr>
      </w:pPr>
      <w:r>
        <w:rPr>
          <w:rFonts w:ascii="Arial" w:hAnsi="Arial" w:cs="Arial"/>
          <w:sz w:val="24"/>
          <w:szCs w:val="24"/>
        </w:rPr>
        <w:lastRenderedPageBreak/>
        <w:t xml:space="preserve">The quarries were </w:t>
      </w:r>
      <w:r w:rsidR="00B40852" w:rsidRPr="007D2835">
        <w:rPr>
          <w:rFonts w:ascii="Arial" w:hAnsi="Arial" w:cs="Arial"/>
          <w:sz w:val="24"/>
          <w:szCs w:val="24"/>
        </w:rPr>
        <w:t>created during the extraction of limestone needed for the construction of the city. It began already in the time of the Roman Empire. With time, about 500 km of tunnels were forgotten.</w:t>
      </w:r>
    </w:p>
    <w:p w:rsidR="00B40852" w:rsidRPr="007D2835" w:rsidRDefault="00B40852" w:rsidP="007D2835">
      <w:pPr>
        <w:spacing w:line="360" w:lineRule="auto"/>
        <w:jc w:val="both"/>
        <w:rPr>
          <w:rFonts w:ascii="Arial" w:hAnsi="Arial" w:cs="Arial"/>
          <w:sz w:val="24"/>
          <w:szCs w:val="24"/>
        </w:rPr>
      </w:pPr>
      <w:r w:rsidRPr="007D2835">
        <w:rPr>
          <w:rFonts w:ascii="Arial" w:hAnsi="Arial" w:cs="Arial"/>
          <w:sz w:val="24"/>
          <w:szCs w:val="24"/>
        </w:rPr>
        <w:t>After some time when some of the buildings in Paris began to sink underground, the city took care of the renovation</w:t>
      </w:r>
      <w:r w:rsidR="001E083B" w:rsidRPr="007D2835">
        <w:rPr>
          <w:rFonts w:ascii="Arial" w:hAnsi="Arial" w:cs="Arial"/>
          <w:sz w:val="24"/>
          <w:szCs w:val="24"/>
        </w:rPr>
        <w:t xml:space="preserve"> of the tunnels. </w:t>
      </w:r>
      <w:r w:rsidR="00E05016" w:rsidRPr="007D2835">
        <w:rPr>
          <w:rFonts w:ascii="Arial" w:hAnsi="Arial" w:cs="Arial"/>
          <w:sz w:val="24"/>
          <w:szCs w:val="24"/>
        </w:rPr>
        <w:t>In</w:t>
      </w:r>
      <w:r w:rsidR="001E083B" w:rsidRPr="007D2835">
        <w:rPr>
          <w:rFonts w:ascii="Arial" w:hAnsi="Arial" w:cs="Arial"/>
          <w:sz w:val="24"/>
          <w:szCs w:val="24"/>
        </w:rPr>
        <w:t xml:space="preserve"> 1785, Louis</w:t>
      </w:r>
      <w:r w:rsidRPr="007D2835">
        <w:rPr>
          <w:rFonts w:ascii="Arial" w:hAnsi="Arial" w:cs="Arial"/>
          <w:sz w:val="24"/>
          <w:szCs w:val="24"/>
        </w:rPr>
        <w:t xml:space="preserve"> XVI ordered to gather the corpse</w:t>
      </w:r>
      <w:r w:rsidR="00FB021F" w:rsidRPr="007D2835">
        <w:rPr>
          <w:rFonts w:ascii="Arial" w:hAnsi="Arial" w:cs="Arial"/>
          <w:sz w:val="24"/>
          <w:szCs w:val="24"/>
        </w:rPr>
        <w:t>s</w:t>
      </w:r>
      <w:r w:rsidRPr="007D2835">
        <w:rPr>
          <w:rFonts w:ascii="Arial" w:hAnsi="Arial" w:cs="Arial"/>
          <w:sz w:val="24"/>
          <w:szCs w:val="24"/>
        </w:rPr>
        <w:t xml:space="preserve"> from the cemetery in the Les Halles district (among others in fear of spreading the plague in a crowded and dirty city). Later on, the corpses were also moved from other cemeteries to the middle of the 19th century.</w:t>
      </w:r>
      <w:sdt>
        <w:sdtPr>
          <w:rPr>
            <w:rFonts w:ascii="Arial" w:hAnsi="Arial" w:cs="Arial"/>
            <w:sz w:val="24"/>
            <w:szCs w:val="24"/>
          </w:rPr>
          <w:id w:val="-834064090"/>
          <w:citation/>
        </w:sdtPr>
        <w:sdtEndPr/>
        <w:sdtContent>
          <w:r w:rsidR="001E083B" w:rsidRPr="007D2835">
            <w:rPr>
              <w:rFonts w:ascii="Arial" w:hAnsi="Arial" w:cs="Arial"/>
              <w:sz w:val="24"/>
              <w:szCs w:val="24"/>
            </w:rPr>
            <w:fldChar w:fldCharType="begin"/>
          </w:r>
          <w:r w:rsidR="001E083B" w:rsidRPr="007D2835">
            <w:rPr>
              <w:rFonts w:ascii="Arial" w:hAnsi="Arial" w:cs="Arial"/>
              <w:sz w:val="24"/>
              <w:szCs w:val="24"/>
            </w:rPr>
            <w:instrText xml:space="preserve"> CITATION Leg17 \l 2057 </w:instrText>
          </w:r>
          <w:r w:rsidR="001E083B" w:rsidRPr="007D2835">
            <w:rPr>
              <w:rFonts w:ascii="Arial" w:hAnsi="Arial" w:cs="Arial"/>
              <w:sz w:val="24"/>
              <w:szCs w:val="24"/>
            </w:rPr>
            <w:fldChar w:fldCharType="separate"/>
          </w:r>
          <w:r w:rsidR="007D2835">
            <w:rPr>
              <w:rFonts w:ascii="Arial" w:hAnsi="Arial" w:cs="Arial"/>
              <w:noProof/>
              <w:sz w:val="24"/>
              <w:szCs w:val="24"/>
            </w:rPr>
            <w:t xml:space="preserve"> </w:t>
          </w:r>
          <w:r w:rsidR="007D2835" w:rsidRPr="007D2835">
            <w:rPr>
              <w:rFonts w:ascii="Arial" w:hAnsi="Arial" w:cs="Arial"/>
              <w:noProof/>
              <w:sz w:val="24"/>
              <w:szCs w:val="24"/>
            </w:rPr>
            <w:t>(Legacey, 2017)</w:t>
          </w:r>
          <w:r w:rsidR="001E083B" w:rsidRPr="007D2835">
            <w:rPr>
              <w:rFonts w:ascii="Arial" w:hAnsi="Arial" w:cs="Arial"/>
              <w:sz w:val="24"/>
              <w:szCs w:val="24"/>
            </w:rPr>
            <w:fldChar w:fldCharType="end"/>
          </w:r>
        </w:sdtContent>
      </w:sdt>
    </w:p>
    <w:p w:rsidR="00B40852" w:rsidRPr="007D2835" w:rsidRDefault="00B40852" w:rsidP="007D2835">
      <w:pPr>
        <w:spacing w:line="360" w:lineRule="auto"/>
        <w:jc w:val="both"/>
        <w:rPr>
          <w:rFonts w:ascii="Arial" w:hAnsi="Arial" w:cs="Arial"/>
          <w:sz w:val="24"/>
          <w:szCs w:val="24"/>
        </w:rPr>
      </w:pPr>
      <w:r w:rsidRPr="007D2835">
        <w:rPr>
          <w:rFonts w:ascii="Arial" w:hAnsi="Arial" w:cs="Arial"/>
          <w:sz w:val="24"/>
          <w:szCs w:val="24"/>
        </w:rPr>
        <w:t>Catacombs in Paris are the largest cemetery in the world.</w:t>
      </w:r>
    </w:p>
    <w:p w:rsidR="00B40852" w:rsidRDefault="00B40852" w:rsidP="007D2835">
      <w:pPr>
        <w:spacing w:line="360" w:lineRule="auto"/>
        <w:jc w:val="both"/>
        <w:rPr>
          <w:rFonts w:ascii="Arial" w:hAnsi="Arial" w:cs="Arial"/>
          <w:sz w:val="24"/>
          <w:szCs w:val="24"/>
        </w:rPr>
      </w:pPr>
      <w:r w:rsidRPr="007D2835">
        <w:rPr>
          <w:rFonts w:ascii="Arial" w:hAnsi="Arial" w:cs="Arial"/>
          <w:sz w:val="24"/>
          <w:szCs w:val="24"/>
        </w:rPr>
        <w:t>At the beginning of the 19th century, Louis-Étienne Héricart de Thury realized his idea of organizing</w:t>
      </w:r>
      <w:r w:rsidR="00FB021F" w:rsidRPr="007D2835">
        <w:rPr>
          <w:rFonts w:ascii="Arial" w:hAnsi="Arial" w:cs="Arial"/>
          <w:sz w:val="24"/>
          <w:szCs w:val="24"/>
        </w:rPr>
        <w:t xml:space="preserve"> the collected bones and prepared</w:t>
      </w:r>
      <w:r w:rsidRPr="007D2835">
        <w:rPr>
          <w:rFonts w:ascii="Arial" w:hAnsi="Arial" w:cs="Arial"/>
          <w:sz w:val="24"/>
          <w:szCs w:val="24"/>
        </w:rPr>
        <w:t xml:space="preserve"> the catacombs for the visitors.</w:t>
      </w:r>
    </w:p>
    <w:p w:rsidR="007D2835" w:rsidRDefault="007D2835" w:rsidP="007D2835">
      <w:pPr>
        <w:spacing w:line="360" w:lineRule="auto"/>
        <w:jc w:val="both"/>
        <w:rPr>
          <w:rFonts w:ascii="Arial" w:hAnsi="Arial" w:cs="Arial"/>
          <w:sz w:val="24"/>
          <w:szCs w:val="24"/>
        </w:rPr>
      </w:pPr>
      <w:r>
        <w:rPr>
          <w:rFonts w:ascii="Arial" w:hAnsi="Arial" w:cs="Arial"/>
          <w:noProof/>
          <w:sz w:val="24"/>
          <w:szCs w:val="24"/>
          <w:lang w:eastAsia="en-GB"/>
        </w:rPr>
        <w:drawing>
          <wp:inline distT="0" distB="0" distL="0" distR="0" wp14:anchorId="0FDA4D60">
            <wp:extent cx="5730875" cy="3810635"/>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3810635"/>
                    </a:xfrm>
                    <a:prstGeom prst="rect">
                      <a:avLst/>
                    </a:prstGeom>
                    <a:noFill/>
                  </pic:spPr>
                </pic:pic>
              </a:graphicData>
            </a:graphic>
          </wp:inline>
        </w:drawing>
      </w:r>
    </w:p>
    <w:p w:rsidR="007D2835" w:rsidRPr="007D2835" w:rsidRDefault="007D2835" w:rsidP="007D2835">
      <w:pPr>
        <w:spacing w:line="360" w:lineRule="auto"/>
        <w:jc w:val="both"/>
        <w:rPr>
          <w:rFonts w:ascii="Arial" w:hAnsi="Arial" w:cs="Arial"/>
          <w:sz w:val="24"/>
          <w:szCs w:val="24"/>
        </w:rPr>
      </w:pPr>
    </w:p>
    <w:p w:rsidR="0033671B" w:rsidRDefault="0033671B" w:rsidP="007D2835">
      <w:pPr>
        <w:spacing w:line="360" w:lineRule="auto"/>
        <w:jc w:val="both"/>
        <w:rPr>
          <w:rFonts w:ascii="Arial" w:hAnsi="Arial" w:cs="Arial"/>
          <w:sz w:val="24"/>
          <w:szCs w:val="24"/>
        </w:rPr>
      </w:pPr>
      <w:r w:rsidRPr="007D2835">
        <w:rPr>
          <w:rFonts w:ascii="Arial" w:hAnsi="Arial" w:cs="Arial"/>
          <w:sz w:val="24"/>
          <w:szCs w:val="24"/>
        </w:rPr>
        <w:t>Immediately after reaching the place, w</w:t>
      </w:r>
      <w:r w:rsidR="00B370D1" w:rsidRPr="007D2835">
        <w:rPr>
          <w:rFonts w:ascii="Arial" w:hAnsi="Arial" w:cs="Arial"/>
          <w:sz w:val="24"/>
          <w:szCs w:val="24"/>
        </w:rPr>
        <w:t xml:space="preserve">e saw a huge queue. Even during </w:t>
      </w:r>
      <w:r w:rsidRPr="007D2835">
        <w:rPr>
          <w:rFonts w:ascii="Arial" w:hAnsi="Arial" w:cs="Arial"/>
          <w:sz w:val="24"/>
          <w:szCs w:val="24"/>
        </w:rPr>
        <w:t xml:space="preserve">off-season, you have to wait </w:t>
      </w:r>
      <w:r w:rsidR="00B370D1" w:rsidRPr="007D2835">
        <w:rPr>
          <w:rFonts w:ascii="Arial" w:hAnsi="Arial" w:cs="Arial"/>
          <w:sz w:val="24"/>
          <w:szCs w:val="24"/>
        </w:rPr>
        <w:t>for about 1.5 -2 hours for entry</w:t>
      </w:r>
      <w:r w:rsidRPr="007D2835">
        <w:rPr>
          <w:rFonts w:ascii="Arial" w:hAnsi="Arial" w:cs="Arial"/>
          <w:sz w:val="24"/>
          <w:szCs w:val="24"/>
        </w:rPr>
        <w:t>. W</w:t>
      </w:r>
      <w:r w:rsidR="00FB021F" w:rsidRPr="007D2835">
        <w:rPr>
          <w:rFonts w:ascii="Arial" w:hAnsi="Arial" w:cs="Arial"/>
          <w:sz w:val="24"/>
          <w:szCs w:val="24"/>
        </w:rPr>
        <w:t xml:space="preserve">e were all lucky because we had </w:t>
      </w:r>
      <w:r w:rsidRPr="007D2835">
        <w:rPr>
          <w:rFonts w:ascii="Arial" w:hAnsi="Arial" w:cs="Arial"/>
          <w:sz w:val="24"/>
          <w:szCs w:val="24"/>
        </w:rPr>
        <w:t xml:space="preserve">bought skipped the line tickets. Ticket prices </w:t>
      </w:r>
      <w:r w:rsidR="00FB021F" w:rsidRPr="007D2835">
        <w:rPr>
          <w:rFonts w:ascii="Arial" w:hAnsi="Arial" w:cs="Arial"/>
          <w:sz w:val="24"/>
          <w:szCs w:val="24"/>
        </w:rPr>
        <w:t>were</w:t>
      </w:r>
      <w:r w:rsidRPr="007D2835">
        <w:rPr>
          <w:rFonts w:ascii="Arial" w:hAnsi="Arial" w:cs="Arial"/>
          <w:sz w:val="24"/>
          <w:szCs w:val="24"/>
        </w:rPr>
        <w:t xml:space="preserve"> around £ 30 together with a video guid</w:t>
      </w:r>
      <w:r w:rsidR="00B370D1" w:rsidRPr="007D2835">
        <w:rPr>
          <w:rFonts w:ascii="Arial" w:hAnsi="Arial" w:cs="Arial"/>
          <w:sz w:val="24"/>
          <w:szCs w:val="24"/>
        </w:rPr>
        <w:t>e. An i</w:t>
      </w:r>
      <w:r w:rsidRPr="007D2835">
        <w:rPr>
          <w:rFonts w:ascii="Arial" w:hAnsi="Arial" w:cs="Arial"/>
          <w:sz w:val="24"/>
          <w:szCs w:val="24"/>
        </w:rPr>
        <w:t>nconspicuous entrance to part of the Parisian catacombs available</w:t>
      </w:r>
      <w:r w:rsidR="00B370D1" w:rsidRPr="007D2835">
        <w:rPr>
          <w:rFonts w:ascii="Arial" w:hAnsi="Arial" w:cs="Arial"/>
          <w:sz w:val="24"/>
          <w:szCs w:val="24"/>
        </w:rPr>
        <w:t xml:space="preserve"> for </w:t>
      </w:r>
      <w:r w:rsidR="00B370D1" w:rsidRPr="007D2835">
        <w:rPr>
          <w:rFonts w:ascii="Arial" w:hAnsi="Arial" w:cs="Arial"/>
          <w:sz w:val="24"/>
          <w:szCs w:val="24"/>
        </w:rPr>
        <w:lastRenderedPageBreak/>
        <w:t xml:space="preserve">visitors is by the </w:t>
      </w:r>
      <w:r w:rsidRPr="007D2835">
        <w:rPr>
          <w:rFonts w:ascii="Arial" w:hAnsi="Arial" w:cs="Arial"/>
          <w:sz w:val="24"/>
          <w:szCs w:val="24"/>
        </w:rPr>
        <w:t xml:space="preserve">Denfert-Rochereau metro. </w:t>
      </w:r>
      <w:r w:rsidR="00B370D1" w:rsidRPr="007D2835">
        <w:rPr>
          <w:rFonts w:ascii="Arial" w:hAnsi="Arial" w:cs="Arial"/>
          <w:sz w:val="24"/>
          <w:szCs w:val="24"/>
        </w:rPr>
        <w:t xml:space="preserve">The tour was </w:t>
      </w:r>
      <w:r w:rsidRPr="007D2835">
        <w:rPr>
          <w:rFonts w:ascii="Arial" w:hAnsi="Arial" w:cs="Arial"/>
          <w:sz w:val="24"/>
          <w:szCs w:val="24"/>
        </w:rPr>
        <w:t>not intended</w:t>
      </w:r>
      <w:r w:rsidR="00B370D1" w:rsidRPr="007D2835">
        <w:rPr>
          <w:rFonts w:ascii="Arial" w:hAnsi="Arial" w:cs="Arial"/>
          <w:sz w:val="24"/>
          <w:szCs w:val="24"/>
        </w:rPr>
        <w:t xml:space="preserve"> for children and</w:t>
      </w:r>
      <w:r w:rsidRPr="007D2835">
        <w:rPr>
          <w:rFonts w:ascii="Arial" w:hAnsi="Arial" w:cs="Arial"/>
          <w:sz w:val="24"/>
          <w:szCs w:val="24"/>
        </w:rPr>
        <w:t xml:space="preserve"> sensitive </w:t>
      </w:r>
      <w:r w:rsidR="00B370D1" w:rsidRPr="007D2835">
        <w:rPr>
          <w:rFonts w:ascii="Arial" w:hAnsi="Arial" w:cs="Arial"/>
          <w:sz w:val="24"/>
          <w:szCs w:val="24"/>
        </w:rPr>
        <w:t xml:space="preserve">people; a large group of people </w:t>
      </w:r>
      <w:r w:rsidRPr="007D2835">
        <w:rPr>
          <w:rFonts w:ascii="Arial" w:hAnsi="Arial" w:cs="Arial"/>
          <w:sz w:val="24"/>
          <w:szCs w:val="24"/>
        </w:rPr>
        <w:t>of strong impressions w</w:t>
      </w:r>
      <w:r w:rsidR="00B370D1" w:rsidRPr="007D2835">
        <w:rPr>
          <w:rFonts w:ascii="Arial" w:hAnsi="Arial" w:cs="Arial"/>
          <w:sz w:val="24"/>
          <w:szCs w:val="24"/>
        </w:rPr>
        <w:t>anted</w:t>
      </w:r>
      <w:r w:rsidRPr="007D2835">
        <w:rPr>
          <w:rFonts w:ascii="Arial" w:hAnsi="Arial" w:cs="Arial"/>
          <w:sz w:val="24"/>
          <w:szCs w:val="24"/>
        </w:rPr>
        <w:t xml:space="preserve"> to see what the basement of Paris is.</w:t>
      </w:r>
      <w:sdt>
        <w:sdtPr>
          <w:rPr>
            <w:rFonts w:ascii="Arial" w:hAnsi="Arial" w:cs="Arial"/>
            <w:sz w:val="24"/>
            <w:szCs w:val="24"/>
          </w:rPr>
          <w:id w:val="-1127076470"/>
          <w:citation/>
        </w:sdtPr>
        <w:sdtEndPr/>
        <w:sdtContent>
          <w:r w:rsidR="00631496" w:rsidRPr="007D2835">
            <w:rPr>
              <w:rFonts w:ascii="Arial" w:hAnsi="Arial" w:cs="Arial"/>
              <w:sz w:val="24"/>
              <w:szCs w:val="24"/>
            </w:rPr>
            <w:fldChar w:fldCharType="begin"/>
          </w:r>
          <w:r w:rsidR="00631496" w:rsidRPr="007D2835">
            <w:rPr>
              <w:rFonts w:ascii="Arial" w:hAnsi="Arial" w:cs="Arial"/>
              <w:sz w:val="24"/>
              <w:szCs w:val="24"/>
            </w:rPr>
            <w:instrText xml:space="preserve">CITATION Les18 \l 2057 </w:instrText>
          </w:r>
          <w:r w:rsidR="00631496" w:rsidRPr="007D2835">
            <w:rPr>
              <w:rFonts w:ascii="Arial" w:hAnsi="Arial" w:cs="Arial"/>
              <w:sz w:val="24"/>
              <w:szCs w:val="24"/>
            </w:rPr>
            <w:fldChar w:fldCharType="separate"/>
          </w:r>
          <w:r w:rsidR="007D2835">
            <w:rPr>
              <w:rFonts w:ascii="Arial" w:hAnsi="Arial" w:cs="Arial"/>
              <w:noProof/>
              <w:sz w:val="24"/>
              <w:szCs w:val="24"/>
            </w:rPr>
            <w:t xml:space="preserve"> </w:t>
          </w:r>
          <w:r w:rsidR="007D2835" w:rsidRPr="007D2835">
            <w:rPr>
              <w:rFonts w:ascii="Arial" w:hAnsi="Arial" w:cs="Arial"/>
              <w:noProof/>
              <w:sz w:val="24"/>
              <w:szCs w:val="24"/>
            </w:rPr>
            <w:t>(Les Catacombes de Paris, 2019)</w:t>
          </w:r>
          <w:r w:rsidR="00631496" w:rsidRPr="007D2835">
            <w:rPr>
              <w:rFonts w:ascii="Arial" w:hAnsi="Arial" w:cs="Arial"/>
              <w:sz w:val="24"/>
              <w:szCs w:val="24"/>
            </w:rPr>
            <w:fldChar w:fldCharType="end"/>
          </w:r>
        </w:sdtContent>
      </w:sdt>
    </w:p>
    <w:p w:rsidR="007D2835" w:rsidRPr="007D2835" w:rsidRDefault="007D2835" w:rsidP="007D2835">
      <w:pPr>
        <w:spacing w:line="360" w:lineRule="auto"/>
        <w:jc w:val="both"/>
        <w:rPr>
          <w:rFonts w:ascii="Arial" w:hAnsi="Arial" w:cs="Arial"/>
          <w:sz w:val="24"/>
          <w:szCs w:val="24"/>
        </w:rPr>
      </w:pPr>
      <w:r>
        <w:rPr>
          <w:rFonts w:ascii="Arial" w:hAnsi="Arial" w:cs="Arial"/>
          <w:noProof/>
          <w:sz w:val="24"/>
          <w:szCs w:val="24"/>
          <w:lang w:eastAsia="en-GB"/>
        </w:rPr>
        <w:drawing>
          <wp:inline distT="0" distB="0" distL="0" distR="0" wp14:anchorId="56F6BCC6">
            <wp:extent cx="5730875" cy="2865120"/>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2865120"/>
                    </a:xfrm>
                    <a:prstGeom prst="rect">
                      <a:avLst/>
                    </a:prstGeom>
                    <a:noFill/>
                  </pic:spPr>
                </pic:pic>
              </a:graphicData>
            </a:graphic>
          </wp:inline>
        </w:drawing>
      </w:r>
    </w:p>
    <w:p w:rsidR="007D2835" w:rsidRDefault="00B370D1" w:rsidP="007D2835">
      <w:pPr>
        <w:spacing w:line="360" w:lineRule="auto"/>
        <w:jc w:val="both"/>
        <w:rPr>
          <w:rFonts w:ascii="Arial" w:hAnsi="Arial" w:cs="Arial"/>
          <w:sz w:val="24"/>
          <w:szCs w:val="24"/>
        </w:rPr>
      </w:pPr>
      <w:r w:rsidRPr="007D2835">
        <w:rPr>
          <w:rFonts w:ascii="Arial" w:hAnsi="Arial" w:cs="Arial"/>
          <w:sz w:val="24"/>
          <w:szCs w:val="24"/>
        </w:rPr>
        <w:t>A steep, spiral staircase led</w:t>
      </w:r>
      <w:r w:rsidR="0033671B" w:rsidRPr="007D2835">
        <w:rPr>
          <w:rFonts w:ascii="Arial" w:hAnsi="Arial" w:cs="Arial"/>
          <w:sz w:val="24"/>
          <w:szCs w:val="24"/>
        </w:rPr>
        <w:t xml:space="preserve"> to a level of 20 meters underground. There, along a long </w:t>
      </w:r>
      <w:r w:rsidRPr="007D2835">
        <w:rPr>
          <w:rFonts w:ascii="Arial" w:hAnsi="Arial" w:cs="Arial"/>
          <w:sz w:val="24"/>
          <w:szCs w:val="24"/>
        </w:rPr>
        <w:t xml:space="preserve">and humid corridor, we first went </w:t>
      </w:r>
      <w:r w:rsidR="0033671B" w:rsidRPr="007D2835">
        <w:rPr>
          <w:rFonts w:ascii="Arial" w:hAnsi="Arial" w:cs="Arial"/>
          <w:sz w:val="24"/>
          <w:szCs w:val="24"/>
        </w:rPr>
        <w:t>to the museum sectio</w:t>
      </w:r>
      <w:r w:rsidR="008C04B5" w:rsidRPr="007D2835">
        <w:rPr>
          <w:rFonts w:ascii="Arial" w:hAnsi="Arial" w:cs="Arial"/>
          <w:sz w:val="24"/>
          <w:szCs w:val="24"/>
        </w:rPr>
        <w:t>n devoted to the history of C</w:t>
      </w:r>
      <w:r w:rsidR="0033671B" w:rsidRPr="007D2835">
        <w:rPr>
          <w:rFonts w:ascii="Arial" w:hAnsi="Arial" w:cs="Arial"/>
          <w:sz w:val="24"/>
          <w:szCs w:val="24"/>
        </w:rPr>
        <w:t>atacombs in Paris and then to the ossuary. The route available for tourists stretc</w:t>
      </w:r>
      <w:r w:rsidR="008C04B5" w:rsidRPr="007D2835">
        <w:rPr>
          <w:rFonts w:ascii="Arial" w:hAnsi="Arial" w:cs="Arial"/>
          <w:sz w:val="24"/>
          <w:szCs w:val="24"/>
        </w:rPr>
        <w:t>hed around 2-kilometers</w:t>
      </w:r>
      <w:r w:rsidR="0033671B" w:rsidRPr="007D2835">
        <w:rPr>
          <w:rFonts w:ascii="Arial" w:hAnsi="Arial" w:cs="Arial"/>
          <w:sz w:val="24"/>
          <w:szCs w:val="24"/>
        </w:rPr>
        <w:t>. Dungeons of human bones and skulls, sculpture</w:t>
      </w:r>
      <w:r w:rsidR="008C04B5" w:rsidRPr="007D2835">
        <w:rPr>
          <w:rFonts w:ascii="Arial" w:hAnsi="Arial" w:cs="Arial"/>
          <w:sz w:val="24"/>
          <w:szCs w:val="24"/>
        </w:rPr>
        <w:t xml:space="preserve">s and even a skull chapel awaited </w:t>
      </w:r>
      <w:r w:rsidR="0033671B" w:rsidRPr="007D2835">
        <w:rPr>
          <w:rFonts w:ascii="Arial" w:hAnsi="Arial" w:cs="Arial"/>
          <w:sz w:val="24"/>
          <w:szCs w:val="24"/>
        </w:rPr>
        <w:t xml:space="preserve">us in the dungeons. Some of the bones are arranged randomly, others in the shape of a cross or heart. </w:t>
      </w:r>
    </w:p>
    <w:p w:rsidR="007D2835" w:rsidRDefault="007D2835" w:rsidP="007D2835">
      <w:pPr>
        <w:spacing w:line="360" w:lineRule="auto"/>
        <w:jc w:val="both"/>
        <w:rPr>
          <w:rFonts w:ascii="Arial" w:hAnsi="Arial" w:cs="Arial"/>
          <w:sz w:val="24"/>
          <w:szCs w:val="24"/>
        </w:rPr>
      </w:pPr>
      <w:r>
        <w:rPr>
          <w:rFonts w:ascii="Arial" w:hAnsi="Arial" w:cs="Arial"/>
          <w:noProof/>
          <w:sz w:val="24"/>
          <w:szCs w:val="24"/>
          <w:lang w:eastAsia="en-GB"/>
        </w:rPr>
        <w:drawing>
          <wp:inline distT="0" distB="0" distL="0" distR="0" wp14:anchorId="6219CE1A">
            <wp:extent cx="5730875" cy="3230880"/>
            <wp:effectExtent l="0" t="0" r="3175"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3230880"/>
                    </a:xfrm>
                    <a:prstGeom prst="rect">
                      <a:avLst/>
                    </a:prstGeom>
                    <a:noFill/>
                  </pic:spPr>
                </pic:pic>
              </a:graphicData>
            </a:graphic>
          </wp:inline>
        </w:drawing>
      </w:r>
    </w:p>
    <w:p w:rsidR="0033671B" w:rsidRDefault="0033671B" w:rsidP="007D2835">
      <w:pPr>
        <w:spacing w:line="360" w:lineRule="auto"/>
        <w:jc w:val="both"/>
        <w:rPr>
          <w:rFonts w:ascii="Arial" w:hAnsi="Arial" w:cs="Arial"/>
          <w:sz w:val="24"/>
          <w:szCs w:val="24"/>
        </w:rPr>
      </w:pPr>
      <w:r w:rsidRPr="007D2835">
        <w:rPr>
          <w:rFonts w:ascii="Arial" w:hAnsi="Arial" w:cs="Arial"/>
          <w:sz w:val="24"/>
          <w:szCs w:val="24"/>
        </w:rPr>
        <w:lastRenderedPageBreak/>
        <w:t>The amount of human remains is the most impress</w:t>
      </w:r>
      <w:r w:rsidR="008C04B5" w:rsidRPr="007D2835">
        <w:rPr>
          <w:rFonts w:ascii="Arial" w:hAnsi="Arial" w:cs="Arial"/>
          <w:sz w:val="24"/>
          <w:szCs w:val="24"/>
        </w:rPr>
        <w:t>ive - the corridors seem to have</w:t>
      </w:r>
      <w:r w:rsidRPr="007D2835">
        <w:rPr>
          <w:rFonts w:ascii="Arial" w:hAnsi="Arial" w:cs="Arial"/>
          <w:sz w:val="24"/>
          <w:szCs w:val="24"/>
        </w:rPr>
        <w:t xml:space="preserve"> no end. Darkness, silence and the presence</w:t>
      </w:r>
      <w:r w:rsidR="008C04B5" w:rsidRPr="007D2835">
        <w:rPr>
          <w:rFonts w:ascii="Arial" w:hAnsi="Arial" w:cs="Arial"/>
          <w:sz w:val="24"/>
          <w:szCs w:val="24"/>
        </w:rPr>
        <w:t xml:space="preserve"> of so many human remains make</w:t>
      </w:r>
      <w:r w:rsidRPr="007D2835">
        <w:rPr>
          <w:rFonts w:ascii="Arial" w:hAnsi="Arial" w:cs="Arial"/>
          <w:sz w:val="24"/>
          <w:szCs w:val="24"/>
        </w:rPr>
        <w:t xml:space="preserve"> an electrifying impression and compels reflection. In the tunnels, every now and then there are stone benches that only wait for the daredevil who will sit on them and reflect on the fragility of human life. Other corridors that are inaccessible to </w:t>
      </w:r>
      <w:r w:rsidR="00D10C18" w:rsidRPr="007D2835">
        <w:rPr>
          <w:rFonts w:ascii="Arial" w:hAnsi="Arial" w:cs="Arial"/>
          <w:sz w:val="24"/>
          <w:szCs w:val="24"/>
        </w:rPr>
        <w:t>visitors’</w:t>
      </w:r>
      <w:r w:rsidRPr="007D2835">
        <w:rPr>
          <w:rFonts w:ascii="Arial" w:hAnsi="Arial" w:cs="Arial"/>
          <w:sz w:val="24"/>
          <w:szCs w:val="24"/>
        </w:rPr>
        <w:t xml:space="preserve"> amount to over 300 km, so you c</w:t>
      </w:r>
      <w:r w:rsidR="00CA3768" w:rsidRPr="007D2835">
        <w:rPr>
          <w:rFonts w:ascii="Arial" w:hAnsi="Arial" w:cs="Arial"/>
          <w:sz w:val="24"/>
          <w:szCs w:val="24"/>
        </w:rPr>
        <w:t xml:space="preserve">an imagine how many people were </w:t>
      </w:r>
      <w:r w:rsidRPr="007D2835">
        <w:rPr>
          <w:rFonts w:ascii="Arial" w:hAnsi="Arial" w:cs="Arial"/>
          <w:sz w:val="24"/>
          <w:szCs w:val="24"/>
        </w:rPr>
        <w:t>buried there. I have found information that there are guides who offer a tour around parts unavailable for tourists. This is of course illegal, although this form of sightseeing has its supporters.</w:t>
      </w:r>
      <w:sdt>
        <w:sdtPr>
          <w:rPr>
            <w:rFonts w:ascii="Arial" w:hAnsi="Arial" w:cs="Arial"/>
            <w:sz w:val="24"/>
            <w:szCs w:val="24"/>
          </w:rPr>
          <w:id w:val="-1961022526"/>
          <w:citation/>
        </w:sdtPr>
        <w:sdtEndPr/>
        <w:sdtContent>
          <w:r w:rsidR="00631496" w:rsidRPr="007D2835">
            <w:rPr>
              <w:rFonts w:ascii="Arial" w:hAnsi="Arial" w:cs="Arial"/>
              <w:sz w:val="24"/>
              <w:szCs w:val="24"/>
            </w:rPr>
            <w:fldChar w:fldCharType="begin"/>
          </w:r>
          <w:r w:rsidR="00631496" w:rsidRPr="007D2835">
            <w:rPr>
              <w:rFonts w:ascii="Arial" w:hAnsi="Arial" w:cs="Arial"/>
              <w:sz w:val="24"/>
              <w:szCs w:val="24"/>
            </w:rPr>
            <w:instrText xml:space="preserve"> CITATION Tri19 \l 2057 </w:instrText>
          </w:r>
          <w:r w:rsidR="00631496" w:rsidRPr="007D2835">
            <w:rPr>
              <w:rFonts w:ascii="Arial" w:hAnsi="Arial" w:cs="Arial"/>
              <w:sz w:val="24"/>
              <w:szCs w:val="24"/>
            </w:rPr>
            <w:fldChar w:fldCharType="separate"/>
          </w:r>
          <w:r w:rsidR="007D2835">
            <w:rPr>
              <w:rFonts w:ascii="Arial" w:hAnsi="Arial" w:cs="Arial"/>
              <w:noProof/>
              <w:sz w:val="24"/>
              <w:szCs w:val="24"/>
            </w:rPr>
            <w:t xml:space="preserve"> </w:t>
          </w:r>
          <w:r w:rsidR="007D2835" w:rsidRPr="007D2835">
            <w:rPr>
              <w:rFonts w:ascii="Arial" w:hAnsi="Arial" w:cs="Arial"/>
              <w:noProof/>
              <w:sz w:val="24"/>
              <w:szCs w:val="24"/>
            </w:rPr>
            <w:t>(TripAdvisor, 2019)</w:t>
          </w:r>
          <w:r w:rsidR="00631496" w:rsidRPr="007D2835">
            <w:rPr>
              <w:rFonts w:ascii="Arial" w:hAnsi="Arial" w:cs="Arial"/>
              <w:sz w:val="24"/>
              <w:szCs w:val="24"/>
            </w:rPr>
            <w:fldChar w:fldCharType="end"/>
          </w:r>
        </w:sdtContent>
      </w:sdt>
    </w:p>
    <w:p w:rsidR="007D2835" w:rsidRPr="007D2835" w:rsidRDefault="007D2835" w:rsidP="007D2835">
      <w:pPr>
        <w:spacing w:line="360" w:lineRule="auto"/>
        <w:jc w:val="both"/>
        <w:rPr>
          <w:rFonts w:ascii="Arial" w:hAnsi="Arial" w:cs="Arial"/>
          <w:sz w:val="24"/>
          <w:szCs w:val="24"/>
        </w:rPr>
      </w:pPr>
      <w:r w:rsidRPr="007D2835">
        <w:rPr>
          <w:rFonts w:ascii="Arial" w:hAnsi="Arial" w:cs="Arial"/>
          <w:noProof/>
          <w:sz w:val="24"/>
          <w:szCs w:val="24"/>
          <w:lang w:eastAsia="en-GB"/>
        </w:rPr>
        <w:drawing>
          <wp:inline distT="0" distB="0" distL="0" distR="0">
            <wp:extent cx="5731510" cy="3817984"/>
            <wp:effectExtent l="0" t="0" r="2540" b="0"/>
            <wp:docPr id="13" name="Picture 13" descr="Znalezione obrazy dla zapytania paris catacombs the place of dea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Znalezione obrazy dla zapytania paris catacombs the place of death"/>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817984"/>
                    </a:xfrm>
                    <a:prstGeom prst="rect">
                      <a:avLst/>
                    </a:prstGeom>
                    <a:noFill/>
                    <a:ln>
                      <a:noFill/>
                    </a:ln>
                  </pic:spPr>
                </pic:pic>
              </a:graphicData>
            </a:graphic>
          </wp:inline>
        </w:drawing>
      </w:r>
    </w:p>
    <w:p w:rsidR="00DD19E0" w:rsidRDefault="0033671B" w:rsidP="007D2835">
      <w:pPr>
        <w:spacing w:line="360" w:lineRule="auto"/>
        <w:jc w:val="both"/>
        <w:rPr>
          <w:rFonts w:ascii="Arial" w:hAnsi="Arial" w:cs="Arial"/>
          <w:sz w:val="24"/>
          <w:szCs w:val="24"/>
        </w:rPr>
      </w:pPr>
      <w:r w:rsidRPr="007D2835">
        <w:rPr>
          <w:rFonts w:ascii="Arial" w:hAnsi="Arial" w:cs="Arial"/>
          <w:sz w:val="24"/>
          <w:szCs w:val="24"/>
        </w:rPr>
        <w:t xml:space="preserve">The place had an amazing impression on me and forced me to </w:t>
      </w:r>
      <w:r w:rsidR="00D10C18" w:rsidRPr="007D2835">
        <w:rPr>
          <w:rFonts w:ascii="Arial" w:hAnsi="Arial" w:cs="Arial"/>
          <w:sz w:val="24"/>
          <w:szCs w:val="24"/>
        </w:rPr>
        <w:t xml:space="preserve">find </w:t>
      </w:r>
      <w:r w:rsidR="008C04B5" w:rsidRPr="007D2835">
        <w:rPr>
          <w:rFonts w:ascii="Arial" w:hAnsi="Arial" w:cs="Arial"/>
          <w:sz w:val="24"/>
          <w:szCs w:val="24"/>
        </w:rPr>
        <w:t xml:space="preserve">out </w:t>
      </w:r>
      <w:r w:rsidR="00D10C18" w:rsidRPr="007D2835">
        <w:rPr>
          <w:rFonts w:ascii="Arial" w:hAnsi="Arial" w:cs="Arial"/>
          <w:sz w:val="24"/>
          <w:szCs w:val="24"/>
        </w:rPr>
        <w:t>more information about it.</w:t>
      </w:r>
      <w:r w:rsidRPr="007D2835">
        <w:rPr>
          <w:rFonts w:ascii="Arial" w:hAnsi="Arial" w:cs="Arial"/>
          <w:sz w:val="24"/>
          <w:szCs w:val="24"/>
        </w:rPr>
        <w:t xml:space="preserve"> Until 1995, independent exploration of the catacombs was legal. Labyrinths of underground corridors attracted crowds of adventurous city explorers. Often, the residents organized events in the underground, which often resulted in serious accidents. The city authorities deci</w:t>
      </w:r>
      <w:r w:rsidR="008C04B5" w:rsidRPr="007D2835">
        <w:rPr>
          <w:rFonts w:ascii="Arial" w:hAnsi="Arial" w:cs="Arial"/>
          <w:sz w:val="24"/>
          <w:szCs w:val="24"/>
        </w:rPr>
        <w:t>ded to ban the entrance to C</w:t>
      </w:r>
      <w:r w:rsidRPr="007D2835">
        <w:rPr>
          <w:rFonts w:ascii="Arial" w:hAnsi="Arial" w:cs="Arial"/>
          <w:sz w:val="24"/>
          <w:szCs w:val="24"/>
        </w:rPr>
        <w:t>atacombs.</w:t>
      </w:r>
      <w:r w:rsidR="00DD19E0" w:rsidRPr="007D2835">
        <w:rPr>
          <w:rFonts w:ascii="Arial" w:hAnsi="Arial" w:cs="Arial"/>
          <w:sz w:val="24"/>
          <w:szCs w:val="24"/>
        </w:rPr>
        <w:t xml:space="preserve"> Even if regular air raids were carried out, high penalties were </w:t>
      </w:r>
      <w:r w:rsidR="001E083B" w:rsidRPr="007D2835">
        <w:rPr>
          <w:rFonts w:ascii="Arial" w:hAnsi="Arial" w:cs="Arial"/>
          <w:sz w:val="24"/>
          <w:szCs w:val="24"/>
        </w:rPr>
        <w:t>imposed and entries were closed. M</w:t>
      </w:r>
      <w:r w:rsidR="00DD19E0" w:rsidRPr="007D2835">
        <w:rPr>
          <w:rFonts w:ascii="Arial" w:hAnsi="Arial" w:cs="Arial"/>
          <w:sz w:val="24"/>
          <w:szCs w:val="24"/>
        </w:rPr>
        <w:t>any people still did not care about that and they were arranging parties</w:t>
      </w:r>
      <w:r w:rsidR="00D10C18" w:rsidRPr="007D2835">
        <w:rPr>
          <w:rFonts w:ascii="Arial" w:hAnsi="Arial" w:cs="Arial"/>
          <w:sz w:val="24"/>
          <w:szCs w:val="24"/>
        </w:rPr>
        <w:t>. In</w:t>
      </w:r>
      <w:r w:rsidRPr="007D2835">
        <w:rPr>
          <w:rFonts w:ascii="Arial" w:hAnsi="Arial" w:cs="Arial"/>
          <w:sz w:val="24"/>
          <w:szCs w:val="24"/>
        </w:rPr>
        <w:t xml:space="preserve"> 2004, the police discovered in one of the caves a fully equipped cinema that could accommodate about 30 people. There was a cinema screen, public space, film </w:t>
      </w:r>
      <w:r w:rsidRPr="007D2835">
        <w:rPr>
          <w:rFonts w:ascii="Arial" w:hAnsi="Arial" w:cs="Arial"/>
          <w:sz w:val="24"/>
          <w:szCs w:val="24"/>
        </w:rPr>
        <w:lastRenderedPageBreak/>
        <w:t xml:space="preserve">projection equipment, a fully stocked bar and a restaurant with tables and chairs. </w:t>
      </w:r>
      <w:sdt>
        <w:sdtPr>
          <w:rPr>
            <w:rFonts w:ascii="Arial" w:hAnsi="Arial" w:cs="Arial"/>
            <w:sz w:val="24"/>
            <w:szCs w:val="24"/>
          </w:rPr>
          <w:id w:val="1654264494"/>
          <w:citation/>
        </w:sdtPr>
        <w:sdtEndPr/>
        <w:sdtContent>
          <w:r w:rsidR="00631496" w:rsidRPr="007D2835">
            <w:rPr>
              <w:rFonts w:ascii="Arial" w:hAnsi="Arial" w:cs="Arial"/>
              <w:sz w:val="24"/>
              <w:szCs w:val="24"/>
            </w:rPr>
            <w:fldChar w:fldCharType="begin"/>
          </w:r>
          <w:r w:rsidR="00631496" w:rsidRPr="007D2835">
            <w:rPr>
              <w:rFonts w:ascii="Arial" w:hAnsi="Arial" w:cs="Arial"/>
              <w:sz w:val="24"/>
              <w:szCs w:val="24"/>
            </w:rPr>
            <w:instrText xml:space="preserve"> CITATION Lon19 \l 2057 </w:instrText>
          </w:r>
          <w:r w:rsidR="00631496" w:rsidRPr="007D2835">
            <w:rPr>
              <w:rFonts w:ascii="Arial" w:hAnsi="Arial" w:cs="Arial"/>
              <w:sz w:val="24"/>
              <w:szCs w:val="24"/>
            </w:rPr>
            <w:fldChar w:fldCharType="separate"/>
          </w:r>
          <w:r w:rsidR="007D2835" w:rsidRPr="007D2835">
            <w:rPr>
              <w:rFonts w:ascii="Arial" w:hAnsi="Arial" w:cs="Arial"/>
              <w:noProof/>
              <w:sz w:val="24"/>
              <w:szCs w:val="24"/>
            </w:rPr>
            <w:t>(Lonely planet, 2019)</w:t>
          </w:r>
          <w:r w:rsidR="00631496" w:rsidRPr="007D2835">
            <w:rPr>
              <w:rFonts w:ascii="Arial" w:hAnsi="Arial" w:cs="Arial"/>
              <w:sz w:val="24"/>
              <w:szCs w:val="24"/>
            </w:rPr>
            <w:fldChar w:fldCharType="end"/>
          </w:r>
        </w:sdtContent>
      </w:sdt>
    </w:p>
    <w:p w:rsidR="007D2835" w:rsidRPr="007D2835" w:rsidRDefault="007D2835" w:rsidP="007D2835">
      <w:pPr>
        <w:spacing w:line="360" w:lineRule="auto"/>
        <w:jc w:val="both"/>
        <w:rPr>
          <w:rFonts w:ascii="Arial" w:hAnsi="Arial" w:cs="Arial"/>
          <w:sz w:val="24"/>
          <w:szCs w:val="24"/>
        </w:rPr>
      </w:pPr>
      <w:r w:rsidRPr="007D2835">
        <w:rPr>
          <w:rFonts w:ascii="Arial" w:hAnsi="Arial" w:cs="Arial"/>
          <w:noProof/>
          <w:sz w:val="24"/>
          <w:szCs w:val="24"/>
          <w:lang w:eastAsia="en-GB"/>
        </w:rPr>
        <w:drawing>
          <wp:inline distT="0" distB="0" distL="0" distR="0">
            <wp:extent cx="5731510" cy="3780016"/>
            <wp:effectExtent l="0" t="0" r="2540" b="0"/>
            <wp:docPr id="14" name="Picture 14" descr="Podobny obra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odobny obraz"/>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780016"/>
                    </a:xfrm>
                    <a:prstGeom prst="rect">
                      <a:avLst/>
                    </a:prstGeom>
                    <a:noFill/>
                    <a:ln>
                      <a:noFill/>
                    </a:ln>
                  </pic:spPr>
                </pic:pic>
              </a:graphicData>
            </a:graphic>
          </wp:inline>
        </w:drawing>
      </w:r>
    </w:p>
    <w:p w:rsidR="00DD19E0" w:rsidRPr="007D2835" w:rsidRDefault="00DD19E0" w:rsidP="007D2835">
      <w:pPr>
        <w:spacing w:line="360" w:lineRule="auto"/>
        <w:jc w:val="both"/>
        <w:rPr>
          <w:rFonts w:ascii="Arial" w:hAnsi="Arial" w:cs="Arial"/>
          <w:sz w:val="24"/>
          <w:szCs w:val="24"/>
        </w:rPr>
      </w:pPr>
      <w:r w:rsidRPr="007D2835">
        <w:rPr>
          <w:rFonts w:ascii="Arial" w:hAnsi="Arial" w:cs="Arial"/>
          <w:sz w:val="24"/>
          <w:szCs w:val="24"/>
        </w:rPr>
        <w:t>The city authorities emphasize that the catacombs in Paris are not a typical tourist attraction and are meant for people to reflect on death. For this purpose, we can find stone benches for tourists, where they can sit and think about the purpose of life and death.</w:t>
      </w:r>
    </w:p>
    <w:p w:rsidR="00930995" w:rsidRPr="007D2835" w:rsidRDefault="0033671B" w:rsidP="007D2835">
      <w:pPr>
        <w:spacing w:line="360" w:lineRule="auto"/>
        <w:jc w:val="both"/>
        <w:rPr>
          <w:rFonts w:ascii="Arial" w:hAnsi="Arial" w:cs="Arial"/>
          <w:sz w:val="24"/>
          <w:szCs w:val="24"/>
        </w:rPr>
      </w:pPr>
      <w:r w:rsidRPr="007D2835">
        <w:rPr>
          <w:rFonts w:ascii="Arial" w:hAnsi="Arial" w:cs="Arial"/>
          <w:sz w:val="24"/>
          <w:szCs w:val="24"/>
        </w:rPr>
        <w:t>In 2014, the horror film "</w:t>
      </w:r>
      <w:r w:rsidR="00DD19E0" w:rsidRPr="007D2835">
        <w:rPr>
          <w:rFonts w:ascii="Arial" w:hAnsi="Arial" w:cs="Arial"/>
          <w:sz w:val="24"/>
          <w:szCs w:val="24"/>
        </w:rPr>
        <w:t>As above, so below</w:t>
      </w:r>
      <w:r w:rsidRPr="007D2835">
        <w:rPr>
          <w:rFonts w:ascii="Arial" w:hAnsi="Arial" w:cs="Arial"/>
          <w:sz w:val="24"/>
          <w:szCs w:val="24"/>
        </w:rPr>
        <w:t>" directed</w:t>
      </w:r>
      <w:r w:rsidR="00E67D68" w:rsidRPr="007D2835">
        <w:rPr>
          <w:rFonts w:ascii="Arial" w:hAnsi="Arial" w:cs="Arial"/>
          <w:sz w:val="24"/>
          <w:szCs w:val="24"/>
        </w:rPr>
        <w:t xml:space="preserve"> by John Eric Dowdle was filmed in Catacombs.</w:t>
      </w:r>
      <w:r w:rsidRPr="007D2835">
        <w:rPr>
          <w:rFonts w:ascii="Arial" w:hAnsi="Arial" w:cs="Arial"/>
          <w:sz w:val="24"/>
          <w:szCs w:val="24"/>
        </w:rPr>
        <w:t xml:space="preserve"> The film tells about two archaeologists looking for a lost treasure in the catacombs under Parish</w:t>
      </w:r>
      <w:r w:rsidR="00E67D68" w:rsidRPr="007D2835">
        <w:rPr>
          <w:rFonts w:ascii="Arial" w:hAnsi="Arial" w:cs="Arial"/>
          <w:sz w:val="24"/>
          <w:szCs w:val="24"/>
        </w:rPr>
        <w:t xml:space="preserve">. </w:t>
      </w:r>
    </w:p>
    <w:p w:rsidR="009E2FAC" w:rsidRPr="007D2835" w:rsidRDefault="009E2FAC" w:rsidP="007D2835">
      <w:pPr>
        <w:spacing w:line="360" w:lineRule="auto"/>
        <w:jc w:val="both"/>
        <w:rPr>
          <w:rFonts w:ascii="Arial" w:hAnsi="Arial" w:cs="Arial"/>
          <w:sz w:val="24"/>
          <w:szCs w:val="24"/>
        </w:rPr>
      </w:pPr>
      <w:r w:rsidRPr="007D2835">
        <w:rPr>
          <w:rFonts w:ascii="Arial" w:hAnsi="Arial" w:cs="Arial"/>
          <w:sz w:val="24"/>
          <w:szCs w:val="24"/>
        </w:rPr>
        <w:t>Overall, I am happy that I had to chance explore Paris Catacombs with the girls. I would definitely recommend to everyone to seem the</w:t>
      </w:r>
      <w:bookmarkStart w:id="0" w:name="_GoBack"/>
      <w:bookmarkEnd w:id="0"/>
      <w:r w:rsidRPr="007D2835">
        <w:rPr>
          <w:rFonts w:ascii="Arial" w:hAnsi="Arial" w:cs="Arial"/>
          <w:sz w:val="24"/>
          <w:szCs w:val="24"/>
        </w:rPr>
        <w:t>m while there in Paris as this experience is unforgettable.</w:t>
      </w:r>
    </w:p>
    <w:p w:rsidR="00A54945" w:rsidRDefault="00A54945" w:rsidP="00D10C18">
      <w:pPr>
        <w:spacing w:line="360" w:lineRule="auto"/>
        <w:rPr>
          <w:rFonts w:ascii="Arial" w:hAnsi="Arial" w:cs="Arial"/>
          <w:sz w:val="24"/>
          <w:szCs w:val="24"/>
        </w:rPr>
      </w:pPr>
    </w:p>
    <w:p w:rsidR="00A54945" w:rsidRDefault="00A54945" w:rsidP="00D10C18">
      <w:pPr>
        <w:spacing w:line="360" w:lineRule="auto"/>
        <w:rPr>
          <w:rFonts w:ascii="Arial" w:hAnsi="Arial" w:cs="Arial"/>
          <w:sz w:val="24"/>
          <w:szCs w:val="24"/>
        </w:rPr>
      </w:pPr>
    </w:p>
    <w:p w:rsidR="00A54945" w:rsidRDefault="00A54945" w:rsidP="00D10C18">
      <w:pPr>
        <w:spacing w:line="360" w:lineRule="auto"/>
        <w:rPr>
          <w:rFonts w:ascii="Arial" w:hAnsi="Arial" w:cs="Arial"/>
          <w:sz w:val="24"/>
          <w:szCs w:val="24"/>
        </w:rPr>
      </w:pPr>
    </w:p>
    <w:p w:rsidR="00A54945" w:rsidRDefault="00A54945">
      <w:pPr>
        <w:pStyle w:val="Heading1"/>
      </w:pPr>
    </w:p>
    <w:sdt>
      <w:sdtPr>
        <w:rPr>
          <w:rFonts w:asciiTheme="minorHAnsi" w:eastAsiaTheme="minorHAnsi" w:hAnsiTheme="minorHAnsi" w:cstheme="minorBidi"/>
          <w:color w:val="auto"/>
          <w:sz w:val="22"/>
          <w:szCs w:val="22"/>
          <w:lang w:val="en-GB"/>
        </w:rPr>
        <w:id w:val="-1611275000"/>
        <w:docPartObj>
          <w:docPartGallery w:val="Bibliographies"/>
          <w:docPartUnique/>
        </w:docPartObj>
      </w:sdtPr>
      <w:sdtEndPr/>
      <w:sdtContent>
        <w:p w:rsidR="00A54945" w:rsidRDefault="00A54945">
          <w:pPr>
            <w:pStyle w:val="Heading1"/>
          </w:pPr>
          <w:r>
            <w:t>References</w:t>
          </w:r>
        </w:p>
        <w:sdt>
          <w:sdtPr>
            <w:id w:val="-573587230"/>
            <w:bibliography/>
          </w:sdtPr>
          <w:sdtEndPr/>
          <w:sdtContent>
            <w:p w:rsidR="007D2835" w:rsidRDefault="00A54945" w:rsidP="007D2835">
              <w:pPr>
                <w:pStyle w:val="Bibliography"/>
                <w:ind w:left="720" w:hanging="720"/>
                <w:rPr>
                  <w:noProof/>
                  <w:sz w:val="24"/>
                  <w:szCs w:val="24"/>
                  <w:lang w:val="en-US"/>
                </w:rPr>
              </w:pPr>
              <w:r>
                <w:fldChar w:fldCharType="begin"/>
              </w:r>
              <w:r>
                <w:instrText xml:space="preserve"> BIBLIOGRAPHY </w:instrText>
              </w:r>
              <w:r>
                <w:fldChar w:fldCharType="separate"/>
              </w:r>
              <w:r w:rsidR="007D2835">
                <w:rPr>
                  <w:noProof/>
                  <w:lang w:val="en-US"/>
                </w:rPr>
                <w:t>(2019, 02 26). Retrieved from TripAdvisor: https://www.tripadvisor.co.uk/ShowTopic-g187147-i14-k9267898-Catacombs_Online_ticket_prices-Paris_Ile_de_France.html</w:t>
              </w:r>
            </w:p>
            <w:p w:rsidR="007D2835" w:rsidRDefault="007D2835" w:rsidP="007D2835">
              <w:pPr>
                <w:pStyle w:val="Bibliography"/>
                <w:ind w:left="720" w:hanging="720"/>
                <w:rPr>
                  <w:noProof/>
                  <w:lang w:val="en-US"/>
                </w:rPr>
              </w:pPr>
              <w:r>
                <w:rPr>
                  <w:noProof/>
                  <w:lang w:val="en-US"/>
                </w:rPr>
                <w:t>(2019, 02 25). Retrieved from Les Catacombes de Paris: http://catacombes.paris.fr/en/visit/useful-information</w:t>
              </w:r>
            </w:p>
            <w:p w:rsidR="007D2835" w:rsidRDefault="007D2835" w:rsidP="007D2835">
              <w:pPr>
                <w:pStyle w:val="Bibliography"/>
                <w:ind w:left="720" w:hanging="720"/>
                <w:rPr>
                  <w:noProof/>
                  <w:lang w:val="en-US"/>
                </w:rPr>
              </w:pPr>
              <w:r>
                <w:rPr>
                  <w:noProof/>
                  <w:lang w:val="en-US"/>
                </w:rPr>
                <w:t>(2019, 02 26). Retrieved from Lonely planet: https://www.lonelyplanet.com/france/paris/attractions/les-catacombes/a/poi-sig/372143/359279</w:t>
              </w:r>
            </w:p>
            <w:p w:rsidR="007D2835" w:rsidRDefault="007D2835" w:rsidP="007D2835">
              <w:pPr>
                <w:pStyle w:val="Bibliography"/>
                <w:ind w:left="720" w:hanging="720"/>
                <w:rPr>
                  <w:noProof/>
                  <w:lang w:val="en-US"/>
                </w:rPr>
              </w:pPr>
              <w:r>
                <w:rPr>
                  <w:noProof/>
                  <w:lang w:val="en-US"/>
                </w:rPr>
                <w:t xml:space="preserve">Legacey, E.-M. (2017, August 1st). </w:t>
              </w:r>
              <w:r>
                <w:rPr>
                  <w:i/>
                  <w:iCs/>
                  <w:noProof/>
                  <w:lang w:val="en-US"/>
                </w:rPr>
                <w:t>Franch Historical Studies</w:t>
              </w:r>
              <w:r>
                <w:rPr>
                  <w:noProof/>
                  <w:lang w:val="en-US"/>
                </w:rPr>
                <w:t>. Retrieved from Duke University Press: https://read.dukeupress.edu/french-historical-studies/article/40/3/509/129542/The-Paris-CatacombsRemains-and-Reunion-beneath-the</w:t>
              </w:r>
            </w:p>
            <w:p w:rsidR="007D2835" w:rsidRDefault="007D2835" w:rsidP="007D2835">
              <w:pPr>
                <w:pStyle w:val="Bibliography"/>
                <w:ind w:left="720" w:hanging="720"/>
                <w:rPr>
                  <w:noProof/>
                  <w:lang w:val="en-US"/>
                </w:rPr>
              </w:pPr>
              <w:r>
                <w:rPr>
                  <w:noProof/>
                  <w:lang w:val="en-US"/>
                </w:rPr>
                <w:t xml:space="preserve">Lennon, J., &amp; Foley, M. (1996). JFK and dark tourism – a fascination with assassination,. </w:t>
              </w:r>
              <w:r>
                <w:rPr>
                  <w:i/>
                  <w:iCs/>
                  <w:noProof/>
                  <w:lang w:val="en-US"/>
                </w:rPr>
                <w:t>International Journal of Heritage Studies</w:t>
              </w:r>
              <w:r>
                <w:rPr>
                  <w:noProof/>
                  <w:lang w:val="en-US"/>
                </w:rPr>
                <w:t>, 198-211.</w:t>
              </w:r>
            </w:p>
            <w:p w:rsidR="007D2835" w:rsidRDefault="007D2835" w:rsidP="007D2835">
              <w:pPr>
                <w:pStyle w:val="Bibliography"/>
                <w:ind w:left="720" w:hanging="720"/>
                <w:rPr>
                  <w:noProof/>
                  <w:lang w:val="en-US"/>
                </w:rPr>
              </w:pPr>
              <w:r>
                <w:rPr>
                  <w:noProof/>
                  <w:lang w:val="en-US"/>
                </w:rPr>
                <w:t xml:space="preserve">Lennon, J., &amp; Foley, M. (2006). </w:t>
              </w:r>
              <w:r>
                <w:rPr>
                  <w:i/>
                  <w:iCs/>
                  <w:noProof/>
                  <w:lang w:val="en-US"/>
                </w:rPr>
                <w:t>Dark Tourism. The attraction of death and disaster.</w:t>
              </w:r>
              <w:r>
                <w:rPr>
                  <w:noProof/>
                  <w:lang w:val="en-US"/>
                </w:rPr>
                <w:t xml:space="preserve"> Padstow: Thomson Learning.</w:t>
              </w:r>
            </w:p>
            <w:p w:rsidR="00A54945" w:rsidRDefault="00A54945" w:rsidP="007D2835">
              <w:r>
                <w:rPr>
                  <w:b/>
                  <w:bCs/>
                  <w:noProof/>
                </w:rPr>
                <w:fldChar w:fldCharType="end"/>
              </w:r>
            </w:p>
          </w:sdtContent>
        </w:sdt>
      </w:sdtContent>
    </w:sdt>
    <w:p w:rsidR="00A54945" w:rsidRPr="0033671B" w:rsidRDefault="00A54945" w:rsidP="00D10C18">
      <w:pPr>
        <w:spacing w:line="360" w:lineRule="auto"/>
        <w:rPr>
          <w:rFonts w:ascii="Arial" w:hAnsi="Arial" w:cs="Arial"/>
          <w:sz w:val="24"/>
          <w:szCs w:val="24"/>
        </w:rPr>
      </w:pPr>
    </w:p>
    <w:sectPr w:rsidR="00A54945" w:rsidRPr="003367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0995"/>
    <w:rsid w:val="0004594C"/>
    <w:rsid w:val="00114880"/>
    <w:rsid w:val="001E083B"/>
    <w:rsid w:val="002E7E1B"/>
    <w:rsid w:val="0033671B"/>
    <w:rsid w:val="00573296"/>
    <w:rsid w:val="00631496"/>
    <w:rsid w:val="006A2DDC"/>
    <w:rsid w:val="007A780F"/>
    <w:rsid w:val="007D2835"/>
    <w:rsid w:val="008C04B5"/>
    <w:rsid w:val="00930995"/>
    <w:rsid w:val="009E2FAC"/>
    <w:rsid w:val="00A54945"/>
    <w:rsid w:val="00B370D1"/>
    <w:rsid w:val="00B40852"/>
    <w:rsid w:val="00CA3768"/>
    <w:rsid w:val="00D10C18"/>
    <w:rsid w:val="00DD19E0"/>
    <w:rsid w:val="00E05016"/>
    <w:rsid w:val="00E67D68"/>
    <w:rsid w:val="00FB02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C0673"/>
  <w15:chartTrackingRefBased/>
  <w15:docId w15:val="{954F6EAA-3A53-4C80-832C-BB6E944B4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54945"/>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945"/>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A549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354628">
      <w:bodyDiv w:val="1"/>
      <w:marLeft w:val="0"/>
      <w:marRight w:val="0"/>
      <w:marTop w:val="0"/>
      <w:marBottom w:val="0"/>
      <w:divBdr>
        <w:top w:val="none" w:sz="0" w:space="0" w:color="auto"/>
        <w:left w:val="none" w:sz="0" w:space="0" w:color="auto"/>
        <w:bottom w:val="none" w:sz="0" w:space="0" w:color="auto"/>
        <w:right w:val="none" w:sz="0" w:space="0" w:color="auto"/>
      </w:divBdr>
    </w:div>
    <w:div w:id="57167652">
      <w:bodyDiv w:val="1"/>
      <w:marLeft w:val="0"/>
      <w:marRight w:val="0"/>
      <w:marTop w:val="0"/>
      <w:marBottom w:val="0"/>
      <w:divBdr>
        <w:top w:val="none" w:sz="0" w:space="0" w:color="auto"/>
        <w:left w:val="none" w:sz="0" w:space="0" w:color="auto"/>
        <w:bottom w:val="none" w:sz="0" w:space="0" w:color="auto"/>
        <w:right w:val="none" w:sz="0" w:space="0" w:color="auto"/>
      </w:divBdr>
    </w:div>
    <w:div w:id="484902014">
      <w:bodyDiv w:val="1"/>
      <w:marLeft w:val="0"/>
      <w:marRight w:val="0"/>
      <w:marTop w:val="0"/>
      <w:marBottom w:val="0"/>
      <w:divBdr>
        <w:top w:val="none" w:sz="0" w:space="0" w:color="auto"/>
        <w:left w:val="none" w:sz="0" w:space="0" w:color="auto"/>
        <w:bottom w:val="none" w:sz="0" w:space="0" w:color="auto"/>
        <w:right w:val="none" w:sz="0" w:space="0" w:color="auto"/>
      </w:divBdr>
    </w:div>
    <w:div w:id="690035363">
      <w:bodyDiv w:val="1"/>
      <w:marLeft w:val="0"/>
      <w:marRight w:val="0"/>
      <w:marTop w:val="0"/>
      <w:marBottom w:val="0"/>
      <w:divBdr>
        <w:top w:val="none" w:sz="0" w:space="0" w:color="auto"/>
        <w:left w:val="none" w:sz="0" w:space="0" w:color="auto"/>
        <w:bottom w:val="none" w:sz="0" w:space="0" w:color="auto"/>
        <w:right w:val="none" w:sz="0" w:space="0" w:color="auto"/>
      </w:divBdr>
    </w:div>
    <w:div w:id="738675677">
      <w:bodyDiv w:val="1"/>
      <w:marLeft w:val="0"/>
      <w:marRight w:val="0"/>
      <w:marTop w:val="0"/>
      <w:marBottom w:val="0"/>
      <w:divBdr>
        <w:top w:val="none" w:sz="0" w:space="0" w:color="auto"/>
        <w:left w:val="none" w:sz="0" w:space="0" w:color="auto"/>
        <w:bottom w:val="none" w:sz="0" w:space="0" w:color="auto"/>
        <w:right w:val="none" w:sz="0" w:space="0" w:color="auto"/>
      </w:divBdr>
    </w:div>
    <w:div w:id="743603781">
      <w:bodyDiv w:val="1"/>
      <w:marLeft w:val="0"/>
      <w:marRight w:val="0"/>
      <w:marTop w:val="0"/>
      <w:marBottom w:val="0"/>
      <w:divBdr>
        <w:top w:val="none" w:sz="0" w:space="0" w:color="auto"/>
        <w:left w:val="none" w:sz="0" w:space="0" w:color="auto"/>
        <w:bottom w:val="none" w:sz="0" w:space="0" w:color="auto"/>
        <w:right w:val="none" w:sz="0" w:space="0" w:color="auto"/>
      </w:divBdr>
    </w:div>
    <w:div w:id="780609077">
      <w:bodyDiv w:val="1"/>
      <w:marLeft w:val="0"/>
      <w:marRight w:val="0"/>
      <w:marTop w:val="0"/>
      <w:marBottom w:val="0"/>
      <w:divBdr>
        <w:top w:val="none" w:sz="0" w:space="0" w:color="auto"/>
        <w:left w:val="none" w:sz="0" w:space="0" w:color="auto"/>
        <w:bottom w:val="none" w:sz="0" w:space="0" w:color="auto"/>
        <w:right w:val="none" w:sz="0" w:space="0" w:color="auto"/>
      </w:divBdr>
    </w:div>
    <w:div w:id="1440490280">
      <w:bodyDiv w:val="1"/>
      <w:marLeft w:val="0"/>
      <w:marRight w:val="0"/>
      <w:marTop w:val="0"/>
      <w:marBottom w:val="0"/>
      <w:divBdr>
        <w:top w:val="none" w:sz="0" w:space="0" w:color="auto"/>
        <w:left w:val="none" w:sz="0" w:space="0" w:color="auto"/>
        <w:bottom w:val="none" w:sz="0" w:space="0" w:color="auto"/>
        <w:right w:val="none" w:sz="0" w:space="0" w:color="auto"/>
      </w:divBdr>
    </w:div>
    <w:div w:id="1555850626">
      <w:bodyDiv w:val="1"/>
      <w:marLeft w:val="0"/>
      <w:marRight w:val="0"/>
      <w:marTop w:val="0"/>
      <w:marBottom w:val="0"/>
      <w:divBdr>
        <w:top w:val="none" w:sz="0" w:space="0" w:color="auto"/>
        <w:left w:val="none" w:sz="0" w:space="0" w:color="auto"/>
        <w:bottom w:val="none" w:sz="0" w:space="0" w:color="auto"/>
        <w:right w:val="none" w:sz="0" w:space="0" w:color="auto"/>
      </w:divBdr>
    </w:div>
    <w:div w:id="1600521503">
      <w:bodyDiv w:val="1"/>
      <w:marLeft w:val="0"/>
      <w:marRight w:val="0"/>
      <w:marTop w:val="0"/>
      <w:marBottom w:val="0"/>
      <w:divBdr>
        <w:top w:val="none" w:sz="0" w:space="0" w:color="auto"/>
        <w:left w:val="none" w:sz="0" w:space="0" w:color="auto"/>
        <w:bottom w:val="none" w:sz="0" w:space="0" w:color="auto"/>
        <w:right w:val="none" w:sz="0" w:space="0" w:color="auto"/>
      </w:divBdr>
    </w:div>
    <w:div w:id="1650790851">
      <w:bodyDiv w:val="1"/>
      <w:marLeft w:val="0"/>
      <w:marRight w:val="0"/>
      <w:marTop w:val="0"/>
      <w:marBottom w:val="0"/>
      <w:divBdr>
        <w:top w:val="none" w:sz="0" w:space="0" w:color="auto"/>
        <w:left w:val="none" w:sz="0" w:space="0" w:color="auto"/>
        <w:bottom w:val="none" w:sz="0" w:space="0" w:color="auto"/>
        <w:right w:val="none" w:sz="0" w:space="0" w:color="auto"/>
      </w:divBdr>
    </w:div>
    <w:div w:id="1665402413">
      <w:bodyDiv w:val="1"/>
      <w:marLeft w:val="0"/>
      <w:marRight w:val="0"/>
      <w:marTop w:val="0"/>
      <w:marBottom w:val="0"/>
      <w:divBdr>
        <w:top w:val="none" w:sz="0" w:space="0" w:color="auto"/>
        <w:left w:val="none" w:sz="0" w:space="0" w:color="auto"/>
        <w:bottom w:val="none" w:sz="0" w:space="0" w:color="auto"/>
        <w:right w:val="none" w:sz="0" w:space="0" w:color="auto"/>
      </w:divBdr>
    </w:div>
    <w:div w:id="1688142962">
      <w:bodyDiv w:val="1"/>
      <w:marLeft w:val="0"/>
      <w:marRight w:val="0"/>
      <w:marTop w:val="0"/>
      <w:marBottom w:val="0"/>
      <w:divBdr>
        <w:top w:val="none" w:sz="0" w:space="0" w:color="auto"/>
        <w:left w:val="none" w:sz="0" w:space="0" w:color="auto"/>
        <w:bottom w:val="none" w:sz="0" w:space="0" w:color="auto"/>
        <w:right w:val="none" w:sz="0" w:space="0" w:color="auto"/>
      </w:divBdr>
    </w:div>
    <w:div w:id="1707480928">
      <w:bodyDiv w:val="1"/>
      <w:marLeft w:val="0"/>
      <w:marRight w:val="0"/>
      <w:marTop w:val="0"/>
      <w:marBottom w:val="0"/>
      <w:divBdr>
        <w:top w:val="none" w:sz="0" w:space="0" w:color="auto"/>
        <w:left w:val="none" w:sz="0" w:space="0" w:color="auto"/>
        <w:bottom w:val="none" w:sz="0" w:space="0" w:color="auto"/>
        <w:right w:val="none" w:sz="0" w:space="0" w:color="auto"/>
      </w:divBdr>
    </w:div>
    <w:div w:id="1764570901">
      <w:bodyDiv w:val="1"/>
      <w:marLeft w:val="0"/>
      <w:marRight w:val="0"/>
      <w:marTop w:val="0"/>
      <w:marBottom w:val="0"/>
      <w:divBdr>
        <w:top w:val="none" w:sz="0" w:space="0" w:color="auto"/>
        <w:left w:val="none" w:sz="0" w:space="0" w:color="auto"/>
        <w:bottom w:val="none" w:sz="0" w:space="0" w:color="auto"/>
        <w:right w:val="none" w:sz="0" w:space="0" w:color="auto"/>
      </w:divBdr>
    </w:div>
    <w:div w:id="1899392772">
      <w:bodyDiv w:val="1"/>
      <w:marLeft w:val="0"/>
      <w:marRight w:val="0"/>
      <w:marTop w:val="0"/>
      <w:marBottom w:val="0"/>
      <w:divBdr>
        <w:top w:val="none" w:sz="0" w:space="0" w:color="auto"/>
        <w:left w:val="none" w:sz="0" w:space="0" w:color="auto"/>
        <w:bottom w:val="none" w:sz="0" w:space="0" w:color="auto"/>
        <w:right w:val="none" w:sz="0" w:space="0" w:color="auto"/>
      </w:divBdr>
    </w:div>
    <w:div w:id="1904221021">
      <w:bodyDiv w:val="1"/>
      <w:marLeft w:val="0"/>
      <w:marRight w:val="0"/>
      <w:marTop w:val="0"/>
      <w:marBottom w:val="0"/>
      <w:divBdr>
        <w:top w:val="none" w:sz="0" w:space="0" w:color="auto"/>
        <w:left w:val="none" w:sz="0" w:space="0" w:color="auto"/>
        <w:bottom w:val="none" w:sz="0" w:space="0" w:color="auto"/>
        <w:right w:val="none" w:sz="0" w:space="0" w:color="auto"/>
      </w:divBdr>
    </w:div>
    <w:div w:id="2002269693">
      <w:bodyDiv w:val="1"/>
      <w:marLeft w:val="0"/>
      <w:marRight w:val="0"/>
      <w:marTop w:val="0"/>
      <w:marBottom w:val="0"/>
      <w:divBdr>
        <w:top w:val="none" w:sz="0" w:space="0" w:color="auto"/>
        <w:left w:val="none" w:sz="0" w:space="0" w:color="auto"/>
        <w:bottom w:val="none" w:sz="0" w:space="0" w:color="auto"/>
        <w:right w:val="none" w:sz="0" w:space="0" w:color="auto"/>
      </w:divBdr>
    </w:div>
    <w:div w:id="2141682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Len06</b:Tag>
    <b:SourceType>Book</b:SourceType>
    <b:Guid>{24C7EA54-313D-4E8C-BB3B-7F691E9FE486}</b:Guid>
    <b:Title>Dark Tourism. The attraction of death and disaster</b:Title>
    <b:Year>2006</b:Year>
    <b:City>Padstow</b:City>
    <b:Publisher>Thomson Learning</b:Publisher>
    <b:Author>
      <b:Author>
        <b:NameList>
          <b:Person>
            <b:Last>Lennon</b:Last>
            <b:First>John</b:First>
          </b:Person>
          <b:Person>
            <b:Last>Foley</b:Last>
            <b:First>Malcolm</b:First>
          </b:Person>
        </b:NameList>
      </b:Author>
    </b:Author>
    <b:RefOrder>2</b:RefOrder>
  </b:Source>
  <b:Source>
    <b:Tag>Len96</b:Tag>
    <b:SourceType>JournalArticle</b:SourceType>
    <b:Guid>{824EDBA7-58F7-4CFE-B6A3-52AF6E8EC1C3}</b:Guid>
    <b:Title>JFK and dark tourism – a fascination with assassination,</b:Title>
    <b:Year>1996</b:Year>
    <b:JournalName>International Journal of Heritage Studies</b:JournalName>
    <b:Pages>198-211</b:Pages>
    <b:Author>
      <b:Author>
        <b:NameList>
          <b:Person>
            <b:Last>Lennon</b:Last>
            <b:First>J</b:First>
          </b:Person>
          <b:Person>
            <b:Last>Foley</b:Last>
            <b:First>M</b:First>
          </b:Person>
        </b:NameList>
      </b:Author>
    </b:Author>
    <b:RefOrder>1</b:RefOrder>
  </b:Source>
  <b:Source>
    <b:Tag>Tri19</b:Tag>
    <b:SourceType>InternetSite</b:SourceType>
    <b:Guid>{13E0BBB1-8E8B-4553-93DA-BA4908781E74}</b:Guid>
    <b:InternetSiteTitle>TripAdvisor</b:InternetSiteTitle>
    <b:Year>2019</b:Year>
    <b:Month>02</b:Month>
    <b:Day>26</b:Day>
    <b:URL>https://www.tripadvisor.co.uk/ShowTopic-g187147-i14-k9267898-Catacombs_Online_ticket_prices-Paris_Ile_de_France.html</b:URL>
    <b:RefOrder>5</b:RefOrder>
  </b:Source>
  <b:Source>
    <b:Tag>Les18</b:Tag>
    <b:SourceType>InternetSite</b:SourceType>
    <b:Guid>{D6ED68E3-EE01-44E9-8045-7D7B9449A1A7}</b:Guid>
    <b:Year>2019</b:Year>
    <b:InternetSiteTitle>Les Catacombes de Paris</b:InternetSiteTitle>
    <b:Month>02</b:Month>
    <b:Day>25</b:Day>
    <b:URL>http://catacombes.paris.fr/en/visit/useful-information</b:URL>
    <b:RefOrder>4</b:RefOrder>
  </b:Source>
  <b:Source>
    <b:Tag>Lon19</b:Tag>
    <b:SourceType>InternetSite</b:SourceType>
    <b:Guid>{1594F4F5-1261-424B-9115-7301AFD51F95}</b:Guid>
    <b:InternetSiteTitle>Lonely planet</b:InternetSiteTitle>
    <b:Year>2019</b:Year>
    <b:Month>02</b:Month>
    <b:Day>26</b:Day>
    <b:URL>https://www.lonelyplanet.com/france/paris/attractions/les-catacombes/a/poi-sig/372143/359279</b:URL>
    <b:RefOrder>6</b:RefOrder>
  </b:Source>
  <b:Source>
    <b:Tag>Leg17</b:Tag>
    <b:SourceType>InternetSite</b:SourceType>
    <b:Guid>{213F02A6-A76A-4517-9286-838E895445F9}</b:Guid>
    <b:Author>
      <b:Author>
        <b:NameList>
          <b:Person>
            <b:Last>Legacey</b:Last>
            <b:First>Erin-Marie</b:First>
          </b:Person>
        </b:NameList>
      </b:Author>
    </b:Author>
    <b:Title>Franch Historical Studies</b:Title>
    <b:InternetSiteTitle>Duke University Press</b:InternetSiteTitle>
    <b:Year>2017</b:Year>
    <b:Month>August</b:Month>
    <b:Day>1st</b:Day>
    <b:URL>https://read.dukeupress.edu/french-historical-studies/article/40/3/509/129542/The-Paris-CatacombsRemains-and-Reunion-beneath-the</b:URL>
    <b:RefOrder>3</b:RefOrder>
  </b:Source>
</b:Sources>
</file>

<file path=customXml/itemProps1.xml><?xml version="1.0" encoding="utf-8"?>
<ds:datastoreItem xmlns:ds="http://schemas.openxmlformats.org/officeDocument/2006/customXml" ds:itemID="{177E881D-3E38-41F0-B4D1-62E9FA656D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981</Words>
  <Characters>5598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Lidia Buta (P152143)</dc:creator>
  <cp:keywords/>
  <dc:description/>
  <cp:lastModifiedBy>Lidia Buta (P152143)</cp:lastModifiedBy>
  <cp:revision>3</cp:revision>
  <dcterms:created xsi:type="dcterms:W3CDTF">2019-03-01T20:41:00Z</dcterms:created>
  <dcterms:modified xsi:type="dcterms:W3CDTF">2019-03-01T20:42:00Z</dcterms:modified>
</cp:coreProperties>
</file>