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24D599" w14:textId="6774CA20" w:rsidR="006F552A" w:rsidRDefault="006F552A">
      <w:r>
        <w:t>Introduction to the Hebrew Bible assessment two</w:t>
      </w:r>
    </w:p>
    <w:p w14:paraId="628584A8" w14:textId="77777777" w:rsidR="00970AD2" w:rsidRDefault="00970AD2"/>
    <w:p w14:paraId="496CBAC5" w14:textId="69D58A3A" w:rsidR="005E71F4" w:rsidRDefault="008113A9">
      <w:r>
        <w:t>The book of Ruth</w:t>
      </w:r>
      <w:r w:rsidR="003D2B69">
        <w:t xml:space="preserve"> is the eighth book found in the Hebrew Bible and is one of two books in the entire Protestant Bible to be named after a woman. </w:t>
      </w:r>
      <w:r w:rsidR="00A85DF9">
        <w:t>It</w:t>
      </w:r>
      <w:r w:rsidR="003D2B69">
        <w:t xml:space="preserve"> is considered one of the historical books of the Hebrew Bible and is often overlooked in favour of </w:t>
      </w:r>
      <w:r w:rsidR="00762D07">
        <w:t>its larger, surrounding narratives</w:t>
      </w:r>
      <w:r w:rsidR="00085CE1">
        <w:t>. H</w:t>
      </w:r>
      <w:r w:rsidR="00725829">
        <w:t>owever</w:t>
      </w:r>
      <w:r w:rsidR="00085CE1">
        <w:t>,</w:t>
      </w:r>
      <w:r w:rsidR="00881ACE">
        <w:t xml:space="preserve"> </w:t>
      </w:r>
      <w:r w:rsidR="00717CE9">
        <w:t>when considered it has</w:t>
      </w:r>
      <w:r w:rsidR="00881ACE">
        <w:t xml:space="preserve"> been </w:t>
      </w:r>
      <w:r w:rsidR="00306BDF">
        <w:t xml:space="preserve">described as “an elegantly </w:t>
      </w:r>
      <w:r w:rsidR="003A4A98">
        <w:t>wrought classic version of the rags-to-riches</w:t>
      </w:r>
      <w:r w:rsidR="009A478F">
        <w:t xml:space="preserve"> story, of hard work, and proper reward, told from the point of view </w:t>
      </w:r>
      <w:r w:rsidR="00725829">
        <w:t>of women”</w:t>
      </w:r>
      <w:r w:rsidR="00085CE1">
        <w:rPr>
          <w:rStyle w:val="FootnoteReference"/>
        </w:rPr>
        <w:footnoteReference w:id="1"/>
      </w:r>
      <w:r w:rsidR="00725829">
        <w:t>.</w:t>
      </w:r>
      <w:r w:rsidR="00717CE9">
        <w:t xml:space="preserve"> Yet it can be argued that the book of Ruth is a</w:t>
      </w:r>
      <w:r w:rsidR="00272BC1">
        <w:t>lso a</w:t>
      </w:r>
      <w:r w:rsidR="00717CE9">
        <w:t xml:space="preserve"> modern-day feminist narrative</w:t>
      </w:r>
      <w:r w:rsidR="00272BC1">
        <w:t>. But is this so</w:t>
      </w:r>
      <w:r w:rsidR="00172F6A">
        <w:t>?</w:t>
      </w:r>
      <w:r w:rsidR="00272BC1">
        <w:t xml:space="preserve"> </w:t>
      </w:r>
      <w:r w:rsidR="00172F6A">
        <w:t>A</w:t>
      </w:r>
      <w:r w:rsidR="00272BC1">
        <w:t>nd if so</w:t>
      </w:r>
      <w:r w:rsidR="00172F6A">
        <w:t>,</w:t>
      </w:r>
      <w:r w:rsidR="00272BC1">
        <w:t xml:space="preserve"> how?</w:t>
      </w:r>
    </w:p>
    <w:p w14:paraId="32285EBE" w14:textId="78C4A712" w:rsidR="005E7931" w:rsidRDefault="005E7931">
      <w:r>
        <w:t>This book follows Ruth</w:t>
      </w:r>
      <w:r w:rsidR="0059391D">
        <w:t>, a Moabi</w:t>
      </w:r>
      <w:r w:rsidR="004A373E">
        <w:t xml:space="preserve">te widow and her commitment to her </w:t>
      </w:r>
      <w:r w:rsidR="00B729AB">
        <w:t>mother-in-law</w:t>
      </w:r>
      <w:r w:rsidR="004A373E">
        <w:t>, Naomi</w:t>
      </w:r>
      <w:r w:rsidR="00B729AB">
        <w:t xml:space="preserve"> after </w:t>
      </w:r>
      <w:r w:rsidR="00722314">
        <w:t xml:space="preserve">Naomi lost her husband and her two sons, </w:t>
      </w:r>
      <w:r w:rsidR="00594D4E">
        <w:t xml:space="preserve">one </w:t>
      </w:r>
      <w:r w:rsidR="00722314">
        <w:t>of whom was Ruth’s husband.</w:t>
      </w:r>
      <w:r w:rsidR="00AC611E">
        <w:t xml:space="preserve"> The narrative begins </w:t>
      </w:r>
      <w:r w:rsidR="00D04FEF">
        <w:t xml:space="preserve">after the loss of Naomi’s two sons, </w:t>
      </w:r>
      <w:r w:rsidR="0053688F">
        <w:t xml:space="preserve">Mahlon and Chilion </w:t>
      </w:r>
      <w:r w:rsidR="00AC3370">
        <w:t>when</w:t>
      </w:r>
      <w:r w:rsidR="0053688F">
        <w:t xml:space="preserve"> Naomi and her two daughters-in-law </w:t>
      </w:r>
      <w:r w:rsidR="00AC3370">
        <w:t xml:space="preserve">leave </w:t>
      </w:r>
      <w:r w:rsidR="00A04342">
        <w:t>Moab for Judah</w:t>
      </w:r>
      <w:r w:rsidR="00F500AD">
        <w:t>. It was in this that Naomi encouraged her daughters-in-law to return to their hometown</w:t>
      </w:r>
      <w:r w:rsidR="00E1705B">
        <w:t xml:space="preserve">, blessing them before they went, however Ruth refused to leave Naomi. </w:t>
      </w:r>
      <w:r w:rsidR="00071DEA">
        <w:t>Naomi tried to dissuade her</w:t>
      </w:r>
      <w:r w:rsidR="00DC40DC">
        <w:t xml:space="preserve">, convincing her </w:t>
      </w:r>
      <w:r w:rsidR="00540BFD">
        <w:t>to go home and remarry</w:t>
      </w:r>
      <w:r w:rsidR="008A1E7C">
        <w:t xml:space="preserve"> as that would be the best decision</w:t>
      </w:r>
      <w:r w:rsidR="006C715E">
        <w:t xml:space="preserve"> for a </w:t>
      </w:r>
      <w:r w:rsidR="00163B24">
        <w:t>woman of that time</w:t>
      </w:r>
      <w:r w:rsidR="00800605">
        <w:t xml:space="preserve">, but Ruth refused </w:t>
      </w:r>
      <w:r w:rsidR="00163B24">
        <w:t xml:space="preserve">in chapter </w:t>
      </w:r>
      <w:r w:rsidR="00560E75">
        <w:t>1 verses 16 to 17</w:t>
      </w:r>
      <w:r w:rsidR="00263D0A">
        <w:t xml:space="preserve"> by saying,</w:t>
      </w:r>
    </w:p>
    <w:p w14:paraId="00ABFDBC" w14:textId="46E59537" w:rsidR="00263D0A" w:rsidRDefault="00163B24" w:rsidP="00163B24">
      <w:pPr>
        <w:ind w:left="283"/>
      </w:pPr>
      <w:r>
        <w:t>Do not press me to leave you</w:t>
      </w:r>
      <w:r w:rsidR="00B666AB">
        <w:t>, to turn back from following you! Where you go</w:t>
      </w:r>
      <w:r w:rsidR="00070DFA">
        <w:t>, I will go; where you lodge, I will lodge; your people shall be my people and your God my God</w:t>
      </w:r>
      <w:r w:rsidR="00CC37CC">
        <w:t>. Where you die, I will die, and there I will be buried</w:t>
      </w:r>
      <w:r w:rsidR="000839D6">
        <w:t>. May the Lord do thus to me, and more as well, if even death parts me from you</w:t>
      </w:r>
      <w:r w:rsidR="00D268B9">
        <w:t>!</w:t>
      </w:r>
    </w:p>
    <w:p w14:paraId="15936747" w14:textId="1E986CF3" w:rsidR="008B6D74" w:rsidRDefault="00E900D5">
      <w:r>
        <w:t>Perha</w:t>
      </w:r>
      <w:r w:rsidR="002F023E">
        <w:t>ps at first appearance</w:t>
      </w:r>
      <w:r w:rsidR="008B22CB">
        <w:t xml:space="preserve">, the book may not seem as though it’s a feminist narrative as Ruth still had </w:t>
      </w:r>
      <w:r w:rsidR="004C30B6">
        <w:t>to marry in order to survive</w:t>
      </w:r>
      <w:r w:rsidR="008B22CB">
        <w:t>, but it’s essential to look beyond the surface</w:t>
      </w:r>
      <w:r w:rsidR="004C30B6">
        <w:t xml:space="preserve"> and understand the context of the time it was written in</w:t>
      </w:r>
      <w:r w:rsidR="00D26D99">
        <w:t xml:space="preserve">. </w:t>
      </w:r>
      <w:r w:rsidR="00B04AE8">
        <w:t>It is also important when exploring the book of Ruth to not only focus on Ruth herself, but her mother-in-law Naomi as well. The story is as much hers as is it is Ruth’s.</w:t>
      </w:r>
    </w:p>
    <w:p w14:paraId="4E0B3204" w14:textId="6934F562" w:rsidR="00E900D5" w:rsidRDefault="001A3BF0">
      <w:r>
        <w:t>At the time</w:t>
      </w:r>
      <w:r w:rsidR="00BE45C3">
        <w:t>, women did not have autonomy, they were always under the power of a man; be that a husband, a brother or a son.</w:t>
      </w:r>
      <w:r w:rsidR="00B258D5">
        <w:t xml:space="preserve"> </w:t>
      </w:r>
      <w:r w:rsidR="00927968">
        <w:t>The world in which these women lived in was described as a place where “</w:t>
      </w:r>
      <w:r w:rsidR="0052480C">
        <w:t xml:space="preserve">women were described only in relationship to some man… they had no honour: they reflected </w:t>
      </w:r>
      <w:r w:rsidR="005D5D6C">
        <w:t>the honour of the man who was their sponsor</w:t>
      </w:r>
      <w:r w:rsidR="00041BFE">
        <w:t>.”</w:t>
      </w:r>
      <w:r w:rsidR="00041BFE">
        <w:rPr>
          <w:rStyle w:val="FootnoteReference"/>
        </w:rPr>
        <w:footnoteReference w:id="2"/>
      </w:r>
      <w:r w:rsidR="004524B5">
        <w:t xml:space="preserve"> Having lost both her sons and her husband, Naomi was</w:t>
      </w:r>
      <w:r w:rsidR="00F726FD">
        <w:t xml:space="preserve"> </w:t>
      </w:r>
      <w:r w:rsidR="00041BFE">
        <w:t>incredibly</w:t>
      </w:r>
      <w:r w:rsidR="00F726FD">
        <w:t xml:space="preserve"> vulnerable.</w:t>
      </w:r>
      <w:r w:rsidR="00CA6351">
        <w:t xml:space="preserve"> When she advised Ruth to go home to her parents, it was common sense</w:t>
      </w:r>
      <w:r w:rsidR="00D26CC0">
        <w:t xml:space="preserve"> as</w:t>
      </w:r>
      <w:r w:rsidR="00432AA9">
        <w:t xml:space="preserve"> Ruth would be protected by her father until she found another husband </w:t>
      </w:r>
      <w:r w:rsidR="000057BD">
        <w:t>and</w:t>
      </w:r>
      <w:r w:rsidR="00D26CC0">
        <w:t xml:space="preserve"> had children, specifically sons, of her own.</w:t>
      </w:r>
      <w:r w:rsidR="003B5134">
        <w:t xml:space="preserve"> Naomi </w:t>
      </w:r>
      <w:r w:rsidR="006819D6">
        <w:t xml:space="preserve">was compliant to the traditions of the world around her when she suggested this to Ruth and to Orpah (her </w:t>
      </w:r>
      <w:r w:rsidR="00DD6850">
        <w:t>second daughter-in-law</w:t>
      </w:r>
      <w:r w:rsidR="00E1626D">
        <w:t>)</w:t>
      </w:r>
      <w:r w:rsidR="00350620">
        <w:t>, but Ruth refused to comply with that, she disobeyed her mother-in-law</w:t>
      </w:r>
      <w:r w:rsidR="00C50807">
        <w:t xml:space="preserve"> and made the autonomous choice to stay with her, regardless of how that may have turned out</w:t>
      </w:r>
      <w:r w:rsidR="00DE564D">
        <w:t>.</w:t>
      </w:r>
      <w:r w:rsidR="008A2AE6">
        <w:t xml:space="preserve"> </w:t>
      </w:r>
      <w:r w:rsidR="00E854E7">
        <w:t>As a result of this, this story is very often seen as a story of solidarity and sisterhood in times of trouble.</w:t>
      </w:r>
    </w:p>
    <w:p w14:paraId="48873953" w14:textId="55689725" w:rsidR="0042576F" w:rsidRDefault="00E854E7">
      <w:r>
        <w:t>However, a</w:t>
      </w:r>
      <w:r w:rsidR="0042576F">
        <w:t xml:space="preserve">fter having travelled back to </w:t>
      </w:r>
      <w:r w:rsidR="00DA194E">
        <w:t>Judah,</w:t>
      </w:r>
      <w:r w:rsidR="009627E7">
        <w:t xml:space="preserve"> the women did </w:t>
      </w:r>
      <w:r w:rsidR="00F507ED">
        <w:t>have a kinsman on their side who was re</w:t>
      </w:r>
      <w:r w:rsidR="00F83E67">
        <w:t>lated to Naomi’s late husband, Elimelech</w:t>
      </w:r>
      <w:r w:rsidR="00C51A26">
        <w:t>. Despite this,</w:t>
      </w:r>
      <w:r w:rsidR="00DA194E">
        <w:t xml:space="preserve"> Ruth b</w:t>
      </w:r>
      <w:r w:rsidR="008C7E47">
        <w:t xml:space="preserve">egan </w:t>
      </w:r>
      <w:r w:rsidR="00560092">
        <w:t>to provide for her</w:t>
      </w:r>
      <w:r w:rsidR="008F400B">
        <w:t xml:space="preserve"> </w:t>
      </w:r>
      <w:r w:rsidR="00560092">
        <w:t xml:space="preserve">and Naomi </w:t>
      </w:r>
      <w:r w:rsidR="008F400B">
        <w:t>after having said</w:t>
      </w:r>
      <w:r w:rsidR="00802C49">
        <w:t xml:space="preserve"> in chapter 2</w:t>
      </w:r>
      <w:r w:rsidR="008F400B">
        <w:t xml:space="preserve"> “Let me go the field and glean among the ears of </w:t>
      </w:r>
      <w:r w:rsidR="00970209">
        <w:t xml:space="preserve">grain behind someone in whose sight I might find favour” </w:t>
      </w:r>
      <w:r w:rsidR="00AF6E30">
        <w:t>and with Naomi’s approval she began</w:t>
      </w:r>
      <w:r w:rsidR="00664DB0">
        <w:t xml:space="preserve">. </w:t>
      </w:r>
      <w:r w:rsidR="00751DB9">
        <w:t>Though it is subtle, it’s possible to see a change in character from Naomi</w:t>
      </w:r>
      <w:r w:rsidR="00AE5809">
        <w:t xml:space="preserve"> within the first two chapters alone, she </w:t>
      </w:r>
      <w:r w:rsidR="00AE5809">
        <w:lastRenderedPageBreak/>
        <w:t>is far less hesitant to allow Ruth to provide and stay</w:t>
      </w:r>
      <w:r w:rsidR="009550AC">
        <w:t xml:space="preserve"> with her. </w:t>
      </w:r>
      <w:r w:rsidR="00117EA4">
        <w:t xml:space="preserve">Jewish author, Cynthia </w:t>
      </w:r>
      <w:r w:rsidR="004E662D">
        <w:t xml:space="preserve">Ozick went as far as to say that </w:t>
      </w:r>
      <w:r w:rsidR="00CD7098">
        <w:t xml:space="preserve">Naomi, after the death of her husband </w:t>
      </w:r>
      <w:r w:rsidR="00F16E01">
        <w:t>Elimelech</w:t>
      </w:r>
      <w:r w:rsidR="00F4791B">
        <w:t xml:space="preserve">, was transformed from a character of “compliance” to </w:t>
      </w:r>
      <w:r w:rsidR="000C511E">
        <w:t>“</w:t>
      </w:r>
      <w:r w:rsidR="00F4791B">
        <w:t>a woman of valour</w:t>
      </w:r>
      <w:r w:rsidR="000C511E">
        <w:t xml:space="preserve">” </w:t>
      </w:r>
      <w:r w:rsidR="008C057D">
        <w:t>with</w:t>
      </w:r>
      <w:r w:rsidR="000C511E">
        <w:t xml:space="preserve"> a “program</w:t>
      </w:r>
      <w:r w:rsidR="008C057D">
        <w:t xml:space="preserve"> of autonomy”.</w:t>
      </w:r>
      <w:r w:rsidR="00DA0E19">
        <w:rPr>
          <w:rStyle w:val="FootnoteReference"/>
        </w:rPr>
        <w:footnoteReference w:id="3"/>
      </w:r>
    </w:p>
    <w:p w14:paraId="5F41C8DD" w14:textId="4563AD97" w:rsidR="00773C58" w:rsidRDefault="00AA632F">
      <w:r>
        <w:t xml:space="preserve">Yet these facts alone do not provide a strong enough case to describe this as a feminist narrative. </w:t>
      </w:r>
      <w:r w:rsidR="009B0C3F">
        <w:t>Despite the autonomy of the women, they still had to submit to patriarchy in the land</w:t>
      </w:r>
      <w:r w:rsidR="006B6CB3">
        <w:t>. Despite Ruth providing</w:t>
      </w:r>
      <w:r w:rsidR="00224B51">
        <w:t>,</w:t>
      </w:r>
      <w:r w:rsidR="006B6CB3">
        <w:t xml:space="preserve"> </w:t>
      </w:r>
      <w:r w:rsidR="00C65EED">
        <w:t>she was still in search of the favour of a man</w:t>
      </w:r>
      <w:r w:rsidR="00235722">
        <w:t xml:space="preserve"> because that is what her and Naomi needed in order to survive.</w:t>
      </w:r>
      <w:r w:rsidR="002427C4">
        <w:t xml:space="preserve"> As the story continues, Naomi becomes concerned with the security </w:t>
      </w:r>
      <w:r w:rsidR="000A7F56">
        <w:t>of Ruth</w:t>
      </w:r>
      <w:r w:rsidR="000B28F2">
        <w:t xml:space="preserve">, so she encouraged </w:t>
      </w:r>
      <w:r w:rsidR="00FA2446">
        <w:t xml:space="preserve">her to </w:t>
      </w:r>
      <w:r w:rsidR="00374946">
        <w:t>go to the feet of Boaz (the man she was working for) whilst he slept and rest there</w:t>
      </w:r>
      <w:r w:rsidR="005833EB">
        <w:t>.</w:t>
      </w:r>
      <w:r w:rsidR="00BF5ED8">
        <w:t xml:space="preserve"> </w:t>
      </w:r>
      <w:r w:rsidR="006C2D60">
        <w:t>It’s shown that Boaz admires Ruth’s loyalty to her mother-in-law as seen in verse 10 of chapter 3. And it is following this, that Boaz arranges for Ruth to find a husband who will act as a next-of-kin, however the man Boaz appoints refuses, so he becomes Ruth’s next-of-kin. But w</w:t>
      </w:r>
      <w:r w:rsidR="002B7CCC">
        <w:t>hen Ruth does talk to Boaz</w:t>
      </w:r>
      <w:r w:rsidR="009C1FBA">
        <w:t>, she refers to herself as his “servant”</w:t>
      </w:r>
      <w:r w:rsidR="0028328B">
        <w:t xml:space="preserve"> following the advice of Naomi. Some scholars have argued that Naomi</w:t>
      </w:r>
      <w:r w:rsidR="00080A7D">
        <w:t xml:space="preserve"> was </w:t>
      </w:r>
      <w:r w:rsidR="005A07E2">
        <w:t xml:space="preserve">in fact manipulative towards Ruth </w:t>
      </w:r>
      <w:r w:rsidR="00CC4B1A">
        <w:t xml:space="preserve">and would argue against the idea that </w:t>
      </w:r>
      <w:r w:rsidR="000E6480">
        <w:t xml:space="preserve">Ruth was a woman “with a program of autonomy” like Ozick </w:t>
      </w:r>
      <w:r w:rsidR="001405F9">
        <w:t xml:space="preserve">said, but that she was </w:t>
      </w:r>
      <w:r w:rsidR="00BF040A">
        <w:t>subject to patriarchy despite Ruth’s attempts to fight against it.</w:t>
      </w:r>
      <w:r w:rsidR="009A274C">
        <w:t xml:space="preserve"> Further arguments </w:t>
      </w:r>
      <w:r w:rsidR="00D72171">
        <w:t xml:space="preserve">note that once Ruth and Naomi arrived in Bethlehem, prior to Ruth providing for them, </w:t>
      </w:r>
      <w:r w:rsidR="00495B7F">
        <w:t xml:space="preserve">Naomi </w:t>
      </w:r>
      <w:r w:rsidR="00773C58">
        <w:t>said</w:t>
      </w:r>
      <w:r w:rsidR="004853FF">
        <w:t xml:space="preserve"> in Ruth 1:20-21</w:t>
      </w:r>
      <w:r w:rsidR="0074379E">
        <w:t>,</w:t>
      </w:r>
    </w:p>
    <w:p w14:paraId="14CD85C9" w14:textId="3B3B37E7" w:rsidR="00BF5D2D" w:rsidRDefault="0074379E" w:rsidP="00BF5D2D">
      <w:pPr>
        <w:ind w:left="283"/>
      </w:pPr>
      <w:r>
        <w:t>Call me no longer Naomi; call me Mara</w:t>
      </w:r>
      <w:r w:rsidR="00E84BD1">
        <w:t xml:space="preserve">, for the almighty has dealt bitterly with me. I went away </w:t>
      </w:r>
      <w:r w:rsidR="00256B67">
        <w:t xml:space="preserve">full, but the Lord has brought me back; why call me Naomi when the Lord </w:t>
      </w:r>
      <w:r w:rsidR="00BF5D2D">
        <w:t>has dealt harshly with me and the Almighty has brought calamity upon me.</w:t>
      </w:r>
    </w:p>
    <w:p w14:paraId="2BF9C2A9" w14:textId="6CE0C06A" w:rsidR="00E61A3E" w:rsidRDefault="00BF5D2D">
      <w:r>
        <w:t xml:space="preserve">Some argue that because of this, Naomi </w:t>
      </w:r>
      <w:r w:rsidR="00495B7F">
        <w:t>did not appreciate the company</w:t>
      </w:r>
      <w:r w:rsidR="001A3067">
        <w:t xml:space="preserve"> of her daughter-in-law</w:t>
      </w:r>
      <w:r w:rsidR="002D7D91">
        <w:t>, as Mara meant bitter. However, as previously mentioned, both women were incredibly vulnerable in this</w:t>
      </w:r>
      <w:r w:rsidR="004853FF">
        <w:t xml:space="preserve"> situation</w:t>
      </w:r>
      <w:r w:rsidR="007D72C8">
        <w:t xml:space="preserve">; women were only of importance </w:t>
      </w:r>
      <w:r w:rsidR="00CD6B52">
        <w:t xml:space="preserve">as a result of their male kin, so </w:t>
      </w:r>
      <w:r w:rsidR="00CA173D">
        <w:t xml:space="preserve">there is some compassion to be had for </w:t>
      </w:r>
      <w:r w:rsidR="0002579F">
        <w:t>Naomi in this situation.</w:t>
      </w:r>
      <w:r w:rsidR="00B94F33">
        <w:t xml:space="preserve"> </w:t>
      </w:r>
    </w:p>
    <w:p w14:paraId="3C8F4714" w14:textId="77777777" w:rsidR="00897E29" w:rsidRDefault="0007297E">
      <w:r>
        <w:t>Throughout the whole book, Ruth’s loyalty to Naomi is evident</w:t>
      </w:r>
      <w:r w:rsidR="00FA5EB0">
        <w:t xml:space="preserve"> and many have </w:t>
      </w:r>
      <w:r w:rsidR="00A34EA5">
        <w:t xml:space="preserve">viewed this in a positive light, with </w:t>
      </w:r>
      <w:r w:rsidR="00D62062">
        <w:t xml:space="preserve">Christian professor, Renita J. Weems </w:t>
      </w:r>
      <w:r w:rsidR="00264866">
        <w:t xml:space="preserve">describing Ruth as </w:t>
      </w:r>
      <w:r w:rsidR="001265DA">
        <w:t>a</w:t>
      </w:r>
      <w:r w:rsidR="00D62062">
        <w:t xml:space="preserve"> “</w:t>
      </w:r>
      <w:r w:rsidR="00264866">
        <w:t>womanist vision”</w:t>
      </w:r>
      <w:r w:rsidR="001265DA">
        <w:t>.</w:t>
      </w:r>
      <w:r w:rsidR="0057164A">
        <w:rPr>
          <w:rStyle w:val="FootnoteReference"/>
        </w:rPr>
        <w:footnoteReference w:id="4"/>
      </w:r>
      <w:r w:rsidR="00BA2F95">
        <w:t xml:space="preserve"> However this devotion has been weaponised</w:t>
      </w:r>
      <w:r w:rsidR="00741DBE">
        <w:t xml:space="preserve"> in modern times, as </w:t>
      </w:r>
      <w:r w:rsidR="00641D90">
        <w:t>scholar Phyllis Trible</w:t>
      </w:r>
      <w:r w:rsidR="00FF070E">
        <w:t xml:space="preserve"> was told by some seminary students that certain churches in </w:t>
      </w:r>
      <w:r w:rsidR="00197CD8">
        <w:t xml:space="preserve">South </w:t>
      </w:r>
      <w:r w:rsidR="00FF070E">
        <w:t>Korea</w:t>
      </w:r>
      <w:r w:rsidR="00197CD8">
        <w:t xml:space="preserve"> us</w:t>
      </w:r>
      <w:r w:rsidR="00305D87">
        <w:t>e the narrative of Ruth</w:t>
      </w:r>
      <w:r w:rsidR="00177A17">
        <w:t xml:space="preserve"> to coerce </w:t>
      </w:r>
      <w:r w:rsidR="008E3206">
        <w:t xml:space="preserve">young brides </w:t>
      </w:r>
      <w:r w:rsidR="000C5F91">
        <w:t>into</w:t>
      </w:r>
      <w:r w:rsidR="008E3206">
        <w:t xml:space="preserve"> </w:t>
      </w:r>
      <w:r w:rsidR="000C5F91">
        <w:t xml:space="preserve">serving their mothers-in-law in place of </w:t>
      </w:r>
      <w:r w:rsidR="00A82FF2">
        <w:t xml:space="preserve">building their own careers or families. With some churches going as far as </w:t>
      </w:r>
      <w:r w:rsidR="003C1E18">
        <w:t xml:space="preserve">having brides pledge allegiance to </w:t>
      </w:r>
      <w:r w:rsidR="00704AB2">
        <w:t>their mothers-in-law through a reading of Esther 1:16-17</w:t>
      </w:r>
      <w:r w:rsidR="00692EF5">
        <w:t>.</w:t>
      </w:r>
      <w:r w:rsidR="004F1DFC">
        <w:rPr>
          <w:rStyle w:val="FootnoteReference"/>
        </w:rPr>
        <w:footnoteReference w:id="5"/>
      </w:r>
      <w:r w:rsidR="007905FA">
        <w:t xml:space="preserve"> </w:t>
      </w:r>
      <w:r w:rsidR="00F25571">
        <w:t>With this taken into account</w:t>
      </w:r>
      <w:r w:rsidR="001E5401">
        <w:t xml:space="preserve"> and Ruth calling herself Boaz’s “servant”</w:t>
      </w:r>
      <w:r w:rsidR="00F56DE6">
        <w:t xml:space="preserve">, there is a strong argument to be had </w:t>
      </w:r>
      <w:r w:rsidR="00084416">
        <w:t xml:space="preserve">this narrative is not feminist. </w:t>
      </w:r>
      <w:r w:rsidR="0081743B">
        <w:t>Certainly, by modern standards it would not be considered a ‘moder</w:t>
      </w:r>
      <w:r w:rsidR="00A15ABB">
        <w:t xml:space="preserve">n day feminist narrative’, however at the time in which the story took place, </w:t>
      </w:r>
      <w:r w:rsidR="00003A19">
        <w:t>it was incredibly subversive</w:t>
      </w:r>
      <w:r w:rsidR="00F8339B">
        <w:t xml:space="preserve">. A widow providing for her family would not have been common, </w:t>
      </w:r>
      <w:r w:rsidR="002C14D0">
        <w:t xml:space="preserve">particularly </w:t>
      </w:r>
      <w:r w:rsidR="00F8339B">
        <w:t xml:space="preserve">without </w:t>
      </w:r>
      <w:r w:rsidR="002C14D0">
        <w:t>the prospect of a husband when Ruth started working</w:t>
      </w:r>
      <w:r w:rsidR="00897E29">
        <w:t>, and for Ruth to lay at Boaz’s feet as he slept would be out of the question.</w:t>
      </w:r>
    </w:p>
    <w:p w14:paraId="4BB07D92" w14:textId="0B784D34" w:rsidR="00D402CD" w:rsidRDefault="00897E29">
      <w:r>
        <w:t xml:space="preserve">Ultimately, </w:t>
      </w:r>
      <w:r w:rsidR="008038C2">
        <w:t>there are many different ways to interpret the book of Ruth, but for its time, it was subversive</w:t>
      </w:r>
      <w:r w:rsidR="00D736F5">
        <w:t>.</w:t>
      </w:r>
      <w:r w:rsidR="008C0A0E">
        <w:t xml:space="preserve"> However, if it were to take place today, it would be viewed very differently and even as oppressive.</w:t>
      </w:r>
      <w:r w:rsidR="000078A8">
        <w:t xml:space="preserve"> </w:t>
      </w:r>
    </w:p>
    <w:p w14:paraId="21367F03" w14:textId="77777777" w:rsidR="00D402CD" w:rsidRDefault="00D402CD">
      <w:r>
        <w:lastRenderedPageBreak/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74762028"/>
        <w:docPartObj>
          <w:docPartGallery w:val="Bibliographies"/>
          <w:docPartUnique/>
        </w:docPartObj>
      </w:sdtPr>
      <w:sdtEndPr/>
      <w:sdtContent>
        <w:p w14:paraId="00AA05E5" w14:textId="77777777" w:rsidR="00D402CD" w:rsidRDefault="00D402CD">
          <w:pPr>
            <w:pStyle w:val="Heading1"/>
          </w:pPr>
          <w:r>
            <w:t>Bibliography</w:t>
          </w:r>
        </w:p>
        <w:p w14:paraId="345B96D5" w14:textId="4522917D" w:rsidR="005F0E9C" w:rsidRDefault="00D402CD" w:rsidP="00D402CD">
          <w:r w:rsidRPr="00D402CD">
            <w:t>Ruth - A Case for Women, or a Case for Patriarchy? Robert Martinez</w:t>
          </w:r>
          <w:r w:rsidR="009F4342">
            <w:t>, [n.d] &lt;</w:t>
          </w:r>
          <w:r w:rsidR="004264EA" w:rsidRPr="004264EA">
            <w:t xml:space="preserve"> </w:t>
          </w:r>
          <w:hyperlink r:id="rId7" w:history="1">
            <w:r w:rsidR="004264EA" w:rsidRPr="003D7ED0">
              <w:rPr>
                <w:rStyle w:val="Hyperlink"/>
              </w:rPr>
              <w:t>file:///C:/Users/dty23/Downloads/8458-49-21830-1-10-20150114%20(1).pdf</w:t>
            </w:r>
          </w:hyperlink>
          <w:r w:rsidR="004264EA">
            <w:t xml:space="preserve"> </w:t>
          </w:r>
          <w:r w:rsidR="009F4342">
            <w:t>&gt;</w:t>
          </w:r>
        </w:p>
        <w:p w14:paraId="38B64039" w14:textId="77777777" w:rsidR="005F0E9C" w:rsidRDefault="005F0E9C" w:rsidP="005F0E9C">
          <w:r>
            <w:rPr>
              <w:i/>
              <w:iCs/>
            </w:rPr>
            <w:t xml:space="preserve">Holy Bible, </w:t>
          </w:r>
          <w:r>
            <w:t>New Revised Standard Version, Updated Edition</w:t>
          </w:r>
        </w:p>
        <w:p w14:paraId="14CD70FB" w14:textId="44343A5F" w:rsidR="00D05CD4" w:rsidRDefault="008A41C6" w:rsidP="005F0E9C">
          <w:r>
            <w:t xml:space="preserve">Van Tilborgh, Allison </w:t>
          </w:r>
          <w:r w:rsidR="00D05CD4">
            <w:rPr>
              <w:i/>
              <w:iCs/>
            </w:rPr>
            <w:t>Why the Book of Ruth is Radical &lt;</w:t>
          </w:r>
          <w:r w:rsidR="00D05CD4" w:rsidRPr="00D05CD4">
            <w:t>https://medium.com/interfaith-now/why-the-book-of-ruth-is-radical-ff90b37d69ff</w:t>
          </w:r>
          <w:r w:rsidR="00D05CD4">
            <w:t>&gt;</w:t>
          </w:r>
        </w:p>
        <w:p w14:paraId="52FF7BE8" w14:textId="7DE42490" w:rsidR="00D402CD" w:rsidRPr="00D402CD" w:rsidRDefault="00263322" w:rsidP="00D402CD"/>
      </w:sdtContent>
    </w:sdt>
    <w:p w14:paraId="0CD96805" w14:textId="521C70B4" w:rsidR="00E61A3E" w:rsidRDefault="00E61A3E"/>
    <w:sectPr w:rsidR="00E61A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10D480" w14:textId="77777777" w:rsidR="00263322" w:rsidRDefault="00263322" w:rsidP="00173BCB">
      <w:pPr>
        <w:spacing w:after="0" w:line="240" w:lineRule="auto"/>
      </w:pPr>
      <w:r>
        <w:separator/>
      </w:r>
    </w:p>
  </w:endnote>
  <w:endnote w:type="continuationSeparator" w:id="0">
    <w:p w14:paraId="73E648EB" w14:textId="77777777" w:rsidR="00263322" w:rsidRDefault="00263322" w:rsidP="00173B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8C2268" w14:textId="77777777" w:rsidR="00263322" w:rsidRDefault="00263322" w:rsidP="00173BCB">
      <w:pPr>
        <w:spacing w:after="0" w:line="240" w:lineRule="auto"/>
      </w:pPr>
      <w:r>
        <w:separator/>
      </w:r>
    </w:p>
  </w:footnote>
  <w:footnote w:type="continuationSeparator" w:id="0">
    <w:p w14:paraId="75E2759C" w14:textId="77777777" w:rsidR="00263322" w:rsidRDefault="00263322" w:rsidP="00173BCB">
      <w:pPr>
        <w:spacing w:after="0" w:line="240" w:lineRule="auto"/>
      </w:pPr>
      <w:r>
        <w:continuationSeparator/>
      </w:r>
    </w:p>
  </w:footnote>
  <w:footnote w:id="1">
    <w:p w14:paraId="6B9C46B4" w14:textId="7F8C6886" w:rsidR="00085CE1" w:rsidRPr="000650E9" w:rsidRDefault="00085C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650E9">
        <w:t xml:space="preserve">Leland Ryken, Tremper Longman, </w:t>
      </w:r>
      <w:r w:rsidR="000650E9">
        <w:rPr>
          <w:i/>
          <w:iCs/>
        </w:rPr>
        <w:t xml:space="preserve">A Complete Literary Guide to the Bible </w:t>
      </w:r>
      <w:r w:rsidR="000650E9">
        <w:t>(Zondervan, 1993)</w:t>
      </w:r>
    </w:p>
  </w:footnote>
  <w:footnote w:id="2">
    <w:p w14:paraId="51C1FD11" w14:textId="41A19D90" w:rsidR="00041BFE" w:rsidRPr="00270D93" w:rsidRDefault="00041B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67257">
        <w:t xml:space="preserve">Ross Saunders, </w:t>
      </w:r>
      <w:r w:rsidR="00667257">
        <w:rPr>
          <w:i/>
          <w:iCs/>
        </w:rPr>
        <w:t>Outrageous Women, Outrageous God</w:t>
      </w:r>
      <w:r w:rsidR="00270D93">
        <w:rPr>
          <w:i/>
          <w:iCs/>
        </w:rPr>
        <w:t xml:space="preserve">: Women in the First Two Centuries of Christianity </w:t>
      </w:r>
      <w:r w:rsidR="00270D93">
        <w:t xml:space="preserve">(E.J. Dwyer, </w:t>
      </w:r>
      <w:r w:rsidR="00253EAE">
        <w:t>1995)</w:t>
      </w:r>
    </w:p>
  </w:footnote>
  <w:footnote w:id="3">
    <w:p w14:paraId="451B6240" w14:textId="474F2783" w:rsidR="00DA0E19" w:rsidRPr="000B1363" w:rsidRDefault="00DA0E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4080">
        <w:t xml:space="preserve">Cynthia Ozick, Judith A. Kates and </w:t>
      </w:r>
      <w:r w:rsidR="005C2664">
        <w:t xml:space="preserve">Gail Twersky Reimer, eds. </w:t>
      </w:r>
      <w:r w:rsidR="000B1363">
        <w:t xml:space="preserve">, </w:t>
      </w:r>
      <w:r w:rsidR="000B1363">
        <w:rPr>
          <w:i/>
          <w:iCs/>
        </w:rPr>
        <w:t xml:space="preserve">Reading Ruth </w:t>
      </w:r>
      <w:r w:rsidR="000B1363">
        <w:t>(Ballantine Books, 1994</w:t>
      </w:r>
      <w:r w:rsidR="00E17964">
        <w:t>), pp. 211-232</w:t>
      </w:r>
    </w:p>
  </w:footnote>
  <w:footnote w:id="4">
    <w:p w14:paraId="183E2B8A" w14:textId="38DDFBB9" w:rsidR="0057164A" w:rsidRDefault="005716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164A">
        <w:t xml:space="preserve">Renita J. Weems, </w:t>
      </w:r>
      <w:r w:rsidRPr="0057164A">
        <w:rPr>
          <w:i/>
          <w:iCs/>
        </w:rPr>
        <w:t>Just A Sister Away: A Womanist Vision of Women’s Relationships in the Bible</w:t>
      </w:r>
      <w:r w:rsidRPr="0057164A">
        <w:t xml:space="preserve"> (LuraMedia, 1988), pp. 22-36.</w:t>
      </w:r>
    </w:p>
  </w:footnote>
  <w:footnote w:id="5">
    <w:p w14:paraId="4755D9B1" w14:textId="5391D3F2" w:rsidR="004F1DFC" w:rsidRPr="005A5FEF" w:rsidRDefault="004F1D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621B">
        <w:t xml:space="preserve">Yale Reflections, Phyllis Trible, </w:t>
      </w:r>
      <w:r w:rsidR="00066676">
        <w:t>‘</w:t>
      </w:r>
      <w:r w:rsidR="00F01855" w:rsidRPr="00066676">
        <w:t>Women’s Journeys: Progress and Peril</w:t>
      </w:r>
      <w:r w:rsidR="00A04449" w:rsidRPr="00066676">
        <w:t>, The Bible in Transit</w:t>
      </w:r>
      <w:r w:rsidR="00066676" w:rsidRPr="00066676">
        <w:t>’</w:t>
      </w:r>
      <w:r w:rsidR="005A5FEF" w:rsidRPr="00066676">
        <w:t>,</w:t>
      </w:r>
      <w:r w:rsidR="005A5FEF">
        <w:rPr>
          <w:i/>
          <w:iCs/>
        </w:rPr>
        <w:t xml:space="preserve"> </w:t>
      </w:r>
      <w:r w:rsidR="00066676">
        <w:t>2011, &lt;</w:t>
      </w:r>
      <w:r w:rsidR="005E09C0" w:rsidRPr="005E09C0">
        <w:t xml:space="preserve"> https://reflections.yale.edu/article/womens-journeys-progress-and-peril/bible-transit</w:t>
      </w:r>
      <w:r w:rsidR="00066676">
        <w:t>&gt;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B02"/>
    <w:rsid w:val="00003A19"/>
    <w:rsid w:val="000057BD"/>
    <w:rsid w:val="000078A8"/>
    <w:rsid w:val="000236EF"/>
    <w:rsid w:val="0002579F"/>
    <w:rsid w:val="00041BFE"/>
    <w:rsid w:val="0005075D"/>
    <w:rsid w:val="000522E9"/>
    <w:rsid w:val="0005600F"/>
    <w:rsid w:val="000650E9"/>
    <w:rsid w:val="00066676"/>
    <w:rsid w:val="00070DFA"/>
    <w:rsid w:val="00071DEA"/>
    <w:rsid w:val="0007297E"/>
    <w:rsid w:val="00080A7D"/>
    <w:rsid w:val="000839D6"/>
    <w:rsid w:val="00084416"/>
    <w:rsid w:val="00085CE1"/>
    <w:rsid w:val="000A7F56"/>
    <w:rsid w:val="000B1363"/>
    <w:rsid w:val="000B28F2"/>
    <w:rsid w:val="000C511E"/>
    <w:rsid w:val="000C5F91"/>
    <w:rsid w:val="000C642C"/>
    <w:rsid w:val="000E6480"/>
    <w:rsid w:val="00117EA4"/>
    <w:rsid w:val="001265DA"/>
    <w:rsid w:val="00135A15"/>
    <w:rsid w:val="001405F9"/>
    <w:rsid w:val="00163B24"/>
    <w:rsid w:val="00172F6A"/>
    <w:rsid w:val="00173BCB"/>
    <w:rsid w:val="00177A17"/>
    <w:rsid w:val="00197CD8"/>
    <w:rsid w:val="001A3067"/>
    <w:rsid w:val="001A3BF0"/>
    <w:rsid w:val="001E5401"/>
    <w:rsid w:val="00202386"/>
    <w:rsid w:val="00220D76"/>
    <w:rsid w:val="00224B51"/>
    <w:rsid w:val="00235722"/>
    <w:rsid w:val="002407C6"/>
    <w:rsid w:val="002427C4"/>
    <w:rsid w:val="00253EAE"/>
    <w:rsid w:val="00256B67"/>
    <w:rsid w:val="00260F82"/>
    <w:rsid w:val="00263322"/>
    <w:rsid w:val="00263D0A"/>
    <w:rsid w:val="00264866"/>
    <w:rsid w:val="00270D93"/>
    <w:rsid w:val="00272BC1"/>
    <w:rsid w:val="0028328B"/>
    <w:rsid w:val="002B7CCC"/>
    <w:rsid w:val="002C14D0"/>
    <w:rsid w:val="002D7D91"/>
    <w:rsid w:val="002F023E"/>
    <w:rsid w:val="00305D87"/>
    <w:rsid w:val="00306BDF"/>
    <w:rsid w:val="00350620"/>
    <w:rsid w:val="00374946"/>
    <w:rsid w:val="003A4A98"/>
    <w:rsid w:val="003B5134"/>
    <w:rsid w:val="003C1E18"/>
    <w:rsid w:val="003C24E7"/>
    <w:rsid w:val="003C4086"/>
    <w:rsid w:val="003D2B69"/>
    <w:rsid w:val="0042576F"/>
    <w:rsid w:val="004264EA"/>
    <w:rsid w:val="00432AA9"/>
    <w:rsid w:val="00434263"/>
    <w:rsid w:val="004445AB"/>
    <w:rsid w:val="004524B5"/>
    <w:rsid w:val="00456B02"/>
    <w:rsid w:val="00481927"/>
    <w:rsid w:val="004853FF"/>
    <w:rsid w:val="00495B7F"/>
    <w:rsid w:val="004A373E"/>
    <w:rsid w:val="004C30B6"/>
    <w:rsid w:val="004E662D"/>
    <w:rsid w:val="004F1DFC"/>
    <w:rsid w:val="0052480C"/>
    <w:rsid w:val="0053688F"/>
    <w:rsid w:val="00540BFD"/>
    <w:rsid w:val="00560092"/>
    <w:rsid w:val="00560E75"/>
    <w:rsid w:val="0057164A"/>
    <w:rsid w:val="005833EB"/>
    <w:rsid w:val="0059391D"/>
    <w:rsid w:val="00594D4E"/>
    <w:rsid w:val="005A07E2"/>
    <w:rsid w:val="005A5FEF"/>
    <w:rsid w:val="005B49FD"/>
    <w:rsid w:val="005C2664"/>
    <w:rsid w:val="005D5D6C"/>
    <w:rsid w:val="005E09C0"/>
    <w:rsid w:val="005E71F4"/>
    <w:rsid w:val="005E7931"/>
    <w:rsid w:val="005F0E9C"/>
    <w:rsid w:val="005F7366"/>
    <w:rsid w:val="006048D8"/>
    <w:rsid w:val="00616D19"/>
    <w:rsid w:val="00641D90"/>
    <w:rsid w:val="00654080"/>
    <w:rsid w:val="00664DB0"/>
    <w:rsid w:val="00667257"/>
    <w:rsid w:val="006819D6"/>
    <w:rsid w:val="006910E3"/>
    <w:rsid w:val="00692EF5"/>
    <w:rsid w:val="00694482"/>
    <w:rsid w:val="006B6CB3"/>
    <w:rsid w:val="006C2D60"/>
    <w:rsid w:val="006C715E"/>
    <w:rsid w:val="006F552A"/>
    <w:rsid w:val="00704AB2"/>
    <w:rsid w:val="00717CE9"/>
    <w:rsid w:val="00722314"/>
    <w:rsid w:val="00725829"/>
    <w:rsid w:val="00741DBE"/>
    <w:rsid w:val="0074379E"/>
    <w:rsid w:val="00751DB9"/>
    <w:rsid w:val="00762D07"/>
    <w:rsid w:val="00773C58"/>
    <w:rsid w:val="007905FA"/>
    <w:rsid w:val="0079621B"/>
    <w:rsid w:val="007D72C8"/>
    <w:rsid w:val="00800605"/>
    <w:rsid w:val="00802C49"/>
    <w:rsid w:val="008038C2"/>
    <w:rsid w:val="008113A9"/>
    <w:rsid w:val="00815D59"/>
    <w:rsid w:val="0081743B"/>
    <w:rsid w:val="00881ACE"/>
    <w:rsid w:val="00897E29"/>
    <w:rsid w:val="008A1E7C"/>
    <w:rsid w:val="008A2AE6"/>
    <w:rsid w:val="008A41C6"/>
    <w:rsid w:val="008B22CB"/>
    <w:rsid w:val="008B6D74"/>
    <w:rsid w:val="008C057D"/>
    <w:rsid w:val="008C0A0E"/>
    <w:rsid w:val="008C7E47"/>
    <w:rsid w:val="008E3206"/>
    <w:rsid w:val="008F400B"/>
    <w:rsid w:val="00914280"/>
    <w:rsid w:val="00927968"/>
    <w:rsid w:val="009550AC"/>
    <w:rsid w:val="009627E7"/>
    <w:rsid w:val="00970209"/>
    <w:rsid w:val="00970AD2"/>
    <w:rsid w:val="009A274C"/>
    <w:rsid w:val="009A478F"/>
    <w:rsid w:val="009B0C3F"/>
    <w:rsid w:val="009C1FBA"/>
    <w:rsid w:val="009D7ADE"/>
    <w:rsid w:val="009F4342"/>
    <w:rsid w:val="00A04342"/>
    <w:rsid w:val="00A04449"/>
    <w:rsid w:val="00A15ABB"/>
    <w:rsid w:val="00A34EA5"/>
    <w:rsid w:val="00A81B95"/>
    <w:rsid w:val="00A82FF2"/>
    <w:rsid w:val="00A85DF9"/>
    <w:rsid w:val="00AA632F"/>
    <w:rsid w:val="00AC3370"/>
    <w:rsid w:val="00AC611E"/>
    <w:rsid w:val="00AE5809"/>
    <w:rsid w:val="00AF6E30"/>
    <w:rsid w:val="00B0442F"/>
    <w:rsid w:val="00B04AE8"/>
    <w:rsid w:val="00B258D5"/>
    <w:rsid w:val="00B666AB"/>
    <w:rsid w:val="00B729AB"/>
    <w:rsid w:val="00B94F33"/>
    <w:rsid w:val="00BA2F95"/>
    <w:rsid w:val="00BB68E2"/>
    <w:rsid w:val="00BE45C3"/>
    <w:rsid w:val="00BF040A"/>
    <w:rsid w:val="00BF4ADE"/>
    <w:rsid w:val="00BF5D2D"/>
    <w:rsid w:val="00BF5ED8"/>
    <w:rsid w:val="00C50807"/>
    <w:rsid w:val="00C51A26"/>
    <w:rsid w:val="00C65EED"/>
    <w:rsid w:val="00CA173D"/>
    <w:rsid w:val="00CA6351"/>
    <w:rsid w:val="00CB059E"/>
    <w:rsid w:val="00CC37CC"/>
    <w:rsid w:val="00CC4B1A"/>
    <w:rsid w:val="00CD0A90"/>
    <w:rsid w:val="00CD6B52"/>
    <w:rsid w:val="00CD7098"/>
    <w:rsid w:val="00CE3E51"/>
    <w:rsid w:val="00D04FEF"/>
    <w:rsid w:val="00D05CD4"/>
    <w:rsid w:val="00D268B9"/>
    <w:rsid w:val="00D26CC0"/>
    <w:rsid w:val="00D26D99"/>
    <w:rsid w:val="00D402CD"/>
    <w:rsid w:val="00D62062"/>
    <w:rsid w:val="00D72171"/>
    <w:rsid w:val="00D736F5"/>
    <w:rsid w:val="00D74E84"/>
    <w:rsid w:val="00DA0E19"/>
    <w:rsid w:val="00DA194E"/>
    <w:rsid w:val="00DC40DC"/>
    <w:rsid w:val="00DD6850"/>
    <w:rsid w:val="00DE564D"/>
    <w:rsid w:val="00E1626D"/>
    <w:rsid w:val="00E1705B"/>
    <w:rsid w:val="00E17964"/>
    <w:rsid w:val="00E61A3E"/>
    <w:rsid w:val="00E84BD1"/>
    <w:rsid w:val="00E854E7"/>
    <w:rsid w:val="00E900D5"/>
    <w:rsid w:val="00EF5F77"/>
    <w:rsid w:val="00F01855"/>
    <w:rsid w:val="00F16E01"/>
    <w:rsid w:val="00F21067"/>
    <w:rsid w:val="00F25571"/>
    <w:rsid w:val="00F4791B"/>
    <w:rsid w:val="00F500AD"/>
    <w:rsid w:val="00F507ED"/>
    <w:rsid w:val="00F56DE6"/>
    <w:rsid w:val="00F726FD"/>
    <w:rsid w:val="00F8339B"/>
    <w:rsid w:val="00F83E67"/>
    <w:rsid w:val="00F92CC9"/>
    <w:rsid w:val="00FA2446"/>
    <w:rsid w:val="00FA5EB0"/>
    <w:rsid w:val="00FF0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489A3"/>
  <w15:chartTrackingRefBased/>
  <w15:docId w15:val="{B05EAF85-2C8E-449E-99AD-16C4E93004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6B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6B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6B0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6B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6B0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6B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6B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6B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6B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6B0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6B0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6B0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6B0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6B0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6B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6B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6B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6B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6B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6B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6B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6B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6B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6B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6B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6B0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6B0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6B0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6B02"/>
    <w:rPr>
      <w:b/>
      <w:bCs/>
      <w:smallCaps/>
      <w:color w:val="2F5496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73BC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73BC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73BC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264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64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file:///C:/Users/dty23/Downloads/8458-49-21830-1-10-20150114%20(1)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D71862-B11F-4BB2-BD60-86034BB6FE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1107</Words>
  <Characters>6313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Stewart</dc:creator>
  <cp:keywords/>
  <dc:description/>
  <cp:lastModifiedBy>Hannah Stewart</cp:lastModifiedBy>
  <cp:revision>2</cp:revision>
  <dcterms:created xsi:type="dcterms:W3CDTF">2026-07-24T23:01:00Z</dcterms:created>
  <dcterms:modified xsi:type="dcterms:W3CDTF">2026-07-24T23:01:00Z</dcterms:modified>
</cp:coreProperties>
</file>