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3BE94" w14:textId="77777777" w:rsidR="00963164" w:rsidRPr="00963164" w:rsidRDefault="00963164" w:rsidP="00963164">
      <w:r w:rsidRPr="00963164">
        <w:t>I acknowledge the use of UWTSD copilot throughout my work</w:t>
      </w:r>
      <w:r w:rsidRPr="00963164">
        <w:rPr>
          <w:rFonts w:ascii="Arial" w:hAnsi="Arial" w:cs="Arial"/>
        </w:rPr>
        <w:t> </w:t>
      </w:r>
      <w:r w:rsidRPr="00963164">
        <w:t>for research and to support my findings.</w:t>
      </w:r>
      <w:r w:rsidRPr="00963164">
        <w:rPr>
          <w:rFonts w:ascii="Arial" w:hAnsi="Arial" w:cs="Arial"/>
        </w:rPr>
        <w:t> </w:t>
      </w:r>
      <w:r w:rsidRPr="00963164">
        <w:rPr>
          <w:lang w:val="en-US"/>
        </w:rPr>
        <w:t>I confirm that I have copies of my drafts,</w:t>
      </w:r>
      <w:r w:rsidRPr="00963164">
        <w:rPr>
          <w:rFonts w:ascii="Arial" w:hAnsi="Arial" w:cs="Arial"/>
          <w:lang w:val="en-US"/>
        </w:rPr>
        <w:t> </w:t>
      </w:r>
      <w:r w:rsidRPr="00963164">
        <w:rPr>
          <w:lang w:val="en-US"/>
        </w:rPr>
        <w:t>notes</w:t>
      </w:r>
      <w:r w:rsidRPr="00963164">
        <w:rPr>
          <w:rFonts w:ascii="Arial" w:hAnsi="Arial" w:cs="Arial"/>
          <w:lang w:val="en-US"/>
        </w:rPr>
        <w:t> </w:t>
      </w:r>
      <w:r w:rsidRPr="00963164">
        <w:rPr>
          <w:lang w:val="en-US"/>
        </w:rPr>
        <w:t>and other resources I used, which I may be asked to provide in evidence.</w:t>
      </w:r>
      <w:r w:rsidRPr="00963164">
        <w:rPr>
          <w:rFonts w:ascii="Arial" w:hAnsi="Arial" w:cs="Arial"/>
          <w:lang w:val="en-US"/>
        </w:rPr>
        <w:t>  </w:t>
      </w:r>
      <w:r w:rsidRPr="00963164">
        <w:rPr>
          <w:rFonts w:ascii="Arial" w:hAnsi="Arial" w:cs="Arial"/>
        </w:rPr>
        <w:t>  </w:t>
      </w:r>
      <w:r w:rsidRPr="00963164">
        <w:t> </w:t>
      </w:r>
    </w:p>
    <w:p w14:paraId="64F320B6" w14:textId="77777777" w:rsidR="00963164" w:rsidRPr="00963164" w:rsidRDefault="00963164" w:rsidP="00963164">
      <w:r w:rsidRPr="00963164">
        <w:t>I used the prompt(s) such as:</w:t>
      </w:r>
      <w:r w:rsidRPr="00963164">
        <w:rPr>
          <w:rFonts w:ascii="Arial" w:hAnsi="Arial" w:cs="Arial"/>
        </w:rPr>
        <w:t>  </w:t>
      </w:r>
      <w:r w:rsidRPr="00963164">
        <w:rPr>
          <w:rFonts w:ascii="Aptos" w:hAnsi="Aptos" w:cs="Aptos"/>
        </w:rPr>
        <w:t> </w:t>
      </w:r>
    </w:p>
    <w:p w14:paraId="5E3AC427" w14:textId="00DCFF27" w:rsidR="00963164" w:rsidRPr="00963164" w:rsidRDefault="00963164" w:rsidP="00963164">
      <w:r w:rsidRPr="00963164">
        <w:t>1.</w:t>
      </w:r>
      <w:r w:rsidR="00D96ED3">
        <w:t>Find articles relating to the unique child</w:t>
      </w:r>
    </w:p>
    <w:p w14:paraId="0F83E470" w14:textId="45949F2B" w:rsidR="00963164" w:rsidRPr="00963164" w:rsidRDefault="00963164" w:rsidP="00963164">
      <w:r w:rsidRPr="00963164">
        <w:t>2.</w:t>
      </w:r>
      <w:r w:rsidR="00C033AA">
        <w:rPr>
          <w:rFonts w:ascii="Arial" w:hAnsi="Arial" w:cs="Arial"/>
        </w:rPr>
        <w:t>Who developed bucket time</w:t>
      </w:r>
      <w:r w:rsidRPr="00963164">
        <w:rPr>
          <w:rFonts w:ascii="Aptos" w:hAnsi="Aptos" w:cs="Aptos"/>
        </w:rPr>
        <w:t> </w:t>
      </w:r>
    </w:p>
    <w:p w14:paraId="0D4D3179" w14:textId="5756FFF6" w:rsidR="00733CB1" w:rsidRPr="00AC16E4" w:rsidRDefault="00963164">
      <w:r w:rsidRPr="00963164">
        <w:t>3.</w:t>
      </w:r>
      <w:r w:rsidRPr="00963164">
        <w:rPr>
          <w:rFonts w:ascii="Arial" w:hAnsi="Arial" w:cs="Arial"/>
        </w:rPr>
        <w:t> </w:t>
      </w:r>
      <w:r w:rsidRPr="00963164">
        <w:t xml:space="preserve">Find articles </w:t>
      </w:r>
      <w:r w:rsidR="00C033AA">
        <w:t>interventions</w:t>
      </w:r>
    </w:p>
    <w:p w14:paraId="6F60C7CC" w14:textId="13C525F0" w:rsidR="00712381" w:rsidRDefault="00712381">
      <w:pPr>
        <w:rPr>
          <w:u w:val="single"/>
        </w:rPr>
      </w:pPr>
      <w:r w:rsidRPr="00712381">
        <w:rPr>
          <w:u w:val="single"/>
        </w:rPr>
        <w:t>Contents</w:t>
      </w:r>
    </w:p>
    <w:p w14:paraId="34122BA4" w14:textId="5CC564BF" w:rsidR="00712381" w:rsidRDefault="00247582">
      <w:pPr>
        <w:rPr>
          <w:u w:val="single"/>
        </w:rPr>
      </w:pPr>
      <w:r w:rsidRPr="00247582">
        <w:rPr>
          <w:u w:val="single"/>
        </w:rPr>
        <w:t>Section 1</w:t>
      </w:r>
    </w:p>
    <w:p w14:paraId="011CE9A5" w14:textId="5AC62484" w:rsidR="00B07135" w:rsidRDefault="00B07135">
      <w:r>
        <w:t>Introduction</w:t>
      </w:r>
    </w:p>
    <w:p w14:paraId="37AA8313" w14:textId="5A6B5603" w:rsidR="00B07135" w:rsidRDefault="00B07135">
      <w:r>
        <w:t>Curriculum for Wales</w:t>
      </w:r>
    </w:p>
    <w:p w14:paraId="5202BC40" w14:textId="148031CA" w:rsidR="00B07135" w:rsidRDefault="00B07135">
      <w:r>
        <w:t>Montessori Education</w:t>
      </w:r>
    </w:p>
    <w:p w14:paraId="28E5BE25" w14:textId="4057E960" w:rsidR="00B07135" w:rsidRDefault="00CA42B6">
      <w:r>
        <w:t>Compare and Contrast</w:t>
      </w:r>
    </w:p>
    <w:p w14:paraId="6C52E19C" w14:textId="253DC446" w:rsidR="00247582" w:rsidRPr="00CA42B6" w:rsidRDefault="00CA42B6">
      <w:r>
        <w:t>Critical Implementation</w:t>
      </w:r>
    </w:p>
    <w:p w14:paraId="51FF984E" w14:textId="76638366" w:rsidR="00247582" w:rsidRDefault="00247582">
      <w:pPr>
        <w:rPr>
          <w:u w:val="single"/>
        </w:rPr>
      </w:pPr>
      <w:r w:rsidRPr="00247582">
        <w:rPr>
          <w:u w:val="single"/>
        </w:rPr>
        <w:t>Section 2</w:t>
      </w:r>
    </w:p>
    <w:p w14:paraId="4E523FC8" w14:textId="36817983" w:rsidR="00E05457" w:rsidRDefault="00E05457">
      <w:r>
        <w:t>Introduction</w:t>
      </w:r>
    </w:p>
    <w:p w14:paraId="6FEFABBA" w14:textId="31D8CE35" w:rsidR="00E05457" w:rsidRDefault="00E05457">
      <w:r>
        <w:t>Concept of the unique child</w:t>
      </w:r>
    </w:p>
    <w:p w14:paraId="6DF5DD0B" w14:textId="0A8918E9" w:rsidR="00E05457" w:rsidRDefault="00491873">
      <w:r>
        <w:t>Curriculum for Wales</w:t>
      </w:r>
    </w:p>
    <w:p w14:paraId="49116EA2" w14:textId="624A7841" w:rsidR="00B07135" w:rsidRDefault="00B07135">
      <w:r>
        <w:t xml:space="preserve">Regio Emilia </w:t>
      </w:r>
    </w:p>
    <w:p w14:paraId="7DF38384" w14:textId="127C6164" w:rsidR="00B07135" w:rsidRPr="00E05457" w:rsidRDefault="00B07135">
      <w:r>
        <w:t>Critical Analysis</w:t>
      </w:r>
    </w:p>
    <w:p w14:paraId="4F4B7E50" w14:textId="4869F22A" w:rsidR="00247582" w:rsidRDefault="00247582">
      <w:pPr>
        <w:rPr>
          <w:u w:val="single"/>
        </w:rPr>
      </w:pPr>
      <w:r w:rsidRPr="00247582">
        <w:rPr>
          <w:u w:val="single"/>
        </w:rPr>
        <w:t>Section 3</w:t>
      </w:r>
    </w:p>
    <w:p w14:paraId="777603DF" w14:textId="7EDB9155" w:rsidR="00CA42B6" w:rsidRPr="00CA42B6" w:rsidRDefault="00CA42B6">
      <w:r>
        <w:t>Blog</w:t>
      </w:r>
    </w:p>
    <w:p w14:paraId="4F88E2EE" w14:textId="6F9CBE06" w:rsidR="00712381" w:rsidRDefault="009838DB">
      <w:r w:rsidRPr="009838DB">
        <w:t>Reference List</w:t>
      </w:r>
    </w:p>
    <w:p w14:paraId="6ECDB32B" w14:textId="5F6FB206" w:rsidR="00AC16E4" w:rsidRPr="00AC16E4" w:rsidRDefault="00AC16E4">
      <w:pPr>
        <w:rPr>
          <w:b/>
          <w:bCs/>
        </w:rPr>
      </w:pPr>
      <w:r>
        <w:rPr>
          <w:b/>
          <w:bCs/>
        </w:rPr>
        <w:t>Section 1</w:t>
      </w:r>
    </w:p>
    <w:p w14:paraId="5EE1F0A2" w14:textId="165740F9" w:rsidR="00C033AA" w:rsidRPr="00510EA5" w:rsidRDefault="00C033AA">
      <w:pPr>
        <w:rPr>
          <w:u w:val="single"/>
        </w:rPr>
      </w:pPr>
      <w:r w:rsidRPr="00510EA5">
        <w:rPr>
          <w:u w:val="single"/>
        </w:rPr>
        <w:t>Introduction</w:t>
      </w:r>
    </w:p>
    <w:p w14:paraId="1F267F41" w14:textId="26B10E6F" w:rsidR="00B0333A" w:rsidRPr="00510EA5" w:rsidRDefault="00B0333A">
      <w:r w:rsidRPr="00510EA5">
        <w:t>Green (2022) states curriculum can be viewed in three interconnected ways</w:t>
      </w:r>
      <w:r w:rsidR="00451B05" w:rsidRPr="00510EA5">
        <w:t xml:space="preserve"> being</w:t>
      </w:r>
      <w:r w:rsidRPr="00510EA5">
        <w:t xml:space="preserve"> a concept, a form of practice, and an area of academic study.</w:t>
      </w:r>
      <w:r w:rsidR="00451B05" w:rsidRPr="00510EA5">
        <w:t xml:space="preserve"> Curriculum may be understood as the syllabus or subject content that educators teach within educational settings (Stentiford and Koutsouris, 2022).</w:t>
      </w:r>
      <w:r w:rsidR="0066295C" w:rsidRPr="00510EA5">
        <w:t xml:space="preserve"> </w:t>
      </w:r>
      <w:r w:rsidR="00B367E3" w:rsidRPr="00510EA5">
        <w:t xml:space="preserve">Department </w:t>
      </w:r>
      <w:r w:rsidR="00EF3A28" w:rsidRPr="00510EA5">
        <w:t>for</w:t>
      </w:r>
      <w:r w:rsidR="00B367E3" w:rsidRPr="00510EA5">
        <w:t xml:space="preserve"> Education (2024) </w:t>
      </w:r>
      <w:r w:rsidR="00E6425E" w:rsidRPr="00510EA5">
        <w:t>identifies</w:t>
      </w:r>
      <w:r w:rsidR="00B367E3" w:rsidRPr="00510EA5">
        <w:t xml:space="preserve"> t</w:t>
      </w:r>
      <w:r w:rsidR="0066295C" w:rsidRPr="00510EA5">
        <w:t xml:space="preserve">he national curriculum sets out the subjects and standards that primary and </w:t>
      </w:r>
      <w:r w:rsidR="0066295C" w:rsidRPr="00510EA5">
        <w:lastRenderedPageBreak/>
        <w:t xml:space="preserve">secondary pupils are expected to learn and achieve </w:t>
      </w:r>
      <w:r w:rsidR="00B367E3" w:rsidRPr="00510EA5">
        <w:t>to ensure pupils are learning the same things</w:t>
      </w:r>
      <w:r w:rsidR="0066295C" w:rsidRPr="00510EA5">
        <w:t>.</w:t>
      </w:r>
      <w:r w:rsidR="008A135D" w:rsidRPr="00510EA5">
        <w:t xml:space="preserve"> However, </w:t>
      </w:r>
      <w:r w:rsidR="00823588" w:rsidRPr="00510EA5">
        <w:t>Stentiford and Koutso</w:t>
      </w:r>
      <w:r w:rsidR="002C0D53" w:rsidRPr="00510EA5">
        <w:t>u</w:t>
      </w:r>
      <w:r w:rsidR="00823588" w:rsidRPr="00510EA5">
        <w:t>ris</w:t>
      </w:r>
      <w:r w:rsidR="00FD2F90" w:rsidRPr="00510EA5">
        <w:t xml:space="preserve"> (2022) argue researchers who specialise in curricul</w:t>
      </w:r>
      <w:r w:rsidR="00AC4BE4" w:rsidRPr="00510EA5">
        <w:t>a</w:t>
      </w:r>
      <w:r w:rsidR="00FD2F90" w:rsidRPr="00510EA5">
        <w:t xml:space="preserve"> do not all agree on what </w:t>
      </w:r>
      <w:r w:rsidR="00AC4BE4" w:rsidRPr="00510EA5">
        <w:t>it</w:t>
      </w:r>
      <w:r w:rsidR="00FD2F90" w:rsidRPr="00510EA5">
        <w:t xml:space="preserve"> </w:t>
      </w:r>
      <w:r w:rsidR="00367D77" w:rsidRPr="00510EA5">
        <w:t>is</w:t>
      </w:r>
      <w:r w:rsidR="00FD2F90" w:rsidRPr="00510EA5">
        <w:t xml:space="preserve"> or what it should look like.</w:t>
      </w:r>
      <w:r w:rsidR="00886EE5" w:rsidRPr="00510EA5">
        <w:t xml:space="preserve"> This could cause</w:t>
      </w:r>
      <w:r w:rsidR="002D0735" w:rsidRPr="00510EA5">
        <w:t xml:space="preserve"> differentiation</w:t>
      </w:r>
      <w:r w:rsidR="00886EE5" w:rsidRPr="00510EA5">
        <w:t xml:space="preserve"> on the delivery and </w:t>
      </w:r>
      <w:r w:rsidR="002D0735" w:rsidRPr="00510EA5">
        <w:t>what is expected.</w:t>
      </w:r>
    </w:p>
    <w:p w14:paraId="7F9F41C2" w14:textId="7ADFA1FD" w:rsidR="000C390F" w:rsidRPr="00510EA5" w:rsidRDefault="000C390F">
      <w:r w:rsidRPr="00510EA5">
        <w:t xml:space="preserve">Play-based learning </w:t>
      </w:r>
      <w:r w:rsidR="009A37CD" w:rsidRPr="00510EA5">
        <w:t xml:space="preserve">(PBL) </w:t>
      </w:r>
      <w:r w:rsidRPr="00510EA5">
        <w:t>is widely recognised worldwide as an effective approach to early childhood education (</w:t>
      </w:r>
      <w:r w:rsidR="00E75DB1" w:rsidRPr="00510EA5">
        <w:t xml:space="preserve">Qayyum, Fatima and Iram, </w:t>
      </w:r>
      <w:r w:rsidR="00F036DC" w:rsidRPr="00510EA5">
        <w:t>2024)</w:t>
      </w:r>
      <w:r w:rsidRPr="00510EA5">
        <w:t>.</w:t>
      </w:r>
      <w:r w:rsidR="009A37CD" w:rsidRPr="00510EA5">
        <w:t xml:space="preserve"> </w:t>
      </w:r>
      <w:r w:rsidR="00382E81" w:rsidRPr="00510EA5">
        <w:t xml:space="preserve">Similarly, </w:t>
      </w:r>
      <w:r w:rsidR="003A4BAA" w:rsidRPr="00510EA5">
        <w:t xml:space="preserve">Mohammed </w:t>
      </w:r>
      <w:r w:rsidR="003A4BAA" w:rsidRPr="00510EA5">
        <w:rPr>
          <w:i/>
          <w:iCs/>
        </w:rPr>
        <w:t xml:space="preserve">et al. </w:t>
      </w:r>
      <w:r w:rsidR="003A4BAA" w:rsidRPr="00510EA5">
        <w:t xml:space="preserve">(2026) </w:t>
      </w:r>
      <w:r w:rsidR="002127B6" w:rsidRPr="00510EA5">
        <w:t xml:space="preserve">state PBL </w:t>
      </w:r>
      <w:r w:rsidR="00E86AD9" w:rsidRPr="00510EA5">
        <w:t xml:space="preserve">is an </w:t>
      </w:r>
      <w:r w:rsidR="00C40B10" w:rsidRPr="00510EA5">
        <w:t xml:space="preserve">‘acclaimed </w:t>
      </w:r>
      <w:r w:rsidR="00382E81" w:rsidRPr="00510EA5">
        <w:t>pedagogical approach</w:t>
      </w:r>
      <w:r w:rsidR="00C40B10" w:rsidRPr="00510EA5">
        <w:t>’</w:t>
      </w:r>
      <w:r w:rsidR="00382E81" w:rsidRPr="00510EA5">
        <w:t xml:space="preserve"> within the field of early childhood education globally</w:t>
      </w:r>
      <w:r w:rsidR="00E86AD9" w:rsidRPr="00510EA5">
        <w:t xml:space="preserve">. </w:t>
      </w:r>
      <w:r w:rsidR="00561B04" w:rsidRPr="00510EA5">
        <w:t>PBL is fundamentally focused on children’s play, with teachers supporting and extending the learning that occurs through play</w:t>
      </w:r>
      <w:r w:rsidR="00CB4C04" w:rsidRPr="00510EA5">
        <w:t xml:space="preserve"> such as</w:t>
      </w:r>
      <w:r w:rsidR="00561B04" w:rsidRPr="00510EA5">
        <w:t xml:space="preserve"> development of social skills and self-regulation</w:t>
      </w:r>
      <w:r w:rsidR="00CB4C04" w:rsidRPr="00510EA5">
        <w:t xml:space="preserve"> (</w:t>
      </w:r>
      <w:r w:rsidR="00F807A3" w:rsidRPr="00510EA5">
        <w:t>Ontario Ministry of Education, 2016).</w:t>
      </w:r>
      <w:r w:rsidR="007D1F27" w:rsidRPr="00510EA5">
        <w:t xml:space="preserve"> Although</w:t>
      </w:r>
      <w:r w:rsidR="007142FE" w:rsidRPr="00510EA5">
        <w:t xml:space="preserve"> inclusive education can be hard to define (</w:t>
      </w:r>
      <w:r w:rsidR="00800DCA" w:rsidRPr="00510EA5">
        <w:t xml:space="preserve">Conn and </w:t>
      </w:r>
      <w:r w:rsidR="00981C6C" w:rsidRPr="00510EA5">
        <w:t>Hutt, 2020),</w:t>
      </w:r>
      <w:r w:rsidR="007D1F27" w:rsidRPr="00510EA5">
        <w:t xml:space="preserve"> </w:t>
      </w:r>
      <w:r w:rsidR="00951BE4" w:rsidRPr="00510EA5">
        <w:t xml:space="preserve">curricula </w:t>
      </w:r>
      <w:r w:rsidR="008B5F65" w:rsidRPr="00510EA5">
        <w:t>are</w:t>
      </w:r>
      <w:r w:rsidR="00951BE4" w:rsidRPr="00510EA5">
        <w:t xml:space="preserve"> supposed to be inclusive and accessible </w:t>
      </w:r>
      <w:r w:rsidR="00DC600F" w:rsidRPr="00510EA5">
        <w:t>by all children (B</w:t>
      </w:r>
      <w:r w:rsidR="00E01783" w:rsidRPr="00510EA5">
        <w:t>r</w:t>
      </w:r>
      <w:r w:rsidR="00DC600F" w:rsidRPr="00510EA5">
        <w:t xml:space="preserve">odzeller </w:t>
      </w:r>
      <w:r w:rsidR="00DC600F" w:rsidRPr="00510EA5">
        <w:rPr>
          <w:i/>
          <w:iCs/>
        </w:rPr>
        <w:t>et al.</w:t>
      </w:r>
      <w:r w:rsidR="00DC600F" w:rsidRPr="00510EA5">
        <w:t xml:space="preserve">, </w:t>
      </w:r>
      <w:r w:rsidR="00E01783" w:rsidRPr="00510EA5">
        <w:t>2018)</w:t>
      </w:r>
      <w:r w:rsidR="00981C6C" w:rsidRPr="00510EA5">
        <w:t>. However, c</w:t>
      </w:r>
      <w:r w:rsidR="00FF41CB" w:rsidRPr="00510EA5">
        <w:t>hildren with additional learning needs</w:t>
      </w:r>
      <w:r w:rsidR="00981C6C" w:rsidRPr="00510EA5">
        <w:t xml:space="preserve"> (ALN)</w:t>
      </w:r>
      <w:r w:rsidR="00FF41CB" w:rsidRPr="00510EA5">
        <w:t xml:space="preserve"> may struggle to </w:t>
      </w:r>
      <w:r w:rsidR="00FF5420" w:rsidRPr="00510EA5">
        <w:t>learn through this way</w:t>
      </w:r>
      <w:r w:rsidR="00FC323D" w:rsidRPr="00510EA5">
        <w:t xml:space="preserve"> </w:t>
      </w:r>
      <w:r w:rsidR="002D0735" w:rsidRPr="00510EA5">
        <w:t xml:space="preserve">as </w:t>
      </w:r>
      <w:r w:rsidR="00FC323D" w:rsidRPr="00510EA5">
        <w:t xml:space="preserve">research indicates that early </w:t>
      </w:r>
      <w:r w:rsidR="00B277F7" w:rsidRPr="00510EA5">
        <w:t>year’s</w:t>
      </w:r>
      <w:r w:rsidR="00FC323D" w:rsidRPr="00510EA5">
        <w:t xml:space="preserve"> children may perceive peers with ALN as different, difficult to understand, and less desirable to play with (</w:t>
      </w:r>
      <w:r w:rsidR="00197226" w:rsidRPr="00510EA5">
        <w:t>Chen,</w:t>
      </w:r>
      <w:r w:rsidR="00800DCA" w:rsidRPr="00510EA5">
        <w:t xml:space="preserve"> </w:t>
      </w:r>
      <w:r w:rsidR="00197226" w:rsidRPr="00510EA5">
        <w:t>2017)</w:t>
      </w:r>
      <w:r w:rsidR="00FC323D" w:rsidRPr="00510EA5">
        <w:t>.</w:t>
      </w:r>
      <w:r w:rsidR="002D0735" w:rsidRPr="00510EA5">
        <w:t xml:space="preserve"> This could </w:t>
      </w:r>
      <w:r w:rsidR="000162ED" w:rsidRPr="00510EA5">
        <w:t xml:space="preserve">cause </w:t>
      </w:r>
      <w:r w:rsidR="00857B9A" w:rsidRPr="00510EA5">
        <w:t xml:space="preserve">challenges </w:t>
      </w:r>
      <w:r w:rsidR="000162ED" w:rsidRPr="00510EA5">
        <w:t>for children with ALN to integrate and learn social skills with peers</w:t>
      </w:r>
      <w:r w:rsidR="00857B9A" w:rsidRPr="00510EA5">
        <w:t>, therefore posing a problem for PBL.</w:t>
      </w:r>
    </w:p>
    <w:p w14:paraId="60880389" w14:textId="26538395" w:rsidR="00F807A3" w:rsidRPr="00510EA5" w:rsidRDefault="00DC7ED7">
      <w:r w:rsidRPr="00510EA5">
        <w:t>This assignment will explore how play-based curricula shape understandings of children’s ALN, alongside challenges in implementation.</w:t>
      </w:r>
    </w:p>
    <w:p w14:paraId="355D1BA2" w14:textId="0FC025C0" w:rsidR="00E6425E" w:rsidRPr="00510EA5" w:rsidRDefault="00491873">
      <w:pPr>
        <w:rPr>
          <w:u w:val="single"/>
        </w:rPr>
      </w:pPr>
      <w:r w:rsidRPr="00510EA5">
        <w:rPr>
          <w:u w:val="single"/>
        </w:rPr>
        <w:t>Curriculum for Wales</w:t>
      </w:r>
    </w:p>
    <w:p w14:paraId="79F3A0D3" w14:textId="2386A296" w:rsidR="00BC2B32" w:rsidRPr="00510EA5" w:rsidRDefault="00E37F44">
      <w:r w:rsidRPr="00510EA5">
        <w:t xml:space="preserve">Previously, </w:t>
      </w:r>
      <w:r w:rsidR="00C93A58" w:rsidRPr="00510EA5">
        <w:t xml:space="preserve">Wales adopted the same national curriculum as England, </w:t>
      </w:r>
      <w:r w:rsidRPr="00510EA5">
        <w:t xml:space="preserve">however </w:t>
      </w:r>
      <w:r w:rsidR="007A68A2" w:rsidRPr="00510EA5">
        <w:t xml:space="preserve">it </w:t>
      </w:r>
      <w:r w:rsidR="00C93A58" w:rsidRPr="00510EA5">
        <w:t>failed to acknowledge and incorporate Welsh culture, language, and heritage</w:t>
      </w:r>
      <w:r w:rsidR="007A68A2" w:rsidRPr="00510EA5">
        <w:t xml:space="preserve"> (</w:t>
      </w:r>
      <w:r w:rsidR="00B62954" w:rsidRPr="00510EA5">
        <w:t xml:space="preserve">Evans, 2022). </w:t>
      </w:r>
      <w:r w:rsidR="0098212E" w:rsidRPr="00510EA5">
        <w:t xml:space="preserve">Welsh Government (2019) state the new curriculum is designed </w:t>
      </w:r>
      <w:r w:rsidR="003B3753" w:rsidRPr="00510EA5">
        <w:t>reshape</w:t>
      </w:r>
      <w:r w:rsidR="003F4E91" w:rsidRPr="00510EA5">
        <w:t xml:space="preserve"> pedagog</w:t>
      </w:r>
      <w:r w:rsidR="003B3753" w:rsidRPr="00510EA5">
        <w:t xml:space="preserve">ical approaches within the education system, </w:t>
      </w:r>
      <w:r w:rsidR="00802D11" w:rsidRPr="00510EA5">
        <w:t xml:space="preserve">improve educational </w:t>
      </w:r>
      <w:r w:rsidR="00D16B16" w:rsidRPr="00510EA5">
        <w:t>standards,</w:t>
      </w:r>
      <w:r w:rsidR="00802D11" w:rsidRPr="00510EA5">
        <w:t xml:space="preserve"> and minimise</w:t>
      </w:r>
      <w:r w:rsidR="00471233" w:rsidRPr="00510EA5">
        <w:t xml:space="preserve"> giving equal opportunities to succeed academically.</w:t>
      </w:r>
      <w:r w:rsidR="00802D11" w:rsidRPr="00510EA5">
        <w:t xml:space="preserve"> </w:t>
      </w:r>
    </w:p>
    <w:p w14:paraId="44B9F9FA" w14:textId="2C9ACABD" w:rsidR="001723E7" w:rsidRPr="00510EA5" w:rsidRDefault="00B0333A">
      <w:r w:rsidRPr="00510EA5">
        <w:t xml:space="preserve">The school curriculum in Wales should encompass all planned learning experiences and assessment activities designed to achieve the agreed aims and purposes of education (Donaldson, 2015, p. 6). </w:t>
      </w:r>
      <w:r w:rsidR="003213C3" w:rsidRPr="00510EA5">
        <w:t>Furthermore, t</w:t>
      </w:r>
      <w:r w:rsidR="00E02320" w:rsidRPr="00510EA5">
        <w:t>he Curriculum for Wales Framework requires schools to develop their own curriculum and assessment approaches in collaboration with learners, parents, carers, and the wider local community (</w:t>
      </w:r>
      <w:r w:rsidR="00EC2D5B" w:rsidRPr="00510EA5">
        <w:t>Welsh Government</w:t>
      </w:r>
      <w:r w:rsidR="0019600D" w:rsidRPr="00510EA5">
        <w:t>,</w:t>
      </w:r>
      <w:r w:rsidR="00EC2D5B" w:rsidRPr="00510EA5">
        <w:t xml:space="preserve"> 2026)</w:t>
      </w:r>
      <w:r w:rsidR="003213C3" w:rsidRPr="00510EA5">
        <w:t>,</w:t>
      </w:r>
      <w:r w:rsidR="00C94999" w:rsidRPr="00510EA5">
        <w:t xml:space="preserve"> also considering the four purposes (Welsh Government, 2022</w:t>
      </w:r>
      <w:r w:rsidR="00392AD5" w:rsidRPr="00510EA5">
        <w:t>b</w:t>
      </w:r>
      <w:r w:rsidR="00C94999" w:rsidRPr="00510EA5">
        <w:t>)</w:t>
      </w:r>
      <w:r w:rsidR="00EC2D5B" w:rsidRPr="00510EA5">
        <w:t xml:space="preserve">. </w:t>
      </w:r>
    </w:p>
    <w:p w14:paraId="24B8FD70" w14:textId="304BEA70" w:rsidR="00AF662D" w:rsidRPr="00510EA5" w:rsidRDefault="00BC2B32">
      <w:r w:rsidRPr="00510EA5">
        <w:t xml:space="preserve">Wales use the term ALN to describe any person with learning difficulties or disabilities that require extra learning provision (Welsh Government, 2022a). </w:t>
      </w:r>
      <w:r w:rsidR="00CA656A" w:rsidRPr="00510EA5">
        <w:t xml:space="preserve">As the new curriculum is designed to meet the needs of all learners, it also aligns with </w:t>
      </w:r>
      <w:r w:rsidR="00715026" w:rsidRPr="00510EA5">
        <w:t>Wales’s</w:t>
      </w:r>
      <w:r w:rsidR="00CA656A" w:rsidRPr="00510EA5">
        <w:t xml:space="preserve"> commitment to supporting children and young people with ALN </w:t>
      </w:r>
      <w:r w:rsidR="00DF0BFA" w:rsidRPr="00510EA5">
        <w:t>(OECD,</w:t>
      </w:r>
      <w:r w:rsidR="00BD4444" w:rsidRPr="00510EA5">
        <w:t xml:space="preserve"> </w:t>
      </w:r>
      <w:r w:rsidR="00DF0BFA" w:rsidRPr="00510EA5">
        <w:t>2020)</w:t>
      </w:r>
      <w:r w:rsidR="00311B19" w:rsidRPr="00510EA5">
        <w:t xml:space="preserve"> </w:t>
      </w:r>
      <w:r w:rsidR="005A5E7A" w:rsidRPr="00510EA5">
        <w:t xml:space="preserve">which is relevant as a </w:t>
      </w:r>
      <w:r w:rsidR="006A12AD" w:rsidRPr="00510EA5">
        <w:t xml:space="preserve">sixth of children </w:t>
      </w:r>
      <w:r w:rsidR="006277DB" w:rsidRPr="00510EA5">
        <w:t>in</w:t>
      </w:r>
      <w:r w:rsidR="006A12AD" w:rsidRPr="00510EA5">
        <w:t xml:space="preserve"> Welsh schools have ALN (Welsh Government, 2022</w:t>
      </w:r>
      <w:r w:rsidRPr="00510EA5">
        <w:t>c</w:t>
      </w:r>
      <w:r w:rsidR="006A12AD" w:rsidRPr="00510EA5">
        <w:t xml:space="preserve">). </w:t>
      </w:r>
      <w:r w:rsidR="00287612" w:rsidRPr="00510EA5">
        <w:t>Donaldson (</w:t>
      </w:r>
      <w:r w:rsidR="00132DFA" w:rsidRPr="00510EA5">
        <w:t>2015) recommended the structure should promote an inclusive approach in which all children and young people progress along the same continuum, regardless of their ALN.</w:t>
      </w:r>
      <w:r w:rsidR="006A6224" w:rsidRPr="00510EA5">
        <w:t xml:space="preserve"> </w:t>
      </w:r>
      <w:r w:rsidR="0060434F" w:rsidRPr="00510EA5">
        <w:lastRenderedPageBreak/>
        <w:t>Most schools reported that the Curriculum for Wales had strengthened their focus on equity and inclusion, particularly for learners with ALN (</w:t>
      </w:r>
      <w:r w:rsidR="00E77353" w:rsidRPr="00510EA5">
        <w:t xml:space="preserve">Welsh Government, 2025). </w:t>
      </w:r>
    </w:p>
    <w:p w14:paraId="72CDA598" w14:textId="0ADFC766" w:rsidR="000D74DE" w:rsidRPr="00510EA5" w:rsidRDefault="000D74DE">
      <w:r w:rsidRPr="00510EA5">
        <w:t>The principles guiding the ALN transformation programme reflect the approaches to practice outlined in the Curriculum for Wales reforms</w:t>
      </w:r>
      <w:r w:rsidR="002475E6" w:rsidRPr="00510EA5">
        <w:t xml:space="preserve"> (Conn and Hutt, 2020).</w:t>
      </w:r>
    </w:p>
    <w:p w14:paraId="5662648E" w14:textId="27080B6B" w:rsidR="00F45C18" w:rsidRPr="00510EA5" w:rsidRDefault="00F45C18">
      <w:pPr>
        <w:rPr>
          <w:u w:val="single"/>
        </w:rPr>
      </w:pPr>
      <w:r w:rsidRPr="00510EA5">
        <w:rPr>
          <w:u w:val="single"/>
        </w:rPr>
        <w:t>Montessori Education</w:t>
      </w:r>
    </w:p>
    <w:p w14:paraId="348D5C82" w14:textId="34369264" w:rsidR="00B317FF" w:rsidRPr="00510EA5" w:rsidRDefault="00466E10" w:rsidP="00B23BCC">
      <w:r w:rsidRPr="00510EA5">
        <w:t xml:space="preserve">Starting in 1909, Maria Montessori </w:t>
      </w:r>
      <w:r w:rsidR="0070033D" w:rsidRPr="00510EA5">
        <w:t>presented her ‘</w:t>
      </w:r>
      <w:r w:rsidR="00653AD0" w:rsidRPr="00510EA5">
        <w:t>child-centred, resource-based pedagogy</w:t>
      </w:r>
      <w:r w:rsidR="00B73264" w:rsidRPr="00510EA5">
        <w:t>’ (Williams, 2022</w:t>
      </w:r>
      <w:r w:rsidR="004341C1" w:rsidRPr="00510EA5">
        <w:t xml:space="preserve">, par. 1). </w:t>
      </w:r>
      <w:r w:rsidR="00980BC8" w:rsidRPr="00510EA5">
        <w:t>Originally developed through the study and observation of children with cognitive disabilities (</w:t>
      </w:r>
      <w:r w:rsidR="001F69B2" w:rsidRPr="00510EA5">
        <w:t xml:space="preserve">Di </w:t>
      </w:r>
      <w:r w:rsidR="00980BC8" w:rsidRPr="00510EA5">
        <w:t xml:space="preserve">Blasi </w:t>
      </w:r>
      <w:r w:rsidR="00980BC8" w:rsidRPr="00510EA5">
        <w:rPr>
          <w:i/>
          <w:iCs/>
        </w:rPr>
        <w:t xml:space="preserve">et al., </w:t>
      </w:r>
      <w:r w:rsidR="00980BC8" w:rsidRPr="00510EA5">
        <w:t xml:space="preserve">2025), </w:t>
      </w:r>
      <w:r w:rsidR="004A7FBC" w:rsidRPr="00510EA5">
        <w:t xml:space="preserve">Randolph </w:t>
      </w:r>
      <w:r w:rsidR="004A7FBC" w:rsidRPr="00510EA5">
        <w:rPr>
          <w:i/>
          <w:iCs/>
        </w:rPr>
        <w:t xml:space="preserve">et al. </w:t>
      </w:r>
      <w:r w:rsidR="004A7FBC" w:rsidRPr="00510EA5">
        <w:t>(2023)</w:t>
      </w:r>
      <w:r w:rsidR="00265607" w:rsidRPr="00510EA5">
        <w:t xml:space="preserve"> </w:t>
      </w:r>
      <w:r w:rsidR="00980BC8" w:rsidRPr="00510EA5">
        <w:t>notes</w:t>
      </w:r>
      <w:r w:rsidR="00265607" w:rsidRPr="00510EA5">
        <w:t xml:space="preserve"> that Montessori is the </w:t>
      </w:r>
      <w:r w:rsidR="008861E4" w:rsidRPr="00510EA5">
        <w:t>one of the oldest and most widely adopted alternative approaches to education worldwide.</w:t>
      </w:r>
      <w:r w:rsidR="00371F47" w:rsidRPr="00510EA5">
        <w:t xml:space="preserve"> </w:t>
      </w:r>
      <w:r w:rsidR="00275A27" w:rsidRPr="00510EA5">
        <w:t>Furthermore</w:t>
      </w:r>
      <w:r w:rsidR="00B54D21" w:rsidRPr="00510EA5">
        <w:t>, the Montessori approach has become increasingly recognised for promoting practical learning, self-motivation, and children’s overall development, all of which support a more inclusive learning environment (</w:t>
      </w:r>
      <w:r w:rsidR="00275A27" w:rsidRPr="00510EA5">
        <w:t>Mallet and Sch</w:t>
      </w:r>
      <w:r w:rsidR="004719F8" w:rsidRPr="00510EA5">
        <w:t>r</w:t>
      </w:r>
      <w:r w:rsidR="00275A27" w:rsidRPr="00510EA5">
        <w:t>oeder, 2018).</w:t>
      </w:r>
      <w:r w:rsidR="00664105" w:rsidRPr="00510EA5">
        <w:t xml:space="preserve"> Likewise, </w:t>
      </w:r>
      <w:r w:rsidR="004E1BCE" w:rsidRPr="00510EA5">
        <w:t>Di B</w:t>
      </w:r>
      <w:r w:rsidR="0019600D" w:rsidRPr="00510EA5">
        <w:t>l</w:t>
      </w:r>
      <w:r w:rsidR="004E1BCE" w:rsidRPr="00510EA5">
        <w:t>asi</w:t>
      </w:r>
      <w:r w:rsidR="00B270BA" w:rsidRPr="00510EA5">
        <w:t xml:space="preserve"> </w:t>
      </w:r>
      <w:r w:rsidR="00B270BA" w:rsidRPr="00510EA5">
        <w:rPr>
          <w:i/>
          <w:iCs/>
        </w:rPr>
        <w:t>et al.</w:t>
      </w:r>
      <w:r w:rsidR="004E1BCE" w:rsidRPr="00510EA5">
        <w:t xml:space="preserve"> (2025) suggests </w:t>
      </w:r>
      <w:r w:rsidR="0083485C" w:rsidRPr="00510EA5">
        <w:t xml:space="preserve">as </w:t>
      </w:r>
      <w:r w:rsidR="004E1BCE" w:rsidRPr="00510EA5">
        <w:t xml:space="preserve">ME </w:t>
      </w:r>
      <w:r w:rsidR="0083485C" w:rsidRPr="00510EA5">
        <w:t xml:space="preserve">promotes cognitive, adaptive, and social development, </w:t>
      </w:r>
      <w:r w:rsidR="008148E4" w:rsidRPr="00510EA5">
        <w:t>it is believed to be</w:t>
      </w:r>
      <w:r w:rsidR="0083485C" w:rsidRPr="00510EA5">
        <w:t xml:space="preserve"> effective in supporting the learning and individual needs of children </w:t>
      </w:r>
      <w:r w:rsidR="008148E4" w:rsidRPr="00510EA5">
        <w:t xml:space="preserve">with ALN. </w:t>
      </w:r>
    </w:p>
    <w:p w14:paraId="63872258" w14:textId="7F18148D" w:rsidR="00450E9B" w:rsidRPr="00510EA5" w:rsidRDefault="00450E9B" w:rsidP="00B23BCC">
      <w:r w:rsidRPr="00510EA5">
        <w:t>Montessori (1964</w:t>
      </w:r>
      <w:r w:rsidR="00863BE9" w:rsidRPr="00510EA5">
        <w:t xml:space="preserve">, </w:t>
      </w:r>
      <w:r w:rsidRPr="00510EA5">
        <w:t xml:space="preserve">cited in Fleming </w:t>
      </w:r>
      <w:r w:rsidRPr="00510EA5">
        <w:rPr>
          <w:i/>
          <w:iCs/>
        </w:rPr>
        <w:t>et al.</w:t>
      </w:r>
      <w:r w:rsidR="00B063A3" w:rsidRPr="00510EA5">
        <w:rPr>
          <w:i/>
          <w:iCs/>
        </w:rPr>
        <w:t xml:space="preserve">, </w:t>
      </w:r>
      <w:r w:rsidRPr="00510EA5">
        <w:t xml:space="preserve">2023) claim that rather than educating as a whole class, Montessori teachers support learners individually or in small groups while encouraging independent learning. Similarly, Fleming </w:t>
      </w:r>
      <w:r w:rsidRPr="00510EA5">
        <w:rPr>
          <w:i/>
          <w:iCs/>
        </w:rPr>
        <w:t xml:space="preserve">et al. </w:t>
      </w:r>
      <w:r w:rsidRPr="00510EA5">
        <w:t xml:space="preserve">(2023) argues ME adopts a child-centred approach that focuses on individual learning needs, rather than the standardised approach often associated with traditional education. </w:t>
      </w:r>
      <w:r w:rsidR="001C37B0" w:rsidRPr="00510EA5">
        <w:t xml:space="preserve">Furthermore, </w:t>
      </w:r>
      <w:r w:rsidR="004C09E7" w:rsidRPr="00510EA5">
        <w:t xml:space="preserve">following these approaches provides an environment for children to learn and grow </w:t>
      </w:r>
      <w:r w:rsidR="00627DB2" w:rsidRPr="00510EA5">
        <w:t>a</w:t>
      </w:r>
      <w:r w:rsidR="00B718D6" w:rsidRPr="00510EA5">
        <w:t>t their own pace (</w:t>
      </w:r>
      <w:r w:rsidR="00C700C0" w:rsidRPr="00510EA5">
        <w:t xml:space="preserve">Yıldırım Doğru and </w:t>
      </w:r>
      <w:r w:rsidR="00FD1376" w:rsidRPr="00510EA5">
        <w:t xml:space="preserve">Bilge Doğru, 2024). </w:t>
      </w:r>
    </w:p>
    <w:p w14:paraId="5DE14FF0" w14:textId="7055209F" w:rsidR="00AD6C33" w:rsidRPr="00510EA5" w:rsidRDefault="009C15E0" w:rsidP="00B23BCC">
      <w:r w:rsidRPr="00510EA5">
        <w:t xml:space="preserve">ME offers environments </w:t>
      </w:r>
      <w:r w:rsidR="009C2C43" w:rsidRPr="00510EA5">
        <w:t xml:space="preserve">that will </w:t>
      </w:r>
      <w:r w:rsidR="00DB732D" w:rsidRPr="00510EA5">
        <w:t>provide learning experiences (Bednar</w:t>
      </w:r>
      <w:r w:rsidR="00E46B32" w:rsidRPr="00510EA5">
        <w:t>c</w:t>
      </w:r>
      <w:r w:rsidR="00DB732D" w:rsidRPr="00510EA5">
        <w:t xml:space="preserve">zuk, </w:t>
      </w:r>
      <w:r w:rsidR="00787B7D" w:rsidRPr="00510EA5">
        <w:t>2023).</w:t>
      </w:r>
      <w:r w:rsidR="00001B8F" w:rsidRPr="00510EA5">
        <w:t xml:space="preserve"> </w:t>
      </w:r>
      <w:r w:rsidR="00365A81" w:rsidRPr="00510EA5">
        <w:t>The Global Montessori Network</w:t>
      </w:r>
      <w:r w:rsidR="00616FA5" w:rsidRPr="00510EA5">
        <w:t xml:space="preserve"> (202</w:t>
      </w:r>
      <w:r w:rsidR="00365A81" w:rsidRPr="00510EA5">
        <w:t>0</w:t>
      </w:r>
      <w:r w:rsidR="00616FA5" w:rsidRPr="00510EA5">
        <w:t>) states t</w:t>
      </w:r>
      <w:r w:rsidR="00416FCF" w:rsidRPr="00510EA5">
        <w:t>he</w:t>
      </w:r>
      <w:r w:rsidR="00001B8F" w:rsidRPr="00510EA5">
        <w:t xml:space="preserve"> teacher, </w:t>
      </w:r>
      <w:r w:rsidR="00416FCF" w:rsidRPr="00510EA5">
        <w:t>as a guide</w:t>
      </w:r>
      <w:r w:rsidR="00001B8F" w:rsidRPr="00510EA5">
        <w:t>, and the carefully prepared environment create a structured</w:t>
      </w:r>
      <w:r w:rsidR="00416FCF" w:rsidRPr="00510EA5">
        <w:t>,</w:t>
      </w:r>
      <w:r w:rsidR="00001B8F" w:rsidRPr="00510EA5">
        <w:t xml:space="preserve"> orderly setting that balances freedom with clear boundaries</w:t>
      </w:r>
      <w:r w:rsidR="00C426D8" w:rsidRPr="00510EA5">
        <w:t xml:space="preserve">. </w:t>
      </w:r>
      <w:r w:rsidR="00103A21" w:rsidRPr="00510EA5">
        <w:t>They continue to explain</w:t>
      </w:r>
      <w:r w:rsidR="00616FA5" w:rsidRPr="00510EA5">
        <w:t xml:space="preserve"> t</w:t>
      </w:r>
      <w:r w:rsidR="00C426D8" w:rsidRPr="00510EA5">
        <w:t xml:space="preserve">his </w:t>
      </w:r>
      <w:r w:rsidR="00001B8F" w:rsidRPr="00510EA5">
        <w:t>enabl</w:t>
      </w:r>
      <w:r w:rsidR="00C426D8" w:rsidRPr="00510EA5">
        <w:t xml:space="preserve">es </w:t>
      </w:r>
      <w:r w:rsidR="00001B8F" w:rsidRPr="00510EA5">
        <w:t>children to participate in meaningful activities that foster independence, concentration, and intrinsic motivation.</w:t>
      </w:r>
      <w:r w:rsidR="004436AE" w:rsidRPr="00510EA5">
        <w:t xml:space="preserve"> </w:t>
      </w:r>
      <w:r w:rsidR="008F65F8" w:rsidRPr="00510EA5">
        <w:t>Agrees stating the role of a ME teacher is about guiding learning rather than teaching content</w:t>
      </w:r>
      <w:r w:rsidR="009C6465" w:rsidRPr="00510EA5">
        <w:t xml:space="preserve"> (Demangeon</w:t>
      </w:r>
      <w:r w:rsidR="00BD1274" w:rsidRPr="00510EA5">
        <w:t xml:space="preserve"> </w:t>
      </w:r>
      <w:r w:rsidR="00BD1274" w:rsidRPr="00510EA5">
        <w:rPr>
          <w:i/>
          <w:iCs/>
        </w:rPr>
        <w:t>et al</w:t>
      </w:r>
      <w:r w:rsidR="008F65F8" w:rsidRPr="00510EA5">
        <w:t>.</w:t>
      </w:r>
      <w:r w:rsidR="00B063A3" w:rsidRPr="00510EA5">
        <w:t>,</w:t>
      </w:r>
      <w:r w:rsidR="00BD1274" w:rsidRPr="00510EA5">
        <w:t xml:space="preserve"> 2023).</w:t>
      </w:r>
    </w:p>
    <w:p w14:paraId="0845A3B3" w14:textId="40E96F5F" w:rsidR="00E6425E" w:rsidRPr="00510EA5" w:rsidRDefault="00AB7C19">
      <w:pPr>
        <w:rPr>
          <w:u w:val="single"/>
        </w:rPr>
      </w:pPr>
      <w:r w:rsidRPr="00510EA5">
        <w:rPr>
          <w:u w:val="single"/>
        </w:rPr>
        <w:t>Compare and Contrast</w:t>
      </w:r>
    </w:p>
    <w:p w14:paraId="560C710B" w14:textId="7511123F" w:rsidR="005961F3" w:rsidRPr="00510EA5" w:rsidRDefault="0048599E">
      <w:r w:rsidRPr="00510EA5">
        <w:t>The Welsh Curriculum</w:t>
      </w:r>
      <w:r w:rsidR="00CD537B" w:rsidRPr="00510EA5">
        <w:t xml:space="preserve"> has a l</w:t>
      </w:r>
      <w:r w:rsidR="0094368E" w:rsidRPr="00510EA5">
        <w:t>earner- centred designed</w:t>
      </w:r>
      <w:r w:rsidR="00286416" w:rsidRPr="00510EA5">
        <w:t xml:space="preserve"> </w:t>
      </w:r>
      <w:r w:rsidR="0094368E" w:rsidRPr="00510EA5">
        <w:t>where children have agency</w:t>
      </w:r>
      <w:r w:rsidR="00CD537B" w:rsidRPr="00510EA5">
        <w:t xml:space="preserve"> and choice, much like ME </w:t>
      </w:r>
      <w:r w:rsidR="008B732A" w:rsidRPr="00510EA5">
        <w:t>where learning is self-directed</w:t>
      </w:r>
      <w:r w:rsidR="00D96387" w:rsidRPr="00510EA5">
        <w:t xml:space="preserve"> and view children as active participants</w:t>
      </w:r>
      <w:r w:rsidR="003721D1" w:rsidRPr="00510EA5">
        <w:t xml:space="preserve">. </w:t>
      </w:r>
      <w:r w:rsidR="00D96387" w:rsidRPr="00510EA5">
        <w:t>(</w:t>
      </w:r>
      <w:r w:rsidR="000B470A" w:rsidRPr="00510EA5">
        <w:t>Swargiary, 2024)</w:t>
      </w:r>
      <w:r w:rsidR="008B732A" w:rsidRPr="00510EA5">
        <w:t xml:space="preserve">. </w:t>
      </w:r>
      <w:r w:rsidR="007047DB" w:rsidRPr="00510EA5">
        <w:t xml:space="preserve">Both </w:t>
      </w:r>
      <w:r w:rsidR="00E13D0A" w:rsidRPr="00510EA5">
        <w:t>can be linked</w:t>
      </w:r>
      <w:r w:rsidR="00AB59F0" w:rsidRPr="00510EA5">
        <w:t xml:space="preserve"> to article twelve of the </w:t>
      </w:r>
      <w:r w:rsidR="00C7383E" w:rsidRPr="00510EA5">
        <w:t>UN Convention on the Rights of the Child stating ‘</w:t>
      </w:r>
      <w:r w:rsidR="002D1313" w:rsidRPr="00510EA5">
        <w:t>e</w:t>
      </w:r>
      <w:r w:rsidR="008A0667" w:rsidRPr="00510EA5">
        <w:t>very child has the right to express their views, feelings and wishes in all matters affecting them, and to have their views considered and taken seriously’</w:t>
      </w:r>
      <w:r w:rsidR="00C7383E" w:rsidRPr="00510EA5">
        <w:t xml:space="preserve"> (UNICEF, no date).</w:t>
      </w:r>
    </w:p>
    <w:p w14:paraId="6CACAAE2" w14:textId="0FB03EB7" w:rsidR="000843B5" w:rsidRPr="00510EA5" w:rsidRDefault="000843B5">
      <w:r w:rsidRPr="00510EA5">
        <w:lastRenderedPageBreak/>
        <w:t xml:space="preserve">Both frameworks work in a holistic way </w:t>
      </w:r>
      <w:r w:rsidR="0016038B" w:rsidRPr="00510EA5">
        <w:t>looking</w:t>
      </w:r>
      <w:r w:rsidR="00F21BCD" w:rsidRPr="00510EA5">
        <w:t xml:space="preserve"> at the whole child and not just academic achievements</w:t>
      </w:r>
      <w:r w:rsidR="0041336C" w:rsidRPr="00510EA5">
        <w:t xml:space="preserve"> (</w:t>
      </w:r>
      <w:r w:rsidR="00280AC0" w:rsidRPr="00510EA5">
        <w:t>Education Wales, 2022</w:t>
      </w:r>
      <w:r w:rsidR="000E5031" w:rsidRPr="00510EA5">
        <w:t>; Isaacs, 2018</w:t>
      </w:r>
      <w:r w:rsidR="00280AC0" w:rsidRPr="00510EA5">
        <w:t>)</w:t>
      </w:r>
      <w:r w:rsidR="00F21BCD" w:rsidRPr="00510EA5">
        <w:t xml:space="preserve">. </w:t>
      </w:r>
      <w:r w:rsidR="0083653A" w:rsidRPr="00510EA5">
        <w:t xml:space="preserve">The </w:t>
      </w:r>
      <w:r w:rsidR="00404281" w:rsidRPr="00510EA5">
        <w:t>Curriculum for Wales</w:t>
      </w:r>
      <w:r w:rsidR="0083653A" w:rsidRPr="00510EA5">
        <w:t xml:space="preserve"> and ME share principle</w:t>
      </w:r>
      <w:r w:rsidR="00233070" w:rsidRPr="00510EA5">
        <w:t>s</w:t>
      </w:r>
      <w:r w:rsidR="0083653A" w:rsidRPr="00510EA5">
        <w:t xml:space="preserve"> that </w:t>
      </w:r>
      <w:r w:rsidR="00CE5A09" w:rsidRPr="00510EA5">
        <w:t>education should prepare them for life experiences</w:t>
      </w:r>
      <w:r w:rsidR="00870777" w:rsidRPr="00510EA5">
        <w:t xml:space="preserve"> (Lillard </w:t>
      </w:r>
      <w:r w:rsidR="00870777" w:rsidRPr="00510EA5">
        <w:rPr>
          <w:i/>
          <w:iCs/>
        </w:rPr>
        <w:t xml:space="preserve">et al., </w:t>
      </w:r>
      <w:r w:rsidR="00AF3A20" w:rsidRPr="00510EA5">
        <w:t>2021)</w:t>
      </w:r>
      <w:r w:rsidR="00F048BF" w:rsidRPr="00510EA5">
        <w:t xml:space="preserve"> </w:t>
      </w:r>
      <w:r w:rsidR="00CE5A09" w:rsidRPr="00510EA5">
        <w:t>and not just assessments</w:t>
      </w:r>
      <w:r w:rsidR="00404281" w:rsidRPr="00510EA5">
        <w:t>. Furthermore</w:t>
      </w:r>
      <w:r w:rsidR="00F8244C" w:rsidRPr="00510EA5">
        <w:t>,</w:t>
      </w:r>
      <w:r w:rsidR="008405BA" w:rsidRPr="00510EA5">
        <w:t xml:space="preserve"> children learn best when they decide how they want to learn.</w:t>
      </w:r>
      <w:r w:rsidR="006716CF" w:rsidRPr="00510EA5">
        <w:t xml:space="preserve"> ME advocates for children to </w:t>
      </w:r>
      <w:r w:rsidR="00830C5E" w:rsidRPr="00510EA5">
        <w:t>manage their own learning and environments which can also been seen in the four principles in the Welsh Curriculum stating children should be ‘ambitious, capable learners</w:t>
      </w:r>
      <w:r w:rsidR="00D43E03" w:rsidRPr="00510EA5">
        <w:t xml:space="preserve">’ ‘enterprising’ and ‘creative’, all requiring </w:t>
      </w:r>
      <w:r w:rsidR="00E910B8" w:rsidRPr="00510EA5">
        <w:t>independence</w:t>
      </w:r>
      <w:r w:rsidR="000E5031" w:rsidRPr="00510EA5">
        <w:t xml:space="preserve"> (</w:t>
      </w:r>
      <w:r w:rsidR="0082659C" w:rsidRPr="00510EA5">
        <w:t>Education Wales, 2022)</w:t>
      </w:r>
      <w:r w:rsidR="00E910B8" w:rsidRPr="00510EA5">
        <w:t>.</w:t>
      </w:r>
    </w:p>
    <w:p w14:paraId="42D4960A" w14:textId="0A877076" w:rsidR="007711DA" w:rsidRPr="00510EA5" w:rsidRDefault="00332445">
      <w:r w:rsidRPr="00510EA5">
        <w:t>Regarding</w:t>
      </w:r>
      <w:r w:rsidR="007711DA" w:rsidRPr="00510EA5">
        <w:t xml:space="preserve"> ALN, </w:t>
      </w:r>
      <w:r w:rsidR="00823955" w:rsidRPr="00510EA5">
        <w:t>ME respects the different paces of learning for children</w:t>
      </w:r>
      <w:r w:rsidR="001A7827" w:rsidRPr="00510EA5">
        <w:t xml:space="preserve"> making it suitable to support children with ALN (Swargiary, 2024),</w:t>
      </w:r>
      <w:r w:rsidR="00823955" w:rsidRPr="00510EA5">
        <w:t xml:space="preserve"> like the Welsh Curriculum </w:t>
      </w:r>
      <w:r w:rsidR="004B0672" w:rsidRPr="00510EA5">
        <w:t xml:space="preserve">with emphasis on inclusion and </w:t>
      </w:r>
      <w:r w:rsidR="009137AB" w:rsidRPr="00510EA5">
        <w:t>equity</w:t>
      </w:r>
      <w:r w:rsidR="004A73B0" w:rsidRPr="00510EA5">
        <w:t xml:space="preserve"> (Conn and Davis, 202</w:t>
      </w:r>
      <w:r w:rsidR="007C4935" w:rsidRPr="00510EA5">
        <w:t>4</w:t>
      </w:r>
      <w:r w:rsidR="004A73B0" w:rsidRPr="00510EA5">
        <w:t>)</w:t>
      </w:r>
      <w:r w:rsidR="009137AB" w:rsidRPr="00510EA5">
        <w:t xml:space="preserve">. </w:t>
      </w:r>
    </w:p>
    <w:p w14:paraId="6D89CA28" w14:textId="31E33911" w:rsidR="00FD5E9B" w:rsidRPr="00510EA5" w:rsidRDefault="00985290">
      <w:r w:rsidRPr="00510EA5">
        <w:t xml:space="preserve">One of the large differences between the two approaches is ME is a philosophy where the Welsh Curriculum is </w:t>
      </w:r>
      <w:r w:rsidR="001568EE" w:rsidRPr="00510EA5">
        <w:t xml:space="preserve">a government designed framework </w:t>
      </w:r>
      <w:r w:rsidR="00906651" w:rsidRPr="00510EA5">
        <w:t>national curriculum</w:t>
      </w:r>
      <w:r w:rsidR="00C22A0A" w:rsidRPr="00510EA5">
        <w:t xml:space="preserve"> and requires following legislation</w:t>
      </w:r>
      <w:r w:rsidR="00FC367C" w:rsidRPr="00510EA5">
        <w:t xml:space="preserve"> (Welsh Government, 2024)</w:t>
      </w:r>
      <w:r w:rsidR="00C22A0A" w:rsidRPr="00510EA5">
        <w:t>, whereas</w:t>
      </w:r>
      <w:r w:rsidR="00906651" w:rsidRPr="00510EA5">
        <w:t xml:space="preserve"> ME is </w:t>
      </w:r>
      <w:r w:rsidR="00BB3EBC" w:rsidRPr="00510EA5">
        <w:t>not tied to national standards, it</w:t>
      </w:r>
      <w:r w:rsidR="00C22A0A" w:rsidRPr="00510EA5">
        <w:t xml:space="preserve"> can be</w:t>
      </w:r>
      <w:r w:rsidR="00BB3EBC" w:rsidRPr="00510EA5">
        <w:t xml:space="preserve"> used world-wide. </w:t>
      </w:r>
      <w:r w:rsidR="00FD5E9B" w:rsidRPr="00510EA5">
        <w:t>Montessori is a philosophy</w:t>
      </w:r>
      <w:r w:rsidR="00FD5E9B" w:rsidRPr="00510EA5">
        <w:noBreakHyphen/>
        <w:t>driven, child</w:t>
      </w:r>
      <w:r w:rsidR="00FD5E9B" w:rsidRPr="00510EA5">
        <w:noBreakHyphen/>
        <w:t>led, materials</w:t>
      </w:r>
      <w:r w:rsidR="00FD5E9B" w:rsidRPr="00510EA5">
        <w:noBreakHyphen/>
        <w:t>based approach, while the Welsh Curriculum is a national framework focused on broad competencies, progression steps, and teacher</w:t>
      </w:r>
      <w:r w:rsidR="00FD5E9B" w:rsidRPr="00510EA5">
        <w:noBreakHyphen/>
        <w:t>designed learning experiences</w:t>
      </w:r>
      <w:r w:rsidR="00C22A0A" w:rsidRPr="00510EA5">
        <w:t xml:space="preserve"> (Welsh Government, 2024</w:t>
      </w:r>
      <w:r w:rsidR="00CC38B1" w:rsidRPr="00510EA5">
        <w:t>a</w:t>
      </w:r>
      <w:r w:rsidR="00C22A0A" w:rsidRPr="00510EA5">
        <w:t>)</w:t>
      </w:r>
      <w:r w:rsidR="00FD5E9B" w:rsidRPr="00510EA5">
        <w:t>.</w:t>
      </w:r>
    </w:p>
    <w:p w14:paraId="1493324F" w14:textId="0AC55EFE" w:rsidR="00AB7C19" w:rsidRPr="00510EA5" w:rsidRDefault="00047DAD">
      <w:pPr>
        <w:rPr>
          <w:u w:val="single"/>
        </w:rPr>
      </w:pPr>
      <w:r w:rsidRPr="00510EA5">
        <w:rPr>
          <w:u w:val="single"/>
        </w:rPr>
        <w:t xml:space="preserve">Critical Analysis </w:t>
      </w:r>
      <w:r w:rsidR="003A4379" w:rsidRPr="00510EA5">
        <w:rPr>
          <w:u w:val="single"/>
        </w:rPr>
        <w:t>of Implementation</w:t>
      </w:r>
    </w:p>
    <w:p w14:paraId="33EAD417" w14:textId="6A0578CF" w:rsidR="00A81451" w:rsidRPr="00510EA5" w:rsidRDefault="00A81451" w:rsidP="00A81451">
      <w:r w:rsidRPr="00510EA5">
        <w:t xml:space="preserve">Perzolli </w:t>
      </w:r>
      <w:r w:rsidRPr="00510EA5">
        <w:rPr>
          <w:i/>
          <w:iCs/>
        </w:rPr>
        <w:t xml:space="preserve">et al. </w:t>
      </w:r>
      <w:r w:rsidRPr="00510EA5">
        <w:t>(2026) states inclusive education increasingly focuses on pedagogical approaches that encourage all learners to participate actively, develop independence, and engage meaningfully in their learning. However, Knight and Crick (2021)</w:t>
      </w:r>
      <w:r w:rsidR="00ED3DF3" w:rsidRPr="00510EA5">
        <w:t xml:space="preserve"> and Conn and Hutt (</w:t>
      </w:r>
      <w:r w:rsidR="00BF1454" w:rsidRPr="00510EA5">
        <w:t>2020)</w:t>
      </w:r>
      <w:r w:rsidRPr="00510EA5">
        <w:t xml:space="preserve"> argue the concept of inclusive</w:t>
      </w:r>
      <w:r w:rsidR="004D44AF" w:rsidRPr="00510EA5">
        <w:t xml:space="preserve"> education</w:t>
      </w:r>
      <w:r w:rsidRPr="00510EA5">
        <w:t xml:space="preserve"> is complex and subject to varying interpretations.</w:t>
      </w:r>
      <w:r w:rsidR="006E34EE" w:rsidRPr="00510EA5">
        <w:t xml:space="preserve"> Therefore, </w:t>
      </w:r>
      <w:r w:rsidR="00C92368" w:rsidRPr="00510EA5">
        <w:t>delivering</w:t>
      </w:r>
      <w:r w:rsidR="006E34EE" w:rsidRPr="00510EA5">
        <w:t xml:space="preserve"> </w:t>
      </w:r>
      <w:r w:rsidR="00C92368" w:rsidRPr="00510EA5">
        <w:t xml:space="preserve">inclusive education will vary depending on the </w:t>
      </w:r>
      <w:r w:rsidR="00BF1454" w:rsidRPr="00510EA5">
        <w:t>adult</w:t>
      </w:r>
      <w:r w:rsidR="00E90824" w:rsidRPr="00510EA5">
        <w:t xml:space="preserve"> </w:t>
      </w:r>
      <w:r w:rsidR="00031273" w:rsidRPr="00510EA5">
        <w:t xml:space="preserve">leading to inconsistencies in inclusive practice. </w:t>
      </w:r>
    </w:p>
    <w:p w14:paraId="45FAC673" w14:textId="59D9710A" w:rsidR="002D1D7F" w:rsidRPr="00510EA5" w:rsidRDefault="00C22A0A" w:rsidP="00C22A0A">
      <w:r w:rsidRPr="00510EA5">
        <w:t>Both frameworks require the teachers to be enabling adults, who can guide and scaffold.</w:t>
      </w:r>
      <w:r w:rsidR="00587511" w:rsidRPr="00510EA5">
        <w:t xml:space="preserve"> </w:t>
      </w:r>
      <w:r w:rsidR="0080492E" w:rsidRPr="00510EA5">
        <w:t xml:space="preserve">Welsh Government (2023) describe an enabling adult as someone who </w:t>
      </w:r>
      <w:r w:rsidR="0061597A" w:rsidRPr="00510EA5">
        <w:t>supports children’s agency,</w:t>
      </w:r>
      <w:r w:rsidR="00D023B1" w:rsidRPr="00510EA5">
        <w:t xml:space="preserve"> create enabling environments </w:t>
      </w:r>
      <w:r w:rsidR="009C6E2F" w:rsidRPr="00510EA5">
        <w:t>who expand on children’s existing knowledge</w:t>
      </w:r>
      <w:r w:rsidR="008D46A3" w:rsidRPr="00510EA5">
        <w:t xml:space="preserve"> to support holistic learning. </w:t>
      </w:r>
      <w:r w:rsidR="00587511" w:rsidRPr="00510EA5">
        <w:t>Scaffolding</w:t>
      </w:r>
      <w:r w:rsidR="00020C70" w:rsidRPr="00510EA5">
        <w:t xml:space="preserve"> can be seen in Vygotsky’s</w:t>
      </w:r>
      <w:r w:rsidR="00EB2EFF" w:rsidRPr="00510EA5">
        <w:t xml:space="preserve"> </w:t>
      </w:r>
      <w:r w:rsidR="00020C70" w:rsidRPr="00510EA5">
        <w:t xml:space="preserve">Zone of Proximal </w:t>
      </w:r>
      <w:r w:rsidR="005620AC" w:rsidRPr="00510EA5">
        <w:t>Development</w:t>
      </w:r>
      <w:r w:rsidR="00DB4364" w:rsidRPr="00510EA5">
        <w:t xml:space="preserve"> and refers to the space between what a child can achieve on their own and what the child can </w:t>
      </w:r>
      <w:r w:rsidR="007B4AA6" w:rsidRPr="00510EA5">
        <w:t>achieve</w:t>
      </w:r>
      <w:r w:rsidR="00DB4364" w:rsidRPr="00510EA5">
        <w:t xml:space="preserve"> with help from a more capable person</w:t>
      </w:r>
      <w:r w:rsidR="007F1FF0" w:rsidRPr="00510EA5">
        <w:t xml:space="preserve"> (Ness, 202</w:t>
      </w:r>
      <w:r w:rsidR="00EC30CE" w:rsidRPr="00510EA5">
        <w:t>0</w:t>
      </w:r>
      <w:r w:rsidR="007F1FF0" w:rsidRPr="00510EA5">
        <w:t>)</w:t>
      </w:r>
      <w:r w:rsidR="00DB4364" w:rsidRPr="00510EA5">
        <w:t>.</w:t>
      </w:r>
      <w:r w:rsidR="00587511" w:rsidRPr="00510EA5">
        <w:t xml:space="preserve"> </w:t>
      </w:r>
      <w:r w:rsidR="0097004B" w:rsidRPr="00510EA5">
        <w:t>Hail</w:t>
      </w:r>
      <w:r w:rsidR="001159BC" w:rsidRPr="00510EA5">
        <w:t>e</w:t>
      </w:r>
      <w:r w:rsidR="0097004B" w:rsidRPr="00510EA5">
        <w:t xml:space="preserve"> and Ghirmai (2024)</w:t>
      </w:r>
      <w:r w:rsidR="00EB03CA" w:rsidRPr="00510EA5">
        <w:t xml:space="preserve"> </w:t>
      </w:r>
      <w:r w:rsidR="00A51894" w:rsidRPr="00510EA5">
        <w:t>maintain s</w:t>
      </w:r>
      <w:r w:rsidR="00AA55F0" w:rsidRPr="00510EA5">
        <w:t>caffolding can be understood and delivered differently by different practitioners. Therefore, how they integrate learning and play in their classrooms can vary</w:t>
      </w:r>
      <w:r w:rsidR="00A51894" w:rsidRPr="00510EA5">
        <w:t xml:space="preserve">. </w:t>
      </w:r>
      <w:r w:rsidR="00EB03CA" w:rsidRPr="00510EA5">
        <w:t>Although the curriculum for Wales is designed to give teachers more freedom,</w:t>
      </w:r>
      <w:r w:rsidR="00CF14CD" w:rsidRPr="00510EA5">
        <w:t xml:space="preserve"> </w:t>
      </w:r>
      <w:r w:rsidR="00EB03CA" w:rsidRPr="00510EA5">
        <w:t>Evans (2025) draws attention to the fact teachers are unsure of how far they can deviate from Curriculum for Wales documentation.</w:t>
      </w:r>
    </w:p>
    <w:p w14:paraId="6C0D4BE1" w14:textId="2B0D8594" w:rsidR="00557762" w:rsidRPr="00510EA5" w:rsidRDefault="002D1D7F" w:rsidP="00C22A0A">
      <w:r w:rsidRPr="00510EA5">
        <w:lastRenderedPageBreak/>
        <w:t>Furthermore, Murphy, Greenway and Conn (2024) state from a social constructivist perspective, teachers recognise that children’s development is shaped not only by their abilities</w:t>
      </w:r>
      <w:r w:rsidR="00E621BF" w:rsidRPr="00510EA5">
        <w:t>,</w:t>
      </w:r>
      <w:r w:rsidRPr="00510EA5">
        <w:t xml:space="preserve"> but their social relationships, </w:t>
      </w:r>
      <w:r w:rsidR="00E609EB" w:rsidRPr="00510EA5">
        <w:t>resources,</w:t>
      </w:r>
      <w:r w:rsidRPr="00510EA5">
        <w:t xml:space="preserve"> and access to the curriculum. However, Con</w:t>
      </w:r>
      <w:r w:rsidR="00672E94" w:rsidRPr="00510EA5">
        <w:t>n</w:t>
      </w:r>
      <w:r w:rsidRPr="00510EA5">
        <w:t xml:space="preserve"> and Hutt (2020) argue meeting the needs of all learners can be challenging for professional development, as teachers need to reflect on their own </w:t>
      </w:r>
      <w:r w:rsidR="00F62820" w:rsidRPr="00510EA5">
        <w:t xml:space="preserve">unconscious biases </w:t>
      </w:r>
      <w:r w:rsidRPr="00510EA5">
        <w:t xml:space="preserve">that may create barriers to learning. </w:t>
      </w:r>
    </w:p>
    <w:p w14:paraId="38D34C98" w14:textId="78EF7F39" w:rsidR="00327C2F" w:rsidRPr="00510EA5" w:rsidRDefault="005A3D86" w:rsidP="00327C2F">
      <w:r w:rsidRPr="00510EA5">
        <w:t>Welsh Government (2025</w:t>
      </w:r>
      <w:r w:rsidR="00EF1379" w:rsidRPr="00510EA5">
        <w:t>b</w:t>
      </w:r>
      <w:r w:rsidRPr="00510EA5">
        <w:t xml:space="preserve">) </w:t>
      </w:r>
      <w:r w:rsidR="00AA56BA" w:rsidRPr="00510EA5">
        <w:t xml:space="preserve">report that senior management struggle to deliver </w:t>
      </w:r>
      <w:r w:rsidR="00B94C35" w:rsidRPr="00510EA5">
        <w:t>with structural issues and budgets</w:t>
      </w:r>
      <w:r w:rsidR="00C816C1" w:rsidRPr="00510EA5">
        <w:t>, particularly in more deprived areas</w:t>
      </w:r>
      <w:r w:rsidRPr="00510EA5">
        <w:t xml:space="preserve"> and learners who already face other challenges. </w:t>
      </w:r>
      <w:r w:rsidR="00327C2F" w:rsidRPr="00510EA5">
        <w:t>Research shows that inequality closely corresponds with socio- economic status (Power, Newton and Taylor, 2020).</w:t>
      </w:r>
      <w:r w:rsidR="000579DD" w:rsidRPr="00510EA5">
        <w:t xml:space="preserve"> T</w:t>
      </w:r>
      <w:r w:rsidR="000579DD" w:rsidRPr="00510EA5">
        <w:t xml:space="preserve">his highlights the importance of recognising that not all learners begin their education with the same opportunities or advantages. Consequently, school leaders must consider how resources can be distributed equitably to support inclusion, </w:t>
      </w:r>
      <w:r w:rsidR="00EC0CB3" w:rsidRPr="00510EA5">
        <w:t>which</w:t>
      </w:r>
      <w:r w:rsidR="000579DD" w:rsidRPr="00510EA5">
        <w:t xml:space="preserve"> disadvantaged learners have meaningful opportunities to achieve their full potential.</w:t>
      </w:r>
    </w:p>
    <w:p w14:paraId="4135590B" w14:textId="3D7AE971" w:rsidR="00327C2F" w:rsidRPr="00510EA5" w:rsidRDefault="00560FA3" w:rsidP="00327C2F">
      <w:r w:rsidRPr="00510EA5">
        <w:t>Given that many</w:t>
      </w:r>
      <w:r w:rsidR="00557762" w:rsidRPr="00510EA5">
        <w:t xml:space="preserve"> issue</w:t>
      </w:r>
      <w:r w:rsidRPr="00510EA5">
        <w:t>s</w:t>
      </w:r>
      <w:r w:rsidR="00557762" w:rsidRPr="00510EA5">
        <w:t xml:space="preserve"> appear to </w:t>
      </w:r>
      <w:r w:rsidR="001E68AC" w:rsidRPr="00510EA5">
        <w:t>stem from</w:t>
      </w:r>
      <w:r w:rsidR="00557762" w:rsidRPr="00510EA5">
        <w:t xml:space="preserve"> the knowledge and capabilities of the adult</w:t>
      </w:r>
      <w:r w:rsidR="00387C46" w:rsidRPr="00510EA5">
        <w:t xml:space="preserve">, </w:t>
      </w:r>
      <w:r w:rsidR="00FB57BD" w:rsidRPr="00510EA5">
        <w:t>further consideration is needed</w:t>
      </w:r>
      <w:r w:rsidR="009564FD" w:rsidRPr="00510EA5">
        <w:t xml:space="preserve"> to</w:t>
      </w:r>
      <w:r w:rsidR="00A47F6C" w:rsidRPr="00510EA5">
        <w:t xml:space="preserve"> explore the underlying reasons </w:t>
      </w:r>
      <w:r w:rsidR="00BD701E" w:rsidRPr="00510EA5">
        <w:t>for</w:t>
      </w:r>
      <w:r w:rsidR="00A47F6C" w:rsidRPr="00510EA5">
        <w:t xml:space="preserve"> </w:t>
      </w:r>
      <w:r w:rsidR="009564FD" w:rsidRPr="00510EA5">
        <w:t>these challenges</w:t>
      </w:r>
      <w:r w:rsidR="00A47F6C" w:rsidRPr="00510EA5">
        <w:t xml:space="preserve">. </w:t>
      </w:r>
      <w:r w:rsidR="00D8409D" w:rsidRPr="00510EA5">
        <w:t xml:space="preserve">Woodcock and Hardy (2017) argue </w:t>
      </w:r>
      <w:r w:rsidR="00570BFF" w:rsidRPr="00510EA5">
        <w:t>some</w:t>
      </w:r>
      <w:r w:rsidR="00D8409D" w:rsidRPr="00510EA5">
        <w:t xml:space="preserve"> teachers perceive inclusion negatively, while few fully recognise the importance of providing appropriate resources, acknowledging individual needs, and ensuring all learners are represented.</w:t>
      </w:r>
      <w:r w:rsidR="00327C2F" w:rsidRPr="00510EA5">
        <w:t xml:space="preserve"> </w:t>
      </w:r>
      <w:r w:rsidR="00A03401" w:rsidRPr="00510EA5">
        <w:t xml:space="preserve">Edwards (2025) draws attention to how teaching assistants </w:t>
      </w:r>
      <w:r w:rsidR="00A33A3E" w:rsidRPr="00510EA5">
        <w:t>lacked confidence</w:t>
      </w:r>
      <w:r w:rsidR="00D847EC" w:rsidRPr="00510EA5">
        <w:t xml:space="preserve"> on the new Curriculum for Wales</w:t>
      </w:r>
      <w:r w:rsidR="00A33A3E" w:rsidRPr="00510EA5">
        <w:t xml:space="preserve"> due to lack of training and knowledge</w:t>
      </w:r>
      <w:r w:rsidR="00D847EC" w:rsidRPr="00510EA5">
        <w:t xml:space="preserve">, </w:t>
      </w:r>
      <w:r w:rsidR="00201F0C" w:rsidRPr="00510EA5">
        <w:t xml:space="preserve">consequently generating concerns they would not be able to support ALN effectively. </w:t>
      </w:r>
      <w:r w:rsidR="00327C2F" w:rsidRPr="00510EA5">
        <w:t>Furthermore, Welsh Government (2025a) report an overwhelming feeling from practitioners of curriculum-making demands and report they felt ‘unsupported by national and regional guidance, resources and networks’.</w:t>
      </w:r>
    </w:p>
    <w:p w14:paraId="0140B7B5" w14:textId="36A5DA15" w:rsidR="009B3204" w:rsidRPr="00510EA5" w:rsidRDefault="009B3204" w:rsidP="00C22A0A"/>
    <w:p w14:paraId="5CB9E025" w14:textId="52E67BF5" w:rsidR="00E6425E" w:rsidRPr="00510EA5" w:rsidRDefault="00E6425E">
      <w:pPr>
        <w:rPr>
          <w:b/>
          <w:bCs/>
        </w:rPr>
      </w:pPr>
      <w:r w:rsidRPr="00510EA5">
        <w:rPr>
          <w:b/>
          <w:bCs/>
        </w:rPr>
        <w:t>Section 2</w:t>
      </w:r>
    </w:p>
    <w:p w14:paraId="71642030" w14:textId="47B797B9" w:rsidR="00F50C48" w:rsidRPr="00510EA5" w:rsidRDefault="00F50C48">
      <w:pPr>
        <w:rPr>
          <w:b/>
          <w:bCs/>
          <w:u w:val="single"/>
        </w:rPr>
      </w:pPr>
      <w:r w:rsidRPr="00510EA5">
        <w:rPr>
          <w:b/>
          <w:bCs/>
          <w:u w:val="single"/>
        </w:rPr>
        <w:t>Assessment</w:t>
      </w:r>
    </w:p>
    <w:p w14:paraId="0FA67AB2" w14:textId="63F203BE" w:rsidR="002278F8" w:rsidRPr="00510EA5" w:rsidRDefault="002A19CC" w:rsidP="00E6425E">
      <w:r w:rsidRPr="00510EA5">
        <w:t xml:space="preserve">Schellekens </w:t>
      </w:r>
      <w:r w:rsidRPr="00510EA5">
        <w:rPr>
          <w:i/>
          <w:iCs/>
        </w:rPr>
        <w:t xml:space="preserve">et al. </w:t>
      </w:r>
      <w:r w:rsidRPr="00510EA5">
        <w:t xml:space="preserve">(2021) and Rutherford, Pritchard and Francis (2024) state assessment plays a crucial role in a student’s learning with </w:t>
      </w:r>
      <w:r w:rsidR="00996DD1" w:rsidRPr="00510EA5">
        <w:t xml:space="preserve">Schellekens </w:t>
      </w:r>
      <w:r w:rsidR="00424D65" w:rsidRPr="00510EA5">
        <w:rPr>
          <w:i/>
          <w:iCs/>
        </w:rPr>
        <w:t xml:space="preserve">et al. </w:t>
      </w:r>
      <w:r w:rsidR="00996DD1" w:rsidRPr="00510EA5">
        <w:t xml:space="preserve">(2021) </w:t>
      </w:r>
      <w:r w:rsidR="0049699B" w:rsidRPr="00510EA5">
        <w:t>describ</w:t>
      </w:r>
      <w:r w:rsidR="00424D65" w:rsidRPr="00510EA5">
        <w:t xml:space="preserve">ing it as </w:t>
      </w:r>
      <w:r w:rsidR="0049699B" w:rsidRPr="00510EA5">
        <w:t xml:space="preserve">a wide range of </w:t>
      </w:r>
      <w:r w:rsidRPr="00510EA5">
        <w:t xml:space="preserve">methods which are used to evaluate a student’s performance. </w:t>
      </w:r>
      <w:r w:rsidR="003E2518" w:rsidRPr="00510EA5">
        <w:t xml:space="preserve">Similarly, </w:t>
      </w:r>
      <w:r w:rsidR="002D3B97" w:rsidRPr="00510EA5">
        <w:t xml:space="preserve">Welsh Government </w:t>
      </w:r>
      <w:r w:rsidR="00EE292B" w:rsidRPr="00510EA5">
        <w:t xml:space="preserve">(2024b) </w:t>
      </w:r>
      <w:r w:rsidR="000715B0" w:rsidRPr="00510EA5">
        <w:t xml:space="preserve">maintains </w:t>
      </w:r>
      <w:r w:rsidR="003E2518" w:rsidRPr="00510EA5">
        <w:t>assessment aims to facilitate individual learner progression at a suitable pace by providing appropriate levels of support and challenge.</w:t>
      </w:r>
    </w:p>
    <w:p w14:paraId="4B0846E7" w14:textId="7B706B6A" w:rsidR="00D628DF" w:rsidRPr="00510EA5" w:rsidRDefault="00D628DF" w:rsidP="00E6425E">
      <w:r w:rsidRPr="00510EA5">
        <w:t>Welsh Government (2025a) report a mix of assessment methods with some being more traditional such as literacy and numeracy tests</w:t>
      </w:r>
      <w:r w:rsidR="00B875B0" w:rsidRPr="00510EA5">
        <w:t xml:space="preserve">. </w:t>
      </w:r>
      <w:r w:rsidR="000179FC" w:rsidRPr="00510EA5">
        <w:t xml:space="preserve">However, it has been bought to light that these may not align with the new Curriculum for Wales </w:t>
      </w:r>
      <w:r w:rsidR="00F46B2F" w:rsidRPr="00510EA5">
        <w:t xml:space="preserve">aspirations (Welsh </w:t>
      </w:r>
      <w:r w:rsidR="00F46B2F" w:rsidRPr="00510EA5">
        <w:lastRenderedPageBreak/>
        <w:t>Government</w:t>
      </w:r>
      <w:r w:rsidR="00426007" w:rsidRPr="00510EA5">
        <w:t xml:space="preserve">, </w:t>
      </w:r>
      <w:r w:rsidR="00F46B2F" w:rsidRPr="00510EA5">
        <w:t>2025a).</w:t>
      </w:r>
      <w:r w:rsidR="00ED7113" w:rsidRPr="00510EA5">
        <w:t xml:space="preserve"> </w:t>
      </w:r>
      <w:r w:rsidR="009043F7" w:rsidRPr="00510EA5">
        <w:t xml:space="preserve">Other forms of assessment include peer- assessment </w:t>
      </w:r>
      <w:r w:rsidR="00FC3325" w:rsidRPr="00510EA5">
        <w:t xml:space="preserve">and </w:t>
      </w:r>
      <w:r w:rsidR="00BB61CC" w:rsidRPr="00510EA5">
        <w:t>self-evaluation</w:t>
      </w:r>
      <w:r w:rsidR="00FC3325" w:rsidRPr="00510EA5">
        <w:t xml:space="preserve"> </w:t>
      </w:r>
      <w:r w:rsidR="00ED7113" w:rsidRPr="00510EA5">
        <w:t xml:space="preserve">(Welsh Government, 2025a). </w:t>
      </w:r>
    </w:p>
    <w:p w14:paraId="03E3A8DE" w14:textId="60AA8000" w:rsidR="0041543F" w:rsidRPr="00510EA5" w:rsidRDefault="0026280F" w:rsidP="00E6425E">
      <w:r w:rsidRPr="00510EA5">
        <w:t xml:space="preserve">Department </w:t>
      </w:r>
      <w:r w:rsidR="00EF3A28" w:rsidRPr="00510EA5">
        <w:t>for</w:t>
      </w:r>
      <w:r w:rsidRPr="00510EA5">
        <w:t xml:space="preserve"> Education (202</w:t>
      </w:r>
      <w:r w:rsidR="00DE2F58" w:rsidRPr="00510EA5">
        <w:t>4</w:t>
      </w:r>
      <w:r w:rsidR="00866EFD" w:rsidRPr="00510EA5">
        <w:t>, p.8</w:t>
      </w:r>
      <w:r w:rsidRPr="00510EA5">
        <w:t>) state ‘</w:t>
      </w:r>
      <w:r w:rsidR="00866EFD" w:rsidRPr="00510EA5">
        <w:t>every child is a unique child, who is constantly learning and can be resilient, capable, confident, and self-assured.’</w:t>
      </w:r>
      <w:r w:rsidR="00C20315" w:rsidRPr="00510EA5">
        <w:t xml:space="preserve"> </w:t>
      </w:r>
      <w:r w:rsidR="00111C0C" w:rsidRPr="00510EA5">
        <w:t xml:space="preserve">Strassberger (2025) draws attention to </w:t>
      </w:r>
      <w:r w:rsidR="00C75E4E" w:rsidRPr="00510EA5">
        <w:t xml:space="preserve">concerns that assessments may not </w:t>
      </w:r>
      <w:r w:rsidR="003B543C" w:rsidRPr="00510EA5">
        <w:t>capture the needs and strengths of all children</w:t>
      </w:r>
      <w:r w:rsidR="00D63885" w:rsidRPr="00510EA5">
        <w:t xml:space="preserve"> as previously mentioned, children develop at their own pace</w:t>
      </w:r>
      <w:r w:rsidR="00FF072A" w:rsidRPr="00510EA5">
        <w:t xml:space="preserve"> (Kersna </w:t>
      </w:r>
      <w:r w:rsidR="00FF072A" w:rsidRPr="00510EA5">
        <w:rPr>
          <w:i/>
          <w:iCs/>
        </w:rPr>
        <w:t>et al.</w:t>
      </w:r>
      <w:r w:rsidR="000023AD" w:rsidRPr="00510EA5">
        <w:rPr>
          <w:i/>
          <w:iCs/>
        </w:rPr>
        <w:t>,</w:t>
      </w:r>
      <w:r w:rsidR="00FF072A" w:rsidRPr="00510EA5">
        <w:rPr>
          <w:i/>
          <w:iCs/>
        </w:rPr>
        <w:t xml:space="preserve"> </w:t>
      </w:r>
      <w:r w:rsidR="00FF072A" w:rsidRPr="00510EA5">
        <w:t>2025)</w:t>
      </w:r>
      <w:r w:rsidR="003B543C" w:rsidRPr="00510EA5">
        <w:t xml:space="preserve">. </w:t>
      </w:r>
      <w:r w:rsidR="00B07CDE" w:rsidRPr="00510EA5">
        <w:t xml:space="preserve">Cairns (2022) also recognises </w:t>
      </w:r>
      <w:r w:rsidR="00751193" w:rsidRPr="00510EA5">
        <w:t xml:space="preserve">assessments </w:t>
      </w:r>
      <w:r w:rsidR="00343FD9" w:rsidRPr="00510EA5">
        <w:t xml:space="preserve">may not provide equity and </w:t>
      </w:r>
      <w:r w:rsidR="00F56D92" w:rsidRPr="00510EA5">
        <w:t xml:space="preserve">can focus too much on tested curricula rather than individual needs. </w:t>
      </w:r>
      <w:r w:rsidR="00792570" w:rsidRPr="00510EA5">
        <w:t>The unique child must be considered through assessment as ar</w:t>
      </w:r>
      <w:r w:rsidR="00BD742A" w:rsidRPr="00510EA5">
        <w:t>ticle twenty</w:t>
      </w:r>
      <w:r w:rsidR="00DF10F8" w:rsidRPr="00510EA5">
        <w:t>-</w:t>
      </w:r>
      <w:r w:rsidR="00BD742A" w:rsidRPr="00510EA5">
        <w:t>nine</w:t>
      </w:r>
      <w:r w:rsidR="00DF10F8" w:rsidRPr="00510EA5">
        <w:t xml:space="preserve"> in the</w:t>
      </w:r>
      <w:r w:rsidR="00BD742A" w:rsidRPr="00510EA5">
        <w:t xml:space="preserve"> UNCRC</w:t>
      </w:r>
      <w:r w:rsidR="00792570" w:rsidRPr="00510EA5">
        <w:t xml:space="preserve"> states</w:t>
      </w:r>
      <w:r w:rsidR="00BD742A" w:rsidRPr="00510EA5">
        <w:t xml:space="preserve"> </w:t>
      </w:r>
      <w:r w:rsidR="00343657" w:rsidRPr="00510EA5">
        <w:t>‘</w:t>
      </w:r>
      <w:r w:rsidR="00830C30" w:rsidRPr="00510EA5">
        <w:t xml:space="preserve">education must </w:t>
      </w:r>
      <w:r w:rsidR="00343657" w:rsidRPr="00510EA5">
        <w:t>develop every child’s personality’</w:t>
      </w:r>
      <w:r w:rsidR="00DF10F8" w:rsidRPr="00510EA5">
        <w:t xml:space="preserve"> (UNICEF, no date).</w:t>
      </w:r>
      <w:r w:rsidR="003173F5" w:rsidRPr="00510EA5">
        <w:t xml:space="preserve"> </w:t>
      </w:r>
    </w:p>
    <w:p w14:paraId="2669402A" w14:textId="4906889F" w:rsidR="00624394" w:rsidRPr="00510EA5" w:rsidRDefault="00624394" w:rsidP="00E6425E">
      <w:r w:rsidRPr="00510EA5">
        <w:t>This section will explore the unique child in more depth</w:t>
      </w:r>
      <w:r w:rsidR="00D82E17" w:rsidRPr="00510EA5">
        <w:t xml:space="preserve"> and consider two</w:t>
      </w:r>
      <w:r w:rsidR="00D4396C" w:rsidRPr="00510EA5">
        <w:t xml:space="preserve"> play-based</w:t>
      </w:r>
      <w:r w:rsidR="00D82E17" w:rsidRPr="00510EA5">
        <w:t xml:space="preserve"> curriculums</w:t>
      </w:r>
      <w:r w:rsidR="00CD0707" w:rsidRPr="00510EA5">
        <w:t xml:space="preserve">, how they assess and what it means for the unique child. </w:t>
      </w:r>
    </w:p>
    <w:p w14:paraId="3431DE83" w14:textId="19EADD44" w:rsidR="00BB61CC" w:rsidRPr="00510EA5" w:rsidRDefault="00CD0707" w:rsidP="00E6425E">
      <w:pPr>
        <w:rPr>
          <w:u w:val="single"/>
        </w:rPr>
      </w:pPr>
      <w:r w:rsidRPr="00510EA5">
        <w:rPr>
          <w:u w:val="single"/>
        </w:rPr>
        <w:t>Unique Child</w:t>
      </w:r>
    </w:p>
    <w:p w14:paraId="7BBE5902" w14:textId="7238621C" w:rsidR="00CD0707" w:rsidRPr="00510EA5" w:rsidRDefault="00CD0707" w:rsidP="00E6425E">
      <w:pPr>
        <w:rPr>
          <w:u w:val="single"/>
        </w:rPr>
      </w:pPr>
      <w:r w:rsidRPr="00510EA5">
        <w:t>A unique child can be viewed as a sense of their own unique personality and knowing their individuality is the heart of practice (CPD College,2015).</w:t>
      </w:r>
      <w:r w:rsidR="00A36496" w:rsidRPr="00510EA5">
        <w:t xml:space="preserve"> </w:t>
      </w:r>
      <w:r w:rsidR="00906769" w:rsidRPr="00510EA5">
        <w:t xml:space="preserve">Bly </w:t>
      </w:r>
      <w:r w:rsidR="00906769" w:rsidRPr="00510EA5">
        <w:rPr>
          <w:i/>
          <w:iCs/>
        </w:rPr>
        <w:t xml:space="preserve">et al. </w:t>
      </w:r>
      <w:r w:rsidR="00906769" w:rsidRPr="00510EA5">
        <w:t xml:space="preserve">(2026) </w:t>
      </w:r>
      <w:r w:rsidR="001F6630" w:rsidRPr="00510EA5">
        <w:t>believe when children begin attending an early childhood education and care (ECEC) setting, they bring their own unique characteristics, backgrounds, and experiences shaped by their home lives and communities.</w:t>
      </w:r>
    </w:p>
    <w:p w14:paraId="548F069F" w14:textId="0E1C15A8" w:rsidR="00BB61CC" w:rsidRPr="00510EA5" w:rsidRDefault="002178A5" w:rsidP="00E6425E">
      <w:r w:rsidRPr="00510EA5">
        <w:t xml:space="preserve">When </w:t>
      </w:r>
      <w:r w:rsidR="00DA0BCD" w:rsidRPr="00510EA5">
        <w:t>considering</w:t>
      </w:r>
      <w:r w:rsidR="00BC0797" w:rsidRPr="00510EA5">
        <w:t xml:space="preserve"> </w:t>
      </w:r>
      <w:r w:rsidR="00DA0BCD" w:rsidRPr="00510EA5">
        <w:t>t</w:t>
      </w:r>
      <w:r w:rsidR="00BC0797" w:rsidRPr="00510EA5">
        <w:t xml:space="preserve">he unique child, Bronfenbrenner’s </w:t>
      </w:r>
      <w:r w:rsidR="00C27352" w:rsidRPr="00510EA5">
        <w:t xml:space="preserve">(1979) </w:t>
      </w:r>
      <w:r w:rsidR="00BC0797" w:rsidRPr="00510EA5">
        <w:t>ecological s</w:t>
      </w:r>
      <w:r w:rsidR="004B42CA" w:rsidRPr="00510EA5">
        <w:t>ystem</w:t>
      </w:r>
      <w:r w:rsidR="000D6C77" w:rsidRPr="00510EA5">
        <w:t xml:space="preserve">s theory </w:t>
      </w:r>
      <w:r w:rsidR="004B42CA" w:rsidRPr="00510EA5">
        <w:t xml:space="preserve">looks at external factors that can influence a child’s development </w:t>
      </w:r>
      <w:r w:rsidR="00F77D42" w:rsidRPr="00510EA5">
        <w:t>(</w:t>
      </w:r>
      <w:r w:rsidR="00466281" w:rsidRPr="00510EA5">
        <w:t>Burakgazi, 2024</w:t>
      </w:r>
      <w:r w:rsidR="00EB421C" w:rsidRPr="00510EA5">
        <w:t>, p.326</w:t>
      </w:r>
      <w:r w:rsidR="00466281" w:rsidRPr="00510EA5">
        <w:t>).</w:t>
      </w:r>
      <w:r w:rsidR="002E5E61" w:rsidRPr="00510EA5">
        <w:t xml:space="preserve"> </w:t>
      </w:r>
      <w:r w:rsidR="00C47CD0" w:rsidRPr="00510EA5">
        <w:t xml:space="preserve">They continue to state </w:t>
      </w:r>
      <w:r w:rsidR="002E5E61" w:rsidRPr="00510EA5">
        <w:t xml:space="preserve">the theory suggests </w:t>
      </w:r>
      <w:r w:rsidR="00105962" w:rsidRPr="00510EA5">
        <w:t>looking</w:t>
      </w:r>
      <w:r w:rsidR="002E5E61" w:rsidRPr="00510EA5">
        <w:t xml:space="preserve"> at the child holistically to understand the context of a child’s development. </w:t>
      </w:r>
      <w:r w:rsidR="00705684" w:rsidRPr="00510EA5">
        <w:t>The theory emphasi</w:t>
      </w:r>
      <w:r w:rsidR="007F3097" w:rsidRPr="00510EA5">
        <w:t>s</w:t>
      </w:r>
      <w:r w:rsidR="00705684" w:rsidRPr="00510EA5">
        <w:t xml:space="preserve">es that children develop within interacting environmental systems: the microsystem, mesosystem, exosystem, and macrosystem (Komari </w:t>
      </w:r>
      <w:r w:rsidR="00AF731C" w:rsidRPr="00510EA5">
        <w:t xml:space="preserve">and </w:t>
      </w:r>
      <w:r w:rsidR="00705684" w:rsidRPr="00510EA5">
        <w:t>Aslan, 2025</w:t>
      </w:r>
      <w:r w:rsidR="00AF731C" w:rsidRPr="00510EA5">
        <w:t>,</w:t>
      </w:r>
      <w:r w:rsidR="00ED582E" w:rsidRPr="00510EA5">
        <w:t xml:space="preserve"> cited in </w:t>
      </w:r>
      <w:r w:rsidR="00A2463E" w:rsidRPr="00510EA5">
        <w:t>Ilahy, Latipah</w:t>
      </w:r>
      <w:r w:rsidR="00AF731C" w:rsidRPr="00510EA5">
        <w:t xml:space="preserve"> and </w:t>
      </w:r>
      <w:r w:rsidR="00CA0A5A" w:rsidRPr="00510EA5">
        <w:t>Nafi'atussa'adah, 2025</w:t>
      </w:r>
      <w:r w:rsidR="00705684" w:rsidRPr="00510EA5">
        <w:t>).</w:t>
      </w:r>
      <w:r w:rsidR="00B440E7" w:rsidRPr="00510EA5">
        <w:t xml:space="preserve"> When considering all these factors, it allows to understand the child better</w:t>
      </w:r>
      <w:r w:rsidR="00697E6A" w:rsidRPr="00510EA5">
        <w:t>.</w:t>
      </w:r>
    </w:p>
    <w:p w14:paraId="5EA594C7" w14:textId="53ABF717" w:rsidR="00CF18E0" w:rsidRPr="00510EA5" w:rsidRDefault="005B5C6D" w:rsidP="00E6425E">
      <w:r w:rsidRPr="00510EA5">
        <w:t>Fu, W</w:t>
      </w:r>
      <w:r w:rsidR="004A22F1" w:rsidRPr="00510EA5">
        <w:t xml:space="preserve">u and Zhuo (2024) </w:t>
      </w:r>
      <w:r w:rsidR="00516714" w:rsidRPr="00510EA5">
        <w:t xml:space="preserve">consider the holistic </w:t>
      </w:r>
      <w:r w:rsidR="00FC635E" w:rsidRPr="00510EA5">
        <w:t>development to include physical, cognitive</w:t>
      </w:r>
      <w:r w:rsidR="00B65F63" w:rsidRPr="00510EA5">
        <w:t xml:space="preserve">, social and emotional growth. They believe holistic development </w:t>
      </w:r>
      <w:r w:rsidR="00E9054D" w:rsidRPr="00510EA5">
        <w:t>contributes to well-being and future success.</w:t>
      </w:r>
      <w:r w:rsidR="00490DC1" w:rsidRPr="00510EA5">
        <w:t xml:space="preserve"> Pitchi</w:t>
      </w:r>
      <w:r w:rsidR="00147CB9" w:rsidRPr="00510EA5">
        <w:t xml:space="preserve">k </w:t>
      </w:r>
      <w:r w:rsidR="00147CB9" w:rsidRPr="00510EA5">
        <w:rPr>
          <w:i/>
          <w:iCs/>
        </w:rPr>
        <w:t xml:space="preserve">et al. </w:t>
      </w:r>
      <w:r w:rsidR="00147CB9" w:rsidRPr="00510EA5">
        <w:t xml:space="preserve">(2021) agrees </w:t>
      </w:r>
      <w:r w:rsidR="0092388D" w:rsidRPr="00510EA5">
        <w:t>stating holistic development affects late</w:t>
      </w:r>
      <w:r w:rsidR="00B170E5" w:rsidRPr="00510EA5">
        <w:t>r</w:t>
      </w:r>
      <w:r w:rsidR="0092388D" w:rsidRPr="00510EA5">
        <w:t xml:space="preserve"> life outcomes</w:t>
      </w:r>
      <w:r w:rsidR="00D32615" w:rsidRPr="00510EA5">
        <w:t>.</w:t>
      </w:r>
    </w:p>
    <w:p w14:paraId="219B12F0" w14:textId="40CA35FD" w:rsidR="00206822" w:rsidRPr="00510EA5" w:rsidRDefault="008F3B68" w:rsidP="00E6425E">
      <w:r w:rsidRPr="00510EA5">
        <w:t>Within the four purpose</w:t>
      </w:r>
      <w:r w:rsidR="000A78A1" w:rsidRPr="00510EA5">
        <w:t xml:space="preserve">s </w:t>
      </w:r>
      <w:r w:rsidRPr="00510EA5">
        <w:t xml:space="preserve">of the Curriculum for Wales, the first purpose states they aim </w:t>
      </w:r>
      <w:r w:rsidR="00723532" w:rsidRPr="00510EA5">
        <w:t>‘</w:t>
      </w:r>
      <w:r w:rsidRPr="00510EA5">
        <w:t>to support healthy, confident individuals</w:t>
      </w:r>
      <w:r w:rsidR="00723532" w:rsidRPr="00510EA5">
        <w:t>’</w:t>
      </w:r>
      <w:r w:rsidR="00865EBE" w:rsidRPr="00510EA5">
        <w:t xml:space="preserve"> (Welsh Government</w:t>
      </w:r>
      <w:r w:rsidR="00527E11" w:rsidRPr="00510EA5">
        <w:t>, 2022b)</w:t>
      </w:r>
      <w:r w:rsidRPr="00510EA5">
        <w:t>. Focusing on the word ‘individual’ it suggests the Curriculum for Wales acknowledges the importance of working with the unique child.</w:t>
      </w:r>
      <w:r w:rsidR="00EB0579" w:rsidRPr="00510EA5">
        <w:t xml:space="preserve"> </w:t>
      </w:r>
      <w:r w:rsidR="00481B3E" w:rsidRPr="00510EA5">
        <w:t>Furthermore</w:t>
      </w:r>
      <w:r w:rsidR="00AC596B" w:rsidRPr="00510EA5">
        <w:t>, the</w:t>
      </w:r>
      <w:r w:rsidR="0063489E" w:rsidRPr="00510EA5">
        <w:t xml:space="preserve"> overarching </w:t>
      </w:r>
      <w:r w:rsidR="003173F5" w:rsidRPr="00510EA5">
        <w:t>principle</w:t>
      </w:r>
      <w:r w:rsidR="0063489E" w:rsidRPr="00510EA5">
        <w:t xml:space="preserve"> of the Welsh Curriculum</w:t>
      </w:r>
      <w:r w:rsidR="00A32CD3" w:rsidRPr="00510EA5">
        <w:t xml:space="preserve"> </w:t>
      </w:r>
      <w:r w:rsidR="00BC6913" w:rsidRPr="00510EA5">
        <w:t>encompasses holistic learning</w:t>
      </w:r>
      <w:r w:rsidR="00481B3E" w:rsidRPr="00510EA5">
        <w:t xml:space="preserve">, </w:t>
      </w:r>
      <w:r w:rsidR="00290D7A" w:rsidRPr="00510EA5">
        <w:t>working with the whole child</w:t>
      </w:r>
      <w:r w:rsidR="007E2E77" w:rsidRPr="00510EA5">
        <w:t>’s wellbeing linking back to Bronfenbrenner’s theory.</w:t>
      </w:r>
      <w:r w:rsidR="003173F5" w:rsidRPr="00510EA5">
        <w:t xml:space="preserve"> </w:t>
      </w:r>
    </w:p>
    <w:p w14:paraId="24B2C67B" w14:textId="6129099C" w:rsidR="00A11829" w:rsidRPr="00510EA5" w:rsidRDefault="00A11829" w:rsidP="00E6425E">
      <w:r w:rsidRPr="00510EA5">
        <w:lastRenderedPageBreak/>
        <w:t xml:space="preserve">The unique child must be considered during </w:t>
      </w:r>
      <w:r w:rsidR="00697E6A" w:rsidRPr="00510EA5">
        <w:t>assessment</w:t>
      </w:r>
      <w:r w:rsidR="00D60E2A" w:rsidRPr="00510EA5">
        <w:t xml:space="preserve"> to provide equity</w:t>
      </w:r>
      <w:r w:rsidR="0067659E" w:rsidRPr="00510EA5">
        <w:t xml:space="preserve"> as children develop at their own pace (</w:t>
      </w:r>
      <w:r w:rsidR="00DC014B" w:rsidRPr="00510EA5">
        <w:t>Letzel- Alt and Pozas, 2025)</w:t>
      </w:r>
      <w:r w:rsidR="00697E6A" w:rsidRPr="00510EA5">
        <w:t>.</w:t>
      </w:r>
      <w:r w:rsidRPr="00510EA5">
        <w:t xml:space="preserve"> </w:t>
      </w:r>
      <w:r w:rsidRPr="00510EA5">
        <w:t>However, Namasak</w:t>
      </w:r>
      <w:r w:rsidR="00E12E38" w:rsidRPr="00510EA5">
        <w:t>a</w:t>
      </w:r>
      <w:r w:rsidRPr="00510EA5">
        <w:t xml:space="preserve"> and Musunga (2026) argue that assessments are designed for the ‘average’ pupil therefore not considering factors like ALN, culture, or English as an additional language. </w:t>
      </w:r>
      <w:r w:rsidR="0064681A" w:rsidRPr="00510EA5">
        <w:t xml:space="preserve">For any child who is not in the ‘normal’ range, this could become unfair </w:t>
      </w:r>
      <w:r w:rsidR="00F024DC" w:rsidRPr="00510EA5">
        <w:t xml:space="preserve">and not a true assessment of their capabilities. </w:t>
      </w:r>
    </w:p>
    <w:p w14:paraId="0B8C1454" w14:textId="1C4BF60A" w:rsidR="004F47BC" w:rsidRPr="00510EA5" w:rsidRDefault="004F47BC" w:rsidP="005E357B">
      <w:pPr>
        <w:rPr>
          <w:u w:val="single"/>
        </w:rPr>
      </w:pPr>
      <w:r w:rsidRPr="00510EA5">
        <w:rPr>
          <w:u w:val="single"/>
        </w:rPr>
        <w:t>Welsh Curriculum</w:t>
      </w:r>
    </w:p>
    <w:p w14:paraId="02994E37" w14:textId="66E9545D" w:rsidR="005E357B" w:rsidRPr="00510EA5" w:rsidRDefault="005C2B7F" w:rsidP="005E357B">
      <w:pPr>
        <w:rPr>
          <w:i/>
          <w:iCs/>
        </w:rPr>
      </w:pPr>
      <w:r w:rsidRPr="00510EA5">
        <w:t xml:space="preserve">The Curriculum and Assessment (Wales) Act 2021 provides the legal framework for the Curriculum for Wales, organising education for learners aged three to sixteen around key areas of learning and experience. </w:t>
      </w:r>
      <w:r w:rsidR="005E357B" w:rsidRPr="00510EA5">
        <w:t>How children are assessed</w:t>
      </w:r>
      <w:r w:rsidR="00312AAD" w:rsidRPr="00510EA5">
        <w:t xml:space="preserve"> </w:t>
      </w:r>
    </w:p>
    <w:p w14:paraId="09BA27A2" w14:textId="77777777" w:rsidR="00241C02" w:rsidRPr="00510EA5" w:rsidRDefault="00BB61CC" w:rsidP="00BB61CC">
      <w:r w:rsidRPr="00510EA5">
        <w:t xml:space="preserve">Welsh Government (2024b) state ‘assessment is intrinsic to curriculum design’ and take place is to support individual learner needs, reflect on individual learner progression and to reflect on practice. They continue to explain assessment should aim to support learners’ progress by identifying what they have already learned and using this understanding to provide appropriate challenges and support tailored to each learner’s individual needs. </w:t>
      </w:r>
    </w:p>
    <w:p w14:paraId="242D2A9D" w14:textId="3CD45F3E" w:rsidR="00BB61CC" w:rsidRPr="00510EA5" w:rsidRDefault="00241C02" w:rsidP="00BB61CC">
      <w:r w:rsidRPr="00510EA5">
        <w:t xml:space="preserve">One form of assessment </w:t>
      </w:r>
      <w:r w:rsidR="004B57E8" w:rsidRPr="00510EA5">
        <w:t xml:space="preserve">Welsh Government (2024c) </w:t>
      </w:r>
      <w:r w:rsidRPr="00510EA5">
        <w:t>recommend is observation</w:t>
      </w:r>
      <w:r w:rsidR="000F0055" w:rsidRPr="00510EA5">
        <w:t>.</w:t>
      </w:r>
      <w:r w:rsidR="00C90E8B" w:rsidRPr="00510EA5">
        <w:t xml:space="preserve"> </w:t>
      </w:r>
      <w:r w:rsidR="00C80546" w:rsidRPr="00510EA5">
        <w:t>Kumar and Sharma</w:t>
      </w:r>
      <w:r w:rsidR="007D6475" w:rsidRPr="00510EA5">
        <w:t xml:space="preserve"> (2023) </w:t>
      </w:r>
      <w:r w:rsidR="009F14BB" w:rsidRPr="00510EA5">
        <w:t xml:space="preserve">note </w:t>
      </w:r>
      <w:r w:rsidR="000D6AC1" w:rsidRPr="00510EA5">
        <w:t xml:space="preserve">observation is always taking place by simply watching a </w:t>
      </w:r>
      <w:r w:rsidR="00922820" w:rsidRPr="00510EA5">
        <w:t xml:space="preserve">child to gain insight. </w:t>
      </w:r>
      <w:r w:rsidR="00852DBF" w:rsidRPr="00510EA5">
        <w:t xml:space="preserve">Direct observation is </w:t>
      </w:r>
      <w:r w:rsidR="006476E9" w:rsidRPr="00510EA5">
        <w:t>when the observer is watching the events in real time (</w:t>
      </w:r>
      <w:r w:rsidR="006A4A86" w:rsidRPr="00510EA5">
        <w:t>Ciesielska, Boström</w:t>
      </w:r>
      <w:r w:rsidR="00523CC0" w:rsidRPr="00510EA5">
        <w:t xml:space="preserve"> and Öhlander, 2018).</w:t>
      </w:r>
      <w:r w:rsidR="00E357E0" w:rsidRPr="00510EA5">
        <w:t xml:space="preserve"> They continue </w:t>
      </w:r>
      <w:r w:rsidR="00BB43B6" w:rsidRPr="00510EA5">
        <w:t>by stating com</w:t>
      </w:r>
      <w:r w:rsidR="00E357E0" w:rsidRPr="00510EA5">
        <w:t>pared with other qualitative research methods, observation involves having less control over the environment or situation being studied.</w:t>
      </w:r>
      <w:r w:rsidR="00BB43B6" w:rsidRPr="00510EA5">
        <w:t xml:space="preserve"> </w:t>
      </w:r>
      <w:r w:rsidR="00C0307B" w:rsidRPr="00510EA5">
        <w:t xml:space="preserve">However, </w:t>
      </w:r>
      <w:r w:rsidR="00C93B43" w:rsidRPr="00510EA5">
        <w:t xml:space="preserve">direct observations often have a specific goal </w:t>
      </w:r>
      <w:r w:rsidR="000F22DF" w:rsidRPr="00510EA5">
        <w:t xml:space="preserve">to measure </w:t>
      </w:r>
      <w:r w:rsidR="0097146A" w:rsidRPr="00510EA5">
        <w:t xml:space="preserve">and are </w:t>
      </w:r>
      <w:r w:rsidR="001A62F3" w:rsidRPr="00510EA5">
        <w:t xml:space="preserve">often </w:t>
      </w:r>
      <w:r w:rsidR="00405B52" w:rsidRPr="00510EA5">
        <w:t>scored and summarised using standardised methods (</w:t>
      </w:r>
      <w:r w:rsidR="00E84F73" w:rsidRPr="00510EA5">
        <w:t xml:space="preserve">Hojnoski, </w:t>
      </w:r>
      <w:r w:rsidR="00E84F73" w:rsidRPr="00510EA5">
        <w:rPr>
          <w:i/>
          <w:iCs/>
        </w:rPr>
        <w:t>et al.</w:t>
      </w:r>
      <w:r w:rsidR="00E84F73" w:rsidRPr="00510EA5">
        <w:t>, 20</w:t>
      </w:r>
      <w:r w:rsidR="00951E16" w:rsidRPr="00510EA5">
        <w:t>20</w:t>
      </w:r>
      <w:r w:rsidR="00E84F73" w:rsidRPr="00510EA5">
        <w:t>).</w:t>
      </w:r>
    </w:p>
    <w:p w14:paraId="29F05105" w14:textId="2885FFBB" w:rsidR="00E44A96" w:rsidRPr="00510EA5" w:rsidRDefault="005F61FB" w:rsidP="00BB61CC">
      <w:r w:rsidRPr="00510EA5">
        <w:t xml:space="preserve">Although there are many benefits to observations, </w:t>
      </w:r>
      <w:r w:rsidR="003A4D4C" w:rsidRPr="00510EA5">
        <w:t xml:space="preserve">the </w:t>
      </w:r>
      <w:r w:rsidR="00706587" w:rsidRPr="00510EA5">
        <w:t>Hawthorne</w:t>
      </w:r>
      <w:r w:rsidR="003A4D4C" w:rsidRPr="00510EA5">
        <w:t xml:space="preserve"> effect (HE) should be considered. The HE </w:t>
      </w:r>
      <w:r w:rsidR="001D05E0" w:rsidRPr="00510EA5">
        <w:t xml:space="preserve">is where a child may change their behaviour </w:t>
      </w:r>
      <w:r w:rsidR="00213DA1" w:rsidRPr="00510EA5">
        <w:t>due to noticing that they are being</w:t>
      </w:r>
      <w:r w:rsidR="00EE156D" w:rsidRPr="00510EA5">
        <w:t xml:space="preserve"> </w:t>
      </w:r>
      <w:r w:rsidR="00BC499D" w:rsidRPr="00510EA5">
        <w:t>observed</w:t>
      </w:r>
      <w:r w:rsidR="00213DA1" w:rsidRPr="00510EA5">
        <w:t xml:space="preserve"> (</w:t>
      </w:r>
      <w:r w:rsidR="008D3551" w:rsidRPr="00510EA5">
        <w:t xml:space="preserve">Berkhout </w:t>
      </w:r>
      <w:r w:rsidR="008D3551" w:rsidRPr="00510EA5">
        <w:rPr>
          <w:i/>
          <w:iCs/>
        </w:rPr>
        <w:t>et al.</w:t>
      </w:r>
      <w:r w:rsidR="008D3551" w:rsidRPr="00510EA5">
        <w:t>, 2022)</w:t>
      </w:r>
      <w:r w:rsidR="00213DA1" w:rsidRPr="00510EA5">
        <w:t>.</w:t>
      </w:r>
      <w:r w:rsidR="006F17DF" w:rsidRPr="00510EA5">
        <w:t xml:space="preserve"> Therefore</w:t>
      </w:r>
      <w:r w:rsidR="003173F5" w:rsidRPr="00510EA5">
        <w:t>,</w:t>
      </w:r>
      <w:r w:rsidR="006F17DF" w:rsidRPr="00510EA5">
        <w:t xml:space="preserve"> the observer may not get an accurate reflection of what the child is capable of</w:t>
      </w:r>
      <w:r w:rsidR="00BC499D" w:rsidRPr="00510EA5">
        <w:t xml:space="preserve">, </w:t>
      </w:r>
      <w:r w:rsidR="00857E70" w:rsidRPr="00510EA5">
        <w:t>affecting the reliability of their findings.</w:t>
      </w:r>
    </w:p>
    <w:p w14:paraId="3F78FBF4" w14:textId="4912B8BF" w:rsidR="00B8367B" w:rsidRPr="00510EA5" w:rsidRDefault="00372342" w:rsidP="00BB61CC">
      <w:pPr>
        <w:rPr>
          <w:u w:val="single"/>
        </w:rPr>
      </w:pPr>
      <w:r w:rsidRPr="00510EA5">
        <w:rPr>
          <w:u w:val="single"/>
        </w:rPr>
        <w:t>Reggio Emilia</w:t>
      </w:r>
    </w:p>
    <w:p w14:paraId="746B03B1" w14:textId="402AB9E3" w:rsidR="003422E2" w:rsidRPr="00510EA5" w:rsidRDefault="003422E2" w:rsidP="00E6425E">
      <w:r w:rsidRPr="00510EA5">
        <w:t>The Reggio Emilia Approach</w:t>
      </w:r>
      <w:r w:rsidR="009A515D" w:rsidRPr="00510EA5">
        <w:t xml:space="preserve"> (REA)</w:t>
      </w:r>
      <w:r w:rsidRPr="00510EA5">
        <w:t xml:space="preserve"> is a widely recognised educational philosophy and teaching method used in early childhood education around the world </w:t>
      </w:r>
      <w:r w:rsidR="00B07C44" w:rsidRPr="00510EA5">
        <w:t>(Manera, 2022).</w:t>
      </w:r>
      <w:r w:rsidR="0093386C" w:rsidRPr="00510EA5">
        <w:t xml:space="preserve"> Despite influencing early years settings around the world, </w:t>
      </w:r>
      <w:r w:rsidR="00C27D16" w:rsidRPr="00510EA5">
        <w:t>there has been small amount of evidence reported on the outcome in later life</w:t>
      </w:r>
      <w:r w:rsidR="00B8065D" w:rsidRPr="00510EA5">
        <w:t xml:space="preserve"> (Biroli </w:t>
      </w:r>
      <w:r w:rsidR="00B8065D" w:rsidRPr="00510EA5">
        <w:rPr>
          <w:i/>
          <w:iCs/>
        </w:rPr>
        <w:t>et al.</w:t>
      </w:r>
      <w:r w:rsidR="0067246E" w:rsidRPr="00510EA5">
        <w:rPr>
          <w:i/>
          <w:iCs/>
        </w:rPr>
        <w:t>,</w:t>
      </w:r>
      <w:r w:rsidR="00B8065D" w:rsidRPr="00510EA5">
        <w:rPr>
          <w:i/>
          <w:iCs/>
        </w:rPr>
        <w:t xml:space="preserve"> </w:t>
      </w:r>
      <w:r w:rsidR="00B8065D" w:rsidRPr="00510EA5">
        <w:t>2018)</w:t>
      </w:r>
      <w:r w:rsidR="00C27D16" w:rsidRPr="00510EA5">
        <w:t>.</w:t>
      </w:r>
      <w:r w:rsidR="00BF4505" w:rsidRPr="00510EA5">
        <w:t xml:space="preserve"> Biroli </w:t>
      </w:r>
      <w:r w:rsidR="00BF4505" w:rsidRPr="00510EA5">
        <w:rPr>
          <w:i/>
          <w:iCs/>
        </w:rPr>
        <w:t>et al.</w:t>
      </w:r>
      <w:r w:rsidR="0073409E" w:rsidRPr="00510EA5">
        <w:rPr>
          <w:i/>
          <w:iCs/>
        </w:rPr>
        <w:t>,</w:t>
      </w:r>
      <w:r w:rsidR="00BF4505" w:rsidRPr="00510EA5">
        <w:rPr>
          <w:i/>
          <w:iCs/>
        </w:rPr>
        <w:t xml:space="preserve"> </w:t>
      </w:r>
      <w:r w:rsidR="00BF4505" w:rsidRPr="00510EA5">
        <w:t xml:space="preserve">(2018) recognise in this approach, </w:t>
      </w:r>
      <w:r w:rsidR="00E02B98" w:rsidRPr="00510EA5">
        <w:t xml:space="preserve">educators do not aim to achieve specific </w:t>
      </w:r>
      <w:r w:rsidR="001E3DEE" w:rsidRPr="00510EA5">
        <w:t>academic goals</w:t>
      </w:r>
      <w:r w:rsidR="002531F4" w:rsidRPr="00510EA5">
        <w:t xml:space="preserve">. </w:t>
      </w:r>
    </w:p>
    <w:p w14:paraId="54EBABBE" w14:textId="3DDAD7C9" w:rsidR="00AE38DE" w:rsidRPr="00510EA5" w:rsidRDefault="00AE38DE" w:rsidP="00E6425E">
      <w:r w:rsidRPr="00510EA5">
        <w:lastRenderedPageBreak/>
        <w:t xml:space="preserve">Teachers monitor children’s development by actively listen to them, engaging in conversations through questioning and discussion, and scaffold to support to encourage and enhance the child’s learning (Biroli </w:t>
      </w:r>
      <w:r w:rsidRPr="00510EA5">
        <w:rPr>
          <w:i/>
          <w:iCs/>
        </w:rPr>
        <w:t>et al.</w:t>
      </w:r>
      <w:r w:rsidR="002274FF" w:rsidRPr="00510EA5">
        <w:rPr>
          <w:i/>
          <w:iCs/>
        </w:rPr>
        <w:t>,</w:t>
      </w:r>
      <w:r w:rsidRPr="00510EA5">
        <w:rPr>
          <w:i/>
          <w:iCs/>
        </w:rPr>
        <w:t xml:space="preserve"> </w:t>
      </w:r>
      <w:r w:rsidRPr="00510EA5">
        <w:t>2018</w:t>
      </w:r>
      <w:r w:rsidR="00883C44" w:rsidRPr="00510EA5">
        <w:t>; Kn</w:t>
      </w:r>
      <w:r w:rsidR="00CA6372" w:rsidRPr="00510EA5">
        <w:t>ie</w:t>
      </w:r>
      <w:r w:rsidR="00883C44" w:rsidRPr="00510EA5">
        <w:t>l, 2026</w:t>
      </w:r>
      <w:r w:rsidRPr="00510EA5">
        <w:t xml:space="preserve">). </w:t>
      </w:r>
    </w:p>
    <w:p w14:paraId="2FC9FFED" w14:textId="5E8DE879" w:rsidR="009A515D" w:rsidRPr="00510EA5" w:rsidRDefault="00646715" w:rsidP="00E6425E">
      <w:r w:rsidRPr="00510EA5">
        <w:t xml:space="preserve">Wien, </w:t>
      </w:r>
      <w:r w:rsidR="0098434F" w:rsidRPr="00510EA5">
        <w:t xml:space="preserve">Guyevskey </w:t>
      </w:r>
      <w:r w:rsidR="00450DD2" w:rsidRPr="00510EA5">
        <w:t>and Berdoussis (2011)</w:t>
      </w:r>
      <w:r w:rsidR="00402ACC" w:rsidRPr="00510EA5">
        <w:t xml:space="preserve"> and Asai (2019)</w:t>
      </w:r>
      <w:r w:rsidR="009A515D" w:rsidRPr="00510EA5">
        <w:t xml:space="preserve"> </w:t>
      </w:r>
      <w:r w:rsidR="00450DD2" w:rsidRPr="00510EA5">
        <w:t xml:space="preserve">describe the </w:t>
      </w:r>
      <w:r w:rsidR="009A515D" w:rsidRPr="00510EA5">
        <w:t xml:space="preserve">use </w:t>
      </w:r>
      <w:r w:rsidR="00425278" w:rsidRPr="00510EA5">
        <w:t>pedagogical</w:t>
      </w:r>
      <w:r w:rsidR="009A515D" w:rsidRPr="00510EA5">
        <w:t xml:space="preserve"> </w:t>
      </w:r>
      <w:r w:rsidR="00425278" w:rsidRPr="00510EA5">
        <w:t xml:space="preserve">documentation </w:t>
      </w:r>
      <w:r w:rsidR="00450DD2" w:rsidRPr="00510EA5">
        <w:t>within REA to focus</w:t>
      </w:r>
      <w:r w:rsidR="00BE62E7" w:rsidRPr="00510EA5">
        <w:t xml:space="preserve"> on how the child learns rather than </w:t>
      </w:r>
      <w:r w:rsidR="0098434F" w:rsidRPr="00510EA5">
        <w:t>measuring the outcomes of teaching.</w:t>
      </w:r>
      <w:r w:rsidR="00450DD2" w:rsidRPr="00510EA5">
        <w:t xml:space="preserve"> </w:t>
      </w:r>
      <w:r w:rsidR="00E04FD4" w:rsidRPr="00510EA5">
        <w:t xml:space="preserve">This differentiated assessment approach </w:t>
      </w:r>
      <w:r w:rsidR="00E04FD4" w:rsidRPr="00510EA5">
        <w:t xml:space="preserve">allows to focus on the continuous development of a child </w:t>
      </w:r>
      <w:r w:rsidR="0044632A" w:rsidRPr="00510EA5">
        <w:t xml:space="preserve">and is a positive way to assess individuals </w:t>
      </w:r>
      <w:r w:rsidR="00971C4F" w:rsidRPr="00510EA5">
        <w:t xml:space="preserve">diverse </w:t>
      </w:r>
      <w:r w:rsidR="009D610C" w:rsidRPr="00510EA5">
        <w:t>learning preferences (</w:t>
      </w:r>
      <w:r w:rsidR="00794D1F" w:rsidRPr="00510EA5">
        <w:t>Sari, Padma</w:t>
      </w:r>
      <w:r w:rsidR="004B6168" w:rsidRPr="00510EA5">
        <w:t>dewi and Utami, 2026). P</w:t>
      </w:r>
      <w:r w:rsidR="001B04B3" w:rsidRPr="00510EA5">
        <w:t xml:space="preserve">edagogical </w:t>
      </w:r>
      <w:r w:rsidR="00FC4B63" w:rsidRPr="00510EA5">
        <w:t xml:space="preserve">documentation identifies value in children’s language and </w:t>
      </w:r>
      <w:r w:rsidR="0098015A" w:rsidRPr="00510EA5">
        <w:t>is used to avoid typical standardised assessments (</w:t>
      </w:r>
      <w:r w:rsidR="00CC2C92" w:rsidRPr="00510EA5">
        <w:t>Asai, 2019)</w:t>
      </w:r>
      <w:r w:rsidR="004E4E7A" w:rsidRPr="00510EA5">
        <w:t xml:space="preserve"> and </w:t>
      </w:r>
      <w:r w:rsidR="004F4191" w:rsidRPr="00510EA5">
        <w:t xml:space="preserve">has become an alternative way </w:t>
      </w:r>
      <w:r w:rsidR="001F7536" w:rsidRPr="00510EA5">
        <w:t xml:space="preserve">to the traditional approaches of assessment (Sorzio and </w:t>
      </w:r>
      <w:r w:rsidR="002B15EA" w:rsidRPr="00510EA5">
        <w:t>Campbell</w:t>
      </w:r>
      <w:r w:rsidR="00020E32" w:rsidRPr="00510EA5">
        <w:t>-</w:t>
      </w:r>
      <w:r w:rsidR="002B15EA" w:rsidRPr="00510EA5">
        <w:t>Barr, 2019).</w:t>
      </w:r>
      <w:r w:rsidR="00917DC5" w:rsidRPr="00510EA5">
        <w:t xml:space="preserve"> </w:t>
      </w:r>
      <w:r w:rsidR="00665A04" w:rsidRPr="00510EA5">
        <w:t>Alaçam</w:t>
      </w:r>
      <w:r w:rsidR="00665A04" w:rsidRPr="00510EA5">
        <w:t xml:space="preserve"> (2026) also recognises pedagogical documentation</w:t>
      </w:r>
      <w:r w:rsidR="007C2E06" w:rsidRPr="00510EA5">
        <w:t xml:space="preserve"> allows for parents to understand the child’s experiences, </w:t>
      </w:r>
      <w:r w:rsidR="00B169A3" w:rsidRPr="00510EA5">
        <w:t>their interests</w:t>
      </w:r>
      <w:r w:rsidR="007C2E06" w:rsidRPr="00510EA5">
        <w:t xml:space="preserve"> and enables them to support them at home</w:t>
      </w:r>
      <w:r w:rsidR="00B169A3" w:rsidRPr="00510EA5">
        <w:t>.</w:t>
      </w:r>
    </w:p>
    <w:p w14:paraId="3981821A" w14:textId="0B06EFCB" w:rsidR="009C6B04" w:rsidRPr="00510EA5" w:rsidRDefault="009C6B04" w:rsidP="00E6425E">
      <w:r w:rsidRPr="00510EA5">
        <w:t>REA still document children’s progress</w:t>
      </w:r>
      <w:r w:rsidR="00840CB2" w:rsidRPr="00510EA5">
        <w:t>, not through testing, but by displaying pictures of their learning around the classroom</w:t>
      </w:r>
      <w:r w:rsidR="00DE214B" w:rsidRPr="00510EA5">
        <w:t xml:space="preserve"> and on display boards</w:t>
      </w:r>
      <w:r w:rsidR="00840CB2" w:rsidRPr="00510EA5">
        <w:t xml:space="preserve">. </w:t>
      </w:r>
      <w:r w:rsidR="00DE214B" w:rsidRPr="00510EA5">
        <w:t xml:space="preserve">These document how the child </w:t>
      </w:r>
      <w:r w:rsidR="00F21C4A" w:rsidRPr="00510EA5">
        <w:t>works, plans and what they have produced (</w:t>
      </w:r>
      <w:r w:rsidR="006C4B9A" w:rsidRPr="00510EA5">
        <w:t xml:space="preserve">Coşkun, 2022). </w:t>
      </w:r>
    </w:p>
    <w:p w14:paraId="3BDA867D" w14:textId="7A4EF4FC" w:rsidR="00886963" w:rsidRPr="00510EA5" w:rsidRDefault="00D74D90" w:rsidP="00E6425E">
      <w:pPr>
        <w:rPr>
          <w:u w:val="single"/>
        </w:rPr>
      </w:pPr>
      <w:r w:rsidRPr="00510EA5">
        <w:rPr>
          <w:u w:val="single"/>
        </w:rPr>
        <w:t>Critical Analysis</w:t>
      </w:r>
    </w:p>
    <w:p w14:paraId="1712F48A" w14:textId="4216DC50" w:rsidR="00686935" w:rsidRPr="00510EA5" w:rsidRDefault="00686935" w:rsidP="00686935">
      <w:r w:rsidRPr="00510EA5">
        <w:t xml:space="preserve">As previously mentioned, the Curriculum for Wales has been designed to give educators more flexibility. Jackson (2019) argues advocates for a flexible curriculum acknowledge that diversity and unpredictability are inherent features of teaching and learning. Therefore, they argue that educational systems should be designed to embrace and respond to these differences rather than attempting to control </w:t>
      </w:r>
      <w:r w:rsidR="00C714BF" w:rsidRPr="00510EA5">
        <w:t>them</w:t>
      </w:r>
      <w:r w:rsidRPr="00510EA5">
        <w:t xml:space="preserve">. </w:t>
      </w:r>
      <w:r w:rsidR="005D422B" w:rsidRPr="00510EA5">
        <w:t xml:space="preserve">However, </w:t>
      </w:r>
      <w:r w:rsidR="0042052D" w:rsidRPr="00510EA5">
        <w:t xml:space="preserve">it can be argued that the Curriculum for Wales is not as flexible as REA as it still </w:t>
      </w:r>
      <w:r w:rsidR="00E97E16" w:rsidRPr="00510EA5">
        <w:t>needs</w:t>
      </w:r>
      <w:r w:rsidR="0042052D" w:rsidRPr="00510EA5">
        <w:t xml:space="preserve"> to follow framework and legislation</w:t>
      </w:r>
      <w:r w:rsidR="007C5905" w:rsidRPr="00510EA5">
        <w:t xml:space="preserve"> limiting what teacher</w:t>
      </w:r>
      <w:r w:rsidR="006932AB">
        <w:t>’</w:t>
      </w:r>
      <w:r w:rsidR="007C5905" w:rsidRPr="00510EA5">
        <w:t>s delivery the Curriculum for Wales can teach and how they approach it</w:t>
      </w:r>
      <w:r w:rsidR="0042052D" w:rsidRPr="00510EA5">
        <w:t xml:space="preserve">. On the other hand, Landi and Pintus (2022) recognise there are no written definition of what establishes REA, </w:t>
      </w:r>
      <w:r w:rsidR="00A1514E" w:rsidRPr="00510EA5">
        <w:t>suggesting it could be too flexible and</w:t>
      </w:r>
      <w:r w:rsidR="00C714BF" w:rsidRPr="00510EA5">
        <w:t xml:space="preserve"> with</w:t>
      </w:r>
      <w:r w:rsidR="00A1514E" w:rsidRPr="00510EA5">
        <w:t xml:space="preserve"> educators not knowing the right way to deliver the approach</w:t>
      </w:r>
      <w:r w:rsidR="00C714BF" w:rsidRPr="00510EA5">
        <w:t xml:space="preserve">, it could be too </w:t>
      </w:r>
      <w:r w:rsidR="008045D8" w:rsidRPr="00510EA5">
        <w:t>varied</w:t>
      </w:r>
      <w:r w:rsidR="00A1514E" w:rsidRPr="00510EA5">
        <w:t xml:space="preserve">. </w:t>
      </w:r>
    </w:p>
    <w:p w14:paraId="647CF92F" w14:textId="4EF62103" w:rsidR="00D74D90" w:rsidRPr="00510EA5" w:rsidRDefault="002704EB" w:rsidP="00E6425E">
      <w:r w:rsidRPr="00510EA5">
        <w:t>In the Reggio Emilia region, the REA is influenced by the area’s cultural and historical background</w:t>
      </w:r>
      <w:r w:rsidR="00F45969" w:rsidRPr="00510EA5">
        <w:t xml:space="preserve"> (Guo and Rouse, 2025)</w:t>
      </w:r>
      <w:r w:rsidRPr="00510EA5">
        <w:t>. This is reflected in the use of open-ended resources, natural materials, and distinctive approaches involving the local community in children’s learning and development.</w:t>
      </w:r>
      <w:r w:rsidR="00EC3C6C" w:rsidRPr="00510EA5">
        <w:t xml:space="preserve"> Because of this, </w:t>
      </w:r>
      <w:r w:rsidR="00DC346E" w:rsidRPr="00510EA5">
        <w:t>settings elsewhere may struggle to recreate REA affectively</w:t>
      </w:r>
      <w:r w:rsidR="004371EB" w:rsidRPr="00510EA5">
        <w:t xml:space="preserve"> and have different vari</w:t>
      </w:r>
      <w:r w:rsidR="00182D6D" w:rsidRPr="00510EA5">
        <w:t>ations due to different cultural contexts (Landi and Pintus, 2022)</w:t>
      </w:r>
      <w:r w:rsidR="00DC346E" w:rsidRPr="00510EA5">
        <w:t>.</w:t>
      </w:r>
      <w:r w:rsidR="001B086C" w:rsidRPr="00510EA5">
        <w:t xml:space="preserve"> </w:t>
      </w:r>
    </w:p>
    <w:p w14:paraId="5939BA3D" w14:textId="1A9C67DE" w:rsidR="00AC3D86" w:rsidRPr="00510EA5" w:rsidRDefault="00AC3D86" w:rsidP="00E6425E">
      <w:r w:rsidRPr="00510EA5">
        <w:t xml:space="preserve">Focusing more on the development of a child rather than the outcomes </w:t>
      </w:r>
      <w:r w:rsidR="00F853FE" w:rsidRPr="00510EA5">
        <w:t xml:space="preserve">allows for children to learn in a more diverse way </w:t>
      </w:r>
      <w:r w:rsidR="00C2156E" w:rsidRPr="00510EA5">
        <w:t>and supports non- linear pathways</w:t>
      </w:r>
      <w:r w:rsidR="00E6155E" w:rsidRPr="00510EA5">
        <w:t xml:space="preserve"> (Rusli and Nagy, 2023)</w:t>
      </w:r>
      <w:r w:rsidR="00C2156E" w:rsidRPr="00510EA5">
        <w:t xml:space="preserve"> </w:t>
      </w:r>
      <w:r w:rsidR="00F853FE" w:rsidRPr="00510EA5">
        <w:t xml:space="preserve">than compared to the </w:t>
      </w:r>
      <w:r w:rsidR="00E97FDC" w:rsidRPr="00510EA5">
        <w:t>Curriculum</w:t>
      </w:r>
      <w:r w:rsidR="00E6155E" w:rsidRPr="00510EA5">
        <w:t xml:space="preserve"> for Wales</w:t>
      </w:r>
      <w:r w:rsidR="00F853FE" w:rsidRPr="00510EA5">
        <w:t xml:space="preserve"> who </w:t>
      </w:r>
      <w:r w:rsidR="00812C2C" w:rsidRPr="00510EA5">
        <w:t>must</w:t>
      </w:r>
      <w:r w:rsidR="00DC08ED" w:rsidRPr="00510EA5">
        <w:t xml:space="preserve"> work towards principles of progression (</w:t>
      </w:r>
      <w:r w:rsidR="00043186" w:rsidRPr="00510EA5">
        <w:t>Welsh Government, 2020).</w:t>
      </w:r>
    </w:p>
    <w:p w14:paraId="58A14B77" w14:textId="4EC9564C" w:rsidR="00762308" w:rsidRPr="00510EA5" w:rsidRDefault="0059252E" w:rsidP="00E6425E">
      <w:r w:rsidRPr="00510EA5">
        <w:lastRenderedPageBreak/>
        <w:t>It could be argue</w:t>
      </w:r>
      <w:r w:rsidR="00EA6750" w:rsidRPr="00510EA5">
        <w:t>d</w:t>
      </w:r>
      <w:r w:rsidRPr="00510EA5">
        <w:t xml:space="preserve"> that the Curriculum for Wales </w:t>
      </w:r>
      <w:r w:rsidR="00EA6750" w:rsidRPr="00510EA5">
        <w:t>focuses too much on age- related expectations</w:t>
      </w:r>
      <w:r w:rsidR="00A47A01" w:rsidRPr="00510EA5">
        <w:t xml:space="preserve"> as they </w:t>
      </w:r>
      <w:r w:rsidR="00812C2C" w:rsidRPr="00510EA5">
        <w:t>asses to see whether children are making ‘expected progress’ (Welsh Government, 2020)</w:t>
      </w:r>
      <w:r w:rsidR="00EA6750" w:rsidRPr="00510EA5">
        <w:t xml:space="preserve">. As each child progresses through </w:t>
      </w:r>
      <w:r w:rsidR="00B80C9A" w:rsidRPr="00510EA5">
        <w:t xml:space="preserve">their year groups, what is expected of the academically is standardised and not considering the unique child. </w:t>
      </w:r>
      <w:r w:rsidR="009C069E" w:rsidRPr="00510EA5">
        <w:t>Giv</w:t>
      </w:r>
      <w:r w:rsidR="009C069E" w:rsidRPr="00510EA5">
        <w:t xml:space="preserve">ing </w:t>
      </w:r>
      <w:r w:rsidR="009C069E" w:rsidRPr="00510EA5">
        <w:t>the flexibility of REA and focusing on child- lead activities it would appear to be more suitable for children with ALN.</w:t>
      </w:r>
      <w:r w:rsidR="009C069E" w:rsidRPr="00510EA5">
        <w:t xml:space="preserve"> </w:t>
      </w:r>
      <w:r w:rsidR="00047E28" w:rsidRPr="00510EA5">
        <w:t xml:space="preserve">ALN </w:t>
      </w:r>
      <w:r w:rsidR="00047E28" w:rsidRPr="00510EA5">
        <w:t>benefit from environments that allow them to explore and express themselves</w:t>
      </w:r>
      <w:r w:rsidR="00047E28" w:rsidRPr="00510EA5">
        <w:t xml:space="preserve"> aligning with REA</w:t>
      </w:r>
      <w:r w:rsidR="00047E28" w:rsidRPr="00510EA5">
        <w:t xml:space="preserve"> viewing every child as capable, competent, and full of potential</w:t>
      </w:r>
      <w:r w:rsidR="001A6FF6" w:rsidRPr="00510EA5">
        <w:t xml:space="preserve"> </w:t>
      </w:r>
      <w:r w:rsidR="00916ACE" w:rsidRPr="00510EA5">
        <w:t>(Rusli and Nagy, 2023)</w:t>
      </w:r>
      <w:r w:rsidR="00047E28" w:rsidRPr="00510EA5">
        <w:t>.</w:t>
      </w:r>
      <w:r w:rsidR="00047E28" w:rsidRPr="00510EA5">
        <w:t xml:space="preserve"> </w:t>
      </w:r>
      <w:r w:rsidR="009C069E" w:rsidRPr="00510EA5">
        <w:t xml:space="preserve">However, without the structure and interventions, children with ALN may not progress as much as if they received the tailored support the Curriculum for Wales offers. </w:t>
      </w:r>
      <w:r w:rsidR="00236828" w:rsidRPr="00510EA5">
        <w:t xml:space="preserve">Furthermore, </w:t>
      </w:r>
      <w:r w:rsidR="00D83DBC" w:rsidRPr="00510EA5">
        <w:t>(</w:t>
      </w:r>
      <w:r w:rsidR="0058181F" w:rsidRPr="00510EA5">
        <w:t>Hassani and Schwab, 20</w:t>
      </w:r>
      <w:r w:rsidR="00E26851" w:rsidRPr="00510EA5">
        <w:t>21</w:t>
      </w:r>
      <w:r w:rsidR="00D83DBC" w:rsidRPr="00510EA5">
        <w:t xml:space="preserve">) draws attention to </w:t>
      </w:r>
      <w:r w:rsidR="00C7322A" w:rsidRPr="00510EA5">
        <w:t xml:space="preserve">the fact </w:t>
      </w:r>
      <w:r w:rsidR="00D83DBC" w:rsidRPr="00510EA5">
        <w:t xml:space="preserve">children are not often included in the decision process about their </w:t>
      </w:r>
      <w:r w:rsidR="008A686B" w:rsidRPr="00510EA5">
        <w:t>interventions,</w:t>
      </w:r>
      <w:r w:rsidR="00D83DBC" w:rsidRPr="00510EA5">
        <w:t xml:space="preserve"> and </w:t>
      </w:r>
      <w:r w:rsidR="00665921" w:rsidRPr="00510EA5">
        <w:t xml:space="preserve">this could lead to </w:t>
      </w:r>
      <w:r w:rsidR="00473636" w:rsidRPr="00510EA5">
        <w:t>an increase of effects</w:t>
      </w:r>
      <w:r w:rsidR="0058181F" w:rsidRPr="00510EA5">
        <w:t xml:space="preserve"> and consider the unique child more</w:t>
      </w:r>
      <w:r w:rsidR="00473636" w:rsidRPr="00510EA5">
        <w:t>.</w:t>
      </w:r>
      <w:r w:rsidR="00DB517B" w:rsidRPr="00510EA5">
        <w:t xml:space="preserve"> </w:t>
      </w:r>
      <w:r w:rsidR="003C7816" w:rsidRPr="00510EA5">
        <w:t xml:space="preserve">However, </w:t>
      </w:r>
      <w:r w:rsidR="00DB517B" w:rsidRPr="00510EA5">
        <w:t xml:space="preserve">Hassani and Schwab (2021) </w:t>
      </w:r>
      <w:r w:rsidR="003C7816" w:rsidRPr="00510EA5">
        <w:t xml:space="preserve">note there has been no research </w:t>
      </w:r>
      <w:r w:rsidR="009D075C" w:rsidRPr="00510EA5">
        <w:t xml:space="preserve">taken on children being included in the decision process of interventions and the effects. </w:t>
      </w:r>
    </w:p>
    <w:p w14:paraId="3C930A23" w14:textId="4E25BC8F" w:rsidR="00965A22" w:rsidRPr="00510EA5" w:rsidRDefault="009E4F49" w:rsidP="00E6425E">
      <w:r w:rsidRPr="00510EA5">
        <w:t xml:space="preserve">The REA appears </w:t>
      </w:r>
      <w:r w:rsidR="00C714BF" w:rsidRPr="00510EA5">
        <w:t xml:space="preserve">more </w:t>
      </w:r>
      <w:r w:rsidRPr="00510EA5">
        <w:t>supp</w:t>
      </w:r>
      <w:r w:rsidR="00762308" w:rsidRPr="00510EA5">
        <w:t>ort</w:t>
      </w:r>
      <w:r w:rsidR="00C714BF" w:rsidRPr="00510EA5">
        <w:t>ive of</w:t>
      </w:r>
      <w:r w:rsidR="00762308" w:rsidRPr="00510EA5">
        <w:t xml:space="preserve"> the unique child </w:t>
      </w:r>
      <w:r w:rsidR="00DF4C21" w:rsidRPr="00510EA5">
        <w:t xml:space="preserve">by </w:t>
      </w:r>
      <w:r w:rsidR="00F02456" w:rsidRPr="00510EA5">
        <w:t xml:space="preserve">focusing </w:t>
      </w:r>
      <w:r w:rsidR="00C714BF" w:rsidRPr="00510EA5">
        <w:t xml:space="preserve">on </w:t>
      </w:r>
      <w:r w:rsidR="00F02456" w:rsidRPr="00510EA5">
        <w:t>what the child can do rather than what they want them to achieve. H</w:t>
      </w:r>
      <w:r w:rsidR="00762308" w:rsidRPr="00510EA5">
        <w:t>owever</w:t>
      </w:r>
      <w:r w:rsidR="00C714BF" w:rsidRPr="00510EA5">
        <w:t>,</w:t>
      </w:r>
      <w:r w:rsidR="0061287F" w:rsidRPr="00510EA5">
        <w:t xml:space="preserve"> c</w:t>
      </w:r>
      <w:r w:rsidR="00DE58C7" w:rsidRPr="00510EA5">
        <w:t xml:space="preserve">hallenges to implementing the REA </w:t>
      </w:r>
      <w:r w:rsidR="001A25E9" w:rsidRPr="00510EA5">
        <w:t xml:space="preserve">consistently </w:t>
      </w:r>
      <w:r w:rsidR="00816390" w:rsidRPr="00510EA5">
        <w:t xml:space="preserve">and achieving the goals of this approach </w:t>
      </w:r>
      <w:r w:rsidR="009B429E" w:rsidRPr="00510EA5">
        <w:t xml:space="preserve">can be complex </w:t>
      </w:r>
      <w:r w:rsidR="008F3A3E" w:rsidRPr="00510EA5">
        <w:t>due to</w:t>
      </w:r>
      <w:r w:rsidR="009B429E" w:rsidRPr="00510EA5">
        <w:t xml:space="preserve"> teachers not understanding the principles</w:t>
      </w:r>
      <w:r w:rsidR="00C924DC" w:rsidRPr="00510EA5">
        <w:t xml:space="preserve"> or not having the resources</w:t>
      </w:r>
      <w:r w:rsidR="001A25E9" w:rsidRPr="00510EA5">
        <w:t xml:space="preserve"> (</w:t>
      </w:r>
      <w:r w:rsidR="00107207" w:rsidRPr="00510EA5">
        <w:t xml:space="preserve">Muslim </w:t>
      </w:r>
      <w:r w:rsidR="00107207" w:rsidRPr="00510EA5">
        <w:rPr>
          <w:i/>
          <w:iCs/>
        </w:rPr>
        <w:t>et al.</w:t>
      </w:r>
      <w:r w:rsidR="0096410D" w:rsidRPr="00510EA5">
        <w:t>, 2025)</w:t>
      </w:r>
      <w:r w:rsidR="008F3A3E" w:rsidRPr="00510EA5">
        <w:t xml:space="preserve">. </w:t>
      </w:r>
    </w:p>
    <w:p w14:paraId="31DDA4FF" w14:textId="77777777" w:rsidR="00965A22" w:rsidRPr="00510EA5" w:rsidRDefault="00965A22" w:rsidP="00E6425E"/>
    <w:p w14:paraId="24DC7F19" w14:textId="6F125EBC" w:rsidR="00A02D07" w:rsidRPr="00510EA5" w:rsidRDefault="00ED3C96" w:rsidP="00E6425E">
      <w:pPr>
        <w:rPr>
          <w:b/>
          <w:bCs/>
        </w:rPr>
      </w:pPr>
      <w:r w:rsidRPr="00510EA5">
        <w:rPr>
          <w:b/>
          <w:bCs/>
        </w:rPr>
        <w:t>Section 3</w:t>
      </w:r>
    </w:p>
    <w:p w14:paraId="136D8B02" w14:textId="470CE901" w:rsidR="001F590F" w:rsidRPr="00510EA5" w:rsidRDefault="0086355F" w:rsidP="000151FB">
      <w:pPr>
        <w:jc w:val="center"/>
        <w:rPr>
          <w:sz w:val="36"/>
          <w:szCs w:val="36"/>
        </w:rPr>
      </w:pPr>
      <w:r w:rsidRPr="00510EA5">
        <w:rPr>
          <w:noProof/>
        </w:rPr>
        <w:drawing>
          <wp:anchor distT="0" distB="0" distL="114300" distR="114300" simplePos="0" relativeHeight="251658240" behindDoc="1" locked="0" layoutInCell="1" allowOverlap="1" wp14:anchorId="0920BA70" wp14:editId="3922614E">
            <wp:simplePos x="0" y="0"/>
            <wp:positionH relativeFrom="column">
              <wp:posOffset>35022</wp:posOffset>
            </wp:positionH>
            <wp:positionV relativeFrom="paragraph">
              <wp:posOffset>423496</wp:posOffset>
            </wp:positionV>
            <wp:extent cx="2131060" cy="2131060"/>
            <wp:effectExtent l="0" t="0" r="2540" b="2540"/>
            <wp:wrapTight wrapText="bothSides">
              <wp:wrapPolygon edited="0">
                <wp:start x="0" y="0"/>
                <wp:lineTo x="0" y="21433"/>
                <wp:lineTo x="21433" y="21433"/>
                <wp:lineTo x="21433" y="0"/>
                <wp:lineTo x="0" y="0"/>
              </wp:wrapPolygon>
            </wp:wrapTight>
            <wp:docPr id="804868227" name="Picture 1" descr="Attention Autism 'Mega' Bucket Time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tention Autism 'Mega' Bucket Time Ki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1060" cy="2131060"/>
                    </a:xfrm>
                    <a:prstGeom prst="rect">
                      <a:avLst/>
                    </a:prstGeom>
                    <a:noFill/>
                    <a:ln>
                      <a:noFill/>
                    </a:ln>
                  </pic:spPr>
                </pic:pic>
              </a:graphicData>
            </a:graphic>
          </wp:anchor>
        </w:drawing>
      </w:r>
      <w:r w:rsidR="001F590F" w:rsidRPr="00510EA5">
        <w:rPr>
          <w:sz w:val="36"/>
          <w:szCs w:val="36"/>
        </w:rPr>
        <w:t>Why bucket time is a waste of time</w:t>
      </w:r>
      <w:r w:rsidR="000151FB" w:rsidRPr="00510EA5">
        <w:rPr>
          <w:sz w:val="36"/>
          <w:szCs w:val="36"/>
        </w:rPr>
        <w:t>?</w:t>
      </w:r>
    </w:p>
    <w:p w14:paraId="45BE7128" w14:textId="1413FDFA" w:rsidR="00E32640" w:rsidRPr="00510EA5" w:rsidRDefault="0086355F" w:rsidP="00E6425E">
      <w:r w:rsidRPr="00510EA5">
        <w:rPr>
          <w:noProof/>
        </w:rPr>
        <mc:AlternateContent>
          <mc:Choice Requires="wps">
            <w:drawing>
              <wp:anchor distT="45720" distB="45720" distL="114300" distR="114300" simplePos="0" relativeHeight="251658241" behindDoc="0" locked="0" layoutInCell="1" allowOverlap="1" wp14:anchorId="19B2BEB0" wp14:editId="73CA69BE">
                <wp:simplePos x="0" y="0"/>
                <wp:positionH relativeFrom="column">
                  <wp:posOffset>1575435</wp:posOffset>
                </wp:positionH>
                <wp:positionV relativeFrom="paragraph">
                  <wp:posOffset>1924050</wp:posOffset>
                </wp:positionV>
                <wp:extent cx="618490" cy="210820"/>
                <wp:effectExtent l="0" t="0" r="1016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90" cy="210820"/>
                        </a:xfrm>
                        <a:prstGeom prst="rect">
                          <a:avLst/>
                        </a:prstGeom>
                        <a:solidFill>
                          <a:srgbClr val="FFFFFF"/>
                        </a:solidFill>
                        <a:ln w="9525">
                          <a:solidFill>
                            <a:srgbClr val="000000"/>
                          </a:solidFill>
                          <a:miter lim="800000"/>
                          <a:headEnd/>
                          <a:tailEnd/>
                        </a:ln>
                      </wps:spPr>
                      <wps:txbx>
                        <w:txbxContent>
                          <w:p w14:paraId="19CF3B40" w14:textId="414F66C8" w:rsidR="00C51436" w:rsidRPr="00C51436" w:rsidRDefault="00C51436">
                            <w:pPr>
                              <w:rPr>
                                <w:sz w:val="16"/>
                                <w:szCs w:val="16"/>
                              </w:rPr>
                            </w:pPr>
                            <w:r>
                              <w:rPr>
                                <w:sz w:val="16"/>
                                <w:szCs w:val="16"/>
                              </w:rPr>
                              <w:t>Picture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B2BEB0" id="_x0000_t202" coordsize="21600,21600" o:spt="202" path="m,l,21600r21600,l21600,xe">
                <v:stroke joinstyle="miter"/>
                <v:path gradientshapeok="t" o:connecttype="rect"/>
              </v:shapetype>
              <v:shape id="Text Box 2" o:spid="_x0000_s1026" type="#_x0000_t202" style="position:absolute;margin-left:124.05pt;margin-top:151.5pt;width:48.7pt;height:16.6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">
                <v:textbox>
                  <w:txbxContent>
                    <w:p w14:paraId="19CF3B40" w14:textId="414F66C8" w:rsidR="00C51436" w:rsidRPr="00C51436" w:rsidRDefault="00C51436">
                      <w:pPr>
                        <w:rPr>
                          <w:sz w:val="16"/>
                          <w:szCs w:val="16"/>
                        </w:rPr>
                      </w:pPr>
                      <w:r>
                        <w:rPr>
                          <w:sz w:val="16"/>
                          <w:szCs w:val="16"/>
                        </w:rPr>
                        <w:t>Picture 1</w:t>
                      </w:r>
                    </w:p>
                  </w:txbxContent>
                </v:textbox>
                <w10:wrap type="square"/>
              </v:shape>
            </w:pict>
          </mc:Fallback>
        </mc:AlternateContent>
      </w:r>
      <w:r w:rsidR="002E7DDE" w:rsidRPr="00510EA5">
        <w:t xml:space="preserve">Bucket time is a key intervention </w:t>
      </w:r>
      <w:r w:rsidR="00A8130F" w:rsidRPr="00510EA5">
        <w:t xml:space="preserve">strategy </w:t>
      </w:r>
      <w:r w:rsidR="002E7DDE" w:rsidRPr="00510EA5">
        <w:t xml:space="preserve">used in early years settings to </w:t>
      </w:r>
      <w:r w:rsidR="00223F8B" w:rsidRPr="00510EA5">
        <w:t>support children with concentration and engagement</w:t>
      </w:r>
      <w:r w:rsidR="00895A61" w:rsidRPr="00510EA5">
        <w:t xml:space="preserve"> (Codina, Lauran, 2025)</w:t>
      </w:r>
      <w:r w:rsidR="00223F8B" w:rsidRPr="00510EA5">
        <w:t xml:space="preserve">. Despite all the evidence to support </w:t>
      </w:r>
      <w:r w:rsidR="007D25ED" w:rsidRPr="00510EA5">
        <w:t>its</w:t>
      </w:r>
      <w:r w:rsidR="00223F8B" w:rsidRPr="00510EA5">
        <w:t xml:space="preserve"> effectiveness, it still </w:t>
      </w:r>
      <w:r w:rsidR="008808EC" w:rsidRPr="00510EA5">
        <w:t xml:space="preserve">often overlooked, not deemed as important or viewed as choice to </w:t>
      </w:r>
      <w:r w:rsidR="00EB06D9" w:rsidRPr="00510EA5">
        <w:t>whether the practitioner can make time for it</w:t>
      </w:r>
      <w:r w:rsidR="008808EC" w:rsidRPr="00510EA5">
        <w:t xml:space="preserve">. </w:t>
      </w:r>
      <w:r w:rsidR="00EB06D9" w:rsidRPr="00510EA5">
        <w:t>Given all the research of the importance of early interventions then why</w:t>
      </w:r>
      <w:r w:rsidR="003C2A22" w:rsidRPr="00510EA5">
        <w:t xml:space="preserve"> is this not taken seriously? Is it because </w:t>
      </w:r>
      <w:r w:rsidR="00053AD5" w:rsidRPr="00510EA5">
        <w:t>it</w:t>
      </w:r>
      <w:r w:rsidR="005B1C30" w:rsidRPr="00510EA5">
        <w:t xml:space="preserve"> is</w:t>
      </w:r>
      <w:r w:rsidR="003C2A22" w:rsidRPr="00510EA5">
        <w:t xml:space="preserve"> fun</w:t>
      </w:r>
      <w:r w:rsidR="00721DEE" w:rsidRPr="00510EA5">
        <w:t>, entertaining</w:t>
      </w:r>
      <w:r w:rsidR="006F6C2B" w:rsidRPr="00510EA5">
        <w:t xml:space="preserve"> </w:t>
      </w:r>
      <w:r w:rsidR="003C2A22" w:rsidRPr="00510EA5">
        <w:t xml:space="preserve">and </w:t>
      </w:r>
      <w:r w:rsidR="006F6C2B" w:rsidRPr="00510EA5">
        <w:t xml:space="preserve">is </w:t>
      </w:r>
      <w:r w:rsidR="003C2A22" w:rsidRPr="00510EA5">
        <w:t xml:space="preserve">play and still not viewed </w:t>
      </w:r>
      <w:r w:rsidR="006F6C2B" w:rsidRPr="00510EA5">
        <w:t>for</w:t>
      </w:r>
      <w:r w:rsidR="003C2A22" w:rsidRPr="00510EA5">
        <w:t xml:space="preserve"> ‘learning’?</w:t>
      </w:r>
    </w:p>
    <w:p w14:paraId="5FC8E041" w14:textId="65E3F583" w:rsidR="003C2A22" w:rsidRPr="00510EA5" w:rsidRDefault="002A77D3" w:rsidP="00E6425E">
      <w:r w:rsidRPr="00510EA5">
        <w:t>B</w:t>
      </w:r>
      <w:r w:rsidR="007C0E38" w:rsidRPr="00510EA5">
        <w:t xml:space="preserve">ucket time is designed to help children with their </w:t>
      </w:r>
      <w:r w:rsidR="00643BC8" w:rsidRPr="00510EA5">
        <w:t xml:space="preserve">attention skills in group settings. Originally </w:t>
      </w:r>
      <w:r w:rsidR="00664900" w:rsidRPr="00510EA5">
        <w:t xml:space="preserve">designed by Gina Davies </w:t>
      </w:r>
      <w:r w:rsidR="00023593" w:rsidRPr="00510EA5">
        <w:t xml:space="preserve">and for children on the autism spectrum, it is </w:t>
      </w:r>
      <w:r w:rsidR="00455339" w:rsidRPr="00510EA5">
        <w:t>now used</w:t>
      </w:r>
      <w:r w:rsidR="00F7626C" w:rsidRPr="00510EA5">
        <w:t xml:space="preserve"> for any child who struggles to keep their attention during adult-lead </w:t>
      </w:r>
      <w:r w:rsidR="006540E6" w:rsidRPr="00510EA5">
        <w:t xml:space="preserve">group </w:t>
      </w:r>
      <w:r w:rsidR="00F7626C" w:rsidRPr="00510EA5">
        <w:lastRenderedPageBreak/>
        <w:t>activities.</w:t>
      </w:r>
      <w:r w:rsidR="00107651" w:rsidRPr="00510EA5">
        <w:t xml:space="preserve"> Gina Davies </w:t>
      </w:r>
      <w:r w:rsidR="00357301" w:rsidRPr="00510EA5">
        <w:t xml:space="preserve">is a speech and language therapist </w:t>
      </w:r>
      <w:r w:rsidR="003D0502" w:rsidRPr="00510EA5">
        <w:t>who wanted to work on early fundamentals of language</w:t>
      </w:r>
      <w:r w:rsidR="00E779A1" w:rsidRPr="00510EA5">
        <w:t xml:space="preserve">. </w:t>
      </w:r>
      <w:r w:rsidR="00247ADD" w:rsidRPr="00510EA5">
        <w:t xml:space="preserve">The intervention helps </w:t>
      </w:r>
      <w:r w:rsidR="005E42B1" w:rsidRPr="00510EA5">
        <w:t xml:space="preserve">with shared attention, group participation, </w:t>
      </w:r>
      <w:r w:rsidR="00A91A88" w:rsidRPr="00510EA5">
        <w:t xml:space="preserve">listening and waiting skills. Staff </w:t>
      </w:r>
      <w:r w:rsidR="00B1137E" w:rsidRPr="00510EA5">
        <w:t xml:space="preserve">providing bucket time have even said they have noticed children’s tolerance of other children improve. </w:t>
      </w:r>
      <w:r w:rsidR="00B6626A" w:rsidRPr="00510EA5">
        <w:t>The intervention considers the unique child by looking at their needs and offering activities to support them.</w:t>
      </w:r>
    </w:p>
    <w:p w14:paraId="1DC26D22" w14:textId="60084F19" w:rsidR="0029231D" w:rsidRPr="00510EA5" w:rsidRDefault="00BB1373" w:rsidP="0029231D">
      <w:r w:rsidRPr="00510EA5">
        <w:t xml:space="preserve">This happens through four </w:t>
      </w:r>
      <w:proofErr w:type="gramStart"/>
      <w:r w:rsidRPr="00510EA5">
        <w:t>different stages</w:t>
      </w:r>
      <w:proofErr w:type="gramEnd"/>
      <w:r w:rsidRPr="00510EA5">
        <w:t xml:space="preserve">. The first </w:t>
      </w:r>
      <w:r w:rsidR="00AF5CD9" w:rsidRPr="00510EA5">
        <w:t xml:space="preserve">using exciting, </w:t>
      </w:r>
      <w:r w:rsidR="000151FB" w:rsidRPr="00510EA5">
        <w:t>colourful,</w:t>
      </w:r>
      <w:r w:rsidR="00AF5CD9" w:rsidRPr="00510EA5">
        <w:t xml:space="preserve"> and sensory objects to capture th</w:t>
      </w:r>
      <w:r w:rsidR="00B30B62" w:rsidRPr="00510EA5">
        <w:t>ei</w:t>
      </w:r>
      <w:r w:rsidR="00E064D3" w:rsidRPr="00510EA5">
        <w:t>r</w:t>
      </w:r>
      <w:r w:rsidR="00AF5CD9" w:rsidRPr="00510EA5">
        <w:t xml:space="preserve"> attention. </w:t>
      </w:r>
      <w:r w:rsidR="00B30B62" w:rsidRPr="00510EA5">
        <w:t xml:space="preserve">Once they can sit through this an adult will then </w:t>
      </w:r>
      <w:r w:rsidR="007947B0" w:rsidRPr="00510EA5">
        <w:t>do an activity in front of them. This could be drawing faces in flour</w:t>
      </w:r>
      <w:r w:rsidR="00027B22" w:rsidRPr="00510EA5">
        <w:t xml:space="preserve"> or using playdough. </w:t>
      </w:r>
      <w:r w:rsidR="00117A85" w:rsidRPr="00510EA5">
        <w:t xml:space="preserve">Next the children will participate in turn taking with the final stage of the </w:t>
      </w:r>
      <w:r w:rsidR="0046204E" w:rsidRPr="00510EA5">
        <w:t>child completing a related task independently.</w:t>
      </w:r>
      <w:r w:rsidR="0029231D" w:rsidRPr="00510EA5">
        <w:t xml:space="preserve"> </w:t>
      </w:r>
      <w:r w:rsidR="0029231D" w:rsidRPr="00510EA5">
        <w:t xml:space="preserve">Building up to the final stage where the children </w:t>
      </w:r>
      <w:r w:rsidR="0029231D" w:rsidRPr="00510EA5">
        <w:t>can</w:t>
      </w:r>
      <w:r w:rsidR="0029231D" w:rsidRPr="00510EA5">
        <w:t xml:space="preserve"> stay on task independently works in line with the Curriculum for Wales and their four purposes (Welsh Government, 2025a). </w:t>
      </w:r>
      <w:r w:rsidR="00031362" w:rsidRPr="00510EA5">
        <w:t xml:space="preserve">If you would like inspiration for bucket time and what it looks like </w:t>
      </w:r>
      <w:r w:rsidR="004C57E8" w:rsidRPr="00510EA5">
        <w:t xml:space="preserve">click </w:t>
      </w:r>
      <w:hyperlink r:id="rId11" w:history="1">
        <w:r w:rsidR="00031362" w:rsidRPr="00510EA5">
          <w:rPr>
            <w:rStyle w:val="Hyperlink"/>
          </w:rPr>
          <w:t>here</w:t>
        </w:r>
      </w:hyperlink>
      <w:r w:rsidR="001B0241" w:rsidRPr="00510EA5">
        <w:t xml:space="preserve">. </w:t>
      </w:r>
    </w:p>
    <w:p w14:paraId="2030EA49" w14:textId="0B77882C" w:rsidR="009F7489" w:rsidRPr="00510EA5" w:rsidRDefault="009B4950" w:rsidP="00E6425E">
      <w:r w:rsidRPr="00510EA5">
        <w:t>Currently, 8.8% of pupils in Wales have ALN</w:t>
      </w:r>
      <w:r w:rsidR="006B0101" w:rsidRPr="00510EA5">
        <w:t xml:space="preserve"> </w:t>
      </w:r>
      <w:r w:rsidR="00031A62" w:rsidRPr="00510EA5">
        <w:t>(Welsh Government, 2026</w:t>
      </w:r>
      <w:r w:rsidR="00632B74" w:rsidRPr="00510EA5">
        <w:t>b</w:t>
      </w:r>
      <w:r w:rsidR="00031A62" w:rsidRPr="00510EA5">
        <w:t xml:space="preserve">) </w:t>
      </w:r>
      <w:r w:rsidR="006B0101" w:rsidRPr="00510EA5">
        <w:t>and that</w:t>
      </w:r>
      <w:r w:rsidR="005B1C30" w:rsidRPr="00510EA5">
        <w:t xml:space="preserve"> is</w:t>
      </w:r>
      <w:r w:rsidR="006B0101" w:rsidRPr="00510EA5">
        <w:t xml:space="preserve"> not considering the children who </w:t>
      </w:r>
      <w:proofErr w:type="gramStart"/>
      <w:r w:rsidR="006B0101" w:rsidRPr="00510EA5">
        <w:t>aren’t</w:t>
      </w:r>
      <w:proofErr w:type="gramEnd"/>
      <w:r w:rsidR="006B0101" w:rsidRPr="00510EA5">
        <w:t xml:space="preserve"> on pathways or just struggle with keeping their attention. </w:t>
      </w:r>
      <w:r w:rsidR="008B41F1" w:rsidRPr="00510EA5">
        <w:t>C</w:t>
      </w:r>
      <w:r w:rsidR="007610D1" w:rsidRPr="00510EA5">
        <w:t>hildren</w:t>
      </w:r>
      <w:r w:rsidR="008B41F1" w:rsidRPr="00510EA5">
        <w:t xml:space="preserve"> </w:t>
      </w:r>
      <w:r w:rsidR="00332445" w:rsidRPr="00510EA5">
        <w:t>have</w:t>
      </w:r>
      <w:r w:rsidR="008B41F1" w:rsidRPr="00510EA5">
        <w:t xml:space="preserve"> unlimited</w:t>
      </w:r>
      <w:r w:rsidR="007610D1" w:rsidRPr="00510EA5">
        <w:t xml:space="preserve"> access to technology </w:t>
      </w:r>
      <w:r w:rsidR="008B41F1" w:rsidRPr="00510EA5">
        <w:t xml:space="preserve">nowadays </w:t>
      </w:r>
      <w:r w:rsidR="007610D1" w:rsidRPr="00510EA5">
        <w:t xml:space="preserve">and having everything on demand, never having to wait through </w:t>
      </w:r>
      <w:r w:rsidR="006932AB" w:rsidRPr="00510EA5">
        <w:t>adverts</w:t>
      </w:r>
      <w:r w:rsidR="00EE5C4E" w:rsidRPr="00510EA5">
        <w:t>,</w:t>
      </w:r>
      <w:r w:rsidR="007610D1" w:rsidRPr="00510EA5">
        <w:t xml:space="preserve"> or even</w:t>
      </w:r>
      <w:r w:rsidR="008B41F1" w:rsidRPr="00510EA5">
        <w:t xml:space="preserve"> experiencing being bored, they are missing learning fundamental skills of waiting. </w:t>
      </w:r>
    </w:p>
    <w:p w14:paraId="5A460E63" w14:textId="1B0623B7" w:rsidR="00A228A2" w:rsidRPr="00510EA5" w:rsidRDefault="009F7489" w:rsidP="00E6425E">
      <w:r w:rsidRPr="00510EA5">
        <w:t xml:space="preserve">It is surprising the number of children coming through early years settings and not knowing how to play. </w:t>
      </w:r>
      <w:hyperlink r:id="rId12" w:history="1">
        <w:r w:rsidRPr="00510EA5">
          <w:rPr>
            <w:rStyle w:val="Hyperlink"/>
          </w:rPr>
          <w:t>Play based learning</w:t>
        </w:r>
      </w:hyperlink>
      <w:r w:rsidRPr="00510EA5">
        <w:t xml:space="preserve"> is a highly researched topic and not a new concept within the early years</w:t>
      </w:r>
      <w:r w:rsidR="00DF0A3F" w:rsidRPr="00510EA5">
        <w:t xml:space="preserve">. </w:t>
      </w:r>
      <w:r w:rsidR="0055247F" w:rsidRPr="00510EA5">
        <w:t xml:space="preserve">As Piaget’s theory shows that children </w:t>
      </w:r>
      <w:r w:rsidR="002F0232" w:rsidRPr="00510EA5">
        <w:t xml:space="preserve">learn best through exploration and </w:t>
      </w:r>
      <w:r w:rsidR="00125A56" w:rsidRPr="00510EA5">
        <w:t>interaction</w:t>
      </w:r>
      <w:r w:rsidR="00DB06CB" w:rsidRPr="00510EA5">
        <w:t xml:space="preserve"> (Sanghvi, 20</w:t>
      </w:r>
      <w:r w:rsidR="00DC33B0" w:rsidRPr="00510EA5">
        <w:t>20</w:t>
      </w:r>
      <w:r w:rsidR="00DB06CB" w:rsidRPr="00510EA5">
        <w:t>)</w:t>
      </w:r>
      <w:r w:rsidR="00776A13" w:rsidRPr="00510EA5">
        <w:t>,</w:t>
      </w:r>
      <w:r w:rsidR="0055247F" w:rsidRPr="00510EA5">
        <w:t xml:space="preserve"> </w:t>
      </w:r>
      <w:r w:rsidR="00776A13" w:rsidRPr="00510EA5">
        <w:t>t</w:t>
      </w:r>
      <w:r w:rsidRPr="00510EA5">
        <w:t xml:space="preserve">he experiences we provide for the children will give them the space to learn how they need to. </w:t>
      </w:r>
      <w:r w:rsidRPr="00510EA5">
        <w:t>Play based learning provides the children to learn essential skills such as turn taking</w:t>
      </w:r>
      <w:r w:rsidR="00AB70CC" w:rsidRPr="00510EA5">
        <w:t xml:space="preserve"> and sharing.</w:t>
      </w:r>
    </w:p>
    <w:p w14:paraId="78D66B23" w14:textId="0464FF07" w:rsidR="00115869" w:rsidRPr="00510EA5" w:rsidRDefault="00125A56" w:rsidP="00E6425E">
      <w:r w:rsidRPr="00510EA5">
        <w:t>So s</w:t>
      </w:r>
      <w:r w:rsidR="00E53DBC" w:rsidRPr="00510EA5">
        <w:t>hould we</w:t>
      </w:r>
      <w:r w:rsidRPr="00510EA5">
        <w:t xml:space="preserve"> just</w:t>
      </w:r>
      <w:r w:rsidR="00E53DBC" w:rsidRPr="00510EA5">
        <w:t xml:space="preserve"> let children be children and not worry about how long they can sit on a carpet in nursery. Shouldn’t we be advocating for children to have free choice and let them decide how they want to learn?</w:t>
      </w:r>
      <w:r w:rsidR="00AC439A" w:rsidRPr="00510EA5">
        <w:t xml:space="preserve"> Shouldn’t we let children learn at their own pace?</w:t>
      </w:r>
      <w:r w:rsidR="00E53DBC" w:rsidRPr="00510EA5">
        <w:t xml:space="preserve"> Absolutely! But we also know j</w:t>
      </w:r>
      <w:r w:rsidR="00115869" w:rsidRPr="00510EA5">
        <w:t>oint attention skills have been linked with language and social development skills which will help throughout</w:t>
      </w:r>
      <w:r w:rsidR="00756DC5" w:rsidRPr="00510EA5">
        <w:t xml:space="preserve"> life</w:t>
      </w:r>
      <w:r w:rsidR="00E11FAE" w:rsidRPr="00510EA5">
        <w:t xml:space="preserve"> (</w:t>
      </w:r>
      <w:r w:rsidR="00E11FAE" w:rsidRPr="00510EA5">
        <w:t>Maksimović</w:t>
      </w:r>
      <w:r w:rsidR="00E11FAE" w:rsidRPr="00510EA5">
        <w:t xml:space="preserve"> </w:t>
      </w:r>
      <w:r w:rsidR="00E11FAE" w:rsidRPr="00510EA5">
        <w:rPr>
          <w:i/>
          <w:iCs/>
        </w:rPr>
        <w:t xml:space="preserve">et al., </w:t>
      </w:r>
      <w:r w:rsidR="000F4A2E" w:rsidRPr="00510EA5">
        <w:t>2023)</w:t>
      </w:r>
      <w:r w:rsidR="00756DC5" w:rsidRPr="00510EA5">
        <w:t xml:space="preserve">. </w:t>
      </w:r>
      <w:r w:rsidR="009668CE" w:rsidRPr="00510EA5">
        <w:t xml:space="preserve">Also bucket time is fun! It works </w:t>
      </w:r>
      <w:r w:rsidR="00EA0184" w:rsidRPr="00510EA5">
        <w:t xml:space="preserve">because it focuses on joy over compliance and has been built to share excitement and </w:t>
      </w:r>
      <w:r w:rsidR="00416A96" w:rsidRPr="00510EA5">
        <w:t xml:space="preserve">curiosity. </w:t>
      </w:r>
    </w:p>
    <w:p w14:paraId="30B7C744" w14:textId="0C2F58D2" w:rsidR="00AC439A" w:rsidRPr="00510EA5" w:rsidRDefault="00AC439A" w:rsidP="00AC439A">
      <w:r w:rsidRPr="00510EA5">
        <w:t>The need for bucket time is clearly high so why is</w:t>
      </w:r>
      <w:r w:rsidR="00740619" w:rsidRPr="00510EA5">
        <w:t xml:space="preserve"> it not being implemented to its full potential</w:t>
      </w:r>
      <w:r w:rsidRPr="00510EA5">
        <w:t xml:space="preserve">? </w:t>
      </w:r>
      <w:r w:rsidR="00EB06D9" w:rsidRPr="00510EA5">
        <w:t xml:space="preserve">What are the issues to why it is not being used more often to help children </w:t>
      </w:r>
      <w:r w:rsidR="001F6B41" w:rsidRPr="00510EA5">
        <w:t xml:space="preserve">and to bring equity to the classroom? </w:t>
      </w:r>
    </w:p>
    <w:p w14:paraId="7F6F1BAB" w14:textId="4BB10B6F" w:rsidR="00D30369" w:rsidRPr="00510EA5" w:rsidRDefault="00D30369" w:rsidP="00AC439A">
      <w:r w:rsidRPr="00510EA5">
        <w:t xml:space="preserve">A fundamental reason is time restraints on teaching staff. </w:t>
      </w:r>
      <w:r w:rsidR="005E6BC1" w:rsidRPr="00510EA5">
        <w:t xml:space="preserve">Staff feel like they don’t have enough time in the day </w:t>
      </w:r>
      <w:r w:rsidR="00F80100" w:rsidRPr="00510EA5">
        <w:t>trying to juggle</w:t>
      </w:r>
      <w:r w:rsidR="006B0186" w:rsidRPr="00510EA5">
        <w:t xml:space="preserve"> delivering the curriculum,</w:t>
      </w:r>
      <w:r w:rsidR="005B7C24" w:rsidRPr="00510EA5">
        <w:t xml:space="preserve"> hitting certain criteria’s and</w:t>
      </w:r>
      <w:r w:rsidR="00C5408B" w:rsidRPr="00510EA5">
        <w:t xml:space="preserve"> </w:t>
      </w:r>
      <w:r w:rsidR="007070D0" w:rsidRPr="00510EA5">
        <w:t xml:space="preserve">say </w:t>
      </w:r>
      <w:r w:rsidR="00456B5F" w:rsidRPr="00510EA5">
        <w:t>they feel like interventions take away from high</w:t>
      </w:r>
      <w:r w:rsidR="00646289" w:rsidRPr="00510EA5">
        <w:t>-</w:t>
      </w:r>
      <w:r w:rsidR="00456B5F" w:rsidRPr="00510EA5">
        <w:t xml:space="preserve">quality pedagogy </w:t>
      </w:r>
      <w:r w:rsidR="00CA7C3F" w:rsidRPr="00510EA5">
        <w:t xml:space="preserve">they want to </w:t>
      </w:r>
      <w:r w:rsidR="00CA7C3F" w:rsidRPr="00510EA5">
        <w:lastRenderedPageBreak/>
        <w:t>deliver</w:t>
      </w:r>
      <w:r w:rsidR="005B7C24" w:rsidRPr="00510EA5">
        <w:t xml:space="preserve">. However, I would argue that </w:t>
      </w:r>
      <w:r w:rsidR="00646289" w:rsidRPr="00510EA5">
        <w:t>interventions are a strong aspect of delivering high-quality pedagogy by providing</w:t>
      </w:r>
      <w:r w:rsidR="00F66A5B" w:rsidRPr="00510EA5">
        <w:t xml:space="preserve"> for the child’s needs. After all, isn’t that the main goal? </w:t>
      </w:r>
      <w:r w:rsidR="007E02A1" w:rsidRPr="00510EA5">
        <w:t>Yes it takes time to prepare and gather the resources, but the benefits of how it can help should out</w:t>
      </w:r>
      <w:r w:rsidR="002A35BD" w:rsidRPr="00510EA5">
        <w:t xml:space="preserve">weigh the reasons not to. </w:t>
      </w:r>
    </w:p>
    <w:p w14:paraId="56486E97" w14:textId="3E1D4D8E" w:rsidR="002A35BD" w:rsidRPr="00510EA5" w:rsidRDefault="00D50A99" w:rsidP="00AC439A">
      <w:r w:rsidRPr="00510EA5">
        <w:t>It is easier said than done however when staff are already stretched</w:t>
      </w:r>
      <w:r w:rsidR="0091352C" w:rsidRPr="00510EA5">
        <w:t xml:space="preserve"> and adult- lead activities </w:t>
      </w:r>
      <w:r w:rsidR="00943F24" w:rsidRPr="00510EA5">
        <w:t xml:space="preserve">often </w:t>
      </w:r>
      <w:r w:rsidR="0091352C" w:rsidRPr="00510EA5">
        <w:t xml:space="preserve">take precedence. </w:t>
      </w:r>
      <w:r w:rsidR="00320B5E" w:rsidRPr="00510EA5">
        <w:t xml:space="preserve">Within a year, there were 323 less teachers and </w:t>
      </w:r>
      <w:r w:rsidR="009E4CA3" w:rsidRPr="00510EA5">
        <w:t xml:space="preserve">649 less support staff </w:t>
      </w:r>
      <w:r w:rsidR="00E91FC7" w:rsidRPr="00510EA5">
        <w:t xml:space="preserve">working in the education sector in Wales </w:t>
      </w:r>
      <w:r w:rsidR="009E4CA3" w:rsidRPr="00510EA5">
        <w:t xml:space="preserve">(Welsh Government, 2026b). </w:t>
      </w:r>
      <w:r w:rsidR="008F1670" w:rsidRPr="00510EA5">
        <w:t xml:space="preserve">The pressures </w:t>
      </w:r>
      <w:r w:rsidR="00521C20" w:rsidRPr="00510EA5">
        <w:t>are</w:t>
      </w:r>
      <w:r w:rsidR="005702D7" w:rsidRPr="00510EA5">
        <w:t xml:space="preserve"> increasing</w:t>
      </w:r>
      <w:r w:rsidR="008F1670" w:rsidRPr="00510EA5">
        <w:t xml:space="preserve"> resulting in a high- turnover</w:t>
      </w:r>
      <w:r w:rsidR="005702D7" w:rsidRPr="00510EA5">
        <w:t xml:space="preserve"> of staff. </w:t>
      </w:r>
      <w:r w:rsidR="00E91FC7" w:rsidRPr="00510EA5">
        <w:t>Consequently, this has</w:t>
      </w:r>
      <w:r w:rsidR="00DD7FAD" w:rsidRPr="00510EA5">
        <w:t xml:space="preserve"> an </w:t>
      </w:r>
      <w:r w:rsidR="00521C20" w:rsidRPr="00510EA5">
        <w:t>effect</w:t>
      </w:r>
      <w:r w:rsidR="00DD7FAD" w:rsidRPr="00510EA5">
        <w:t xml:space="preserve"> on who are trained in interventions and who has a deep understanding of why they are doing it and how. </w:t>
      </w:r>
      <w:r w:rsidR="002969C2" w:rsidRPr="00510EA5">
        <w:t>Seventy six percent of teachers were reported to wanting more training on the rights of the child</w:t>
      </w:r>
      <w:r w:rsidR="00FB6DA6" w:rsidRPr="00510EA5">
        <w:t xml:space="preserve"> (</w:t>
      </w:r>
      <w:r w:rsidR="00FB6DA6" w:rsidRPr="00510EA5">
        <w:t>Children's Commissioner for Wales</w:t>
      </w:r>
      <w:r w:rsidR="00FB6DA6" w:rsidRPr="00510EA5">
        <w:t xml:space="preserve">, </w:t>
      </w:r>
      <w:r w:rsidR="00FB6DA6" w:rsidRPr="00510EA5">
        <w:t>2018</w:t>
      </w:r>
      <w:r w:rsidR="00FB6DA6" w:rsidRPr="00510EA5">
        <w:t>).</w:t>
      </w:r>
    </w:p>
    <w:p w14:paraId="65AD483D" w14:textId="05680B57" w:rsidR="00EC4F23" w:rsidRPr="00510EA5" w:rsidRDefault="001F6B41" w:rsidP="00AC439A">
      <w:r w:rsidRPr="00510EA5">
        <w:t xml:space="preserve">With budget cuts happening in the </w:t>
      </w:r>
      <w:r w:rsidR="00790C04" w:rsidRPr="00510EA5">
        <w:t>education</w:t>
      </w:r>
      <w:r w:rsidR="00302042" w:rsidRPr="00510EA5">
        <w:t xml:space="preserve"> system</w:t>
      </w:r>
      <w:r w:rsidR="00790C04" w:rsidRPr="00510EA5">
        <w:t>, do schools even have the funds to send staff on training?</w:t>
      </w:r>
      <w:r w:rsidR="00E12DCE" w:rsidRPr="00510EA5">
        <w:t xml:space="preserve"> </w:t>
      </w:r>
      <w:r w:rsidR="002A35BD" w:rsidRPr="00510EA5">
        <w:t xml:space="preserve">Do the schools have the appropriate </w:t>
      </w:r>
      <w:r w:rsidR="009C4EF6" w:rsidRPr="00510EA5">
        <w:t xml:space="preserve">resources that’s required for bucket time? </w:t>
      </w:r>
      <w:r w:rsidR="00352A1C" w:rsidRPr="00510EA5">
        <w:t>The Curriculum for Wales is supposed to be child- centred and focuses heavily on inclusion and equity.</w:t>
      </w:r>
      <w:r w:rsidR="009C4EF6" w:rsidRPr="00510EA5">
        <w:t xml:space="preserve"> It is hard to believe it’s not contradicting though when you look at the facts.</w:t>
      </w:r>
      <w:r w:rsidR="00352A1C" w:rsidRPr="00510EA5">
        <w:t xml:space="preserve"> </w:t>
      </w:r>
      <w:r w:rsidR="0015300B" w:rsidRPr="00510EA5">
        <w:t xml:space="preserve">There is an increase of children with </w:t>
      </w:r>
      <w:r w:rsidR="000B0188" w:rsidRPr="00510EA5">
        <w:t xml:space="preserve">an </w:t>
      </w:r>
      <w:r w:rsidR="0015300B" w:rsidRPr="00510EA5">
        <w:t>Individual Development Plan</w:t>
      </w:r>
      <w:r w:rsidR="000B0188" w:rsidRPr="00510EA5">
        <w:t xml:space="preserve"> (IDP)</w:t>
      </w:r>
      <w:r w:rsidR="0015300B" w:rsidRPr="00510EA5">
        <w:t xml:space="preserve"> </w:t>
      </w:r>
      <w:r w:rsidR="000B0188" w:rsidRPr="00510EA5">
        <w:t>w</w:t>
      </w:r>
      <w:r w:rsidR="0015300B" w:rsidRPr="00510EA5">
        <w:t xml:space="preserve">ith approximately 39,500 children in maintained schools across Wales having an </w:t>
      </w:r>
      <w:r w:rsidR="000B0188" w:rsidRPr="00510EA5">
        <w:t>IDP.</w:t>
      </w:r>
      <w:r w:rsidR="0015300B" w:rsidRPr="00510EA5">
        <w:t xml:space="preserve"> </w:t>
      </w:r>
      <w:r w:rsidR="00302042" w:rsidRPr="00510EA5">
        <w:t xml:space="preserve">In recent new the </w:t>
      </w:r>
      <w:r w:rsidR="00A37B40" w:rsidRPr="00510EA5">
        <w:t>Plaid Cymru administration</w:t>
      </w:r>
      <w:r w:rsidR="004A40D4" w:rsidRPr="00510EA5">
        <w:t xml:space="preserve"> </w:t>
      </w:r>
      <w:r w:rsidR="006932AB" w:rsidRPr="00510EA5">
        <w:t>has</w:t>
      </w:r>
      <w:r w:rsidR="004A40D4" w:rsidRPr="00510EA5">
        <w:t xml:space="preserve"> called for an extra £60 million for ALN </w:t>
      </w:r>
      <w:r w:rsidR="00575EAB" w:rsidRPr="00510EA5">
        <w:t xml:space="preserve">(BBC, 2026) but </w:t>
      </w:r>
      <w:r w:rsidR="00A37B40" w:rsidRPr="00510EA5">
        <w:t>will this be passed?</w:t>
      </w:r>
      <w:r w:rsidR="00575EAB" w:rsidRPr="00510EA5">
        <w:t xml:space="preserve"> </w:t>
      </w:r>
    </w:p>
    <w:p w14:paraId="07F0BA2A" w14:textId="3577487C" w:rsidR="009838DB" w:rsidRPr="00DC33B0" w:rsidRDefault="004D6A43" w:rsidP="00E6425E">
      <w:r w:rsidRPr="00510EA5">
        <w:t>So why is bucket time a waste of time? Well, the fact of the matter it isn’t.</w:t>
      </w:r>
      <w:r w:rsidR="007E69A2" w:rsidRPr="00510EA5">
        <w:t xml:space="preserve"> </w:t>
      </w:r>
      <w:r w:rsidR="00D63A76" w:rsidRPr="00510EA5">
        <w:t xml:space="preserve">Ultimately, </w:t>
      </w:r>
      <w:r w:rsidR="00F76779" w:rsidRPr="00510EA5">
        <w:t>it depends on the success of the delivery. W</w:t>
      </w:r>
      <w:r w:rsidR="00EA686C" w:rsidRPr="00510EA5">
        <w:t>hen factors such as individual needs, accessibility, pressure to participate and a lack of flexibility are overlooked, the activity can become less effective and potentially exclusionary.</w:t>
      </w:r>
      <w:r w:rsidR="00F76779" w:rsidRPr="00510EA5">
        <w:t xml:space="preserve"> We must remember that every child is different!</w:t>
      </w:r>
      <w:r w:rsidR="0029231D" w:rsidRPr="00510EA5">
        <w:t xml:space="preserve"> </w:t>
      </w:r>
      <w:r w:rsidR="00EC4F23" w:rsidRPr="00510EA5">
        <w:t xml:space="preserve">The importance of inclusive, </w:t>
      </w:r>
      <w:r w:rsidR="00A91B5E" w:rsidRPr="00510EA5">
        <w:t>flexible,</w:t>
      </w:r>
      <w:r w:rsidR="00EC4F23" w:rsidRPr="00510EA5">
        <w:t xml:space="preserve"> and individualised teaching approaches cannot be overlooked. </w:t>
      </w:r>
      <w:r w:rsidR="00F03E67" w:rsidRPr="00510EA5">
        <w:t xml:space="preserve">I would recommend trying it if you can as you may find value </w:t>
      </w:r>
      <w:r w:rsidR="00DF0105" w:rsidRPr="00510EA5">
        <w:t xml:space="preserve">on this activity and support a child’s </w:t>
      </w:r>
      <w:r w:rsidR="00800407" w:rsidRPr="00510EA5">
        <w:t xml:space="preserve">emotional </w:t>
      </w:r>
      <w:r w:rsidR="00DF0105" w:rsidRPr="00510EA5">
        <w:t>well-being</w:t>
      </w:r>
      <w:r w:rsidR="00800407" w:rsidRPr="00510EA5">
        <w:t xml:space="preserve"> and support inclusiveness.</w:t>
      </w:r>
      <w:r w:rsidR="00DF0105" w:rsidRPr="00510EA5">
        <w:t xml:space="preserve"> </w:t>
      </w:r>
      <w:r w:rsidR="00800407" w:rsidRPr="00510EA5">
        <w:t>Instead</w:t>
      </w:r>
      <w:r w:rsidR="00F76779" w:rsidRPr="00510EA5">
        <w:t xml:space="preserve"> of</w:t>
      </w:r>
      <w:r w:rsidR="00755D97" w:rsidRPr="00510EA5">
        <w:t xml:space="preserve"> questioning bucket time, we should be questioning how we can make it work for every child</w:t>
      </w:r>
      <w:r w:rsidR="00EC4F23" w:rsidRPr="00510EA5">
        <w:t>!</w:t>
      </w:r>
    </w:p>
    <w:p w14:paraId="7FFA383D" w14:textId="77777777" w:rsidR="009838DB" w:rsidRDefault="009838DB" w:rsidP="00E6425E">
      <w:pPr>
        <w:rPr>
          <w:u w:val="single"/>
        </w:rPr>
      </w:pPr>
    </w:p>
    <w:p w14:paraId="49F2F9BB" w14:textId="39229D52" w:rsidR="00C40B10" w:rsidRDefault="00C40B10" w:rsidP="00E6425E">
      <w:pPr>
        <w:rPr>
          <w:u w:val="single"/>
        </w:rPr>
      </w:pPr>
      <w:r>
        <w:rPr>
          <w:u w:val="single"/>
        </w:rPr>
        <w:t>References</w:t>
      </w:r>
    </w:p>
    <w:p w14:paraId="19521815" w14:textId="0071557C" w:rsidR="00D11A30" w:rsidRPr="00983F27" w:rsidRDefault="00D11A30" w:rsidP="00E6425E">
      <w:r w:rsidRPr="00983F27">
        <w:t>Alaçam</w:t>
      </w:r>
      <w:r w:rsidR="009838DB" w:rsidRPr="00983F27">
        <w:t>, N.</w:t>
      </w:r>
      <w:r w:rsidRPr="00983F27">
        <w:t xml:space="preserve"> (2026) </w:t>
      </w:r>
      <w:r w:rsidR="00796D86" w:rsidRPr="00983F27">
        <w:t>‘</w:t>
      </w:r>
      <w:r w:rsidRPr="00983F27">
        <w:t>The role of pedagogical documentation in child and parent participation: an investigation of educator and parent perspectives in a Reggio Emilia inspired preschool</w:t>
      </w:r>
      <w:r w:rsidR="00796D86" w:rsidRPr="00983F27">
        <w:t>’</w:t>
      </w:r>
      <w:r w:rsidRPr="00983F27">
        <w:t xml:space="preserve">, </w:t>
      </w:r>
      <w:r w:rsidRPr="00983F27">
        <w:rPr>
          <w:i/>
          <w:iCs/>
        </w:rPr>
        <w:t>European Early Childhood Education Research Journal</w:t>
      </w:r>
      <w:r w:rsidRPr="00983F27">
        <w:t>, 34</w:t>
      </w:r>
      <w:r w:rsidR="00796D86" w:rsidRPr="00983F27">
        <w:t>(</w:t>
      </w:r>
      <w:r w:rsidRPr="00983F27">
        <w:t>4</w:t>
      </w:r>
      <w:r w:rsidR="00796D86" w:rsidRPr="00983F27">
        <w:t>)</w:t>
      </w:r>
      <w:r w:rsidRPr="00983F27">
        <w:t xml:space="preserve">, </w:t>
      </w:r>
      <w:r w:rsidR="00796D86" w:rsidRPr="00983F27">
        <w:t>pp.</w:t>
      </w:r>
      <w:r w:rsidRPr="00983F27">
        <w:t>680-697</w:t>
      </w:r>
      <w:r w:rsidRPr="00983F27">
        <w:t xml:space="preserve">. Available at: </w:t>
      </w:r>
      <w:hyperlink r:id="rId13" w:history="1">
        <w:r w:rsidR="00A054BD" w:rsidRPr="00983F27">
          <w:rPr>
            <w:rStyle w:val="Hyperlink"/>
          </w:rPr>
          <w:t>https://doi.org/10.1080/1350293X.2025.2508319</w:t>
        </w:r>
      </w:hyperlink>
      <w:r w:rsidR="00A054BD" w:rsidRPr="00983F27">
        <w:t xml:space="preserve"> </w:t>
      </w:r>
      <w:r w:rsidR="0020152D" w:rsidRPr="00983F27">
        <w:t>(Accessed</w:t>
      </w:r>
      <w:r w:rsidR="00D3689C" w:rsidRPr="00983F27">
        <w:t>:</w:t>
      </w:r>
      <w:r w:rsidR="0020152D" w:rsidRPr="00983F27">
        <w:t xml:space="preserve"> 19 October 2026).</w:t>
      </w:r>
    </w:p>
    <w:p w14:paraId="365CE18B" w14:textId="7772647D" w:rsidR="009A4A7F" w:rsidRPr="00983F27" w:rsidRDefault="009A4A7F" w:rsidP="00E6425E">
      <w:r w:rsidRPr="00983F27">
        <w:t xml:space="preserve">Asai, S. (2019) </w:t>
      </w:r>
      <w:r w:rsidR="00796D86" w:rsidRPr="00983F27">
        <w:t>‘</w:t>
      </w:r>
      <w:r w:rsidRPr="00983F27">
        <w:t>Pedagogical Documentation as an “Antibody” to Assessment/Evaluation: Value, Meaning Making, and Translation</w:t>
      </w:r>
      <w:r w:rsidR="00796D86" w:rsidRPr="00983F27">
        <w:t>’</w:t>
      </w:r>
      <w:r w:rsidRPr="00983F27">
        <w:t xml:space="preserve">. </w:t>
      </w:r>
      <w:r w:rsidRPr="00983F27">
        <w:rPr>
          <w:i/>
          <w:iCs/>
        </w:rPr>
        <w:t xml:space="preserve">The Japanese Journal </w:t>
      </w:r>
      <w:r w:rsidRPr="00983F27">
        <w:rPr>
          <w:i/>
          <w:iCs/>
        </w:rPr>
        <w:lastRenderedPageBreak/>
        <w:t>of Educational Research</w:t>
      </w:r>
      <w:r w:rsidRPr="00983F27">
        <w:t>, 86(2), pp.</w:t>
      </w:r>
      <w:r w:rsidRPr="00983F27">
        <w:rPr>
          <w:rFonts w:ascii="Arial" w:hAnsi="Arial" w:cs="Arial"/>
        </w:rPr>
        <w:t> </w:t>
      </w:r>
      <w:r w:rsidRPr="00983F27">
        <w:t>249</w:t>
      </w:r>
      <w:r w:rsidRPr="00983F27">
        <w:rPr>
          <w:rFonts w:ascii="Aptos" w:hAnsi="Aptos" w:cs="Aptos"/>
        </w:rPr>
        <w:t>–</w:t>
      </w:r>
      <w:r w:rsidRPr="00983F27">
        <w:t xml:space="preserve">261. Available at: </w:t>
      </w:r>
      <w:hyperlink r:id="rId14" w:history="1">
        <w:r w:rsidR="00FD34D5" w:rsidRPr="00983F27">
          <w:rPr>
            <w:rStyle w:val="Hyperlink"/>
          </w:rPr>
          <w:t>https://www.jstage.jst.go.jp/article/kyoiku/86/2/86_249/_article/-char/en</w:t>
        </w:r>
      </w:hyperlink>
      <w:r w:rsidR="00FD34D5" w:rsidRPr="00983F27">
        <w:t xml:space="preserve"> (Accessed</w:t>
      </w:r>
      <w:r w:rsidR="00D3689C" w:rsidRPr="00983F27">
        <w:t>:</w:t>
      </w:r>
      <w:r w:rsidR="00FD34D5" w:rsidRPr="00983F27">
        <w:t xml:space="preserve"> 15 October 2026). </w:t>
      </w:r>
    </w:p>
    <w:p w14:paraId="21C9C227" w14:textId="2E81DB5F" w:rsidR="00C96C7D" w:rsidRDefault="00C96C7D" w:rsidP="00E6425E">
      <w:r>
        <w:t xml:space="preserve">BBC (2026) </w:t>
      </w:r>
      <w:r w:rsidRPr="00C96C7D">
        <w:rPr>
          <w:i/>
          <w:iCs/>
        </w:rPr>
        <w:t xml:space="preserve">Welsh </w:t>
      </w:r>
      <w:r>
        <w:rPr>
          <w:i/>
          <w:iCs/>
        </w:rPr>
        <w:t>G</w:t>
      </w:r>
      <w:r w:rsidRPr="00C96C7D">
        <w:rPr>
          <w:i/>
          <w:iCs/>
        </w:rPr>
        <w:t xml:space="preserve">overnment and Labour </w:t>
      </w:r>
      <w:r>
        <w:rPr>
          <w:i/>
          <w:iCs/>
        </w:rPr>
        <w:t>S</w:t>
      </w:r>
      <w:r w:rsidRPr="00C96C7D">
        <w:rPr>
          <w:i/>
          <w:iCs/>
        </w:rPr>
        <w:t xml:space="preserve">trike </w:t>
      </w:r>
      <w:r>
        <w:rPr>
          <w:i/>
          <w:iCs/>
        </w:rPr>
        <w:t>B</w:t>
      </w:r>
      <w:r w:rsidRPr="00C96C7D">
        <w:rPr>
          <w:i/>
          <w:iCs/>
        </w:rPr>
        <w:t xml:space="preserve">udget </w:t>
      </w:r>
      <w:r>
        <w:rPr>
          <w:i/>
          <w:iCs/>
        </w:rPr>
        <w:t>D</w:t>
      </w:r>
      <w:r w:rsidRPr="00C96C7D">
        <w:rPr>
          <w:i/>
          <w:iCs/>
        </w:rPr>
        <w:t xml:space="preserve">eal with £60m for </w:t>
      </w:r>
      <w:r>
        <w:rPr>
          <w:i/>
          <w:iCs/>
        </w:rPr>
        <w:t>A</w:t>
      </w:r>
      <w:r w:rsidRPr="00C96C7D">
        <w:rPr>
          <w:i/>
          <w:iCs/>
        </w:rPr>
        <w:t xml:space="preserve">dditional </w:t>
      </w:r>
      <w:r>
        <w:rPr>
          <w:i/>
          <w:iCs/>
        </w:rPr>
        <w:t>L</w:t>
      </w:r>
      <w:r w:rsidRPr="00C96C7D">
        <w:rPr>
          <w:i/>
          <w:iCs/>
        </w:rPr>
        <w:t xml:space="preserve">earning </w:t>
      </w:r>
      <w:r>
        <w:rPr>
          <w:i/>
          <w:iCs/>
        </w:rPr>
        <w:t>N</w:t>
      </w:r>
      <w:r w:rsidRPr="00C96C7D">
        <w:rPr>
          <w:i/>
          <w:iCs/>
        </w:rPr>
        <w:t>eeds</w:t>
      </w:r>
      <w:r>
        <w:rPr>
          <w:i/>
          <w:iCs/>
        </w:rPr>
        <w:t xml:space="preserve">. </w:t>
      </w:r>
      <w:r>
        <w:t xml:space="preserve">Available at: </w:t>
      </w:r>
      <w:hyperlink r:id="rId15" w:history="1">
        <w:r w:rsidR="00483FEF" w:rsidRPr="00886723">
          <w:rPr>
            <w:rStyle w:val="Hyperlink"/>
          </w:rPr>
          <w:t>https://www.bbc.co.uk/news/articles/c6pqg7n9l312</w:t>
        </w:r>
        <w:r w:rsidR="00483FEF" w:rsidRPr="00886723">
          <w:rPr>
            <w:rStyle w:val="Hyperlink"/>
          </w:rPr>
          <w:t>o</w:t>
        </w:r>
      </w:hyperlink>
      <w:r w:rsidR="00483FEF">
        <w:t xml:space="preserve"> (Accessed: 22 October 2026).</w:t>
      </w:r>
    </w:p>
    <w:p w14:paraId="45F9C038" w14:textId="698B585C" w:rsidR="00653BBD" w:rsidRPr="00983F27" w:rsidRDefault="00653BBD" w:rsidP="00E6425E">
      <w:r w:rsidRPr="00983F27">
        <w:t xml:space="preserve">Bednarczuk, B. </w:t>
      </w:r>
      <w:r w:rsidR="003C3247" w:rsidRPr="00983F27">
        <w:t>(</w:t>
      </w:r>
      <w:r w:rsidRPr="00983F27">
        <w:t>2023</w:t>
      </w:r>
      <w:r w:rsidR="003C3247" w:rsidRPr="00983F27">
        <w:t>)</w:t>
      </w:r>
      <w:r w:rsidRPr="00983F27">
        <w:t xml:space="preserve"> </w:t>
      </w:r>
      <w:r w:rsidR="00594AE6" w:rsidRPr="00983F27">
        <w:t>‘</w:t>
      </w:r>
      <w:r w:rsidRPr="00983F27">
        <w:t>Potential and Actual Significance of Montessori Learning Environment</w:t>
      </w:r>
      <w:r w:rsidR="00A91B5E" w:rsidRPr="00983F27">
        <w:t>,’</w:t>
      </w:r>
      <w:r w:rsidRPr="00983F27">
        <w:t xml:space="preserve"> </w:t>
      </w:r>
      <w:r w:rsidRPr="00983F27">
        <w:rPr>
          <w:i/>
          <w:iCs/>
        </w:rPr>
        <w:t>Lubelski Rocznik Pedagogiczny</w:t>
      </w:r>
      <w:r w:rsidRPr="00983F27">
        <w:t>, 42(4), pp.113–130. Available at:</w:t>
      </w:r>
      <w:r w:rsidR="00594AE6" w:rsidRPr="00983F27">
        <w:t xml:space="preserve"> </w:t>
      </w:r>
      <w:hyperlink r:id="rId16" w:history="1">
        <w:r w:rsidR="00594AE6" w:rsidRPr="00983F27">
          <w:rPr>
            <w:rStyle w:val="Hyperlink"/>
          </w:rPr>
          <w:t>https://doi.org/10.17951/lrp.2023.42.4.113-130</w:t>
        </w:r>
      </w:hyperlink>
      <w:r w:rsidR="00594AE6" w:rsidRPr="00983F27">
        <w:t xml:space="preserve"> (Accessed</w:t>
      </w:r>
      <w:r w:rsidR="00D3689C" w:rsidRPr="00983F27">
        <w:t>:</w:t>
      </w:r>
      <w:r w:rsidR="00594AE6" w:rsidRPr="00983F27">
        <w:t xml:space="preserve"> 19 October 2026).</w:t>
      </w:r>
    </w:p>
    <w:p w14:paraId="7F834046" w14:textId="16E91D89" w:rsidR="0019114E" w:rsidRPr="00983F27" w:rsidRDefault="0019114E" w:rsidP="00E6425E">
      <w:r w:rsidRPr="00983F27">
        <w:t xml:space="preserve">Berkhout, C., Berbra, O., Favre, J., Collins, C., Calafiore, M., Peremans, L. &amp; Van Royen, P. (2022) </w:t>
      </w:r>
      <w:r w:rsidR="00561754" w:rsidRPr="00983F27">
        <w:t>‘</w:t>
      </w:r>
      <w:r w:rsidRPr="00983F27">
        <w:t>Defining and evaluating the Hawthorne effect in primary care: a systematic review and meta</w:t>
      </w:r>
      <w:r w:rsidRPr="00983F27">
        <w:noBreakHyphen/>
        <w:t>analysis</w:t>
      </w:r>
      <w:r w:rsidR="00561754" w:rsidRPr="00983F27">
        <w:t>’,</w:t>
      </w:r>
      <w:r w:rsidRPr="00983F27">
        <w:t xml:space="preserve"> </w:t>
      </w:r>
      <w:r w:rsidRPr="00983F27">
        <w:rPr>
          <w:i/>
          <w:iCs/>
        </w:rPr>
        <w:t>Frontiers in Medicine</w:t>
      </w:r>
      <w:r w:rsidRPr="00983F27">
        <w:t xml:space="preserve">, 9, 1033486. </w:t>
      </w:r>
      <w:r w:rsidR="00706587" w:rsidRPr="00983F27">
        <w:t>doi: 10.3389/fmed.2022.1033486 (Accessed</w:t>
      </w:r>
      <w:r w:rsidR="00D3689C" w:rsidRPr="00983F27">
        <w:t>:</w:t>
      </w:r>
      <w:r w:rsidR="00706587" w:rsidRPr="00983F27">
        <w:t xml:space="preserve"> 15 October 2026). </w:t>
      </w:r>
    </w:p>
    <w:p w14:paraId="39D23AC3" w14:textId="3915DD0B" w:rsidR="00822BC1" w:rsidRPr="00983F27" w:rsidRDefault="00822BC1" w:rsidP="00E6425E">
      <w:r w:rsidRPr="00983F27">
        <w:t xml:space="preserve">Biroli, P., Del Boca, D., Heckman, J.J., Pettler Heckman, L., Koh, Y.K., Kuperman, S., Moktan, S., Pronzato, C.D. &amp; Ziff, A.L. (2018) ‘Evaluation of the Reggio approach to early education’, </w:t>
      </w:r>
      <w:r w:rsidRPr="00983F27">
        <w:rPr>
          <w:i/>
          <w:iCs/>
        </w:rPr>
        <w:t>Research in Economics</w:t>
      </w:r>
      <w:r w:rsidRPr="00983F27">
        <w:t xml:space="preserve">, </w:t>
      </w:r>
      <w:r w:rsidR="005B43E3" w:rsidRPr="00983F27">
        <w:t>72(1) pp. 1-32. Available at:</w:t>
      </w:r>
      <w:r w:rsidR="004E5FD8" w:rsidRPr="00983F27">
        <w:t xml:space="preserve"> </w:t>
      </w:r>
      <w:hyperlink r:id="rId17" w:history="1">
        <w:r w:rsidR="00CD33E9" w:rsidRPr="00983F27">
          <w:rPr>
            <w:rStyle w:val="Hyperlink"/>
          </w:rPr>
          <w:t>https://doi.org/10.1016/j.rie.2017.05.006</w:t>
        </w:r>
      </w:hyperlink>
      <w:r w:rsidR="00CD33E9" w:rsidRPr="00983F27">
        <w:t xml:space="preserve"> </w:t>
      </w:r>
      <w:r w:rsidR="00CD33E9" w:rsidRPr="00983F27">
        <w:t>(</w:t>
      </w:r>
      <w:r w:rsidR="00706FF5" w:rsidRPr="00983F27">
        <w:t>Accessed</w:t>
      </w:r>
      <w:r w:rsidR="00D3689C" w:rsidRPr="00983F27">
        <w:t>:</w:t>
      </w:r>
      <w:r w:rsidR="00706FF5" w:rsidRPr="00983F27">
        <w:t xml:space="preserve"> 15 October 2026).</w:t>
      </w:r>
      <w:r w:rsidR="004E5FD8" w:rsidRPr="00983F27">
        <w:t xml:space="preserve"> </w:t>
      </w:r>
    </w:p>
    <w:p w14:paraId="663DC078" w14:textId="01F4FE2B" w:rsidR="001F6630" w:rsidRPr="00983F27" w:rsidRDefault="00C92B18" w:rsidP="00E6425E">
      <w:r w:rsidRPr="00983F27">
        <w:t>Bly, S., Houen, S., Staton, S. &amp; Thorpe, K. (2026) ‘Community, Children, Child: New Directions for Equitable Delivery of High</w:t>
      </w:r>
      <w:r w:rsidRPr="00983F27">
        <w:noBreakHyphen/>
        <w:t xml:space="preserve">Quality Early Childhood Education and Care (ECEC)’, </w:t>
      </w:r>
      <w:r w:rsidRPr="00983F27">
        <w:rPr>
          <w:i/>
          <w:iCs/>
        </w:rPr>
        <w:t>Educational Psychology Review</w:t>
      </w:r>
      <w:r w:rsidRPr="00983F27">
        <w:t>, 38, 120.</w:t>
      </w:r>
      <w:r w:rsidR="00DB18E4" w:rsidRPr="00983F27">
        <w:t xml:space="preserve"> Available at: </w:t>
      </w:r>
      <w:hyperlink r:id="rId18" w:history="1">
        <w:r w:rsidR="00DB18E4" w:rsidRPr="00983F27">
          <w:rPr>
            <w:rStyle w:val="Hyperlink"/>
          </w:rPr>
          <w:t>https://doi.org/10.1007/s10648-026-10215-7</w:t>
        </w:r>
      </w:hyperlink>
      <w:r w:rsidR="00DB18E4" w:rsidRPr="00983F27">
        <w:t xml:space="preserve"> (Accessed</w:t>
      </w:r>
      <w:r w:rsidR="00D3689C" w:rsidRPr="00983F27">
        <w:t>:</w:t>
      </w:r>
      <w:r w:rsidR="00DB18E4" w:rsidRPr="00983F27">
        <w:t xml:space="preserve"> 14 October 2026). </w:t>
      </w:r>
    </w:p>
    <w:p w14:paraId="441A5559" w14:textId="57D6ADF6" w:rsidR="00BF6B0D" w:rsidRPr="00983F27" w:rsidRDefault="00A75888" w:rsidP="00E6425E">
      <w:r w:rsidRPr="00983F27">
        <w:t>Brodzeller, K.L., Ottley, J.R., Jung, J.</w:t>
      </w:r>
      <w:r w:rsidR="00E71AE7" w:rsidRPr="00983F27">
        <w:t xml:space="preserve"> and </w:t>
      </w:r>
      <w:r w:rsidR="00796744" w:rsidRPr="00983F27">
        <w:t xml:space="preserve">Coogle, C. (2018) </w:t>
      </w:r>
      <w:r w:rsidR="00BF6B0D" w:rsidRPr="00983F27">
        <w:t>‘</w:t>
      </w:r>
      <w:r w:rsidRPr="00983F27">
        <w:t>Interventions and Adaptations for Children with Autism Spectrum Disorder in Inclusive Early Childhood Settings</w:t>
      </w:r>
      <w:r w:rsidR="00BF6B0D" w:rsidRPr="00983F27">
        <w:t>’</w:t>
      </w:r>
      <w:r w:rsidR="00AB5295" w:rsidRPr="00983F27">
        <w:t xml:space="preserve">, </w:t>
      </w:r>
      <w:r w:rsidRPr="00983F27">
        <w:rPr>
          <w:i/>
          <w:iCs/>
        </w:rPr>
        <w:t>Early Childhood Educ</w:t>
      </w:r>
      <w:r w:rsidR="00BF6B0D" w:rsidRPr="00983F27">
        <w:rPr>
          <w:i/>
          <w:iCs/>
        </w:rPr>
        <w:t>ation</w:t>
      </w:r>
      <w:r w:rsidR="00434ECE" w:rsidRPr="00983F27">
        <w:rPr>
          <w:i/>
          <w:iCs/>
        </w:rPr>
        <w:t xml:space="preserve"> Journal</w:t>
      </w:r>
      <w:r w:rsidR="00BF6B0D" w:rsidRPr="00983F27">
        <w:rPr>
          <w:i/>
          <w:iCs/>
        </w:rPr>
        <w:t xml:space="preserve">, </w:t>
      </w:r>
      <w:r w:rsidR="00BF6B0D" w:rsidRPr="00983F27">
        <w:t>46</w:t>
      </w:r>
      <w:r w:rsidRPr="00983F27">
        <w:t xml:space="preserve">, </w:t>
      </w:r>
      <w:r w:rsidR="00796744" w:rsidRPr="00983F27">
        <w:t>pp.</w:t>
      </w:r>
      <w:r w:rsidRPr="00983F27">
        <w:t xml:space="preserve">277–286 (2018). </w:t>
      </w:r>
      <w:r w:rsidR="00BF6B0D" w:rsidRPr="00983F27">
        <w:t>Available at:</w:t>
      </w:r>
      <w:r w:rsidR="005E0FC8" w:rsidRPr="00983F27">
        <w:t xml:space="preserve"> </w:t>
      </w:r>
      <w:hyperlink r:id="rId19" w:history="1">
        <w:r w:rsidR="005E0FC8" w:rsidRPr="00983F27">
          <w:rPr>
            <w:rStyle w:val="Hyperlink"/>
          </w:rPr>
          <w:t>https://doi.org/10.1007/s10643-017-0859-5</w:t>
        </w:r>
      </w:hyperlink>
      <w:r w:rsidR="005E0FC8" w:rsidRPr="00983F27">
        <w:t xml:space="preserve"> </w:t>
      </w:r>
      <w:r w:rsidR="00BF6B0D" w:rsidRPr="00983F27">
        <w:t>(A</w:t>
      </w:r>
      <w:r w:rsidR="005E0FC8" w:rsidRPr="00983F27">
        <w:t>ccessed</w:t>
      </w:r>
      <w:r w:rsidR="00D3689C" w:rsidRPr="00983F27">
        <w:t>:</w:t>
      </w:r>
      <w:r w:rsidR="005E0FC8" w:rsidRPr="00983F27">
        <w:t xml:space="preserve"> 08 October 2026). </w:t>
      </w:r>
    </w:p>
    <w:p w14:paraId="2ACA7087" w14:textId="0AAD62F3" w:rsidR="004575FE" w:rsidRPr="00983F27" w:rsidRDefault="004575FE" w:rsidP="00E6425E">
      <w:r w:rsidRPr="00983F27">
        <w:t xml:space="preserve">Bronfenbrenner, U. (1979). </w:t>
      </w:r>
      <w:r w:rsidRPr="00983F27">
        <w:rPr>
          <w:i/>
          <w:iCs/>
        </w:rPr>
        <w:t xml:space="preserve">The </w:t>
      </w:r>
      <w:r w:rsidR="006F602B" w:rsidRPr="00983F27">
        <w:rPr>
          <w:i/>
          <w:iCs/>
        </w:rPr>
        <w:t>E</w:t>
      </w:r>
      <w:r w:rsidRPr="00983F27">
        <w:rPr>
          <w:i/>
          <w:iCs/>
        </w:rPr>
        <w:t xml:space="preserve">cology of </w:t>
      </w:r>
      <w:r w:rsidR="006F602B" w:rsidRPr="00983F27">
        <w:rPr>
          <w:i/>
          <w:iCs/>
        </w:rPr>
        <w:t>H</w:t>
      </w:r>
      <w:r w:rsidRPr="00983F27">
        <w:rPr>
          <w:i/>
          <w:iCs/>
        </w:rPr>
        <w:t xml:space="preserve">uman </w:t>
      </w:r>
      <w:r w:rsidR="006F602B" w:rsidRPr="00983F27">
        <w:rPr>
          <w:i/>
          <w:iCs/>
        </w:rPr>
        <w:t>D</w:t>
      </w:r>
      <w:r w:rsidRPr="00983F27">
        <w:rPr>
          <w:i/>
          <w:iCs/>
        </w:rPr>
        <w:t xml:space="preserve">evelopment: Experiments by </w:t>
      </w:r>
      <w:r w:rsidR="006F602B" w:rsidRPr="00983F27">
        <w:rPr>
          <w:i/>
          <w:iCs/>
        </w:rPr>
        <w:t>N</w:t>
      </w:r>
      <w:r w:rsidRPr="00983F27">
        <w:rPr>
          <w:i/>
          <w:iCs/>
        </w:rPr>
        <w:t xml:space="preserve">ature and </w:t>
      </w:r>
      <w:r w:rsidR="006F602B" w:rsidRPr="00983F27">
        <w:rPr>
          <w:i/>
          <w:iCs/>
        </w:rPr>
        <w:t>D</w:t>
      </w:r>
      <w:r w:rsidRPr="00983F27">
        <w:rPr>
          <w:i/>
          <w:iCs/>
        </w:rPr>
        <w:t>esign</w:t>
      </w:r>
      <w:r w:rsidRPr="00983F27">
        <w:t xml:space="preserve">. </w:t>
      </w:r>
      <w:r w:rsidR="00497905" w:rsidRPr="00983F27">
        <w:t>Cambridge</w:t>
      </w:r>
      <w:r w:rsidR="003668ED" w:rsidRPr="00983F27">
        <w:t>,</w:t>
      </w:r>
      <w:r w:rsidR="00497905" w:rsidRPr="00983F27">
        <w:t xml:space="preserve"> MA: </w:t>
      </w:r>
      <w:r w:rsidRPr="00983F27">
        <w:t>Harvard University Press.</w:t>
      </w:r>
    </w:p>
    <w:p w14:paraId="4B774C39" w14:textId="425F6F7F" w:rsidR="00FE0A90" w:rsidRPr="00983F27" w:rsidRDefault="00FE0A90" w:rsidP="00FE0A90">
      <w:r w:rsidRPr="00983F27">
        <w:t>Burakgazi, S. G. (202</w:t>
      </w:r>
      <w:r w:rsidR="003B3DB4">
        <w:t>4</w:t>
      </w:r>
      <w:r w:rsidRPr="00983F27">
        <w:t xml:space="preserve">) ‘The Ecological Model of Human Development’, in Özen, M. &amp; Yilmaz, R. (eds.) </w:t>
      </w:r>
      <w:r w:rsidRPr="00983F27">
        <w:rPr>
          <w:i/>
          <w:iCs/>
        </w:rPr>
        <w:t>Handbook of Research on Contemporary Approaches to Early Childhood Education and Care</w:t>
      </w:r>
      <w:r w:rsidRPr="00983F27">
        <w:t xml:space="preserve">. Hershey, PA: IGI Global, pp. 325–342. </w:t>
      </w:r>
      <w:r w:rsidR="00591463" w:rsidRPr="00983F27">
        <w:t xml:space="preserve">Available at: </w:t>
      </w:r>
      <w:hyperlink r:id="rId20" w:history="1">
        <w:r w:rsidR="00591463" w:rsidRPr="00983F27">
          <w:rPr>
            <w:rStyle w:val="Hyperlink"/>
          </w:rPr>
          <w:t>https://www.researchgate.net/publication/386247257_The_Ecological_Model_of_Human_Development</w:t>
        </w:r>
      </w:hyperlink>
      <w:r w:rsidR="00591463" w:rsidRPr="00983F27">
        <w:t xml:space="preserve"> </w:t>
      </w:r>
      <w:r w:rsidR="00206822" w:rsidRPr="00983F27">
        <w:t>(Accessed</w:t>
      </w:r>
      <w:r w:rsidR="00D3689C" w:rsidRPr="00983F27">
        <w:t>:</w:t>
      </w:r>
      <w:r w:rsidR="00206822" w:rsidRPr="00983F27">
        <w:t xml:space="preserve"> 14 October 2026). </w:t>
      </w:r>
    </w:p>
    <w:p w14:paraId="0917AA36" w14:textId="082F645E" w:rsidR="00B55644" w:rsidRPr="00983F27" w:rsidRDefault="00B55644" w:rsidP="00E6425E">
      <w:r w:rsidRPr="00983F27">
        <w:t xml:space="preserve">Cairns, R. (2021) ‘Exams </w:t>
      </w:r>
      <w:r w:rsidR="009D1751" w:rsidRPr="00983F27">
        <w:t>T</w:t>
      </w:r>
      <w:r w:rsidRPr="00983F27">
        <w:t xml:space="preserve">ested by Covid-19: An opportunity to rethink standardized senior secondary examinations’, </w:t>
      </w:r>
      <w:r w:rsidRPr="00983F27">
        <w:rPr>
          <w:i/>
          <w:iCs/>
        </w:rPr>
        <w:t>Prospects</w:t>
      </w:r>
      <w:r w:rsidRPr="00983F27">
        <w:t xml:space="preserve">, 52, pp. 331–345. Available at: </w:t>
      </w:r>
      <w:hyperlink r:id="rId21" w:history="1">
        <w:r w:rsidRPr="00983F27">
          <w:rPr>
            <w:rStyle w:val="Hyperlink"/>
          </w:rPr>
          <w:t>https://doi.org/10.1007/s11125-020-09515-9</w:t>
        </w:r>
      </w:hyperlink>
      <w:r w:rsidRPr="00983F27">
        <w:t xml:space="preserve"> (Accessed</w:t>
      </w:r>
      <w:r w:rsidR="0040245D" w:rsidRPr="00983F27">
        <w:t>: 14</w:t>
      </w:r>
      <w:r w:rsidRPr="00983F27">
        <w:t xml:space="preserve"> October 2026).</w:t>
      </w:r>
    </w:p>
    <w:p w14:paraId="1A01F6FB" w14:textId="42A21F2B" w:rsidR="00BB0175" w:rsidRDefault="00197226" w:rsidP="00BB0175">
      <w:r w:rsidRPr="00983F27">
        <w:lastRenderedPageBreak/>
        <w:t xml:space="preserve">Chen, K. (2017). Exploring the </w:t>
      </w:r>
      <w:r w:rsidR="00497905" w:rsidRPr="00983F27">
        <w:t>A</w:t>
      </w:r>
      <w:r w:rsidRPr="00983F27">
        <w:t xml:space="preserve">ttitudes of </w:t>
      </w:r>
      <w:r w:rsidR="00497905" w:rsidRPr="00983F27">
        <w:t>N</w:t>
      </w:r>
      <w:r w:rsidRPr="00983F27">
        <w:t xml:space="preserve">eurotypical </w:t>
      </w:r>
      <w:r w:rsidR="00497905" w:rsidRPr="00983F27">
        <w:t>P</w:t>
      </w:r>
      <w:r w:rsidRPr="00983F27">
        <w:t xml:space="preserve">eers </w:t>
      </w:r>
      <w:r w:rsidR="00497905" w:rsidRPr="00983F27">
        <w:t>T</w:t>
      </w:r>
      <w:r w:rsidRPr="00983F27">
        <w:t xml:space="preserve">owards </w:t>
      </w:r>
      <w:r w:rsidR="00497905" w:rsidRPr="00983F27">
        <w:t>C</w:t>
      </w:r>
      <w:r w:rsidRPr="00983F27">
        <w:t xml:space="preserve">hildren with </w:t>
      </w:r>
      <w:r w:rsidR="00497905" w:rsidRPr="00983F27">
        <w:t>A</w:t>
      </w:r>
      <w:r w:rsidRPr="00983F27">
        <w:t xml:space="preserve">utism </w:t>
      </w:r>
      <w:r w:rsidR="00497905" w:rsidRPr="00983F27">
        <w:t>S</w:t>
      </w:r>
      <w:r w:rsidRPr="00983F27">
        <w:t xml:space="preserve">pectrum </w:t>
      </w:r>
      <w:r w:rsidR="00497905" w:rsidRPr="00983F27">
        <w:t>D</w:t>
      </w:r>
      <w:r w:rsidRPr="00983F27">
        <w:t xml:space="preserve">isorder and their </w:t>
      </w:r>
      <w:r w:rsidR="00497905" w:rsidRPr="00983F27">
        <w:t>B</w:t>
      </w:r>
      <w:r w:rsidRPr="00983F27">
        <w:t xml:space="preserve">ehaviours </w:t>
      </w:r>
      <w:r w:rsidR="00497905" w:rsidRPr="00983F27">
        <w:t>T</w:t>
      </w:r>
      <w:r w:rsidRPr="00983F27">
        <w:t xml:space="preserve">hrough </w:t>
      </w:r>
      <w:r w:rsidR="00497905" w:rsidRPr="00983F27">
        <w:t>P</w:t>
      </w:r>
      <w:r w:rsidRPr="00983F27">
        <w:t>lay</w:t>
      </w:r>
      <w:r w:rsidR="00497905" w:rsidRPr="00983F27">
        <w:t xml:space="preserve">. </w:t>
      </w:r>
      <w:r w:rsidRPr="00983F27">
        <w:t>Master</w:t>
      </w:r>
      <w:r w:rsidR="00526FC3">
        <w:t>’</w:t>
      </w:r>
      <w:r w:rsidRPr="00983F27">
        <w:t>s</w:t>
      </w:r>
      <w:r w:rsidR="00281D51" w:rsidRPr="00983F27">
        <w:t xml:space="preserve"> thesis</w:t>
      </w:r>
      <w:r w:rsidR="00526FC3">
        <w:t xml:space="preserve">, </w:t>
      </w:r>
      <w:r w:rsidRPr="00983F27">
        <w:t>Concordia University</w:t>
      </w:r>
      <w:r w:rsidR="00A91B5E" w:rsidRPr="00983F27">
        <w:t xml:space="preserve">. </w:t>
      </w:r>
      <w:r w:rsidR="00855895" w:rsidRPr="00983F27">
        <w:t xml:space="preserve">Available at: </w:t>
      </w:r>
      <w:hyperlink r:id="rId22" w:history="1">
        <w:r w:rsidR="007E1DDE" w:rsidRPr="00983F27">
          <w:rPr>
            <w:rStyle w:val="Hyperlink"/>
          </w:rPr>
          <w:t>https://spectrum.library.concordia.ca/id/eprint/983060/</w:t>
        </w:r>
      </w:hyperlink>
      <w:r w:rsidR="007E1DDE" w:rsidRPr="00983F27">
        <w:t xml:space="preserve"> (Accessed</w:t>
      </w:r>
      <w:r w:rsidR="00D3689C" w:rsidRPr="00983F27">
        <w:t>:</w:t>
      </w:r>
      <w:r w:rsidR="007E1DDE" w:rsidRPr="00983F27">
        <w:t xml:space="preserve"> 08 October 2026). </w:t>
      </w:r>
    </w:p>
    <w:p w14:paraId="66C58B85" w14:textId="7D3F25D7" w:rsidR="008B4BB3" w:rsidRPr="008B4BB3" w:rsidRDefault="008B4BB3" w:rsidP="008B4BB3">
      <w:r w:rsidRPr="008B4BB3">
        <w:t xml:space="preserve">Children's Commissioner for Wales (2018) </w:t>
      </w:r>
      <w:r w:rsidRPr="008B4BB3">
        <w:rPr>
          <w:i/>
          <w:iCs/>
        </w:rPr>
        <w:t>Education Survey: Making rights a reality for all children in Wales</w:t>
      </w:r>
      <w:r w:rsidRPr="008B4BB3">
        <w:t xml:space="preserve">. Swansea: Children's Commissioner for Wales. Available at: </w:t>
      </w:r>
      <w:hyperlink r:id="rId23" w:history="1">
        <w:r w:rsidRPr="00886723">
          <w:rPr>
            <w:rStyle w:val="Hyperlink"/>
          </w:rPr>
          <w:t>https://www.childcomwales.org.uk/wp-content/uploads/2018/10/Childrens-Rights-Survey.pdf</w:t>
        </w:r>
      </w:hyperlink>
      <w:r>
        <w:t xml:space="preserve"> </w:t>
      </w:r>
      <w:r w:rsidRPr="008B4BB3">
        <w:t>(Accessed: 22 October 2026).</w:t>
      </w:r>
    </w:p>
    <w:p w14:paraId="4D26B5CA" w14:textId="77777777" w:rsidR="008B4BB3" w:rsidRDefault="008B4BB3" w:rsidP="00BB0175"/>
    <w:p w14:paraId="35D48A1F" w14:textId="7BF0A890" w:rsidR="00895A61" w:rsidRPr="00460FEF" w:rsidRDefault="00895A61" w:rsidP="00BB0175">
      <w:r>
        <w:t xml:space="preserve">Codina, G. and Lauran, </w:t>
      </w:r>
      <w:r w:rsidR="00460FEF">
        <w:t xml:space="preserve">D. (2025) </w:t>
      </w:r>
      <w:r w:rsidR="00460FEF">
        <w:rPr>
          <w:i/>
          <w:iCs/>
        </w:rPr>
        <w:t xml:space="preserve">Introducing Attention Autism. </w:t>
      </w:r>
      <w:r w:rsidR="00460FEF">
        <w:t xml:space="preserve">Available at: </w:t>
      </w:r>
      <w:hyperlink r:id="rId24" w:history="1">
        <w:r w:rsidR="007A3733" w:rsidRPr="00886723">
          <w:rPr>
            <w:rStyle w:val="Hyperlink"/>
          </w:rPr>
          <w:t>https://library.camtree.org/server/api/core/bitstreams/2c75df68-2012-4b7b-8b93-d809a7ae1358/conten</w:t>
        </w:r>
        <w:r w:rsidR="007A3733" w:rsidRPr="00886723">
          <w:rPr>
            <w:rStyle w:val="Hyperlink"/>
          </w:rPr>
          <w:t>t</w:t>
        </w:r>
      </w:hyperlink>
      <w:r w:rsidR="007A3733">
        <w:t xml:space="preserve"> (Accessed: 22 October 2026).</w:t>
      </w:r>
    </w:p>
    <w:p w14:paraId="2D4BDA33" w14:textId="5AE650AA" w:rsidR="001348D3" w:rsidRPr="00983F27" w:rsidRDefault="001348D3" w:rsidP="00BB0175">
      <w:r w:rsidRPr="00983F27">
        <w:t xml:space="preserve">Conn, </w:t>
      </w:r>
      <w:r w:rsidR="00A91B5E" w:rsidRPr="00983F27">
        <w:t>C.</w:t>
      </w:r>
      <w:r w:rsidRPr="00983F27">
        <w:t xml:space="preserve"> and Davis, S. (2024) ‘Policy implications of collective agency for inclusion: evidence from the Welsh context</w:t>
      </w:r>
      <w:r w:rsidR="00EB5CC6" w:rsidRPr="00983F27">
        <w:t>’</w:t>
      </w:r>
      <w:r w:rsidRPr="00983F27">
        <w:t xml:space="preserve">, </w:t>
      </w:r>
      <w:r w:rsidR="009410E0" w:rsidRPr="00983F27">
        <w:rPr>
          <w:i/>
          <w:iCs/>
        </w:rPr>
        <w:t xml:space="preserve">Journal of Education Policy, </w:t>
      </w:r>
      <w:r w:rsidRPr="00983F27">
        <w:t>39</w:t>
      </w:r>
      <w:r w:rsidR="009410E0" w:rsidRPr="00983F27">
        <w:t>(1)</w:t>
      </w:r>
      <w:r w:rsidRPr="00983F27">
        <w:t xml:space="preserve">, </w:t>
      </w:r>
      <w:r w:rsidR="009410E0" w:rsidRPr="00983F27">
        <w:t>pp.</w:t>
      </w:r>
      <w:r w:rsidR="004C78B0" w:rsidRPr="00983F27">
        <w:t xml:space="preserve"> </w:t>
      </w:r>
      <w:r w:rsidRPr="00983F27">
        <w:t>127</w:t>
      </w:r>
      <w:r w:rsidR="004C78B0" w:rsidRPr="00983F27">
        <w:t>-</w:t>
      </w:r>
      <w:r w:rsidRPr="00983F27">
        <w:t>148</w:t>
      </w:r>
      <w:r w:rsidR="009410E0" w:rsidRPr="00983F27">
        <w:t xml:space="preserve">. Available at: </w:t>
      </w:r>
      <w:hyperlink r:id="rId25" w:history="1">
        <w:r w:rsidR="00A23F27" w:rsidRPr="00886723">
          <w:rPr>
            <w:rStyle w:val="Hyperlink"/>
          </w:rPr>
          <w:t>https://doi.org/10.1080/02680939.2023.2222372</w:t>
        </w:r>
      </w:hyperlink>
      <w:r w:rsidR="00A23F27">
        <w:t xml:space="preserve"> </w:t>
      </w:r>
      <w:r w:rsidR="00325A4B" w:rsidRPr="00983F27">
        <w:t>(Accessed</w:t>
      </w:r>
      <w:r w:rsidR="00D3689C" w:rsidRPr="00983F27">
        <w:t>:</w:t>
      </w:r>
      <w:r w:rsidR="00325A4B" w:rsidRPr="00983F27">
        <w:t xml:space="preserve"> 12 October 2026).</w:t>
      </w:r>
    </w:p>
    <w:p w14:paraId="5DDD3969" w14:textId="59DD0CEE" w:rsidR="00BB0175" w:rsidRPr="00983F27" w:rsidRDefault="00BB0175" w:rsidP="00BB0175">
      <w:r w:rsidRPr="00983F27">
        <w:t xml:space="preserve">Conn, </w:t>
      </w:r>
      <w:r w:rsidR="00A91B5E" w:rsidRPr="00983F27">
        <w:t>C.</w:t>
      </w:r>
      <w:r w:rsidR="00470990" w:rsidRPr="00983F27">
        <w:t xml:space="preserve"> </w:t>
      </w:r>
      <w:r w:rsidRPr="00983F27">
        <w:t>and Hutt, M. (2020) ‘Successful futures for all? Additional learning needs in Wales in the light of curriculum reform</w:t>
      </w:r>
      <w:r w:rsidR="00A91B5E" w:rsidRPr="00983F27">
        <w:t>,’</w:t>
      </w:r>
      <w:r w:rsidRPr="00983F27">
        <w:t xml:space="preserve"> </w:t>
      </w:r>
      <w:hyperlink r:id="rId26" w:tooltip="British Journal of Special Education homepage" w:history="1">
        <w:r w:rsidRPr="00983F27">
          <w:rPr>
            <w:rStyle w:val="Hyperlink"/>
            <w:i/>
            <w:iCs/>
            <w:color w:val="auto"/>
            <w:u w:val="none"/>
          </w:rPr>
          <w:t>British Journal of Special Education</w:t>
        </w:r>
      </w:hyperlink>
      <w:r w:rsidRPr="00983F27">
        <w:rPr>
          <w:i/>
          <w:iCs/>
        </w:rPr>
        <w:t xml:space="preserve">, </w:t>
      </w:r>
      <w:r w:rsidRPr="00983F27">
        <w:t xml:space="preserve">47(2), pp. 152-169. Available at: </w:t>
      </w:r>
      <w:hyperlink r:id="rId27" w:history="1">
        <w:r w:rsidRPr="00983F27">
          <w:rPr>
            <w:rStyle w:val="Hyperlink"/>
          </w:rPr>
          <w:t>https://nasenjournals.onlinelibrary.wiley.com/doi/full/10.1111/1467-8578.12307</w:t>
        </w:r>
      </w:hyperlink>
      <w:r w:rsidRPr="00983F27">
        <w:t xml:space="preserve"> (Accessed</w:t>
      </w:r>
      <w:r w:rsidR="00D3689C" w:rsidRPr="00983F27">
        <w:t>:</w:t>
      </w:r>
      <w:r w:rsidRPr="00983F27">
        <w:t xml:space="preserve"> 08 October 2026). </w:t>
      </w:r>
    </w:p>
    <w:p w14:paraId="751BC021" w14:textId="09532357" w:rsidR="00C912F1" w:rsidRPr="00983F27" w:rsidRDefault="00C912F1" w:rsidP="00BB0175">
      <w:r w:rsidRPr="00983F27">
        <w:t xml:space="preserve">Coşkun, L. (2022) ‘Erken Çocukluk Eğitiminde Reggio Emilia Yaklaşımı’, </w:t>
      </w:r>
      <w:r w:rsidRPr="00983F27">
        <w:rPr>
          <w:i/>
          <w:iCs/>
        </w:rPr>
        <w:t>Muallim Rıfat Eğitim Fakültesi Dergisi (Journal of Muallim Rıfat Faculty of Education)</w:t>
      </w:r>
      <w:r w:rsidRPr="00983F27">
        <w:t>, 4(1), pp.</w:t>
      </w:r>
      <w:r w:rsidRPr="00983F27">
        <w:rPr>
          <w:rFonts w:ascii="Arial" w:hAnsi="Arial" w:cs="Arial"/>
        </w:rPr>
        <w:t> </w:t>
      </w:r>
      <w:r w:rsidRPr="00983F27">
        <w:t>74</w:t>
      </w:r>
      <w:r w:rsidRPr="00983F27">
        <w:rPr>
          <w:rFonts w:ascii="Aptos" w:hAnsi="Aptos" w:cs="Aptos"/>
        </w:rPr>
        <w:t>–</w:t>
      </w:r>
      <w:r w:rsidRPr="00983F27">
        <w:t>86.</w:t>
      </w:r>
    </w:p>
    <w:p w14:paraId="4BEC15A1" w14:textId="0FEB6123" w:rsidR="00D347D5" w:rsidRPr="00983F27" w:rsidRDefault="00D347D5" w:rsidP="00BB0175">
      <w:r w:rsidRPr="00983F27">
        <w:t xml:space="preserve">CPD College (2015) </w:t>
      </w:r>
      <w:r w:rsidR="000C3DE9" w:rsidRPr="00983F27">
        <w:rPr>
          <w:i/>
          <w:iCs/>
        </w:rPr>
        <w:t xml:space="preserve">Teachers TV: A Unique </w:t>
      </w:r>
      <w:r w:rsidR="002531F4" w:rsidRPr="00983F27">
        <w:rPr>
          <w:i/>
          <w:iCs/>
        </w:rPr>
        <w:t>Child</w:t>
      </w:r>
      <w:r w:rsidR="002531F4">
        <w:rPr>
          <w:i/>
          <w:iCs/>
        </w:rPr>
        <w:t xml:space="preserve"> </w:t>
      </w:r>
      <w:r w:rsidR="002531F4" w:rsidRPr="00983F27">
        <w:rPr>
          <w:i/>
          <w:iCs/>
        </w:rPr>
        <w:t>[</w:t>
      </w:r>
      <w:r w:rsidR="000C3DE9" w:rsidRPr="00983F27">
        <w:t>video]</w:t>
      </w:r>
      <w:r w:rsidR="0026280F" w:rsidRPr="00983F27">
        <w:t xml:space="preserve">. Available at: </w:t>
      </w:r>
      <w:hyperlink r:id="rId28" w:history="1">
        <w:r w:rsidR="0026280F" w:rsidRPr="00983F27">
          <w:rPr>
            <w:rStyle w:val="Hyperlink"/>
          </w:rPr>
          <w:t>https://www.youtube.com/watch?v=danfo5KqCWY</w:t>
        </w:r>
      </w:hyperlink>
      <w:r w:rsidR="0026280F" w:rsidRPr="00983F27">
        <w:t xml:space="preserve"> (Accessed</w:t>
      </w:r>
      <w:r w:rsidR="0040245D" w:rsidRPr="00983F27">
        <w:t>: 14</w:t>
      </w:r>
      <w:r w:rsidR="0026280F" w:rsidRPr="00983F27">
        <w:t xml:space="preserve"> October 2026).</w:t>
      </w:r>
    </w:p>
    <w:p w14:paraId="4EEFBAC7" w14:textId="3D772C1D" w:rsidR="00BB0175" w:rsidRPr="00983F27" w:rsidRDefault="003F03BC" w:rsidP="00E6425E">
      <w:r w:rsidRPr="00983F27">
        <w:t>Demangeon, A., Claudel</w:t>
      </w:r>
      <w:r w:rsidRPr="00983F27">
        <w:noBreakHyphen/>
        <w:t>Valentin, S., Aubry, A., &amp; Tazouti, Y. (2023). ‘A meta</w:t>
      </w:r>
      <w:r w:rsidRPr="00983F27">
        <w:noBreakHyphen/>
        <w:t>analysis of the effects of Montessori education on five fields of development and learning in preschool and school</w:t>
      </w:r>
      <w:r w:rsidRPr="00983F27">
        <w:noBreakHyphen/>
        <w:t>age children</w:t>
      </w:r>
      <w:r w:rsidR="00A91B5E" w:rsidRPr="00983F27">
        <w:t>.’</w:t>
      </w:r>
      <w:r w:rsidRPr="00983F27">
        <w:t xml:space="preserve"> </w:t>
      </w:r>
      <w:r w:rsidRPr="00983F27">
        <w:rPr>
          <w:i/>
          <w:iCs/>
        </w:rPr>
        <w:t>Contemporary Educational Psychology</w:t>
      </w:r>
      <w:r w:rsidRPr="00983F27">
        <w:t>,</w:t>
      </w:r>
      <w:r w:rsidR="00B718E0" w:rsidRPr="00983F27">
        <w:t xml:space="preserve"> </w:t>
      </w:r>
      <w:r w:rsidRPr="00983F27">
        <w:t>73</w:t>
      </w:r>
      <w:r w:rsidR="00B718E0" w:rsidRPr="00983F27">
        <w:t xml:space="preserve">. Available at: </w:t>
      </w:r>
      <w:hyperlink r:id="rId29" w:tgtFrame="_blank" w:tooltip="Persistent link using digital object identifier" w:history="1">
        <w:r w:rsidR="00017EBE" w:rsidRPr="00983F27">
          <w:rPr>
            <w:rStyle w:val="Hyperlink"/>
          </w:rPr>
          <w:t>https://doi.org/10.1016/j.cedpsych.2023.102182</w:t>
        </w:r>
      </w:hyperlink>
      <w:r w:rsidR="00017EBE" w:rsidRPr="00983F27">
        <w:t xml:space="preserve"> </w:t>
      </w:r>
      <w:r w:rsidR="00B718E0" w:rsidRPr="00983F27">
        <w:t>(Accessed</w:t>
      </w:r>
      <w:r w:rsidR="00D3689C" w:rsidRPr="00983F27">
        <w:t>:</w:t>
      </w:r>
      <w:r w:rsidR="00B718E0" w:rsidRPr="00983F27">
        <w:t xml:space="preserve"> 08 October 2026).</w:t>
      </w:r>
    </w:p>
    <w:p w14:paraId="25AC29B3" w14:textId="60938C8B" w:rsidR="00B367E3" w:rsidRPr="00983F27" w:rsidRDefault="00B367E3">
      <w:r w:rsidRPr="00983F27">
        <w:t xml:space="preserve">Department for Education (2024) </w:t>
      </w:r>
      <w:r w:rsidRPr="00983F27">
        <w:rPr>
          <w:i/>
          <w:iCs/>
        </w:rPr>
        <w:t>The National Curriculum: Overview</w:t>
      </w:r>
      <w:r w:rsidRPr="00983F27">
        <w:t xml:space="preserve">. GOV.UK. Available at: </w:t>
      </w:r>
      <w:hyperlink r:id="rId30" w:history="1">
        <w:r w:rsidRPr="00983F27">
          <w:rPr>
            <w:rStyle w:val="Hyperlink"/>
          </w:rPr>
          <w:t>https://www.gov.uk/national-curriculum</w:t>
        </w:r>
      </w:hyperlink>
      <w:r w:rsidRPr="00983F27">
        <w:t xml:space="preserve"> (Accessed: 4 October 2026).</w:t>
      </w:r>
    </w:p>
    <w:p w14:paraId="6DB99596" w14:textId="41310E15" w:rsidR="001F69B2" w:rsidRPr="00983F27" w:rsidRDefault="001F69B2">
      <w:r w:rsidRPr="00983F27">
        <w:t xml:space="preserve">Di Blasi, F.D., Costanzo, A.A., Stimoli, M.A., Liccardi, G., Zoccolotti, P. &amp; Buono, S. (2025) </w:t>
      </w:r>
      <w:r w:rsidR="006C1C10" w:rsidRPr="00983F27">
        <w:t>‘</w:t>
      </w:r>
      <w:r w:rsidRPr="00983F27">
        <w:t>Maria Montessori’s educational approach to intellectual disability and autism: A systematic review of quantitative research</w:t>
      </w:r>
      <w:r w:rsidR="006C1C10" w:rsidRPr="00983F27">
        <w:t>’,</w:t>
      </w:r>
      <w:r w:rsidRPr="00983F27">
        <w:t xml:space="preserve"> </w:t>
      </w:r>
      <w:r w:rsidRPr="00983F27">
        <w:rPr>
          <w:i/>
          <w:iCs/>
        </w:rPr>
        <w:t>Education Sciences</w:t>
      </w:r>
      <w:r w:rsidRPr="00983F27">
        <w:t xml:space="preserve">, 15(8), </w:t>
      </w:r>
      <w:r w:rsidR="006C1C10" w:rsidRPr="00983F27">
        <w:t>p.</w:t>
      </w:r>
      <w:r w:rsidRPr="00983F27">
        <w:t xml:space="preserve">1031. </w:t>
      </w:r>
      <w:r w:rsidR="006C1C10" w:rsidRPr="00983F27">
        <w:t xml:space="preserve">Available at: </w:t>
      </w:r>
      <w:hyperlink r:id="rId31" w:history="1">
        <w:r w:rsidR="006C1C10" w:rsidRPr="00983F27">
          <w:rPr>
            <w:rStyle w:val="Hyperlink"/>
          </w:rPr>
          <w:t>https://doi.org/10.3390/educsci15081031</w:t>
        </w:r>
      </w:hyperlink>
      <w:r w:rsidR="006C1C10" w:rsidRPr="00983F27">
        <w:t xml:space="preserve"> (</w:t>
      </w:r>
      <w:r w:rsidR="00D26B1B" w:rsidRPr="00983F27">
        <w:t>Accessed</w:t>
      </w:r>
      <w:r w:rsidR="00D3689C" w:rsidRPr="00983F27">
        <w:t>:</w:t>
      </w:r>
      <w:r w:rsidR="006C1C10" w:rsidRPr="00983F27">
        <w:t xml:space="preserve"> 10 October 2026).</w:t>
      </w:r>
    </w:p>
    <w:p w14:paraId="089B1744" w14:textId="11F61AF1" w:rsidR="00B0333A" w:rsidRPr="00983F27" w:rsidRDefault="00B0333A">
      <w:r w:rsidRPr="00983F27">
        <w:lastRenderedPageBreak/>
        <w:t xml:space="preserve">Donaldson, G. (2015) </w:t>
      </w:r>
      <w:r w:rsidRPr="00983F27">
        <w:rPr>
          <w:i/>
          <w:iCs/>
        </w:rPr>
        <w:t xml:space="preserve">Successful Futures Independent Review of Curriculum and Assessment Arrangements in Wales. </w:t>
      </w:r>
      <w:r w:rsidRPr="00983F27">
        <w:t xml:space="preserve">Available at: </w:t>
      </w:r>
      <w:hyperlink r:id="rId32" w:history="1">
        <w:r w:rsidRPr="00983F27">
          <w:rPr>
            <w:rStyle w:val="Hyperlink"/>
          </w:rPr>
          <w:t>https://www.gov.wales/sites/default/files/publications/2018-03/successful-futures.pdf</w:t>
        </w:r>
      </w:hyperlink>
      <w:r w:rsidRPr="00983F27">
        <w:t xml:space="preserve"> (Accessed</w:t>
      </w:r>
      <w:r w:rsidR="00D3689C" w:rsidRPr="00983F27">
        <w:t>:</w:t>
      </w:r>
      <w:r w:rsidRPr="00983F27">
        <w:t xml:space="preserve"> 04 October 2026). </w:t>
      </w:r>
    </w:p>
    <w:p w14:paraId="0F3F852F" w14:textId="278ED89A" w:rsidR="00C87E70" w:rsidRPr="00983F27" w:rsidRDefault="00C87E70">
      <w:r w:rsidRPr="00983F27">
        <w:t xml:space="preserve">Education Wales (2022) </w:t>
      </w:r>
      <w:r w:rsidR="00423127" w:rsidRPr="00983F27">
        <w:rPr>
          <w:i/>
          <w:iCs/>
        </w:rPr>
        <w:t xml:space="preserve">A </w:t>
      </w:r>
      <w:r w:rsidR="00F0628A">
        <w:rPr>
          <w:i/>
          <w:iCs/>
        </w:rPr>
        <w:t>N</w:t>
      </w:r>
      <w:r w:rsidR="00423127" w:rsidRPr="00983F27">
        <w:rPr>
          <w:i/>
          <w:iCs/>
        </w:rPr>
        <w:t xml:space="preserve">ew </w:t>
      </w:r>
      <w:r w:rsidR="00F0628A">
        <w:rPr>
          <w:i/>
          <w:iCs/>
        </w:rPr>
        <w:t>C</w:t>
      </w:r>
      <w:r w:rsidR="00423127" w:rsidRPr="00983F27">
        <w:rPr>
          <w:i/>
          <w:iCs/>
        </w:rPr>
        <w:t xml:space="preserve">urriculum for Wales </w:t>
      </w:r>
      <w:r w:rsidR="00F0628A">
        <w:rPr>
          <w:i/>
          <w:iCs/>
        </w:rPr>
        <w:t>H</w:t>
      </w:r>
      <w:r w:rsidR="00423127" w:rsidRPr="00983F27">
        <w:rPr>
          <w:i/>
          <w:iCs/>
        </w:rPr>
        <w:t xml:space="preserve">as </w:t>
      </w:r>
      <w:r w:rsidR="00F0628A">
        <w:rPr>
          <w:i/>
          <w:iCs/>
        </w:rPr>
        <w:t>A</w:t>
      </w:r>
      <w:r w:rsidR="00423127" w:rsidRPr="00983F27">
        <w:rPr>
          <w:i/>
          <w:iCs/>
        </w:rPr>
        <w:t>rrived.</w:t>
      </w:r>
      <w:r w:rsidR="00423127" w:rsidRPr="00983F27">
        <w:t xml:space="preserve"> </w:t>
      </w:r>
      <w:r w:rsidRPr="00983F27">
        <w:t xml:space="preserve">Available at: </w:t>
      </w:r>
      <w:hyperlink r:id="rId33" w:history="1">
        <w:r w:rsidRPr="00983F27">
          <w:rPr>
            <w:rStyle w:val="Hyperlink"/>
          </w:rPr>
          <w:t>https://www.youtube.com/watch?v=SCMLnc8lMxE</w:t>
        </w:r>
      </w:hyperlink>
      <w:r w:rsidRPr="00983F27">
        <w:t xml:space="preserve"> (Accessed</w:t>
      </w:r>
      <w:r w:rsidR="00D3689C" w:rsidRPr="00983F27">
        <w:t>:</w:t>
      </w:r>
      <w:r w:rsidRPr="00983F27">
        <w:t xml:space="preserve"> 08 October 2026).</w:t>
      </w:r>
    </w:p>
    <w:p w14:paraId="20F940A3" w14:textId="6C81321C" w:rsidR="004A1CB4" w:rsidRPr="00983F27" w:rsidRDefault="004A1CB4">
      <w:r w:rsidRPr="00983F27">
        <w:t xml:space="preserve">Edwards, N. (2025) </w:t>
      </w:r>
      <w:r w:rsidRPr="00983F27">
        <w:rPr>
          <w:i/>
          <w:iCs/>
        </w:rPr>
        <w:t>An exploration of the adequacy of support for EAL and ALN learners in Curriculum for Wales</w:t>
      </w:r>
      <w:r w:rsidRPr="00983F27">
        <w:t>. Doctoral thesis, University of Wales Trinity Saint David. Available at:</w:t>
      </w:r>
      <w:r w:rsidR="00C70FCE" w:rsidRPr="00983F27">
        <w:t xml:space="preserve"> </w:t>
      </w:r>
      <w:hyperlink r:id="rId34" w:history="1">
        <w:r w:rsidR="00C70FCE" w:rsidRPr="00983F27">
          <w:rPr>
            <w:rStyle w:val="Hyperlink"/>
          </w:rPr>
          <w:t>https://repository.uwtsd.ac.uk/id/eprint/4036/1/Edwards_N_DProf_Thesis.pdf</w:t>
        </w:r>
      </w:hyperlink>
      <w:r w:rsidR="00C70FCE" w:rsidRPr="00983F27">
        <w:t xml:space="preserve"> (Accessed</w:t>
      </w:r>
      <w:r w:rsidR="00D3689C" w:rsidRPr="00983F27">
        <w:t>:</w:t>
      </w:r>
      <w:r w:rsidR="00C70FCE" w:rsidRPr="00983F27">
        <w:t xml:space="preserve"> 13 October 2026).</w:t>
      </w:r>
    </w:p>
    <w:p w14:paraId="6F1CBE47" w14:textId="5B1ADC7B" w:rsidR="00B70EAC" w:rsidRPr="00983F27" w:rsidRDefault="00B70EAC">
      <w:r w:rsidRPr="00983F27">
        <w:t xml:space="preserve">Evans, G. (2022) </w:t>
      </w:r>
      <w:r w:rsidR="001118F3" w:rsidRPr="00983F27">
        <w:t>‘</w:t>
      </w:r>
      <w:r w:rsidRPr="00983F27">
        <w:t>Back to the future? Reflections on three phases of education policy reform in Wales and their implications for teachers</w:t>
      </w:r>
      <w:r w:rsidR="001118F3" w:rsidRPr="00983F27">
        <w:t>’,</w:t>
      </w:r>
      <w:r w:rsidRPr="00983F27">
        <w:t xml:space="preserve"> </w:t>
      </w:r>
      <w:r w:rsidRPr="00983F27">
        <w:rPr>
          <w:i/>
          <w:iCs/>
        </w:rPr>
        <w:t xml:space="preserve">Journal of </w:t>
      </w:r>
      <w:r w:rsidR="00281D51" w:rsidRPr="00983F27">
        <w:rPr>
          <w:i/>
          <w:iCs/>
        </w:rPr>
        <w:t>E</w:t>
      </w:r>
      <w:r w:rsidRPr="00983F27">
        <w:rPr>
          <w:i/>
          <w:iCs/>
        </w:rPr>
        <w:t xml:space="preserve">ducational </w:t>
      </w:r>
      <w:r w:rsidR="00281D51" w:rsidRPr="00983F27">
        <w:rPr>
          <w:i/>
          <w:iCs/>
        </w:rPr>
        <w:t>C</w:t>
      </w:r>
      <w:r w:rsidRPr="00983F27">
        <w:rPr>
          <w:i/>
          <w:iCs/>
        </w:rPr>
        <w:t>hange</w:t>
      </w:r>
      <w:r w:rsidRPr="00983F27">
        <w:t xml:space="preserve">, 23(3), pp. 371–396. Available at: </w:t>
      </w:r>
      <w:hyperlink r:id="rId35" w:history="1">
        <w:r w:rsidRPr="00983F27">
          <w:rPr>
            <w:rStyle w:val="Hyperlink"/>
          </w:rPr>
          <w:t>https://doi.org/10.1007/s10833-021-09422-6</w:t>
        </w:r>
      </w:hyperlink>
      <w:r w:rsidR="00A77445" w:rsidRPr="00983F27">
        <w:t xml:space="preserve"> </w:t>
      </w:r>
      <w:r w:rsidRPr="00983F27">
        <w:t>(Accessed</w:t>
      </w:r>
      <w:r w:rsidR="00D3689C" w:rsidRPr="00983F27">
        <w:t>:</w:t>
      </w:r>
      <w:r w:rsidRPr="00983F27">
        <w:t xml:space="preserve"> 10 October 2026). </w:t>
      </w:r>
    </w:p>
    <w:p w14:paraId="7DABCCDF" w14:textId="5758DBA3" w:rsidR="00406B3C" w:rsidRPr="00983F27" w:rsidRDefault="00406B3C">
      <w:r w:rsidRPr="00983F27">
        <w:t>Evans, G. (2025) ‘A new dawn or false hope? Exploring the early implementation of Curriculum for Wales</w:t>
      </w:r>
      <w:r w:rsidR="00EB5CC6" w:rsidRPr="00983F27">
        <w:t>’,</w:t>
      </w:r>
      <w:r w:rsidRPr="00983F27">
        <w:t xml:space="preserve"> </w:t>
      </w:r>
      <w:r w:rsidRPr="00983F27">
        <w:rPr>
          <w:i/>
          <w:iCs/>
        </w:rPr>
        <w:t>Education Inquiry</w:t>
      </w:r>
      <w:r w:rsidR="00A91B5E" w:rsidRPr="00983F27">
        <w:t>,</w:t>
      </w:r>
      <w:r w:rsidRPr="00983F27">
        <w:t xml:space="preserve"> 16(4), pp.</w:t>
      </w:r>
      <w:r w:rsidR="005416C9" w:rsidRPr="00983F27">
        <w:t xml:space="preserve"> </w:t>
      </w:r>
      <w:r w:rsidRPr="00983F27">
        <w:t xml:space="preserve">761-775. Available at: </w:t>
      </w:r>
      <w:hyperlink r:id="rId36" w:history="1">
        <w:r w:rsidR="006E34EE" w:rsidRPr="00983F27">
          <w:rPr>
            <w:rStyle w:val="Hyperlink"/>
          </w:rPr>
          <w:t>https://doi.org/10.1080/20004508.2023.2297506</w:t>
        </w:r>
      </w:hyperlink>
      <w:r w:rsidR="006E34EE" w:rsidRPr="00983F27">
        <w:t xml:space="preserve"> (Accessed</w:t>
      </w:r>
      <w:r w:rsidR="00D3689C" w:rsidRPr="00983F27">
        <w:t>:</w:t>
      </w:r>
      <w:r w:rsidR="006E34EE" w:rsidRPr="00983F27">
        <w:t xml:space="preserve"> 12 October 2026). </w:t>
      </w:r>
    </w:p>
    <w:p w14:paraId="6FAADD32" w14:textId="089BD852" w:rsidR="00F8633E" w:rsidRPr="00983F27" w:rsidRDefault="00F8633E">
      <w:r w:rsidRPr="00983F27">
        <w:t xml:space="preserve">Fleming, D. J., Culclasure, B. T., Warren, H., </w:t>
      </w:r>
      <w:r w:rsidR="00E67C64" w:rsidRPr="00983F27">
        <w:t>and</w:t>
      </w:r>
      <w:r w:rsidRPr="00983F27">
        <w:t xml:space="preserve"> Riga, G. (2023). </w:t>
      </w:r>
      <w:r w:rsidR="00F4311D" w:rsidRPr="00983F27">
        <w:t>‘</w:t>
      </w:r>
      <w:r w:rsidRPr="00983F27">
        <w:t>The Challenges and Opportunities of Implementing Montessori Education in the Public Sector</w:t>
      </w:r>
      <w:r w:rsidR="00F4311D" w:rsidRPr="00983F27">
        <w:t>’,</w:t>
      </w:r>
      <w:r w:rsidRPr="00983F27">
        <w:t xml:space="preserve"> </w:t>
      </w:r>
      <w:r w:rsidRPr="00983F27">
        <w:rPr>
          <w:i/>
          <w:iCs/>
        </w:rPr>
        <w:t>Journal of Montessori Research &amp; Education</w:t>
      </w:r>
      <w:r w:rsidRPr="00983F27">
        <w:t>, 4(1),</w:t>
      </w:r>
      <w:r w:rsidR="00F4311D" w:rsidRPr="00983F27">
        <w:t xml:space="preserve"> pp.</w:t>
      </w:r>
      <w:r w:rsidRPr="00983F27">
        <w:t xml:space="preserve"> 1–16. Available at: </w:t>
      </w:r>
      <w:hyperlink r:id="rId37" w:history="1">
        <w:r w:rsidR="00E35503" w:rsidRPr="00983F27">
          <w:rPr>
            <w:rStyle w:val="Hyperlink"/>
          </w:rPr>
          <w:t>https://storage.googleapis.com/jnl-su-j-jmre-files/journals/1/articles/19/652e85dcb40c7.pdf</w:t>
        </w:r>
      </w:hyperlink>
      <w:r w:rsidR="00E35503" w:rsidRPr="00983F27">
        <w:t xml:space="preserve"> (Accessed: 10 October 2026).</w:t>
      </w:r>
    </w:p>
    <w:p w14:paraId="16FBB964" w14:textId="450DEB4F" w:rsidR="00E23359" w:rsidRDefault="00E23359">
      <w:r w:rsidRPr="00983F27">
        <w:t xml:space="preserve">Fu, Y., Wu, C., &amp; Zhuo, L. (2024). </w:t>
      </w:r>
      <w:r w:rsidR="00291199">
        <w:t>‘</w:t>
      </w:r>
      <w:r w:rsidRPr="00291199">
        <w:t>Parent-school collaboration as a foundation for holistic child development</w:t>
      </w:r>
      <w:r w:rsidR="00291199">
        <w:t>’,</w:t>
      </w:r>
      <w:r w:rsidRPr="00983F27">
        <w:t xml:space="preserve"> </w:t>
      </w:r>
      <w:r w:rsidRPr="00291199">
        <w:rPr>
          <w:i/>
          <w:iCs/>
        </w:rPr>
        <w:t>Journal of Roi Kaensarn Academi,</w:t>
      </w:r>
      <w:r w:rsidRPr="00291199">
        <w:t xml:space="preserve"> 9</w:t>
      </w:r>
      <w:r w:rsidRPr="00983F27">
        <w:t xml:space="preserve">(11), </w:t>
      </w:r>
      <w:r w:rsidR="00000BB4">
        <w:t>pp.</w:t>
      </w:r>
      <w:r w:rsidRPr="00983F27">
        <w:t xml:space="preserve">1822–1830. Available at: </w:t>
      </w:r>
      <w:hyperlink r:id="rId38" w:history="1">
        <w:r w:rsidR="00445EDD" w:rsidRPr="00983F27">
          <w:rPr>
            <w:rStyle w:val="Hyperlink"/>
          </w:rPr>
          <w:t>https://so02.tci-thaijo.org/index.php/JRKSA/article/view/274806</w:t>
        </w:r>
      </w:hyperlink>
      <w:r w:rsidR="00445EDD" w:rsidRPr="00983F27">
        <w:t xml:space="preserve"> (Accessed</w:t>
      </w:r>
      <w:r w:rsidR="00D3689C" w:rsidRPr="00983F27">
        <w:t>:</w:t>
      </w:r>
      <w:r w:rsidR="00445EDD" w:rsidRPr="00983F27">
        <w:t xml:space="preserve"> 15 October 2026).</w:t>
      </w:r>
    </w:p>
    <w:p w14:paraId="5877B234" w14:textId="04DFC22C" w:rsidR="00365A81" w:rsidRPr="00A34D16" w:rsidRDefault="00365A81">
      <w:pPr>
        <w:rPr>
          <w:b/>
          <w:bCs/>
        </w:rPr>
      </w:pPr>
      <w:r>
        <w:t xml:space="preserve">The Global Montessori Network (2022) </w:t>
      </w:r>
      <w:r w:rsidR="00A34D16" w:rsidRPr="00A34D16">
        <w:rPr>
          <w:i/>
          <w:iCs/>
        </w:rPr>
        <w:t>What is a Prepared Montessori Environment?</w:t>
      </w:r>
      <w:r w:rsidR="00A34D16">
        <w:rPr>
          <w:b/>
          <w:bCs/>
        </w:rPr>
        <w:t xml:space="preserve"> </w:t>
      </w:r>
      <w:r w:rsidR="00F87EAD">
        <w:t xml:space="preserve">Available at: </w:t>
      </w:r>
      <w:hyperlink r:id="rId39" w:history="1">
        <w:r w:rsidR="00F87EAD" w:rsidRPr="00886723">
          <w:rPr>
            <w:rStyle w:val="Hyperlink"/>
          </w:rPr>
          <w:t>https://theglobalmontessorinetwork.org/resource/parents/prepared-environment-englis</w:t>
        </w:r>
        <w:r w:rsidR="00F87EAD" w:rsidRPr="00886723">
          <w:rPr>
            <w:rStyle w:val="Hyperlink"/>
          </w:rPr>
          <w:t>h/</w:t>
        </w:r>
      </w:hyperlink>
      <w:r w:rsidR="00F87EAD">
        <w:t xml:space="preserve"> (Accessed 22 October 2026).</w:t>
      </w:r>
    </w:p>
    <w:p w14:paraId="719B6336" w14:textId="7CFA4EFA" w:rsidR="0013325A" w:rsidRPr="00983F27" w:rsidRDefault="00B0333A">
      <w:r w:rsidRPr="00983F27">
        <w:t xml:space="preserve">Green, B. (2022) ‘Understanding curriculum as practice, or on the practice turn(s) in curriculum inquiry’ </w:t>
      </w:r>
      <w:r w:rsidRPr="00983F27">
        <w:rPr>
          <w:i/>
          <w:iCs/>
        </w:rPr>
        <w:t>Curriculum Perspectives</w:t>
      </w:r>
      <w:r w:rsidR="00DF1A5D" w:rsidRPr="00983F27">
        <w:rPr>
          <w:i/>
          <w:iCs/>
        </w:rPr>
        <w:t xml:space="preserve">, </w:t>
      </w:r>
      <w:r w:rsidR="00DF1A5D" w:rsidRPr="00983F27">
        <w:t>42,</w:t>
      </w:r>
      <w:r w:rsidRPr="00983F27">
        <w:t xml:space="preserve"> pp. 77</w:t>
      </w:r>
      <w:r w:rsidR="00405ED6" w:rsidRPr="00983F27">
        <w:t xml:space="preserve">- </w:t>
      </w:r>
      <w:r w:rsidRPr="00983F27">
        <w:t xml:space="preserve">83. Available at: </w:t>
      </w:r>
      <w:hyperlink r:id="rId40" w:history="1">
        <w:r w:rsidRPr="00983F27">
          <w:rPr>
            <w:rStyle w:val="Hyperlink"/>
          </w:rPr>
          <w:t>https://link.springer.com/content/pdf/10.1007/s41297-022-00160-0.pdf</w:t>
        </w:r>
      </w:hyperlink>
      <w:r w:rsidRPr="00983F27">
        <w:t xml:space="preserve"> (Accessed</w:t>
      </w:r>
      <w:r w:rsidR="00D3689C" w:rsidRPr="00983F27">
        <w:t>:</w:t>
      </w:r>
      <w:r w:rsidRPr="00983F27">
        <w:t xml:space="preserve"> 04 October 2026).</w:t>
      </w:r>
    </w:p>
    <w:p w14:paraId="6B4F2350" w14:textId="228497D7" w:rsidR="00EE4F99" w:rsidRPr="00983F27" w:rsidRDefault="00EE4F99">
      <w:r w:rsidRPr="00983F27">
        <w:t>Guo, K. &amp; Rouse, E. (2025) ‘Searching for evidence</w:t>
      </w:r>
      <w:r w:rsidRPr="00983F27">
        <w:noBreakHyphen/>
        <w:t xml:space="preserve">based practice: A qualitative metasynthesis of the research on Reggio Emilia practices in Australian early years </w:t>
      </w:r>
      <w:r w:rsidRPr="00983F27">
        <w:lastRenderedPageBreak/>
        <w:t xml:space="preserve">settings’, </w:t>
      </w:r>
      <w:r w:rsidRPr="00983F27">
        <w:rPr>
          <w:i/>
          <w:iCs/>
        </w:rPr>
        <w:t>Australian Journal of Education</w:t>
      </w:r>
      <w:r w:rsidRPr="00983F27">
        <w:t xml:space="preserve">, 69(1), pp. 58–78. Available at: </w:t>
      </w:r>
      <w:hyperlink r:id="rId41" w:history="1">
        <w:r w:rsidR="00760CD6" w:rsidRPr="00983F27">
          <w:rPr>
            <w:rStyle w:val="Hyperlink"/>
          </w:rPr>
          <w:t>https://doi.org/10.1177/00049441241302831</w:t>
        </w:r>
      </w:hyperlink>
      <w:r w:rsidR="00760CD6" w:rsidRPr="00983F27">
        <w:t xml:space="preserve"> </w:t>
      </w:r>
      <w:r w:rsidR="005B3085" w:rsidRPr="00983F27">
        <w:t>(Accessed</w:t>
      </w:r>
      <w:r w:rsidR="00D3689C" w:rsidRPr="00983F27">
        <w:t>:</w:t>
      </w:r>
      <w:r w:rsidR="005B3085" w:rsidRPr="00983F27">
        <w:t xml:space="preserve"> 15 October 2026). </w:t>
      </w:r>
    </w:p>
    <w:p w14:paraId="7F4EE42C" w14:textId="3FD9303C" w:rsidR="00B0333A" w:rsidRPr="00983F27" w:rsidRDefault="0013325A">
      <w:r w:rsidRPr="00983F27">
        <w:t>Haile, T. S., &amp; Ghirmai, D. J. (2024). ‘Play-Based Learning: Conceptualization, Benefits, and Challenges of Its Implementation’</w:t>
      </w:r>
      <w:r w:rsidR="00570BFF" w:rsidRPr="00983F27">
        <w:t>,</w:t>
      </w:r>
      <w:r w:rsidRPr="00983F27">
        <w:t xml:space="preserve"> </w:t>
      </w:r>
      <w:r w:rsidRPr="00983F27">
        <w:rPr>
          <w:i/>
          <w:iCs/>
        </w:rPr>
        <w:t>European Scientific Journal</w:t>
      </w:r>
      <w:r w:rsidRPr="00983F27">
        <w:t xml:space="preserve">, 20 (16), p.30. Available at: </w:t>
      </w:r>
      <w:hyperlink r:id="rId42" w:history="1">
        <w:r w:rsidR="00EB4578" w:rsidRPr="00983F27">
          <w:rPr>
            <w:rStyle w:val="Hyperlink"/>
          </w:rPr>
          <w:t>https://doi.org/10.19044/esj.2024.v20n16p30</w:t>
        </w:r>
      </w:hyperlink>
      <w:r w:rsidR="00EB4578" w:rsidRPr="00983F27">
        <w:t xml:space="preserve"> (Accessed</w:t>
      </w:r>
      <w:r w:rsidR="00D3689C" w:rsidRPr="00983F27">
        <w:t>:</w:t>
      </w:r>
      <w:r w:rsidR="00EB4578" w:rsidRPr="00983F27">
        <w:t xml:space="preserve"> 12 October 2026).</w:t>
      </w:r>
    </w:p>
    <w:p w14:paraId="431B57DD" w14:textId="450CD2A1" w:rsidR="00E2002D" w:rsidRPr="00983F27" w:rsidRDefault="00E2002D">
      <w:r w:rsidRPr="00983F27">
        <w:t>Hassani</w:t>
      </w:r>
      <w:r w:rsidR="004A283F" w:rsidRPr="00983F27">
        <w:t>,</w:t>
      </w:r>
      <w:r w:rsidRPr="00983F27">
        <w:t xml:space="preserve"> S</w:t>
      </w:r>
      <w:r w:rsidR="004A283F" w:rsidRPr="00983F27">
        <w:t>.</w:t>
      </w:r>
      <w:r w:rsidRPr="00983F27">
        <w:t xml:space="preserve"> and Schwab</w:t>
      </w:r>
      <w:r w:rsidR="004A283F" w:rsidRPr="00983F27">
        <w:t>,</w:t>
      </w:r>
      <w:r w:rsidRPr="00983F27">
        <w:t xml:space="preserve"> S</w:t>
      </w:r>
      <w:r w:rsidR="004A283F" w:rsidRPr="00983F27">
        <w:t>.</w:t>
      </w:r>
      <w:r w:rsidRPr="00983F27">
        <w:t xml:space="preserve"> (2021) </w:t>
      </w:r>
      <w:r w:rsidR="00D222E0" w:rsidRPr="00983F27">
        <w:t>‘</w:t>
      </w:r>
      <w:r w:rsidRPr="00983F27">
        <w:t xml:space="preserve">Social-Emotional Learning Interventions for Students </w:t>
      </w:r>
      <w:r w:rsidR="008B7B46" w:rsidRPr="00983F27">
        <w:t>w</w:t>
      </w:r>
      <w:r w:rsidRPr="00983F27">
        <w:t>ith Special Educational Needs: A Systematic Literature Review</w:t>
      </w:r>
      <w:r w:rsidR="00D222E0" w:rsidRPr="00983F27">
        <w:t>’,</w:t>
      </w:r>
      <w:r w:rsidRPr="00983F27">
        <w:t xml:space="preserve"> </w:t>
      </w:r>
      <w:r w:rsidRPr="00983F27">
        <w:rPr>
          <w:i/>
          <w:iCs/>
        </w:rPr>
        <w:t>Front</w:t>
      </w:r>
      <w:r w:rsidR="00D222E0" w:rsidRPr="00983F27">
        <w:rPr>
          <w:i/>
          <w:iCs/>
        </w:rPr>
        <w:t>iers in</w:t>
      </w:r>
      <w:r w:rsidRPr="00983F27">
        <w:rPr>
          <w:i/>
          <w:iCs/>
        </w:rPr>
        <w:t xml:space="preserve"> Educ</w:t>
      </w:r>
      <w:r w:rsidR="00D222E0" w:rsidRPr="00983F27">
        <w:rPr>
          <w:i/>
          <w:iCs/>
        </w:rPr>
        <w:t>ation</w:t>
      </w:r>
      <w:r w:rsidR="00A041C9" w:rsidRPr="00983F27">
        <w:t>,</w:t>
      </w:r>
      <w:r w:rsidRPr="00983F27">
        <w:t xml:space="preserve"> 6</w:t>
      </w:r>
      <w:r w:rsidR="00A041C9" w:rsidRPr="00983F27">
        <w:t xml:space="preserve">, </w:t>
      </w:r>
      <w:r w:rsidRPr="00983F27">
        <w:t xml:space="preserve">808566. </w:t>
      </w:r>
      <w:r w:rsidRPr="00983F27">
        <w:t xml:space="preserve">Available at: </w:t>
      </w:r>
      <w:hyperlink r:id="rId43" w:history="1">
        <w:r w:rsidR="00FD1825" w:rsidRPr="00983F27">
          <w:rPr>
            <w:rStyle w:val="Hyperlink"/>
          </w:rPr>
          <w:t>https://www.frontiersin.org/journals/education/articles/10.3389/feduc.2021.808566/ful</w:t>
        </w:r>
        <w:r w:rsidR="00FD1825" w:rsidRPr="00983F27">
          <w:rPr>
            <w:rStyle w:val="Hyperlink"/>
          </w:rPr>
          <w:t>l</w:t>
        </w:r>
      </w:hyperlink>
      <w:r w:rsidR="00FD1825" w:rsidRPr="00983F27">
        <w:t xml:space="preserve"> (Accessed</w:t>
      </w:r>
      <w:r w:rsidR="00D3689C" w:rsidRPr="00983F27">
        <w:t>:</w:t>
      </w:r>
      <w:r w:rsidR="00FD1825" w:rsidRPr="00983F27">
        <w:t xml:space="preserve"> 20 October 2026). </w:t>
      </w:r>
    </w:p>
    <w:p w14:paraId="7FF09855" w14:textId="798D51F1" w:rsidR="00D15DCD" w:rsidRPr="00983F27" w:rsidRDefault="00D15DCD">
      <w:r w:rsidRPr="00983F27">
        <w:t>Hojnoski, R.L., Missall, K.N. and Wood, B.K. (20</w:t>
      </w:r>
      <w:r w:rsidR="00951E16">
        <w:t>20</w:t>
      </w:r>
      <w:r w:rsidRPr="00983F27">
        <w:t xml:space="preserve">) </w:t>
      </w:r>
      <w:r w:rsidR="00BE7473" w:rsidRPr="00983F27">
        <w:t>‘</w:t>
      </w:r>
      <w:r w:rsidRPr="00983F27">
        <w:t>Measuring Engagement in Early Education: Preliminary Evidence for the Behavioral Observation of Students in Schools–Early Education</w:t>
      </w:r>
      <w:r w:rsidR="00BE7473" w:rsidRPr="00983F27">
        <w:t>’,</w:t>
      </w:r>
      <w:r w:rsidRPr="00983F27">
        <w:t xml:space="preserve"> </w:t>
      </w:r>
      <w:r w:rsidRPr="00983F27">
        <w:rPr>
          <w:i/>
          <w:iCs/>
        </w:rPr>
        <w:t xml:space="preserve">Assessment for </w:t>
      </w:r>
      <w:r w:rsidR="007115A8" w:rsidRPr="00983F27">
        <w:rPr>
          <w:i/>
          <w:iCs/>
        </w:rPr>
        <w:t>E</w:t>
      </w:r>
      <w:r w:rsidRPr="00983F27">
        <w:rPr>
          <w:i/>
          <w:iCs/>
        </w:rPr>
        <w:t xml:space="preserve">ffective </w:t>
      </w:r>
      <w:r w:rsidR="007115A8" w:rsidRPr="00983F27">
        <w:rPr>
          <w:i/>
          <w:iCs/>
        </w:rPr>
        <w:t>I</w:t>
      </w:r>
      <w:r w:rsidRPr="00983F27">
        <w:rPr>
          <w:i/>
          <w:iCs/>
        </w:rPr>
        <w:t>ntervention</w:t>
      </w:r>
      <w:r w:rsidRPr="00983F27">
        <w:t xml:space="preserve">, 45(4), pp. 243–254. Available at: </w:t>
      </w:r>
      <w:hyperlink r:id="rId44" w:history="1">
        <w:r w:rsidRPr="00983F27">
          <w:rPr>
            <w:rStyle w:val="Hyperlink"/>
          </w:rPr>
          <w:t>https://doi.org/10.1177/1534508418820125</w:t>
        </w:r>
      </w:hyperlink>
      <w:r w:rsidRPr="00983F27">
        <w:t>.</w:t>
      </w:r>
      <w:r w:rsidRPr="00983F27">
        <w:t xml:space="preserve"> (Accessed</w:t>
      </w:r>
      <w:r w:rsidR="00D3689C" w:rsidRPr="00983F27">
        <w:t>:</w:t>
      </w:r>
      <w:r w:rsidRPr="00983F27">
        <w:t xml:space="preserve"> 19 October 2026).</w:t>
      </w:r>
    </w:p>
    <w:p w14:paraId="29AB5A32" w14:textId="6D4535CF" w:rsidR="0013325A" w:rsidRPr="00983F27" w:rsidRDefault="007F3C25">
      <w:r w:rsidRPr="00983F27">
        <w:t>Ilahy, A. D., Latipah, E., &amp; Nafi’atussa’adah, R. (2025). ‘The effect of socio</w:t>
      </w:r>
      <w:r w:rsidRPr="00983F27">
        <w:noBreakHyphen/>
        <w:t>environmental factors, parenting style, education, nutrition, and culture on holistic early childhood development</w:t>
      </w:r>
      <w:r w:rsidR="00414D0F" w:rsidRPr="00983F27">
        <w:t>’</w:t>
      </w:r>
      <w:r w:rsidR="00570BFF" w:rsidRPr="00983F27">
        <w:t xml:space="preserve">, </w:t>
      </w:r>
      <w:r w:rsidRPr="00983F27">
        <w:rPr>
          <w:i/>
          <w:iCs/>
        </w:rPr>
        <w:t>Linguanusa: Social Humanities, Education and Linguistic</w:t>
      </w:r>
      <w:r w:rsidRPr="00983F27">
        <w:t xml:space="preserve">, 3(2), </w:t>
      </w:r>
      <w:r w:rsidR="00000BB4">
        <w:t>pp.</w:t>
      </w:r>
      <w:r w:rsidR="00867208">
        <w:t xml:space="preserve"> </w:t>
      </w:r>
      <w:r w:rsidRPr="00983F27">
        <w:t>85–92.</w:t>
      </w:r>
      <w:r w:rsidR="00414D0F" w:rsidRPr="00983F27">
        <w:t xml:space="preserve"> Available at: </w:t>
      </w:r>
      <w:hyperlink r:id="rId45" w:history="1">
        <w:r w:rsidR="00414D0F" w:rsidRPr="00983F27">
          <w:rPr>
            <w:rStyle w:val="Hyperlink"/>
          </w:rPr>
          <w:t>https://doi.org/10.63605/ln.v3i2.104</w:t>
        </w:r>
      </w:hyperlink>
      <w:r w:rsidR="00414D0F" w:rsidRPr="00983F27">
        <w:t xml:space="preserve"> (Accessed</w:t>
      </w:r>
      <w:r w:rsidR="00D3689C" w:rsidRPr="00983F27">
        <w:t>:</w:t>
      </w:r>
      <w:r w:rsidR="00414D0F" w:rsidRPr="00983F27">
        <w:t xml:space="preserve"> 15 October 2026). </w:t>
      </w:r>
    </w:p>
    <w:p w14:paraId="6452F74F" w14:textId="1C802D24" w:rsidR="00B240B7" w:rsidRPr="00983F27" w:rsidRDefault="00B240B7">
      <w:r w:rsidRPr="00983F27">
        <w:t xml:space="preserve">Isaacs, </w:t>
      </w:r>
      <w:r w:rsidR="00010E8E" w:rsidRPr="00983F27">
        <w:t xml:space="preserve">B. (2018) </w:t>
      </w:r>
      <w:r w:rsidR="00CF5003" w:rsidRPr="00983F27">
        <w:rPr>
          <w:i/>
          <w:iCs/>
        </w:rPr>
        <w:t>Understanding the Montessori Approach</w:t>
      </w:r>
      <w:r w:rsidR="00F80618" w:rsidRPr="00983F27">
        <w:rPr>
          <w:i/>
          <w:iCs/>
        </w:rPr>
        <w:t>:</w:t>
      </w:r>
      <w:r w:rsidR="00CF5003" w:rsidRPr="00983F27">
        <w:rPr>
          <w:i/>
          <w:iCs/>
        </w:rPr>
        <w:t xml:space="preserve"> Early Years Education in Practice. </w:t>
      </w:r>
      <w:r w:rsidR="00396C7C" w:rsidRPr="00983F27">
        <w:t>Second edition</w:t>
      </w:r>
      <w:r w:rsidR="00D2267B" w:rsidRPr="00983F27">
        <w:t xml:space="preserve">. </w:t>
      </w:r>
      <w:r w:rsidR="0007512F" w:rsidRPr="00983F27">
        <w:t xml:space="preserve">Abingdon: </w:t>
      </w:r>
      <w:r w:rsidR="002A33D0" w:rsidRPr="00983F27">
        <w:t xml:space="preserve">Routledge. </w:t>
      </w:r>
    </w:p>
    <w:p w14:paraId="29D845CC" w14:textId="53C1E95D" w:rsidR="0004426C" w:rsidRPr="00983F27" w:rsidRDefault="0004426C">
      <w:r w:rsidRPr="00983F27">
        <w:t xml:space="preserve">Jackson, J. (2019) </w:t>
      </w:r>
      <w:r w:rsidRPr="00983F27">
        <w:rPr>
          <w:i/>
          <w:iCs/>
        </w:rPr>
        <w:t>Balancing prescriptiveness and flexibility in the school curriculum</w:t>
      </w:r>
      <w:r w:rsidRPr="00983F27">
        <w:t>. ACER Research Background Paper for the NSW Curriculum Review. Australian Council for Educational Research, Melbourne.</w:t>
      </w:r>
    </w:p>
    <w:p w14:paraId="4B1AC40E" w14:textId="396150DB" w:rsidR="00FF072A" w:rsidRPr="00983F27" w:rsidRDefault="00467E67">
      <w:r w:rsidRPr="00983F27">
        <w:t>Kersna, L., Lepp, L., Pedaste, M. &amp; Laak, K</w:t>
      </w:r>
      <w:r w:rsidRPr="00983F27">
        <w:noBreakHyphen/>
        <w:t>J. (2025) ‘Supporting self</w:t>
      </w:r>
      <w:r w:rsidRPr="00983F27">
        <w:noBreakHyphen/>
        <w:t xml:space="preserve">regulated learning in primary education: insights from a Montessori classroom’, </w:t>
      </w:r>
      <w:r w:rsidRPr="00983F27">
        <w:rPr>
          <w:i/>
          <w:iCs/>
        </w:rPr>
        <w:t>Frontiers in Education</w:t>
      </w:r>
      <w:r w:rsidRPr="00983F27">
        <w:t xml:space="preserve">, 10. Available at: </w:t>
      </w:r>
      <w:hyperlink r:id="rId46" w:history="1">
        <w:r w:rsidR="00E93696" w:rsidRPr="00983F27">
          <w:rPr>
            <w:rStyle w:val="Hyperlink"/>
          </w:rPr>
          <w:t>https://www.frontiersin.org/journals/education/articles/10.3389/feduc.2025.1594556/full</w:t>
        </w:r>
      </w:hyperlink>
      <w:r w:rsidR="00E93696" w:rsidRPr="00983F27">
        <w:t xml:space="preserve"> (Accessed</w:t>
      </w:r>
      <w:r w:rsidR="00D3689C" w:rsidRPr="00983F27">
        <w:t>:</w:t>
      </w:r>
      <w:r w:rsidR="00E93696" w:rsidRPr="00983F27">
        <w:t xml:space="preserve"> 14 October 2026). </w:t>
      </w:r>
    </w:p>
    <w:p w14:paraId="5B1EC919" w14:textId="2E0D2673" w:rsidR="00251CC7" w:rsidRPr="00983F27" w:rsidRDefault="00251CC7">
      <w:r w:rsidRPr="00983F27">
        <w:t xml:space="preserve">Kniel, K.S. (2026) </w:t>
      </w:r>
      <w:r w:rsidRPr="00983F27">
        <w:rPr>
          <w:i/>
          <w:iCs/>
        </w:rPr>
        <w:t>The Reggio Emilia Approach: Exploring Implementation and Challenges in an American Classroom Setting</w:t>
      </w:r>
      <w:r w:rsidRPr="00983F27">
        <w:t xml:space="preserve">. Master of Liberal Studies thesis. Rollins College. Available at: </w:t>
      </w:r>
      <w:hyperlink r:id="rId47" w:history="1">
        <w:r w:rsidR="00BC44D5" w:rsidRPr="00983F27">
          <w:rPr>
            <w:rStyle w:val="Hyperlink"/>
          </w:rPr>
          <w:t>https://scholarship.rollins.edu/cgi/viewcontent.cgi?article=1121&amp;context=mls</w:t>
        </w:r>
      </w:hyperlink>
      <w:r w:rsidR="00BC44D5" w:rsidRPr="00983F27">
        <w:t xml:space="preserve"> (Accessed</w:t>
      </w:r>
      <w:r w:rsidR="00D3689C" w:rsidRPr="00983F27">
        <w:t>:</w:t>
      </w:r>
      <w:r w:rsidR="00BC44D5" w:rsidRPr="00983F27">
        <w:t xml:space="preserve"> 15 October 2026). </w:t>
      </w:r>
    </w:p>
    <w:p w14:paraId="6D3EE2BC" w14:textId="040559BD" w:rsidR="00CC3D12" w:rsidRPr="00983F27" w:rsidRDefault="00CD6BEC" w:rsidP="00CC3D12">
      <w:pPr>
        <w:rPr>
          <w:b/>
          <w:bCs/>
        </w:rPr>
      </w:pPr>
      <w:r w:rsidRPr="00983F27">
        <w:t xml:space="preserve">Knight, </w:t>
      </w:r>
      <w:r w:rsidR="00570BFF" w:rsidRPr="00983F27">
        <w:t>C.</w:t>
      </w:r>
      <w:r w:rsidR="00905C96" w:rsidRPr="00983F27">
        <w:t xml:space="preserve"> and Crick, T. (2021) </w:t>
      </w:r>
      <w:r w:rsidR="00CC3D12" w:rsidRPr="00983F27">
        <w:t xml:space="preserve">‘Inclusive Education in Wales: Interpreting Discourses of Values and Practice Using Critical Policy Analysis’, </w:t>
      </w:r>
      <w:r w:rsidR="001F5BBF" w:rsidRPr="00983F27">
        <w:rPr>
          <w:i/>
          <w:iCs/>
        </w:rPr>
        <w:t xml:space="preserve">ECNU Review </w:t>
      </w:r>
      <w:r w:rsidR="00E9318B" w:rsidRPr="00983F27">
        <w:rPr>
          <w:i/>
          <w:iCs/>
        </w:rPr>
        <w:t>of Education,</w:t>
      </w:r>
      <w:r w:rsidR="00F833D4" w:rsidRPr="00983F27">
        <w:rPr>
          <w:i/>
          <w:iCs/>
        </w:rPr>
        <w:t xml:space="preserve"> </w:t>
      </w:r>
      <w:r w:rsidR="00A81451" w:rsidRPr="00983F27">
        <w:t>5(2)</w:t>
      </w:r>
      <w:r w:rsidR="00E9318B" w:rsidRPr="00983F27">
        <w:t>,</w:t>
      </w:r>
      <w:r w:rsidR="00A81451" w:rsidRPr="00983F27">
        <w:t xml:space="preserve"> </w:t>
      </w:r>
      <w:r w:rsidR="000E06C3" w:rsidRPr="00983F27">
        <w:t>pp.</w:t>
      </w:r>
      <w:r w:rsidR="005416C9" w:rsidRPr="00983F27">
        <w:t xml:space="preserve"> </w:t>
      </w:r>
      <w:r w:rsidR="000E06C3" w:rsidRPr="00983F27">
        <w:lastRenderedPageBreak/>
        <w:t>258</w:t>
      </w:r>
      <w:r w:rsidR="00EB75B4">
        <w:t>-</w:t>
      </w:r>
      <w:r w:rsidR="000242ED" w:rsidRPr="00983F27">
        <w:t xml:space="preserve">283. </w:t>
      </w:r>
      <w:r w:rsidR="00A81451" w:rsidRPr="00983F27">
        <w:t xml:space="preserve">Available at: </w:t>
      </w:r>
      <w:hyperlink r:id="rId48" w:history="1">
        <w:r w:rsidR="000E06C3" w:rsidRPr="00983F27">
          <w:rPr>
            <w:rStyle w:val="Hyperlink"/>
          </w:rPr>
          <w:t>https://doi.org/10.1177/20965311211039858</w:t>
        </w:r>
      </w:hyperlink>
      <w:r w:rsidR="000E06C3" w:rsidRPr="00983F27">
        <w:t xml:space="preserve"> </w:t>
      </w:r>
      <w:r w:rsidR="00A81451" w:rsidRPr="00983F27">
        <w:t>(Accessed</w:t>
      </w:r>
      <w:r w:rsidR="00D3689C" w:rsidRPr="00983F27">
        <w:t>:</w:t>
      </w:r>
      <w:r w:rsidR="00A81451" w:rsidRPr="00983F27">
        <w:t xml:space="preserve"> 12 October 2026). </w:t>
      </w:r>
    </w:p>
    <w:p w14:paraId="0F584554" w14:textId="1EE24C00" w:rsidR="00CD6BEC" w:rsidRPr="00983F27" w:rsidRDefault="00922820">
      <w:r w:rsidRPr="00983F27">
        <w:t xml:space="preserve">Kumar, A. &amp; Sharma, A. (2023) </w:t>
      </w:r>
      <w:r w:rsidRPr="00983F27">
        <w:rPr>
          <w:i/>
          <w:iCs/>
        </w:rPr>
        <w:t>Observation Method: A Review Study</w:t>
      </w:r>
      <w:r w:rsidRPr="00983F27">
        <w:t xml:space="preserve">. </w:t>
      </w:r>
      <w:r w:rsidRPr="00983F27">
        <w:rPr>
          <w:i/>
          <w:iCs/>
        </w:rPr>
        <w:t>Library Philosophy and Practice (e</w:t>
      </w:r>
      <w:r w:rsidRPr="00983F27">
        <w:rPr>
          <w:i/>
          <w:iCs/>
        </w:rPr>
        <w:noBreakHyphen/>
        <w:t>journal)</w:t>
      </w:r>
      <w:r w:rsidRPr="00983F27">
        <w:t>, Paper 7820. University of Nebraska–Lincoln. Available at:</w:t>
      </w:r>
      <w:r w:rsidR="00E44A96" w:rsidRPr="00983F27">
        <w:t xml:space="preserve"> </w:t>
      </w:r>
      <w:hyperlink r:id="rId49" w:history="1">
        <w:r w:rsidR="00E44A96" w:rsidRPr="00983F27">
          <w:rPr>
            <w:rStyle w:val="Hyperlink"/>
          </w:rPr>
          <w:t>https://scholarworks.sjsu.edu/cgi/viewcontent.cgi?article=15046&amp;context=libphilprac</w:t>
        </w:r>
      </w:hyperlink>
      <w:r w:rsidR="00E44A96" w:rsidRPr="00983F27">
        <w:t xml:space="preserve"> (Accessed</w:t>
      </w:r>
      <w:r w:rsidR="00D3689C" w:rsidRPr="00983F27">
        <w:t>:</w:t>
      </w:r>
      <w:r w:rsidR="00E44A96" w:rsidRPr="00983F27">
        <w:t xml:space="preserve"> 15 October 2026). </w:t>
      </w:r>
    </w:p>
    <w:p w14:paraId="040D3C05" w14:textId="6A8A6D85" w:rsidR="00965A22" w:rsidRPr="00983F27" w:rsidRDefault="00965A22">
      <w:r w:rsidRPr="00983F27">
        <w:t xml:space="preserve">Landi, L. &amp; Pintus, A. (2022) ‘A critical approach to the Reggio Emilia Approach’, </w:t>
      </w:r>
      <w:r w:rsidRPr="00983F27">
        <w:rPr>
          <w:i/>
          <w:iCs/>
        </w:rPr>
        <w:t>Educazione. Giornale di pedagogia critica</w:t>
      </w:r>
      <w:r w:rsidRPr="00983F27">
        <w:t xml:space="preserve">, </w:t>
      </w:r>
      <w:r w:rsidRPr="00983F27">
        <w:rPr>
          <w:b/>
          <w:bCs/>
        </w:rPr>
        <w:t>XI</w:t>
      </w:r>
      <w:r w:rsidR="008B7B46" w:rsidRPr="00983F27">
        <w:rPr>
          <w:b/>
          <w:bCs/>
        </w:rPr>
        <w:t xml:space="preserve"> </w:t>
      </w:r>
      <w:r w:rsidRPr="00983F27">
        <w:t>(1), pp. 107–125. doi: 10.14668/Educaz_11106 (Accessed</w:t>
      </w:r>
      <w:r w:rsidR="00D3689C" w:rsidRPr="00983F27">
        <w:t>:</w:t>
      </w:r>
      <w:r w:rsidRPr="00983F27">
        <w:t xml:space="preserve"> 15 October 2026).</w:t>
      </w:r>
    </w:p>
    <w:p w14:paraId="6066E892" w14:textId="2F660856" w:rsidR="001222D6" w:rsidRPr="00983F27" w:rsidRDefault="001222D6">
      <w:r w:rsidRPr="00983F27">
        <w:t>Lillard</w:t>
      </w:r>
      <w:r w:rsidR="00A041C9" w:rsidRPr="00983F27">
        <w:t>,</w:t>
      </w:r>
      <w:r w:rsidRPr="00983F27">
        <w:t xml:space="preserve"> A</w:t>
      </w:r>
      <w:r w:rsidR="00A041C9" w:rsidRPr="00983F27">
        <w:t>.</w:t>
      </w:r>
      <w:r w:rsidRPr="00983F27">
        <w:t>S</w:t>
      </w:r>
      <w:r w:rsidR="00A041C9" w:rsidRPr="00983F27">
        <w:t>.</w:t>
      </w:r>
      <w:r w:rsidRPr="00983F27">
        <w:t>, Meyer</w:t>
      </w:r>
      <w:r w:rsidR="00A041C9" w:rsidRPr="00983F27">
        <w:t>,</w:t>
      </w:r>
      <w:r w:rsidRPr="00983F27">
        <w:t xml:space="preserve"> M</w:t>
      </w:r>
      <w:r w:rsidR="00A041C9" w:rsidRPr="00983F27">
        <w:t>.</w:t>
      </w:r>
      <w:r w:rsidRPr="00983F27">
        <w:t>J</w:t>
      </w:r>
      <w:r w:rsidR="00A041C9" w:rsidRPr="00983F27">
        <w:t>.</w:t>
      </w:r>
      <w:r w:rsidRPr="00983F27">
        <w:t>, Vasc</w:t>
      </w:r>
      <w:r w:rsidR="00A041C9" w:rsidRPr="00983F27">
        <w:t>,</w:t>
      </w:r>
      <w:r w:rsidRPr="00983F27">
        <w:t xml:space="preserve"> D</w:t>
      </w:r>
      <w:r w:rsidR="00A041C9" w:rsidRPr="00983F27">
        <w:t>.</w:t>
      </w:r>
      <w:r w:rsidRPr="00983F27">
        <w:t xml:space="preserve"> and Fukuda</w:t>
      </w:r>
      <w:r w:rsidR="00A041C9" w:rsidRPr="00983F27">
        <w:t>,</w:t>
      </w:r>
      <w:r w:rsidRPr="00983F27">
        <w:t xml:space="preserve"> E</w:t>
      </w:r>
      <w:r w:rsidR="00A041C9" w:rsidRPr="00983F27">
        <w:t>.</w:t>
      </w:r>
      <w:r w:rsidRPr="00983F27">
        <w:t xml:space="preserve"> (2021) ‘An Association Between Montessori Education in Childhood and Adult Wellbeing’, </w:t>
      </w:r>
      <w:r w:rsidR="00323230" w:rsidRPr="00983F27">
        <w:rPr>
          <w:i/>
          <w:iCs/>
        </w:rPr>
        <w:t xml:space="preserve">Frontiers in </w:t>
      </w:r>
      <w:r w:rsidR="006706C7" w:rsidRPr="00983F27">
        <w:rPr>
          <w:i/>
          <w:iCs/>
        </w:rPr>
        <w:t xml:space="preserve">Psychology. </w:t>
      </w:r>
      <w:r w:rsidR="00BD67B5" w:rsidRPr="00983F27">
        <w:t xml:space="preserve">Vol. 12. Art. </w:t>
      </w:r>
      <w:r w:rsidR="00BD5005" w:rsidRPr="00983F27">
        <w:t xml:space="preserve">721943. Available at: </w:t>
      </w:r>
      <w:hyperlink r:id="rId50" w:history="1">
        <w:r w:rsidR="00286416" w:rsidRPr="00983F27">
          <w:rPr>
            <w:rStyle w:val="Hyperlink"/>
          </w:rPr>
          <w:t>https://www.frontiersin.org/journals/psychology/articles/10.3389/fpsyg.2021.721943/full</w:t>
        </w:r>
      </w:hyperlink>
      <w:r w:rsidR="00286416" w:rsidRPr="00983F27">
        <w:t xml:space="preserve"> (Accessed</w:t>
      </w:r>
      <w:r w:rsidR="00D3689C" w:rsidRPr="00983F27">
        <w:t>:</w:t>
      </w:r>
      <w:r w:rsidR="00286416" w:rsidRPr="00983F27">
        <w:t xml:space="preserve"> 12 October 2026). </w:t>
      </w:r>
    </w:p>
    <w:p w14:paraId="52E0BAAE" w14:textId="036BE3D3" w:rsidR="007C213B" w:rsidRDefault="007C213B">
      <w:r w:rsidRPr="00983F27">
        <w:t>Letzel</w:t>
      </w:r>
      <w:r w:rsidRPr="00983F27">
        <w:noBreakHyphen/>
        <w:t xml:space="preserve">Alt, V. &amp; Pozas, M., 2025. </w:t>
      </w:r>
      <w:r w:rsidRPr="00983F27">
        <w:t>‘</w:t>
      </w:r>
      <w:r w:rsidRPr="00983F27">
        <w:t>Fostering inclusive teaching competences: Concrete practice</w:t>
      </w:r>
      <w:r w:rsidRPr="00983F27">
        <w:noBreakHyphen/>
        <w:t>oriented suggestions for teachers to deal with diverse learning groups in inclusive settings</w:t>
      </w:r>
      <w:r w:rsidRPr="00983F27">
        <w:t>’</w:t>
      </w:r>
      <w:r w:rsidR="00570BFF" w:rsidRPr="00983F27">
        <w:t>,</w:t>
      </w:r>
      <w:r w:rsidRPr="00983F27">
        <w:t xml:space="preserve"> </w:t>
      </w:r>
      <w:r w:rsidRPr="00983F27">
        <w:rPr>
          <w:i/>
          <w:iCs/>
        </w:rPr>
        <w:t>British Journal of Special Education</w:t>
      </w:r>
      <w:r w:rsidRPr="00983F27">
        <w:t xml:space="preserve">, 52(2), pp.221–227. Available at: </w:t>
      </w:r>
      <w:hyperlink r:id="rId51" w:history="1">
        <w:r w:rsidRPr="00983F27">
          <w:rPr>
            <w:rStyle w:val="Hyperlink"/>
          </w:rPr>
          <w:t>https://doi.org/10.1111/1467-8578.70014</w:t>
        </w:r>
      </w:hyperlink>
      <w:r w:rsidRPr="00983F27">
        <w:t>.</w:t>
      </w:r>
      <w:r w:rsidRPr="00983F27">
        <w:t xml:space="preserve"> (Accessed</w:t>
      </w:r>
      <w:r w:rsidR="00D3689C" w:rsidRPr="00983F27">
        <w:t>:</w:t>
      </w:r>
      <w:r w:rsidRPr="00983F27">
        <w:t xml:space="preserve"> 19 October 2026).</w:t>
      </w:r>
    </w:p>
    <w:p w14:paraId="3EB3E1A2" w14:textId="104D7A66" w:rsidR="000F4A2E" w:rsidRPr="00983F27" w:rsidRDefault="000F4A2E">
      <w:r w:rsidRPr="000F4A2E">
        <w:t xml:space="preserve">Maksimović, S., Marisavljević, M., Stanojević, N., Ćirović, M., Punišić, S., Adamović, T., Đorđević, J., Krgović, I. and Subotić, M. (2023) ‘Importance of early intervention in reducing autistic symptoms and speech–language deficits in children with autism spectrum disorder’, </w:t>
      </w:r>
      <w:r w:rsidRPr="000F4A2E">
        <w:rPr>
          <w:i/>
          <w:iCs/>
        </w:rPr>
        <w:t>Children</w:t>
      </w:r>
      <w:r w:rsidRPr="000F4A2E">
        <w:t xml:space="preserve">, 10(1), p. 122. Available at: </w:t>
      </w:r>
      <w:hyperlink r:id="rId52" w:history="1">
        <w:r w:rsidRPr="00886723">
          <w:rPr>
            <w:rStyle w:val="Hyperlink"/>
          </w:rPr>
          <w:t>https://doi.org/10.3390/children10010122</w:t>
        </w:r>
      </w:hyperlink>
      <w:r>
        <w:t xml:space="preserve"> </w:t>
      </w:r>
      <w:r w:rsidRPr="000F4A2E">
        <w:t>(Accessed: 22 October 2026).</w:t>
      </w:r>
    </w:p>
    <w:p w14:paraId="69A09B17" w14:textId="5D0FBA4A" w:rsidR="004719F8" w:rsidRPr="00983F27" w:rsidRDefault="004719F8">
      <w:r w:rsidRPr="00983F27">
        <w:t xml:space="preserve">Mallet, J, and Schroeder, J. (2018) </w:t>
      </w:r>
      <w:r w:rsidR="00796A28" w:rsidRPr="00983F27">
        <w:t xml:space="preserve">‘Academic achievement outcomes: A comparison of Montessori and Non-Montessori Public Elementary School students’, </w:t>
      </w:r>
      <w:r w:rsidR="00796A28" w:rsidRPr="00983F27">
        <w:rPr>
          <w:i/>
          <w:iCs/>
        </w:rPr>
        <w:t xml:space="preserve">Journal of Elementary Education, </w:t>
      </w:r>
      <w:r w:rsidR="008A0183" w:rsidRPr="00983F27">
        <w:t xml:space="preserve">25(1), pp. 39-53. Available at: </w:t>
      </w:r>
      <w:hyperlink r:id="rId53" w:history="1">
        <w:r w:rsidR="00CF5003" w:rsidRPr="00983F27">
          <w:rPr>
            <w:rStyle w:val="Hyperlink"/>
          </w:rPr>
          <w:t>https://www.public-montessori.org/wp-content/uploads/2017/03/Mallett-Schroeder-2015-</w:t>
        </w:r>
        <w:r w:rsidR="00CF5003" w:rsidRPr="00983F27">
          <w:rPr>
            <w:rStyle w:val="Hyperlink"/>
            <w:i/>
            <w:iCs/>
          </w:rPr>
          <w:t>Comparison</w:t>
        </w:r>
        <w:r w:rsidR="00CF5003" w:rsidRPr="00983F27">
          <w:rPr>
            <w:rStyle w:val="Hyperlink"/>
          </w:rPr>
          <w:t>-of-Montessori-and-non-Montessori-public-elementary-school-students.pdf</w:t>
        </w:r>
      </w:hyperlink>
      <w:r w:rsidR="00E65828" w:rsidRPr="00983F27">
        <w:t xml:space="preserve"> (Accessed</w:t>
      </w:r>
      <w:r w:rsidR="00D3689C" w:rsidRPr="00983F27">
        <w:t>:</w:t>
      </w:r>
      <w:r w:rsidR="00E65828" w:rsidRPr="00983F27">
        <w:t xml:space="preserve"> 10 October 2026). </w:t>
      </w:r>
    </w:p>
    <w:p w14:paraId="0ED5A24A" w14:textId="3837D6C6" w:rsidR="007B0FCB" w:rsidRPr="00983F27" w:rsidRDefault="007B0FCB">
      <w:r w:rsidRPr="00983F27">
        <w:t xml:space="preserve">Manera, L. (2022) </w:t>
      </w:r>
      <w:r w:rsidRPr="00983F27">
        <w:rPr>
          <w:i/>
          <w:iCs/>
        </w:rPr>
        <w:t>The Reggio Emilia Approach to Early Childhood Education: An Analysis to Its Inclusive Perspectives and Their Relationships to Aesthetic Aspects</w:t>
      </w:r>
      <w:r w:rsidRPr="00983F27">
        <w:t xml:space="preserve">. In: Postiglione, E. (ed.) </w:t>
      </w:r>
      <w:r w:rsidRPr="00983F27">
        <w:rPr>
          <w:b/>
          <w:bCs/>
        </w:rPr>
        <w:t>Fostering Inclusion in Education</w:t>
      </w:r>
      <w:r w:rsidRPr="00983F27">
        <w:t xml:space="preserve">. Cham: Palgrave Macmillan, pp. 145–153. Available at: </w:t>
      </w:r>
      <w:hyperlink r:id="rId54" w:history="1">
        <w:r w:rsidR="00B97681" w:rsidRPr="00983F27">
          <w:rPr>
            <w:rStyle w:val="Hyperlink"/>
          </w:rPr>
          <w:t>https://link.springer.com/chapter/10.1007/978-3-031-07492-9_7</w:t>
        </w:r>
      </w:hyperlink>
      <w:r w:rsidR="00B97681" w:rsidRPr="00983F27">
        <w:t xml:space="preserve"> (</w:t>
      </w:r>
      <w:r w:rsidR="00676884" w:rsidRPr="00983F27">
        <w:t>Accessed</w:t>
      </w:r>
      <w:r w:rsidR="00B97681" w:rsidRPr="00983F27">
        <w:t xml:space="preserve">: 15 October 2026). </w:t>
      </w:r>
    </w:p>
    <w:p w14:paraId="360889A7" w14:textId="131B6DCA" w:rsidR="00EB49DD" w:rsidRPr="00983F27" w:rsidRDefault="00EB49DD">
      <w:r w:rsidRPr="00983F27">
        <w:t xml:space="preserve">Mohammed, A.H., Nigussie, B., Schellens, T. </w:t>
      </w:r>
      <w:r w:rsidRPr="00983F27">
        <w:rPr>
          <w:i/>
          <w:iCs/>
        </w:rPr>
        <w:t>et al.</w:t>
      </w:r>
      <w:r w:rsidRPr="00983F27">
        <w:t xml:space="preserve"> Play-Based Learning in Early Childhood Education: A Scoping Review. </w:t>
      </w:r>
      <w:r w:rsidRPr="00983F27">
        <w:rPr>
          <w:i/>
          <w:iCs/>
        </w:rPr>
        <w:t>Early Childhood Educ</w:t>
      </w:r>
      <w:r w:rsidR="00CA6372" w:rsidRPr="00983F27">
        <w:rPr>
          <w:i/>
          <w:iCs/>
        </w:rPr>
        <w:t>ation</w:t>
      </w:r>
      <w:r w:rsidRPr="00983F27">
        <w:rPr>
          <w:i/>
          <w:iCs/>
        </w:rPr>
        <w:t xml:space="preserve"> J</w:t>
      </w:r>
      <w:r w:rsidR="00401CFA" w:rsidRPr="00983F27">
        <w:rPr>
          <w:i/>
          <w:iCs/>
        </w:rPr>
        <w:t>ournal,</w:t>
      </w:r>
      <w:r w:rsidRPr="00983F27">
        <w:t xml:space="preserve"> 54, </w:t>
      </w:r>
      <w:r w:rsidR="00401CFA" w:rsidRPr="00983F27">
        <w:t xml:space="preserve">pp. </w:t>
      </w:r>
      <w:r w:rsidRPr="00983F27">
        <w:lastRenderedPageBreak/>
        <w:t>3929</w:t>
      </w:r>
      <w:r w:rsidR="00401CFA" w:rsidRPr="00983F27">
        <w:t xml:space="preserve">- </w:t>
      </w:r>
      <w:r w:rsidRPr="00983F27">
        <w:t xml:space="preserve">3975 (2026). </w:t>
      </w:r>
      <w:hyperlink r:id="rId55" w:history="1">
        <w:r w:rsidRPr="00983F27">
          <w:rPr>
            <w:rStyle w:val="Hyperlink"/>
          </w:rPr>
          <w:t>https://doi.org/10.1007/s10643-026-02127-6</w:t>
        </w:r>
      </w:hyperlink>
      <w:r w:rsidRPr="00983F27">
        <w:t xml:space="preserve"> (Accessed</w:t>
      </w:r>
      <w:r w:rsidR="00676884" w:rsidRPr="00983F27">
        <w:t>:</w:t>
      </w:r>
      <w:r w:rsidRPr="00983F27">
        <w:t xml:space="preserve"> 08 October 2026). </w:t>
      </w:r>
    </w:p>
    <w:p w14:paraId="41581383" w14:textId="05980832" w:rsidR="00942A01" w:rsidRPr="00983F27" w:rsidRDefault="00942A01">
      <w:r w:rsidRPr="00983F27">
        <w:t>Murphy, L., Greenway, C. &amp; Conn, C. (202</w:t>
      </w:r>
      <w:r w:rsidR="00672E94">
        <w:t>4</w:t>
      </w:r>
      <w:r w:rsidRPr="00983F27">
        <w:t xml:space="preserve">) </w:t>
      </w:r>
      <w:r w:rsidR="00676884" w:rsidRPr="00983F27">
        <w:t>‘</w:t>
      </w:r>
      <w:r w:rsidRPr="00983F27">
        <w:t>Negotiating additional learning needs reform in Wales: The voice of the ALNCo</w:t>
      </w:r>
      <w:r w:rsidR="00676884" w:rsidRPr="00983F27">
        <w:t>’,</w:t>
      </w:r>
      <w:r w:rsidRPr="00983F27">
        <w:t xml:space="preserve"> </w:t>
      </w:r>
      <w:r w:rsidRPr="00983F27">
        <w:rPr>
          <w:i/>
          <w:iCs/>
        </w:rPr>
        <w:t>British Journal of Special Education</w:t>
      </w:r>
      <w:r w:rsidRPr="00983F27">
        <w:t xml:space="preserve">, 52(1), pp. 5–25. Available at: </w:t>
      </w:r>
      <w:hyperlink r:id="rId56" w:history="1">
        <w:r w:rsidR="003074B7" w:rsidRPr="00983F27">
          <w:rPr>
            <w:rStyle w:val="Hyperlink"/>
          </w:rPr>
          <w:t>https://nasenjournals.onlinelibrary.wiley.com/doi/epdf/10.1111/1467-8578.12568</w:t>
        </w:r>
      </w:hyperlink>
      <w:r w:rsidR="003074B7" w:rsidRPr="00983F27">
        <w:t xml:space="preserve"> (Accessed</w:t>
      </w:r>
      <w:r w:rsidR="00676884" w:rsidRPr="00983F27">
        <w:t>:</w:t>
      </w:r>
      <w:r w:rsidR="003074B7" w:rsidRPr="00983F27">
        <w:t xml:space="preserve"> 08 October 2026). </w:t>
      </w:r>
    </w:p>
    <w:p w14:paraId="581B4816" w14:textId="07E6CBBB" w:rsidR="005335D4" w:rsidRPr="00983F27" w:rsidRDefault="005335D4">
      <w:r w:rsidRPr="00983F27">
        <w:t xml:space="preserve">Muslim, M., Tobroni, T., Widodo, J. &amp; Anwar, S. (2025) ‘The concept of Reggio Emilia education in early childhood education learning in the early 21st century’, </w:t>
      </w:r>
      <w:r w:rsidRPr="00983F27">
        <w:rPr>
          <w:i/>
          <w:iCs/>
        </w:rPr>
        <w:t>Journal of Islamic Education</w:t>
      </w:r>
      <w:r w:rsidRPr="00983F27">
        <w:t xml:space="preserve">, 10(2), pp. 862–873. Available at: </w:t>
      </w:r>
      <w:hyperlink r:id="rId57" w:history="1">
        <w:r w:rsidR="00C46628" w:rsidRPr="00983F27">
          <w:rPr>
            <w:rStyle w:val="Hyperlink"/>
          </w:rPr>
          <w:t>http://www.ejournal.stitmuhbangil.ac.id/index.php/jie</w:t>
        </w:r>
      </w:hyperlink>
      <w:r w:rsidR="00C46628" w:rsidRPr="00983F27">
        <w:t xml:space="preserve"> (Accessed</w:t>
      </w:r>
      <w:r w:rsidR="00676884" w:rsidRPr="00983F27">
        <w:t>:</w:t>
      </w:r>
      <w:r w:rsidR="00C46628" w:rsidRPr="00983F27">
        <w:t xml:space="preserve"> 15 October 2026).</w:t>
      </w:r>
    </w:p>
    <w:p w14:paraId="02C67B15" w14:textId="3C228034" w:rsidR="007F1FF0" w:rsidRPr="00983F27" w:rsidRDefault="007F1FF0">
      <w:r w:rsidRPr="00983F27">
        <w:t xml:space="preserve">Ness, </w:t>
      </w:r>
      <w:r w:rsidR="00E626F7" w:rsidRPr="00983F27">
        <w:t xml:space="preserve">I. J. (2020) ‘Zone of Proximal Development’ </w:t>
      </w:r>
      <w:r w:rsidR="00504966" w:rsidRPr="00983F27">
        <w:rPr>
          <w:i/>
          <w:iCs/>
        </w:rPr>
        <w:t xml:space="preserve">The Palgrave </w:t>
      </w:r>
      <w:r w:rsidR="001042BB" w:rsidRPr="00983F27">
        <w:rPr>
          <w:i/>
          <w:iCs/>
        </w:rPr>
        <w:t>Encyclopaedia</w:t>
      </w:r>
      <w:r w:rsidR="00504966" w:rsidRPr="00983F27">
        <w:rPr>
          <w:i/>
          <w:iCs/>
        </w:rPr>
        <w:t xml:space="preserve"> of the Possible</w:t>
      </w:r>
      <w:r w:rsidR="00EB2EFF" w:rsidRPr="00983F27">
        <w:rPr>
          <w:i/>
          <w:iCs/>
        </w:rPr>
        <w:t xml:space="preserve">. </w:t>
      </w:r>
      <w:r w:rsidR="00EB2EFF" w:rsidRPr="00983F27">
        <w:t xml:space="preserve">Available at: </w:t>
      </w:r>
      <w:hyperlink r:id="rId58" w:history="1">
        <w:r w:rsidR="00EB2EFF" w:rsidRPr="00983F27">
          <w:rPr>
            <w:rStyle w:val="Hyperlink"/>
          </w:rPr>
          <w:t>https://www.researchgate.net/profile/Ingunn-Ness/publication/367414411_Zone_of_Proximal_Development/links/664331177091b94e93271544/Zone-of-Proximal-Development.pdf</w:t>
        </w:r>
      </w:hyperlink>
      <w:r w:rsidR="00EB2EFF" w:rsidRPr="00983F27">
        <w:t xml:space="preserve"> (Accessed</w:t>
      </w:r>
      <w:r w:rsidR="00676884" w:rsidRPr="00983F27">
        <w:t>:</w:t>
      </w:r>
      <w:r w:rsidR="00EB2EFF" w:rsidRPr="00983F27">
        <w:t xml:space="preserve"> 12 October 2026). </w:t>
      </w:r>
    </w:p>
    <w:p w14:paraId="6998DB92" w14:textId="132E3DB7" w:rsidR="00B179D4" w:rsidRPr="00983F27" w:rsidRDefault="00B179D4">
      <w:r w:rsidRPr="00983F27">
        <w:t xml:space="preserve">Namasaka, E., &amp; Musungu, B. (2026). </w:t>
      </w:r>
      <w:r w:rsidRPr="00983F27">
        <w:rPr>
          <w:i/>
          <w:iCs/>
        </w:rPr>
        <w:t>Universal design for learning and inclusive assessment for assessment equity among learners with disabilities: A PRISMA informed systematic review</w:t>
      </w:r>
      <w:r w:rsidRPr="00983F27">
        <w:t>. International Journal of Research and Innovation in Social Science, 10(6), pp.</w:t>
      </w:r>
      <w:r w:rsidR="00867208">
        <w:t xml:space="preserve"> </w:t>
      </w:r>
      <w:r w:rsidRPr="00983F27">
        <w:t xml:space="preserve">9770–9779. Available at: </w:t>
      </w:r>
      <w:hyperlink r:id="rId59" w:history="1">
        <w:r w:rsidR="00DA3F47" w:rsidRPr="00983F27">
          <w:rPr>
            <w:rStyle w:val="Hyperlink"/>
          </w:rPr>
          <w:t>https://rsisinternational.org/journals/ijriss/uploads/vol10-iss6-pg9770-9779-202607_pdf.pdf</w:t>
        </w:r>
      </w:hyperlink>
      <w:r w:rsidR="00DA3F47" w:rsidRPr="00983F27">
        <w:t xml:space="preserve"> (Accessed</w:t>
      </w:r>
      <w:r w:rsidR="00676884" w:rsidRPr="00983F27">
        <w:t>:</w:t>
      </w:r>
      <w:r w:rsidR="00DA3F47" w:rsidRPr="00983F27">
        <w:t xml:space="preserve"> 14 October 2026). </w:t>
      </w:r>
    </w:p>
    <w:p w14:paraId="65A077E1" w14:textId="2FBCA0F2" w:rsidR="00DF0BFA" w:rsidRPr="00983F27" w:rsidRDefault="00DF0BFA">
      <w:r w:rsidRPr="00983F27">
        <w:t xml:space="preserve">OECD (2020) </w:t>
      </w:r>
      <w:r w:rsidRPr="00983F27">
        <w:rPr>
          <w:i/>
          <w:iCs/>
        </w:rPr>
        <w:t>Achieving the New Curriculum for Wales</w:t>
      </w:r>
      <w:r w:rsidRPr="00983F27">
        <w:t xml:space="preserve">. Implementing Education Policies. OECD Publishing, Paris. Available at: </w:t>
      </w:r>
      <w:hyperlink r:id="rId60" w:history="1">
        <w:r w:rsidR="00FF1270" w:rsidRPr="00983F27">
          <w:rPr>
            <w:rStyle w:val="Hyperlink"/>
          </w:rPr>
          <w:t>https://www.oecd.org/content/dam/oecd/en/publications/reports/2020/10/achieving-the-new-curriculum-for-wales_a717ca73/4b483953-en.pdf</w:t>
        </w:r>
      </w:hyperlink>
      <w:r w:rsidR="00FF1270" w:rsidRPr="00983F27">
        <w:t xml:space="preserve"> (Accessed</w:t>
      </w:r>
      <w:r w:rsidR="00676884" w:rsidRPr="00983F27">
        <w:t>:</w:t>
      </w:r>
      <w:r w:rsidR="00FF1270" w:rsidRPr="00983F27">
        <w:t xml:space="preserve"> 08 October 2026). </w:t>
      </w:r>
    </w:p>
    <w:p w14:paraId="3D11ECDE" w14:textId="727732BC" w:rsidR="006238F5" w:rsidRPr="00983F27" w:rsidRDefault="006238F5">
      <w:r w:rsidRPr="00983F27">
        <w:t xml:space="preserve">Ontario Ministry of Education. (2016). </w:t>
      </w:r>
      <w:r w:rsidRPr="00983F27">
        <w:rPr>
          <w:i/>
          <w:iCs/>
        </w:rPr>
        <w:t>The kindergarten program 2016</w:t>
      </w:r>
      <w:r w:rsidRPr="00983F27">
        <w:t xml:space="preserve">. </w:t>
      </w:r>
      <w:r w:rsidR="00AB12CA" w:rsidRPr="00983F27">
        <w:t xml:space="preserve">Available at: </w:t>
      </w:r>
      <w:hyperlink r:id="rId61" w:history="1">
        <w:r w:rsidR="00AB12CA" w:rsidRPr="00983F27">
          <w:rPr>
            <w:rStyle w:val="Hyperlink"/>
          </w:rPr>
          <w:t>https://files.ontario.ca/books/edu_the_kindergarten_program_english_aoda_web_july21.pdf</w:t>
        </w:r>
      </w:hyperlink>
      <w:r w:rsidR="00AB12CA" w:rsidRPr="00983F27">
        <w:t xml:space="preserve"> (Accessed</w:t>
      </w:r>
      <w:r w:rsidR="00676884" w:rsidRPr="00983F27">
        <w:t>:</w:t>
      </w:r>
      <w:r w:rsidR="00AB12CA" w:rsidRPr="00983F27">
        <w:t xml:space="preserve"> 08 October 2026). </w:t>
      </w:r>
    </w:p>
    <w:p w14:paraId="11E15012" w14:textId="1A71C561" w:rsidR="006C1E39" w:rsidRDefault="006C1E39">
      <w:r w:rsidRPr="00983F27">
        <w:t>Perzolli, S., Serbati, A., Venuti, P., Dimitriou, D. &amp; Esposito, G. (2026) ‘Reimagining inclusive education through challenge</w:t>
      </w:r>
      <w:r w:rsidRPr="00983F27">
        <w:noBreakHyphen/>
        <w:t xml:space="preserve">based learning: Opportunities and barriers for students with learning disabilities.’, </w:t>
      </w:r>
      <w:r w:rsidR="000E3524" w:rsidRPr="00983F27">
        <w:rPr>
          <w:i/>
          <w:iCs/>
        </w:rPr>
        <w:t>Research in Development Disabilities</w:t>
      </w:r>
      <w:r w:rsidR="00E17D43" w:rsidRPr="00983F27">
        <w:rPr>
          <w:i/>
          <w:iCs/>
        </w:rPr>
        <w:t xml:space="preserve">, </w:t>
      </w:r>
      <w:r w:rsidR="00071BBF" w:rsidRPr="00983F27">
        <w:t xml:space="preserve">175. Available at: </w:t>
      </w:r>
      <w:hyperlink r:id="rId62" w:history="1">
        <w:r w:rsidR="00102507" w:rsidRPr="00983F27">
          <w:rPr>
            <w:rStyle w:val="Hyperlink"/>
          </w:rPr>
          <w:t>https://www.sciencedirect.com/science/article/pii/S0891422226001381</w:t>
        </w:r>
      </w:hyperlink>
      <w:r w:rsidR="00102507" w:rsidRPr="00983F27">
        <w:t xml:space="preserve"> (Accessed</w:t>
      </w:r>
      <w:r w:rsidR="00676884" w:rsidRPr="00983F27">
        <w:t>:</w:t>
      </w:r>
      <w:r w:rsidR="00102507" w:rsidRPr="00983F27">
        <w:t xml:space="preserve"> 08 October 2026).</w:t>
      </w:r>
    </w:p>
    <w:p w14:paraId="04A23151" w14:textId="6E762122" w:rsidR="0086355F" w:rsidRPr="00983F27" w:rsidRDefault="0086355F">
      <w:r>
        <w:t>Picture 1</w:t>
      </w:r>
      <w:r w:rsidR="003924A3">
        <w:t xml:space="preserve">. Available at: </w:t>
      </w:r>
      <w:hyperlink r:id="rId63" w:history="1">
        <w:r w:rsidR="006A123F" w:rsidRPr="00886723">
          <w:rPr>
            <w:rStyle w:val="Hyperlink"/>
          </w:rPr>
          <w:t>https://www.exploreyoursenses.co.uk/products/attention-autism-mega-bucket-time-kit-</w:t>
        </w:r>
        <w:r w:rsidR="006A123F" w:rsidRPr="00886723">
          <w:rPr>
            <w:rStyle w:val="Hyperlink"/>
          </w:rPr>
          <w:lastRenderedPageBreak/>
          <w:t>1?srsltid=AYCX9vIND0PphghVFGN_sEIkFCNojZW4Fxl4VG-4FMHD5YSpjMSNqKo</w:t>
        </w:r>
        <w:r w:rsidR="006A123F" w:rsidRPr="00886723">
          <w:rPr>
            <w:rStyle w:val="Hyperlink"/>
          </w:rPr>
          <w:t>B</w:t>
        </w:r>
      </w:hyperlink>
      <w:r w:rsidR="006A123F">
        <w:t xml:space="preserve"> (Accessed 23 October 2026). </w:t>
      </w:r>
    </w:p>
    <w:p w14:paraId="581CD252" w14:textId="439BB88E" w:rsidR="00050107" w:rsidRPr="00983F27" w:rsidRDefault="00050107">
      <w:r w:rsidRPr="00983F27">
        <w:t xml:space="preserve">Pitchik, H.O., Tofail, F., Rahman, M., Akter, F., Sultana, J. </w:t>
      </w:r>
      <w:r w:rsidRPr="00983F27">
        <w:rPr>
          <w:i/>
          <w:iCs/>
        </w:rPr>
        <w:t>et al.</w:t>
      </w:r>
      <w:r w:rsidRPr="00983F27">
        <w:t xml:space="preserve">, 2021. </w:t>
      </w:r>
      <w:r w:rsidRPr="00983F27">
        <w:rPr>
          <w:i/>
          <w:iCs/>
        </w:rPr>
        <w:t xml:space="preserve">A </w:t>
      </w:r>
      <w:r w:rsidR="00332445" w:rsidRPr="00983F27">
        <w:rPr>
          <w:i/>
          <w:iCs/>
        </w:rPr>
        <w:t>H</w:t>
      </w:r>
      <w:r w:rsidRPr="00983F27">
        <w:rPr>
          <w:i/>
          <w:iCs/>
        </w:rPr>
        <w:t xml:space="preserve">olistic </w:t>
      </w:r>
      <w:r w:rsidR="00332445" w:rsidRPr="00983F27">
        <w:rPr>
          <w:i/>
          <w:iCs/>
        </w:rPr>
        <w:t>A</w:t>
      </w:r>
      <w:r w:rsidRPr="00983F27">
        <w:rPr>
          <w:i/>
          <w:iCs/>
        </w:rPr>
        <w:t xml:space="preserve">pproach to </w:t>
      </w:r>
      <w:r w:rsidR="00332445" w:rsidRPr="00983F27">
        <w:rPr>
          <w:i/>
          <w:iCs/>
        </w:rPr>
        <w:t>P</w:t>
      </w:r>
      <w:r w:rsidRPr="00983F27">
        <w:rPr>
          <w:i/>
          <w:iCs/>
        </w:rPr>
        <w:t xml:space="preserve">romoting </w:t>
      </w:r>
      <w:r w:rsidR="00332445" w:rsidRPr="00983F27">
        <w:rPr>
          <w:i/>
          <w:iCs/>
        </w:rPr>
        <w:t>E</w:t>
      </w:r>
      <w:r w:rsidRPr="00983F27">
        <w:rPr>
          <w:i/>
          <w:iCs/>
        </w:rPr>
        <w:t xml:space="preserve">arly </w:t>
      </w:r>
      <w:r w:rsidR="00332445" w:rsidRPr="00983F27">
        <w:rPr>
          <w:i/>
          <w:iCs/>
        </w:rPr>
        <w:t>C</w:t>
      </w:r>
      <w:r w:rsidRPr="00983F27">
        <w:rPr>
          <w:i/>
          <w:iCs/>
        </w:rPr>
        <w:t xml:space="preserve">hild </w:t>
      </w:r>
      <w:r w:rsidR="00332445" w:rsidRPr="00983F27">
        <w:rPr>
          <w:i/>
          <w:iCs/>
        </w:rPr>
        <w:t>D</w:t>
      </w:r>
      <w:r w:rsidRPr="00983F27">
        <w:rPr>
          <w:i/>
          <w:iCs/>
        </w:rPr>
        <w:t xml:space="preserve">evelopment: </w:t>
      </w:r>
      <w:r w:rsidR="00570BFF" w:rsidRPr="00983F27">
        <w:rPr>
          <w:i/>
          <w:iCs/>
        </w:rPr>
        <w:t>A</w:t>
      </w:r>
      <w:r w:rsidRPr="00983F27">
        <w:rPr>
          <w:i/>
          <w:iCs/>
        </w:rPr>
        <w:t xml:space="preserve"> </w:t>
      </w:r>
      <w:r w:rsidR="00332445" w:rsidRPr="00983F27">
        <w:rPr>
          <w:i/>
          <w:iCs/>
        </w:rPr>
        <w:t>C</w:t>
      </w:r>
      <w:r w:rsidRPr="00983F27">
        <w:rPr>
          <w:i/>
          <w:iCs/>
        </w:rPr>
        <w:t xml:space="preserve">luster </w:t>
      </w:r>
      <w:r w:rsidR="00332445" w:rsidRPr="00983F27">
        <w:rPr>
          <w:i/>
          <w:iCs/>
        </w:rPr>
        <w:t>R</w:t>
      </w:r>
      <w:r w:rsidRPr="00983F27">
        <w:rPr>
          <w:i/>
          <w:iCs/>
        </w:rPr>
        <w:t xml:space="preserve">andomised </w:t>
      </w:r>
      <w:r w:rsidR="00332445" w:rsidRPr="00983F27">
        <w:rPr>
          <w:i/>
          <w:iCs/>
        </w:rPr>
        <w:t>T</w:t>
      </w:r>
      <w:r w:rsidRPr="00983F27">
        <w:rPr>
          <w:i/>
          <w:iCs/>
        </w:rPr>
        <w:t xml:space="preserve">rial of a </w:t>
      </w:r>
      <w:r w:rsidR="00332445" w:rsidRPr="00983F27">
        <w:rPr>
          <w:i/>
          <w:iCs/>
        </w:rPr>
        <w:t>G</w:t>
      </w:r>
      <w:r w:rsidRPr="00983F27">
        <w:rPr>
          <w:i/>
          <w:iCs/>
        </w:rPr>
        <w:t>roup</w:t>
      </w:r>
      <w:r w:rsidRPr="00983F27">
        <w:rPr>
          <w:i/>
          <w:iCs/>
        </w:rPr>
        <w:noBreakHyphen/>
        <w:t xml:space="preserve">based, </w:t>
      </w:r>
      <w:r w:rsidR="00332445" w:rsidRPr="00983F27">
        <w:rPr>
          <w:i/>
          <w:iCs/>
        </w:rPr>
        <w:t>M</w:t>
      </w:r>
      <w:r w:rsidRPr="00983F27">
        <w:rPr>
          <w:i/>
          <w:iCs/>
        </w:rPr>
        <w:t xml:space="preserve">ulticomponent </w:t>
      </w:r>
      <w:r w:rsidR="00332445" w:rsidRPr="00983F27">
        <w:rPr>
          <w:i/>
          <w:iCs/>
        </w:rPr>
        <w:t>I</w:t>
      </w:r>
      <w:r w:rsidRPr="00983F27">
        <w:rPr>
          <w:i/>
          <w:iCs/>
        </w:rPr>
        <w:t xml:space="preserve">ntervention in </w:t>
      </w:r>
      <w:r w:rsidR="00332445" w:rsidRPr="00983F27">
        <w:rPr>
          <w:i/>
          <w:iCs/>
        </w:rPr>
        <w:t>R</w:t>
      </w:r>
      <w:r w:rsidRPr="00983F27">
        <w:rPr>
          <w:i/>
          <w:iCs/>
        </w:rPr>
        <w:t>ural Bangladesh</w:t>
      </w:r>
      <w:r w:rsidRPr="00983F27">
        <w:t xml:space="preserve">. </w:t>
      </w:r>
      <w:r w:rsidRPr="00983F27">
        <w:rPr>
          <w:b/>
          <w:bCs/>
        </w:rPr>
        <w:t>BMJ Global Health</w:t>
      </w:r>
      <w:r w:rsidRPr="00983F27">
        <w:t xml:space="preserve">, 6(3), p.e004307. Available at: </w:t>
      </w:r>
      <w:hyperlink r:id="rId64" w:history="1">
        <w:r w:rsidR="00D37E55" w:rsidRPr="00983F27">
          <w:rPr>
            <w:rStyle w:val="Hyperlink"/>
          </w:rPr>
          <w:t>https://www.proquest.com/docview/2551726783?pq-origsite=gscholar&amp;fromopenview=true&amp;sourcetype=Scholarly%20Journals</w:t>
        </w:r>
      </w:hyperlink>
      <w:r w:rsidR="00D37E55" w:rsidRPr="00983F27">
        <w:t xml:space="preserve"> (Accessed</w:t>
      </w:r>
      <w:r w:rsidR="00676884" w:rsidRPr="00983F27">
        <w:t>:</w:t>
      </w:r>
      <w:r w:rsidR="00D37E55" w:rsidRPr="00983F27">
        <w:t xml:space="preserve"> 25 October 2026). </w:t>
      </w:r>
    </w:p>
    <w:p w14:paraId="7C2EA9B8" w14:textId="61A8C750" w:rsidR="00660DB4" w:rsidRPr="00983F27" w:rsidRDefault="00DD5896">
      <w:r w:rsidRPr="00983F27">
        <w:t xml:space="preserve">Power, S., Newton, N., Taylor, C. (2020) ‘Successful futures’ for all in Wales? The challenges of curriculum reform for addressing educational inequalities. </w:t>
      </w:r>
      <w:r w:rsidRPr="00983F27">
        <w:rPr>
          <w:i/>
          <w:iCs/>
        </w:rPr>
        <w:t>Curric</w:t>
      </w:r>
      <w:r w:rsidR="001042BB" w:rsidRPr="00983F27">
        <w:rPr>
          <w:i/>
          <w:iCs/>
        </w:rPr>
        <w:t>ulum</w:t>
      </w:r>
      <w:r w:rsidR="00622748" w:rsidRPr="00983F27">
        <w:rPr>
          <w:i/>
          <w:iCs/>
        </w:rPr>
        <w:t xml:space="preserve"> Journal,</w:t>
      </w:r>
      <w:r w:rsidRPr="00983F27">
        <w:rPr>
          <w:i/>
          <w:iCs/>
        </w:rPr>
        <w:t xml:space="preserve"> </w:t>
      </w:r>
      <w:r w:rsidRPr="00983F27">
        <w:t xml:space="preserve">31, pp. 317–333. Available at: </w:t>
      </w:r>
      <w:hyperlink r:id="rId65" w:history="1">
        <w:r w:rsidR="00540EB6" w:rsidRPr="00983F27">
          <w:rPr>
            <w:rStyle w:val="Hyperlink"/>
          </w:rPr>
          <w:t>https://bera-journals.onlinelibrary.wiley.com/doi/pdfdirect/10.1002/curj.39?casa_token=LO80yBOCZEIAAAAA%3AdV52Gc8b3F3wpQjh8Q5q6sINNTSdneDqH3PiwKA3b1D_dGiNmsHyjruZfLkgRkdG8qut1CRPHqYZvLIm</w:t>
        </w:r>
      </w:hyperlink>
      <w:r w:rsidR="00540EB6" w:rsidRPr="00983F27">
        <w:t xml:space="preserve"> (Accessed</w:t>
      </w:r>
      <w:r w:rsidR="00D3689C" w:rsidRPr="00983F27">
        <w:t>:</w:t>
      </w:r>
      <w:r w:rsidR="00540EB6" w:rsidRPr="00983F27">
        <w:t xml:space="preserve"> 13 October 2026). </w:t>
      </w:r>
    </w:p>
    <w:p w14:paraId="30D6FD82" w14:textId="48040A6F" w:rsidR="00670450" w:rsidRPr="00983F27" w:rsidRDefault="00670450" w:rsidP="00670450">
      <w:r w:rsidRPr="00983F27">
        <w:t xml:space="preserve">Qayyum, A., Fatima, R. &amp; Iram, A. (2024) </w:t>
      </w:r>
      <w:r w:rsidRPr="00983F27">
        <w:rPr>
          <w:i/>
          <w:iCs/>
        </w:rPr>
        <w:t>Play-Based Learning and Child Cognitive-Emotional Development in Nature-Based Programs</w:t>
      </w:r>
      <w:r w:rsidRPr="00983F27">
        <w:t xml:space="preserve">. </w:t>
      </w:r>
      <w:r w:rsidRPr="00983F27">
        <w:rPr>
          <w:b/>
          <w:bCs/>
        </w:rPr>
        <w:t>Annals of Human and Social Sciences</w:t>
      </w:r>
      <w:r w:rsidRPr="00983F27">
        <w:t xml:space="preserve">, 5(4), pp. 348–365. Available at: </w:t>
      </w:r>
      <w:hyperlink r:id="rId66" w:history="1">
        <w:r w:rsidRPr="00983F27">
          <w:rPr>
            <w:rStyle w:val="Hyperlink"/>
          </w:rPr>
          <w:t>https://doi.org/10.35484/ahss.2024(5-IV)33</w:t>
        </w:r>
      </w:hyperlink>
      <w:r w:rsidRPr="00983F27">
        <w:t xml:space="preserve"> (Accessed</w:t>
      </w:r>
      <w:r w:rsidR="00676884" w:rsidRPr="00983F27">
        <w:t>:</w:t>
      </w:r>
      <w:r w:rsidRPr="00983F27">
        <w:t xml:space="preserve"> 08 October 2026).</w:t>
      </w:r>
    </w:p>
    <w:p w14:paraId="1EF9A12B" w14:textId="5E111EE9" w:rsidR="00976D3D" w:rsidRPr="00983F27" w:rsidRDefault="00976D3D" w:rsidP="00670450">
      <w:r w:rsidRPr="00983F27">
        <w:t xml:space="preserve">Randolph, J.J., Bryson, A., Menon, L., Henderson, D.K., Manuel, A.K., Michaels, S., </w:t>
      </w:r>
      <w:r w:rsidR="00FF5A18" w:rsidRPr="00983F27">
        <w:t>R</w:t>
      </w:r>
      <w:r w:rsidRPr="00983F27">
        <w:t xml:space="preserve">osenstein, </w:t>
      </w:r>
      <w:r w:rsidR="00FF5A18" w:rsidRPr="00983F27">
        <w:t>D</w:t>
      </w:r>
      <w:r w:rsidRPr="00983F27">
        <w:t>.</w:t>
      </w:r>
      <w:r w:rsidR="00FF5A18" w:rsidRPr="00983F27">
        <w:t>L</w:t>
      </w:r>
      <w:r w:rsidRPr="00983F27">
        <w:t>.</w:t>
      </w:r>
      <w:r w:rsidR="00FF5A18" w:rsidRPr="00983F27">
        <w:t>W</w:t>
      </w:r>
      <w:r w:rsidRPr="00983F27">
        <w:t xml:space="preserve">., McPherson, W., O'Grady, R. &amp; Lillard, A.S. (2023) ‘Montessori education's impact on academic and </w:t>
      </w:r>
      <w:r w:rsidR="00FF5A18" w:rsidRPr="00983F27">
        <w:t>non-academic</w:t>
      </w:r>
      <w:r w:rsidRPr="00983F27">
        <w:t xml:space="preserve"> outcomes: A systematic review</w:t>
      </w:r>
      <w:r w:rsidR="00D57223" w:rsidRPr="00983F27">
        <w:t xml:space="preserve">’, </w:t>
      </w:r>
      <w:r w:rsidRPr="00983F27">
        <w:rPr>
          <w:i/>
          <w:iCs/>
        </w:rPr>
        <w:t>Campbell Systematic Reviews</w:t>
      </w:r>
      <w:r w:rsidRPr="00983F27">
        <w:t xml:space="preserve">, 19(3), e1330. Available at: </w:t>
      </w:r>
      <w:hyperlink r:id="rId67" w:history="1">
        <w:r w:rsidRPr="00983F27">
          <w:rPr>
            <w:rStyle w:val="Hyperlink"/>
          </w:rPr>
          <w:t>https://doi.org/10.1002/cl2.1330</w:t>
        </w:r>
      </w:hyperlink>
      <w:r w:rsidRPr="00983F27">
        <w:t>. (Accessed</w:t>
      </w:r>
      <w:r w:rsidR="00676884" w:rsidRPr="00983F27">
        <w:t>:</w:t>
      </w:r>
      <w:r w:rsidRPr="00983F27">
        <w:t xml:space="preserve"> 10 October 2026).</w:t>
      </w:r>
    </w:p>
    <w:p w14:paraId="504BBB94" w14:textId="2B6A74B1" w:rsidR="005C2C66" w:rsidRPr="00983F27" w:rsidRDefault="005C2C66" w:rsidP="00670450">
      <w:r w:rsidRPr="00983F27">
        <w:t xml:space="preserve">Rusli, N.A.B. &amp; Varga Nagy, A., </w:t>
      </w:r>
      <w:r w:rsidRPr="00983F27">
        <w:t>(</w:t>
      </w:r>
      <w:r w:rsidRPr="00983F27">
        <w:t>2023</w:t>
      </w:r>
      <w:r w:rsidRPr="00983F27">
        <w:t>)</w:t>
      </w:r>
      <w:r w:rsidRPr="00983F27">
        <w:t xml:space="preserve">. </w:t>
      </w:r>
      <w:r w:rsidRPr="00983F27">
        <w:t>‘</w:t>
      </w:r>
      <w:r w:rsidRPr="00983F27">
        <w:t>The Reggio Emilia Approach to Special Needs Children</w:t>
      </w:r>
      <w:r w:rsidRPr="00983F27">
        <w:t>’,</w:t>
      </w:r>
      <w:r w:rsidRPr="00983F27">
        <w:rPr>
          <w:i/>
          <w:iCs/>
        </w:rPr>
        <w:t xml:space="preserve"> Különleges Bánásmód Interdiszciplináris Folyóirat (Special Treatment Interdisciplinary Journal),</w:t>
      </w:r>
      <w:r w:rsidRPr="00983F27">
        <w:t xml:space="preserve"> 9(3</w:t>
      </w:r>
      <w:r w:rsidR="000151B3" w:rsidRPr="00983F27">
        <w:t>) pp. 1</w:t>
      </w:r>
      <w:r w:rsidR="00622748" w:rsidRPr="00983F27">
        <w:t>49</w:t>
      </w:r>
      <w:r w:rsidR="000151B3" w:rsidRPr="00983F27">
        <w:t>-1</w:t>
      </w:r>
      <w:r w:rsidR="00622748" w:rsidRPr="00983F27">
        <w:t>6</w:t>
      </w:r>
      <w:r w:rsidR="000151B3" w:rsidRPr="00983F27">
        <w:t>8</w:t>
      </w:r>
      <w:r w:rsidRPr="00983F27">
        <w:t xml:space="preserve">. Available at: </w:t>
      </w:r>
      <w:hyperlink r:id="rId68" w:history="1">
        <w:r w:rsidR="00F62268" w:rsidRPr="00983F27">
          <w:rPr>
            <w:rStyle w:val="Hyperlink"/>
          </w:rPr>
          <w:t>https://dea.lib.unideb.hu/server/api/core/bitstreams/d53aa23f-60e3-4523-ab60-3bae31338f87/conten</w:t>
        </w:r>
        <w:r w:rsidR="00F62268" w:rsidRPr="00983F27">
          <w:rPr>
            <w:rStyle w:val="Hyperlink"/>
          </w:rPr>
          <w:t>t</w:t>
        </w:r>
      </w:hyperlink>
      <w:r w:rsidR="00F62268" w:rsidRPr="00983F27">
        <w:t xml:space="preserve"> (Accessed</w:t>
      </w:r>
      <w:r w:rsidR="00676884" w:rsidRPr="00983F27">
        <w:t>:</w:t>
      </w:r>
      <w:r w:rsidR="00F62268" w:rsidRPr="00983F27">
        <w:t xml:space="preserve"> 19 October 2026). </w:t>
      </w:r>
    </w:p>
    <w:p w14:paraId="6BA44E64" w14:textId="3AD9A834" w:rsidR="00F96B62" w:rsidRDefault="00F96B62" w:rsidP="00670450">
      <w:r w:rsidRPr="00983F27">
        <w:t>Rutherford, S. &amp; Pritchard, C. (202</w:t>
      </w:r>
      <w:r w:rsidR="008C146C">
        <w:t>4</w:t>
      </w:r>
      <w:r w:rsidRPr="00983F27">
        <w:t>) ‘Assessment IS learning: developing a student</w:t>
      </w:r>
      <w:r w:rsidRPr="00983F27">
        <w:noBreakHyphen/>
        <w:t xml:space="preserve">centred approach for assessment in Higher Education’, FEBS Open Bio, 15(1), pp. 21–34. Available at: </w:t>
      </w:r>
      <w:hyperlink r:id="rId69" w:history="1">
        <w:r w:rsidR="0030402E" w:rsidRPr="00983F27">
          <w:rPr>
            <w:rStyle w:val="Hyperlink"/>
          </w:rPr>
          <w:t>https://febs.onlinelibrary.wiley.com/doi/pdfdirect/10.1002/2211-5463.13921</w:t>
        </w:r>
      </w:hyperlink>
      <w:r w:rsidR="0030402E" w:rsidRPr="00983F27">
        <w:t xml:space="preserve"> (Accessed</w:t>
      </w:r>
      <w:r w:rsidR="00676884" w:rsidRPr="00983F27">
        <w:t>:</w:t>
      </w:r>
      <w:r w:rsidR="0030402E" w:rsidRPr="00983F27">
        <w:t xml:space="preserve"> 14 October 2026). </w:t>
      </w:r>
    </w:p>
    <w:p w14:paraId="7D63FFAC" w14:textId="1D47FCCA" w:rsidR="00E528A4" w:rsidRPr="00983F27" w:rsidRDefault="00E528A4" w:rsidP="00670450">
      <w:r>
        <w:t>Sanghvi, P. (201</w:t>
      </w:r>
      <w:r w:rsidR="00DC33B0">
        <w:t>2</w:t>
      </w:r>
      <w:r>
        <w:t xml:space="preserve">) </w:t>
      </w:r>
      <w:r w:rsidR="00C749B1">
        <w:t>‘</w:t>
      </w:r>
      <w:r w:rsidR="00C749B1" w:rsidRPr="00C749B1">
        <w:t xml:space="preserve">Piaget’s </w:t>
      </w:r>
      <w:r w:rsidR="00C749B1">
        <w:t>T</w:t>
      </w:r>
      <w:r w:rsidR="00C749B1" w:rsidRPr="00C749B1">
        <w:t xml:space="preserve">heory of </w:t>
      </w:r>
      <w:r w:rsidR="00C749B1">
        <w:t>C</w:t>
      </w:r>
      <w:r w:rsidR="00C749B1" w:rsidRPr="00C749B1">
        <w:t xml:space="preserve">ognitive </w:t>
      </w:r>
      <w:r w:rsidR="00C749B1">
        <w:t>D</w:t>
      </w:r>
      <w:r w:rsidR="00C749B1" w:rsidRPr="00C749B1">
        <w:t xml:space="preserve">evelopment: </w:t>
      </w:r>
      <w:r w:rsidR="003B2EB9">
        <w:t>A</w:t>
      </w:r>
      <w:r w:rsidR="00C749B1" w:rsidRPr="00C749B1">
        <w:t xml:space="preserve"> </w:t>
      </w:r>
      <w:r w:rsidR="00C749B1">
        <w:t>R</w:t>
      </w:r>
      <w:r w:rsidR="00C749B1" w:rsidRPr="00C749B1">
        <w:t>eview</w:t>
      </w:r>
      <w:r w:rsidR="00C749B1">
        <w:t xml:space="preserve">’, </w:t>
      </w:r>
      <w:r w:rsidR="001A4651">
        <w:t>I</w:t>
      </w:r>
      <w:r w:rsidR="001A4651" w:rsidRPr="001A4651">
        <w:rPr>
          <w:i/>
          <w:iCs/>
        </w:rPr>
        <w:t>ndian Journal of Mental Health</w:t>
      </w:r>
      <w:r w:rsidR="001A4651" w:rsidRPr="001A4651">
        <w:t>, 7(2), pp. 90-96</w:t>
      </w:r>
      <w:r w:rsidR="001A4651">
        <w:t xml:space="preserve">. Available from: </w:t>
      </w:r>
      <w:hyperlink r:id="rId70" w:history="1">
        <w:r w:rsidR="00DC33B0" w:rsidRPr="00886723">
          <w:rPr>
            <w:rStyle w:val="Hyperlink"/>
          </w:rPr>
          <w:t>https://indianmentalhealth.com/pdf/2020/vol7-issue2/5-Review-Article_Piagets-theory.pd</w:t>
        </w:r>
        <w:r w:rsidR="00DC33B0" w:rsidRPr="00886723">
          <w:rPr>
            <w:rStyle w:val="Hyperlink"/>
          </w:rPr>
          <w:t>f</w:t>
        </w:r>
      </w:hyperlink>
      <w:r w:rsidR="00DC33B0">
        <w:t xml:space="preserve"> (Accessed: 22 October 2026).</w:t>
      </w:r>
    </w:p>
    <w:p w14:paraId="78D3DE6E" w14:textId="3B7E8D53" w:rsidR="00BB207E" w:rsidRPr="00983F27" w:rsidRDefault="00BB207E" w:rsidP="00670450">
      <w:r w:rsidRPr="00983F27">
        <w:lastRenderedPageBreak/>
        <w:t xml:space="preserve">Sari, A.A.D.P., Padmadewi, N.N. &amp; Utami, I.G.A.L.P., 2026. </w:t>
      </w:r>
      <w:r w:rsidR="00676884" w:rsidRPr="00983F27">
        <w:t>‘</w:t>
      </w:r>
      <w:r w:rsidRPr="00983F27">
        <w:t>Differentiated assessment practices in a Montessori</w:t>
      </w:r>
      <w:r w:rsidRPr="00983F27">
        <w:noBreakHyphen/>
        <w:t>based elementary school: A qualitative study on implementation, challenges, and benefit</w:t>
      </w:r>
      <w:r w:rsidR="00676884" w:rsidRPr="00983F27">
        <w:t>’,</w:t>
      </w:r>
      <w:r w:rsidRPr="00983F27">
        <w:t xml:space="preserve"> </w:t>
      </w:r>
      <w:r w:rsidRPr="00983F27">
        <w:rPr>
          <w:i/>
          <w:iCs/>
        </w:rPr>
        <w:t>Jurnal Pendidikan Indonesia</w:t>
      </w:r>
      <w:r w:rsidRPr="00983F27">
        <w:t xml:space="preserve">, 15(2), pp.554–566. Available at: </w:t>
      </w:r>
      <w:hyperlink r:id="rId71" w:history="1">
        <w:r w:rsidRPr="00983F27">
          <w:rPr>
            <w:rStyle w:val="Hyperlink"/>
          </w:rPr>
          <w:t>https://doi.org/10.23887/jpi-undiksha.v14i4.108924</w:t>
        </w:r>
      </w:hyperlink>
      <w:r w:rsidRPr="00983F27">
        <w:t>.</w:t>
      </w:r>
      <w:r w:rsidRPr="00983F27">
        <w:t xml:space="preserve"> (Accessed 19 October 2026).</w:t>
      </w:r>
    </w:p>
    <w:p w14:paraId="19E98D8C" w14:textId="34E6B174" w:rsidR="00FD6103" w:rsidRPr="00983F27" w:rsidRDefault="00FD6103" w:rsidP="00670450">
      <w:r w:rsidRPr="00983F27">
        <w:t>Schellekens, L.H., Bok, H.G.J., de Jong, L.H., van der Schaaf, M.F., Kremer, W.D.J. &amp; van der Vleuten, C.P.M. (2021) ‘A scoping review on the notions of Assessment as Learning (AaL), Assessment for Learning (AfL), and Assessment of Learning (AoL)’</w:t>
      </w:r>
      <w:r w:rsidR="00676884" w:rsidRPr="00983F27">
        <w:t>,</w:t>
      </w:r>
      <w:r w:rsidRPr="00983F27">
        <w:t xml:space="preserve"> </w:t>
      </w:r>
      <w:r w:rsidRPr="00983F27">
        <w:rPr>
          <w:i/>
          <w:iCs/>
        </w:rPr>
        <w:t>Studies in Educational Evaluation</w:t>
      </w:r>
      <w:r w:rsidRPr="00983F27">
        <w:t xml:space="preserve">, 71, </w:t>
      </w:r>
      <w:r w:rsidR="005D36C6" w:rsidRPr="00983F27">
        <w:t xml:space="preserve">Art. </w:t>
      </w:r>
      <w:r w:rsidRPr="00983F27">
        <w:t>101102</w:t>
      </w:r>
      <w:r w:rsidR="005D36C6" w:rsidRPr="00983F27">
        <w:t xml:space="preserve">. Available at: </w:t>
      </w:r>
      <w:hyperlink r:id="rId72" w:history="1">
        <w:r w:rsidR="00E366B5" w:rsidRPr="00983F27">
          <w:rPr>
            <w:rStyle w:val="Hyperlink"/>
          </w:rPr>
          <w:t>https://www.sciencedirect.com/science/article/pii/S0191491X21001206</w:t>
        </w:r>
      </w:hyperlink>
      <w:r w:rsidR="00E366B5" w:rsidRPr="00983F27">
        <w:t xml:space="preserve"> (Accessed</w:t>
      </w:r>
      <w:r w:rsidR="00676884" w:rsidRPr="00983F27">
        <w:t>:</w:t>
      </w:r>
      <w:r w:rsidR="00E366B5" w:rsidRPr="00983F27">
        <w:t xml:space="preserve"> 14 October 2026). </w:t>
      </w:r>
    </w:p>
    <w:p w14:paraId="5DA6EABF" w14:textId="77777777" w:rsidR="007C54F2" w:rsidRPr="00983F27" w:rsidRDefault="007C54F2" w:rsidP="007C54F2">
      <w:r w:rsidRPr="00983F27">
        <w:rPr>
          <w:b/>
          <w:bCs/>
        </w:rPr>
        <w:t>Senedd Cymru</w:t>
      </w:r>
      <w:r w:rsidRPr="00983F27">
        <w:t xml:space="preserve"> (2021) </w:t>
      </w:r>
      <w:r w:rsidRPr="00983F27">
        <w:rPr>
          <w:i/>
          <w:iCs/>
        </w:rPr>
        <w:t>Curriculum and Assessment (Wales) Act 2021</w:t>
      </w:r>
      <w:r w:rsidRPr="00983F27">
        <w:t xml:space="preserve">. Available at: </w:t>
      </w:r>
      <w:hyperlink r:id="rId73" w:history="1">
        <w:r w:rsidRPr="00983F27">
          <w:rPr>
            <w:rStyle w:val="Hyperlink"/>
          </w:rPr>
          <w:t>https://www.legislation.gov.uk/asc/2021/4/contents</w:t>
        </w:r>
      </w:hyperlink>
      <w:r w:rsidRPr="00983F27">
        <w:t xml:space="preserve"> (Accessed: 14 October 2026).</w:t>
      </w:r>
    </w:p>
    <w:p w14:paraId="73045956" w14:textId="1C95A15A" w:rsidR="002B15EA" w:rsidRPr="00983F27" w:rsidRDefault="002B15EA" w:rsidP="007C54F2">
      <w:r w:rsidRPr="00983F27">
        <w:t>Sorzio, P.</w:t>
      </w:r>
      <w:r w:rsidR="00694382" w:rsidRPr="00983F27">
        <w:t xml:space="preserve"> and</w:t>
      </w:r>
      <w:r w:rsidRPr="00983F27">
        <w:t xml:space="preserve"> Campbell</w:t>
      </w:r>
      <w:r w:rsidR="00020E32">
        <w:t>-</w:t>
      </w:r>
      <w:r w:rsidRPr="00983F27">
        <w:t xml:space="preserve">Barr, V. (2019). </w:t>
      </w:r>
      <w:r w:rsidR="00694382" w:rsidRPr="00983F27">
        <w:t>‘</w:t>
      </w:r>
      <w:r w:rsidRPr="00983F27">
        <w:t xml:space="preserve">The Reggio Approach in Motion. Documenting Experiences, </w:t>
      </w:r>
      <w:proofErr w:type="gramStart"/>
      <w:r w:rsidRPr="00983F27">
        <w:t>Reflecting</w:t>
      </w:r>
      <w:proofErr w:type="gramEnd"/>
      <w:r w:rsidRPr="00983F27">
        <w:t xml:space="preserve"> upon Practice and Disseminating the Ideas</w:t>
      </w:r>
      <w:r w:rsidR="00694382" w:rsidRPr="00983F27">
        <w:t>’,</w:t>
      </w:r>
      <w:r w:rsidRPr="00983F27">
        <w:t xml:space="preserve"> </w:t>
      </w:r>
      <w:r w:rsidRPr="00983F27">
        <w:rPr>
          <w:i/>
          <w:iCs/>
        </w:rPr>
        <w:t>Journal of Childhood Studies</w:t>
      </w:r>
      <w:r w:rsidRPr="00983F27">
        <w:t xml:space="preserve">, 44(5), </w:t>
      </w:r>
      <w:r w:rsidR="00694382" w:rsidRPr="00983F27">
        <w:t xml:space="preserve">pp. </w:t>
      </w:r>
      <w:r w:rsidRPr="00983F27">
        <w:t xml:space="preserve">1-12. Available at: </w:t>
      </w:r>
      <w:hyperlink r:id="rId74" w:history="1">
        <w:r w:rsidRPr="00983F27">
          <w:rPr>
            <w:rStyle w:val="Hyperlink"/>
          </w:rPr>
          <w:t>https://doi.org/10.18357/jcs00019328</w:t>
        </w:r>
      </w:hyperlink>
      <w:r w:rsidRPr="00983F27">
        <w:t xml:space="preserve"> (Accessed</w:t>
      </w:r>
      <w:r w:rsidR="00676884" w:rsidRPr="00983F27">
        <w:t>:</w:t>
      </w:r>
      <w:r w:rsidRPr="00983F27">
        <w:t xml:space="preserve"> 15 October 2026).</w:t>
      </w:r>
    </w:p>
    <w:p w14:paraId="0238E14A" w14:textId="6667CE88" w:rsidR="00373953" w:rsidRPr="00983F27" w:rsidRDefault="00373953">
      <w:r w:rsidRPr="00983F27">
        <w:t xml:space="preserve">Strassberger, M. (2025) </w:t>
      </w:r>
      <w:r w:rsidRPr="00983F27">
        <w:rPr>
          <w:i/>
          <w:iCs/>
        </w:rPr>
        <w:t>Capturing a Child’s Uniqueness: Educators’ and Parents’ Insights on Designing Early Childhood Assessments</w:t>
      </w:r>
      <w:r w:rsidRPr="00983F27">
        <w:t xml:space="preserve">. MDRC. Available at: </w:t>
      </w:r>
      <w:hyperlink r:id="rId75" w:history="1">
        <w:r w:rsidRPr="00983F27">
          <w:rPr>
            <w:rStyle w:val="Hyperlink"/>
          </w:rPr>
          <w:t>https://files.eric.ed.gov/fulltext/ED678125.pdf</w:t>
        </w:r>
      </w:hyperlink>
      <w:r w:rsidRPr="00983F27">
        <w:t xml:space="preserve"> (Accessed: 14 October 2026).</w:t>
      </w:r>
    </w:p>
    <w:p w14:paraId="3643B3FF" w14:textId="2E0B8258" w:rsidR="0066295C" w:rsidRPr="00983F27" w:rsidRDefault="0066295C">
      <w:r w:rsidRPr="00983F27">
        <w:t xml:space="preserve">Stentiford, L. and Koutsouris, G. (2022) ‘Critically considering the ‘inclusive curriculum’ in higher education’, </w:t>
      </w:r>
      <w:r w:rsidRPr="00983F27">
        <w:rPr>
          <w:i/>
          <w:iCs/>
        </w:rPr>
        <w:t>British Journal of Sociology of Education</w:t>
      </w:r>
      <w:r w:rsidR="00BA6CC9">
        <w:rPr>
          <w:i/>
          <w:iCs/>
        </w:rPr>
        <w:t>,</w:t>
      </w:r>
      <w:r w:rsidR="0007582E" w:rsidRPr="00983F27">
        <w:t xml:space="preserve"> 43(</w:t>
      </w:r>
      <w:r w:rsidRPr="00983F27">
        <w:t>8</w:t>
      </w:r>
      <w:r w:rsidR="0007582E" w:rsidRPr="00983F27">
        <w:t>)</w:t>
      </w:r>
      <w:r w:rsidRPr="00983F27">
        <w:t>, pp.1250</w:t>
      </w:r>
      <w:r w:rsidR="0007582E" w:rsidRPr="00983F27">
        <w:t>-</w:t>
      </w:r>
      <w:r w:rsidRPr="00983F27">
        <w:t xml:space="preserve">1272. Available at: </w:t>
      </w:r>
      <w:hyperlink r:id="rId76" w:history="1">
        <w:r w:rsidRPr="00983F27">
          <w:rPr>
            <w:rStyle w:val="Hyperlink"/>
          </w:rPr>
          <w:t>https://www.tandfonline.com/doi/pdf/10.1080/01425692.2022.2122937</w:t>
        </w:r>
      </w:hyperlink>
      <w:r w:rsidRPr="00983F27">
        <w:t xml:space="preserve"> (Accessed</w:t>
      </w:r>
      <w:r w:rsidR="00BD454C" w:rsidRPr="00983F27">
        <w:t>:</w:t>
      </w:r>
      <w:r w:rsidRPr="00983F27">
        <w:t xml:space="preserve"> 04</w:t>
      </w:r>
      <w:r w:rsidR="00BD454C" w:rsidRPr="00983F27">
        <w:t xml:space="preserve"> </w:t>
      </w:r>
      <w:r w:rsidRPr="00983F27">
        <w:t xml:space="preserve">October 2026). </w:t>
      </w:r>
    </w:p>
    <w:p w14:paraId="28203CAD" w14:textId="59642AC8" w:rsidR="000B470A" w:rsidRPr="00983F27" w:rsidRDefault="000B470A">
      <w:r w:rsidRPr="00983F27">
        <w:t xml:space="preserve">Swargiary, K. (2024) </w:t>
      </w:r>
      <w:r w:rsidR="00AB04CB" w:rsidRPr="00983F27">
        <w:rPr>
          <w:i/>
          <w:iCs/>
        </w:rPr>
        <w:t xml:space="preserve">Modern Perspectives on Montessori Philosophy. </w:t>
      </w:r>
      <w:r w:rsidR="0037116A" w:rsidRPr="00983F27">
        <w:rPr>
          <w:i/>
          <w:iCs/>
        </w:rPr>
        <w:t xml:space="preserve">Adaptions and Applications in the 2020s. </w:t>
      </w:r>
      <w:r w:rsidR="00D54F28" w:rsidRPr="00983F27">
        <w:t xml:space="preserve">London: </w:t>
      </w:r>
      <w:r w:rsidR="0037116A" w:rsidRPr="00983F27">
        <w:t xml:space="preserve">LAP Lambert Academic Publishing. </w:t>
      </w:r>
    </w:p>
    <w:p w14:paraId="77CBCB86" w14:textId="450423E3" w:rsidR="002D1313" w:rsidRPr="00983F27" w:rsidRDefault="002D1313">
      <w:r w:rsidRPr="00983F27">
        <w:t xml:space="preserve">UNICEF (no date) </w:t>
      </w:r>
      <w:r w:rsidR="00215033" w:rsidRPr="00983F27">
        <w:rPr>
          <w:i/>
          <w:iCs/>
        </w:rPr>
        <w:t>A Summary of the UN Convention on the Rights of the Child.</w:t>
      </w:r>
      <w:r w:rsidR="00215033" w:rsidRPr="00983F27">
        <w:t xml:space="preserve"> Available at: </w:t>
      </w:r>
      <w:hyperlink r:id="rId77" w:history="1">
        <w:r w:rsidR="00622A66" w:rsidRPr="00983F27">
          <w:rPr>
            <w:rStyle w:val="Hyperlink"/>
          </w:rPr>
          <w:t>https://www.unicef.org.uk/rights-respecting-schools/wp-content/uploads/sites/4/2017/01/uncrc_summary-1_1.pdf</w:t>
        </w:r>
      </w:hyperlink>
      <w:r w:rsidR="00622A66" w:rsidRPr="00983F27">
        <w:t xml:space="preserve"> (Accessed</w:t>
      </w:r>
      <w:r w:rsidR="00676884" w:rsidRPr="00983F27">
        <w:t>:</w:t>
      </w:r>
      <w:r w:rsidR="00622A66" w:rsidRPr="00983F27">
        <w:t xml:space="preserve"> 12 October 2026). </w:t>
      </w:r>
    </w:p>
    <w:p w14:paraId="04729C6C" w14:textId="6B6D9085" w:rsidR="00471233" w:rsidRPr="00983F27" w:rsidRDefault="00C82745">
      <w:r w:rsidRPr="00983F27">
        <w:t xml:space="preserve">Welsh Government (2019) </w:t>
      </w:r>
      <w:r w:rsidRPr="00983F27">
        <w:rPr>
          <w:i/>
          <w:iCs/>
        </w:rPr>
        <w:t xml:space="preserve">Draft Curriculum for Wales 2022: a guide to Curriculum for Wales 2022. </w:t>
      </w:r>
      <w:r w:rsidRPr="00983F27">
        <w:t xml:space="preserve">Available at: </w:t>
      </w:r>
      <w:hyperlink r:id="rId78" w:history="1">
        <w:r w:rsidR="00A84B9C" w:rsidRPr="00983F27">
          <w:rPr>
            <w:rStyle w:val="Hyperlink"/>
          </w:rPr>
          <w:t>https://hwb.gov.wales/storage/f8f9760c-64a1-48ea-80fd-db130ad9050b/a-guide-to-curriculum-for-wales-2022.pdf</w:t>
        </w:r>
      </w:hyperlink>
      <w:r w:rsidR="00A84B9C" w:rsidRPr="00983F27">
        <w:t xml:space="preserve"> (Accessed</w:t>
      </w:r>
      <w:r w:rsidR="00676884" w:rsidRPr="00983F27">
        <w:t>:</w:t>
      </w:r>
      <w:r w:rsidR="00A84B9C" w:rsidRPr="00983F27">
        <w:t xml:space="preserve"> 10 October 2026).</w:t>
      </w:r>
    </w:p>
    <w:p w14:paraId="6026C249" w14:textId="4DC1A522" w:rsidR="00043186" w:rsidRPr="00983F27" w:rsidRDefault="00043186">
      <w:r w:rsidRPr="00983F27">
        <w:t xml:space="preserve">Welsh Government (2020) </w:t>
      </w:r>
      <w:r w:rsidR="00267477" w:rsidRPr="00983F27">
        <w:rPr>
          <w:i/>
          <w:iCs/>
        </w:rPr>
        <w:t xml:space="preserve">Curriculum for Guidance. </w:t>
      </w:r>
      <w:r w:rsidR="00267477" w:rsidRPr="00983F27">
        <w:t xml:space="preserve">Available at: </w:t>
      </w:r>
      <w:hyperlink r:id="rId79" w:history="1">
        <w:r w:rsidR="0054177E" w:rsidRPr="00983F27">
          <w:rPr>
            <w:rStyle w:val="Hyperlink"/>
          </w:rPr>
          <w:t>https://hwb.gov.wales/api/storage/18d0d2f1-0563-4945-a889-d1548ae24c4e/curriculum-for-wales-guidance.pd</w:t>
        </w:r>
        <w:r w:rsidR="0054177E" w:rsidRPr="00983F27">
          <w:rPr>
            <w:rStyle w:val="Hyperlink"/>
          </w:rPr>
          <w:t>f</w:t>
        </w:r>
      </w:hyperlink>
      <w:r w:rsidR="0054177E" w:rsidRPr="00983F27">
        <w:t xml:space="preserve"> (Accessed</w:t>
      </w:r>
      <w:r w:rsidR="00676884" w:rsidRPr="00983F27">
        <w:t>:</w:t>
      </w:r>
      <w:r w:rsidR="0054177E" w:rsidRPr="00983F27">
        <w:t xml:space="preserve"> 19 October 2026). </w:t>
      </w:r>
    </w:p>
    <w:p w14:paraId="72CCF890" w14:textId="7CE7C61B" w:rsidR="00392AD5" w:rsidRPr="00983F27" w:rsidRDefault="00392AD5">
      <w:r w:rsidRPr="00983F27">
        <w:lastRenderedPageBreak/>
        <w:t xml:space="preserve">Welsh Government (2022a) </w:t>
      </w:r>
      <w:r w:rsidRPr="00983F27">
        <w:rPr>
          <w:i/>
          <w:iCs/>
        </w:rPr>
        <w:t>The Additional Learning Needs Transformation Programme: Frequently Asked Questions</w:t>
      </w:r>
      <w:r w:rsidR="001914CA" w:rsidRPr="00983F27">
        <w:t xml:space="preserve">. </w:t>
      </w:r>
      <w:r w:rsidRPr="00983F27">
        <w:t xml:space="preserve">Available </w:t>
      </w:r>
      <w:r w:rsidR="001914CA" w:rsidRPr="00983F27">
        <w:t>at</w:t>
      </w:r>
      <w:r w:rsidRPr="00983F27">
        <w:t xml:space="preserve">: </w:t>
      </w:r>
      <w:hyperlink r:id="rId80" w:history="1">
        <w:r w:rsidR="00676884" w:rsidRPr="00983F27">
          <w:rPr>
            <w:rStyle w:val="Hyperlink"/>
          </w:rPr>
          <w:t>https://gov.wales/additional-learning-needs-transformation-programme-frequently-asked-questions</w:t>
        </w:r>
      </w:hyperlink>
      <w:r w:rsidR="00676884" w:rsidRPr="00983F27">
        <w:t xml:space="preserve"> (Accessed: 08 October 2026).</w:t>
      </w:r>
    </w:p>
    <w:p w14:paraId="4A415E8D" w14:textId="2E409799" w:rsidR="009246DB" w:rsidRPr="00983F27" w:rsidRDefault="009246DB">
      <w:r w:rsidRPr="00983F27">
        <w:t>Welsh Government (2022</w:t>
      </w:r>
      <w:r w:rsidR="00392AD5" w:rsidRPr="00983F27">
        <w:t>b</w:t>
      </w:r>
      <w:r w:rsidRPr="00983F27">
        <w:t xml:space="preserve">) </w:t>
      </w:r>
      <w:r w:rsidR="001968CE" w:rsidRPr="00983F27">
        <w:rPr>
          <w:i/>
          <w:iCs/>
        </w:rPr>
        <w:t xml:space="preserve">Developing a Vision for Curriculum Design. </w:t>
      </w:r>
      <w:r w:rsidR="001968CE" w:rsidRPr="00983F27">
        <w:t>Available at:</w:t>
      </w:r>
      <w:r w:rsidR="00172EC7" w:rsidRPr="00983F27">
        <w:t xml:space="preserve"> </w:t>
      </w:r>
      <w:hyperlink r:id="rId81" w:anchor="curriculum-design-and-the-four-purposes" w:history="1">
        <w:r w:rsidR="00172EC7" w:rsidRPr="00983F27">
          <w:rPr>
            <w:rStyle w:val="Hyperlink"/>
          </w:rPr>
          <w:t>https://hwb.gov.wales/curriculum-for-wales/designing-your-curriculum/developing-a-vision-for-curriculum-design/#curriculum-design-and-the-four-purposes</w:t>
        </w:r>
      </w:hyperlink>
      <w:r w:rsidR="00172EC7" w:rsidRPr="00983F27">
        <w:t xml:space="preserve"> (Accessed</w:t>
      </w:r>
      <w:r w:rsidR="00676884" w:rsidRPr="00983F27">
        <w:t>:</w:t>
      </w:r>
      <w:r w:rsidR="00172EC7" w:rsidRPr="00983F27">
        <w:t xml:space="preserve"> 08 October 2026). </w:t>
      </w:r>
    </w:p>
    <w:p w14:paraId="159D73E3" w14:textId="3E91E690" w:rsidR="00670450" w:rsidRPr="00983F27" w:rsidRDefault="00670450">
      <w:r w:rsidRPr="00983F27">
        <w:t>Welsh Government (2022</w:t>
      </w:r>
      <w:r w:rsidR="00BC2B32" w:rsidRPr="00983F27">
        <w:t>c</w:t>
      </w:r>
      <w:r w:rsidRPr="00983F27">
        <w:t xml:space="preserve">). </w:t>
      </w:r>
      <w:r w:rsidRPr="00983F27">
        <w:rPr>
          <w:i/>
          <w:iCs/>
        </w:rPr>
        <w:t>Schools’ Census Results: February 2022</w:t>
      </w:r>
      <w:r w:rsidRPr="00983F27">
        <w:t xml:space="preserve">; Welsh Government: Cardiff, Wales. </w:t>
      </w:r>
      <w:r w:rsidR="00A867F9" w:rsidRPr="00983F27">
        <w:t xml:space="preserve">Available at: </w:t>
      </w:r>
      <w:hyperlink r:id="rId82" w:history="1">
        <w:r w:rsidR="00FE485D" w:rsidRPr="00983F27">
          <w:rPr>
            <w:rStyle w:val="Hyperlink"/>
          </w:rPr>
          <w:t>https://www.gov.wales/schools-census-results-february-</w:t>
        </w:r>
        <w:r w:rsidR="00FE485D" w:rsidRPr="00983F27">
          <w:rPr>
            <w:rStyle w:val="Hyperlink"/>
          </w:rPr>
          <w:t>2022</w:t>
        </w:r>
      </w:hyperlink>
      <w:r w:rsidR="00FE485D" w:rsidRPr="00983F27">
        <w:t xml:space="preserve"> (Accessed: 22 October 2026). </w:t>
      </w:r>
    </w:p>
    <w:p w14:paraId="0B163998" w14:textId="5C505DD5" w:rsidR="008D46A3" w:rsidRPr="00983F27" w:rsidRDefault="008D46A3">
      <w:r w:rsidRPr="00983F27">
        <w:t xml:space="preserve">Welsh Government (2023) </w:t>
      </w:r>
      <w:r w:rsidR="003B1EF4" w:rsidRPr="00983F27">
        <w:rPr>
          <w:i/>
          <w:iCs/>
        </w:rPr>
        <w:t>Enabling Learning.</w:t>
      </w:r>
      <w:r w:rsidR="003B1EF4" w:rsidRPr="00983F27">
        <w:t xml:space="preserve"> Available at: </w:t>
      </w:r>
      <w:hyperlink r:id="rId83" w:history="1">
        <w:r w:rsidR="003B1EF4" w:rsidRPr="00983F27">
          <w:rPr>
            <w:rStyle w:val="Hyperlink"/>
          </w:rPr>
          <w:t>https://hwb.gov.wales/curriculum-for-wales/designing-your-curriculum/enabling-learning/</w:t>
        </w:r>
      </w:hyperlink>
      <w:r w:rsidR="003B1EF4" w:rsidRPr="00983F27">
        <w:t xml:space="preserve"> (Accessed</w:t>
      </w:r>
      <w:r w:rsidR="00FE485D" w:rsidRPr="00983F27">
        <w:t>:</w:t>
      </w:r>
      <w:r w:rsidR="003B1EF4" w:rsidRPr="00983F27">
        <w:t xml:space="preserve"> 13 October 2026).</w:t>
      </w:r>
    </w:p>
    <w:p w14:paraId="5FBB8FA6" w14:textId="06357F78" w:rsidR="00786E27" w:rsidRPr="00983F27" w:rsidRDefault="00C55B7E" w:rsidP="00786E27">
      <w:r w:rsidRPr="00983F27">
        <w:t>Welsh Government (2024</w:t>
      </w:r>
      <w:r w:rsidR="00CC38B1" w:rsidRPr="00983F27">
        <w:t>a</w:t>
      </w:r>
      <w:r w:rsidRPr="00983F27">
        <w:t>)</w:t>
      </w:r>
      <w:r w:rsidRPr="00983F27">
        <w:rPr>
          <w:b/>
          <w:bCs/>
          <w:i/>
          <w:iCs/>
        </w:rPr>
        <w:t xml:space="preserve"> </w:t>
      </w:r>
      <w:r w:rsidR="00786E27" w:rsidRPr="00983F27">
        <w:rPr>
          <w:i/>
          <w:iCs/>
        </w:rPr>
        <w:t xml:space="preserve">Introduction to Curriculum for Wales guidance. </w:t>
      </w:r>
      <w:r w:rsidR="00786E27" w:rsidRPr="00983F27">
        <w:t xml:space="preserve">Available at: </w:t>
      </w:r>
      <w:hyperlink r:id="rId84" w:history="1">
        <w:r w:rsidR="00C51185" w:rsidRPr="00983F27">
          <w:rPr>
            <w:rStyle w:val="Hyperlink"/>
          </w:rPr>
          <w:t>https://hwb.gov.wales/curriculum-for-wales/introduction-to-curriculum-for-wales-guidance/</w:t>
        </w:r>
      </w:hyperlink>
      <w:r w:rsidR="00C51185" w:rsidRPr="00983F27">
        <w:t xml:space="preserve"> (Accessed</w:t>
      </w:r>
      <w:r w:rsidR="00FE485D" w:rsidRPr="00983F27">
        <w:t>:</w:t>
      </w:r>
      <w:r w:rsidR="00C51185" w:rsidRPr="00983F27">
        <w:t xml:space="preserve"> 12 October 2026).</w:t>
      </w:r>
    </w:p>
    <w:p w14:paraId="3E59D892" w14:textId="4D67E1A7" w:rsidR="00CC38B1" w:rsidRPr="00983F27" w:rsidRDefault="00CC38B1" w:rsidP="00786E27">
      <w:r w:rsidRPr="00983F27">
        <w:t xml:space="preserve">Welsh Government (2024b) </w:t>
      </w:r>
      <w:r w:rsidR="005C01F3" w:rsidRPr="00983F27">
        <w:rPr>
          <w:i/>
          <w:iCs/>
        </w:rPr>
        <w:t>What’s Changing in Assessment?</w:t>
      </w:r>
      <w:r w:rsidR="005C01F3" w:rsidRPr="00983F27">
        <w:t xml:space="preserve"> Available at: </w:t>
      </w:r>
      <w:hyperlink r:id="rId85" w:history="1">
        <w:r w:rsidR="00EE292B" w:rsidRPr="00983F27">
          <w:rPr>
            <w:rStyle w:val="Hyperlink"/>
          </w:rPr>
          <w:t>https://hwb.gov.wales/curriculum-for-wales/assessment-arrangements/what-s-changing-in-assessment/</w:t>
        </w:r>
      </w:hyperlink>
      <w:r w:rsidR="00EE292B" w:rsidRPr="00983F27">
        <w:t xml:space="preserve"> (Accessed</w:t>
      </w:r>
      <w:r w:rsidR="00FE485D" w:rsidRPr="00983F27">
        <w:t>:</w:t>
      </w:r>
      <w:r w:rsidR="00EE292B" w:rsidRPr="00983F27">
        <w:t xml:space="preserve"> 14 October 2026). </w:t>
      </w:r>
    </w:p>
    <w:p w14:paraId="3E906597" w14:textId="6782C004" w:rsidR="002476B5" w:rsidRPr="00E528A4" w:rsidRDefault="002476B5" w:rsidP="00786E27">
      <w:pPr>
        <w:rPr>
          <w:b/>
          <w:bCs/>
        </w:rPr>
      </w:pPr>
      <w:r w:rsidRPr="00983F27">
        <w:t xml:space="preserve">Welsh Government (2024c) </w:t>
      </w:r>
      <w:r w:rsidR="00613950" w:rsidRPr="00983F27">
        <w:rPr>
          <w:i/>
          <w:iCs/>
        </w:rPr>
        <w:t xml:space="preserve">Supporting learner progression: assessment guidance. </w:t>
      </w:r>
      <w:r w:rsidR="00613950" w:rsidRPr="00983F27">
        <w:t xml:space="preserve">Available at: </w:t>
      </w:r>
      <w:hyperlink r:id="rId86" w:anchor="curriculum-design:-making-and-implementing-assessment-arrangements" w:history="1">
        <w:r w:rsidR="004B57E8" w:rsidRPr="00983F27">
          <w:rPr>
            <w:rStyle w:val="Hyperlink"/>
          </w:rPr>
          <w:t>https://hwb.gov.wales/curriculum-for-wales/assessment-arrangements/supporting-learner-progression-assessment-guidance/#curriculum-design:-making-and-implementing-assessment-arrangements</w:t>
        </w:r>
      </w:hyperlink>
      <w:r w:rsidR="004B57E8" w:rsidRPr="00983F27">
        <w:t xml:space="preserve"> (Accessed</w:t>
      </w:r>
      <w:r w:rsidR="00FE485D" w:rsidRPr="00983F27">
        <w:t>:</w:t>
      </w:r>
      <w:r w:rsidR="004B57E8" w:rsidRPr="00983F27">
        <w:t xml:space="preserve"> 15 October 2026). </w:t>
      </w:r>
    </w:p>
    <w:p w14:paraId="47C5F790" w14:textId="7113D043" w:rsidR="00C55B7E" w:rsidRPr="00983F27" w:rsidRDefault="00051911">
      <w:r w:rsidRPr="00983F27">
        <w:t xml:space="preserve">Welsh Government (2025a) </w:t>
      </w:r>
      <w:r w:rsidR="009249E2" w:rsidRPr="00983F27">
        <w:rPr>
          <w:i/>
          <w:iCs/>
        </w:rPr>
        <w:t xml:space="preserve">Curriculum and Assessment Design and Pedagogy in the Curriculum for Wales: </w:t>
      </w:r>
      <w:r w:rsidR="00332445" w:rsidRPr="00983F27">
        <w:rPr>
          <w:i/>
          <w:iCs/>
        </w:rPr>
        <w:t>A</w:t>
      </w:r>
      <w:r w:rsidR="009249E2" w:rsidRPr="00983F27">
        <w:rPr>
          <w:i/>
          <w:iCs/>
        </w:rPr>
        <w:t xml:space="preserve"> Qualitative Study. </w:t>
      </w:r>
      <w:r w:rsidR="009249E2" w:rsidRPr="00983F27">
        <w:t xml:space="preserve">Available at: </w:t>
      </w:r>
      <w:hyperlink r:id="rId87" w:history="1">
        <w:r w:rsidR="00E621BF" w:rsidRPr="00983F27">
          <w:rPr>
            <w:rStyle w:val="Hyperlink"/>
          </w:rPr>
          <w:t>https://www.storre.stir.ac.uk/bitstream/1893/37274/2/curriculum-and-assessment-design-and-pedagogy-in-the-curriculum-for-wales-a-qualitative-study_0.pdf</w:t>
        </w:r>
      </w:hyperlink>
      <w:r w:rsidR="00E621BF" w:rsidRPr="00983F27">
        <w:t xml:space="preserve"> (Accessed</w:t>
      </w:r>
      <w:r w:rsidR="00FE485D" w:rsidRPr="00983F27">
        <w:t>:</w:t>
      </w:r>
      <w:r w:rsidR="00E621BF" w:rsidRPr="00983F27">
        <w:t xml:space="preserve"> 12 October 2026).</w:t>
      </w:r>
    </w:p>
    <w:p w14:paraId="6640412F" w14:textId="20299021" w:rsidR="00B3384F" w:rsidRPr="00983F27" w:rsidRDefault="00B3384F">
      <w:r w:rsidRPr="00983F27">
        <w:t>Welsh Government (2025</w:t>
      </w:r>
      <w:r w:rsidR="00EF1379" w:rsidRPr="00983F27">
        <w:t>b</w:t>
      </w:r>
      <w:r w:rsidRPr="00983F27">
        <w:t xml:space="preserve">) </w:t>
      </w:r>
      <w:r w:rsidR="00BE0D19" w:rsidRPr="00983F27">
        <w:rPr>
          <w:i/>
          <w:iCs/>
        </w:rPr>
        <w:t xml:space="preserve">Equity and Inclusion in the Curriculum for Wales: a qualitative study. </w:t>
      </w:r>
      <w:r w:rsidR="00BE0D19" w:rsidRPr="00983F27">
        <w:t xml:space="preserve">Available at: </w:t>
      </w:r>
      <w:hyperlink r:id="rId88" w:history="1">
        <w:r w:rsidR="00BE0D19" w:rsidRPr="00983F27">
          <w:rPr>
            <w:rStyle w:val="Hyperlink"/>
          </w:rPr>
          <w:t>https://www.gov.wales/sites/default/files/statistics-and-research/2025-07/equity-and-inclusion-in-the-curriculum-for-wales-a-qualitative-study.pdf</w:t>
        </w:r>
      </w:hyperlink>
      <w:r w:rsidR="00BE0D19" w:rsidRPr="00983F27">
        <w:t xml:space="preserve"> (Accessed</w:t>
      </w:r>
      <w:r w:rsidR="00FE485D" w:rsidRPr="00983F27">
        <w:t>:</w:t>
      </w:r>
      <w:r w:rsidR="00BE0D19" w:rsidRPr="00983F27">
        <w:t xml:space="preserve"> 08 October 2026).</w:t>
      </w:r>
    </w:p>
    <w:p w14:paraId="10FE0DEE" w14:textId="758B0A24" w:rsidR="00670450" w:rsidRPr="00983F27" w:rsidRDefault="00EC2D5B">
      <w:r w:rsidRPr="00983F27">
        <w:t>Welsh Government (2026</w:t>
      </w:r>
      <w:r w:rsidR="00632B74" w:rsidRPr="00983F27">
        <w:t>a</w:t>
      </w:r>
      <w:r w:rsidRPr="00983F27">
        <w:t xml:space="preserve">) </w:t>
      </w:r>
      <w:r w:rsidR="002107B2" w:rsidRPr="00983F27">
        <w:rPr>
          <w:i/>
          <w:iCs/>
        </w:rPr>
        <w:t xml:space="preserve">Foundation Learning in the Curriculum for Wales: a qualitative study. </w:t>
      </w:r>
      <w:r w:rsidR="002107B2" w:rsidRPr="00983F27">
        <w:t>A</w:t>
      </w:r>
      <w:r w:rsidR="00DB52AD" w:rsidRPr="00983F27">
        <w:t xml:space="preserve">vailable at: </w:t>
      </w:r>
      <w:hyperlink r:id="rId89" w:history="1">
        <w:r w:rsidR="00DB52AD" w:rsidRPr="00983F27">
          <w:rPr>
            <w:rStyle w:val="Hyperlink"/>
          </w:rPr>
          <w:t>https://www.gov.wales/sites/default/files/statistics-and-research/2026-03/foundation-learning-curriculum-wales-qualitative-study-999750.pdf</w:t>
        </w:r>
      </w:hyperlink>
      <w:r w:rsidR="00DB52AD" w:rsidRPr="00983F27">
        <w:t xml:space="preserve"> (Accessed</w:t>
      </w:r>
      <w:r w:rsidR="00FE485D" w:rsidRPr="00983F27">
        <w:t>:</w:t>
      </w:r>
      <w:r w:rsidR="00DB52AD" w:rsidRPr="00983F27">
        <w:t xml:space="preserve"> 08 October 2026). </w:t>
      </w:r>
    </w:p>
    <w:p w14:paraId="55625202" w14:textId="72110435" w:rsidR="00AF158A" w:rsidRPr="00983F27" w:rsidRDefault="00AF158A">
      <w:pPr>
        <w:rPr>
          <w:b/>
          <w:bCs/>
        </w:rPr>
      </w:pPr>
      <w:r w:rsidRPr="00983F27">
        <w:lastRenderedPageBreak/>
        <w:t>Welsh Government (2026</w:t>
      </w:r>
      <w:r w:rsidR="00632B74" w:rsidRPr="00983F27">
        <w:t>b</w:t>
      </w:r>
      <w:r w:rsidRPr="00983F27">
        <w:t xml:space="preserve">) </w:t>
      </w:r>
      <w:r w:rsidR="00577807" w:rsidRPr="00983F27">
        <w:rPr>
          <w:i/>
          <w:iCs/>
        </w:rPr>
        <w:t>Schools' census results: January 2026</w:t>
      </w:r>
      <w:r w:rsidR="00577807" w:rsidRPr="00983F27">
        <w:rPr>
          <w:i/>
          <w:iCs/>
        </w:rPr>
        <w:t xml:space="preserve">. </w:t>
      </w:r>
      <w:r w:rsidR="00577807" w:rsidRPr="00983F27">
        <w:t xml:space="preserve">Available at: </w:t>
      </w:r>
      <w:hyperlink r:id="rId90" w:history="1">
        <w:r w:rsidR="00577807" w:rsidRPr="00983F27">
          <w:rPr>
            <w:rStyle w:val="Hyperlink"/>
          </w:rPr>
          <w:t>https://www.gov.wales/schools-census-results-january-2026-htm</w:t>
        </w:r>
        <w:r w:rsidR="00577807" w:rsidRPr="00983F27">
          <w:rPr>
            <w:rStyle w:val="Hyperlink"/>
          </w:rPr>
          <w:t>l</w:t>
        </w:r>
      </w:hyperlink>
      <w:r w:rsidR="00577807" w:rsidRPr="00983F27">
        <w:t xml:space="preserve"> (A</w:t>
      </w:r>
      <w:r w:rsidR="002050DF" w:rsidRPr="00983F27">
        <w:t>ccessed</w:t>
      </w:r>
      <w:r w:rsidR="00FE485D" w:rsidRPr="00983F27">
        <w:t>:</w:t>
      </w:r>
      <w:r w:rsidR="002050DF" w:rsidRPr="00983F27">
        <w:t xml:space="preserve"> 18 October 2026). </w:t>
      </w:r>
    </w:p>
    <w:p w14:paraId="5FBF63CF" w14:textId="66620A0D" w:rsidR="00646715" w:rsidRPr="00983F27" w:rsidRDefault="00646715">
      <w:r w:rsidRPr="00983F27">
        <w:t xml:space="preserve">Wien, C.A., Guyevskey, V. &amp; Berdoussis, N. (2011) </w:t>
      </w:r>
      <w:r w:rsidR="00FE485D" w:rsidRPr="00983F27">
        <w:t>‘</w:t>
      </w:r>
      <w:r w:rsidR="00F900FA" w:rsidRPr="00983F27">
        <w:t xml:space="preserve">Learning </w:t>
      </w:r>
      <w:r w:rsidRPr="00983F27">
        <w:t>to document in Reggio-inspired education</w:t>
      </w:r>
      <w:r w:rsidR="00FE485D" w:rsidRPr="00983F27">
        <w:t>’,</w:t>
      </w:r>
      <w:r w:rsidRPr="00983F27">
        <w:t xml:space="preserve"> </w:t>
      </w:r>
      <w:r w:rsidRPr="00983F27">
        <w:rPr>
          <w:i/>
          <w:iCs/>
        </w:rPr>
        <w:t>Early Childhood Research &amp; Practice</w:t>
      </w:r>
      <w:r w:rsidRPr="00983F27">
        <w:t xml:space="preserve">, 13(2). Available at: </w:t>
      </w:r>
      <w:hyperlink r:id="rId91" w:history="1">
        <w:r w:rsidR="00FE492F" w:rsidRPr="00983F27">
          <w:rPr>
            <w:rStyle w:val="Hyperlink"/>
          </w:rPr>
          <w:t>https://files.eric.ed.gov/fulltext/EJ956381.pdf</w:t>
        </w:r>
      </w:hyperlink>
      <w:r w:rsidR="00FE492F" w:rsidRPr="00983F27">
        <w:t xml:space="preserve"> (Accessed</w:t>
      </w:r>
      <w:r w:rsidR="000B6964" w:rsidRPr="00983F27">
        <w:t>:</w:t>
      </w:r>
      <w:r w:rsidR="00FE492F" w:rsidRPr="00983F27">
        <w:t xml:space="preserve"> 15 October 2026).</w:t>
      </w:r>
    </w:p>
    <w:p w14:paraId="69E8695D" w14:textId="4A424249" w:rsidR="00FB7965" w:rsidRPr="00983F27" w:rsidRDefault="00FB7965">
      <w:r w:rsidRPr="00983F27">
        <w:t>Williams, M.P. (2022</w:t>
      </w:r>
      <w:r w:rsidR="008F0C90">
        <w:t xml:space="preserve">) </w:t>
      </w:r>
      <w:r w:rsidR="008F0C90" w:rsidRPr="008F0C90">
        <w:t>‘Becoming an International Public Intellectual: Maria Montessori Before the Montessori Method, 1882–1912’</w:t>
      </w:r>
      <w:r w:rsidR="008F0C90">
        <w:t xml:space="preserve"> </w:t>
      </w:r>
      <w:r w:rsidRPr="00983F27">
        <w:rPr>
          <w:i/>
          <w:iCs/>
        </w:rPr>
        <w:t xml:space="preserve">British Journal of Educational Studies, </w:t>
      </w:r>
      <w:r w:rsidRPr="00983F27">
        <w:t xml:space="preserve">70(5), pp. 575–590. Available at: </w:t>
      </w:r>
      <w:hyperlink r:id="rId92" w:history="1">
        <w:r w:rsidR="00E0241B" w:rsidRPr="00983F27">
          <w:rPr>
            <w:rStyle w:val="Hyperlink"/>
          </w:rPr>
          <w:t>https://doi.org/10.1080/00071005.2022.2108757</w:t>
        </w:r>
      </w:hyperlink>
      <w:r w:rsidR="00FE485D" w:rsidRPr="00983F27">
        <w:t xml:space="preserve"> </w:t>
      </w:r>
      <w:r w:rsidR="00B317FF" w:rsidRPr="00983F27">
        <w:t>(Accessed</w:t>
      </w:r>
      <w:r w:rsidR="00FE485D" w:rsidRPr="00983F27">
        <w:t>:</w:t>
      </w:r>
      <w:r w:rsidR="00B317FF" w:rsidRPr="00983F27">
        <w:t xml:space="preserve"> 10 October 2026). </w:t>
      </w:r>
    </w:p>
    <w:p w14:paraId="47A5CD52" w14:textId="79EDCB26" w:rsidR="00D8409D" w:rsidRPr="00983F27" w:rsidRDefault="002231B3">
      <w:r w:rsidRPr="00983F27">
        <w:t xml:space="preserve">Woodcock, S., &amp; Hardy, I. (2017) ‘Beyond the binary: rethinking teachers’ understandings of and engagement with inclusion’, </w:t>
      </w:r>
      <w:r w:rsidRPr="00983F27">
        <w:rPr>
          <w:i/>
          <w:iCs/>
        </w:rPr>
        <w:t>International Journal of Inclusive Education</w:t>
      </w:r>
      <w:r w:rsidRPr="00983F27">
        <w:t xml:space="preserve">, 21(6), pp.667–686. </w:t>
      </w:r>
      <w:r w:rsidR="00BD701E" w:rsidRPr="00983F27">
        <w:t xml:space="preserve">Available at: </w:t>
      </w:r>
      <w:hyperlink r:id="rId93" w:history="1">
        <w:r w:rsidR="00BD701E" w:rsidRPr="00983F27">
          <w:rPr>
            <w:rStyle w:val="Hyperlink"/>
          </w:rPr>
          <w:t>https://doi.org/10.1080/13603116.2016.1251501</w:t>
        </w:r>
      </w:hyperlink>
      <w:r w:rsidR="00BD701E" w:rsidRPr="00983F27">
        <w:t xml:space="preserve"> (Accessed</w:t>
      </w:r>
      <w:r w:rsidR="00D3689C" w:rsidRPr="00983F27">
        <w:t>:</w:t>
      </w:r>
      <w:r w:rsidR="00BD701E" w:rsidRPr="00983F27">
        <w:t xml:space="preserve"> 13 October 2026). </w:t>
      </w:r>
    </w:p>
    <w:p w14:paraId="30D9BAC3" w14:textId="3C00253D" w:rsidR="0089533E" w:rsidRPr="002107B2" w:rsidRDefault="0089533E">
      <w:r w:rsidRPr="00983F27">
        <w:t xml:space="preserve">Yıldırım Doğru, S.S. &amp; Bilge Doğru, H. (2024) </w:t>
      </w:r>
      <w:r w:rsidR="00176EDD" w:rsidRPr="00983F27">
        <w:t>‘</w:t>
      </w:r>
      <w:r w:rsidRPr="00983F27">
        <w:t>Use of Montessori education for therapeutic purposes in individuals with special needs</w:t>
      </w:r>
      <w:r w:rsidR="00176EDD" w:rsidRPr="00983F27">
        <w:t>’,</w:t>
      </w:r>
      <w:r w:rsidRPr="00983F27">
        <w:t xml:space="preserve"> </w:t>
      </w:r>
      <w:r w:rsidRPr="00983F27">
        <w:rPr>
          <w:i/>
          <w:iCs/>
        </w:rPr>
        <w:t>Preschool Education: Global Trends</w:t>
      </w:r>
      <w:r w:rsidRPr="00983F27">
        <w:t xml:space="preserve">, 5, pp. 7–19. Available at: </w:t>
      </w:r>
      <w:hyperlink r:id="rId94" w:history="1">
        <w:r w:rsidR="00176EDD" w:rsidRPr="00983F27">
          <w:rPr>
            <w:rStyle w:val="Hyperlink"/>
          </w:rPr>
          <w:t>https://pdfs.semanticscholar.org/c1ff/1a318e1feb4e2f1f676a51c145bd4ce553e0.pdf</w:t>
        </w:r>
      </w:hyperlink>
      <w:r w:rsidR="00176EDD" w:rsidRPr="00983F27">
        <w:t xml:space="preserve"> (Accessed</w:t>
      </w:r>
      <w:r w:rsidR="00FE485D" w:rsidRPr="00983F27">
        <w:t>:</w:t>
      </w:r>
      <w:r w:rsidR="00425DC0" w:rsidRPr="00983F27">
        <w:t xml:space="preserve"> 16</w:t>
      </w:r>
      <w:r w:rsidR="00176EDD" w:rsidRPr="00983F27">
        <w:t xml:space="preserve"> October 2026).</w:t>
      </w:r>
    </w:p>
    <w:sectPr w:rsidR="0089533E" w:rsidRPr="002107B2">
      <w:headerReference w:type="default" r:id="rId95"/>
      <w:footerReference w:type="default" r:id="rId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5AC0C" w14:textId="77777777" w:rsidR="003F4BD7" w:rsidRDefault="003F4BD7" w:rsidP="00671E8F">
      <w:pPr>
        <w:spacing w:after="0" w:line="240" w:lineRule="auto"/>
      </w:pPr>
      <w:r>
        <w:separator/>
      </w:r>
    </w:p>
  </w:endnote>
  <w:endnote w:type="continuationSeparator" w:id="0">
    <w:p w14:paraId="76282C64" w14:textId="77777777" w:rsidR="003F4BD7" w:rsidRDefault="003F4BD7" w:rsidP="00671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046035"/>
      <w:docPartObj>
        <w:docPartGallery w:val="Page Numbers (Bottom of Page)"/>
        <w:docPartUnique/>
      </w:docPartObj>
    </w:sdtPr>
    <w:sdtContent>
      <w:p w14:paraId="0DDE9EFE" w14:textId="4D34AAB2" w:rsidR="00E609EB" w:rsidRDefault="00E609EB">
        <w:pPr>
          <w:pStyle w:val="Footer"/>
          <w:jc w:val="right"/>
        </w:pPr>
        <w:r>
          <w:fldChar w:fldCharType="begin"/>
        </w:r>
        <w:r>
          <w:instrText>PAGE   \* MERGEFORMAT</w:instrText>
        </w:r>
        <w:r>
          <w:fldChar w:fldCharType="separate"/>
        </w:r>
        <w:r>
          <w:t>2</w:t>
        </w:r>
        <w:r>
          <w:fldChar w:fldCharType="end"/>
        </w:r>
      </w:p>
    </w:sdtContent>
  </w:sdt>
  <w:p w14:paraId="461734A6" w14:textId="77777777" w:rsidR="00E609EB" w:rsidRDefault="00E60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F3561" w14:textId="77777777" w:rsidR="003F4BD7" w:rsidRDefault="003F4BD7" w:rsidP="00671E8F">
      <w:pPr>
        <w:spacing w:after="0" w:line="240" w:lineRule="auto"/>
      </w:pPr>
      <w:r>
        <w:separator/>
      </w:r>
    </w:p>
  </w:footnote>
  <w:footnote w:type="continuationSeparator" w:id="0">
    <w:p w14:paraId="520C7BB3" w14:textId="77777777" w:rsidR="003F4BD7" w:rsidRDefault="003F4BD7" w:rsidP="00671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FF8BD" w14:textId="69082A30" w:rsidR="00671E8F" w:rsidRDefault="00671E8F" w:rsidP="00E609EB">
    <w:pPr>
      <w:pStyle w:val="Header"/>
      <w:tabs>
        <w:tab w:val="clear" w:pos="4513"/>
        <w:tab w:val="clear" w:pos="9026"/>
        <w:tab w:val="left" w:pos="7860"/>
      </w:tabs>
    </w:pPr>
    <w:r>
      <w:t>2405809</w:t>
    </w:r>
    <w:r w:rsidR="00893EF4">
      <w:t xml:space="preserve">                                                   </w:t>
    </w:r>
    <w:r>
      <w:t>ECEY</w:t>
    </w:r>
    <w:r w:rsidR="00893EF4">
      <w:t>6010</w:t>
    </w:r>
    <w:r w:rsidR="00DC0130">
      <w:t xml:space="preserve">                                                       </w:t>
    </w:r>
    <w:r w:rsidR="00E609EB">
      <w:t>Word count- 4172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61C7"/>
    <w:multiLevelType w:val="multilevel"/>
    <w:tmpl w:val="B6B4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282E12"/>
    <w:multiLevelType w:val="multilevel"/>
    <w:tmpl w:val="29F4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3788464">
    <w:abstractNumId w:val="1"/>
  </w:num>
  <w:num w:numId="2" w16cid:durableId="536477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33A"/>
    <w:rsid w:val="00000BB4"/>
    <w:rsid w:val="00001B8F"/>
    <w:rsid w:val="000023AD"/>
    <w:rsid w:val="00005CD0"/>
    <w:rsid w:val="00006942"/>
    <w:rsid w:val="00010E8E"/>
    <w:rsid w:val="0001435E"/>
    <w:rsid w:val="000151B3"/>
    <w:rsid w:val="000151FB"/>
    <w:rsid w:val="000162ED"/>
    <w:rsid w:val="000179FC"/>
    <w:rsid w:val="00017EBE"/>
    <w:rsid w:val="00020C70"/>
    <w:rsid w:val="00020E32"/>
    <w:rsid w:val="00021AE8"/>
    <w:rsid w:val="00023593"/>
    <w:rsid w:val="000242ED"/>
    <w:rsid w:val="00027B22"/>
    <w:rsid w:val="00031273"/>
    <w:rsid w:val="00031362"/>
    <w:rsid w:val="00031A62"/>
    <w:rsid w:val="00043186"/>
    <w:rsid w:val="0004426C"/>
    <w:rsid w:val="00047DAD"/>
    <w:rsid w:val="00047E28"/>
    <w:rsid w:val="00050107"/>
    <w:rsid w:val="000502DC"/>
    <w:rsid w:val="00051911"/>
    <w:rsid w:val="00053AD5"/>
    <w:rsid w:val="000579DD"/>
    <w:rsid w:val="000616B6"/>
    <w:rsid w:val="000715B0"/>
    <w:rsid w:val="00071BBF"/>
    <w:rsid w:val="00072858"/>
    <w:rsid w:val="0007512F"/>
    <w:rsid w:val="0007582E"/>
    <w:rsid w:val="00082376"/>
    <w:rsid w:val="000843B5"/>
    <w:rsid w:val="00090A40"/>
    <w:rsid w:val="00093F30"/>
    <w:rsid w:val="00095A32"/>
    <w:rsid w:val="00097613"/>
    <w:rsid w:val="000A53AB"/>
    <w:rsid w:val="000A6489"/>
    <w:rsid w:val="000A78A1"/>
    <w:rsid w:val="000B0188"/>
    <w:rsid w:val="000B470A"/>
    <w:rsid w:val="000B6964"/>
    <w:rsid w:val="000C390F"/>
    <w:rsid w:val="000C3DE9"/>
    <w:rsid w:val="000D2177"/>
    <w:rsid w:val="000D2908"/>
    <w:rsid w:val="000D6AC1"/>
    <w:rsid w:val="000D6C77"/>
    <w:rsid w:val="000D74DE"/>
    <w:rsid w:val="000E06C3"/>
    <w:rsid w:val="000E3524"/>
    <w:rsid w:val="000E5031"/>
    <w:rsid w:val="000E55D5"/>
    <w:rsid w:val="000E579F"/>
    <w:rsid w:val="000F0055"/>
    <w:rsid w:val="000F22DF"/>
    <w:rsid w:val="000F4A2E"/>
    <w:rsid w:val="00102507"/>
    <w:rsid w:val="00103A21"/>
    <w:rsid w:val="001042BB"/>
    <w:rsid w:val="00105962"/>
    <w:rsid w:val="00107207"/>
    <w:rsid w:val="00107651"/>
    <w:rsid w:val="001118F3"/>
    <w:rsid w:val="00111C0C"/>
    <w:rsid w:val="00112CEA"/>
    <w:rsid w:val="0011324E"/>
    <w:rsid w:val="00115869"/>
    <w:rsid w:val="001159BC"/>
    <w:rsid w:val="00117A85"/>
    <w:rsid w:val="0012002F"/>
    <w:rsid w:val="00122101"/>
    <w:rsid w:val="001222D6"/>
    <w:rsid w:val="00123919"/>
    <w:rsid w:val="001255AB"/>
    <w:rsid w:val="00125A56"/>
    <w:rsid w:val="00132DFA"/>
    <w:rsid w:val="0013325A"/>
    <w:rsid w:val="001348D3"/>
    <w:rsid w:val="00143804"/>
    <w:rsid w:val="0014584B"/>
    <w:rsid w:val="00147CB9"/>
    <w:rsid w:val="001511AB"/>
    <w:rsid w:val="00151AD7"/>
    <w:rsid w:val="0015300B"/>
    <w:rsid w:val="001568EE"/>
    <w:rsid w:val="0016038B"/>
    <w:rsid w:val="001723E7"/>
    <w:rsid w:val="001723EA"/>
    <w:rsid w:val="00172EC7"/>
    <w:rsid w:val="00176EDD"/>
    <w:rsid w:val="00182D6D"/>
    <w:rsid w:val="00184F71"/>
    <w:rsid w:val="00185714"/>
    <w:rsid w:val="0019114E"/>
    <w:rsid w:val="001914CA"/>
    <w:rsid w:val="0019600D"/>
    <w:rsid w:val="001968CE"/>
    <w:rsid w:val="00196CF2"/>
    <w:rsid w:val="00197226"/>
    <w:rsid w:val="001A25E9"/>
    <w:rsid w:val="001A4651"/>
    <w:rsid w:val="001A4ACB"/>
    <w:rsid w:val="001A62F3"/>
    <w:rsid w:val="001A6FF6"/>
    <w:rsid w:val="001A7827"/>
    <w:rsid w:val="001B0241"/>
    <w:rsid w:val="001B04B3"/>
    <w:rsid w:val="001B07B1"/>
    <w:rsid w:val="001B086C"/>
    <w:rsid w:val="001B4F8F"/>
    <w:rsid w:val="001B68CA"/>
    <w:rsid w:val="001C37B0"/>
    <w:rsid w:val="001D05E0"/>
    <w:rsid w:val="001D179A"/>
    <w:rsid w:val="001D3843"/>
    <w:rsid w:val="001D6F9C"/>
    <w:rsid w:val="001E1D75"/>
    <w:rsid w:val="001E3DEE"/>
    <w:rsid w:val="001E68AC"/>
    <w:rsid w:val="001F10DA"/>
    <w:rsid w:val="001F590F"/>
    <w:rsid w:val="001F5BBF"/>
    <w:rsid w:val="001F60AF"/>
    <w:rsid w:val="001F6630"/>
    <w:rsid w:val="001F69B2"/>
    <w:rsid w:val="001F6B41"/>
    <w:rsid w:val="001F7536"/>
    <w:rsid w:val="0020152D"/>
    <w:rsid w:val="00201F0C"/>
    <w:rsid w:val="002050DF"/>
    <w:rsid w:val="00206822"/>
    <w:rsid w:val="002107B2"/>
    <w:rsid w:val="002127B6"/>
    <w:rsid w:val="00213CF5"/>
    <w:rsid w:val="00213DA1"/>
    <w:rsid w:val="00215033"/>
    <w:rsid w:val="002178A5"/>
    <w:rsid w:val="002231B3"/>
    <w:rsid w:val="00223DB1"/>
    <w:rsid w:val="00223F8B"/>
    <w:rsid w:val="002274FF"/>
    <w:rsid w:val="002278F8"/>
    <w:rsid w:val="00232D9D"/>
    <w:rsid w:val="00233070"/>
    <w:rsid w:val="00235EB8"/>
    <w:rsid w:val="0023674B"/>
    <w:rsid w:val="00236828"/>
    <w:rsid w:val="00241C02"/>
    <w:rsid w:val="00247582"/>
    <w:rsid w:val="002475E6"/>
    <w:rsid w:val="002476B5"/>
    <w:rsid w:val="00247ADD"/>
    <w:rsid w:val="00250E0E"/>
    <w:rsid w:val="00251CC7"/>
    <w:rsid w:val="002531F4"/>
    <w:rsid w:val="002556CB"/>
    <w:rsid w:val="00257037"/>
    <w:rsid w:val="0026280F"/>
    <w:rsid w:val="00264234"/>
    <w:rsid w:val="00264499"/>
    <w:rsid w:val="00265607"/>
    <w:rsid w:val="00267477"/>
    <w:rsid w:val="00267696"/>
    <w:rsid w:val="002704EB"/>
    <w:rsid w:val="00275A27"/>
    <w:rsid w:val="00280AC0"/>
    <w:rsid w:val="00281D51"/>
    <w:rsid w:val="0028461D"/>
    <w:rsid w:val="00286416"/>
    <w:rsid w:val="00287612"/>
    <w:rsid w:val="00290D7A"/>
    <w:rsid w:val="00290EDA"/>
    <w:rsid w:val="00291199"/>
    <w:rsid w:val="002911CE"/>
    <w:rsid w:val="0029231D"/>
    <w:rsid w:val="002969C2"/>
    <w:rsid w:val="002A19CC"/>
    <w:rsid w:val="002A33D0"/>
    <w:rsid w:val="002A35BD"/>
    <w:rsid w:val="002A691E"/>
    <w:rsid w:val="002A77D3"/>
    <w:rsid w:val="002A7FD1"/>
    <w:rsid w:val="002B15EA"/>
    <w:rsid w:val="002B55C3"/>
    <w:rsid w:val="002B6239"/>
    <w:rsid w:val="002C0D53"/>
    <w:rsid w:val="002C4FC9"/>
    <w:rsid w:val="002D0735"/>
    <w:rsid w:val="002D1313"/>
    <w:rsid w:val="002D1D7F"/>
    <w:rsid w:val="002D3025"/>
    <w:rsid w:val="002D3A80"/>
    <w:rsid w:val="002D3B97"/>
    <w:rsid w:val="002D4701"/>
    <w:rsid w:val="002E008B"/>
    <w:rsid w:val="002E5E61"/>
    <w:rsid w:val="002E7DDE"/>
    <w:rsid w:val="002F0232"/>
    <w:rsid w:val="002F11D4"/>
    <w:rsid w:val="002F1737"/>
    <w:rsid w:val="002F1A24"/>
    <w:rsid w:val="002F274D"/>
    <w:rsid w:val="002F4D29"/>
    <w:rsid w:val="00302042"/>
    <w:rsid w:val="0030402E"/>
    <w:rsid w:val="003074B7"/>
    <w:rsid w:val="00310DCC"/>
    <w:rsid w:val="00311B19"/>
    <w:rsid w:val="00312AAD"/>
    <w:rsid w:val="003173F5"/>
    <w:rsid w:val="00320B5E"/>
    <w:rsid w:val="003213C3"/>
    <w:rsid w:val="003221D9"/>
    <w:rsid w:val="003228A2"/>
    <w:rsid w:val="00323230"/>
    <w:rsid w:val="00325A4B"/>
    <w:rsid w:val="003271C2"/>
    <w:rsid w:val="00327C2F"/>
    <w:rsid w:val="00330291"/>
    <w:rsid w:val="00332445"/>
    <w:rsid w:val="00332EC2"/>
    <w:rsid w:val="00333BDA"/>
    <w:rsid w:val="00336CEB"/>
    <w:rsid w:val="003422E2"/>
    <w:rsid w:val="00343657"/>
    <w:rsid w:val="00343FD9"/>
    <w:rsid w:val="00346705"/>
    <w:rsid w:val="00346C4B"/>
    <w:rsid w:val="00352A1C"/>
    <w:rsid w:val="00357301"/>
    <w:rsid w:val="00361A2B"/>
    <w:rsid w:val="00365A81"/>
    <w:rsid w:val="003668ED"/>
    <w:rsid w:val="00367D77"/>
    <w:rsid w:val="0037116A"/>
    <w:rsid w:val="00371F47"/>
    <w:rsid w:val="003721D1"/>
    <w:rsid w:val="00372342"/>
    <w:rsid w:val="00373953"/>
    <w:rsid w:val="00382E81"/>
    <w:rsid w:val="00384468"/>
    <w:rsid w:val="0038512B"/>
    <w:rsid w:val="00387C46"/>
    <w:rsid w:val="003924A3"/>
    <w:rsid w:val="00392AD5"/>
    <w:rsid w:val="00394AAF"/>
    <w:rsid w:val="00396C7C"/>
    <w:rsid w:val="003A4379"/>
    <w:rsid w:val="003A4BAA"/>
    <w:rsid w:val="003A4D4C"/>
    <w:rsid w:val="003A5AC8"/>
    <w:rsid w:val="003B1EF4"/>
    <w:rsid w:val="003B2EB9"/>
    <w:rsid w:val="003B3753"/>
    <w:rsid w:val="003B3DB4"/>
    <w:rsid w:val="003B543C"/>
    <w:rsid w:val="003C2A22"/>
    <w:rsid w:val="003C3247"/>
    <w:rsid w:val="003C7816"/>
    <w:rsid w:val="003D0502"/>
    <w:rsid w:val="003D6B52"/>
    <w:rsid w:val="003E2518"/>
    <w:rsid w:val="003E4508"/>
    <w:rsid w:val="003E6AD5"/>
    <w:rsid w:val="003E7E55"/>
    <w:rsid w:val="003F03BC"/>
    <w:rsid w:val="003F494C"/>
    <w:rsid w:val="003F4BD7"/>
    <w:rsid w:val="003F4E91"/>
    <w:rsid w:val="00401CFA"/>
    <w:rsid w:val="0040245D"/>
    <w:rsid w:val="00402ACC"/>
    <w:rsid w:val="00404281"/>
    <w:rsid w:val="00405B52"/>
    <w:rsid w:val="00405ED6"/>
    <w:rsid w:val="00406B3C"/>
    <w:rsid w:val="00406DE7"/>
    <w:rsid w:val="0041336C"/>
    <w:rsid w:val="00414D0F"/>
    <w:rsid w:val="0041543F"/>
    <w:rsid w:val="00416A96"/>
    <w:rsid w:val="00416FCF"/>
    <w:rsid w:val="0042052D"/>
    <w:rsid w:val="00423127"/>
    <w:rsid w:val="004246EF"/>
    <w:rsid w:val="00424D65"/>
    <w:rsid w:val="00425278"/>
    <w:rsid w:val="00425DC0"/>
    <w:rsid w:val="00426007"/>
    <w:rsid w:val="00426E69"/>
    <w:rsid w:val="004341C1"/>
    <w:rsid w:val="00434ECE"/>
    <w:rsid w:val="00435537"/>
    <w:rsid w:val="004363B6"/>
    <w:rsid w:val="004371EB"/>
    <w:rsid w:val="00441AA1"/>
    <w:rsid w:val="00442819"/>
    <w:rsid w:val="004436AE"/>
    <w:rsid w:val="00445EDD"/>
    <w:rsid w:val="0044632A"/>
    <w:rsid w:val="0044790F"/>
    <w:rsid w:val="00447B6B"/>
    <w:rsid w:val="00450DD2"/>
    <w:rsid w:val="00450E9B"/>
    <w:rsid w:val="00451B05"/>
    <w:rsid w:val="00454689"/>
    <w:rsid w:val="00455339"/>
    <w:rsid w:val="00456B5F"/>
    <w:rsid w:val="004575FE"/>
    <w:rsid w:val="00460FEF"/>
    <w:rsid w:val="0046204E"/>
    <w:rsid w:val="00466281"/>
    <w:rsid w:val="00466E10"/>
    <w:rsid w:val="00467E67"/>
    <w:rsid w:val="00470990"/>
    <w:rsid w:val="00471233"/>
    <w:rsid w:val="004719F8"/>
    <w:rsid w:val="00473636"/>
    <w:rsid w:val="00481B3E"/>
    <w:rsid w:val="00483FEF"/>
    <w:rsid w:val="0048599E"/>
    <w:rsid w:val="00490DC1"/>
    <w:rsid w:val="00491873"/>
    <w:rsid w:val="0049699B"/>
    <w:rsid w:val="00496A2C"/>
    <w:rsid w:val="00497905"/>
    <w:rsid w:val="004A1357"/>
    <w:rsid w:val="004A1CB4"/>
    <w:rsid w:val="004A1E30"/>
    <w:rsid w:val="004A22F1"/>
    <w:rsid w:val="004A283F"/>
    <w:rsid w:val="004A3C67"/>
    <w:rsid w:val="004A40D4"/>
    <w:rsid w:val="004A6D1F"/>
    <w:rsid w:val="004A73B0"/>
    <w:rsid w:val="004A7E48"/>
    <w:rsid w:val="004A7FBC"/>
    <w:rsid w:val="004B0672"/>
    <w:rsid w:val="004B38CA"/>
    <w:rsid w:val="004B42CA"/>
    <w:rsid w:val="004B57E8"/>
    <w:rsid w:val="004B6168"/>
    <w:rsid w:val="004C09E7"/>
    <w:rsid w:val="004C3CF6"/>
    <w:rsid w:val="004C554C"/>
    <w:rsid w:val="004C57E8"/>
    <w:rsid w:val="004C6952"/>
    <w:rsid w:val="004C6E44"/>
    <w:rsid w:val="004C78B0"/>
    <w:rsid w:val="004D44AF"/>
    <w:rsid w:val="004D6A43"/>
    <w:rsid w:val="004E1BCE"/>
    <w:rsid w:val="004E4E7A"/>
    <w:rsid w:val="004E5FD8"/>
    <w:rsid w:val="004F4191"/>
    <w:rsid w:val="004F47BC"/>
    <w:rsid w:val="00504966"/>
    <w:rsid w:val="005065E2"/>
    <w:rsid w:val="005070E0"/>
    <w:rsid w:val="00510EA5"/>
    <w:rsid w:val="00512B63"/>
    <w:rsid w:val="00513682"/>
    <w:rsid w:val="00516714"/>
    <w:rsid w:val="00521C20"/>
    <w:rsid w:val="00523CC0"/>
    <w:rsid w:val="00526FC3"/>
    <w:rsid w:val="00527E11"/>
    <w:rsid w:val="005335D4"/>
    <w:rsid w:val="00540EB6"/>
    <w:rsid w:val="005416C9"/>
    <w:rsid w:val="0054177E"/>
    <w:rsid w:val="00544FC3"/>
    <w:rsid w:val="005522DA"/>
    <w:rsid w:val="0055247F"/>
    <w:rsid w:val="00557762"/>
    <w:rsid w:val="00560FA3"/>
    <w:rsid w:val="00561754"/>
    <w:rsid w:val="00561B04"/>
    <w:rsid w:val="005620AC"/>
    <w:rsid w:val="005702D7"/>
    <w:rsid w:val="00570BFF"/>
    <w:rsid w:val="00571119"/>
    <w:rsid w:val="00575EAB"/>
    <w:rsid w:val="00577807"/>
    <w:rsid w:val="0058181F"/>
    <w:rsid w:val="00587511"/>
    <w:rsid w:val="00591463"/>
    <w:rsid w:val="0059252E"/>
    <w:rsid w:val="0059336B"/>
    <w:rsid w:val="0059417B"/>
    <w:rsid w:val="00594AE6"/>
    <w:rsid w:val="005961F3"/>
    <w:rsid w:val="005A3D86"/>
    <w:rsid w:val="005A5E7A"/>
    <w:rsid w:val="005B1C30"/>
    <w:rsid w:val="005B3085"/>
    <w:rsid w:val="005B43E3"/>
    <w:rsid w:val="005B5C6D"/>
    <w:rsid w:val="005B7C24"/>
    <w:rsid w:val="005C01F3"/>
    <w:rsid w:val="005C03A9"/>
    <w:rsid w:val="005C2B7F"/>
    <w:rsid w:val="005C2C66"/>
    <w:rsid w:val="005D2C0A"/>
    <w:rsid w:val="005D36C6"/>
    <w:rsid w:val="005D422B"/>
    <w:rsid w:val="005D746B"/>
    <w:rsid w:val="005E0FC8"/>
    <w:rsid w:val="005E357B"/>
    <w:rsid w:val="005E42B1"/>
    <w:rsid w:val="005E6BC1"/>
    <w:rsid w:val="005F61FB"/>
    <w:rsid w:val="00602D91"/>
    <w:rsid w:val="0060434F"/>
    <w:rsid w:val="006066C7"/>
    <w:rsid w:val="0061287F"/>
    <w:rsid w:val="00613950"/>
    <w:rsid w:val="0061597A"/>
    <w:rsid w:val="00616FA5"/>
    <w:rsid w:val="00622748"/>
    <w:rsid w:val="00622A66"/>
    <w:rsid w:val="006238F5"/>
    <w:rsid w:val="00624394"/>
    <w:rsid w:val="006277DB"/>
    <w:rsid w:val="00627DB2"/>
    <w:rsid w:val="00632B74"/>
    <w:rsid w:val="006339EC"/>
    <w:rsid w:val="0063489E"/>
    <w:rsid w:val="00643BC8"/>
    <w:rsid w:val="00646289"/>
    <w:rsid w:val="00646715"/>
    <w:rsid w:val="0064681A"/>
    <w:rsid w:val="006476E9"/>
    <w:rsid w:val="00653AD0"/>
    <w:rsid w:val="00653BBD"/>
    <w:rsid w:val="006540E6"/>
    <w:rsid w:val="00660DB4"/>
    <w:rsid w:val="0066235D"/>
    <w:rsid w:val="0066295C"/>
    <w:rsid w:val="00664105"/>
    <w:rsid w:val="00664900"/>
    <w:rsid w:val="00665921"/>
    <w:rsid w:val="00665A04"/>
    <w:rsid w:val="00670450"/>
    <w:rsid w:val="006706C7"/>
    <w:rsid w:val="006716CF"/>
    <w:rsid w:val="00671E8F"/>
    <w:rsid w:val="0067246E"/>
    <w:rsid w:val="006726C7"/>
    <w:rsid w:val="00672E94"/>
    <w:rsid w:val="006757B6"/>
    <w:rsid w:val="0067659E"/>
    <w:rsid w:val="00676884"/>
    <w:rsid w:val="006807B1"/>
    <w:rsid w:val="00683CCB"/>
    <w:rsid w:val="00684EA4"/>
    <w:rsid w:val="00686935"/>
    <w:rsid w:val="006915E6"/>
    <w:rsid w:val="006932AB"/>
    <w:rsid w:val="00694382"/>
    <w:rsid w:val="00697E6A"/>
    <w:rsid w:val="006A123F"/>
    <w:rsid w:val="006A12AD"/>
    <w:rsid w:val="006A4A86"/>
    <w:rsid w:val="006A6224"/>
    <w:rsid w:val="006B0101"/>
    <w:rsid w:val="006B0186"/>
    <w:rsid w:val="006C01A3"/>
    <w:rsid w:val="006C1C10"/>
    <w:rsid w:val="006C1E39"/>
    <w:rsid w:val="006C2094"/>
    <w:rsid w:val="006C2D75"/>
    <w:rsid w:val="006C38AF"/>
    <w:rsid w:val="006C3A7E"/>
    <w:rsid w:val="006C4B9A"/>
    <w:rsid w:val="006D341A"/>
    <w:rsid w:val="006D5D37"/>
    <w:rsid w:val="006D62A1"/>
    <w:rsid w:val="006D6DCE"/>
    <w:rsid w:val="006E34EE"/>
    <w:rsid w:val="006F17DF"/>
    <w:rsid w:val="006F556A"/>
    <w:rsid w:val="006F602B"/>
    <w:rsid w:val="006F62E7"/>
    <w:rsid w:val="006F6C2B"/>
    <w:rsid w:val="0070033D"/>
    <w:rsid w:val="00701BB5"/>
    <w:rsid w:val="007047DB"/>
    <w:rsid w:val="00705684"/>
    <w:rsid w:val="00706587"/>
    <w:rsid w:val="00706FF5"/>
    <w:rsid w:val="007070D0"/>
    <w:rsid w:val="007115A8"/>
    <w:rsid w:val="00712381"/>
    <w:rsid w:val="007142FE"/>
    <w:rsid w:val="00715026"/>
    <w:rsid w:val="00716C8A"/>
    <w:rsid w:val="00721DEE"/>
    <w:rsid w:val="00722A01"/>
    <w:rsid w:val="00722DAB"/>
    <w:rsid w:val="00723532"/>
    <w:rsid w:val="00733CB1"/>
    <w:rsid w:val="0073409E"/>
    <w:rsid w:val="00740619"/>
    <w:rsid w:val="00751193"/>
    <w:rsid w:val="00755393"/>
    <w:rsid w:val="00755D97"/>
    <w:rsid w:val="00756DC5"/>
    <w:rsid w:val="00757D9C"/>
    <w:rsid w:val="00760CD6"/>
    <w:rsid w:val="007610D1"/>
    <w:rsid w:val="00761B5A"/>
    <w:rsid w:val="00762308"/>
    <w:rsid w:val="007711DA"/>
    <w:rsid w:val="00776A13"/>
    <w:rsid w:val="00782254"/>
    <w:rsid w:val="00784D19"/>
    <w:rsid w:val="00786E27"/>
    <w:rsid w:val="00787B7D"/>
    <w:rsid w:val="00790C04"/>
    <w:rsid w:val="00792570"/>
    <w:rsid w:val="007947B0"/>
    <w:rsid w:val="00794D1F"/>
    <w:rsid w:val="00796744"/>
    <w:rsid w:val="00796A28"/>
    <w:rsid w:val="00796D86"/>
    <w:rsid w:val="007A05EA"/>
    <w:rsid w:val="007A3733"/>
    <w:rsid w:val="007A68A2"/>
    <w:rsid w:val="007A68DF"/>
    <w:rsid w:val="007B0FCB"/>
    <w:rsid w:val="007B4AA6"/>
    <w:rsid w:val="007B722E"/>
    <w:rsid w:val="007C0E38"/>
    <w:rsid w:val="007C213B"/>
    <w:rsid w:val="007C2E06"/>
    <w:rsid w:val="007C4935"/>
    <w:rsid w:val="007C54F2"/>
    <w:rsid w:val="007C5905"/>
    <w:rsid w:val="007D1F27"/>
    <w:rsid w:val="007D25ED"/>
    <w:rsid w:val="007D317D"/>
    <w:rsid w:val="007D6475"/>
    <w:rsid w:val="007E02A1"/>
    <w:rsid w:val="007E1DDE"/>
    <w:rsid w:val="007E2693"/>
    <w:rsid w:val="007E2E77"/>
    <w:rsid w:val="007E3E9D"/>
    <w:rsid w:val="007E69A2"/>
    <w:rsid w:val="007E73E2"/>
    <w:rsid w:val="007F1FF0"/>
    <w:rsid w:val="007F3097"/>
    <w:rsid w:val="007F3C25"/>
    <w:rsid w:val="00800407"/>
    <w:rsid w:val="00800DCA"/>
    <w:rsid w:val="008013AE"/>
    <w:rsid w:val="00802D11"/>
    <w:rsid w:val="008045D8"/>
    <w:rsid w:val="0080492E"/>
    <w:rsid w:val="0080786A"/>
    <w:rsid w:val="00812C2C"/>
    <w:rsid w:val="00812E99"/>
    <w:rsid w:val="008148E4"/>
    <w:rsid w:val="00816390"/>
    <w:rsid w:val="0082017C"/>
    <w:rsid w:val="00822BC1"/>
    <w:rsid w:val="00823588"/>
    <w:rsid w:val="00823955"/>
    <w:rsid w:val="0082659C"/>
    <w:rsid w:val="0083084D"/>
    <w:rsid w:val="00830C30"/>
    <w:rsid w:val="00830C5E"/>
    <w:rsid w:val="0083485C"/>
    <w:rsid w:val="0083653A"/>
    <w:rsid w:val="008405BA"/>
    <w:rsid w:val="00840CB2"/>
    <w:rsid w:val="00841712"/>
    <w:rsid w:val="00843D16"/>
    <w:rsid w:val="00850C4A"/>
    <w:rsid w:val="00852DBF"/>
    <w:rsid w:val="00855895"/>
    <w:rsid w:val="00857B9A"/>
    <w:rsid w:val="00857E70"/>
    <w:rsid w:val="0086355F"/>
    <w:rsid w:val="00863BE9"/>
    <w:rsid w:val="00865EBE"/>
    <w:rsid w:val="00866EFD"/>
    <w:rsid w:val="00867208"/>
    <w:rsid w:val="00870777"/>
    <w:rsid w:val="00870D1D"/>
    <w:rsid w:val="008808EC"/>
    <w:rsid w:val="00882150"/>
    <w:rsid w:val="0088295F"/>
    <w:rsid w:val="00883C44"/>
    <w:rsid w:val="008861E4"/>
    <w:rsid w:val="00886963"/>
    <w:rsid w:val="00886EE5"/>
    <w:rsid w:val="00893EF4"/>
    <w:rsid w:val="0089533E"/>
    <w:rsid w:val="00895A61"/>
    <w:rsid w:val="00897034"/>
    <w:rsid w:val="008A0183"/>
    <w:rsid w:val="008A0667"/>
    <w:rsid w:val="008A135D"/>
    <w:rsid w:val="008A53F4"/>
    <w:rsid w:val="008A686B"/>
    <w:rsid w:val="008B0A15"/>
    <w:rsid w:val="008B41F1"/>
    <w:rsid w:val="008B4BB3"/>
    <w:rsid w:val="008B5026"/>
    <w:rsid w:val="008B5F65"/>
    <w:rsid w:val="008B732A"/>
    <w:rsid w:val="008B7B46"/>
    <w:rsid w:val="008C0285"/>
    <w:rsid w:val="008C129C"/>
    <w:rsid w:val="008C1364"/>
    <w:rsid w:val="008C146C"/>
    <w:rsid w:val="008C7A58"/>
    <w:rsid w:val="008D1295"/>
    <w:rsid w:val="008D3551"/>
    <w:rsid w:val="008D3786"/>
    <w:rsid w:val="008D46A3"/>
    <w:rsid w:val="008E3EC0"/>
    <w:rsid w:val="008E5778"/>
    <w:rsid w:val="008F0C90"/>
    <w:rsid w:val="008F1670"/>
    <w:rsid w:val="008F2CDC"/>
    <w:rsid w:val="008F3896"/>
    <w:rsid w:val="008F3A3E"/>
    <w:rsid w:val="008F3B68"/>
    <w:rsid w:val="008F65F8"/>
    <w:rsid w:val="009043F7"/>
    <w:rsid w:val="00905C96"/>
    <w:rsid w:val="00906651"/>
    <w:rsid w:val="00906769"/>
    <w:rsid w:val="00910620"/>
    <w:rsid w:val="0091352C"/>
    <w:rsid w:val="009137AB"/>
    <w:rsid w:val="00916ACE"/>
    <w:rsid w:val="00917DC5"/>
    <w:rsid w:val="00922820"/>
    <w:rsid w:val="00923793"/>
    <w:rsid w:val="0092388D"/>
    <w:rsid w:val="009246DB"/>
    <w:rsid w:val="009249E2"/>
    <w:rsid w:val="00925678"/>
    <w:rsid w:val="00933684"/>
    <w:rsid w:val="0093386C"/>
    <w:rsid w:val="009350D9"/>
    <w:rsid w:val="009410E0"/>
    <w:rsid w:val="00942A01"/>
    <w:rsid w:val="0094368E"/>
    <w:rsid w:val="00943F24"/>
    <w:rsid w:val="0095057C"/>
    <w:rsid w:val="00951BE4"/>
    <w:rsid w:val="00951E16"/>
    <w:rsid w:val="00953A11"/>
    <w:rsid w:val="009564FD"/>
    <w:rsid w:val="00963164"/>
    <w:rsid w:val="0096410D"/>
    <w:rsid w:val="00965A22"/>
    <w:rsid w:val="009668CE"/>
    <w:rsid w:val="00967406"/>
    <w:rsid w:val="0097004B"/>
    <w:rsid w:val="0097146A"/>
    <w:rsid w:val="00971C4F"/>
    <w:rsid w:val="0097467A"/>
    <w:rsid w:val="009767F2"/>
    <w:rsid w:val="00976D3D"/>
    <w:rsid w:val="0097714C"/>
    <w:rsid w:val="0098015A"/>
    <w:rsid w:val="00980BC8"/>
    <w:rsid w:val="00981C6C"/>
    <w:rsid w:val="0098212E"/>
    <w:rsid w:val="009838DB"/>
    <w:rsid w:val="00983F27"/>
    <w:rsid w:val="0098434F"/>
    <w:rsid w:val="00985290"/>
    <w:rsid w:val="00986543"/>
    <w:rsid w:val="00996482"/>
    <w:rsid w:val="00996DD1"/>
    <w:rsid w:val="009A37CD"/>
    <w:rsid w:val="009A4A7F"/>
    <w:rsid w:val="009A515D"/>
    <w:rsid w:val="009B29D5"/>
    <w:rsid w:val="009B3204"/>
    <w:rsid w:val="009B429E"/>
    <w:rsid w:val="009B4950"/>
    <w:rsid w:val="009C069E"/>
    <w:rsid w:val="009C15E0"/>
    <w:rsid w:val="009C2C43"/>
    <w:rsid w:val="009C4EF6"/>
    <w:rsid w:val="009C6465"/>
    <w:rsid w:val="009C6B04"/>
    <w:rsid w:val="009C6E2F"/>
    <w:rsid w:val="009D075C"/>
    <w:rsid w:val="009D1751"/>
    <w:rsid w:val="009D610C"/>
    <w:rsid w:val="009E24B0"/>
    <w:rsid w:val="009E4CA3"/>
    <w:rsid w:val="009E4F49"/>
    <w:rsid w:val="009F14BB"/>
    <w:rsid w:val="009F7489"/>
    <w:rsid w:val="00A01DCA"/>
    <w:rsid w:val="00A02D07"/>
    <w:rsid w:val="00A03401"/>
    <w:rsid w:val="00A041C9"/>
    <w:rsid w:val="00A054BD"/>
    <w:rsid w:val="00A11829"/>
    <w:rsid w:val="00A1514E"/>
    <w:rsid w:val="00A174D8"/>
    <w:rsid w:val="00A208BE"/>
    <w:rsid w:val="00A228A2"/>
    <w:rsid w:val="00A23F27"/>
    <w:rsid w:val="00A2463E"/>
    <w:rsid w:val="00A27C1B"/>
    <w:rsid w:val="00A30475"/>
    <w:rsid w:val="00A32CD3"/>
    <w:rsid w:val="00A33A3E"/>
    <w:rsid w:val="00A34D16"/>
    <w:rsid w:val="00A36496"/>
    <w:rsid w:val="00A37B40"/>
    <w:rsid w:val="00A40770"/>
    <w:rsid w:val="00A42DED"/>
    <w:rsid w:val="00A47A01"/>
    <w:rsid w:val="00A47F6C"/>
    <w:rsid w:val="00A47FEF"/>
    <w:rsid w:val="00A51894"/>
    <w:rsid w:val="00A56292"/>
    <w:rsid w:val="00A625FB"/>
    <w:rsid w:val="00A671A1"/>
    <w:rsid w:val="00A75888"/>
    <w:rsid w:val="00A7639B"/>
    <w:rsid w:val="00A77445"/>
    <w:rsid w:val="00A8130F"/>
    <w:rsid w:val="00A81451"/>
    <w:rsid w:val="00A84B9C"/>
    <w:rsid w:val="00A867F9"/>
    <w:rsid w:val="00A91A88"/>
    <w:rsid w:val="00A91B5E"/>
    <w:rsid w:val="00AA55F0"/>
    <w:rsid w:val="00AA56BA"/>
    <w:rsid w:val="00AB04CB"/>
    <w:rsid w:val="00AB12CA"/>
    <w:rsid w:val="00AB4CAC"/>
    <w:rsid w:val="00AB5295"/>
    <w:rsid w:val="00AB59F0"/>
    <w:rsid w:val="00AB70CC"/>
    <w:rsid w:val="00AB7C19"/>
    <w:rsid w:val="00AC16E4"/>
    <w:rsid w:val="00AC3D86"/>
    <w:rsid w:val="00AC439A"/>
    <w:rsid w:val="00AC4BE4"/>
    <w:rsid w:val="00AC596B"/>
    <w:rsid w:val="00AD6C33"/>
    <w:rsid w:val="00AE1D35"/>
    <w:rsid w:val="00AE37A4"/>
    <w:rsid w:val="00AE38DE"/>
    <w:rsid w:val="00AF158A"/>
    <w:rsid w:val="00AF3A20"/>
    <w:rsid w:val="00AF5CD9"/>
    <w:rsid w:val="00AF662D"/>
    <w:rsid w:val="00AF72A0"/>
    <w:rsid w:val="00AF731C"/>
    <w:rsid w:val="00B00465"/>
    <w:rsid w:val="00B02808"/>
    <w:rsid w:val="00B0333A"/>
    <w:rsid w:val="00B03BF0"/>
    <w:rsid w:val="00B063A3"/>
    <w:rsid w:val="00B07135"/>
    <w:rsid w:val="00B0726B"/>
    <w:rsid w:val="00B076B9"/>
    <w:rsid w:val="00B07C44"/>
    <w:rsid w:val="00B07CDE"/>
    <w:rsid w:val="00B1137E"/>
    <w:rsid w:val="00B169A3"/>
    <w:rsid w:val="00B16E26"/>
    <w:rsid w:val="00B170E5"/>
    <w:rsid w:val="00B179D4"/>
    <w:rsid w:val="00B23BCC"/>
    <w:rsid w:val="00B240B7"/>
    <w:rsid w:val="00B270BA"/>
    <w:rsid w:val="00B277F7"/>
    <w:rsid w:val="00B30B62"/>
    <w:rsid w:val="00B317FF"/>
    <w:rsid w:val="00B3384F"/>
    <w:rsid w:val="00B367E3"/>
    <w:rsid w:val="00B440E7"/>
    <w:rsid w:val="00B54D21"/>
    <w:rsid w:val="00B55177"/>
    <w:rsid w:val="00B55644"/>
    <w:rsid w:val="00B62954"/>
    <w:rsid w:val="00B64B6A"/>
    <w:rsid w:val="00B65F63"/>
    <w:rsid w:val="00B6626A"/>
    <w:rsid w:val="00B669C0"/>
    <w:rsid w:val="00B70EAC"/>
    <w:rsid w:val="00B718D6"/>
    <w:rsid w:val="00B718E0"/>
    <w:rsid w:val="00B73264"/>
    <w:rsid w:val="00B778FA"/>
    <w:rsid w:val="00B8065D"/>
    <w:rsid w:val="00B80C9A"/>
    <w:rsid w:val="00B8367B"/>
    <w:rsid w:val="00B875B0"/>
    <w:rsid w:val="00B91129"/>
    <w:rsid w:val="00B94C35"/>
    <w:rsid w:val="00B97681"/>
    <w:rsid w:val="00BA6CC9"/>
    <w:rsid w:val="00BA7042"/>
    <w:rsid w:val="00BB0175"/>
    <w:rsid w:val="00BB1373"/>
    <w:rsid w:val="00BB207E"/>
    <w:rsid w:val="00BB2D60"/>
    <w:rsid w:val="00BB32DE"/>
    <w:rsid w:val="00BB3EBC"/>
    <w:rsid w:val="00BB43B6"/>
    <w:rsid w:val="00BB61CC"/>
    <w:rsid w:val="00BB737A"/>
    <w:rsid w:val="00BC0797"/>
    <w:rsid w:val="00BC2B32"/>
    <w:rsid w:val="00BC44D5"/>
    <w:rsid w:val="00BC499D"/>
    <w:rsid w:val="00BC6913"/>
    <w:rsid w:val="00BD1274"/>
    <w:rsid w:val="00BD2966"/>
    <w:rsid w:val="00BD4444"/>
    <w:rsid w:val="00BD454C"/>
    <w:rsid w:val="00BD48D0"/>
    <w:rsid w:val="00BD5005"/>
    <w:rsid w:val="00BD67B5"/>
    <w:rsid w:val="00BD701E"/>
    <w:rsid w:val="00BD742A"/>
    <w:rsid w:val="00BD7C78"/>
    <w:rsid w:val="00BE0CF3"/>
    <w:rsid w:val="00BE0D19"/>
    <w:rsid w:val="00BE62E7"/>
    <w:rsid w:val="00BE68AF"/>
    <w:rsid w:val="00BE7473"/>
    <w:rsid w:val="00BF051C"/>
    <w:rsid w:val="00BF1454"/>
    <w:rsid w:val="00BF1DB3"/>
    <w:rsid w:val="00BF234B"/>
    <w:rsid w:val="00BF4505"/>
    <w:rsid w:val="00BF6B0D"/>
    <w:rsid w:val="00C0307B"/>
    <w:rsid w:val="00C033AA"/>
    <w:rsid w:val="00C04059"/>
    <w:rsid w:val="00C0622B"/>
    <w:rsid w:val="00C17A8F"/>
    <w:rsid w:val="00C20315"/>
    <w:rsid w:val="00C2156E"/>
    <w:rsid w:val="00C22A0A"/>
    <w:rsid w:val="00C24864"/>
    <w:rsid w:val="00C27352"/>
    <w:rsid w:val="00C27D16"/>
    <w:rsid w:val="00C368C4"/>
    <w:rsid w:val="00C40B10"/>
    <w:rsid w:val="00C41822"/>
    <w:rsid w:val="00C426D8"/>
    <w:rsid w:val="00C45F82"/>
    <w:rsid w:val="00C46628"/>
    <w:rsid w:val="00C47CD0"/>
    <w:rsid w:val="00C51185"/>
    <w:rsid w:val="00C51436"/>
    <w:rsid w:val="00C51E33"/>
    <w:rsid w:val="00C52B27"/>
    <w:rsid w:val="00C5408B"/>
    <w:rsid w:val="00C55B7E"/>
    <w:rsid w:val="00C628CF"/>
    <w:rsid w:val="00C6480A"/>
    <w:rsid w:val="00C700C0"/>
    <w:rsid w:val="00C70FCE"/>
    <w:rsid w:val="00C714BF"/>
    <w:rsid w:val="00C7322A"/>
    <w:rsid w:val="00C7383E"/>
    <w:rsid w:val="00C7396F"/>
    <w:rsid w:val="00C749B1"/>
    <w:rsid w:val="00C75E4E"/>
    <w:rsid w:val="00C80546"/>
    <w:rsid w:val="00C816C1"/>
    <w:rsid w:val="00C82745"/>
    <w:rsid w:val="00C87E70"/>
    <w:rsid w:val="00C90E8B"/>
    <w:rsid w:val="00C912F1"/>
    <w:rsid w:val="00C915BF"/>
    <w:rsid w:val="00C92368"/>
    <w:rsid w:val="00C924DC"/>
    <w:rsid w:val="00C92B18"/>
    <w:rsid w:val="00C93A58"/>
    <w:rsid w:val="00C93B43"/>
    <w:rsid w:val="00C94999"/>
    <w:rsid w:val="00C957DD"/>
    <w:rsid w:val="00C96C7D"/>
    <w:rsid w:val="00CA0A5A"/>
    <w:rsid w:val="00CA42B6"/>
    <w:rsid w:val="00CA6372"/>
    <w:rsid w:val="00CA656A"/>
    <w:rsid w:val="00CA7C3F"/>
    <w:rsid w:val="00CB4C04"/>
    <w:rsid w:val="00CC2C92"/>
    <w:rsid w:val="00CC38B1"/>
    <w:rsid w:val="00CC3D12"/>
    <w:rsid w:val="00CC58D4"/>
    <w:rsid w:val="00CD0707"/>
    <w:rsid w:val="00CD1764"/>
    <w:rsid w:val="00CD33E9"/>
    <w:rsid w:val="00CD537B"/>
    <w:rsid w:val="00CD6BEC"/>
    <w:rsid w:val="00CE02BA"/>
    <w:rsid w:val="00CE5A09"/>
    <w:rsid w:val="00CF14CD"/>
    <w:rsid w:val="00CF1768"/>
    <w:rsid w:val="00CF18E0"/>
    <w:rsid w:val="00CF208D"/>
    <w:rsid w:val="00CF4235"/>
    <w:rsid w:val="00CF5003"/>
    <w:rsid w:val="00D023B1"/>
    <w:rsid w:val="00D03A9C"/>
    <w:rsid w:val="00D11A30"/>
    <w:rsid w:val="00D15DCD"/>
    <w:rsid w:val="00D16B16"/>
    <w:rsid w:val="00D222E0"/>
    <w:rsid w:val="00D2267B"/>
    <w:rsid w:val="00D26B1B"/>
    <w:rsid w:val="00D30369"/>
    <w:rsid w:val="00D32615"/>
    <w:rsid w:val="00D347D5"/>
    <w:rsid w:val="00D3689C"/>
    <w:rsid w:val="00D37E55"/>
    <w:rsid w:val="00D408BC"/>
    <w:rsid w:val="00D4396C"/>
    <w:rsid w:val="00D43E03"/>
    <w:rsid w:val="00D50A99"/>
    <w:rsid w:val="00D51BDF"/>
    <w:rsid w:val="00D54F28"/>
    <w:rsid w:val="00D5559C"/>
    <w:rsid w:val="00D57223"/>
    <w:rsid w:val="00D60E2A"/>
    <w:rsid w:val="00D61CFC"/>
    <w:rsid w:val="00D628DF"/>
    <w:rsid w:val="00D63885"/>
    <w:rsid w:val="00D63A76"/>
    <w:rsid w:val="00D71D09"/>
    <w:rsid w:val="00D74D90"/>
    <w:rsid w:val="00D82E17"/>
    <w:rsid w:val="00D83DBC"/>
    <w:rsid w:val="00D8409D"/>
    <w:rsid w:val="00D847EC"/>
    <w:rsid w:val="00D9186C"/>
    <w:rsid w:val="00D96387"/>
    <w:rsid w:val="00D96ED3"/>
    <w:rsid w:val="00DA0BCD"/>
    <w:rsid w:val="00DA3F47"/>
    <w:rsid w:val="00DA6A82"/>
    <w:rsid w:val="00DB06CB"/>
    <w:rsid w:val="00DB18E4"/>
    <w:rsid w:val="00DB4364"/>
    <w:rsid w:val="00DB517B"/>
    <w:rsid w:val="00DB52AD"/>
    <w:rsid w:val="00DB732D"/>
    <w:rsid w:val="00DC0130"/>
    <w:rsid w:val="00DC014B"/>
    <w:rsid w:val="00DC0769"/>
    <w:rsid w:val="00DC08ED"/>
    <w:rsid w:val="00DC28D9"/>
    <w:rsid w:val="00DC33B0"/>
    <w:rsid w:val="00DC346E"/>
    <w:rsid w:val="00DC517E"/>
    <w:rsid w:val="00DC600F"/>
    <w:rsid w:val="00DC7ED7"/>
    <w:rsid w:val="00DD5896"/>
    <w:rsid w:val="00DD7FAD"/>
    <w:rsid w:val="00DE214B"/>
    <w:rsid w:val="00DE2F58"/>
    <w:rsid w:val="00DE46B6"/>
    <w:rsid w:val="00DE58C7"/>
    <w:rsid w:val="00DF0105"/>
    <w:rsid w:val="00DF0A3F"/>
    <w:rsid w:val="00DF0BFA"/>
    <w:rsid w:val="00DF10F8"/>
    <w:rsid w:val="00DF1A5D"/>
    <w:rsid w:val="00DF4C21"/>
    <w:rsid w:val="00E01783"/>
    <w:rsid w:val="00E02320"/>
    <w:rsid w:val="00E0241B"/>
    <w:rsid w:val="00E02B98"/>
    <w:rsid w:val="00E04FD4"/>
    <w:rsid w:val="00E05457"/>
    <w:rsid w:val="00E064D3"/>
    <w:rsid w:val="00E11FAE"/>
    <w:rsid w:val="00E12DCE"/>
    <w:rsid w:val="00E12E38"/>
    <w:rsid w:val="00E1351F"/>
    <w:rsid w:val="00E13645"/>
    <w:rsid w:val="00E13BB1"/>
    <w:rsid w:val="00E13D0A"/>
    <w:rsid w:val="00E17D43"/>
    <w:rsid w:val="00E2002D"/>
    <w:rsid w:val="00E22245"/>
    <w:rsid w:val="00E23359"/>
    <w:rsid w:val="00E26851"/>
    <w:rsid w:val="00E32640"/>
    <w:rsid w:val="00E33C53"/>
    <w:rsid w:val="00E35503"/>
    <w:rsid w:val="00E357E0"/>
    <w:rsid w:val="00E366B5"/>
    <w:rsid w:val="00E3699A"/>
    <w:rsid w:val="00E37F44"/>
    <w:rsid w:val="00E44A96"/>
    <w:rsid w:val="00E44CDF"/>
    <w:rsid w:val="00E46B32"/>
    <w:rsid w:val="00E528A4"/>
    <w:rsid w:val="00E53DBC"/>
    <w:rsid w:val="00E609EB"/>
    <w:rsid w:val="00E6120F"/>
    <w:rsid w:val="00E6155E"/>
    <w:rsid w:val="00E621BF"/>
    <w:rsid w:val="00E626F7"/>
    <w:rsid w:val="00E6425E"/>
    <w:rsid w:val="00E65828"/>
    <w:rsid w:val="00E67C64"/>
    <w:rsid w:val="00E71AE7"/>
    <w:rsid w:val="00E75DB1"/>
    <w:rsid w:val="00E77353"/>
    <w:rsid w:val="00E779A1"/>
    <w:rsid w:val="00E82F55"/>
    <w:rsid w:val="00E84F73"/>
    <w:rsid w:val="00E86AD9"/>
    <w:rsid w:val="00E9031A"/>
    <w:rsid w:val="00E9054D"/>
    <w:rsid w:val="00E90824"/>
    <w:rsid w:val="00E910B8"/>
    <w:rsid w:val="00E91FC7"/>
    <w:rsid w:val="00E9318B"/>
    <w:rsid w:val="00E93696"/>
    <w:rsid w:val="00E97E16"/>
    <w:rsid w:val="00E97FDC"/>
    <w:rsid w:val="00EA0184"/>
    <w:rsid w:val="00EA6750"/>
    <w:rsid w:val="00EA686C"/>
    <w:rsid w:val="00EB03CA"/>
    <w:rsid w:val="00EB0579"/>
    <w:rsid w:val="00EB06D9"/>
    <w:rsid w:val="00EB2EFF"/>
    <w:rsid w:val="00EB421C"/>
    <w:rsid w:val="00EB4578"/>
    <w:rsid w:val="00EB49DD"/>
    <w:rsid w:val="00EB5CC6"/>
    <w:rsid w:val="00EB75B4"/>
    <w:rsid w:val="00EC0CB3"/>
    <w:rsid w:val="00EC2D5B"/>
    <w:rsid w:val="00EC30CE"/>
    <w:rsid w:val="00EC3C6C"/>
    <w:rsid w:val="00EC4F23"/>
    <w:rsid w:val="00ED3C96"/>
    <w:rsid w:val="00ED3DF3"/>
    <w:rsid w:val="00ED582E"/>
    <w:rsid w:val="00ED5A43"/>
    <w:rsid w:val="00ED7113"/>
    <w:rsid w:val="00EE156D"/>
    <w:rsid w:val="00EE292B"/>
    <w:rsid w:val="00EE4F99"/>
    <w:rsid w:val="00EE59F3"/>
    <w:rsid w:val="00EE5C4E"/>
    <w:rsid w:val="00EE72FE"/>
    <w:rsid w:val="00EF0023"/>
    <w:rsid w:val="00EF1379"/>
    <w:rsid w:val="00EF3A28"/>
    <w:rsid w:val="00F022FB"/>
    <w:rsid w:val="00F02456"/>
    <w:rsid w:val="00F024DC"/>
    <w:rsid w:val="00F036DC"/>
    <w:rsid w:val="00F03E67"/>
    <w:rsid w:val="00F048BF"/>
    <w:rsid w:val="00F0628A"/>
    <w:rsid w:val="00F10CF9"/>
    <w:rsid w:val="00F14E32"/>
    <w:rsid w:val="00F14F3B"/>
    <w:rsid w:val="00F16703"/>
    <w:rsid w:val="00F170FD"/>
    <w:rsid w:val="00F21BCD"/>
    <w:rsid w:val="00F21C4A"/>
    <w:rsid w:val="00F23ADE"/>
    <w:rsid w:val="00F308C9"/>
    <w:rsid w:val="00F33ADF"/>
    <w:rsid w:val="00F36778"/>
    <w:rsid w:val="00F4311D"/>
    <w:rsid w:val="00F45969"/>
    <w:rsid w:val="00F45C18"/>
    <w:rsid w:val="00F46B2F"/>
    <w:rsid w:val="00F50C48"/>
    <w:rsid w:val="00F531B6"/>
    <w:rsid w:val="00F540A1"/>
    <w:rsid w:val="00F56D92"/>
    <w:rsid w:val="00F62268"/>
    <w:rsid w:val="00F62820"/>
    <w:rsid w:val="00F62B5F"/>
    <w:rsid w:val="00F640C4"/>
    <w:rsid w:val="00F66A5B"/>
    <w:rsid w:val="00F72608"/>
    <w:rsid w:val="00F726F0"/>
    <w:rsid w:val="00F7626C"/>
    <w:rsid w:val="00F76779"/>
    <w:rsid w:val="00F77D42"/>
    <w:rsid w:val="00F80100"/>
    <w:rsid w:val="00F80618"/>
    <w:rsid w:val="00F80726"/>
    <w:rsid w:val="00F807A3"/>
    <w:rsid w:val="00F81D73"/>
    <w:rsid w:val="00F822F3"/>
    <w:rsid w:val="00F8244C"/>
    <w:rsid w:val="00F833D4"/>
    <w:rsid w:val="00F853FE"/>
    <w:rsid w:val="00F8633E"/>
    <w:rsid w:val="00F86F85"/>
    <w:rsid w:val="00F87EAD"/>
    <w:rsid w:val="00F900FA"/>
    <w:rsid w:val="00F96B62"/>
    <w:rsid w:val="00FA3AF6"/>
    <w:rsid w:val="00FB57BD"/>
    <w:rsid w:val="00FB6DA6"/>
    <w:rsid w:val="00FB7965"/>
    <w:rsid w:val="00FC0B28"/>
    <w:rsid w:val="00FC323D"/>
    <w:rsid w:val="00FC3325"/>
    <w:rsid w:val="00FC367C"/>
    <w:rsid w:val="00FC3DEB"/>
    <w:rsid w:val="00FC4B63"/>
    <w:rsid w:val="00FC635E"/>
    <w:rsid w:val="00FD1376"/>
    <w:rsid w:val="00FD1825"/>
    <w:rsid w:val="00FD2E24"/>
    <w:rsid w:val="00FD2F90"/>
    <w:rsid w:val="00FD34D5"/>
    <w:rsid w:val="00FD5E9B"/>
    <w:rsid w:val="00FD6103"/>
    <w:rsid w:val="00FE0A90"/>
    <w:rsid w:val="00FE2626"/>
    <w:rsid w:val="00FE3BAA"/>
    <w:rsid w:val="00FE485D"/>
    <w:rsid w:val="00FE492F"/>
    <w:rsid w:val="00FF072A"/>
    <w:rsid w:val="00FF1270"/>
    <w:rsid w:val="00FF41CB"/>
    <w:rsid w:val="00FF5420"/>
    <w:rsid w:val="00FF5A18"/>
    <w:rsid w:val="00FF7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AFEC8"/>
  <w15:chartTrackingRefBased/>
  <w15:docId w15:val="{1EF01D13-321D-472E-9D86-50DC4F901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3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3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3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3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3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3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3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3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3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3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3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3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3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33A"/>
    <w:rPr>
      <w:rFonts w:eastAsiaTheme="majorEastAsia" w:cstheme="majorBidi"/>
      <w:color w:val="272727" w:themeColor="text1" w:themeTint="D8"/>
    </w:rPr>
  </w:style>
  <w:style w:type="paragraph" w:styleId="Title">
    <w:name w:val="Title"/>
    <w:basedOn w:val="Normal"/>
    <w:next w:val="Normal"/>
    <w:link w:val="TitleChar"/>
    <w:uiPriority w:val="10"/>
    <w:qFormat/>
    <w:rsid w:val="00B03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3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33A"/>
    <w:pPr>
      <w:spacing w:before="160"/>
      <w:jc w:val="center"/>
    </w:pPr>
    <w:rPr>
      <w:i/>
      <w:iCs/>
      <w:color w:val="404040" w:themeColor="text1" w:themeTint="BF"/>
    </w:rPr>
  </w:style>
  <w:style w:type="character" w:customStyle="1" w:styleId="QuoteChar">
    <w:name w:val="Quote Char"/>
    <w:basedOn w:val="DefaultParagraphFont"/>
    <w:link w:val="Quote"/>
    <w:uiPriority w:val="29"/>
    <w:rsid w:val="00B0333A"/>
    <w:rPr>
      <w:i/>
      <w:iCs/>
      <w:color w:val="404040" w:themeColor="text1" w:themeTint="BF"/>
    </w:rPr>
  </w:style>
  <w:style w:type="paragraph" w:styleId="ListParagraph">
    <w:name w:val="List Paragraph"/>
    <w:basedOn w:val="Normal"/>
    <w:uiPriority w:val="34"/>
    <w:qFormat/>
    <w:rsid w:val="00B0333A"/>
    <w:pPr>
      <w:ind w:left="720"/>
      <w:contextualSpacing/>
    </w:pPr>
  </w:style>
  <w:style w:type="character" w:styleId="IntenseEmphasis">
    <w:name w:val="Intense Emphasis"/>
    <w:basedOn w:val="DefaultParagraphFont"/>
    <w:uiPriority w:val="21"/>
    <w:qFormat/>
    <w:rsid w:val="00B0333A"/>
    <w:rPr>
      <w:i/>
      <w:iCs/>
      <w:color w:val="0F4761" w:themeColor="accent1" w:themeShade="BF"/>
    </w:rPr>
  </w:style>
  <w:style w:type="paragraph" w:styleId="IntenseQuote">
    <w:name w:val="Intense Quote"/>
    <w:basedOn w:val="Normal"/>
    <w:next w:val="Normal"/>
    <w:link w:val="IntenseQuoteChar"/>
    <w:uiPriority w:val="30"/>
    <w:qFormat/>
    <w:rsid w:val="00B03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33A"/>
    <w:rPr>
      <w:i/>
      <w:iCs/>
      <w:color w:val="0F4761" w:themeColor="accent1" w:themeShade="BF"/>
    </w:rPr>
  </w:style>
  <w:style w:type="character" w:styleId="IntenseReference">
    <w:name w:val="Intense Reference"/>
    <w:basedOn w:val="DefaultParagraphFont"/>
    <w:uiPriority w:val="32"/>
    <w:qFormat/>
    <w:rsid w:val="00B0333A"/>
    <w:rPr>
      <w:b/>
      <w:bCs/>
      <w:smallCaps/>
      <w:color w:val="0F4761" w:themeColor="accent1" w:themeShade="BF"/>
      <w:spacing w:val="5"/>
    </w:rPr>
  </w:style>
  <w:style w:type="character" w:styleId="Hyperlink">
    <w:name w:val="Hyperlink"/>
    <w:basedOn w:val="DefaultParagraphFont"/>
    <w:uiPriority w:val="99"/>
    <w:unhideWhenUsed/>
    <w:rsid w:val="00B0333A"/>
    <w:rPr>
      <w:color w:val="467886" w:themeColor="hyperlink"/>
      <w:u w:val="single"/>
    </w:rPr>
  </w:style>
  <w:style w:type="character" w:styleId="UnresolvedMention">
    <w:name w:val="Unresolved Mention"/>
    <w:basedOn w:val="DefaultParagraphFont"/>
    <w:uiPriority w:val="99"/>
    <w:semiHidden/>
    <w:unhideWhenUsed/>
    <w:rsid w:val="00B0333A"/>
    <w:rPr>
      <w:color w:val="605E5C"/>
      <w:shd w:val="clear" w:color="auto" w:fill="E1DFDD"/>
    </w:rPr>
  </w:style>
  <w:style w:type="paragraph" w:styleId="NormalWeb">
    <w:name w:val="Normal (Web)"/>
    <w:basedOn w:val="Normal"/>
    <w:uiPriority w:val="99"/>
    <w:semiHidden/>
    <w:unhideWhenUsed/>
    <w:rsid w:val="00EA686C"/>
    <w:rPr>
      <w:rFonts w:ascii="Times New Roman" w:hAnsi="Times New Roman" w:cs="Times New Roman"/>
    </w:rPr>
  </w:style>
  <w:style w:type="paragraph" w:styleId="Header">
    <w:name w:val="header"/>
    <w:basedOn w:val="Normal"/>
    <w:link w:val="HeaderChar"/>
    <w:uiPriority w:val="99"/>
    <w:unhideWhenUsed/>
    <w:rsid w:val="00671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E8F"/>
  </w:style>
  <w:style w:type="paragraph" w:styleId="Footer">
    <w:name w:val="footer"/>
    <w:basedOn w:val="Normal"/>
    <w:link w:val="FooterChar"/>
    <w:uiPriority w:val="99"/>
    <w:unhideWhenUsed/>
    <w:rsid w:val="00671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asenjournals.onlinelibrary.wiley.com/journal/14678578" TargetMode="External"/><Relationship Id="rId21" Type="http://schemas.openxmlformats.org/officeDocument/2006/relationships/hyperlink" Target="https://doi.org/10.1007/s11125-020-09515-9" TargetMode="External"/><Relationship Id="rId42" Type="http://schemas.openxmlformats.org/officeDocument/2006/relationships/hyperlink" Target="https://doi.org/10.19044/esj.2024.v20n16p30" TargetMode="External"/><Relationship Id="rId47" Type="http://schemas.openxmlformats.org/officeDocument/2006/relationships/hyperlink" Target="https://scholarship.rollins.edu/cgi/viewcontent.cgi?article=1121&amp;context=mls" TargetMode="External"/><Relationship Id="rId63" Type="http://schemas.openxmlformats.org/officeDocument/2006/relationships/hyperlink" Target="https://www.exploreyoursenses.co.uk/products/attention-autism-mega-bucket-time-kit-1?srsltid=AYCX9vIND0PphghVFGN_sEIkFCNojZW4Fxl4VG-4FMHD5YSpjMSNqKoB" TargetMode="External"/><Relationship Id="rId68" Type="http://schemas.openxmlformats.org/officeDocument/2006/relationships/hyperlink" Target="https://dea.lib.unideb.hu/server/api/core/bitstreams/d53aa23f-60e3-4523-ab60-3bae31338f87/content" TargetMode="External"/><Relationship Id="rId84" Type="http://schemas.openxmlformats.org/officeDocument/2006/relationships/hyperlink" Target="https://hwb.gov.wales/curriculum-for-wales/introduction-to-curriculum-for-wales-guidance/" TargetMode="External"/><Relationship Id="rId89" Type="http://schemas.openxmlformats.org/officeDocument/2006/relationships/hyperlink" Target="https://www.gov.wales/sites/default/files/statistics-and-research/2026-03/foundation-learning-curriculum-wales-qualitative-study-999750.pdf" TargetMode="External"/><Relationship Id="rId16" Type="http://schemas.openxmlformats.org/officeDocument/2006/relationships/hyperlink" Target="https://doi.org/10.17951/lrp.2023.42.4.113-130" TargetMode="External"/><Relationship Id="rId11" Type="http://schemas.openxmlformats.org/officeDocument/2006/relationships/hyperlink" Target="https://youtu.be/NspzjjNcryI?si=0liUThZPMfsPeE4D" TargetMode="External"/><Relationship Id="rId32" Type="http://schemas.openxmlformats.org/officeDocument/2006/relationships/hyperlink" Target="https://www.gov.wales/sites/default/files/publications/2018-03/successful-futures.pdf" TargetMode="External"/><Relationship Id="rId37" Type="http://schemas.openxmlformats.org/officeDocument/2006/relationships/hyperlink" Target="https://storage.googleapis.com/jnl-su-j-jmre-files/journals/1/articles/19/652e85dcb40c7.pdf" TargetMode="External"/><Relationship Id="rId53" Type="http://schemas.openxmlformats.org/officeDocument/2006/relationships/hyperlink" Target="https://www.public-montessori.org/wp-content/uploads/2017/03/Mallett-Schroeder-2015-Comparison-of-Montessori-and-non-Montessori-public-elementary-school-students.pdf" TargetMode="External"/><Relationship Id="rId58" Type="http://schemas.openxmlformats.org/officeDocument/2006/relationships/hyperlink" Target="https://www.researchgate.net/profile/Ingunn-Ness/publication/367414411_Zone_of_Proximal_Development/links/664331177091b94e93271544/Zone-of-Proximal-Development.pdf" TargetMode="External"/><Relationship Id="rId74" Type="http://schemas.openxmlformats.org/officeDocument/2006/relationships/hyperlink" Target="https://doi.org/10.18357/jcs00019328" TargetMode="External"/><Relationship Id="rId79" Type="http://schemas.openxmlformats.org/officeDocument/2006/relationships/hyperlink" Target="https://hwb.gov.wales/api/storage/18d0d2f1-0563-4945-a889-d1548ae24c4e/curriculum-for-wales-guidance.pdf" TargetMode="External"/><Relationship Id="rId5" Type="http://schemas.openxmlformats.org/officeDocument/2006/relationships/styles" Target="styles.xml"/><Relationship Id="rId90" Type="http://schemas.openxmlformats.org/officeDocument/2006/relationships/hyperlink" Target="https://www.gov.wales/schools-census-results-january-2026-html" TargetMode="External"/><Relationship Id="rId95" Type="http://schemas.openxmlformats.org/officeDocument/2006/relationships/header" Target="header1.xml"/><Relationship Id="rId22" Type="http://schemas.openxmlformats.org/officeDocument/2006/relationships/hyperlink" Target="https://spectrum.library.concordia.ca/id/eprint/983060/" TargetMode="External"/><Relationship Id="rId27" Type="http://schemas.openxmlformats.org/officeDocument/2006/relationships/hyperlink" Target="https://nasenjournals.onlinelibrary.wiley.com/doi/full/10.1111/1467-8578.12307" TargetMode="External"/><Relationship Id="rId43" Type="http://schemas.openxmlformats.org/officeDocument/2006/relationships/hyperlink" Target="https://www.frontiersin.org/journals/education/articles/10.3389/feduc.2021.808566/full" TargetMode="External"/><Relationship Id="rId48" Type="http://schemas.openxmlformats.org/officeDocument/2006/relationships/hyperlink" Target="https://doi.org/10.1177/20965311211039858" TargetMode="External"/><Relationship Id="rId64" Type="http://schemas.openxmlformats.org/officeDocument/2006/relationships/hyperlink" Target="https://www.proquest.com/docview/2551726783?pq-origsite=gscholar&amp;fromopenview=true&amp;sourcetype=Scholarly%20Journals" TargetMode="External"/><Relationship Id="rId69" Type="http://schemas.openxmlformats.org/officeDocument/2006/relationships/hyperlink" Target="https://febs.onlinelibrary.wiley.com/doi/pdfdirect/10.1002/2211-5463.13921" TargetMode="External"/><Relationship Id="rId80" Type="http://schemas.openxmlformats.org/officeDocument/2006/relationships/hyperlink" Target="https://gov.wales/additional-learning-needs-transformation-programme-frequently-asked-questions" TargetMode="External"/><Relationship Id="rId85" Type="http://schemas.openxmlformats.org/officeDocument/2006/relationships/hyperlink" Target="https://hwb.gov.wales/curriculum-for-wales/assessment-arrangements/what-s-changing-in-assessment/" TargetMode="External"/><Relationship Id="rId3" Type="http://schemas.openxmlformats.org/officeDocument/2006/relationships/customXml" Target="../customXml/item3.xml"/><Relationship Id="rId12" Type="http://schemas.openxmlformats.org/officeDocument/2006/relationships/hyperlink" Target="https://teachingstrategies.com/blog/what-is-play-based-learning/" TargetMode="External"/><Relationship Id="rId17" Type="http://schemas.openxmlformats.org/officeDocument/2006/relationships/hyperlink" Target="https://doi.org/10.1016/j.rie.2017.05.006" TargetMode="External"/><Relationship Id="rId25" Type="http://schemas.openxmlformats.org/officeDocument/2006/relationships/hyperlink" Target="https://doi.org/10.1080/02680939.2023.2222372" TargetMode="External"/><Relationship Id="rId33" Type="http://schemas.openxmlformats.org/officeDocument/2006/relationships/hyperlink" Target="https://www.youtube.com/watch?v=SCMLnc8lMxE" TargetMode="External"/><Relationship Id="rId38" Type="http://schemas.openxmlformats.org/officeDocument/2006/relationships/hyperlink" Target="https://so02.tci-thaijo.org/index.php/JRKSA/article/view/274806" TargetMode="External"/><Relationship Id="rId46" Type="http://schemas.openxmlformats.org/officeDocument/2006/relationships/hyperlink" Target="https://www.frontiersin.org/journals/education/articles/10.3389/feduc.2025.1594556/full" TargetMode="External"/><Relationship Id="rId59" Type="http://schemas.openxmlformats.org/officeDocument/2006/relationships/hyperlink" Target="https://rsisinternational.org/journals/ijriss/uploads/vol10-iss6-pg9770-9779-202607_pdf.pdf" TargetMode="External"/><Relationship Id="rId67" Type="http://schemas.openxmlformats.org/officeDocument/2006/relationships/hyperlink" Target="https://doi.org/10.1002/cl2.1330" TargetMode="External"/><Relationship Id="rId20" Type="http://schemas.openxmlformats.org/officeDocument/2006/relationships/hyperlink" Target="https://www.researchgate.net/publication/386247257_The_Ecological_Model_of_Human_Development" TargetMode="External"/><Relationship Id="rId41" Type="http://schemas.openxmlformats.org/officeDocument/2006/relationships/hyperlink" Target="https://doi.org/10.1177/00049441241302831" TargetMode="External"/><Relationship Id="rId54" Type="http://schemas.openxmlformats.org/officeDocument/2006/relationships/hyperlink" Target="https://link.springer.com/chapter/10.1007/978-3-031-07492-9_7" TargetMode="External"/><Relationship Id="rId62" Type="http://schemas.openxmlformats.org/officeDocument/2006/relationships/hyperlink" Target="https://www.sciencedirect.com/science/article/pii/S0891422226001381" TargetMode="External"/><Relationship Id="rId70" Type="http://schemas.openxmlformats.org/officeDocument/2006/relationships/hyperlink" Target="https://indianmentalhealth.com/pdf/2020/vol7-issue2/5-Review-Article_Piagets-theory.pdf" TargetMode="External"/><Relationship Id="rId75" Type="http://schemas.openxmlformats.org/officeDocument/2006/relationships/hyperlink" Target="https://files.eric.ed.gov/fulltext/ED678125.pdf" TargetMode="External"/><Relationship Id="rId83" Type="http://schemas.openxmlformats.org/officeDocument/2006/relationships/hyperlink" Target="https://hwb.gov.wales/curriculum-for-wales/designing-your-curriculum/enabling-learning/" TargetMode="External"/><Relationship Id="rId88" Type="http://schemas.openxmlformats.org/officeDocument/2006/relationships/hyperlink" Target="https://www.gov.wales/sites/default/files/statistics-and-research/2025-07/equity-and-inclusion-in-the-curriculum-for-wales-a-qualitative-study.pdf" TargetMode="External"/><Relationship Id="rId91" Type="http://schemas.openxmlformats.org/officeDocument/2006/relationships/hyperlink" Target="https://files.eric.ed.gov/fulltext/EJ956381.pdf"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bbc.co.uk/news/articles/c6pqg7n9l312o" TargetMode="External"/><Relationship Id="rId23" Type="http://schemas.openxmlformats.org/officeDocument/2006/relationships/hyperlink" Target="https://www.childcomwales.org.uk/wp-content/uploads/2018/10/Childrens-Rights-Survey.pdf" TargetMode="External"/><Relationship Id="rId28" Type="http://schemas.openxmlformats.org/officeDocument/2006/relationships/hyperlink" Target="https://www.youtube.com/watch?v=danfo5KqCWY" TargetMode="External"/><Relationship Id="rId36" Type="http://schemas.openxmlformats.org/officeDocument/2006/relationships/hyperlink" Target="https://doi.org/10.1080/20004508.2023.2297506" TargetMode="External"/><Relationship Id="rId49" Type="http://schemas.openxmlformats.org/officeDocument/2006/relationships/hyperlink" Target="https://scholarworks.sjsu.edu/cgi/viewcontent.cgi?article=15046&amp;context=libphilprac" TargetMode="External"/><Relationship Id="rId57" Type="http://schemas.openxmlformats.org/officeDocument/2006/relationships/hyperlink" Target="http://www.ejournal.stitmuhbangil.ac.id/index.php/jie" TargetMode="External"/><Relationship Id="rId10" Type="http://schemas.openxmlformats.org/officeDocument/2006/relationships/image" Target="media/image1.jpeg"/><Relationship Id="rId31" Type="http://schemas.openxmlformats.org/officeDocument/2006/relationships/hyperlink" Target="https://doi.org/10.3390/educsci15081031" TargetMode="External"/><Relationship Id="rId44" Type="http://schemas.openxmlformats.org/officeDocument/2006/relationships/hyperlink" Target="https://doi.org/10.1177/1534508418820125" TargetMode="External"/><Relationship Id="rId52" Type="http://schemas.openxmlformats.org/officeDocument/2006/relationships/hyperlink" Target="https://doi.org/10.3390/children10010122" TargetMode="External"/><Relationship Id="rId60" Type="http://schemas.openxmlformats.org/officeDocument/2006/relationships/hyperlink" Target="https://www.oecd.org/content/dam/oecd/en/publications/reports/2020/10/achieving-the-new-curriculum-for-wales_a717ca73/4b483953-en.pdf" TargetMode="External"/><Relationship Id="rId65" Type="http://schemas.openxmlformats.org/officeDocument/2006/relationships/hyperlink" Target="https://bera-journals.onlinelibrary.wiley.com/doi/pdfdirect/10.1002/curj.39?casa_token=LO80yBOCZEIAAAAA%3AdV52Gc8b3F3wpQjh8Q5q6sINNTSdneDqH3PiwKA3b1D_dGiNmsHyjruZfLkgRkdG8qut1CRPHqYZvLIm" TargetMode="External"/><Relationship Id="rId73" Type="http://schemas.openxmlformats.org/officeDocument/2006/relationships/hyperlink" Target="https://www.legislation.gov.uk/asc/2021/4/contents" TargetMode="External"/><Relationship Id="rId78" Type="http://schemas.openxmlformats.org/officeDocument/2006/relationships/hyperlink" Target="https://hwb.gov.wales/storage/f8f9760c-64a1-48ea-80fd-db130ad9050b/a-guide-to-curriculum-for-wales-2022.pdf" TargetMode="External"/><Relationship Id="rId81" Type="http://schemas.openxmlformats.org/officeDocument/2006/relationships/hyperlink" Target="https://hwb.gov.wales/curriculum-for-wales/designing-your-curriculum/developing-a-vision-for-curriculum-design/" TargetMode="External"/><Relationship Id="rId86" Type="http://schemas.openxmlformats.org/officeDocument/2006/relationships/hyperlink" Target="https://hwb.gov.wales/curriculum-for-wales/assessment-arrangements/supporting-learner-progression-assessment-guidance/" TargetMode="External"/><Relationship Id="rId94" Type="http://schemas.openxmlformats.org/officeDocument/2006/relationships/hyperlink" Target="https://pdfs.semanticscholar.org/c1ff/1a318e1feb4e2f1f676a51c145bd4ce553e0.pdf"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doi.org/10.1080/1350293X.2025.2508319" TargetMode="External"/><Relationship Id="rId18" Type="http://schemas.openxmlformats.org/officeDocument/2006/relationships/hyperlink" Target="https://doi.org/10.1007/s10648-026-10215-7" TargetMode="External"/><Relationship Id="rId39" Type="http://schemas.openxmlformats.org/officeDocument/2006/relationships/hyperlink" Target="https://theglobalmontessorinetwork.org/resource/parents/prepared-environment-english/" TargetMode="External"/><Relationship Id="rId34" Type="http://schemas.openxmlformats.org/officeDocument/2006/relationships/hyperlink" Target="https://repository.uwtsd.ac.uk/id/eprint/4036/1/Edwards_N_DProf_Thesis.pdf" TargetMode="External"/><Relationship Id="rId50" Type="http://schemas.openxmlformats.org/officeDocument/2006/relationships/hyperlink" Target="https://www.frontiersin.org/journals/psychology/articles/10.3389/fpsyg.2021.721943/full" TargetMode="External"/><Relationship Id="rId55" Type="http://schemas.openxmlformats.org/officeDocument/2006/relationships/hyperlink" Target="https://doi.org/10.1007/s10643-026-02127-6" TargetMode="External"/><Relationship Id="rId76" Type="http://schemas.openxmlformats.org/officeDocument/2006/relationships/hyperlink" Target="https://www.tandfonline.com/doi/pdf/10.1080/01425692.2022.2122937" TargetMode="External"/><Relationship Id="rId97"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doi.org/10.23887/jpi-undiksha.v14i4.108924" TargetMode="External"/><Relationship Id="rId92" Type="http://schemas.openxmlformats.org/officeDocument/2006/relationships/hyperlink" Target="https://doi.org/10.1080/00071005.2022.2108757" TargetMode="External"/><Relationship Id="rId2" Type="http://schemas.openxmlformats.org/officeDocument/2006/relationships/customXml" Target="../customXml/item2.xml"/><Relationship Id="rId29" Type="http://schemas.openxmlformats.org/officeDocument/2006/relationships/hyperlink" Target="https://doi.org/10.1016/j.cedpsych.2023.102182" TargetMode="External"/><Relationship Id="rId24" Type="http://schemas.openxmlformats.org/officeDocument/2006/relationships/hyperlink" Target="https://library.camtree.org/server/api/core/bitstreams/2c75df68-2012-4b7b-8b93-d809a7ae1358/content" TargetMode="External"/><Relationship Id="rId40" Type="http://schemas.openxmlformats.org/officeDocument/2006/relationships/hyperlink" Target="https://link.springer.com/content/pdf/10.1007/s41297-022-00160-0.pdf" TargetMode="External"/><Relationship Id="rId45" Type="http://schemas.openxmlformats.org/officeDocument/2006/relationships/hyperlink" Target="https://doi.org/10.63605/ln.v3i2.104" TargetMode="External"/><Relationship Id="rId66" Type="http://schemas.openxmlformats.org/officeDocument/2006/relationships/hyperlink" Target="https://doi.org/10.35484/ahss.2024(5-IV)33" TargetMode="External"/><Relationship Id="rId87" Type="http://schemas.openxmlformats.org/officeDocument/2006/relationships/hyperlink" Target="https://www.storre.stir.ac.uk/bitstream/1893/37274/2/curriculum-and-assessment-design-and-pedagogy-in-the-curriculum-for-wales-a-qualitative-study_0.pdf" TargetMode="External"/><Relationship Id="rId61" Type="http://schemas.openxmlformats.org/officeDocument/2006/relationships/hyperlink" Target="https://files.ontario.ca/books/edu_the_kindergarten_program_english_aoda_web_july21.pdf" TargetMode="External"/><Relationship Id="rId82" Type="http://schemas.openxmlformats.org/officeDocument/2006/relationships/hyperlink" Target="https://www.gov.wales/schools-census-results-february-2022" TargetMode="External"/><Relationship Id="rId19" Type="http://schemas.openxmlformats.org/officeDocument/2006/relationships/hyperlink" Target="https://doi.org/10.1007/s10643-017-0859-5" TargetMode="External"/><Relationship Id="rId14" Type="http://schemas.openxmlformats.org/officeDocument/2006/relationships/hyperlink" Target="https://www.jstage.jst.go.jp/article/kyoiku/86/2/86_249/_article/-char/en" TargetMode="External"/><Relationship Id="rId30" Type="http://schemas.openxmlformats.org/officeDocument/2006/relationships/hyperlink" Target="https://www.gov.uk/national-curriculum" TargetMode="External"/><Relationship Id="rId35" Type="http://schemas.openxmlformats.org/officeDocument/2006/relationships/hyperlink" Target="https://doi.org/10.1007/s10833-021-09422-6" TargetMode="External"/><Relationship Id="rId56" Type="http://schemas.openxmlformats.org/officeDocument/2006/relationships/hyperlink" Target="https://nasenjournals.onlinelibrary.wiley.com/doi/epdf/10.1111/1467-8578.12568" TargetMode="External"/><Relationship Id="rId77" Type="http://schemas.openxmlformats.org/officeDocument/2006/relationships/hyperlink" Target="https://www.unicef.org.uk/rights-respecting-schools/wp-content/uploads/sites/4/2017/01/uncrc_summary-1_1.pdf" TargetMode="External"/><Relationship Id="rId8" Type="http://schemas.openxmlformats.org/officeDocument/2006/relationships/footnotes" Target="footnotes.xml"/><Relationship Id="rId51" Type="http://schemas.openxmlformats.org/officeDocument/2006/relationships/hyperlink" Target="https://doi.org/10.1111/1467-8578.70014" TargetMode="External"/><Relationship Id="rId72" Type="http://schemas.openxmlformats.org/officeDocument/2006/relationships/hyperlink" Target="https://www.sciencedirect.com/science/article/pii/S0191491X21001206" TargetMode="External"/><Relationship Id="rId93" Type="http://schemas.openxmlformats.org/officeDocument/2006/relationships/hyperlink" Target="https://doi.org/10.1080/13603116.2016.1251501"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98f50be473d509fcdf638ea289f79cb4">
  <xsd:schema xmlns:xsd="http://www.w3.org/2001/XMLSchema" xmlns:xs="http://www.w3.org/2001/XMLSchema" xmlns:p="http://schemas.microsoft.com/office/2006/metadata/properties" xmlns:ns3="0085e1a2-9cbf-4b92-866b-21f3c89040b6" targetNamespace="http://schemas.microsoft.com/office/2006/metadata/properties" ma:root="true" ma:fieldsID="231e9b9637cb62714975b65a41fd47c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827EE19D-5795-4272-A360-CC77F7065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64265E-F022-4DA6-9BD7-357786989E8E}">
  <ds:schemaRefs>
    <ds:schemaRef ds:uri="http://schemas.microsoft.com/sharepoint/v3/contenttype/forms"/>
  </ds:schemaRefs>
</ds:datastoreItem>
</file>

<file path=customXml/itemProps3.xml><?xml version="1.0" encoding="utf-8"?>
<ds:datastoreItem xmlns:ds="http://schemas.openxmlformats.org/officeDocument/2006/customXml" ds:itemID="{6251B9A5-7772-4163-9176-DA5E05B1032B}">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21</Pages>
  <Words>8993</Words>
  <Characters>51265</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Hill</dc:creator>
  <cp:keywords/>
  <dc:description/>
  <cp:lastModifiedBy>Lydia Hill (2405809)</cp:lastModifiedBy>
  <cp:revision>190</cp:revision>
  <dcterms:created xsi:type="dcterms:W3CDTF">2026-10-21T16:33:00Z</dcterms:created>
  <dcterms:modified xsi:type="dcterms:W3CDTF">2026-10-24T10:50:00Z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