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A14" w:rsidRDefault="00367A14"/>
    <w:p w:rsidR="00CC0FAF" w:rsidRPr="00CC0FAF" w:rsidRDefault="00CC0FAF" w:rsidP="00CC0FAF">
      <w:pPr>
        <w:jc w:val="center"/>
        <w:rPr>
          <w:sz w:val="40"/>
          <w:szCs w:val="40"/>
        </w:rPr>
      </w:pPr>
      <w:r w:rsidRPr="00CC0FAF">
        <w:rPr>
          <w:sz w:val="40"/>
          <w:szCs w:val="40"/>
        </w:rPr>
        <w:t>Contemporary Themes in the Hotel and</w:t>
      </w:r>
    </w:p>
    <w:p w:rsidR="00CC0FAF" w:rsidRPr="00CC0FAF" w:rsidRDefault="00CC0FAF" w:rsidP="00CC0FAF">
      <w:pPr>
        <w:jc w:val="center"/>
        <w:rPr>
          <w:sz w:val="40"/>
          <w:szCs w:val="40"/>
        </w:rPr>
      </w:pPr>
      <w:r w:rsidRPr="00CC0FAF">
        <w:rPr>
          <w:sz w:val="40"/>
          <w:szCs w:val="40"/>
        </w:rPr>
        <w:t>Hospitality Sector</w:t>
      </w:r>
    </w:p>
    <w:p w:rsidR="00CC0FAF" w:rsidRDefault="00CC0FAF" w:rsidP="00A31D28">
      <w:pPr>
        <w:jc w:val="center"/>
        <w:rPr>
          <w:sz w:val="40"/>
          <w:szCs w:val="40"/>
        </w:rPr>
      </w:pPr>
      <w:r w:rsidRPr="00CC0FAF">
        <w:rPr>
          <w:sz w:val="40"/>
          <w:szCs w:val="40"/>
        </w:rPr>
        <w:t>Module code: BMIH6001</w:t>
      </w:r>
    </w:p>
    <w:p w:rsidR="00A31D28" w:rsidRDefault="00A31D28" w:rsidP="00A31D28">
      <w:pPr>
        <w:jc w:val="center"/>
        <w:rPr>
          <w:sz w:val="40"/>
          <w:szCs w:val="40"/>
        </w:rPr>
      </w:pPr>
    </w:p>
    <w:p w:rsidR="00A31D28" w:rsidRDefault="00A31D28" w:rsidP="00A31D28">
      <w:pPr>
        <w:rPr>
          <w:sz w:val="40"/>
          <w:szCs w:val="40"/>
        </w:rPr>
      </w:pPr>
    </w:p>
    <w:p w:rsidR="00A31D28" w:rsidRDefault="00A31D28" w:rsidP="00A31D28">
      <w:pPr>
        <w:rPr>
          <w:sz w:val="40"/>
          <w:szCs w:val="40"/>
        </w:rPr>
      </w:pPr>
    </w:p>
    <w:p w:rsidR="00A31D28" w:rsidRDefault="00A31D28" w:rsidP="00A31D28">
      <w:pPr>
        <w:rPr>
          <w:sz w:val="40"/>
          <w:szCs w:val="40"/>
        </w:rPr>
      </w:pPr>
    </w:p>
    <w:p w:rsidR="00A31D28" w:rsidRPr="00A31D28" w:rsidRDefault="00A31D28" w:rsidP="00A31D28">
      <w:pPr>
        <w:rPr>
          <w:sz w:val="32"/>
          <w:szCs w:val="32"/>
        </w:rPr>
      </w:pPr>
      <w:r w:rsidRPr="00A31D28">
        <w:rPr>
          <w:sz w:val="32"/>
          <w:szCs w:val="32"/>
        </w:rPr>
        <w:t>Student name: Nicoleta Florea</w:t>
      </w:r>
    </w:p>
    <w:p w:rsidR="00A31D28" w:rsidRPr="00A31D28" w:rsidRDefault="00A31D28" w:rsidP="00A31D28">
      <w:pPr>
        <w:rPr>
          <w:sz w:val="32"/>
          <w:szCs w:val="32"/>
        </w:rPr>
      </w:pPr>
      <w:r w:rsidRPr="00A31D28">
        <w:rPr>
          <w:sz w:val="32"/>
          <w:szCs w:val="32"/>
        </w:rPr>
        <w:t>Student ID:  2129101</w:t>
      </w:r>
    </w:p>
    <w:p w:rsidR="00A31D28" w:rsidRDefault="00A31D28" w:rsidP="00A31D28">
      <w:pPr>
        <w:rPr>
          <w:sz w:val="32"/>
          <w:szCs w:val="32"/>
        </w:rPr>
      </w:pPr>
      <w:r w:rsidRPr="00A31D28">
        <w:rPr>
          <w:sz w:val="32"/>
          <w:szCs w:val="32"/>
        </w:rPr>
        <w:t>Module Lead: Dr. Ernest Wavei</w:t>
      </w:r>
    </w:p>
    <w:p w:rsidR="00A31D28" w:rsidRDefault="00A31D28" w:rsidP="00A31D28">
      <w:pPr>
        <w:rPr>
          <w:sz w:val="32"/>
          <w:szCs w:val="32"/>
        </w:rPr>
      </w:pPr>
    </w:p>
    <w:p w:rsidR="00A31D28" w:rsidRDefault="00A31D28" w:rsidP="00A31D28">
      <w:pPr>
        <w:rPr>
          <w:sz w:val="32"/>
          <w:szCs w:val="32"/>
        </w:rPr>
      </w:pPr>
      <w:r w:rsidRPr="00A31D28">
        <w:rPr>
          <w:sz w:val="32"/>
          <w:szCs w:val="32"/>
        </w:rPr>
        <w:t>AI Acknowledgement:</w:t>
      </w:r>
      <w:r w:rsidR="00FC46B0">
        <w:rPr>
          <w:sz w:val="32"/>
          <w:szCs w:val="32"/>
        </w:rPr>
        <w:t xml:space="preserve"> I admit</w:t>
      </w:r>
      <w:bookmarkStart w:id="0" w:name="_GoBack"/>
      <w:bookmarkEnd w:id="0"/>
      <w:r w:rsidR="00FC46B0">
        <w:rPr>
          <w:sz w:val="32"/>
          <w:szCs w:val="32"/>
        </w:rPr>
        <w:t xml:space="preserve"> that I did not use AI when I developed this research.</w:t>
      </w:r>
    </w:p>
    <w:p w:rsidR="00A31D28" w:rsidRDefault="00A31D28" w:rsidP="00A31D28">
      <w:pPr>
        <w:rPr>
          <w:sz w:val="32"/>
          <w:szCs w:val="32"/>
        </w:rPr>
      </w:pPr>
    </w:p>
    <w:p w:rsidR="00A31D28" w:rsidRDefault="00A31D28" w:rsidP="00A31D28">
      <w:pPr>
        <w:rPr>
          <w:sz w:val="32"/>
          <w:szCs w:val="32"/>
        </w:rPr>
      </w:pPr>
    </w:p>
    <w:p w:rsidR="00A31D28" w:rsidRDefault="00A31D28" w:rsidP="00A31D28">
      <w:pPr>
        <w:rPr>
          <w:sz w:val="32"/>
          <w:szCs w:val="32"/>
        </w:rPr>
      </w:pPr>
    </w:p>
    <w:p w:rsidR="00A31D28" w:rsidRDefault="00A31D28" w:rsidP="00A31D28">
      <w:pPr>
        <w:rPr>
          <w:sz w:val="32"/>
          <w:szCs w:val="32"/>
        </w:rPr>
      </w:pPr>
    </w:p>
    <w:p w:rsidR="00A31D28" w:rsidRDefault="00A31D28" w:rsidP="00A31D28">
      <w:pPr>
        <w:rPr>
          <w:sz w:val="32"/>
          <w:szCs w:val="32"/>
        </w:rPr>
      </w:pPr>
    </w:p>
    <w:p w:rsidR="00A31D28" w:rsidRDefault="00A31D28" w:rsidP="00A31D28">
      <w:pPr>
        <w:rPr>
          <w:sz w:val="32"/>
          <w:szCs w:val="32"/>
        </w:rPr>
      </w:pPr>
    </w:p>
    <w:p w:rsidR="00A31D28" w:rsidRDefault="00A31D28" w:rsidP="00A31D28">
      <w:pPr>
        <w:rPr>
          <w:sz w:val="32"/>
          <w:szCs w:val="32"/>
        </w:rPr>
      </w:pPr>
    </w:p>
    <w:p w:rsidR="00A31D28" w:rsidRDefault="00A31D28" w:rsidP="00A31D28">
      <w:pPr>
        <w:rPr>
          <w:sz w:val="24"/>
          <w:szCs w:val="24"/>
        </w:rPr>
      </w:pPr>
    </w:p>
    <w:p w:rsidR="00203171" w:rsidRDefault="00203171" w:rsidP="00432C1E">
      <w:pPr>
        <w:jc w:val="center"/>
        <w:rPr>
          <w:sz w:val="40"/>
          <w:szCs w:val="40"/>
        </w:rPr>
      </w:pPr>
    </w:p>
    <w:p w:rsidR="00203171" w:rsidRDefault="00203171" w:rsidP="00432C1E">
      <w:pPr>
        <w:jc w:val="center"/>
        <w:rPr>
          <w:sz w:val="40"/>
          <w:szCs w:val="40"/>
        </w:rPr>
      </w:pPr>
    </w:p>
    <w:p w:rsidR="00203171" w:rsidRDefault="00203171" w:rsidP="00432C1E">
      <w:pPr>
        <w:jc w:val="center"/>
        <w:rPr>
          <w:sz w:val="40"/>
          <w:szCs w:val="40"/>
        </w:rPr>
      </w:pPr>
    </w:p>
    <w:p w:rsidR="00A31D28" w:rsidRDefault="00432C1E" w:rsidP="00432C1E">
      <w:pPr>
        <w:jc w:val="center"/>
        <w:rPr>
          <w:sz w:val="40"/>
          <w:szCs w:val="40"/>
        </w:rPr>
      </w:pPr>
      <w:r w:rsidRPr="00432C1E">
        <w:rPr>
          <w:sz w:val="40"/>
          <w:szCs w:val="40"/>
        </w:rPr>
        <w:t>Sustainability trends in the hotel and hospitality industry</w:t>
      </w:r>
    </w:p>
    <w:p w:rsidR="00432C1E" w:rsidRDefault="00432C1E" w:rsidP="00432C1E">
      <w:pPr>
        <w:jc w:val="center"/>
        <w:rPr>
          <w:sz w:val="24"/>
          <w:szCs w:val="24"/>
        </w:rPr>
      </w:pPr>
    </w:p>
    <w:p w:rsidR="00432C1E" w:rsidRDefault="00432C1E" w:rsidP="00432C1E">
      <w:pPr>
        <w:jc w:val="center"/>
        <w:rPr>
          <w:sz w:val="24"/>
          <w:szCs w:val="24"/>
        </w:rPr>
      </w:pPr>
    </w:p>
    <w:p w:rsidR="00432C1E" w:rsidRDefault="00432C1E" w:rsidP="00432C1E">
      <w:pPr>
        <w:jc w:val="center"/>
        <w:rPr>
          <w:sz w:val="24"/>
          <w:szCs w:val="24"/>
        </w:rPr>
      </w:pPr>
    </w:p>
    <w:p w:rsidR="00203171" w:rsidRDefault="00203171" w:rsidP="00432C1E">
      <w:pPr>
        <w:rPr>
          <w:b/>
          <w:sz w:val="24"/>
          <w:szCs w:val="24"/>
        </w:rPr>
      </w:pPr>
    </w:p>
    <w:p w:rsidR="00203171" w:rsidRDefault="00203171" w:rsidP="00432C1E">
      <w:pPr>
        <w:rPr>
          <w:b/>
          <w:sz w:val="24"/>
          <w:szCs w:val="24"/>
        </w:rPr>
      </w:pPr>
    </w:p>
    <w:p w:rsidR="00203171" w:rsidRDefault="00203171" w:rsidP="00432C1E">
      <w:pPr>
        <w:rPr>
          <w:b/>
          <w:sz w:val="24"/>
          <w:szCs w:val="24"/>
        </w:rPr>
      </w:pPr>
    </w:p>
    <w:p w:rsidR="00203171" w:rsidRDefault="00203171" w:rsidP="00432C1E">
      <w:pPr>
        <w:rPr>
          <w:b/>
          <w:sz w:val="24"/>
          <w:szCs w:val="24"/>
        </w:rPr>
      </w:pPr>
    </w:p>
    <w:p w:rsidR="00432C1E" w:rsidRDefault="00432C1E" w:rsidP="00432C1E">
      <w:pPr>
        <w:rPr>
          <w:b/>
          <w:sz w:val="24"/>
          <w:szCs w:val="24"/>
        </w:rPr>
      </w:pPr>
      <w:r w:rsidRPr="00432C1E">
        <w:rPr>
          <w:b/>
          <w:sz w:val="24"/>
          <w:szCs w:val="24"/>
        </w:rPr>
        <w:t>Abstract</w:t>
      </w:r>
    </w:p>
    <w:p w:rsidR="00432C1E" w:rsidRDefault="00432C1E" w:rsidP="00432C1E">
      <w:pPr>
        <w:spacing w:line="360" w:lineRule="auto"/>
        <w:jc w:val="both"/>
        <w:rPr>
          <w:sz w:val="24"/>
          <w:szCs w:val="24"/>
        </w:rPr>
      </w:pPr>
      <w:r w:rsidRPr="00432C1E">
        <w:rPr>
          <w:sz w:val="24"/>
          <w:szCs w:val="24"/>
        </w:rPr>
        <w:t>The paper analyzes sustainability trends in the hotel and hospitality industry, with an emphasis on energy-efficient practices and technologies. The hotel industry focuses on the consumption of resources and energy and adopts increasingly sustainable and ecological solutions.</w:t>
      </w:r>
      <w:r>
        <w:rPr>
          <w:sz w:val="24"/>
          <w:szCs w:val="24"/>
        </w:rPr>
        <w:t xml:space="preserve"> </w:t>
      </w:r>
      <w:r w:rsidRPr="00432C1E">
        <w:rPr>
          <w:sz w:val="24"/>
          <w:szCs w:val="24"/>
        </w:rPr>
        <w:t xml:space="preserve">There is an increase in regulations related to the environment at the international level, </w:t>
      </w:r>
      <w:r w:rsidR="00203171" w:rsidRPr="00203171">
        <w:rPr>
          <w:sz w:val="24"/>
          <w:szCs w:val="24"/>
        </w:rPr>
        <w:t>as a result of concerns about its protection.</w:t>
      </w:r>
      <w:r w:rsidR="00062B9D">
        <w:rPr>
          <w:sz w:val="24"/>
          <w:szCs w:val="24"/>
        </w:rPr>
        <w:t xml:space="preserve"> </w:t>
      </w:r>
      <w:r w:rsidR="00062B9D" w:rsidRPr="00062B9D">
        <w:rPr>
          <w:sz w:val="24"/>
          <w:szCs w:val="24"/>
        </w:rPr>
        <w:t>The literature review highlights both the associated advantages and disadvantages, and the PEST paper analyzes the industry's reaction to current sustainability efforts. Hotels provide recommendations to improve sustainability, operational efficiency and meet green customer expectations. The conclusions show sustainability and, in particular, energy-efficient technologies, considered both a moral obligation towards the environment and a way to gain a competitive advantage.</w:t>
      </w: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sdt>
      <w:sdtPr>
        <w:rPr>
          <w:rFonts w:asciiTheme="minorHAnsi" w:eastAsiaTheme="minorHAnsi" w:hAnsiTheme="minorHAnsi" w:cstheme="minorBidi"/>
          <w:color w:val="auto"/>
          <w:sz w:val="22"/>
          <w:szCs w:val="22"/>
        </w:rPr>
        <w:id w:val="1049342871"/>
        <w:docPartObj>
          <w:docPartGallery w:val="Table of Contents"/>
          <w:docPartUnique/>
        </w:docPartObj>
      </w:sdtPr>
      <w:sdtEndPr>
        <w:rPr>
          <w:b/>
          <w:bCs/>
          <w:noProof/>
        </w:rPr>
      </w:sdtEndPr>
      <w:sdtContent>
        <w:p w:rsidR="00D70AB2" w:rsidRDefault="00D70AB2">
          <w:pPr>
            <w:pStyle w:val="TOCHeading"/>
          </w:pPr>
          <w:r>
            <w:t>Contents</w:t>
          </w:r>
        </w:p>
        <w:p w:rsidR="00D70AB2" w:rsidRDefault="00D70AB2">
          <w:pPr>
            <w:pStyle w:val="TOC1"/>
            <w:tabs>
              <w:tab w:val="right" w:leader="dot" w:pos="9350"/>
            </w:tabs>
            <w:rPr>
              <w:rFonts w:cstheme="minorBidi"/>
              <w:noProof/>
            </w:rPr>
          </w:pPr>
          <w:r>
            <w:fldChar w:fldCharType="begin"/>
          </w:r>
          <w:r>
            <w:instrText xml:space="preserve"> TOC \o "1-3" \h \z \u </w:instrText>
          </w:r>
          <w:r>
            <w:fldChar w:fldCharType="separate"/>
          </w:r>
          <w:hyperlink w:anchor="_Toc189646994" w:history="1">
            <w:r w:rsidRPr="00D70AB2">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_Toc189646994 \h </w:instrText>
            </w:r>
            <w:r>
              <w:rPr>
                <w:noProof/>
                <w:webHidden/>
              </w:rPr>
            </w:r>
            <w:r>
              <w:rPr>
                <w:noProof/>
                <w:webHidden/>
              </w:rPr>
              <w:fldChar w:fldCharType="separate"/>
            </w:r>
            <w:r w:rsidR="009C5B6E">
              <w:rPr>
                <w:noProof/>
                <w:webHidden/>
              </w:rPr>
              <w:t>4</w:t>
            </w:r>
            <w:r>
              <w:rPr>
                <w:noProof/>
                <w:webHidden/>
              </w:rPr>
              <w:fldChar w:fldCharType="end"/>
            </w:r>
          </w:hyperlink>
        </w:p>
        <w:p w:rsidR="00D70AB2" w:rsidRDefault="00E46627">
          <w:pPr>
            <w:pStyle w:val="TOC1"/>
            <w:tabs>
              <w:tab w:val="right" w:leader="dot" w:pos="9350"/>
            </w:tabs>
            <w:rPr>
              <w:rFonts w:cstheme="minorBidi"/>
              <w:noProof/>
            </w:rPr>
          </w:pPr>
          <w:hyperlink w:anchor="_Toc189646995" w:history="1">
            <w:r w:rsidR="00D70AB2" w:rsidRPr="00D70AB2">
              <w:rPr>
                <w:rStyle w:val="Hyperlink"/>
                <w:rFonts w:ascii="Times New Roman" w:hAnsi="Times New Roman"/>
                <w:noProof/>
              </w:rPr>
              <w:t>Literature Review</w:t>
            </w:r>
            <w:r w:rsidR="00D70AB2">
              <w:rPr>
                <w:noProof/>
                <w:webHidden/>
              </w:rPr>
              <w:tab/>
            </w:r>
            <w:r w:rsidR="00D70AB2">
              <w:rPr>
                <w:noProof/>
                <w:webHidden/>
              </w:rPr>
              <w:fldChar w:fldCharType="begin"/>
            </w:r>
            <w:r w:rsidR="00D70AB2">
              <w:rPr>
                <w:noProof/>
                <w:webHidden/>
              </w:rPr>
              <w:instrText xml:space="preserve"> PAGEREF _Toc189646995 \h </w:instrText>
            </w:r>
            <w:r w:rsidR="00D70AB2">
              <w:rPr>
                <w:noProof/>
                <w:webHidden/>
              </w:rPr>
            </w:r>
            <w:r w:rsidR="00D70AB2">
              <w:rPr>
                <w:noProof/>
                <w:webHidden/>
              </w:rPr>
              <w:fldChar w:fldCharType="separate"/>
            </w:r>
            <w:r w:rsidR="009C5B6E">
              <w:rPr>
                <w:noProof/>
                <w:webHidden/>
              </w:rPr>
              <w:t>5</w:t>
            </w:r>
            <w:r w:rsidR="00D70AB2">
              <w:rPr>
                <w:noProof/>
                <w:webHidden/>
              </w:rPr>
              <w:fldChar w:fldCharType="end"/>
            </w:r>
          </w:hyperlink>
        </w:p>
        <w:p w:rsidR="00D70AB2" w:rsidRDefault="00E46627">
          <w:pPr>
            <w:pStyle w:val="TOC1"/>
            <w:tabs>
              <w:tab w:val="right" w:leader="dot" w:pos="9350"/>
            </w:tabs>
            <w:rPr>
              <w:rFonts w:cstheme="minorBidi"/>
              <w:noProof/>
            </w:rPr>
          </w:pPr>
          <w:hyperlink w:anchor="_Toc189646996" w:history="1">
            <w:r w:rsidR="00D70AB2" w:rsidRPr="00D70AB2">
              <w:rPr>
                <w:rStyle w:val="Hyperlink"/>
                <w:rFonts w:ascii="Times New Roman" w:hAnsi="Times New Roman"/>
                <w:noProof/>
              </w:rPr>
              <w:t>Methodology</w:t>
            </w:r>
            <w:r w:rsidR="00D70AB2">
              <w:rPr>
                <w:noProof/>
                <w:webHidden/>
              </w:rPr>
              <w:tab/>
            </w:r>
            <w:r w:rsidR="00D70AB2">
              <w:rPr>
                <w:noProof/>
                <w:webHidden/>
              </w:rPr>
              <w:fldChar w:fldCharType="begin"/>
            </w:r>
            <w:r w:rsidR="00D70AB2">
              <w:rPr>
                <w:noProof/>
                <w:webHidden/>
              </w:rPr>
              <w:instrText xml:space="preserve"> PAGEREF _Toc189646996 \h </w:instrText>
            </w:r>
            <w:r w:rsidR="00D70AB2">
              <w:rPr>
                <w:noProof/>
                <w:webHidden/>
              </w:rPr>
            </w:r>
            <w:r w:rsidR="00D70AB2">
              <w:rPr>
                <w:noProof/>
                <w:webHidden/>
              </w:rPr>
              <w:fldChar w:fldCharType="separate"/>
            </w:r>
            <w:r w:rsidR="009C5B6E">
              <w:rPr>
                <w:noProof/>
                <w:webHidden/>
              </w:rPr>
              <w:t>8</w:t>
            </w:r>
            <w:r w:rsidR="00D70AB2">
              <w:rPr>
                <w:noProof/>
                <w:webHidden/>
              </w:rPr>
              <w:fldChar w:fldCharType="end"/>
            </w:r>
          </w:hyperlink>
        </w:p>
        <w:p w:rsidR="00D70AB2" w:rsidRDefault="00E46627">
          <w:pPr>
            <w:pStyle w:val="TOC1"/>
            <w:tabs>
              <w:tab w:val="right" w:leader="dot" w:pos="9350"/>
            </w:tabs>
            <w:rPr>
              <w:rFonts w:cstheme="minorBidi"/>
              <w:noProof/>
            </w:rPr>
          </w:pPr>
          <w:hyperlink w:anchor="_Toc189646997" w:history="1">
            <w:r w:rsidR="00D70AB2" w:rsidRPr="00D70AB2">
              <w:rPr>
                <w:rStyle w:val="Hyperlink"/>
                <w:rFonts w:ascii="Times New Roman" w:hAnsi="Times New Roman"/>
                <w:noProof/>
              </w:rPr>
              <w:t>Theme Impact Analysis</w:t>
            </w:r>
            <w:r w:rsidR="00D70AB2">
              <w:rPr>
                <w:noProof/>
                <w:webHidden/>
              </w:rPr>
              <w:tab/>
            </w:r>
            <w:r w:rsidR="00D70AB2">
              <w:rPr>
                <w:noProof/>
                <w:webHidden/>
              </w:rPr>
              <w:fldChar w:fldCharType="begin"/>
            </w:r>
            <w:r w:rsidR="00D70AB2">
              <w:rPr>
                <w:noProof/>
                <w:webHidden/>
              </w:rPr>
              <w:instrText xml:space="preserve"> PAGEREF _Toc189646997 \h </w:instrText>
            </w:r>
            <w:r w:rsidR="00D70AB2">
              <w:rPr>
                <w:noProof/>
                <w:webHidden/>
              </w:rPr>
            </w:r>
            <w:r w:rsidR="00D70AB2">
              <w:rPr>
                <w:noProof/>
                <w:webHidden/>
              </w:rPr>
              <w:fldChar w:fldCharType="separate"/>
            </w:r>
            <w:r w:rsidR="009C5B6E">
              <w:rPr>
                <w:noProof/>
                <w:webHidden/>
              </w:rPr>
              <w:t>9</w:t>
            </w:r>
            <w:r w:rsidR="00D70AB2">
              <w:rPr>
                <w:noProof/>
                <w:webHidden/>
              </w:rPr>
              <w:fldChar w:fldCharType="end"/>
            </w:r>
          </w:hyperlink>
        </w:p>
        <w:p w:rsidR="00D70AB2" w:rsidRDefault="00E46627">
          <w:pPr>
            <w:pStyle w:val="TOC1"/>
            <w:tabs>
              <w:tab w:val="right" w:leader="dot" w:pos="9350"/>
            </w:tabs>
            <w:rPr>
              <w:rFonts w:cstheme="minorBidi"/>
              <w:noProof/>
            </w:rPr>
          </w:pPr>
          <w:hyperlink w:anchor="_Toc189646998" w:history="1">
            <w:r w:rsidR="00D70AB2" w:rsidRPr="00D70AB2">
              <w:rPr>
                <w:rStyle w:val="Hyperlink"/>
                <w:rFonts w:ascii="Times New Roman" w:hAnsi="Times New Roman"/>
                <w:noProof/>
              </w:rPr>
              <w:t>Conclusion</w:t>
            </w:r>
            <w:r w:rsidR="00D70AB2">
              <w:rPr>
                <w:noProof/>
                <w:webHidden/>
              </w:rPr>
              <w:tab/>
            </w:r>
            <w:r w:rsidR="00D70AB2">
              <w:rPr>
                <w:noProof/>
                <w:webHidden/>
              </w:rPr>
              <w:fldChar w:fldCharType="begin"/>
            </w:r>
            <w:r w:rsidR="00D70AB2">
              <w:rPr>
                <w:noProof/>
                <w:webHidden/>
              </w:rPr>
              <w:instrText xml:space="preserve"> PAGEREF _Toc189646998 \h </w:instrText>
            </w:r>
            <w:r w:rsidR="00D70AB2">
              <w:rPr>
                <w:noProof/>
                <w:webHidden/>
              </w:rPr>
            </w:r>
            <w:r w:rsidR="00D70AB2">
              <w:rPr>
                <w:noProof/>
                <w:webHidden/>
              </w:rPr>
              <w:fldChar w:fldCharType="separate"/>
            </w:r>
            <w:r w:rsidR="009C5B6E">
              <w:rPr>
                <w:noProof/>
                <w:webHidden/>
              </w:rPr>
              <w:t>12</w:t>
            </w:r>
            <w:r w:rsidR="00D70AB2">
              <w:rPr>
                <w:noProof/>
                <w:webHidden/>
              </w:rPr>
              <w:fldChar w:fldCharType="end"/>
            </w:r>
          </w:hyperlink>
        </w:p>
        <w:p w:rsidR="00D70AB2" w:rsidRDefault="00E46627">
          <w:pPr>
            <w:pStyle w:val="TOC1"/>
            <w:tabs>
              <w:tab w:val="right" w:leader="dot" w:pos="9350"/>
            </w:tabs>
            <w:rPr>
              <w:rFonts w:cstheme="minorBidi"/>
              <w:noProof/>
            </w:rPr>
          </w:pPr>
          <w:hyperlink w:anchor="_Toc189646999" w:history="1">
            <w:r w:rsidR="00D70AB2" w:rsidRPr="00D70AB2">
              <w:rPr>
                <w:rStyle w:val="Hyperlink"/>
                <w:rFonts w:ascii="Times New Roman" w:hAnsi="Times New Roman"/>
                <w:noProof/>
              </w:rPr>
              <w:t>Recommendations</w:t>
            </w:r>
            <w:r w:rsidR="00D70AB2">
              <w:rPr>
                <w:noProof/>
                <w:webHidden/>
              </w:rPr>
              <w:tab/>
            </w:r>
            <w:r w:rsidR="00D70AB2">
              <w:rPr>
                <w:noProof/>
                <w:webHidden/>
              </w:rPr>
              <w:fldChar w:fldCharType="begin"/>
            </w:r>
            <w:r w:rsidR="00D70AB2">
              <w:rPr>
                <w:noProof/>
                <w:webHidden/>
              </w:rPr>
              <w:instrText xml:space="preserve"> PAGEREF _Toc189646999 \h </w:instrText>
            </w:r>
            <w:r w:rsidR="00D70AB2">
              <w:rPr>
                <w:noProof/>
                <w:webHidden/>
              </w:rPr>
            </w:r>
            <w:r w:rsidR="00D70AB2">
              <w:rPr>
                <w:noProof/>
                <w:webHidden/>
              </w:rPr>
              <w:fldChar w:fldCharType="separate"/>
            </w:r>
            <w:r w:rsidR="009C5B6E">
              <w:rPr>
                <w:noProof/>
                <w:webHidden/>
              </w:rPr>
              <w:t>13</w:t>
            </w:r>
            <w:r w:rsidR="00D70AB2">
              <w:rPr>
                <w:noProof/>
                <w:webHidden/>
              </w:rPr>
              <w:fldChar w:fldCharType="end"/>
            </w:r>
          </w:hyperlink>
        </w:p>
        <w:p w:rsidR="00D70AB2" w:rsidRDefault="00E46627">
          <w:pPr>
            <w:pStyle w:val="TOC1"/>
            <w:tabs>
              <w:tab w:val="right" w:leader="dot" w:pos="9350"/>
            </w:tabs>
            <w:rPr>
              <w:rFonts w:cstheme="minorBidi"/>
              <w:noProof/>
            </w:rPr>
          </w:pPr>
          <w:hyperlink w:anchor="_Toc189647000" w:history="1">
            <w:r w:rsidR="00D70AB2" w:rsidRPr="00D70AB2">
              <w:rPr>
                <w:rStyle w:val="Hyperlink"/>
                <w:rFonts w:ascii="Times New Roman" w:hAnsi="Times New Roman"/>
                <w:noProof/>
              </w:rPr>
              <w:t>References</w:t>
            </w:r>
            <w:r w:rsidR="00D70AB2">
              <w:rPr>
                <w:noProof/>
                <w:webHidden/>
              </w:rPr>
              <w:tab/>
            </w:r>
            <w:r w:rsidR="00D70AB2">
              <w:rPr>
                <w:noProof/>
                <w:webHidden/>
              </w:rPr>
              <w:fldChar w:fldCharType="begin"/>
            </w:r>
            <w:r w:rsidR="00D70AB2">
              <w:rPr>
                <w:noProof/>
                <w:webHidden/>
              </w:rPr>
              <w:instrText xml:space="preserve"> PAGEREF _Toc189647000 \h </w:instrText>
            </w:r>
            <w:r w:rsidR="00D70AB2">
              <w:rPr>
                <w:noProof/>
                <w:webHidden/>
              </w:rPr>
            </w:r>
            <w:r w:rsidR="00D70AB2">
              <w:rPr>
                <w:noProof/>
                <w:webHidden/>
              </w:rPr>
              <w:fldChar w:fldCharType="separate"/>
            </w:r>
            <w:r w:rsidR="009C5B6E">
              <w:rPr>
                <w:noProof/>
                <w:webHidden/>
              </w:rPr>
              <w:t>14</w:t>
            </w:r>
            <w:r w:rsidR="00D70AB2">
              <w:rPr>
                <w:noProof/>
                <w:webHidden/>
              </w:rPr>
              <w:fldChar w:fldCharType="end"/>
            </w:r>
          </w:hyperlink>
        </w:p>
        <w:p w:rsidR="00D70AB2" w:rsidRDefault="00D70AB2">
          <w:r>
            <w:rPr>
              <w:b/>
              <w:bCs/>
              <w:noProof/>
            </w:rPr>
            <w:fldChar w:fldCharType="end"/>
          </w:r>
        </w:p>
      </w:sdtContent>
    </w:sdt>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203171" w:rsidRDefault="00203171" w:rsidP="00432C1E">
      <w:pPr>
        <w:spacing w:line="360" w:lineRule="auto"/>
        <w:jc w:val="both"/>
        <w:rPr>
          <w:sz w:val="24"/>
          <w:szCs w:val="24"/>
        </w:rPr>
      </w:pPr>
    </w:p>
    <w:p w:rsidR="003D4B47" w:rsidRDefault="003D4B47" w:rsidP="00432C1E">
      <w:pPr>
        <w:spacing w:line="360" w:lineRule="auto"/>
        <w:jc w:val="both"/>
        <w:rPr>
          <w:sz w:val="24"/>
          <w:szCs w:val="24"/>
        </w:rPr>
      </w:pPr>
    </w:p>
    <w:p w:rsidR="003D4B47" w:rsidRPr="00A564AF" w:rsidRDefault="003D4B47" w:rsidP="003D4B47">
      <w:pPr>
        <w:pStyle w:val="Heading1"/>
        <w:spacing w:line="360" w:lineRule="auto"/>
        <w:jc w:val="both"/>
        <w:rPr>
          <w:rFonts w:ascii="Times New Roman" w:hAnsi="Times New Roman" w:cs="Times New Roman"/>
          <w:color w:val="000000" w:themeColor="text1"/>
          <w:sz w:val="24"/>
          <w:szCs w:val="24"/>
        </w:rPr>
      </w:pPr>
      <w:bookmarkStart w:id="1" w:name="_Toc188121947"/>
      <w:bookmarkStart w:id="2" w:name="_Toc189646994"/>
      <w:r w:rsidRPr="00A564AF">
        <w:rPr>
          <w:rFonts w:ascii="Times New Roman" w:hAnsi="Times New Roman" w:cs="Times New Roman"/>
          <w:b/>
          <w:color w:val="000000" w:themeColor="text1"/>
          <w:sz w:val="24"/>
          <w:szCs w:val="24"/>
        </w:rPr>
        <w:lastRenderedPageBreak/>
        <w:t>Introduction</w:t>
      </w:r>
      <w:bookmarkEnd w:id="1"/>
      <w:bookmarkEnd w:id="2"/>
    </w:p>
    <w:p w:rsidR="00D70AB2" w:rsidRDefault="00D70AB2" w:rsidP="00D70AB2">
      <w:pPr>
        <w:spacing w:line="360" w:lineRule="auto"/>
        <w:jc w:val="both"/>
        <w:rPr>
          <w:rFonts w:ascii="Times New Roman" w:hAnsi="Times New Roman" w:cs="Times New Roman"/>
          <w:sz w:val="24"/>
          <w:szCs w:val="24"/>
        </w:rPr>
      </w:pPr>
      <w:r w:rsidRPr="00780E3C">
        <w:rPr>
          <w:rFonts w:ascii="Times New Roman" w:hAnsi="Times New Roman" w:cs="Times New Roman"/>
          <w:sz w:val="24"/>
          <w:szCs w:val="24"/>
        </w:rPr>
        <w:t xml:space="preserve">The paper explores the sustainability themes where the focus is on the energy-efficient building technology </w:t>
      </w:r>
      <w:r w:rsidR="00B621D8">
        <w:rPr>
          <w:rFonts w:ascii="Times New Roman" w:hAnsi="Times New Roman" w:cs="Times New Roman"/>
          <w:sz w:val="24"/>
          <w:szCs w:val="24"/>
        </w:rPr>
        <w:t>and practices and analysis is p</w:t>
      </w:r>
      <w:r w:rsidRPr="00780E3C">
        <w:rPr>
          <w:rFonts w:ascii="Times New Roman" w:hAnsi="Times New Roman" w:cs="Times New Roman"/>
          <w:sz w:val="24"/>
          <w:szCs w:val="24"/>
        </w:rPr>
        <w:t>ovided into the integration into the hotel and hospitality sector. It will examine how the technology impacts these operations of the hotel, the financial performance of the hotel and the satisfaction of the guests and the recommendations provided for further advancements and improvements.</w:t>
      </w:r>
    </w:p>
    <w:p w:rsidR="00D70AB2" w:rsidRPr="00D70AB2" w:rsidRDefault="00D70AB2" w:rsidP="00D70AB2">
      <w:pPr>
        <w:spacing w:line="360" w:lineRule="auto"/>
        <w:jc w:val="both"/>
        <w:rPr>
          <w:rFonts w:ascii="Times New Roman" w:hAnsi="Times New Roman" w:cs="Times New Roman"/>
          <w:sz w:val="24"/>
          <w:szCs w:val="24"/>
        </w:rPr>
      </w:pPr>
      <w:r w:rsidRPr="00D70AB2">
        <w:rPr>
          <w:rFonts w:ascii="Times New Roman" w:hAnsi="Times New Roman" w:cs="Times New Roman"/>
          <w:sz w:val="24"/>
          <w:szCs w:val="24"/>
        </w:rPr>
        <w:t xml:space="preserve">The Sustainability theme is crucial in the hotel and hospitality sector and there is an increase in awareness regarding the environment, also there is increasing in consumer demand and regulatory bodies for businesses due to eco-friendly practices (Velaoras et al., 2025). </w:t>
      </w:r>
      <w:r w:rsidR="00184804" w:rsidRPr="00184804">
        <w:rPr>
          <w:rFonts w:ascii="Times New Roman" w:hAnsi="Times New Roman" w:cs="Times New Roman"/>
          <w:sz w:val="24"/>
          <w:szCs w:val="24"/>
        </w:rPr>
        <w:t>The hotel contributes to environmental degradation by consuming a large amount of energy, materials and more, generating considerable wast</w:t>
      </w:r>
      <w:r w:rsidR="00184804">
        <w:rPr>
          <w:rFonts w:ascii="Times New Roman" w:hAnsi="Times New Roman" w:cs="Times New Roman"/>
          <w:sz w:val="24"/>
          <w:szCs w:val="24"/>
        </w:rPr>
        <w:t>e and emitting greenhouse gases</w:t>
      </w:r>
      <w:r w:rsidRPr="00D70AB2">
        <w:rPr>
          <w:rFonts w:ascii="Times New Roman" w:hAnsi="Times New Roman" w:cs="Times New Roman"/>
          <w:sz w:val="24"/>
          <w:szCs w:val="24"/>
        </w:rPr>
        <w:t>.</w:t>
      </w:r>
      <w:r w:rsidR="00B621D8">
        <w:rPr>
          <w:rFonts w:ascii="Times New Roman" w:hAnsi="Times New Roman" w:cs="Times New Roman"/>
          <w:sz w:val="24"/>
          <w:szCs w:val="24"/>
        </w:rPr>
        <w:t xml:space="preserve"> </w:t>
      </w:r>
      <w:r w:rsidR="00B621D8" w:rsidRPr="00B621D8">
        <w:rPr>
          <w:rFonts w:ascii="Times New Roman" w:hAnsi="Times New Roman" w:cs="Times New Roman"/>
          <w:sz w:val="24"/>
          <w:szCs w:val="24"/>
        </w:rPr>
        <w:t xml:space="preserve">Many sustainability programs focus on reducing the negative impact of operations on the environment. These include energy efficient building designs, water conservation methods, use of renewable energy sources </w:t>
      </w:r>
      <w:r w:rsidR="00B621D8">
        <w:rPr>
          <w:rFonts w:ascii="Times New Roman" w:hAnsi="Times New Roman" w:cs="Times New Roman"/>
          <w:sz w:val="24"/>
          <w:szCs w:val="24"/>
        </w:rPr>
        <w:t xml:space="preserve">and waste reduction strategies </w:t>
      </w:r>
      <w:r w:rsidRPr="00D70AB2">
        <w:rPr>
          <w:rFonts w:ascii="Times New Roman" w:hAnsi="Times New Roman" w:cs="Times New Roman"/>
          <w:sz w:val="24"/>
          <w:szCs w:val="24"/>
        </w:rPr>
        <w:t>(Karim et al., 2025).</w:t>
      </w:r>
    </w:p>
    <w:p w:rsidR="003D4B47" w:rsidRDefault="003D4B47" w:rsidP="00432C1E">
      <w:pPr>
        <w:spacing w:line="360" w:lineRule="auto"/>
        <w:jc w:val="both"/>
        <w:rPr>
          <w:b/>
          <w:sz w:val="24"/>
          <w:szCs w:val="24"/>
        </w:rPr>
      </w:pPr>
    </w:p>
    <w:p w:rsidR="003D4B47" w:rsidRDefault="003D4B47" w:rsidP="00432C1E">
      <w:pPr>
        <w:spacing w:line="360" w:lineRule="auto"/>
        <w:jc w:val="both"/>
        <w:rPr>
          <w:b/>
          <w:sz w:val="24"/>
          <w:szCs w:val="24"/>
        </w:rPr>
      </w:pPr>
    </w:p>
    <w:p w:rsidR="003D4B47" w:rsidRDefault="003D4B47" w:rsidP="00432C1E">
      <w:pPr>
        <w:spacing w:line="360" w:lineRule="auto"/>
        <w:jc w:val="both"/>
        <w:rPr>
          <w:b/>
          <w:sz w:val="24"/>
          <w:szCs w:val="24"/>
        </w:rPr>
      </w:pPr>
    </w:p>
    <w:p w:rsidR="003D4B47" w:rsidRDefault="003D4B47" w:rsidP="00432C1E">
      <w:pPr>
        <w:spacing w:line="360" w:lineRule="auto"/>
        <w:jc w:val="both"/>
        <w:rPr>
          <w:b/>
          <w:sz w:val="24"/>
          <w:szCs w:val="24"/>
        </w:rPr>
      </w:pPr>
    </w:p>
    <w:p w:rsidR="003D4B47" w:rsidRDefault="003D4B47" w:rsidP="00432C1E">
      <w:pPr>
        <w:spacing w:line="360" w:lineRule="auto"/>
        <w:jc w:val="both"/>
        <w:rPr>
          <w:b/>
          <w:sz w:val="24"/>
          <w:szCs w:val="24"/>
        </w:rPr>
      </w:pPr>
    </w:p>
    <w:p w:rsidR="00203171" w:rsidRDefault="00203171" w:rsidP="00432C1E">
      <w:pPr>
        <w:spacing w:line="360" w:lineRule="auto"/>
        <w:jc w:val="both"/>
        <w:rPr>
          <w:b/>
          <w:sz w:val="24"/>
          <w:szCs w:val="24"/>
        </w:rPr>
      </w:pPr>
    </w:p>
    <w:p w:rsidR="003D4B47" w:rsidRDefault="003D4B47" w:rsidP="00432C1E">
      <w:pPr>
        <w:spacing w:line="360" w:lineRule="auto"/>
        <w:jc w:val="both"/>
        <w:rPr>
          <w:b/>
          <w:sz w:val="24"/>
          <w:szCs w:val="24"/>
        </w:rPr>
      </w:pPr>
    </w:p>
    <w:p w:rsidR="00B621D8" w:rsidRDefault="00B621D8" w:rsidP="00432C1E">
      <w:pPr>
        <w:spacing w:line="360" w:lineRule="auto"/>
        <w:jc w:val="both"/>
        <w:rPr>
          <w:b/>
          <w:sz w:val="24"/>
          <w:szCs w:val="24"/>
        </w:rPr>
      </w:pPr>
    </w:p>
    <w:p w:rsidR="003D4B47" w:rsidRDefault="003D4B47" w:rsidP="00432C1E">
      <w:pPr>
        <w:spacing w:line="360" w:lineRule="auto"/>
        <w:jc w:val="both"/>
        <w:rPr>
          <w:b/>
          <w:sz w:val="24"/>
          <w:szCs w:val="24"/>
        </w:rPr>
      </w:pPr>
    </w:p>
    <w:p w:rsidR="003D4B47" w:rsidRDefault="003D4B47" w:rsidP="00432C1E">
      <w:pPr>
        <w:spacing w:line="360" w:lineRule="auto"/>
        <w:jc w:val="both"/>
        <w:rPr>
          <w:b/>
          <w:sz w:val="24"/>
          <w:szCs w:val="24"/>
        </w:rPr>
      </w:pPr>
    </w:p>
    <w:p w:rsidR="003D4B47" w:rsidRDefault="003D4B47" w:rsidP="00432C1E">
      <w:pPr>
        <w:spacing w:line="360" w:lineRule="auto"/>
        <w:jc w:val="both"/>
        <w:rPr>
          <w:b/>
          <w:sz w:val="24"/>
          <w:szCs w:val="24"/>
        </w:rPr>
      </w:pPr>
    </w:p>
    <w:p w:rsidR="003D4B47" w:rsidRPr="00A564AF" w:rsidRDefault="003D4B47" w:rsidP="003D4B47">
      <w:pPr>
        <w:pStyle w:val="Heading1"/>
        <w:spacing w:line="360" w:lineRule="auto"/>
        <w:jc w:val="both"/>
        <w:rPr>
          <w:rFonts w:ascii="Times New Roman" w:hAnsi="Times New Roman" w:cs="Times New Roman"/>
          <w:b/>
          <w:color w:val="000000" w:themeColor="text1"/>
          <w:sz w:val="24"/>
          <w:szCs w:val="24"/>
        </w:rPr>
      </w:pPr>
      <w:bookmarkStart w:id="3" w:name="_Toc188121949"/>
      <w:bookmarkStart w:id="4" w:name="_Toc189646995"/>
      <w:r w:rsidRPr="00A564AF">
        <w:rPr>
          <w:rFonts w:ascii="Times New Roman" w:hAnsi="Times New Roman" w:cs="Times New Roman"/>
          <w:b/>
          <w:color w:val="000000" w:themeColor="text1"/>
          <w:sz w:val="24"/>
          <w:szCs w:val="24"/>
        </w:rPr>
        <w:lastRenderedPageBreak/>
        <w:t>Literature Review</w:t>
      </w:r>
      <w:bookmarkEnd w:id="3"/>
      <w:bookmarkEnd w:id="4"/>
      <w:r w:rsidRPr="00A564AF">
        <w:rPr>
          <w:rFonts w:ascii="Times New Roman" w:hAnsi="Times New Roman" w:cs="Times New Roman"/>
          <w:b/>
          <w:color w:val="000000" w:themeColor="text1"/>
          <w:sz w:val="24"/>
          <w:szCs w:val="24"/>
        </w:rPr>
        <w:t xml:space="preserve"> </w:t>
      </w:r>
    </w:p>
    <w:p w:rsidR="003D4B47" w:rsidRDefault="00DC6A3B" w:rsidP="003D4B47">
      <w:pPr>
        <w:spacing w:line="360" w:lineRule="auto"/>
        <w:jc w:val="both"/>
        <w:rPr>
          <w:sz w:val="24"/>
          <w:szCs w:val="24"/>
        </w:rPr>
      </w:pPr>
      <w:r>
        <w:rPr>
          <w:sz w:val="24"/>
          <w:szCs w:val="24"/>
        </w:rPr>
        <w:t>The specific area that is main</w:t>
      </w:r>
      <w:r w:rsidR="00FC7D0F" w:rsidRPr="00FC7D0F">
        <w:rPr>
          <w:sz w:val="24"/>
          <w:szCs w:val="24"/>
        </w:rPr>
        <w:t xml:space="preserve"> focused on is energy efficient technologies within the framework of sustainability themes. The main area of ​​study is energy efficiency in hotels because they are commercial buildings with large amounts of electricity consumed for lighting, cooling, heating as well as daily routine operations (Ascione et al., 2025). A significant environmental footprint is available in the hospitality </w:t>
      </w:r>
      <w:r>
        <w:rPr>
          <w:sz w:val="24"/>
          <w:szCs w:val="24"/>
        </w:rPr>
        <w:t>industry,</w:t>
      </w:r>
      <w:r w:rsidR="00FC7D0F" w:rsidRPr="00FC7D0F">
        <w:rPr>
          <w:sz w:val="24"/>
          <w:szCs w:val="24"/>
        </w:rPr>
        <w:t xml:space="preserve"> </w:t>
      </w:r>
      <w:r w:rsidRPr="00DC6A3B">
        <w:rPr>
          <w:sz w:val="24"/>
          <w:szCs w:val="24"/>
        </w:rPr>
        <w:t>with studies showing that it accounts fo</w:t>
      </w:r>
      <w:r>
        <w:rPr>
          <w:sz w:val="24"/>
          <w:szCs w:val="24"/>
        </w:rPr>
        <w:t>r 3% of global carbon emissions in 2022</w:t>
      </w:r>
      <w:r w:rsidR="00C66733" w:rsidRPr="00C66733">
        <w:t xml:space="preserve"> </w:t>
      </w:r>
      <w:r w:rsidR="00C66733" w:rsidRPr="00C66733">
        <w:rPr>
          <w:sz w:val="24"/>
          <w:szCs w:val="24"/>
        </w:rPr>
        <w:t>(Keynes, 2024)</w:t>
      </w:r>
      <w:r>
        <w:rPr>
          <w:sz w:val="24"/>
          <w:szCs w:val="24"/>
        </w:rPr>
        <w:t>.</w:t>
      </w:r>
      <w:r w:rsidR="00FC7D0F" w:rsidRPr="00FC7D0F">
        <w:rPr>
          <w:sz w:val="24"/>
          <w:szCs w:val="24"/>
        </w:rPr>
        <w:t xml:space="preserve"> </w:t>
      </w:r>
      <w:r w:rsidRPr="00DC6A3B">
        <w:rPr>
          <w:sz w:val="24"/>
          <w:szCs w:val="24"/>
        </w:rPr>
        <w:t>This sector should adopt energy efficient technologies, as they will reduce costs, increase profitability and increase consumer demand for sustainable practices</w:t>
      </w:r>
      <w:r w:rsidR="00FF5333">
        <w:rPr>
          <w:sz w:val="24"/>
          <w:szCs w:val="24"/>
        </w:rPr>
        <w:t>.</w:t>
      </w:r>
    </w:p>
    <w:p w:rsidR="003D4B47" w:rsidRDefault="00FF5333" w:rsidP="003D4B47">
      <w:pPr>
        <w:spacing w:line="360" w:lineRule="auto"/>
        <w:jc w:val="both"/>
        <w:rPr>
          <w:sz w:val="24"/>
          <w:szCs w:val="24"/>
        </w:rPr>
      </w:pPr>
      <w:r w:rsidRPr="00FF5333">
        <w:rPr>
          <w:sz w:val="24"/>
          <w:szCs w:val="24"/>
        </w:rPr>
        <w:t>The findings show</w:t>
      </w:r>
      <w:r w:rsidR="00195A3A">
        <w:rPr>
          <w:sz w:val="24"/>
          <w:szCs w:val="24"/>
        </w:rPr>
        <w:t>s</w:t>
      </w:r>
      <w:r w:rsidRPr="00FF5333">
        <w:rPr>
          <w:sz w:val="24"/>
          <w:szCs w:val="24"/>
        </w:rPr>
        <w:t xml:space="preserve"> that Smart Building Systems should be adopted, such as Smart Management Systems that leverage the use of IoT combined with lightning controls and thermostats due to which there is a reduction in the usage of energy (Yadav and Raju, 2025). </w:t>
      </w:r>
      <w:r w:rsidR="002A261C" w:rsidRPr="002A261C">
        <w:rPr>
          <w:sz w:val="24"/>
          <w:szCs w:val="24"/>
        </w:rPr>
        <w:t>For example, the Hilton Hotel uses Light Stay, which is regarded as an energy platform that tracks energy use and identifies efficiency improvements across all properties worldwide (Hilton ESG, 2025).</w:t>
      </w:r>
    </w:p>
    <w:p w:rsidR="002A261C" w:rsidRPr="002A261C" w:rsidRDefault="00195A3A" w:rsidP="002A261C">
      <w:pPr>
        <w:spacing w:line="360" w:lineRule="auto"/>
        <w:jc w:val="both"/>
        <w:rPr>
          <w:sz w:val="24"/>
          <w:szCs w:val="24"/>
        </w:rPr>
      </w:pPr>
      <w:r>
        <w:rPr>
          <w:sz w:val="24"/>
          <w:szCs w:val="24"/>
        </w:rPr>
        <w:t>The research reveals</w:t>
      </w:r>
      <w:r w:rsidR="002A261C" w:rsidRPr="002A261C">
        <w:rPr>
          <w:sz w:val="24"/>
          <w:szCs w:val="24"/>
        </w:rPr>
        <w:t xml:space="preserve"> that by replacing conventional appliances with alternatives, which is energy efficient such as LED Lightning, and the equipment of the Energy Star Certified t</w:t>
      </w:r>
      <w:r w:rsidR="002A261C">
        <w:rPr>
          <w:sz w:val="24"/>
          <w:szCs w:val="24"/>
        </w:rPr>
        <w:t>he energy consumption reduced</w:t>
      </w:r>
      <w:r w:rsidR="002A261C" w:rsidRPr="002A261C">
        <w:rPr>
          <w:sz w:val="24"/>
          <w:szCs w:val="24"/>
        </w:rPr>
        <w:t>. Marriott International attempted to replace the incandescent bulbs with LEDs, which resulted in the reduction of the costs of the lightning energy across several properties (Marriott, 2025).</w:t>
      </w:r>
    </w:p>
    <w:p w:rsidR="003D4B47" w:rsidRDefault="00597C86" w:rsidP="003D4B47">
      <w:pPr>
        <w:spacing w:line="360" w:lineRule="auto"/>
        <w:jc w:val="both"/>
        <w:rPr>
          <w:sz w:val="24"/>
          <w:szCs w:val="24"/>
        </w:rPr>
      </w:pPr>
      <w:r w:rsidRPr="00597C86">
        <w:rPr>
          <w:sz w:val="24"/>
          <w:szCs w:val="24"/>
        </w:rPr>
        <w:t>The study highlights the role of renewable energy sources that include wind turbines and solar turbines due to which there is less dependence on non-renewable energy, also the findings show that the integration of solar energy into hotel operations ultimately led to long-term savings mainly on the energy bill (Rouhandeh et al., 2</w:t>
      </w:r>
      <w:r>
        <w:rPr>
          <w:sz w:val="24"/>
          <w:szCs w:val="24"/>
        </w:rPr>
        <w:t>024). Examples include the Six</w:t>
      </w:r>
      <w:r w:rsidRPr="00597C86">
        <w:rPr>
          <w:sz w:val="24"/>
          <w:szCs w:val="24"/>
        </w:rPr>
        <w:t xml:space="preserve"> Sense Resort, where solar energy systems are </w:t>
      </w:r>
      <w:r>
        <w:rPr>
          <w:sz w:val="24"/>
          <w:szCs w:val="24"/>
        </w:rPr>
        <w:t>used</w:t>
      </w:r>
      <w:r w:rsidRPr="00597C86">
        <w:rPr>
          <w:sz w:val="24"/>
          <w:szCs w:val="24"/>
        </w:rPr>
        <w:t xml:space="preserve"> </w:t>
      </w:r>
      <w:r>
        <w:rPr>
          <w:sz w:val="24"/>
          <w:szCs w:val="24"/>
        </w:rPr>
        <w:t xml:space="preserve">in </w:t>
      </w:r>
      <w:r w:rsidRPr="00597C86">
        <w:rPr>
          <w:sz w:val="24"/>
          <w:szCs w:val="24"/>
        </w:rPr>
        <w:t>various locations, helping to achieve self-efficiency across multiple properties. There are implementation challenges and many benefits are offered by energy efficient technologies, but the main barrier is the initial investment and affordability is lacking in smaller hotel financing options making adop</w:t>
      </w:r>
      <w:r>
        <w:rPr>
          <w:sz w:val="24"/>
          <w:szCs w:val="24"/>
        </w:rPr>
        <w:t>tion extremely difficult (Six</w:t>
      </w:r>
      <w:r w:rsidRPr="00597C86">
        <w:rPr>
          <w:sz w:val="24"/>
          <w:szCs w:val="24"/>
        </w:rPr>
        <w:t xml:space="preserve"> Senses, 2025).</w:t>
      </w:r>
    </w:p>
    <w:p w:rsidR="00BA5533" w:rsidRDefault="00D25579" w:rsidP="003D4B47">
      <w:pPr>
        <w:spacing w:line="360" w:lineRule="auto"/>
        <w:jc w:val="both"/>
        <w:rPr>
          <w:sz w:val="24"/>
          <w:szCs w:val="24"/>
        </w:rPr>
      </w:pPr>
      <w:r w:rsidRPr="00D25579">
        <w:rPr>
          <w:sz w:val="24"/>
          <w:szCs w:val="24"/>
        </w:rPr>
        <w:t xml:space="preserve">The hospitality industry is also concerned with waste management. In the system of smart buildings, in addition to energy saving programs, waste and water recycling programs are also </w:t>
      </w:r>
      <w:r w:rsidRPr="00D25579">
        <w:rPr>
          <w:sz w:val="24"/>
          <w:szCs w:val="24"/>
        </w:rPr>
        <w:lastRenderedPageBreak/>
        <w:t>implemented.</w:t>
      </w:r>
      <w:r w:rsidR="005705D9">
        <w:rPr>
          <w:sz w:val="24"/>
          <w:szCs w:val="24"/>
        </w:rPr>
        <w:t xml:space="preserve"> G</w:t>
      </w:r>
      <w:r w:rsidR="005705D9" w:rsidRPr="005705D9">
        <w:rPr>
          <w:sz w:val="24"/>
          <w:szCs w:val="24"/>
        </w:rPr>
        <w:t>enerating a large amount of recyclable and non-recyclable waste, many hotels have given up using single-use plastic bottles. Food waste is controlled using a system aimed at minimizing overproduction</w:t>
      </w:r>
      <w:r w:rsidR="00170C20">
        <w:rPr>
          <w:sz w:val="24"/>
          <w:szCs w:val="24"/>
        </w:rPr>
        <w:t xml:space="preserve">. </w:t>
      </w:r>
      <w:r w:rsidR="00BA5533" w:rsidRPr="00BA5533">
        <w:rPr>
          <w:sz w:val="24"/>
          <w:szCs w:val="24"/>
        </w:rPr>
        <w:t>Many places have green roofs, natural ventilation, glass bottles in place of plastic, and 90% eco-friendly building</w:t>
      </w:r>
      <w:r w:rsidR="00BA5533">
        <w:rPr>
          <w:sz w:val="24"/>
          <w:szCs w:val="24"/>
        </w:rPr>
        <w:t xml:space="preserve"> elements in their architecture </w:t>
      </w:r>
      <w:r w:rsidR="00170C20">
        <w:rPr>
          <w:sz w:val="24"/>
          <w:szCs w:val="24"/>
        </w:rPr>
        <w:t>(Soneva, 2025</w:t>
      </w:r>
      <w:r w:rsidR="003431C8">
        <w:rPr>
          <w:sz w:val="24"/>
          <w:szCs w:val="24"/>
        </w:rPr>
        <w:t>)</w:t>
      </w:r>
      <w:r w:rsidR="00170C20" w:rsidRPr="00170C20">
        <w:rPr>
          <w:sz w:val="24"/>
          <w:szCs w:val="24"/>
        </w:rPr>
        <w:t>.</w:t>
      </w:r>
    </w:p>
    <w:p w:rsidR="003431C8" w:rsidRDefault="003431C8" w:rsidP="003D4B47">
      <w:pPr>
        <w:spacing w:line="360" w:lineRule="auto"/>
        <w:jc w:val="both"/>
        <w:rPr>
          <w:sz w:val="24"/>
          <w:szCs w:val="24"/>
        </w:rPr>
      </w:pPr>
      <w:r w:rsidRPr="003431C8">
        <w:rPr>
          <w:sz w:val="24"/>
          <w:szCs w:val="24"/>
        </w:rPr>
        <w:t>Water consumption is a serious problem in the hotel industry today, especially during periods of drought. To avoid unnecessary wastage many hotels have installed water-saving fixtures such as low-flow toilets, showers and faucets. SixSense in Thailand uses a rainwater collection and filtration technique</w:t>
      </w:r>
      <w:r w:rsidR="007D64A4">
        <w:rPr>
          <w:sz w:val="24"/>
          <w:szCs w:val="24"/>
        </w:rPr>
        <w:t xml:space="preserve"> </w:t>
      </w:r>
      <w:r w:rsidR="007D64A4" w:rsidRPr="007D64A4">
        <w:rPr>
          <w:sz w:val="24"/>
          <w:szCs w:val="24"/>
        </w:rPr>
        <w:t>(Sixsenses.com, 2025)</w:t>
      </w:r>
      <w:r w:rsidRPr="003431C8">
        <w:rPr>
          <w:sz w:val="24"/>
          <w:szCs w:val="24"/>
        </w:rPr>
        <w:t xml:space="preserve">. Wastewater is used through the </w:t>
      </w:r>
      <w:r w:rsidR="007D64A4" w:rsidRPr="003431C8">
        <w:rPr>
          <w:sz w:val="24"/>
          <w:szCs w:val="24"/>
        </w:rPr>
        <w:t>Greywater</w:t>
      </w:r>
      <w:r w:rsidRPr="003431C8">
        <w:rPr>
          <w:sz w:val="24"/>
          <w:szCs w:val="24"/>
        </w:rPr>
        <w:t xml:space="preserve"> program to irrigate the landscape and flush toilets</w:t>
      </w:r>
      <w:r w:rsidR="007D64A4">
        <w:rPr>
          <w:sz w:val="24"/>
          <w:szCs w:val="24"/>
        </w:rPr>
        <w:t xml:space="preserve"> </w:t>
      </w:r>
      <w:r w:rsidR="007D64A4" w:rsidRPr="007D64A4">
        <w:rPr>
          <w:sz w:val="24"/>
          <w:szCs w:val="24"/>
        </w:rPr>
        <w:t>(Intewa.com, 2022)</w:t>
      </w:r>
      <w:r w:rsidRPr="003431C8">
        <w:rPr>
          <w:sz w:val="24"/>
          <w:szCs w:val="24"/>
        </w:rPr>
        <w:t>.</w:t>
      </w:r>
    </w:p>
    <w:p w:rsidR="009053DB" w:rsidRDefault="009053DB" w:rsidP="003D4B47">
      <w:pPr>
        <w:spacing w:line="360" w:lineRule="auto"/>
        <w:jc w:val="both"/>
        <w:rPr>
          <w:sz w:val="24"/>
          <w:szCs w:val="24"/>
        </w:rPr>
      </w:pPr>
      <w:r w:rsidRPr="009053DB">
        <w:rPr>
          <w:sz w:val="24"/>
          <w:szCs w:val="24"/>
        </w:rPr>
        <w:t>Another challenge is the training of the staff where the studies reveal that the significant potential of the savings is lost because the usage is improper and the awareness is lacking among the employees (Hauashdh et al., 2024). There is an increase in the preferences among guests regarding the hotels that priorities sustainability and according to the World Economic Forum, 76% of the trave</w:t>
      </w:r>
      <w:r w:rsidR="0072480D">
        <w:rPr>
          <w:sz w:val="24"/>
          <w:szCs w:val="24"/>
        </w:rPr>
        <w:t>l</w:t>
      </w:r>
      <w:r w:rsidRPr="009053DB">
        <w:rPr>
          <w:sz w:val="24"/>
          <w:szCs w:val="24"/>
        </w:rPr>
        <w:t>lers prefer hotels where they can embrace sustainable travel plans and also prefer eco-friendly initiatives while incorporating energy efficient practices (World Economic Forum, 2025).</w:t>
      </w:r>
    </w:p>
    <w:p w:rsidR="00DC6518" w:rsidRDefault="00DC6518" w:rsidP="00DC6518">
      <w:pPr>
        <w:spacing w:line="360" w:lineRule="auto"/>
        <w:jc w:val="both"/>
        <w:rPr>
          <w:sz w:val="24"/>
          <w:szCs w:val="24"/>
        </w:rPr>
      </w:pPr>
      <w:r>
        <w:rPr>
          <w:sz w:val="24"/>
          <w:szCs w:val="24"/>
        </w:rPr>
        <w:t>T</w:t>
      </w:r>
      <w:r w:rsidRPr="00DC6518">
        <w:rPr>
          <w:sz w:val="24"/>
          <w:szCs w:val="24"/>
        </w:rPr>
        <w:t xml:space="preserve">he Green Engage Program of the IHG </w:t>
      </w:r>
      <w:r>
        <w:rPr>
          <w:sz w:val="24"/>
          <w:szCs w:val="24"/>
        </w:rPr>
        <w:t>offers to</w:t>
      </w:r>
      <w:r w:rsidRPr="00DC6518">
        <w:rPr>
          <w:sz w:val="24"/>
          <w:szCs w:val="24"/>
        </w:rPr>
        <w:t xml:space="preserve"> the guests </w:t>
      </w:r>
      <w:r>
        <w:rPr>
          <w:sz w:val="24"/>
          <w:szCs w:val="24"/>
        </w:rPr>
        <w:t>the opportunity to benefit</w:t>
      </w:r>
      <w:r w:rsidRPr="00DC6518">
        <w:rPr>
          <w:sz w:val="24"/>
          <w:szCs w:val="24"/>
        </w:rPr>
        <w:t xml:space="preserve"> the sustainable practices, which</w:t>
      </w:r>
      <w:r>
        <w:rPr>
          <w:sz w:val="24"/>
          <w:szCs w:val="24"/>
        </w:rPr>
        <w:t xml:space="preserve"> are being implemented in</w:t>
      </w:r>
      <w:r w:rsidRPr="00DC6518">
        <w:rPr>
          <w:sz w:val="24"/>
          <w:szCs w:val="24"/>
        </w:rPr>
        <w:t xml:space="preserve"> the hotels and</w:t>
      </w:r>
      <w:r>
        <w:rPr>
          <w:sz w:val="24"/>
          <w:szCs w:val="24"/>
        </w:rPr>
        <w:t xml:space="preserve"> help</w:t>
      </w:r>
      <w:r w:rsidRPr="00DC6518">
        <w:rPr>
          <w:sz w:val="24"/>
          <w:szCs w:val="24"/>
        </w:rPr>
        <w:t xml:space="preserve"> develop customer loyalty. (IHG, 2025). There are key themes, which are identified in the literature, and it includes the energy efficient technologies</w:t>
      </w:r>
      <w:r w:rsidR="00073AA1">
        <w:rPr>
          <w:sz w:val="24"/>
          <w:szCs w:val="24"/>
        </w:rPr>
        <w:t>,</w:t>
      </w:r>
      <w:r w:rsidRPr="00DC6518">
        <w:rPr>
          <w:sz w:val="24"/>
          <w:szCs w:val="24"/>
        </w:rPr>
        <w:t xml:space="preserve"> which led to the contribution of the cost savings options and sustainability</w:t>
      </w:r>
      <w:r w:rsidR="00073AA1">
        <w:rPr>
          <w:sz w:val="24"/>
          <w:szCs w:val="24"/>
        </w:rPr>
        <w:t>,</w:t>
      </w:r>
      <w:r w:rsidRPr="00DC6518">
        <w:rPr>
          <w:sz w:val="24"/>
          <w:szCs w:val="24"/>
        </w:rPr>
        <w:t xml:space="preserve"> which has a positive impact on the environment. </w:t>
      </w:r>
      <w:r w:rsidR="001A0A55" w:rsidRPr="001A0A55">
        <w:rPr>
          <w:sz w:val="24"/>
          <w:szCs w:val="24"/>
        </w:rPr>
        <w:t xml:space="preserve">Due to economies of scale and the difficulties faced in financing and implementing sustainability programs, the adoption of smaller hotels by larger hotel chains is favored </w:t>
      </w:r>
      <w:r w:rsidRPr="00DC6518">
        <w:rPr>
          <w:sz w:val="24"/>
          <w:szCs w:val="24"/>
        </w:rPr>
        <w:t>(Olajiga et al., 2024).</w:t>
      </w:r>
    </w:p>
    <w:p w:rsidR="004543A7" w:rsidRPr="004543A7" w:rsidRDefault="001A4380" w:rsidP="004543A7">
      <w:pPr>
        <w:spacing w:line="360" w:lineRule="auto"/>
        <w:jc w:val="both"/>
        <w:rPr>
          <w:sz w:val="24"/>
          <w:szCs w:val="24"/>
        </w:rPr>
      </w:pPr>
      <w:r w:rsidRPr="001A4380">
        <w:rPr>
          <w:sz w:val="24"/>
          <w:szCs w:val="24"/>
        </w:rPr>
        <w:t>Research mainly focuses on large hotel chains, less emphasis is placed on examining energy efficient technologies that are used by independent hotels, and there are fewer studies on the role of employees in energy efficiency (Gajdzik et al., 2024). Fewer studies are available exploring the impact of behavior on the success of energy saving initiatives.</w:t>
      </w:r>
      <w:r w:rsidR="004543A7" w:rsidRPr="004543A7">
        <w:rPr>
          <w:sz w:val="24"/>
          <w:szCs w:val="24"/>
        </w:rPr>
        <w:t xml:space="preserve"> </w:t>
      </w:r>
    </w:p>
    <w:p w:rsidR="00073AA1" w:rsidRDefault="004543A7" w:rsidP="004543A7">
      <w:pPr>
        <w:spacing w:line="360" w:lineRule="auto"/>
        <w:jc w:val="both"/>
        <w:rPr>
          <w:sz w:val="24"/>
          <w:szCs w:val="24"/>
        </w:rPr>
      </w:pPr>
      <w:r w:rsidRPr="004543A7">
        <w:rPr>
          <w:sz w:val="24"/>
          <w:szCs w:val="24"/>
        </w:rPr>
        <w:lastRenderedPageBreak/>
        <w:t>The existing literature highlights that energy-efficient technologies have immense potential in reducing the negative impact on the environment and the cost savings delivered. There are various challenges such as implementation, financing and training and there is a need to address these challenges due to which the benefits are maximized (Bera et al., 2025). The study analyses the impact of energy-efficient technologies on the performance of Hotels and the strategies are explored due to which the existing barriers are overcome.</w:t>
      </w:r>
    </w:p>
    <w:p w:rsidR="00E536AF" w:rsidRPr="00DC6518" w:rsidRDefault="00E536AF" w:rsidP="004543A7">
      <w:pPr>
        <w:spacing w:line="360" w:lineRule="auto"/>
        <w:jc w:val="both"/>
        <w:rPr>
          <w:sz w:val="24"/>
          <w:szCs w:val="24"/>
        </w:rPr>
      </w:pPr>
    </w:p>
    <w:p w:rsidR="009053DB" w:rsidRPr="009053DB" w:rsidRDefault="009053DB" w:rsidP="003D4B47">
      <w:pPr>
        <w:spacing w:line="360" w:lineRule="auto"/>
        <w:jc w:val="both"/>
        <w:rPr>
          <w:sz w:val="24"/>
          <w:szCs w:val="24"/>
        </w:rPr>
      </w:pPr>
    </w:p>
    <w:p w:rsidR="003D4B47" w:rsidRDefault="00073AA1" w:rsidP="00073AA1">
      <w:pPr>
        <w:tabs>
          <w:tab w:val="left" w:pos="5920"/>
        </w:tabs>
        <w:spacing w:line="360" w:lineRule="auto"/>
        <w:jc w:val="both"/>
        <w:rPr>
          <w:b/>
          <w:sz w:val="24"/>
          <w:szCs w:val="24"/>
        </w:rPr>
      </w:pPr>
      <w:r>
        <w:rPr>
          <w:b/>
          <w:sz w:val="24"/>
          <w:szCs w:val="24"/>
        </w:rPr>
        <w:tab/>
      </w:r>
    </w:p>
    <w:p w:rsidR="003D4B47" w:rsidRDefault="003D4B47"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7D64A4" w:rsidRDefault="007D64A4" w:rsidP="003D4B47">
      <w:pPr>
        <w:spacing w:line="360" w:lineRule="auto"/>
        <w:jc w:val="both"/>
        <w:rPr>
          <w:b/>
          <w:sz w:val="24"/>
          <w:szCs w:val="24"/>
        </w:rPr>
      </w:pPr>
    </w:p>
    <w:p w:rsidR="003D4B47" w:rsidRPr="00A564AF" w:rsidRDefault="003D4B47" w:rsidP="003D4B47">
      <w:pPr>
        <w:pStyle w:val="Heading1"/>
        <w:rPr>
          <w:rFonts w:ascii="Times New Roman" w:hAnsi="Times New Roman" w:cs="Times New Roman"/>
          <w:b/>
          <w:color w:val="000000" w:themeColor="text1"/>
          <w:sz w:val="24"/>
          <w:szCs w:val="24"/>
        </w:rPr>
      </w:pPr>
      <w:bookmarkStart w:id="5" w:name="_Toc188121950"/>
      <w:bookmarkStart w:id="6" w:name="_Toc189646996"/>
      <w:r w:rsidRPr="00A564AF">
        <w:rPr>
          <w:rFonts w:ascii="Times New Roman" w:hAnsi="Times New Roman" w:cs="Times New Roman"/>
          <w:b/>
          <w:color w:val="000000" w:themeColor="text1"/>
          <w:sz w:val="24"/>
          <w:szCs w:val="24"/>
        </w:rPr>
        <w:lastRenderedPageBreak/>
        <w:t>Methodology</w:t>
      </w:r>
      <w:bookmarkEnd w:id="5"/>
      <w:bookmarkEnd w:id="6"/>
      <w:r w:rsidRPr="00A564AF">
        <w:rPr>
          <w:rFonts w:ascii="Times New Roman" w:hAnsi="Times New Roman" w:cs="Times New Roman"/>
          <w:b/>
          <w:color w:val="000000" w:themeColor="text1"/>
          <w:sz w:val="24"/>
          <w:szCs w:val="24"/>
        </w:rPr>
        <w:t xml:space="preserve"> </w:t>
      </w:r>
    </w:p>
    <w:p w:rsidR="003D4B47" w:rsidRDefault="007C3DA4" w:rsidP="003D4B47">
      <w:pPr>
        <w:spacing w:line="360" w:lineRule="auto"/>
        <w:jc w:val="both"/>
        <w:rPr>
          <w:sz w:val="24"/>
          <w:szCs w:val="24"/>
        </w:rPr>
      </w:pPr>
      <w:r>
        <w:rPr>
          <w:sz w:val="24"/>
          <w:szCs w:val="24"/>
        </w:rPr>
        <w:t>The m</w:t>
      </w:r>
      <w:r w:rsidRPr="007C3DA4">
        <w:rPr>
          <w:sz w:val="24"/>
          <w:szCs w:val="24"/>
        </w:rPr>
        <w:t>ixed m</w:t>
      </w:r>
      <w:r>
        <w:rPr>
          <w:sz w:val="24"/>
          <w:szCs w:val="24"/>
        </w:rPr>
        <w:t>ethods approach is used by the research d</w:t>
      </w:r>
      <w:r w:rsidRPr="007C3DA4">
        <w:rPr>
          <w:sz w:val="24"/>
          <w:szCs w:val="24"/>
        </w:rPr>
        <w:t>esign where there is a blend of quantitative and qualitative data, which provides an in-depth, as well as a comprehensive understanding of the subject this approach allows the statistical analysis to be integrated with the insights of the Industry in-depth (Dawadi et al., 2021). The Qualitative Analysis helps in exploring the best practices of the industry, challenges, as well as perspectives of the stakeholders and the focus of Quantitative Analysis, helps in measuring the impact of environmental as well as financial impacts of energy-efficient technologies.</w:t>
      </w:r>
    </w:p>
    <w:p w:rsidR="006D4A0E" w:rsidRDefault="006D4A0E" w:rsidP="003D4B47">
      <w:pPr>
        <w:spacing w:line="360" w:lineRule="auto"/>
        <w:jc w:val="both"/>
        <w:rPr>
          <w:sz w:val="24"/>
          <w:szCs w:val="24"/>
        </w:rPr>
      </w:pPr>
      <w:r>
        <w:rPr>
          <w:sz w:val="24"/>
          <w:szCs w:val="24"/>
        </w:rPr>
        <w:t>The</w:t>
      </w:r>
      <w:r w:rsidRPr="006D4A0E">
        <w:rPr>
          <w:sz w:val="24"/>
          <w:szCs w:val="24"/>
        </w:rPr>
        <w:t xml:space="preserve"> data collection includes academic journals such as Peer Reviewed Articles on the topic which is energy efficiency and Industry reports where the comprehensive analysis is given by several organisations such as the Sustainable Hospitality Alliance and the World Tourism Organisations and many mo</w:t>
      </w:r>
      <w:r>
        <w:rPr>
          <w:sz w:val="24"/>
          <w:szCs w:val="24"/>
        </w:rPr>
        <w:t>re (Vávrová et al., 2024). The c</w:t>
      </w:r>
      <w:r w:rsidRPr="006D4A0E">
        <w:rPr>
          <w:sz w:val="24"/>
          <w:szCs w:val="24"/>
        </w:rPr>
        <w:t>ase studies help in examining the practices of energy efficiency in various leading hotel chains such as IHG, Marriott, etc. and the Government Data helps in providing insights on incentives and regulations.</w:t>
      </w:r>
    </w:p>
    <w:p w:rsidR="006D4A0E" w:rsidRPr="006D4A0E" w:rsidRDefault="006D4A0E" w:rsidP="006D4A0E">
      <w:pPr>
        <w:spacing w:line="360" w:lineRule="auto"/>
        <w:jc w:val="both"/>
        <w:rPr>
          <w:sz w:val="24"/>
          <w:szCs w:val="24"/>
        </w:rPr>
      </w:pPr>
      <w:r w:rsidRPr="006D4A0E">
        <w:rPr>
          <w:sz w:val="24"/>
          <w:szCs w:val="24"/>
        </w:rPr>
        <w:t xml:space="preserve">The tool uses PESTLE Analysis, which helps in evaluating the various factors such as technological, political, </w:t>
      </w:r>
      <w:r w:rsidR="0072480D" w:rsidRPr="006D4A0E">
        <w:rPr>
          <w:sz w:val="24"/>
          <w:szCs w:val="24"/>
        </w:rPr>
        <w:t>social</w:t>
      </w:r>
      <w:r w:rsidR="0072480D">
        <w:rPr>
          <w:sz w:val="24"/>
          <w:szCs w:val="24"/>
        </w:rPr>
        <w:t xml:space="preserve"> and e</w:t>
      </w:r>
      <w:r w:rsidRPr="006D4A0E">
        <w:rPr>
          <w:sz w:val="24"/>
          <w:szCs w:val="24"/>
        </w:rPr>
        <w:t xml:space="preserve">conomic factors due to the adoption of the </w:t>
      </w:r>
      <w:r w:rsidR="0072480D" w:rsidRPr="006D4A0E">
        <w:rPr>
          <w:sz w:val="24"/>
          <w:szCs w:val="24"/>
        </w:rPr>
        <w:t>technologies, which</w:t>
      </w:r>
      <w:r w:rsidRPr="006D4A0E">
        <w:rPr>
          <w:sz w:val="24"/>
          <w:szCs w:val="24"/>
        </w:rPr>
        <w:t xml:space="preserve"> are energy efficient. The tools are used such as LEED Standards and the Green Key Certification criteria due to which the efficiency of the energy is accessed (Makoondlall-Chadee and Bokhoree, 2024).</w:t>
      </w:r>
    </w:p>
    <w:p w:rsidR="006D4A0E" w:rsidRDefault="006D4A0E"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Pr="003D4B47" w:rsidRDefault="003D4B47" w:rsidP="003D4B47">
      <w:pPr>
        <w:spacing w:line="360" w:lineRule="auto"/>
        <w:jc w:val="both"/>
        <w:rPr>
          <w:b/>
          <w:sz w:val="24"/>
          <w:szCs w:val="24"/>
        </w:rPr>
      </w:pPr>
    </w:p>
    <w:p w:rsidR="00D70AB2" w:rsidRPr="00A564AF" w:rsidRDefault="00D70AB2" w:rsidP="00D70AB2">
      <w:pPr>
        <w:pStyle w:val="Heading1"/>
        <w:spacing w:line="360" w:lineRule="auto"/>
        <w:jc w:val="both"/>
        <w:rPr>
          <w:rFonts w:ascii="Times New Roman" w:hAnsi="Times New Roman" w:cs="Times New Roman"/>
          <w:b/>
          <w:color w:val="000000" w:themeColor="text1"/>
          <w:sz w:val="24"/>
          <w:szCs w:val="24"/>
        </w:rPr>
      </w:pPr>
      <w:bookmarkStart w:id="7" w:name="_Toc189646919"/>
      <w:bookmarkStart w:id="8" w:name="_Toc189646997"/>
      <w:r w:rsidRPr="00D302F9">
        <w:rPr>
          <w:rFonts w:ascii="Times New Roman" w:hAnsi="Times New Roman" w:cs="Times New Roman"/>
          <w:b/>
          <w:color w:val="000000" w:themeColor="text1"/>
          <w:sz w:val="24"/>
          <w:szCs w:val="24"/>
        </w:rPr>
        <w:lastRenderedPageBreak/>
        <w:t>Theme Impact Analysis</w:t>
      </w:r>
      <w:bookmarkEnd w:id="7"/>
      <w:bookmarkEnd w:id="8"/>
      <w:r w:rsidRPr="00D302F9">
        <w:rPr>
          <w:rFonts w:ascii="Times New Roman" w:hAnsi="Times New Roman" w:cs="Times New Roman"/>
          <w:b/>
          <w:color w:val="000000" w:themeColor="text1"/>
          <w:sz w:val="24"/>
          <w:szCs w:val="24"/>
        </w:rPr>
        <w:t xml:space="preserve">  </w:t>
      </w:r>
    </w:p>
    <w:p w:rsidR="005E6578" w:rsidRPr="005E6578" w:rsidRDefault="005E6578" w:rsidP="005E6578">
      <w:pPr>
        <w:spacing w:line="360" w:lineRule="auto"/>
        <w:jc w:val="both"/>
        <w:rPr>
          <w:sz w:val="24"/>
          <w:szCs w:val="24"/>
        </w:rPr>
      </w:pPr>
      <w:r w:rsidRPr="005E6578">
        <w:rPr>
          <w:sz w:val="24"/>
          <w:szCs w:val="24"/>
        </w:rPr>
        <w:t xml:space="preserve">The regulations and the Incentives are encouraged by the Government worldwide due to which the energy efficiency measures are adopted and directly influence the hospitality sector. It is facilitated such as the implementation of the stricter code of building and energy standards such as the Energy Efficiency Directive i.e. EU where there is a need to adopt sustainable practices in the hotels (Karvounidi et al., 2024). Climate change in the Government of UK incentivizes businesses including hotels where the consumption of energy is reduced. Subsidies are provided for the installation of renewable energy sources and tax breaks are imposed for adoption of the energy-efficient technologies.    </w:t>
      </w:r>
    </w:p>
    <w:p w:rsidR="003D4B47" w:rsidRDefault="005E6578" w:rsidP="005E6578">
      <w:pPr>
        <w:spacing w:line="360" w:lineRule="auto"/>
        <w:jc w:val="both"/>
        <w:rPr>
          <w:sz w:val="24"/>
          <w:szCs w:val="24"/>
        </w:rPr>
      </w:pPr>
      <w:r w:rsidRPr="005E6578">
        <w:rPr>
          <w:sz w:val="24"/>
          <w:szCs w:val="24"/>
        </w:rPr>
        <w:t>The instance includes the Federal Investment Tax Credit of the US provides savings on the installation of Solar Panels where the hotels are prompted such as Hilton where solar energy is more emphasized.</w:t>
      </w:r>
      <w:r w:rsidRPr="005E6578">
        <w:t xml:space="preserve"> </w:t>
      </w:r>
      <w:r w:rsidRPr="005E6578">
        <w:rPr>
          <w:sz w:val="24"/>
          <w:szCs w:val="24"/>
        </w:rPr>
        <w:t>The innovation is driven by the policies and also the adoption of the Green Technologies and the cost burden is reduced because of the financial incentives for hoteliers (Karvounidi et al., 2024).</w:t>
      </w:r>
    </w:p>
    <w:p w:rsidR="005E6578" w:rsidRPr="005E6578" w:rsidRDefault="005E6578" w:rsidP="005E6578">
      <w:pPr>
        <w:spacing w:line="360" w:lineRule="auto"/>
        <w:jc w:val="both"/>
        <w:rPr>
          <w:sz w:val="24"/>
          <w:szCs w:val="24"/>
        </w:rPr>
      </w:pPr>
      <w:r w:rsidRPr="005E6578">
        <w:rPr>
          <w:sz w:val="24"/>
          <w:szCs w:val="24"/>
        </w:rPr>
        <w:t>Compliance is expensive for hotels that are small and independent and the rapid changes in the policies led to uncertainty for the planning in the long-term (Karvounidi et al., 2024).</w:t>
      </w:r>
    </w:p>
    <w:p w:rsidR="005E6578" w:rsidRDefault="005E6578" w:rsidP="005E6578">
      <w:pPr>
        <w:spacing w:line="360" w:lineRule="auto"/>
        <w:jc w:val="both"/>
        <w:rPr>
          <w:sz w:val="24"/>
          <w:szCs w:val="24"/>
        </w:rPr>
      </w:pPr>
      <w:r w:rsidRPr="005E6578">
        <w:rPr>
          <w:sz w:val="24"/>
          <w:szCs w:val="24"/>
        </w:rPr>
        <w:t>The energy-efficient technologies led to cost savings but there is</w:t>
      </w:r>
      <w:r>
        <w:rPr>
          <w:sz w:val="24"/>
          <w:szCs w:val="24"/>
        </w:rPr>
        <w:t xml:space="preserve"> a need for upfront investment. One impact of the</w:t>
      </w:r>
      <w:r w:rsidRPr="005E6578">
        <w:rPr>
          <w:sz w:val="24"/>
          <w:szCs w:val="24"/>
        </w:rPr>
        <w:t xml:space="preserve"> cost savings is the reduction of the energy bills from the systems which are efficient such as HVAC Systems, Lightning Systems and many more instances including the Marriott International reports where the company savings is annually $5 million where the properties is retrofitted and also the energy efficient technologies is incorporated. The high capital is required for the advanced systems</w:t>
      </w:r>
      <w:r>
        <w:rPr>
          <w:sz w:val="24"/>
          <w:szCs w:val="24"/>
        </w:rPr>
        <w:t>,</w:t>
      </w:r>
      <w:r w:rsidRPr="005E6578">
        <w:rPr>
          <w:sz w:val="24"/>
          <w:szCs w:val="24"/>
        </w:rPr>
        <w:t xml:space="preserve"> which is a barrier and the struggle is faced by the smaller boutique hotels to purchase the energy controls which are IoT based and the renewable energy systems (Gorina et al., 2024).  </w:t>
      </w:r>
    </w:p>
    <w:p w:rsidR="00D13276" w:rsidRDefault="00D13276" w:rsidP="005E6578">
      <w:pPr>
        <w:spacing w:line="360" w:lineRule="auto"/>
        <w:jc w:val="both"/>
        <w:rPr>
          <w:sz w:val="24"/>
          <w:szCs w:val="24"/>
        </w:rPr>
      </w:pPr>
      <w:r w:rsidRPr="00D13276">
        <w:rPr>
          <w:sz w:val="24"/>
          <w:szCs w:val="24"/>
        </w:rPr>
        <w:t xml:space="preserve">The strengths include the financial benefits in the long-term, the profitability is enhanced and also the attractiveness is increased which helps in attracting the eco-conscious or environmentally aware customers (Gorina et al., 2024).   </w:t>
      </w:r>
    </w:p>
    <w:p w:rsidR="00D13276" w:rsidRDefault="00D13276" w:rsidP="00D13276">
      <w:pPr>
        <w:spacing w:line="360" w:lineRule="auto"/>
        <w:jc w:val="both"/>
        <w:rPr>
          <w:sz w:val="24"/>
          <w:szCs w:val="24"/>
        </w:rPr>
      </w:pPr>
      <w:r w:rsidRPr="00D13276">
        <w:rPr>
          <w:sz w:val="24"/>
          <w:szCs w:val="24"/>
        </w:rPr>
        <w:lastRenderedPageBreak/>
        <w:t xml:space="preserve">There is an increasing demand for sustainable practices among consumers due to which the hospitality industry is reshaped and there is an increase in eco-friendly initiatives. According to Booking.com, 76% of </w:t>
      </w:r>
      <w:r w:rsidR="003B433F" w:rsidRPr="00D13276">
        <w:rPr>
          <w:sz w:val="24"/>
          <w:szCs w:val="24"/>
        </w:rPr>
        <w:t>travel</w:t>
      </w:r>
      <w:r w:rsidR="0072480D">
        <w:rPr>
          <w:sz w:val="24"/>
          <w:szCs w:val="24"/>
        </w:rPr>
        <w:t>l</w:t>
      </w:r>
      <w:r w:rsidR="003B433F" w:rsidRPr="00D13276">
        <w:rPr>
          <w:sz w:val="24"/>
          <w:szCs w:val="24"/>
        </w:rPr>
        <w:t>ers</w:t>
      </w:r>
      <w:r w:rsidRPr="00D13276">
        <w:rPr>
          <w:sz w:val="24"/>
          <w:szCs w:val="24"/>
        </w:rPr>
        <w:t xml:space="preserve"> globally prefer hotels that are choosing sustainable practices and the IHG program</w:t>
      </w:r>
      <w:r w:rsidR="003B433F">
        <w:rPr>
          <w:sz w:val="24"/>
          <w:szCs w:val="24"/>
        </w:rPr>
        <w:t>,</w:t>
      </w:r>
      <w:r w:rsidRPr="00D13276">
        <w:rPr>
          <w:sz w:val="24"/>
          <w:szCs w:val="24"/>
        </w:rPr>
        <w:t xml:space="preserve"> which is named “Green Engage”. The Guests are booking rooms where the carbon footprint is lower and the initiatives of the Energy efficient can enhance the morale of the employees where the work is aligned with the goals of sustainability (GSTC Council, 2025).</w:t>
      </w:r>
    </w:p>
    <w:p w:rsidR="003B433F" w:rsidRPr="003B433F" w:rsidRDefault="003B433F" w:rsidP="003B433F">
      <w:pPr>
        <w:spacing w:line="360" w:lineRule="auto"/>
        <w:jc w:val="both"/>
        <w:rPr>
          <w:sz w:val="24"/>
          <w:szCs w:val="24"/>
        </w:rPr>
      </w:pPr>
      <w:r w:rsidRPr="003B433F">
        <w:rPr>
          <w:sz w:val="24"/>
          <w:szCs w:val="24"/>
        </w:rPr>
        <w:t>It helps build loyalty among the guests, enhances the reputation of the brand and also strengthens the engagement of employees and satisfaction with the job (GSTC Council, 2025).</w:t>
      </w:r>
    </w:p>
    <w:p w:rsidR="003B433F" w:rsidRDefault="003B433F" w:rsidP="003B433F">
      <w:pPr>
        <w:spacing w:line="360" w:lineRule="auto"/>
        <w:jc w:val="both"/>
        <w:rPr>
          <w:sz w:val="24"/>
          <w:szCs w:val="24"/>
        </w:rPr>
      </w:pPr>
      <w:r w:rsidRPr="003B433F">
        <w:rPr>
          <w:sz w:val="24"/>
          <w:szCs w:val="24"/>
        </w:rPr>
        <w:t>There is a lack of visibility of the measures of sustainability</w:t>
      </w:r>
      <w:r>
        <w:rPr>
          <w:sz w:val="24"/>
          <w:szCs w:val="24"/>
        </w:rPr>
        <w:t>,</w:t>
      </w:r>
      <w:r w:rsidRPr="003B433F">
        <w:rPr>
          <w:sz w:val="24"/>
          <w:szCs w:val="24"/>
        </w:rPr>
        <w:t xml:space="preserve"> which results in Skepticism among the guests and the resistance of the staff or the lack of effective training can undermine the goals of the energy savings (GSTC Council, 2025).</w:t>
      </w:r>
    </w:p>
    <w:p w:rsidR="003B433F" w:rsidRDefault="003B433F" w:rsidP="003B433F">
      <w:pPr>
        <w:spacing w:line="360" w:lineRule="auto"/>
        <w:jc w:val="both"/>
        <w:rPr>
          <w:sz w:val="24"/>
          <w:szCs w:val="24"/>
        </w:rPr>
      </w:pPr>
      <w:r w:rsidRPr="003B433F">
        <w:rPr>
          <w:sz w:val="24"/>
          <w:szCs w:val="24"/>
        </w:rPr>
        <w:t>The innovations in energy-efficient technologies are transforming the operations of the Hotel and it includes the Smart management systems where the systems enabled by IoT help in monitoring and optimizing the usage of the energy. The instance includes the Hayat Agency where IoT-based systems are used for the HVAC Systems due to which the consumption of the energy is reduced (García et al., 2025). The Renewable Energy Integration allows the Hotels to adopt wind, geothermal as well as solar energy solutions and the instance includes the Sixth Sense where the solar panels are utilized and geothermal cooling allows to achieve reliance achieve near zero.</w:t>
      </w:r>
    </w:p>
    <w:p w:rsidR="003B433F" w:rsidRPr="003B433F" w:rsidRDefault="003B433F" w:rsidP="003B433F">
      <w:pPr>
        <w:spacing w:line="360" w:lineRule="auto"/>
        <w:jc w:val="both"/>
        <w:rPr>
          <w:sz w:val="24"/>
          <w:szCs w:val="24"/>
        </w:rPr>
      </w:pPr>
      <w:r w:rsidRPr="003B433F">
        <w:rPr>
          <w:sz w:val="24"/>
          <w:szCs w:val="24"/>
        </w:rPr>
        <w:t xml:space="preserve">It ensures sustainability and also enhances operational efficiency and it allows the hotels to meet the targets of the energy reduction targets globally (García et al., 2025). </w:t>
      </w:r>
    </w:p>
    <w:p w:rsidR="003B433F" w:rsidRDefault="003B433F" w:rsidP="003B433F">
      <w:pPr>
        <w:spacing w:line="360" w:lineRule="auto"/>
        <w:jc w:val="both"/>
        <w:rPr>
          <w:sz w:val="24"/>
          <w:szCs w:val="24"/>
        </w:rPr>
      </w:pPr>
      <w:r w:rsidRPr="003B433F">
        <w:rPr>
          <w:sz w:val="24"/>
          <w:szCs w:val="24"/>
        </w:rPr>
        <w:t>There is more reliance on the reliability of the vendor and compatibility of the systems and also concerns arise on the cyber security where the systems are enabled with IoT (García et al., 2025).</w:t>
      </w:r>
    </w:p>
    <w:p w:rsidR="003B433F" w:rsidRPr="003B433F" w:rsidRDefault="003B433F" w:rsidP="003B433F">
      <w:pPr>
        <w:spacing w:line="360" w:lineRule="auto"/>
        <w:jc w:val="both"/>
        <w:rPr>
          <w:sz w:val="24"/>
          <w:szCs w:val="24"/>
        </w:rPr>
      </w:pPr>
      <w:r w:rsidRPr="003B433F">
        <w:rPr>
          <w:sz w:val="24"/>
          <w:szCs w:val="24"/>
        </w:rPr>
        <w:t xml:space="preserve">The Hospitality Industry are under the pressure to reduce the negative impact on the environment because the main focus is on the climate change, conversation of resources and preservation of the biodiversity. </w:t>
      </w:r>
    </w:p>
    <w:p w:rsidR="003B433F" w:rsidRPr="003B433F" w:rsidRDefault="003B433F" w:rsidP="003B433F">
      <w:pPr>
        <w:spacing w:line="360" w:lineRule="auto"/>
        <w:jc w:val="both"/>
        <w:rPr>
          <w:sz w:val="24"/>
          <w:szCs w:val="24"/>
        </w:rPr>
      </w:pPr>
      <w:r w:rsidRPr="003B433F">
        <w:rPr>
          <w:sz w:val="24"/>
          <w:szCs w:val="24"/>
        </w:rPr>
        <w:lastRenderedPageBreak/>
        <w:t>It helps in facilitating the operational cost savings and the emissions reduction and the ecofriendly hotels helps in enhancing the brand image</w:t>
      </w:r>
      <w:r>
        <w:rPr>
          <w:sz w:val="24"/>
          <w:szCs w:val="24"/>
        </w:rPr>
        <w:t>,</w:t>
      </w:r>
      <w:r w:rsidRPr="003B433F">
        <w:rPr>
          <w:sz w:val="24"/>
          <w:szCs w:val="24"/>
        </w:rPr>
        <w:t xml:space="preserve"> which helps in attracting the eco-conscious customers. It helps in fostering the partnerships and attract the investments (García et al., 2025).</w:t>
      </w:r>
    </w:p>
    <w:p w:rsidR="003B433F" w:rsidRDefault="003B433F" w:rsidP="003B433F">
      <w:pPr>
        <w:spacing w:line="360" w:lineRule="auto"/>
        <w:jc w:val="both"/>
        <w:rPr>
          <w:sz w:val="24"/>
          <w:szCs w:val="24"/>
        </w:rPr>
      </w:pPr>
      <w:r w:rsidRPr="003B433F">
        <w:rPr>
          <w:sz w:val="24"/>
          <w:szCs w:val="24"/>
        </w:rPr>
        <w:t>The high cost is need, it is complex to implement also facilitates the climate dependent challenges.</w:t>
      </w:r>
    </w:p>
    <w:p w:rsidR="003B433F" w:rsidRPr="003B433F" w:rsidRDefault="003B433F" w:rsidP="003B433F">
      <w:pPr>
        <w:spacing w:line="360" w:lineRule="auto"/>
        <w:jc w:val="both"/>
        <w:rPr>
          <w:sz w:val="24"/>
          <w:szCs w:val="24"/>
        </w:rPr>
      </w:pPr>
      <w:r w:rsidRPr="003B433F">
        <w:rPr>
          <w:sz w:val="24"/>
          <w:szCs w:val="24"/>
        </w:rPr>
        <w:t>Legal Factors play an important role in the sustainability in the hotels</w:t>
      </w:r>
      <w:r w:rsidR="00DC799D">
        <w:rPr>
          <w:sz w:val="24"/>
          <w:szCs w:val="24"/>
        </w:rPr>
        <w:t>. T</w:t>
      </w:r>
      <w:r w:rsidRPr="003B433F">
        <w:rPr>
          <w:sz w:val="24"/>
          <w:szCs w:val="24"/>
        </w:rPr>
        <w:t xml:space="preserve">he </w:t>
      </w:r>
      <w:r w:rsidR="00DC799D" w:rsidRPr="003B433F">
        <w:rPr>
          <w:sz w:val="24"/>
          <w:szCs w:val="24"/>
        </w:rPr>
        <w:t>Government’s and the international organisations to ensure that the businesses are able to reduce the negative impact on the environment enforce the standards</w:t>
      </w:r>
      <w:r w:rsidRPr="003B433F">
        <w:rPr>
          <w:sz w:val="24"/>
          <w:szCs w:val="24"/>
        </w:rPr>
        <w:t>. There are laws</w:t>
      </w:r>
      <w:r>
        <w:rPr>
          <w:sz w:val="24"/>
          <w:szCs w:val="24"/>
        </w:rPr>
        <w:t>,</w:t>
      </w:r>
      <w:r w:rsidRPr="003B433F">
        <w:rPr>
          <w:sz w:val="24"/>
          <w:szCs w:val="24"/>
        </w:rPr>
        <w:t xml:space="preserve"> which is mandatory such as reporting of carbon, management of waste, conservation of water.</w:t>
      </w:r>
    </w:p>
    <w:p w:rsidR="003B433F" w:rsidRPr="003B433F" w:rsidRDefault="003B433F" w:rsidP="003B433F">
      <w:pPr>
        <w:spacing w:line="360" w:lineRule="auto"/>
        <w:jc w:val="both"/>
        <w:rPr>
          <w:sz w:val="24"/>
          <w:szCs w:val="24"/>
        </w:rPr>
      </w:pPr>
      <w:r w:rsidRPr="003B433F">
        <w:rPr>
          <w:sz w:val="24"/>
          <w:szCs w:val="24"/>
        </w:rPr>
        <w:t xml:space="preserve">The Compliance drives the innovation, certification helps in measuring and implementing the sustainability initiatives and the financial incentives helps in offering the up gradation of the sustainable. </w:t>
      </w:r>
    </w:p>
    <w:p w:rsidR="003B433F" w:rsidRPr="003B433F" w:rsidRDefault="003B433F" w:rsidP="003B433F">
      <w:pPr>
        <w:spacing w:line="360" w:lineRule="auto"/>
        <w:jc w:val="both"/>
        <w:rPr>
          <w:sz w:val="24"/>
          <w:szCs w:val="24"/>
        </w:rPr>
      </w:pPr>
    </w:p>
    <w:p w:rsidR="005E6578" w:rsidRDefault="005E6578" w:rsidP="005E6578">
      <w:pPr>
        <w:spacing w:line="360" w:lineRule="auto"/>
        <w:jc w:val="both"/>
        <w:rPr>
          <w:sz w:val="24"/>
          <w:szCs w:val="24"/>
        </w:rPr>
      </w:pPr>
    </w:p>
    <w:p w:rsidR="005E6578" w:rsidRPr="005E6578" w:rsidRDefault="005E6578" w:rsidP="005E6578">
      <w:pPr>
        <w:spacing w:line="360" w:lineRule="auto"/>
        <w:jc w:val="both"/>
        <w:rPr>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Default="003D4B47" w:rsidP="003D4B47">
      <w:pPr>
        <w:spacing w:line="360" w:lineRule="auto"/>
        <w:jc w:val="both"/>
        <w:rPr>
          <w:b/>
          <w:sz w:val="24"/>
          <w:szCs w:val="24"/>
        </w:rPr>
      </w:pPr>
    </w:p>
    <w:p w:rsidR="003D4B47" w:rsidRPr="00A564AF" w:rsidRDefault="003D4B47" w:rsidP="003D4B47">
      <w:pPr>
        <w:pStyle w:val="Heading1"/>
        <w:spacing w:line="360" w:lineRule="auto"/>
        <w:jc w:val="both"/>
        <w:rPr>
          <w:rFonts w:ascii="Times New Roman" w:eastAsiaTheme="minorHAnsi" w:hAnsi="Times New Roman" w:cs="Times New Roman"/>
          <w:color w:val="000000" w:themeColor="text1"/>
          <w:sz w:val="24"/>
          <w:szCs w:val="24"/>
        </w:rPr>
      </w:pPr>
      <w:bookmarkStart w:id="9" w:name="_Toc188121952"/>
      <w:bookmarkStart w:id="10" w:name="_Toc189646647"/>
      <w:bookmarkStart w:id="11" w:name="_Toc189646998"/>
      <w:r>
        <w:rPr>
          <w:rFonts w:ascii="Times New Roman" w:hAnsi="Times New Roman" w:cs="Times New Roman"/>
          <w:b/>
          <w:color w:val="000000" w:themeColor="text1"/>
          <w:sz w:val="24"/>
          <w:szCs w:val="24"/>
        </w:rPr>
        <w:lastRenderedPageBreak/>
        <w:t>C</w:t>
      </w:r>
      <w:r w:rsidRPr="00A564AF">
        <w:rPr>
          <w:rFonts w:ascii="Times New Roman" w:hAnsi="Times New Roman" w:cs="Times New Roman"/>
          <w:b/>
          <w:color w:val="000000" w:themeColor="text1"/>
          <w:sz w:val="24"/>
          <w:szCs w:val="24"/>
        </w:rPr>
        <w:t>onclusion</w:t>
      </w:r>
      <w:bookmarkEnd w:id="9"/>
      <w:bookmarkEnd w:id="10"/>
      <w:bookmarkEnd w:id="11"/>
      <w:r w:rsidRPr="00A564AF">
        <w:rPr>
          <w:rFonts w:ascii="Times New Roman" w:hAnsi="Times New Roman" w:cs="Times New Roman"/>
          <w:b/>
          <w:color w:val="000000" w:themeColor="text1"/>
          <w:sz w:val="24"/>
          <w:szCs w:val="24"/>
        </w:rPr>
        <w:t xml:space="preserve"> </w:t>
      </w:r>
    </w:p>
    <w:p w:rsidR="003D4B47" w:rsidRDefault="00E900E5" w:rsidP="003D4B47">
      <w:pPr>
        <w:spacing w:line="360" w:lineRule="auto"/>
        <w:jc w:val="both"/>
        <w:rPr>
          <w:b/>
          <w:sz w:val="24"/>
          <w:szCs w:val="24"/>
        </w:rPr>
      </w:pPr>
      <w:r w:rsidRPr="00E900E5">
        <w:rPr>
          <w:sz w:val="24"/>
          <w:szCs w:val="24"/>
        </w:rPr>
        <w:t>The findings show that adopting energy-efficient technologies is driven by different factors. The large hotel chains make significant progress and the small hotels faced various challenges  related to the implementation, cost and training. Sustainability trends in the hotel and hospitality industry are reshaping the sector towards more environmentally responsible and socially conscious operations. Energy efficiency, waste management, water conservation, sustainable sourcing, and green certifications are key strategies adopted by hotels worldwide</w:t>
      </w:r>
    </w:p>
    <w:p w:rsidR="007D64A4" w:rsidRDefault="007D64A4" w:rsidP="003D4B47">
      <w:pPr>
        <w:pStyle w:val="Heading1"/>
        <w:spacing w:line="360" w:lineRule="auto"/>
        <w:jc w:val="both"/>
        <w:rPr>
          <w:rFonts w:ascii="Times New Roman" w:hAnsi="Times New Roman" w:cs="Times New Roman"/>
          <w:b/>
          <w:color w:val="000000" w:themeColor="text1"/>
          <w:sz w:val="24"/>
          <w:szCs w:val="24"/>
        </w:rPr>
      </w:pPr>
      <w:bookmarkStart w:id="12" w:name="_Toc188121951"/>
      <w:bookmarkStart w:id="13" w:name="_Toc189646648"/>
      <w:bookmarkStart w:id="14" w:name="_Toc189646999"/>
    </w:p>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Default="007D64A4" w:rsidP="007D64A4"/>
    <w:p w:rsidR="007D64A4" w:rsidRPr="007D64A4" w:rsidRDefault="007D64A4" w:rsidP="007D64A4"/>
    <w:p w:rsidR="003D4B47" w:rsidRPr="00780E3C" w:rsidRDefault="003D4B47" w:rsidP="003D4B47">
      <w:pPr>
        <w:pStyle w:val="Heading1"/>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R</w:t>
      </w:r>
      <w:r w:rsidRPr="00780E3C">
        <w:rPr>
          <w:rFonts w:ascii="Times New Roman" w:hAnsi="Times New Roman" w:cs="Times New Roman"/>
          <w:b/>
          <w:color w:val="000000" w:themeColor="text1"/>
          <w:sz w:val="24"/>
          <w:szCs w:val="24"/>
        </w:rPr>
        <w:t>ecommendations</w:t>
      </w:r>
      <w:bookmarkEnd w:id="12"/>
      <w:bookmarkEnd w:id="13"/>
      <w:bookmarkEnd w:id="14"/>
      <w:r w:rsidRPr="00780E3C">
        <w:rPr>
          <w:rFonts w:ascii="Times New Roman" w:hAnsi="Times New Roman" w:cs="Times New Roman"/>
          <w:b/>
          <w:color w:val="000000" w:themeColor="text1"/>
          <w:sz w:val="24"/>
          <w:szCs w:val="24"/>
        </w:rPr>
        <w:t xml:space="preserve"> </w:t>
      </w:r>
    </w:p>
    <w:p w:rsidR="00E900E5" w:rsidRDefault="00E900E5" w:rsidP="00E900E5">
      <w:pPr>
        <w:spacing w:line="360" w:lineRule="auto"/>
        <w:jc w:val="both"/>
        <w:rPr>
          <w:sz w:val="24"/>
          <w:szCs w:val="24"/>
        </w:rPr>
      </w:pPr>
      <w:r w:rsidRPr="00E900E5">
        <w:rPr>
          <w:sz w:val="24"/>
          <w:szCs w:val="24"/>
        </w:rPr>
        <w:t>By implementing these strategies, the hotel industry can drive long-term sustainability while achieving economic and environmental benefits.</w:t>
      </w:r>
    </w:p>
    <w:p w:rsidR="00E900E5" w:rsidRPr="00E900E5" w:rsidRDefault="00E900E5" w:rsidP="00E900E5">
      <w:pPr>
        <w:spacing w:line="360" w:lineRule="auto"/>
        <w:jc w:val="both"/>
        <w:rPr>
          <w:sz w:val="24"/>
          <w:szCs w:val="24"/>
        </w:rPr>
      </w:pPr>
      <w:r w:rsidRPr="00E900E5">
        <w:rPr>
          <w:sz w:val="24"/>
          <w:szCs w:val="24"/>
        </w:rPr>
        <w:t>•</w:t>
      </w:r>
      <w:r w:rsidRPr="00E900E5">
        <w:rPr>
          <w:sz w:val="24"/>
          <w:szCs w:val="24"/>
        </w:rPr>
        <w:tab/>
        <w:t xml:space="preserve">Enhance Access to Funding and Incentives: The Government and the stakeholders of the Industry should facilitate the partnership and collaborate to provide the necessary support such as loans of low interest, tax incentives and grants to the hotels whose size is small and mid-sized and can adapt the energy-efficient technologies (Chen et al., 2025).   </w:t>
      </w:r>
    </w:p>
    <w:p w:rsidR="00E900E5" w:rsidRPr="00E900E5" w:rsidRDefault="00E900E5" w:rsidP="00E900E5">
      <w:pPr>
        <w:spacing w:line="360" w:lineRule="auto"/>
        <w:jc w:val="both"/>
        <w:rPr>
          <w:sz w:val="24"/>
          <w:szCs w:val="24"/>
        </w:rPr>
      </w:pPr>
      <w:r w:rsidRPr="00E900E5">
        <w:rPr>
          <w:sz w:val="24"/>
          <w:szCs w:val="24"/>
        </w:rPr>
        <w:t>•</w:t>
      </w:r>
      <w:r w:rsidRPr="00E900E5">
        <w:rPr>
          <w:sz w:val="24"/>
          <w:szCs w:val="24"/>
        </w:rPr>
        <w:tab/>
        <w:t xml:space="preserve">Focus on Staff Training and Engagement: Comprehensive training programs should be developed and implemented for the staff of the hotels so that the use of energy-efficient systems can be optimised. </w:t>
      </w:r>
    </w:p>
    <w:p w:rsidR="00E900E5" w:rsidRPr="00E900E5" w:rsidRDefault="00E900E5" w:rsidP="00E900E5">
      <w:pPr>
        <w:spacing w:line="360" w:lineRule="auto"/>
        <w:jc w:val="both"/>
        <w:rPr>
          <w:sz w:val="24"/>
          <w:szCs w:val="24"/>
        </w:rPr>
      </w:pPr>
      <w:r w:rsidRPr="00E900E5">
        <w:rPr>
          <w:sz w:val="24"/>
          <w:szCs w:val="24"/>
        </w:rPr>
        <w:t>•</w:t>
      </w:r>
      <w:r w:rsidRPr="00E900E5">
        <w:rPr>
          <w:sz w:val="24"/>
          <w:szCs w:val="24"/>
        </w:rPr>
        <w:tab/>
        <w:t xml:space="preserve">Promote Guest Awareness and Involvement – The digital platforms and the on-site communication should be used so that the guests are educated about the sustainability initiatives which results in active participation from the guests. It helps in increasing the awareness among the guests due to which trust and loyalty are fostered and also the sustainability credentials of the hotels are fostered (Chen et al., 2025).   </w:t>
      </w:r>
    </w:p>
    <w:p w:rsidR="00E900E5" w:rsidRPr="00E900E5" w:rsidRDefault="00E900E5" w:rsidP="00E900E5">
      <w:pPr>
        <w:spacing w:line="360" w:lineRule="auto"/>
        <w:jc w:val="both"/>
        <w:rPr>
          <w:sz w:val="24"/>
          <w:szCs w:val="24"/>
        </w:rPr>
      </w:pPr>
      <w:r w:rsidRPr="00E900E5">
        <w:rPr>
          <w:sz w:val="24"/>
          <w:szCs w:val="24"/>
        </w:rPr>
        <w:t>•</w:t>
      </w:r>
      <w:r w:rsidRPr="00E900E5">
        <w:rPr>
          <w:sz w:val="24"/>
          <w:szCs w:val="24"/>
        </w:rPr>
        <w:tab/>
        <w:t xml:space="preserve">Adopt Advanced Technologies – There should be more investment in Smart systems enabled by IoT, energy management powered through AI and renewable energy solutions such as geothermal and solar technologies. </w:t>
      </w:r>
    </w:p>
    <w:p w:rsidR="00E900E5" w:rsidRPr="00E900E5" w:rsidRDefault="00E900E5" w:rsidP="00E900E5">
      <w:pPr>
        <w:spacing w:line="360" w:lineRule="auto"/>
        <w:jc w:val="both"/>
        <w:rPr>
          <w:sz w:val="24"/>
          <w:szCs w:val="24"/>
        </w:rPr>
      </w:pPr>
      <w:r w:rsidRPr="00E900E5">
        <w:rPr>
          <w:sz w:val="24"/>
          <w:szCs w:val="24"/>
        </w:rPr>
        <w:t>•</w:t>
      </w:r>
      <w:r w:rsidRPr="00E900E5">
        <w:rPr>
          <w:sz w:val="24"/>
          <w:szCs w:val="24"/>
        </w:rPr>
        <w:tab/>
        <w:t xml:space="preserve">Strengthen Certification and Transparency – The recognized eco-certifications should be pursued such as Green Key and LEED and the metrics of sustainability should be opened with the shareholders. It will result in increasing credibility and also foster transparency and accountability due to which trust is fostered among the consumers and concerns of the Green Washing is mitigated. </w:t>
      </w:r>
    </w:p>
    <w:p w:rsidR="00E900E5" w:rsidRPr="007D64A4" w:rsidRDefault="00E900E5" w:rsidP="003D4B47">
      <w:pPr>
        <w:spacing w:line="360" w:lineRule="auto"/>
        <w:jc w:val="both"/>
        <w:rPr>
          <w:sz w:val="24"/>
          <w:szCs w:val="24"/>
        </w:rPr>
      </w:pPr>
      <w:r w:rsidRPr="00E900E5">
        <w:rPr>
          <w:sz w:val="24"/>
          <w:szCs w:val="24"/>
        </w:rPr>
        <w:t>•</w:t>
      </w:r>
      <w:r w:rsidRPr="00E900E5">
        <w:rPr>
          <w:sz w:val="24"/>
          <w:szCs w:val="24"/>
        </w:rPr>
        <w:tab/>
        <w:t>Collaborate on Industry Best Practices – Partnerships should be encouraged and facilitated among the suppliers, hotels and experts of sustainability and encourage them to share the resources and knowledge as also the innovative solution is developed from the compl</w:t>
      </w:r>
      <w:r w:rsidR="007D64A4">
        <w:rPr>
          <w:sz w:val="24"/>
          <w:szCs w:val="24"/>
        </w:rPr>
        <w:t>ex problems (Chen et al., 2025)</w:t>
      </w:r>
    </w:p>
    <w:p w:rsidR="003D4B47" w:rsidRPr="00A564AF" w:rsidRDefault="003D4B47" w:rsidP="003D4B47">
      <w:pPr>
        <w:pStyle w:val="Heading1"/>
        <w:spacing w:line="360" w:lineRule="auto"/>
        <w:jc w:val="both"/>
        <w:rPr>
          <w:rFonts w:ascii="Times New Roman" w:hAnsi="Times New Roman" w:cs="Times New Roman"/>
          <w:b/>
          <w:color w:val="000000" w:themeColor="text1"/>
          <w:sz w:val="24"/>
          <w:szCs w:val="24"/>
        </w:rPr>
      </w:pPr>
      <w:bookmarkStart w:id="15" w:name="_Toc188121953"/>
      <w:bookmarkStart w:id="16" w:name="_Toc189646649"/>
      <w:bookmarkStart w:id="17" w:name="_Toc189647000"/>
      <w:r>
        <w:rPr>
          <w:rFonts w:ascii="Times New Roman" w:hAnsi="Times New Roman" w:cs="Times New Roman"/>
          <w:b/>
          <w:color w:val="000000" w:themeColor="text1"/>
          <w:sz w:val="24"/>
          <w:szCs w:val="24"/>
        </w:rPr>
        <w:lastRenderedPageBreak/>
        <w:t>R</w:t>
      </w:r>
      <w:r w:rsidRPr="00A564AF">
        <w:rPr>
          <w:rFonts w:ascii="Times New Roman" w:hAnsi="Times New Roman" w:cs="Times New Roman"/>
          <w:b/>
          <w:color w:val="000000" w:themeColor="text1"/>
          <w:sz w:val="24"/>
          <w:szCs w:val="24"/>
        </w:rPr>
        <w:t>eferences</w:t>
      </w:r>
      <w:bookmarkEnd w:id="15"/>
      <w:bookmarkEnd w:id="16"/>
      <w:bookmarkEnd w:id="17"/>
      <w:r w:rsidRPr="00A564AF">
        <w:rPr>
          <w:rFonts w:ascii="Times New Roman" w:hAnsi="Times New Roman" w:cs="Times New Roman"/>
          <w:b/>
          <w:color w:val="000000" w:themeColor="text1"/>
          <w:sz w:val="24"/>
          <w:szCs w:val="24"/>
        </w:rPr>
        <w:t xml:space="preserve"> </w:t>
      </w:r>
    </w:p>
    <w:p w:rsidR="007D64A4" w:rsidRPr="007D64A4" w:rsidRDefault="007D64A4" w:rsidP="007D64A4">
      <w:pPr>
        <w:spacing w:line="360" w:lineRule="auto"/>
        <w:jc w:val="both"/>
        <w:rPr>
          <w:sz w:val="24"/>
          <w:szCs w:val="24"/>
        </w:rPr>
      </w:pPr>
      <w:r w:rsidRPr="007D64A4">
        <w:rPr>
          <w:sz w:val="24"/>
          <w:szCs w:val="24"/>
        </w:rPr>
        <w:t>Ascione, F., Nižetić, S. and Wang, F. (2025) ‘Future technologies for building sector to accelerate energy transition’, Energy and Buildings, 326, p.115044.</w:t>
      </w:r>
    </w:p>
    <w:p w:rsidR="007D64A4" w:rsidRPr="007D64A4" w:rsidRDefault="007D64A4" w:rsidP="007D64A4">
      <w:pPr>
        <w:spacing w:line="360" w:lineRule="auto"/>
        <w:jc w:val="both"/>
        <w:rPr>
          <w:sz w:val="24"/>
          <w:szCs w:val="24"/>
        </w:rPr>
      </w:pPr>
      <w:r w:rsidRPr="007D64A4">
        <w:rPr>
          <w:sz w:val="24"/>
          <w:szCs w:val="24"/>
        </w:rPr>
        <w:t>Bera, M., Das, S., Garai, S., Dutta, S., Choudhury, M.R., Tripathi, S. and Chatterjee, G. (2025) ‘Advancing energy efficiency: innovative technologies and strategic measures for achieving net zero emissions.’</w:t>
      </w:r>
    </w:p>
    <w:p w:rsidR="007D64A4" w:rsidRPr="007D64A4" w:rsidRDefault="007D64A4" w:rsidP="007D64A4">
      <w:pPr>
        <w:spacing w:line="360" w:lineRule="auto"/>
        <w:jc w:val="both"/>
        <w:rPr>
          <w:sz w:val="24"/>
          <w:szCs w:val="24"/>
        </w:rPr>
      </w:pPr>
      <w:r w:rsidRPr="007D64A4">
        <w:rPr>
          <w:sz w:val="24"/>
          <w:szCs w:val="24"/>
        </w:rPr>
        <w:t>Binner, A.R., Addicott, E.T., Balmford, B., Day, B.H., Mancini, M.C., Williamson, D. and Bateman, I.J. (2025) ‘Using the natural capital framework to integrate biodiversity into sustainable, efficient and equitable environmental-economic decision-making’, Philosophical Transactions B, 380(1917), p.20230215.</w:t>
      </w:r>
    </w:p>
    <w:p w:rsidR="007D64A4" w:rsidRPr="007D64A4" w:rsidRDefault="007D64A4" w:rsidP="007D64A4">
      <w:pPr>
        <w:spacing w:line="360" w:lineRule="auto"/>
        <w:jc w:val="both"/>
        <w:rPr>
          <w:sz w:val="24"/>
          <w:szCs w:val="24"/>
        </w:rPr>
      </w:pPr>
      <w:r w:rsidRPr="007D64A4">
        <w:rPr>
          <w:sz w:val="24"/>
          <w:szCs w:val="24"/>
        </w:rPr>
        <w:t>Chen, S., Paramaiah, C., Kumar, P., Khan, S. and Haomu, Q. (2025) ‘Toward sustainable tourism: Insights from green financing and renewable energy’, Energy Strategy Reviews, 57, p.101618.</w:t>
      </w:r>
    </w:p>
    <w:p w:rsidR="007D64A4" w:rsidRPr="007D64A4" w:rsidRDefault="007D64A4" w:rsidP="007D64A4">
      <w:pPr>
        <w:spacing w:line="360" w:lineRule="auto"/>
        <w:jc w:val="both"/>
        <w:rPr>
          <w:sz w:val="24"/>
          <w:szCs w:val="24"/>
        </w:rPr>
      </w:pPr>
      <w:r w:rsidRPr="007D64A4">
        <w:rPr>
          <w:sz w:val="24"/>
          <w:szCs w:val="24"/>
        </w:rPr>
        <w:t>Dawadi, S., Shrestha, S. and Giri, R.A. (2021) ‘Mixed-methods research: A discussion on its types, challenges, and criticisms’, Journal of Practical Studies in Education, 2(2), pp.25-36.</w:t>
      </w:r>
    </w:p>
    <w:p w:rsidR="007D64A4" w:rsidRPr="007D64A4" w:rsidRDefault="007D64A4" w:rsidP="007D64A4">
      <w:pPr>
        <w:spacing w:line="360" w:lineRule="auto"/>
        <w:jc w:val="both"/>
        <w:rPr>
          <w:sz w:val="24"/>
          <w:szCs w:val="24"/>
        </w:rPr>
      </w:pPr>
      <w:r w:rsidRPr="007D64A4">
        <w:rPr>
          <w:sz w:val="24"/>
          <w:szCs w:val="24"/>
        </w:rPr>
        <w:t>Gajdzik, B., Wolniak, R., Nagaj, R., Žuromskaitė-Nagaj, B. and Grebski, W.W. (2024) ‘The influence of the global energy crisis on energy efficiency: A comprehensive analysis’, Energies, 17(4), p.947</w:t>
      </w:r>
    </w:p>
    <w:p w:rsidR="007D64A4" w:rsidRPr="007D64A4" w:rsidRDefault="007D64A4" w:rsidP="007D64A4">
      <w:pPr>
        <w:spacing w:line="360" w:lineRule="auto"/>
        <w:jc w:val="both"/>
        <w:rPr>
          <w:sz w:val="24"/>
          <w:szCs w:val="24"/>
        </w:rPr>
      </w:pPr>
      <w:r w:rsidRPr="007D64A4">
        <w:rPr>
          <w:sz w:val="24"/>
          <w:szCs w:val="24"/>
        </w:rPr>
        <w:t>García, A.C., Rodríguez-Sánchez, M.C., de Mera, M.D.P.D., Yahyaoui, I. and Sánchez, G.M. (2025) ‘New Building Management Systems for Smart Cities: A Brief Analysis of Their Potential.’</w:t>
      </w:r>
    </w:p>
    <w:p w:rsidR="007D64A4" w:rsidRPr="007D64A4" w:rsidRDefault="007D64A4" w:rsidP="007D64A4">
      <w:pPr>
        <w:spacing w:line="360" w:lineRule="auto"/>
        <w:jc w:val="both"/>
        <w:rPr>
          <w:sz w:val="24"/>
          <w:szCs w:val="24"/>
        </w:rPr>
      </w:pPr>
      <w:r w:rsidRPr="007D64A4">
        <w:rPr>
          <w:sz w:val="24"/>
          <w:szCs w:val="24"/>
        </w:rPr>
        <w:t>Gorina, L., Korneeva, E., Kovaleva, O. and Strielkowski, W. (2024) ‘Energy‐saving technologies and energy efficiency in the post‐COVID era’, Sustainable Development.</w:t>
      </w:r>
    </w:p>
    <w:p w:rsidR="007D64A4" w:rsidRPr="007D64A4" w:rsidRDefault="007D64A4" w:rsidP="007D64A4">
      <w:pPr>
        <w:spacing w:line="360" w:lineRule="auto"/>
        <w:jc w:val="both"/>
        <w:rPr>
          <w:sz w:val="24"/>
          <w:szCs w:val="24"/>
        </w:rPr>
      </w:pPr>
      <w:r w:rsidRPr="007D64A4">
        <w:rPr>
          <w:sz w:val="24"/>
          <w:szCs w:val="24"/>
        </w:rPr>
        <w:t xml:space="preserve">GSTC Council (2025) Cost Vs Convenience. GSTC Council [Online]. Available at: https://www.gstcouncil.org/booking-com-2023-sustainable-travel-report/ [Accessed: 18/01/2025] </w:t>
      </w:r>
    </w:p>
    <w:p w:rsidR="007D64A4" w:rsidRPr="007D64A4" w:rsidRDefault="007D64A4" w:rsidP="007D64A4">
      <w:pPr>
        <w:spacing w:line="360" w:lineRule="auto"/>
        <w:jc w:val="both"/>
        <w:rPr>
          <w:sz w:val="24"/>
          <w:szCs w:val="24"/>
        </w:rPr>
      </w:pPr>
      <w:r w:rsidRPr="007D64A4">
        <w:rPr>
          <w:sz w:val="24"/>
          <w:szCs w:val="24"/>
        </w:rPr>
        <w:t xml:space="preserve">Hauashdh, A., Nagapan, S., Jailani, J. and Gamil, Y. (2024) ‘An integrated framework for sustainable and efficient building maintenance operations aligning with climate change, SDGs, and emerging technology’, Results in Engineering, 21, p.101822.   </w:t>
      </w:r>
    </w:p>
    <w:p w:rsidR="007D64A4" w:rsidRPr="007D64A4" w:rsidRDefault="007D64A4" w:rsidP="007D64A4">
      <w:pPr>
        <w:spacing w:line="360" w:lineRule="auto"/>
        <w:jc w:val="both"/>
        <w:rPr>
          <w:sz w:val="24"/>
          <w:szCs w:val="24"/>
        </w:rPr>
      </w:pPr>
      <w:r w:rsidRPr="007D64A4">
        <w:rPr>
          <w:sz w:val="24"/>
          <w:szCs w:val="24"/>
        </w:rPr>
        <w:lastRenderedPageBreak/>
        <w:t xml:space="preserve">Hilton ESG (2025) LightStay. Hilton ESG [Online]. Available at: https://esg.hilton.com/wp-content/uploads/sites/4/2024/05/Lightstay.pdf [Accessed: 25/01/2025]  </w:t>
      </w:r>
    </w:p>
    <w:p w:rsidR="007D64A4" w:rsidRPr="007D64A4" w:rsidRDefault="007D64A4" w:rsidP="007D64A4">
      <w:pPr>
        <w:spacing w:line="360" w:lineRule="auto"/>
        <w:jc w:val="both"/>
        <w:rPr>
          <w:sz w:val="24"/>
          <w:szCs w:val="24"/>
        </w:rPr>
      </w:pPr>
      <w:r w:rsidRPr="007D64A4">
        <w:rPr>
          <w:sz w:val="24"/>
          <w:szCs w:val="24"/>
        </w:rPr>
        <w:t>IHG (2025) IHG Green Engage System. IHG [Online]. Available at: https://www.ihg.com/content/gb/en/support/green-engage [Accessed: 18/01/2025]</w:t>
      </w:r>
      <w:r w:rsidR="009C5B6E">
        <w:rPr>
          <w:sz w:val="24"/>
          <w:szCs w:val="24"/>
        </w:rPr>
        <w:t xml:space="preserve">  </w:t>
      </w:r>
      <w:r w:rsidRPr="007D64A4">
        <w:rPr>
          <w:sz w:val="24"/>
          <w:szCs w:val="24"/>
        </w:rPr>
        <w:t xml:space="preserve"> Intewa.com. (2022). Marriott Hotel Moxy with greywater recycling &amp; adiabatic cooling: INTEWA GmbH. [online] Available at: https://www.intewa.com/en/references/marriott-hotel-moxy-with-greywater-recycling-adiabatic-cooling/. [Accessed: 25/01/2025]  </w:t>
      </w:r>
    </w:p>
    <w:p w:rsidR="007D64A4" w:rsidRPr="007D64A4" w:rsidRDefault="007D64A4" w:rsidP="007D64A4">
      <w:pPr>
        <w:spacing w:line="360" w:lineRule="auto"/>
        <w:jc w:val="both"/>
        <w:rPr>
          <w:sz w:val="24"/>
          <w:szCs w:val="24"/>
        </w:rPr>
      </w:pPr>
      <w:r w:rsidRPr="007D64A4">
        <w:rPr>
          <w:sz w:val="24"/>
          <w:szCs w:val="24"/>
        </w:rPr>
        <w:t>Karim, R., Waaje, A., Roshid, M.M. and Yeamin, M.B. (2025) ‘Turning the Waste Into Wealth: Progressing Toward Global Sustainability Through the Circular Economy in Waste Management’, In Sustainable Waste Management in the Tourism and Hospitality Sectors (pp. 507-552). IGI Global Scientific Publishing.</w:t>
      </w:r>
    </w:p>
    <w:p w:rsidR="007D64A4" w:rsidRPr="007D64A4" w:rsidRDefault="007D64A4" w:rsidP="007D64A4">
      <w:pPr>
        <w:spacing w:line="360" w:lineRule="auto"/>
        <w:jc w:val="both"/>
        <w:rPr>
          <w:sz w:val="24"/>
          <w:szCs w:val="24"/>
        </w:rPr>
      </w:pPr>
      <w:r w:rsidRPr="007D64A4">
        <w:rPr>
          <w:sz w:val="24"/>
          <w:szCs w:val="24"/>
        </w:rPr>
        <w:t>Karunarathna, I., Gunasena, P., Hapuarachchi, T. and Gunathilake, S. (2024) ‘Comprehensive data collection: Methods, challenges, and the importance of accuracy.’</w:t>
      </w:r>
    </w:p>
    <w:p w:rsidR="007D64A4" w:rsidRPr="007D64A4" w:rsidRDefault="007D64A4" w:rsidP="007D64A4">
      <w:pPr>
        <w:spacing w:line="360" w:lineRule="auto"/>
        <w:jc w:val="both"/>
        <w:rPr>
          <w:sz w:val="24"/>
          <w:szCs w:val="24"/>
        </w:rPr>
      </w:pPr>
      <w:r w:rsidRPr="007D64A4">
        <w:rPr>
          <w:sz w:val="24"/>
          <w:szCs w:val="24"/>
        </w:rPr>
        <w:t>Karvounidi, M.D., Alexandropoulou, A.P. and Fousteris, A.E. (2024) ‘Towards Sustainable Hospitality: Enhancing Energy Efficiency in Hotels’, International Research Journal of Economics And Management Studies IRJEMS, 3(6).</w:t>
      </w:r>
    </w:p>
    <w:p w:rsidR="007D64A4" w:rsidRPr="007D64A4" w:rsidRDefault="007D64A4" w:rsidP="007D64A4">
      <w:pPr>
        <w:spacing w:line="360" w:lineRule="auto"/>
        <w:jc w:val="both"/>
        <w:rPr>
          <w:sz w:val="24"/>
          <w:szCs w:val="24"/>
        </w:rPr>
      </w:pPr>
      <w:r w:rsidRPr="007D64A4">
        <w:rPr>
          <w:sz w:val="24"/>
          <w:szCs w:val="24"/>
        </w:rPr>
        <w:t>Keynes, A. (2024). Sustainable carbon credits strategy for the hospitality industry | Deloitte UK. [online] Deloitte United Kingdom. Available at: https://www.deloitte.com/uk/en/Industries/consumer/blogs/sustainable-carbon-credits-strategy-for-the-hospitality-industry.html. [Accessed: 05/02/2025]</w:t>
      </w:r>
    </w:p>
    <w:p w:rsidR="007D64A4" w:rsidRPr="007D64A4" w:rsidRDefault="007D64A4" w:rsidP="007D64A4">
      <w:pPr>
        <w:spacing w:line="360" w:lineRule="auto"/>
        <w:jc w:val="both"/>
        <w:rPr>
          <w:sz w:val="24"/>
          <w:szCs w:val="24"/>
        </w:rPr>
      </w:pPr>
      <w:r w:rsidRPr="007D64A4">
        <w:rPr>
          <w:sz w:val="24"/>
          <w:szCs w:val="24"/>
        </w:rPr>
        <w:t>Makoondlall-Chadee, T. and Bokhoree, C. (2024) ‘Environmental Sustainability in Hotels: A Review of the Relevance and Contributions of Assessment Tools and Techniques’, Administrative Sciences, 14(12), p.320.</w:t>
      </w:r>
    </w:p>
    <w:p w:rsidR="007D64A4" w:rsidRPr="007D64A4" w:rsidRDefault="007D64A4" w:rsidP="007D64A4">
      <w:pPr>
        <w:spacing w:line="360" w:lineRule="auto"/>
        <w:jc w:val="both"/>
        <w:rPr>
          <w:sz w:val="24"/>
          <w:szCs w:val="24"/>
        </w:rPr>
      </w:pPr>
      <w:r w:rsidRPr="007D64A4">
        <w:rPr>
          <w:sz w:val="24"/>
          <w:szCs w:val="24"/>
        </w:rPr>
        <w:t>Marriott (2025) Climate Change. Marriott [Online]. Available at: https://serve360.marriott.com/wp-content/uploads/2023/09/CDP-Climate-2023-vHsm2.pdf [Accessed: 20/01/2025]</w:t>
      </w:r>
    </w:p>
    <w:p w:rsidR="007D64A4" w:rsidRPr="007D64A4" w:rsidRDefault="007D64A4" w:rsidP="007D64A4">
      <w:pPr>
        <w:spacing w:line="360" w:lineRule="auto"/>
        <w:jc w:val="both"/>
        <w:rPr>
          <w:sz w:val="24"/>
          <w:szCs w:val="24"/>
        </w:rPr>
      </w:pPr>
      <w:r w:rsidRPr="007D64A4">
        <w:rPr>
          <w:sz w:val="24"/>
          <w:szCs w:val="24"/>
        </w:rPr>
        <w:lastRenderedPageBreak/>
        <w:t xml:space="preserve">Olajiga, O.K., Ani, E.C., Sikhakane, Z.Q. and Olatunde, T.M. (2024) ‘A comprehensive review of energy-efficient lighting technologies and trends’, Engineering Science &amp; Technology Journal, 5(3), pp.1097-1111. </w:t>
      </w:r>
    </w:p>
    <w:p w:rsidR="007D64A4" w:rsidRPr="007D64A4" w:rsidRDefault="007D64A4" w:rsidP="007D64A4">
      <w:pPr>
        <w:spacing w:line="360" w:lineRule="auto"/>
        <w:jc w:val="both"/>
        <w:rPr>
          <w:sz w:val="24"/>
          <w:szCs w:val="24"/>
        </w:rPr>
      </w:pPr>
      <w:r w:rsidRPr="007D64A4">
        <w:rPr>
          <w:sz w:val="24"/>
          <w:szCs w:val="24"/>
        </w:rPr>
        <w:t>Rouhandeh, M., Ahmadi, A., Mirhosseini, M. and Alirezaei, R. (2024) ‘Economic energy supply using renewable sources such as solar and wind in hard-to-reach areas of Iran with two different geographical locations’, Energy Strategy Reviews, 55, p.101494.</w:t>
      </w:r>
    </w:p>
    <w:p w:rsidR="007D64A4" w:rsidRPr="007D64A4" w:rsidRDefault="007D64A4" w:rsidP="007D64A4">
      <w:pPr>
        <w:spacing w:line="360" w:lineRule="auto"/>
        <w:jc w:val="both"/>
        <w:rPr>
          <w:sz w:val="24"/>
          <w:szCs w:val="24"/>
        </w:rPr>
      </w:pPr>
      <w:r w:rsidRPr="007D64A4">
        <w:rPr>
          <w:sz w:val="24"/>
          <w:szCs w:val="24"/>
        </w:rPr>
        <w:t xml:space="preserve">Soneva. (2025). Sustainability. [online] Available at: https://soneva.com/sustainability-and-stewardship/.   [Accessed: 01/02/2025]  </w:t>
      </w:r>
    </w:p>
    <w:p w:rsidR="007D64A4" w:rsidRPr="007D64A4" w:rsidRDefault="007D64A4" w:rsidP="007D64A4">
      <w:pPr>
        <w:spacing w:line="360" w:lineRule="auto"/>
        <w:jc w:val="both"/>
        <w:rPr>
          <w:sz w:val="24"/>
          <w:szCs w:val="24"/>
        </w:rPr>
      </w:pPr>
      <w:r w:rsidRPr="007D64A4">
        <w:rPr>
          <w:sz w:val="24"/>
          <w:szCs w:val="24"/>
        </w:rPr>
        <w:t xml:space="preserve">SixSenses.com (2025) Sustainability. Sixth Senses [Online]. Available at: https://www.sixsenses.com/en/hotels-resorts/asia-the-pacific/vietnam/ninh-van-bay/sustainability/  [Accessed: 28/01/2025] </w:t>
      </w:r>
    </w:p>
    <w:p w:rsidR="007D64A4" w:rsidRPr="007D64A4" w:rsidRDefault="007D64A4" w:rsidP="007D64A4">
      <w:pPr>
        <w:spacing w:line="360" w:lineRule="auto"/>
        <w:jc w:val="both"/>
        <w:rPr>
          <w:sz w:val="24"/>
          <w:szCs w:val="24"/>
        </w:rPr>
      </w:pPr>
      <w:r w:rsidRPr="007D64A4">
        <w:rPr>
          <w:sz w:val="24"/>
          <w:szCs w:val="24"/>
        </w:rPr>
        <w:t xml:space="preserve">Sixsenses.com. (2025). Six Senses Yao Noi: Eco Resort for Sustainability in Thailand. [online] Available at: https://www.sixsenses.com/en/hotels-resorts/asia-the-pacific/thailand/yao-noi/sustainability/  [Accessed 6/02/2025]. </w:t>
      </w:r>
    </w:p>
    <w:p w:rsidR="007D64A4" w:rsidRPr="007D64A4" w:rsidRDefault="007D64A4" w:rsidP="007D64A4">
      <w:pPr>
        <w:spacing w:line="360" w:lineRule="auto"/>
        <w:jc w:val="both"/>
        <w:rPr>
          <w:sz w:val="24"/>
          <w:szCs w:val="24"/>
        </w:rPr>
      </w:pPr>
      <w:r w:rsidRPr="007D64A4">
        <w:rPr>
          <w:sz w:val="24"/>
          <w:szCs w:val="24"/>
        </w:rPr>
        <w:t>Vávrová, J., Červová, L., Brandová, B. and Pacheco, J. (2024) ‘Assessing sustainable practices and managerial approaches in the hotel industry: A comparative case study’, Journal of Entrepreneurship, Management and Innovation, 20(3), pp.46-61.</w:t>
      </w:r>
    </w:p>
    <w:p w:rsidR="007D64A4" w:rsidRPr="007D64A4" w:rsidRDefault="007D64A4" w:rsidP="007D64A4">
      <w:pPr>
        <w:spacing w:line="360" w:lineRule="auto"/>
        <w:jc w:val="both"/>
        <w:rPr>
          <w:sz w:val="24"/>
          <w:szCs w:val="24"/>
        </w:rPr>
      </w:pPr>
      <w:r w:rsidRPr="007D64A4">
        <w:rPr>
          <w:sz w:val="24"/>
          <w:szCs w:val="24"/>
        </w:rPr>
        <w:t>Velaoras, K., Menegaki, A.N., Polyzos, S. and Gotzamani, K. (2025) ‘The Role of Environmental Certification in the Hospitality Industry: Assessing Sustainability, Consumer Preferences, and the Economic Impact’, Sustainability, 17(2), p.650.</w:t>
      </w:r>
    </w:p>
    <w:p w:rsidR="007D64A4" w:rsidRPr="007D64A4" w:rsidRDefault="007D64A4" w:rsidP="007D64A4">
      <w:pPr>
        <w:spacing w:line="360" w:lineRule="auto"/>
        <w:jc w:val="both"/>
        <w:rPr>
          <w:sz w:val="24"/>
          <w:szCs w:val="24"/>
        </w:rPr>
      </w:pPr>
      <w:r w:rsidRPr="007D64A4">
        <w:rPr>
          <w:sz w:val="24"/>
          <w:szCs w:val="24"/>
        </w:rPr>
        <w:t>World Economic Forum (2025) Survey of trave</w:t>
      </w:r>
      <w:r w:rsidR="0072480D">
        <w:rPr>
          <w:sz w:val="24"/>
          <w:szCs w:val="24"/>
        </w:rPr>
        <w:t>l</w:t>
      </w:r>
      <w:r w:rsidRPr="007D64A4">
        <w:rPr>
          <w:sz w:val="24"/>
          <w:szCs w:val="24"/>
        </w:rPr>
        <w:t>lers finds 76% more sustainable options. World Economic Forum [Online]. Available at: https://www.weforum.org/stories/2023/04/survey-of-travel</w:t>
      </w:r>
      <w:r w:rsidR="0072480D">
        <w:rPr>
          <w:sz w:val="24"/>
          <w:szCs w:val="24"/>
        </w:rPr>
        <w:t>l</w:t>
      </w:r>
      <w:r w:rsidRPr="007D64A4">
        <w:rPr>
          <w:sz w:val="24"/>
          <w:szCs w:val="24"/>
        </w:rPr>
        <w:t xml:space="preserve">ers-finds-76-want-more-sustainable-options/ [Accessed: 18/01/2025]    </w:t>
      </w:r>
    </w:p>
    <w:p w:rsidR="007D64A4" w:rsidRPr="007D64A4" w:rsidRDefault="007D64A4" w:rsidP="007D64A4">
      <w:pPr>
        <w:spacing w:line="360" w:lineRule="auto"/>
        <w:jc w:val="both"/>
        <w:rPr>
          <w:sz w:val="24"/>
          <w:szCs w:val="24"/>
        </w:rPr>
      </w:pPr>
      <w:r w:rsidRPr="007D64A4">
        <w:rPr>
          <w:sz w:val="24"/>
          <w:szCs w:val="24"/>
        </w:rPr>
        <w:t>Yadav, N. and Raju, S.S. (2025) ‘Smart Hotel Technologies Redefining Guest Convenience and Operational Efficiency’, In Marketing Technology-Infused Hospitality: Upskilling Frontline Employees for Competitiveness (pp. 25-56). IGI Global Scientific Publishing.</w:t>
      </w:r>
    </w:p>
    <w:p w:rsidR="003D4B47" w:rsidRPr="003D4B47" w:rsidRDefault="003D4B47" w:rsidP="003D4B47">
      <w:pPr>
        <w:spacing w:line="360" w:lineRule="auto"/>
        <w:jc w:val="both"/>
        <w:rPr>
          <w:b/>
          <w:sz w:val="24"/>
          <w:szCs w:val="24"/>
        </w:rPr>
      </w:pPr>
    </w:p>
    <w:sectPr w:rsidR="003D4B47" w:rsidRPr="003D4B4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6627" w:rsidRDefault="00E46627" w:rsidP="00FC7D0F">
      <w:pPr>
        <w:spacing w:after="0" w:line="240" w:lineRule="auto"/>
      </w:pPr>
      <w:r>
        <w:separator/>
      </w:r>
    </w:p>
  </w:endnote>
  <w:endnote w:type="continuationSeparator" w:id="0">
    <w:p w:rsidR="00E46627" w:rsidRDefault="00E46627" w:rsidP="00FC7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0547429"/>
      <w:docPartObj>
        <w:docPartGallery w:val="Page Numbers (Bottom of Page)"/>
        <w:docPartUnique/>
      </w:docPartObj>
    </w:sdtPr>
    <w:sdtEndPr>
      <w:rPr>
        <w:noProof/>
      </w:rPr>
    </w:sdtEndPr>
    <w:sdtContent>
      <w:p w:rsidR="00FC7D0F" w:rsidRDefault="00FC7D0F">
        <w:pPr>
          <w:pStyle w:val="Footer"/>
          <w:jc w:val="center"/>
        </w:pPr>
        <w:r>
          <w:fldChar w:fldCharType="begin"/>
        </w:r>
        <w:r>
          <w:instrText xml:space="preserve"> PAGE   \* MERGEFORMAT </w:instrText>
        </w:r>
        <w:r>
          <w:fldChar w:fldCharType="separate"/>
        </w:r>
        <w:r w:rsidR="00FC46B0">
          <w:rPr>
            <w:noProof/>
          </w:rPr>
          <w:t>1</w:t>
        </w:r>
        <w:r>
          <w:rPr>
            <w:noProof/>
          </w:rPr>
          <w:fldChar w:fldCharType="end"/>
        </w:r>
      </w:p>
    </w:sdtContent>
  </w:sdt>
  <w:p w:rsidR="00FC7D0F" w:rsidRDefault="00FC7D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6627" w:rsidRDefault="00E46627" w:rsidP="00FC7D0F">
      <w:pPr>
        <w:spacing w:after="0" w:line="240" w:lineRule="auto"/>
      </w:pPr>
      <w:r>
        <w:separator/>
      </w:r>
    </w:p>
  </w:footnote>
  <w:footnote w:type="continuationSeparator" w:id="0">
    <w:p w:rsidR="00E46627" w:rsidRDefault="00E46627" w:rsidP="00FC7D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A8"/>
    <w:rsid w:val="00062B9D"/>
    <w:rsid w:val="00073AA1"/>
    <w:rsid w:val="00170C20"/>
    <w:rsid w:val="00184804"/>
    <w:rsid w:val="00195A3A"/>
    <w:rsid w:val="001A0A55"/>
    <w:rsid w:val="001A4380"/>
    <w:rsid w:val="00203171"/>
    <w:rsid w:val="002A261C"/>
    <w:rsid w:val="003431C8"/>
    <w:rsid w:val="00367A14"/>
    <w:rsid w:val="003B433F"/>
    <w:rsid w:val="003D4B47"/>
    <w:rsid w:val="00432C1E"/>
    <w:rsid w:val="004543A7"/>
    <w:rsid w:val="00454C80"/>
    <w:rsid w:val="005705D9"/>
    <w:rsid w:val="00597C86"/>
    <w:rsid w:val="005E6578"/>
    <w:rsid w:val="006D4A0E"/>
    <w:rsid w:val="0072480D"/>
    <w:rsid w:val="007C3DA4"/>
    <w:rsid w:val="007D64A4"/>
    <w:rsid w:val="009053DB"/>
    <w:rsid w:val="009C5B6E"/>
    <w:rsid w:val="00A31D28"/>
    <w:rsid w:val="00B621D8"/>
    <w:rsid w:val="00BA5533"/>
    <w:rsid w:val="00C66733"/>
    <w:rsid w:val="00CC0FAF"/>
    <w:rsid w:val="00D13276"/>
    <w:rsid w:val="00D25579"/>
    <w:rsid w:val="00D70AB2"/>
    <w:rsid w:val="00DC6518"/>
    <w:rsid w:val="00DC6A3B"/>
    <w:rsid w:val="00DC799D"/>
    <w:rsid w:val="00E46627"/>
    <w:rsid w:val="00E536AF"/>
    <w:rsid w:val="00E72900"/>
    <w:rsid w:val="00E900E5"/>
    <w:rsid w:val="00EB71A8"/>
    <w:rsid w:val="00FC46B0"/>
    <w:rsid w:val="00FC7D0F"/>
    <w:rsid w:val="00FF5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AFCEA"/>
  <w15:chartTrackingRefBased/>
  <w15:docId w15:val="{E108F6B2-B43C-4EE8-AE5B-D3873D31B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31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C1E"/>
    <w:pPr>
      <w:ind w:left="720"/>
      <w:contextualSpacing/>
    </w:pPr>
  </w:style>
  <w:style w:type="character" w:customStyle="1" w:styleId="Heading1Char">
    <w:name w:val="Heading 1 Char"/>
    <w:basedOn w:val="DefaultParagraphFont"/>
    <w:link w:val="Heading1"/>
    <w:uiPriority w:val="9"/>
    <w:rsid w:val="0020317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03171"/>
    <w:pPr>
      <w:outlineLvl w:val="9"/>
    </w:pPr>
  </w:style>
  <w:style w:type="paragraph" w:styleId="TOC2">
    <w:name w:val="toc 2"/>
    <w:basedOn w:val="Normal"/>
    <w:next w:val="Normal"/>
    <w:autoRedefine/>
    <w:uiPriority w:val="39"/>
    <w:unhideWhenUsed/>
    <w:rsid w:val="00203171"/>
    <w:pPr>
      <w:spacing w:after="100"/>
      <w:ind w:left="220"/>
    </w:pPr>
    <w:rPr>
      <w:rFonts w:eastAsiaTheme="minorEastAsia" w:cs="Times New Roman"/>
    </w:rPr>
  </w:style>
  <w:style w:type="paragraph" w:styleId="TOC1">
    <w:name w:val="toc 1"/>
    <w:basedOn w:val="Normal"/>
    <w:next w:val="Normal"/>
    <w:autoRedefine/>
    <w:uiPriority w:val="39"/>
    <w:unhideWhenUsed/>
    <w:rsid w:val="00203171"/>
    <w:pPr>
      <w:spacing w:after="100"/>
    </w:pPr>
    <w:rPr>
      <w:rFonts w:eastAsiaTheme="minorEastAsia" w:cs="Times New Roman"/>
    </w:rPr>
  </w:style>
  <w:style w:type="paragraph" w:styleId="TOC3">
    <w:name w:val="toc 3"/>
    <w:basedOn w:val="Normal"/>
    <w:next w:val="Normal"/>
    <w:autoRedefine/>
    <w:uiPriority w:val="39"/>
    <w:unhideWhenUsed/>
    <w:rsid w:val="00203171"/>
    <w:pPr>
      <w:spacing w:after="100"/>
      <w:ind w:left="440"/>
    </w:pPr>
    <w:rPr>
      <w:rFonts w:eastAsiaTheme="minorEastAsia" w:cs="Times New Roman"/>
    </w:rPr>
  </w:style>
  <w:style w:type="character" w:styleId="Hyperlink">
    <w:name w:val="Hyperlink"/>
    <w:basedOn w:val="DefaultParagraphFont"/>
    <w:uiPriority w:val="99"/>
    <w:unhideWhenUsed/>
    <w:rsid w:val="003D4B47"/>
    <w:rPr>
      <w:color w:val="0563C1" w:themeColor="hyperlink"/>
      <w:u w:val="single"/>
    </w:rPr>
  </w:style>
  <w:style w:type="paragraph" w:styleId="Header">
    <w:name w:val="header"/>
    <w:basedOn w:val="Normal"/>
    <w:link w:val="HeaderChar"/>
    <w:uiPriority w:val="99"/>
    <w:unhideWhenUsed/>
    <w:rsid w:val="00FC7D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7D0F"/>
  </w:style>
  <w:style w:type="paragraph" w:styleId="Footer">
    <w:name w:val="footer"/>
    <w:basedOn w:val="Normal"/>
    <w:link w:val="FooterChar"/>
    <w:uiPriority w:val="99"/>
    <w:unhideWhenUsed/>
    <w:rsid w:val="00FC7D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7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89759">
      <w:bodyDiv w:val="1"/>
      <w:marLeft w:val="0"/>
      <w:marRight w:val="0"/>
      <w:marTop w:val="0"/>
      <w:marBottom w:val="0"/>
      <w:divBdr>
        <w:top w:val="none" w:sz="0" w:space="0" w:color="auto"/>
        <w:left w:val="none" w:sz="0" w:space="0" w:color="auto"/>
        <w:bottom w:val="none" w:sz="0" w:space="0" w:color="auto"/>
        <w:right w:val="none" w:sz="0" w:space="0" w:color="auto"/>
      </w:divBdr>
    </w:div>
    <w:div w:id="556235644">
      <w:bodyDiv w:val="1"/>
      <w:marLeft w:val="0"/>
      <w:marRight w:val="0"/>
      <w:marTop w:val="0"/>
      <w:marBottom w:val="0"/>
      <w:divBdr>
        <w:top w:val="none" w:sz="0" w:space="0" w:color="auto"/>
        <w:left w:val="none" w:sz="0" w:space="0" w:color="auto"/>
        <w:bottom w:val="none" w:sz="0" w:space="0" w:color="auto"/>
        <w:right w:val="none" w:sz="0" w:space="0" w:color="auto"/>
      </w:divBdr>
    </w:div>
    <w:div w:id="587352394">
      <w:bodyDiv w:val="1"/>
      <w:marLeft w:val="0"/>
      <w:marRight w:val="0"/>
      <w:marTop w:val="0"/>
      <w:marBottom w:val="0"/>
      <w:divBdr>
        <w:top w:val="none" w:sz="0" w:space="0" w:color="auto"/>
        <w:left w:val="none" w:sz="0" w:space="0" w:color="auto"/>
        <w:bottom w:val="none" w:sz="0" w:space="0" w:color="auto"/>
        <w:right w:val="none" w:sz="0" w:space="0" w:color="auto"/>
      </w:divBdr>
    </w:div>
    <w:div w:id="855264627">
      <w:bodyDiv w:val="1"/>
      <w:marLeft w:val="0"/>
      <w:marRight w:val="0"/>
      <w:marTop w:val="0"/>
      <w:marBottom w:val="0"/>
      <w:divBdr>
        <w:top w:val="none" w:sz="0" w:space="0" w:color="auto"/>
        <w:left w:val="none" w:sz="0" w:space="0" w:color="auto"/>
        <w:bottom w:val="none" w:sz="0" w:space="0" w:color="auto"/>
        <w:right w:val="none" w:sz="0" w:space="0" w:color="auto"/>
      </w:divBdr>
    </w:div>
    <w:div w:id="125312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FFCBE-4974-4987-B5D2-4CC4CCCE7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17</Pages>
  <Words>3589</Words>
  <Characters>20459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dc:creator>
  <cp:keywords/>
  <dc:description/>
  <cp:lastModifiedBy>Nicoleta</cp:lastModifiedBy>
  <cp:revision>16</cp:revision>
  <dcterms:created xsi:type="dcterms:W3CDTF">2025-02-05T10:12:00Z</dcterms:created>
  <dcterms:modified xsi:type="dcterms:W3CDTF">2025-02-10T17:02:00Z</dcterms:modified>
</cp:coreProperties>
</file>