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DED366" w14:textId="77777777" w:rsidR="00D82B24" w:rsidRDefault="00D82B24" w:rsidP="00D82B24">
      <w:pPr>
        <w:spacing w:line="480" w:lineRule="auto"/>
        <w:jc w:val="center"/>
        <w:rPr>
          <w:rFonts w:ascii="Times New Roman" w:hAnsi="Times New Roman" w:cs="Times New Roman"/>
          <w:sz w:val="24"/>
          <w:szCs w:val="24"/>
        </w:rPr>
      </w:pPr>
    </w:p>
    <w:p w14:paraId="4A60BE0E" w14:textId="77777777" w:rsidR="00D82B24" w:rsidRDefault="00D82B24" w:rsidP="00D82B24">
      <w:pPr>
        <w:spacing w:line="480" w:lineRule="auto"/>
        <w:jc w:val="center"/>
        <w:rPr>
          <w:rFonts w:ascii="Times New Roman" w:hAnsi="Times New Roman" w:cs="Times New Roman"/>
          <w:sz w:val="24"/>
          <w:szCs w:val="24"/>
        </w:rPr>
      </w:pPr>
    </w:p>
    <w:p w14:paraId="7C67FC4B" w14:textId="77777777" w:rsidR="00D82B24" w:rsidRDefault="00D82B24" w:rsidP="00D82B24">
      <w:pPr>
        <w:spacing w:line="480" w:lineRule="auto"/>
        <w:jc w:val="center"/>
        <w:rPr>
          <w:rFonts w:ascii="Times New Roman" w:hAnsi="Times New Roman" w:cs="Times New Roman"/>
          <w:sz w:val="24"/>
          <w:szCs w:val="24"/>
        </w:rPr>
      </w:pPr>
    </w:p>
    <w:p w14:paraId="3C46C7F3" w14:textId="77777777" w:rsidR="00D82B24" w:rsidRDefault="00D82B24" w:rsidP="00D82B24">
      <w:pPr>
        <w:spacing w:line="480" w:lineRule="auto"/>
        <w:jc w:val="center"/>
        <w:rPr>
          <w:rFonts w:ascii="Times New Roman" w:hAnsi="Times New Roman" w:cs="Times New Roman"/>
          <w:sz w:val="24"/>
          <w:szCs w:val="24"/>
        </w:rPr>
      </w:pPr>
    </w:p>
    <w:p w14:paraId="0271951D" w14:textId="77777777" w:rsidR="00D82B24" w:rsidRPr="00EC7EE1" w:rsidRDefault="00D82B24" w:rsidP="00D82B24">
      <w:pPr>
        <w:spacing w:line="480" w:lineRule="auto"/>
        <w:jc w:val="center"/>
        <w:rPr>
          <w:rFonts w:ascii="Times New Roman" w:hAnsi="Times New Roman" w:cs="Times New Roman"/>
          <w:sz w:val="24"/>
          <w:szCs w:val="24"/>
          <w:lang w:val="en-GB"/>
        </w:rPr>
      </w:pPr>
    </w:p>
    <w:p w14:paraId="5A723939" w14:textId="77777777" w:rsidR="00261B2F" w:rsidRDefault="00261B2F" w:rsidP="00D82B24">
      <w:pPr>
        <w:spacing w:line="480" w:lineRule="auto"/>
        <w:jc w:val="center"/>
        <w:rPr>
          <w:rFonts w:ascii="Times New Roman" w:hAnsi="Times New Roman" w:cs="Times New Roman"/>
          <w:sz w:val="24"/>
          <w:szCs w:val="24"/>
        </w:rPr>
      </w:pPr>
    </w:p>
    <w:p w14:paraId="6B0A28AE" w14:textId="77777777" w:rsidR="00094282" w:rsidRPr="00261B2F" w:rsidRDefault="0068799B" w:rsidP="00D82B24">
      <w:pPr>
        <w:spacing w:line="480" w:lineRule="auto"/>
        <w:jc w:val="center"/>
        <w:rPr>
          <w:rFonts w:ascii="Times New Roman" w:hAnsi="Times New Roman" w:cs="Times New Roman"/>
          <w:b/>
          <w:sz w:val="24"/>
          <w:szCs w:val="24"/>
        </w:rPr>
      </w:pPr>
      <w:r w:rsidRPr="00261B2F">
        <w:rPr>
          <w:rFonts w:ascii="Times New Roman" w:hAnsi="Times New Roman" w:cs="Times New Roman"/>
          <w:b/>
          <w:sz w:val="24"/>
          <w:szCs w:val="24"/>
        </w:rPr>
        <w:t>How organizations encourage cooperative and collaborative working</w:t>
      </w:r>
    </w:p>
    <w:p w14:paraId="7FC79E68" w14:textId="6182CE69" w:rsidR="00D82B24" w:rsidRPr="00D82B24" w:rsidRDefault="0068799B" w:rsidP="00D82B24">
      <w:pPr>
        <w:spacing w:line="480" w:lineRule="auto"/>
        <w:jc w:val="center"/>
        <w:rPr>
          <w:rFonts w:ascii="Times New Roman" w:hAnsi="Times New Roman" w:cs="Times New Roman" w:hint="cs"/>
          <w:sz w:val="24"/>
          <w:szCs w:val="24"/>
          <w:rtl/>
        </w:rPr>
      </w:pPr>
      <w:r w:rsidRPr="00D82B24">
        <w:rPr>
          <w:rFonts w:ascii="Times New Roman" w:hAnsi="Times New Roman" w:cs="Times New Roman"/>
          <w:sz w:val="24"/>
          <w:szCs w:val="24"/>
        </w:rPr>
        <w:t>Student’s Name</w:t>
      </w:r>
      <w:r w:rsidR="00EC7EE1">
        <w:rPr>
          <w:rFonts w:ascii="Times New Roman" w:hAnsi="Times New Roman" w:cs="Times New Roman"/>
          <w:sz w:val="24"/>
          <w:szCs w:val="24"/>
        </w:rPr>
        <w:t>: Khaldoun Nabelsi</w:t>
      </w:r>
    </w:p>
    <w:p w14:paraId="2814FE15" w14:textId="7BB0BDF4" w:rsidR="00D82B24" w:rsidRPr="00D82B24" w:rsidRDefault="0068799B" w:rsidP="00D82B24">
      <w:pPr>
        <w:spacing w:line="480" w:lineRule="auto"/>
        <w:jc w:val="center"/>
        <w:rPr>
          <w:rFonts w:ascii="Times New Roman" w:hAnsi="Times New Roman" w:cs="Times New Roman"/>
          <w:sz w:val="24"/>
          <w:szCs w:val="24"/>
        </w:rPr>
      </w:pPr>
      <w:r w:rsidRPr="00D82B24">
        <w:rPr>
          <w:rFonts w:ascii="Times New Roman" w:hAnsi="Times New Roman" w:cs="Times New Roman"/>
          <w:sz w:val="24"/>
          <w:szCs w:val="24"/>
        </w:rPr>
        <w:t>Institution</w:t>
      </w:r>
      <w:r w:rsidR="00CA0052">
        <w:rPr>
          <w:rFonts w:ascii="Times New Roman" w:hAnsi="Times New Roman" w:cs="Times New Roman"/>
          <w:sz w:val="24"/>
          <w:szCs w:val="24"/>
        </w:rPr>
        <w:t>: UWTSD</w:t>
      </w:r>
    </w:p>
    <w:p w14:paraId="486440AC" w14:textId="7EC95933" w:rsidR="00D82B24" w:rsidRPr="00D82B24" w:rsidRDefault="0068799B" w:rsidP="00D82B24">
      <w:pPr>
        <w:spacing w:line="480" w:lineRule="auto"/>
        <w:jc w:val="center"/>
        <w:rPr>
          <w:rFonts w:ascii="Times New Roman" w:hAnsi="Times New Roman" w:cs="Times New Roman"/>
          <w:sz w:val="24"/>
          <w:szCs w:val="24"/>
        </w:rPr>
      </w:pPr>
      <w:r w:rsidRPr="00D82B24">
        <w:rPr>
          <w:rFonts w:ascii="Times New Roman" w:hAnsi="Times New Roman" w:cs="Times New Roman"/>
          <w:sz w:val="24"/>
          <w:szCs w:val="24"/>
        </w:rPr>
        <w:t>Instructor</w:t>
      </w:r>
      <w:r w:rsidR="00CA0052">
        <w:rPr>
          <w:rFonts w:ascii="Times New Roman" w:hAnsi="Times New Roman" w:cs="Times New Roman"/>
          <w:sz w:val="24"/>
          <w:szCs w:val="24"/>
        </w:rPr>
        <w:t xml:space="preserve">: Laura </w:t>
      </w:r>
      <w:r w:rsidR="00755EC4">
        <w:rPr>
          <w:rFonts w:ascii="Times New Roman" w:hAnsi="Times New Roman" w:cs="Times New Roman"/>
          <w:sz w:val="24"/>
          <w:szCs w:val="24"/>
        </w:rPr>
        <w:t>James</w:t>
      </w:r>
    </w:p>
    <w:p w14:paraId="4911E68B" w14:textId="05510D5E" w:rsidR="00D82B24" w:rsidRPr="00D82B24" w:rsidRDefault="0068799B" w:rsidP="00D82B24">
      <w:pPr>
        <w:spacing w:line="480" w:lineRule="auto"/>
        <w:jc w:val="center"/>
        <w:rPr>
          <w:rFonts w:ascii="Times New Roman" w:hAnsi="Times New Roman" w:cs="Times New Roman"/>
          <w:sz w:val="24"/>
          <w:szCs w:val="24"/>
        </w:rPr>
      </w:pPr>
      <w:r w:rsidRPr="00D82B24">
        <w:rPr>
          <w:rFonts w:ascii="Times New Roman" w:hAnsi="Times New Roman" w:cs="Times New Roman"/>
          <w:sz w:val="24"/>
          <w:szCs w:val="24"/>
        </w:rPr>
        <w:t>Course</w:t>
      </w:r>
      <w:r w:rsidR="008770C6">
        <w:rPr>
          <w:rFonts w:ascii="Times New Roman" w:hAnsi="Times New Roman" w:cs="Times New Roman"/>
          <w:sz w:val="24"/>
          <w:szCs w:val="24"/>
        </w:rPr>
        <w:t>: People &amp; Organizations</w:t>
      </w:r>
    </w:p>
    <w:p w14:paraId="4EC63717" w14:textId="2A8DC112" w:rsidR="002E4956" w:rsidRDefault="0068799B" w:rsidP="00D82B24">
      <w:pPr>
        <w:spacing w:line="480" w:lineRule="auto"/>
        <w:jc w:val="center"/>
        <w:rPr>
          <w:rFonts w:ascii="Times New Roman" w:hAnsi="Times New Roman" w:cs="Times New Roman"/>
          <w:sz w:val="24"/>
          <w:szCs w:val="24"/>
        </w:rPr>
      </w:pPr>
      <w:r w:rsidRPr="00D82B24">
        <w:rPr>
          <w:rFonts w:ascii="Times New Roman" w:hAnsi="Times New Roman" w:cs="Times New Roman"/>
          <w:sz w:val="24"/>
          <w:szCs w:val="24"/>
        </w:rPr>
        <w:t>Date</w:t>
      </w:r>
      <w:r w:rsidR="00CA0052">
        <w:rPr>
          <w:rFonts w:ascii="Times New Roman" w:hAnsi="Times New Roman" w:cs="Times New Roman"/>
          <w:sz w:val="24"/>
          <w:szCs w:val="24"/>
        </w:rPr>
        <w:t>: 15.12.2022</w:t>
      </w:r>
    </w:p>
    <w:p w14:paraId="253C49F8" w14:textId="77777777" w:rsidR="002E4956" w:rsidRDefault="0068799B">
      <w:pPr>
        <w:rPr>
          <w:rFonts w:ascii="Times New Roman" w:hAnsi="Times New Roman" w:cs="Times New Roman"/>
          <w:sz w:val="24"/>
          <w:szCs w:val="24"/>
        </w:rPr>
      </w:pPr>
      <w:r>
        <w:rPr>
          <w:rFonts w:ascii="Times New Roman" w:hAnsi="Times New Roman" w:cs="Times New Roman"/>
          <w:sz w:val="24"/>
          <w:szCs w:val="24"/>
        </w:rPr>
        <w:br w:type="page"/>
      </w:r>
    </w:p>
    <w:p w14:paraId="14EE760E" w14:textId="77777777" w:rsidR="005617DD" w:rsidRDefault="0068799B" w:rsidP="005617DD">
      <w:pPr>
        <w:spacing w:line="480" w:lineRule="auto"/>
        <w:ind w:firstLine="720"/>
        <w:jc w:val="center"/>
        <w:rPr>
          <w:rFonts w:ascii="Times New Roman" w:hAnsi="Times New Roman" w:cs="Times New Roman"/>
          <w:b/>
          <w:sz w:val="24"/>
          <w:szCs w:val="24"/>
        </w:rPr>
      </w:pPr>
      <w:r w:rsidRPr="005617DD">
        <w:rPr>
          <w:rFonts w:ascii="Times New Roman" w:hAnsi="Times New Roman" w:cs="Times New Roman"/>
          <w:b/>
          <w:sz w:val="24"/>
          <w:szCs w:val="24"/>
        </w:rPr>
        <w:lastRenderedPageBreak/>
        <w:t>Cooperative and collaborative working</w:t>
      </w:r>
    </w:p>
    <w:p w14:paraId="1B33AB17" w14:textId="77777777" w:rsidR="00A507AD" w:rsidRDefault="0068799B" w:rsidP="00A507AD">
      <w:pPr>
        <w:spacing w:line="480" w:lineRule="auto"/>
        <w:ind w:firstLine="720"/>
        <w:jc w:val="both"/>
        <w:rPr>
          <w:rFonts w:ascii="Times New Roman" w:hAnsi="Times New Roman" w:cs="Times New Roman"/>
          <w:sz w:val="24"/>
          <w:szCs w:val="24"/>
        </w:rPr>
      </w:pPr>
      <w:r w:rsidRPr="00A507AD">
        <w:rPr>
          <w:rFonts w:ascii="Times New Roman" w:hAnsi="Times New Roman" w:cs="Times New Roman"/>
          <w:sz w:val="24"/>
          <w:szCs w:val="24"/>
        </w:rPr>
        <w:t xml:space="preserve">In most cases, the feature of </w:t>
      </w:r>
      <w:r w:rsidR="00082B9B">
        <w:rPr>
          <w:rFonts w:ascii="Times New Roman" w:hAnsi="Times New Roman" w:cs="Times New Roman"/>
          <w:sz w:val="24"/>
          <w:szCs w:val="24"/>
        </w:rPr>
        <w:t>c</w:t>
      </w:r>
      <w:r w:rsidR="00082B9B" w:rsidRPr="00082B9B">
        <w:rPr>
          <w:rFonts w:ascii="Times New Roman" w:hAnsi="Times New Roman" w:cs="Times New Roman"/>
          <w:sz w:val="24"/>
          <w:szCs w:val="24"/>
        </w:rPr>
        <w:t>ooperative and collaborative</w:t>
      </w:r>
      <w:r w:rsidRPr="00A507AD">
        <w:rPr>
          <w:rFonts w:ascii="Times New Roman" w:hAnsi="Times New Roman" w:cs="Times New Roman"/>
          <w:sz w:val="24"/>
          <w:szCs w:val="24"/>
        </w:rPr>
        <w:t xml:space="preserve"> inside businesses needs to be given the attention it deserves, particularly concerning performance. However, being a collaborative company comes with several advantages worth considering</w:t>
      </w:r>
      <w:r w:rsidR="002B6F62">
        <w:rPr>
          <w:rFonts w:ascii="Times New Roman" w:hAnsi="Times New Roman" w:cs="Times New Roman"/>
          <w:sz w:val="24"/>
          <w:szCs w:val="24"/>
        </w:rPr>
        <w:t xml:space="preserve"> </w:t>
      </w:r>
      <w:r w:rsidR="002B6F62" w:rsidRPr="002B6F62">
        <w:rPr>
          <w:rFonts w:ascii="Times New Roman" w:hAnsi="Times New Roman" w:cs="Times New Roman"/>
          <w:sz w:val="24"/>
          <w:szCs w:val="24"/>
        </w:rPr>
        <w:t>(</w:t>
      </w:r>
      <w:proofErr w:type="spellStart"/>
      <w:r w:rsidR="002B6F62" w:rsidRPr="002B6F62">
        <w:rPr>
          <w:rFonts w:ascii="Times New Roman" w:hAnsi="Times New Roman" w:cs="Times New Roman"/>
          <w:sz w:val="24"/>
          <w:szCs w:val="24"/>
        </w:rPr>
        <w:t>Castañer</w:t>
      </w:r>
      <w:proofErr w:type="spellEnd"/>
      <w:r w:rsidR="002B6F62" w:rsidRPr="002B6F62">
        <w:rPr>
          <w:rFonts w:ascii="Times New Roman" w:hAnsi="Times New Roman" w:cs="Times New Roman"/>
          <w:sz w:val="24"/>
          <w:szCs w:val="24"/>
        </w:rPr>
        <w:t xml:space="preserve"> and Oliveira, 2020).</w:t>
      </w:r>
      <w:r w:rsidRPr="00A507AD">
        <w:rPr>
          <w:rFonts w:ascii="Times New Roman" w:hAnsi="Times New Roman" w:cs="Times New Roman"/>
          <w:sz w:val="24"/>
          <w:szCs w:val="24"/>
        </w:rPr>
        <w:t xml:space="preserve"> Cooperation makes it simpler for organizations to be adaptable, so they are better prepared to deal with unexpected change when they work together as a team</w:t>
      </w:r>
      <w:r w:rsidR="002B6F62">
        <w:rPr>
          <w:rFonts w:ascii="Times New Roman" w:hAnsi="Times New Roman" w:cs="Times New Roman"/>
          <w:sz w:val="24"/>
          <w:szCs w:val="24"/>
        </w:rPr>
        <w:t xml:space="preserve"> </w:t>
      </w:r>
      <w:r w:rsidR="002B6F62" w:rsidRPr="002B6F62">
        <w:rPr>
          <w:rFonts w:ascii="Times New Roman" w:hAnsi="Times New Roman" w:cs="Times New Roman"/>
          <w:sz w:val="24"/>
          <w:szCs w:val="24"/>
        </w:rPr>
        <w:t>(</w:t>
      </w:r>
      <w:proofErr w:type="spellStart"/>
      <w:r w:rsidR="002B6F62" w:rsidRPr="002B6F62">
        <w:rPr>
          <w:rFonts w:ascii="Times New Roman" w:hAnsi="Times New Roman" w:cs="Times New Roman"/>
          <w:sz w:val="24"/>
          <w:szCs w:val="24"/>
        </w:rPr>
        <w:t>Castañer</w:t>
      </w:r>
      <w:proofErr w:type="spellEnd"/>
      <w:r w:rsidR="002B6F62" w:rsidRPr="002B6F62">
        <w:rPr>
          <w:rFonts w:ascii="Times New Roman" w:hAnsi="Times New Roman" w:cs="Times New Roman"/>
          <w:sz w:val="24"/>
          <w:szCs w:val="24"/>
        </w:rPr>
        <w:t xml:space="preserve"> and Oliveira, 2020).</w:t>
      </w:r>
      <w:r w:rsidRPr="00A507AD">
        <w:rPr>
          <w:rFonts w:ascii="Times New Roman" w:hAnsi="Times New Roman" w:cs="Times New Roman"/>
          <w:sz w:val="24"/>
          <w:szCs w:val="24"/>
        </w:rPr>
        <w:t xml:space="preserve"> Organizations that foster collaboration also engage their staff members, which is essential for boosting the employees' morale and the organization's overall success </w:t>
      </w:r>
      <w:r w:rsidR="002B6F62" w:rsidRPr="002B6F62">
        <w:rPr>
          <w:rFonts w:ascii="Times New Roman" w:hAnsi="Times New Roman" w:cs="Times New Roman"/>
          <w:sz w:val="24"/>
          <w:szCs w:val="24"/>
        </w:rPr>
        <w:t>(</w:t>
      </w:r>
      <w:proofErr w:type="spellStart"/>
      <w:r w:rsidR="002B6F62" w:rsidRPr="002B6F62">
        <w:rPr>
          <w:rFonts w:ascii="Times New Roman" w:hAnsi="Times New Roman" w:cs="Times New Roman"/>
          <w:sz w:val="24"/>
          <w:szCs w:val="24"/>
        </w:rPr>
        <w:t>Castañer</w:t>
      </w:r>
      <w:proofErr w:type="spellEnd"/>
      <w:r w:rsidR="002B6F62" w:rsidRPr="002B6F62">
        <w:rPr>
          <w:rFonts w:ascii="Times New Roman" w:hAnsi="Times New Roman" w:cs="Times New Roman"/>
          <w:sz w:val="24"/>
          <w:szCs w:val="24"/>
        </w:rPr>
        <w:t xml:space="preserve"> and Oliveira, 2020).</w:t>
      </w:r>
      <w:r w:rsidRPr="00A507AD">
        <w:rPr>
          <w:rFonts w:ascii="Times New Roman" w:hAnsi="Times New Roman" w:cs="Times New Roman"/>
          <w:sz w:val="24"/>
          <w:szCs w:val="24"/>
        </w:rPr>
        <w:t xml:space="preserve"> Additionally, it is related to higher levels of employee productivity as a result of the enhancement of corporate culture, which also ensures that employees complete all of the tasks assigned to them.</w:t>
      </w:r>
    </w:p>
    <w:p w14:paraId="28374715" w14:textId="77777777" w:rsidR="005273F7" w:rsidRDefault="0068799B" w:rsidP="005273F7">
      <w:pPr>
        <w:spacing w:line="480" w:lineRule="auto"/>
        <w:jc w:val="both"/>
        <w:rPr>
          <w:rFonts w:ascii="Times New Roman" w:hAnsi="Times New Roman" w:cs="Times New Roman"/>
          <w:b/>
          <w:sz w:val="24"/>
          <w:szCs w:val="24"/>
        </w:rPr>
      </w:pPr>
      <w:r w:rsidRPr="005273F7">
        <w:rPr>
          <w:rFonts w:ascii="Times New Roman" w:hAnsi="Times New Roman" w:cs="Times New Roman"/>
          <w:b/>
          <w:sz w:val="24"/>
          <w:szCs w:val="24"/>
        </w:rPr>
        <w:t>How organizations encourage cooperative and collaborative working</w:t>
      </w:r>
    </w:p>
    <w:p w14:paraId="6BAEAD2B" w14:textId="77777777" w:rsidR="00F86ECC" w:rsidRDefault="0068799B" w:rsidP="00F86ECC">
      <w:pPr>
        <w:spacing w:line="480" w:lineRule="auto"/>
        <w:ind w:firstLine="720"/>
        <w:jc w:val="both"/>
        <w:rPr>
          <w:rFonts w:ascii="Times New Roman" w:hAnsi="Times New Roman" w:cs="Times New Roman"/>
          <w:sz w:val="24"/>
          <w:szCs w:val="24"/>
        </w:rPr>
      </w:pPr>
      <w:r w:rsidRPr="008E0042">
        <w:rPr>
          <w:rFonts w:ascii="Times New Roman" w:hAnsi="Times New Roman" w:cs="Times New Roman"/>
          <w:b/>
          <w:sz w:val="24"/>
          <w:szCs w:val="24"/>
        </w:rPr>
        <w:t>Make connections among coworkers</w:t>
      </w:r>
      <w:r>
        <w:rPr>
          <w:rFonts w:ascii="Times New Roman" w:hAnsi="Times New Roman" w:cs="Times New Roman"/>
          <w:b/>
          <w:i/>
          <w:sz w:val="24"/>
          <w:szCs w:val="24"/>
        </w:rPr>
        <w:t>-</w:t>
      </w:r>
      <w:r w:rsidRPr="00F86ECC">
        <w:t xml:space="preserve"> </w:t>
      </w:r>
      <w:r w:rsidRPr="00F86ECC">
        <w:rPr>
          <w:rFonts w:ascii="Times New Roman" w:hAnsi="Times New Roman" w:cs="Times New Roman"/>
          <w:sz w:val="24"/>
          <w:szCs w:val="24"/>
        </w:rPr>
        <w:t>In developing a team, the first connection phase is considered one of the most significant milestones. Employees are not inclined to work with colleagues they are unfamiliar with. It is the responsibility of the leaders to conduct the initial connections among staff members and create environments in which team members can engage with one another and get to know one another</w:t>
      </w:r>
      <w:r w:rsidR="00A902BC">
        <w:rPr>
          <w:rFonts w:ascii="Times New Roman" w:hAnsi="Times New Roman" w:cs="Times New Roman"/>
          <w:sz w:val="24"/>
          <w:szCs w:val="24"/>
        </w:rPr>
        <w:t xml:space="preserve"> </w:t>
      </w:r>
      <w:r w:rsidR="00B1114B" w:rsidRPr="00B1114B">
        <w:rPr>
          <w:rFonts w:ascii="Times New Roman" w:hAnsi="Times New Roman" w:cs="Times New Roman"/>
          <w:sz w:val="24"/>
          <w:szCs w:val="24"/>
        </w:rPr>
        <w:t>(</w:t>
      </w:r>
      <w:proofErr w:type="spellStart"/>
      <w:r w:rsidR="00B1114B" w:rsidRPr="00B1114B">
        <w:rPr>
          <w:rFonts w:ascii="Times New Roman" w:hAnsi="Times New Roman" w:cs="Times New Roman"/>
          <w:sz w:val="24"/>
          <w:szCs w:val="24"/>
        </w:rPr>
        <w:t>Castañer</w:t>
      </w:r>
      <w:proofErr w:type="spellEnd"/>
      <w:r w:rsidR="00B1114B" w:rsidRPr="00B1114B">
        <w:rPr>
          <w:rFonts w:ascii="Times New Roman" w:hAnsi="Times New Roman" w:cs="Times New Roman"/>
          <w:sz w:val="24"/>
          <w:szCs w:val="24"/>
        </w:rPr>
        <w:t xml:space="preserve"> and Oliveira, 2020).</w:t>
      </w:r>
      <w:r w:rsidRPr="00F86ECC">
        <w:rPr>
          <w:rFonts w:ascii="Times New Roman" w:hAnsi="Times New Roman" w:cs="Times New Roman"/>
          <w:sz w:val="24"/>
          <w:szCs w:val="24"/>
        </w:rPr>
        <w:t xml:space="preserve"> For example, you can foster a sense of community in your workplace by announcing new staff, frequently updating and re-sharing organizational charts, and creating shared areas such as meet-ups for staff members</w:t>
      </w:r>
      <w:r w:rsidR="00A902BC" w:rsidRPr="00A902BC">
        <w:rPr>
          <w:rFonts w:ascii="Times New Roman" w:hAnsi="Times New Roman" w:cs="Times New Roman"/>
          <w:sz w:val="24"/>
          <w:szCs w:val="24"/>
        </w:rPr>
        <w:t xml:space="preserve"> (</w:t>
      </w:r>
      <w:proofErr w:type="spellStart"/>
      <w:r w:rsidR="00A902BC" w:rsidRPr="00A902BC">
        <w:rPr>
          <w:rFonts w:ascii="Times New Roman" w:hAnsi="Times New Roman" w:cs="Times New Roman"/>
          <w:sz w:val="24"/>
          <w:szCs w:val="24"/>
        </w:rPr>
        <w:t>Clune</w:t>
      </w:r>
      <w:proofErr w:type="spellEnd"/>
      <w:r w:rsidR="00A902BC" w:rsidRPr="00A902BC">
        <w:rPr>
          <w:rFonts w:ascii="Times New Roman" w:hAnsi="Times New Roman" w:cs="Times New Roman"/>
          <w:sz w:val="24"/>
          <w:szCs w:val="24"/>
        </w:rPr>
        <w:t xml:space="preserve"> and O'Dwyer, 2020)</w:t>
      </w:r>
      <w:r w:rsidRPr="00F86ECC">
        <w:rPr>
          <w:rFonts w:ascii="Times New Roman" w:hAnsi="Times New Roman" w:cs="Times New Roman"/>
          <w:sz w:val="24"/>
          <w:szCs w:val="24"/>
        </w:rPr>
        <w:t>. Employees are more likely to feel comfortable asking other team members for assistance if they are aware of the presence of their colleagues and have developed a rapport with them. The leaders of an organization develop a network of support and richness of resources for their workforce by serving as social connectors</w:t>
      </w:r>
      <w:r w:rsidR="00A902BC">
        <w:rPr>
          <w:rFonts w:ascii="Times New Roman" w:hAnsi="Times New Roman" w:cs="Times New Roman"/>
          <w:sz w:val="24"/>
          <w:szCs w:val="24"/>
        </w:rPr>
        <w:t xml:space="preserve"> </w:t>
      </w:r>
      <w:r w:rsidR="00A902BC" w:rsidRPr="00A902BC">
        <w:rPr>
          <w:rFonts w:ascii="Times New Roman" w:hAnsi="Times New Roman" w:cs="Times New Roman"/>
          <w:sz w:val="24"/>
          <w:szCs w:val="24"/>
        </w:rPr>
        <w:t>(</w:t>
      </w:r>
      <w:proofErr w:type="spellStart"/>
      <w:r w:rsidR="00A902BC" w:rsidRPr="00A902BC">
        <w:rPr>
          <w:rFonts w:ascii="Times New Roman" w:hAnsi="Times New Roman" w:cs="Times New Roman"/>
          <w:sz w:val="24"/>
          <w:szCs w:val="24"/>
        </w:rPr>
        <w:t>Clune</w:t>
      </w:r>
      <w:proofErr w:type="spellEnd"/>
      <w:r w:rsidR="00A902BC" w:rsidRPr="00A902BC">
        <w:rPr>
          <w:rFonts w:ascii="Times New Roman" w:hAnsi="Times New Roman" w:cs="Times New Roman"/>
          <w:sz w:val="24"/>
          <w:szCs w:val="24"/>
        </w:rPr>
        <w:t xml:space="preserve"> and O’Dwyer, 2020)</w:t>
      </w:r>
      <w:r w:rsidRPr="00F86ECC">
        <w:rPr>
          <w:rFonts w:ascii="Times New Roman" w:hAnsi="Times New Roman" w:cs="Times New Roman"/>
          <w:sz w:val="24"/>
          <w:szCs w:val="24"/>
        </w:rPr>
        <w:t>.</w:t>
      </w:r>
    </w:p>
    <w:p w14:paraId="273641D5" w14:textId="77777777" w:rsidR="008E0042" w:rsidRDefault="0068799B" w:rsidP="00F86ECC">
      <w:pPr>
        <w:spacing w:line="480" w:lineRule="auto"/>
        <w:ind w:firstLine="720"/>
        <w:jc w:val="both"/>
        <w:rPr>
          <w:rFonts w:ascii="Times New Roman" w:hAnsi="Times New Roman" w:cs="Times New Roman"/>
          <w:sz w:val="24"/>
          <w:szCs w:val="24"/>
        </w:rPr>
      </w:pPr>
      <w:r w:rsidRPr="008E0042">
        <w:rPr>
          <w:rFonts w:ascii="Times New Roman" w:hAnsi="Times New Roman" w:cs="Times New Roman"/>
          <w:b/>
          <w:sz w:val="24"/>
          <w:szCs w:val="24"/>
        </w:rPr>
        <w:lastRenderedPageBreak/>
        <w:t>Hold regular team building activities</w:t>
      </w:r>
      <w:r>
        <w:rPr>
          <w:rFonts w:ascii="Times New Roman" w:hAnsi="Times New Roman" w:cs="Times New Roman"/>
          <w:b/>
          <w:sz w:val="24"/>
          <w:szCs w:val="24"/>
        </w:rPr>
        <w:t>--</w:t>
      </w:r>
      <w:r w:rsidRPr="008E0042">
        <w:t xml:space="preserve"> </w:t>
      </w:r>
      <w:r w:rsidRPr="008E0042">
        <w:rPr>
          <w:rFonts w:ascii="Times New Roman" w:hAnsi="Times New Roman" w:cs="Times New Roman"/>
          <w:sz w:val="24"/>
          <w:szCs w:val="24"/>
        </w:rPr>
        <w:t>One of the most surefire methods to increase a team's ability to work together is to host frequent team building events. The ability to work together effectively requires a wide range of skills, including communication, delegation, solving problems, and negotiation, all of which can be improved by participating in various team-building activities</w:t>
      </w:r>
      <w:r w:rsidR="00472DC6">
        <w:rPr>
          <w:rFonts w:ascii="Times New Roman" w:hAnsi="Times New Roman" w:cs="Times New Roman"/>
          <w:sz w:val="24"/>
          <w:szCs w:val="24"/>
        </w:rPr>
        <w:t xml:space="preserve"> </w:t>
      </w:r>
      <w:r w:rsidR="00472DC6" w:rsidRPr="00472DC6">
        <w:rPr>
          <w:rFonts w:ascii="Times New Roman" w:hAnsi="Times New Roman" w:cs="Times New Roman"/>
          <w:sz w:val="24"/>
          <w:szCs w:val="24"/>
        </w:rPr>
        <w:t>(</w:t>
      </w:r>
      <w:proofErr w:type="spellStart"/>
      <w:r w:rsidR="00472DC6" w:rsidRPr="00472DC6">
        <w:rPr>
          <w:rFonts w:ascii="Times New Roman" w:hAnsi="Times New Roman" w:cs="Times New Roman"/>
          <w:sz w:val="24"/>
          <w:szCs w:val="24"/>
        </w:rPr>
        <w:t>Clune</w:t>
      </w:r>
      <w:proofErr w:type="spellEnd"/>
      <w:r w:rsidR="00472DC6" w:rsidRPr="00472DC6">
        <w:rPr>
          <w:rFonts w:ascii="Times New Roman" w:hAnsi="Times New Roman" w:cs="Times New Roman"/>
          <w:sz w:val="24"/>
          <w:szCs w:val="24"/>
        </w:rPr>
        <w:t xml:space="preserve"> and O’Dwyer, 2020)</w:t>
      </w:r>
      <w:r w:rsidRPr="008E0042">
        <w:rPr>
          <w:rFonts w:ascii="Times New Roman" w:hAnsi="Times New Roman" w:cs="Times New Roman"/>
          <w:sz w:val="24"/>
          <w:szCs w:val="24"/>
        </w:rPr>
        <w:t>. These activities provide the participants with a common objective to work towards, and they call on the players to collaborate in order to attain the intended result. These problems can serve as practice for partnerships on the job. There is also value in engaging in non-competitive team activities</w:t>
      </w:r>
      <w:r w:rsidR="00B23B0D">
        <w:rPr>
          <w:rFonts w:ascii="Times New Roman" w:hAnsi="Times New Roman" w:cs="Times New Roman"/>
          <w:sz w:val="24"/>
          <w:szCs w:val="24"/>
        </w:rPr>
        <w:t xml:space="preserve"> </w:t>
      </w:r>
      <w:r w:rsidR="00B23B0D" w:rsidRPr="00B23B0D">
        <w:rPr>
          <w:rFonts w:ascii="Times New Roman" w:hAnsi="Times New Roman" w:cs="Times New Roman"/>
          <w:sz w:val="24"/>
          <w:szCs w:val="24"/>
        </w:rPr>
        <w:t>(</w:t>
      </w:r>
      <w:proofErr w:type="spellStart"/>
      <w:r w:rsidR="00B23B0D" w:rsidRPr="00B23B0D">
        <w:rPr>
          <w:rFonts w:ascii="Times New Roman" w:hAnsi="Times New Roman" w:cs="Times New Roman"/>
          <w:sz w:val="24"/>
          <w:szCs w:val="24"/>
        </w:rPr>
        <w:t>Clune</w:t>
      </w:r>
      <w:proofErr w:type="spellEnd"/>
      <w:r w:rsidR="00B23B0D" w:rsidRPr="00B23B0D">
        <w:rPr>
          <w:rFonts w:ascii="Times New Roman" w:hAnsi="Times New Roman" w:cs="Times New Roman"/>
          <w:sz w:val="24"/>
          <w:szCs w:val="24"/>
        </w:rPr>
        <w:t xml:space="preserve"> and O’Dwyer, 2020)</w:t>
      </w:r>
      <w:r w:rsidRPr="008E0042">
        <w:rPr>
          <w:rFonts w:ascii="Times New Roman" w:hAnsi="Times New Roman" w:cs="Times New Roman"/>
          <w:sz w:val="24"/>
          <w:szCs w:val="24"/>
        </w:rPr>
        <w:t>. Spending time together helps team members become more familiar with one another and fosters the development of rapport</w:t>
      </w:r>
      <w:r w:rsidR="00EA04B8">
        <w:rPr>
          <w:rFonts w:ascii="Times New Roman" w:hAnsi="Times New Roman" w:cs="Times New Roman"/>
          <w:sz w:val="24"/>
          <w:szCs w:val="24"/>
        </w:rPr>
        <w:t xml:space="preserve"> </w:t>
      </w:r>
      <w:r w:rsidR="00EA04B8" w:rsidRPr="00EA04B8">
        <w:rPr>
          <w:rFonts w:ascii="Times New Roman" w:hAnsi="Times New Roman" w:cs="Times New Roman"/>
          <w:sz w:val="24"/>
          <w:szCs w:val="24"/>
        </w:rPr>
        <w:t>(</w:t>
      </w:r>
      <w:proofErr w:type="spellStart"/>
      <w:r w:rsidR="00EA04B8" w:rsidRPr="00EA04B8">
        <w:rPr>
          <w:rFonts w:ascii="Times New Roman" w:hAnsi="Times New Roman" w:cs="Times New Roman"/>
          <w:sz w:val="24"/>
          <w:szCs w:val="24"/>
        </w:rPr>
        <w:t>Clune</w:t>
      </w:r>
      <w:proofErr w:type="spellEnd"/>
      <w:r w:rsidR="00EA04B8" w:rsidRPr="00EA04B8">
        <w:rPr>
          <w:rFonts w:ascii="Times New Roman" w:hAnsi="Times New Roman" w:cs="Times New Roman"/>
          <w:sz w:val="24"/>
          <w:szCs w:val="24"/>
        </w:rPr>
        <w:t xml:space="preserve"> and O’Dwyer, 2020)</w:t>
      </w:r>
      <w:r w:rsidRPr="008E0042">
        <w:rPr>
          <w:rFonts w:ascii="Times New Roman" w:hAnsi="Times New Roman" w:cs="Times New Roman"/>
          <w:sz w:val="24"/>
          <w:szCs w:val="24"/>
        </w:rPr>
        <w:t>. Outings with the team and other rituals are examples of shared experiences that can serve as the basis for developing relationships. Even low-key activities like lunch or supper together help coworkers get to know one another better and boost efficiency in the workplace</w:t>
      </w:r>
      <w:r w:rsidR="00B23B0D">
        <w:rPr>
          <w:rFonts w:ascii="Times New Roman" w:hAnsi="Times New Roman" w:cs="Times New Roman"/>
          <w:sz w:val="24"/>
          <w:szCs w:val="24"/>
        </w:rPr>
        <w:t xml:space="preserve"> </w:t>
      </w:r>
      <w:r w:rsidR="00B23B0D" w:rsidRPr="00B23B0D">
        <w:rPr>
          <w:rFonts w:ascii="Times New Roman" w:hAnsi="Times New Roman" w:cs="Times New Roman"/>
          <w:sz w:val="24"/>
          <w:szCs w:val="24"/>
        </w:rPr>
        <w:t>(</w:t>
      </w:r>
      <w:proofErr w:type="spellStart"/>
      <w:r w:rsidR="00B23B0D" w:rsidRPr="00B23B0D">
        <w:rPr>
          <w:rFonts w:ascii="Times New Roman" w:hAnsi="Times New Roman" w:cs="Times New Roman"/>
          <w:sz w:val="24"/>
          <w:szCs w:val="24"/>
        </w:rPr>
        <w:t>Clune</w:t>
      </w:r>
      <w:proofErr w:type="spellEnd"/>
      <w:r w:rsidR="00B23B0D" w:rsidRPr="00B23B0D">
        <w:rPr>
          <w:rFonts w:ascii="Times New Roman" w:hAnsi="Times New Roman" w:cs="Times New Roman"/>
          <w:sz w:val="24"/>
          <w:szCs w:val="24"/>
        </w:rPr>
        <w:t xml:space="preserve"> and O’Dwyer, 2020)</w:t>
      </w:r>
      <w:r w:rsidRPr="008E0042">
        <w:rPr>
          <w:rFonts w:ascii="Times New Roman" w:hAnsi="Times New Roman" w:cs="Times New Roman"/>
          <w:sz w:val="24"/>
          <w:szCs w:val="24"/>
        </w:rPr>
        <w:t>. The activities typically associated with team building, such as crime dramas, mazes, paint, sip classes, and team parties, are not required. The procedure can be as straightforward as holding optional staff events such as lunch and learns, having coffee breaks where work colleagues can meet and chat, beginning gatherings with icebreaker queries, or highlighting distinct members of the group in newsletters</w:t>
      </w:r>
      <w:r w:rsidR="00CA1346">
        <w:rPr>
          <w:rFonts w:ascii="Times New Roman" w:hAnsi="Times New Roman" w:cs="Times New Roman"/>
          <w:sz w:val="24"/>
          <w:szCs w:val="24"/>
        </w:rPr>
        <w:t xml:space="preserve"> </w:t>
      </w:r>
      <w:r w:rsidR="00CA1346" w:rsidRPr="00CA1346">
        <w:rPr>
          <w:rFonts w:ascii="Times New Roman" w:hAnsi="Times New Roman" w:cs="Times New Roman"/>
          <w:sz w:val="24"/>
          <w:szCs w:val="24"/>
        </w:rPr>
        <w:t>(</w:t>
      </w:r>
      <w:proofErr w:type="spellStart"/>
      <w:r w:rsidR="00CA1346" w:rsidRPr="00CA1346">
        <w:rPr>
          <w:rFonts w:ascii="Times New Roman" w:hAnsi="Times New Roman" w:cs="Times New Roman"/>
          <w:sz w:val="24"/>
          <w:szCs w:val="24"/>
        </w:rPr>
        <w:t>Clune</w:t>
      </w:r>
      <w:proofErr w:type="spellEnd"/>
      <w:r w:rsidR="00CA1346" w:rsidRPr="00CA1346">
        <w:rPr>
          <w:rFonts w:ascii="Times New Roman" w:hAnsi="Times New Roman" w:cs="Times New Roman"/>
          <w:sz w:val="24"/>
          <w:szCs w:val="24"/>
        </w:rPr>
        <w:t xml:space="preserve"> and O’Dwyer, 2020)</w:t>
      </w:r>
      <w:r w:rsidRPr="008E0042">
        <w:rPr>
          <w:rFonts w:ascii="Times New Roman" w:hAnsi="Times New Roman" w:cs="Times New Roman"/>
          <w:sz w:val="24"/>
          <w:szCs w:val="24"/>
        </w:rPr>
        <w:t>. The most effective methods of team building involve a combination of activities that are more structured and last for a longer period, as well as informal activities that do not require much preparation.</w:t>
      </w:r>
    </w:p>
    <w:p w14:paraId="678861EB" w14:textId="77777777" w:rsidR="00075395" w:rsidRDefault="0068799B" w:rsidP="00F86ECC">
      <w:pPr>
        <w:spacing w:line="480" w:lineRule="auto"/>
        <w:ind w:firstLine="720"/>
        <w:jc w:val="both"/>
        <w:rPr>
          <w:rFonts w:ascii="Times New Roman" w:hAnsi="Times New Roman" w:cs="Times New Roman"/>
          <w:sz w:val="24"/>
          <w:szCs w:val="24"/>
        </w:rPr>
      </w:pPr>
      <w:r w:rsidRPr="001C70BA">
        <w:rPr>
          <w:rFonts w:ascii="Times New Roman" w:hAnsi="Times New Roman" w:cs="Times New Roman"/>
          <w:b/>
          <w:sz w:val="24"/>
          <w:szCs w:val="24"/>
        </w:rPr>
        <w:t>Celebrating wins collectively</w:t>
      </w:r>
      <w:r w:rsidR="000F1320">
        <w:rPr>
          <w:rFonts w:ascii="Times New Roman" w:hAnsi="Times New Roman" w:cs="Times New Roman"/>
          <w:b/>
          <w:i/>
          <w:sz w:val="24"/>
          <w:szCs w:val="24"/>
        </w:rPr>
        <w:t>-</w:t>
      </w:r>
      <w:r w:rsidR="00A10982" w:rsidRPr="00A10982">
        <w:t xml:space="preserve"> </w:t>
      </w:r>
      <w:r w:rsidR="00A10982" w:rsidRPr="00A10982">
        <w:rPr>
          <w:rFonts w:ascii="Times New Roman" w:hAnsi="Times New Roman" w:cs="Times New Roman"/>
          <w:sz w:val="24"/>
          <w:szCs w:val="24"/>
        </w:rPr>
        <w:t xml:space="preserve">Teams that work together to succeed together, and vice versa, are more likely to succeed. When members of a team experience joy together, it fosters a sense of camaraderie among them and motivates them to look for each other's best interests. Celebrating personal and professional victories instills a sense of shared mission and collective </w:t>
      </w:r>
      <w:r w:rsidR="00A10982" w:rsidRPr="00A10982">
        <w:rPr>
          <w:rFonts w:ascii="Times New Roman" w:hAnsi="Times New Roman" w:cs="Times New Roman"/>
          <w:sz w:val="24"/>
          <w:szCs w:val="24"/>
        </w:rPr>
        <w:lastRenderedPageBreak/>
        <w:t>achievement within a team, making members of that team more likely to cooperate with one another to achieve their goals. Celebrations like this can take many forms, such as presenting achievements at meetings and receiving a round of ovation in response, organizing a party, or going on a trip to mark the occasion of reaching a goal, etc. The celebrations may be held to honor professional successes, such as gaining a major client or doubling income. They may be held to honor personal successes, such as graduating from school or having a child.</w:t>
      </w:r>
    </w:p>
    <w:p w14:paraId="76215088" w14:textId="77777777" w:rsidR="00A10982" w:rsidRDefault="0068799B" w:rsidP="00A10982">
      <w:pPr>
        <w:spacing w:line="480" w:lineRule="auto"/>
        <w:ind w:firstLine="720"/>
        <w:jc w:val="both"/>
        <w:rPr>
          <w:rFonts w:ascii="Times New Roman" w:hAnsi="Times New Roman" w:cs="Times New Roman"/>
          <w:sz w:val="24"/>
          <w:szCs w:val="24"/>
        </w:rPr>
      </w:pPr>
      <w:r w:rsidRPr="00A10982">
        <w:rPr>
          <w:rFonts w:ascii="Times New Roman" w:hAnsi="Times New Roman" w:cs="Times New Roman"/>
          <w:b/>
          <w:sz w:val="24"/>
          <w:szCs w:val="24"/>
        </w:rPr>
        <w:t>Clarify roles and responsibilities</w:t>
      </w:r>
      <w:r>
        <w:rPr>
          <w:rFonts w:ascii="Times New Roman" w:hAnsi="Times New Roman" w:cs="Times New Roman"/>
          <w:b/>
          <w:sz w:val="24"/>
          <w:szCs w:val="24"/>
        </w:rPr>
        <w:t>-</w:t>
      </w:r>
      <w:r w:rsidRPr="00A10982">
        <w:t xml:space="preserve"> </w:t>
      </w:r>
      <w:r w:rsidRPr="00A10982">
        <w:rPr>
          <w:rFonts w:ascii="Times New Roman" w:hAnsi="Times New Roman" w:cs="Times New Roman"/>
          <w:sz w:val="24"/>
          <w:szCs w:val="24"/>
        </w:rPr>
        <w:t xml:space="preserve">Comprehending one's specific functions and obligations is necessary for successful teamwork. </w:t>
      </w:r>
      <w:r w:rsidR="00A81CBE" w:rsidRPr="00A10982">
        <w:rPr>
          <w:rFonts w:ascii="Times New Roman" w:hAnsi="Times New Roman" w:cs="Times New Roman"/>
          <w:sz w:val="24"/>
          <w:szCs w:val="24"/>
        </w:rPr>
        <w:t>Organizations</w:t>
      </w:r>
      <w:r w:rsidRPr="00A10982">
        <w:rPr>
          <w:rFonts w:ascii="Times New Roman" w:hAnsi="Times New Roman" w:cs="Times New Roman"/>
          <w:sz w:val="24"/>
          <w:szCs w:val="24"/>
        </w:rPr>
        <w:t xml:space="preserve"> can only collaborate effectively with a distinct plan for who should do just what</w:t>
      </w:r>
      <w:r w:rsidR="0056419F">
        <w:rPr>
          <w:rFonts w:ascii="Times New Roman" w:hAnsi="Times New Roman" w:cs="Times New Roman"/>
          <w:sz w:val="24"/>
          <w:szCs w:val="24"/>
        </w:rPr>
        <w:t xml:space="preserve"> </w:t>
      </w:r>
      <w:r w:rsidR="0056419F" w:rsidRPr="0056419F">
        <w:rPr>
          <w:rFonts w:ascii="Times New Roman" w:hAnsi="Times New Roman" w:cs="Times New Roman"/>
          <w:sz w:val="24"/>
          <w:szCs w:val="24"/>
        </w:rPr>
        <w:t>(</w:t>
      </w:r>
      <w:proofErr w:type="spellStart"/>
      <w:r w:rsidR="0056419F" w:rsidRPr="0056419F">
        <w:rPr>
          <w:rFonts w:ascii="Times New Roman" w:hAnsi="Times New Roman" w:cs="Times New Roman"/>
          <w:sz w:val="24"/>
          <w:szCs w:val="24"/>
        </w:rPr>
        <w:t>Bauwens</w:t>
      </w:r>
      <w:proofErr w:type="spellEnd"/>
      <w:r w:rsidR="0056419F" w:rsidRPr="0056419F">
        <w:rPr>
          <w:rFonts w:ascii="Times New Roman" w:hAnsi="Times New Roman" w:cs="Times New Roman"/>
          <w:sz w:val="24"/>
          <w:szCs w:val="24"/>
        </w:rPr>
        <w:t xml:space="preserve"> et al., 2020)</w:t>
      </w:r>
      <w:r w:rsidRPr="00A10982">
        <w:rPr>
          <w:rFonts w:ascii="Times New Roman" w:hAnsi="Times New Roman" w:cs="Times New Roman"/>
          <w:sz w:val="24"/>
          <w:szCs w:val="24"/>
        </w:rPr>
        <w:t xml:space="preserve">. Establishing positions within a team gives guidance and fosters a deeper feeling of accountability for the team members </w:t>
      </w:r>
      <w:r w:rsidR="00C46912" w:rsidRPr="00C46912">
        <w:rPr>
          <w:rFonts w:ascii="Times New Roman" w:hAnsi="Times New Roman" w:cs="Times New Roman"/>
          <w:sz w:val="24"/>
          <w:szCs w:val="24"/>
        </w:rPr>
        <w:t>(</w:t>
      </w:r>
      <w:proofErr w:type="spellStart"/>
      <w:r w:rsidR="00C46912" w:rsidRPr="00C46912">
        <w:rPr>
          <w:rFonts w:ascii="Times New Roman" w:hAnsi="Times New Roman" w:cs="Times New Roman"/>
          <w:sz w:val="24"/>
          <w:szCs w:val="24"/>
        </w:rPr>
        <w:t>Bauwens</w:t>
      </w:r>
      <w:proofErr w:type="spellEnd"/>
      <w:r w:rsidR="00C46912" w:rsidRPr="00C46912">
        <w:rPr>
          <w:rFonts w:ascii="Times New Roman" w:hAnsi="Times New Roman" w:cs="Times New Roman"/>
          <w:sz w:val="24"/>
          <w:szCs w:val="24"/>
        </w:rPr>
        <w:t xml:space="preserve"> et al., 2020)</w:t>
      </w:r>
      <w:r w:rsidRPr="00A10982">
        <w:rPr>
          <w:rFonts w:ascii="Times New Roman" w:hAnsi="Times New Roman" w:cs="Times New Roman"/>
          <w:sz w:val="24"/>
          <w:szCs w:val="24"/>
        </w:rPr>
        <w:t>. This technique assists in ensuring that all jobs are included and that they are performed more than once.</w:t>
      </w:r>
      <w:r>
        <w:rPr>
          <w:rFonts w:ascii="Times New Roman" w:hAnsi="Times New Roman" w:cs="Times New Roman"/>
          <w:sz w:val="24"/>
          <w:szCs w:val="24"/>
        </w:rPr>
        <w:t xml:space="preserve"> </w:t>
      </w:r>
      <w:r w:rsidRPr="00A10982">
        <w:rPr>
          <w:rFonts w:ascii="Times New Roman" w:hAnsi="Times New Roman" w:cs="Times New Roman"/>
          <w:sz w:val="24"/>
          <w:szCs w:val="24"/>
        </w:rPr>
        <w:t>At the beginning of the project or while the team is being formed, the leader should provide precise directions to all of the members of the team such that everyone on the team is aware of how the work will be split and what the goals are for every contributor</w:t>
      </w:r>
      <w:r w:rsidR="00C46912">
        <w:rPr>
          <w:rFonts w:ascii="Times New Roman" w:hAnsi="Times New Roman" w:cs="Times New Roman"/>
          <w:sz w:val="24"/>
          <w:szCs w:val="24"/>
        </w:rPr>
        <w:t xml:space="preserve"> </w:t>
      </w:r>
      <w:r w:rsidR="00C46912" w:rsidRPr="00C46912">
        <w:rPr>
          <w:rFonts w:ascii="Times New Roman" w:hAnsi="Times New Roman" w:cs="Times New Roman"/>
          <w:sz w:val="24"/>
          <w:szCs w:val="24"/>
        </w:rPr>
        <w:t>(</w:t>
      </w:r>
      <w:proofErr w:type="spellStart"/>
      <w:r w:rsidR="00C46912" w:rsidRPr="00C46912">
        <w:rPr>
          <w:rFonts w:ascii="Times New Roman" w:hAnsi="Times New Roman" w:cs="Times New Roman"/>
          <w:sz w:val="24"/>
          <w:szCs w:val="24"/>
        </w:rPr>
        <w:t>Bauwens</w:t>
      </w:r>
      <w:proofErr w:type="spellEnd"/>
      <w:r w:rsidR="00C46912" w:rsidRPr="00C46912">
        <w:rPr>
          <w:rFonts w:ascii="Times New Roman" w:hAnsi="Times New Roman" w:cs="Times New Roman"/>
          <w:sz w:val="24"/>
          <w:szCs w:val="24"/>
        </w:rPr>
        <w:t xml:space="preserve"> et al., 2020)</w:t>
      </w:r>
      <w:r w:rsidRPr="00A10982">
        <w:rPr>
          <w:rFonts w:ascii="Times New Roman" w:hAnsi="Times New Roman" w:cs="Times New Roman"/>
          <w:sz w:val="24"/>
          <w:szCs w:val="24"/>
        </w:rPr>
        <w:t>. During the process, colleagues are expected to check in with one another, and the leader is responsible for communicating any modifications to the plan.</w:t>
      </w:r>
    </w:p>
    <w:p w14:paraId="771B5B47" w14:textId="77777777" w:rsidR="004D4F20" w:rsidRDefault="0068799B" w:rsidP="00A10982">
      <w:pPr>
        <w:spacing w:line="480" w:lineRule="auto"/>
        <w:ind w:firstLine="720"/>
        <w:jc w:val="both"/>
        <w:rPr>
          <w:rFonts w:ascii="Times New Roman" w:hAnsi="Times New Roman" w:cs="Times New Roman"/>
          <w:sz w:val="24"/>
          <w:szCs w:val="24"/>
        </w:rPr>
      </w:pPr>
      <w:r w:rsidRPr="001C70BA">
        <w:rPr>
          <w:rFonts w:ascii="Times New Roman" w:hAnsi="Times New Roman" w:cs="Times New Roman"/>
          <w:b/>
          <w:sz w:val="24"/>
          <w:szCs w:val="24"/>
        </w:rPr>
        <w:t>Establish</w:t>
      </w:r>
      <w:r w:rsidR="001C70BA" w:rsidRPr="001C70BA">
        <w:rPr>
          <w:rFonts w:ascii="Times New Roman" w:hAnsi="Times New Roman" w:cs="Times New Roman"/>
          <w:b/>
          <w:sz w:val="24"/>
          <w:szCs w:val="24"/>
        </w:rPr>
        <w:t>ing</w:t>
      </w:r>
      <w:r w:rsidRPr="001C70BA">
        <w:rPr>
          <w:rFonts w:ascii="Times New Roman" w:hAnsi="Times New Roman" w:cs="Times New Roman"/>
          <w:b/>
          <w:sz w:val="24"/>
          <w:szCs w:val="24"/>
        </w:rPr>
        <w:t xml:space="preserve"> conflict resolution</w:t>
      </w:r>
      <w:r w:rsidR="001C70BA" w:rsidRPr="001C70BA">
        <w:rPr>
          <w:rFonts w:ascii="Times New Roman" w:hAnsi="Times New Roman" w:cs="Times New Roman"/>
          <w:b/>
          <w:sz w:val="24"/>
          <w:szCs w:val="24"/>
        </w:rPr>
        <w:t xml:space="preserve"> </w:t>
      </w:r>
      <w:r w:rsidRPr="001C70BA">
        <w:rPr>
          <w:rFonts w:ascii="Times New Roman" w:hAnsi="Times New Roman" w:cs="Times New Roman"/>
          <w:b/>
          <w:sz w:val="24"/>
          <w:szCs w:val="24"/>
        </w:rPr>
        <w:t>protocols</w:t>
      </w:r>
      <w:r w:rsidRPr="001C70BA">
        <w:rPr>
          <w:b/>
        </w:rPr>
        <w:t xml:space="preserve"> </w:t>
      </w:r>
      <w:r w:rsidR="00C46912" w:rsidRPr="001C70BA">
        <w:rPr>
          <w:rFonts w:ascii="Times New Roman" w:hAnsi="Times New Roman" w:cs="Times New Roman"/>
          <w:b/>
          <w:sz w:val="24"/>
          <w:szCs w:val="24"/>
        </w:rPr>
        <w:t>on</w:t>
      </w:r>
      <w:r w:rsidRPr="001C70BA">
        <w:rPr>
          <w:rFonts w:ascii="Times New Roman" w:hAnsi="Times New Roman" w:cs="Times New Roman"/>
          <w:b/>
          <w:sz w:val="24"/>
          <w:szCs w:val="24"/>
        </w:rPr>
        <w:t xml:space="preserve"> teams;</w:t>
      </w:r>
      <w:r w:rsidRPr="004D4F20">
        <w:rPr>
          <w:rFonts w:ascii="Times New Roman" w:hAnsi="Times New Roman" w:cs="Times New Roman"/>
          <w:sz w:val="24"/>
          <w:szCs w:val="24"/>
        </w:rPr>
        <w:t xml:space="preserve"> disagreements are almost inevitable; being prepared to manage these conflicts can make collaboration easier. Team leaders must devise a system that can efficiently identify problems and mediate between the team members</w:t>
      </w:r>
      <w:r w:rsidR="00C46912">
        <w:rPr>
          <w:rFonts w:ascii="Times New Roman" w:hAnsi="Times New Roman" w:cs="Times New Roman"/>
          <w:sz w:val="24"/>
          <w:szCs w:val="24"/>
        </w:rPr>
        <w:t xml:space="preserve"> </w:t>
      </w:r>
      <w:r w:rsidR="00C46912" w:rsidRPr="00C46912">
        <w:rPr>
          <w:rFonts w:ascii="Times New Roman" w:hAnsi="Times New Roman" w:cs="Times New Roman"/>
          <w:sz w:val="24"/>
          <w:szCs w:val="24"/>
        </w:rPr>
        <w:t>(</w:t>
      </w:r>
      <w:proofErr w:type="spellStart"/>
      <w:r w:rsidR="00C46912" w:rsidRPr="00C46912">
        <w:rPr>
          <w:rFonts w:ascii="Times New Roman" w:hAnsi="Times New Roman" w:cs="Times New Roman"/>
          <w:sz w:val="24"/>
          <w:szCs w:val="24"/>
        </w:rPr>
        <w:t>Awan</w:t>
      </w:r>
      <w:proofErr w:type="spellEnd"/>
      <w:r w:rsidR="00C46912" w:rsidRPr="00C46912">
        <w:rPr>
          <w:rFonts w:ascii="Times New Roman" w:hAnsi="Times New Roman" w:cs="Times New Roman"/>
          <w:sz w:val="24"/>
          <w:szCs w:val="24"/>
        </w:rPr>
        <w:t xml:space="preserve"> et al., 2018)</w:t>
      </w:r>
      <w:r w:rsidRPr="004D4F20">
        <w:rPr>
          <w:rFonts w:ascii="Times New Roman" w:hAnsi="Times New Roman" w:cs="Times New Roman"/>
          <w:sz w:val="24"/>
          <w:szCs w:val="24"/>
        </w:rPr>
        <w:t xml:space="preserve">. In a perfect world, the procedure ought to exist before arguments are brought up. When a team has a conflict model already prepared for them, they may reduce the time delays take and the amount of stress in the room and get back on </w:t>
      </w:r>
      <w:r w:rsidR="00C46912">
        <w:rPr>
          <w:rFonts w:ascii="Times New Roman" w:hAnsi="Times New Roman" w:cs="Times New Roman"/>
          <w:sz w:val="24"/>
          <w:szCs w:val="24"/>
        </w:rPr>
        <w:t xml:space="preserve">track to working on agreed goals </w:t>
      </w:r>
      <w:r w:rsidR="00C46912" w:rsidRPr="00C46912">
        <w:rPr>
          <w:rFonts w:ascii="Times New Roman" w:hAnsi="Times New Roman" w:cs="Times New Roman"/>
          <w:sz w:val="24"/>
          <w:szCs w:val="24"/>
        </w:rPr>
        <w:t>(</w:t>
      </w:r>
      <w:proofErr w:type="spellStart"/>
      <w:r w:rsidR="00C46912" w:rsidRPr="00C46912">
        <w:rPr>
          <w:rFonts w:ascii="Times New Roman" w:hAnsi="Times New Roman" w:cs="Times New Roman"/>
          <w:sz w:val="24"/>
          <w:szCs w:val="24"/>
        </w:rPr>
        <w:t>Awan</w:t>
      </w:r>
      <w:proofErr w:type="spellEnd"/>
      <w:r w:rsidR="00C46912" w:rsidRPr="00C46912">
        <w:rPr>
          <w:rFonts w:ascii="Times New Roman" w:hAnsi="Times New Roman" w:cs="Times New Roman"/>
          <w:sz w:val="24"/>
          <w:szCs w:val="24"/>
        </w:rPr>
        <w:t xml:space="preserve"> et al., 2018)</w:t>
      </w:r>
      <w:r w:rsidRPr="004D4F20">
        <w:rPr>
          <w:rFonts w:ascii="Times New Roman" w:hAnsi="Times New Roman" w:cs="Times New Roman"/>
          <w:sz w:val="24"/>
          <w:szCs w:val="24"/>
        </w:rPr>
        <w:t xml:space="preserve">. The majority of the effort consists of establishing early expectations and taking </w:t>
      </w:r>
      <w:r w:rsidRPr="004D4F20">
        <w:rPr>
          <w:rFonts w:ascii="Times New Roman" w:hAnsi="Times New Roman" w:cs="Times New Roman"/>
          <w:sz w:val="24"/>
          <w:szCs w:val="24"/>
        </w:rPr>
        <w:lastRenderedPageBreak/>
        <w:t>preventative measures to steer clear of potential problems</w:t>
      </w:r>
      <w:r w:rsidR="003650FD">
        <w:rPr>
          <w:rFonts w:ascii="Times New Roman" w:hAnsi="Times New Roman" w:cs="Times New Roman"/>
          <w:sz w:val="24"/>
          <w:szCs w:val="24"/>
        </w:rPr>
        <w:t xml:space="preserve"> </w:t>
      </w:r>
      <w:r w:rsidR="003650FD" w:rsidRPr="003650FD">
        <w:rPr>
          <w:rFonts w:ascii="Times New Roman" w:hAnsi="Times New Roman" w:cs="Times New Roman"/>
          <w:sz w:val="24"/>
          <w:szCs w:val="24"/>
        </w:rPr>
        <w:t>(</w:t>
      </w:r>
      <w:proofErr w:type="spellStart"/>
      <w:r w:rsidR="003650FD" w:rsidRPr="003650FD">
        <w:rPr>
          <w:rFonts w:ascii="Times New Roman" w:hAnsi="Times New Roman" w:cs="Times New Roman"/>
          <w:sz w:val="24"/>
          <w:szCs w:val="24"/>
        </w:rPr>
        <w:t>Bauwens</w:t>
      </w:r>
      <w:proofErr w:type="spellEnd"/>
      <w:r w:rsidR="003650FD" w:rsidRPr="003650FD">
        <w:rPr>
          <w:rFonts w:ascii="Times New Roman" w:hAnsi="Times New Roman" w:cs="Times New Roman"/>
          <w:sz w:val="24"/>
          <w:szCs w:val="24"/>
        </w:rPr>
        <w:t xml:space="preserve"> et al., 2020)</w:t>
      </w:r>
      <w:r w:rsidRPr="004D4F20">
        <w:rPr>
          <w:rFonts w:ascii="Times New Roman" w:hAnsi="Times New Roman" w:cs="Times New Roman"/>
          <w:sz w:val="24"/>
          <w:szCs w:val="24"/>
        </w:rPr>
        <w:t>. For example, by establishing ground rules such as "deliver updates within twenty-four hours" or "ask a peer to look over the work before such a boss sees it," you can ensure that everyone is on the same page from the beginning</w:t>
      </w:r>
      <w:r w:rsidR="00C46912">
        <w:rPr>
          <w:rFonts w:ascii="Times New Roman" w:hAnsi="Times New Roman" w:cs="Times New Roman"/>
          <w:sz w:val="24"/>
          <w:szCs w:val="24"/>
        </w:rPr>
        <w:t xml:space="preserve"> </w:t>
      </w:r>
      <w:r w:rsidR="00C46912" w:rsidRPr="00C46912">
        <w:rPr>
          <w:rFonts w:ascii="Times New Roman" w:hAnsi="Times New Roman" w:cs="Times New Roman"/>
          <w:sz w:val="24"/>
          <w:szCs w:val="24"/>
        </w:rPr>
        <w:t>(</w:t>
      </w:r>
      <w:proofErr w:type="spellStart"/>
      <w:r w:rsidR="00C46912" w:rsidRPr="00C46912">
        <w:rPr>
          <w:rFonts w:ascii="Times New Roman" w:hAnsi="Times New Roman" w:cs="Times New Roman"/>
          <w:sz w:val="24"/>
          <w:szCs w:val="24"/>
        </w:rPr>
        <w:t>Awan</w:t>
      </w:r>
      <w:proofErr w:type="spellEnd"/>
      <w:r w:rsidR="00C46912" w:rsidRPr="00C46912">
        <w:rPr>
          <w:rFonts w:ascii="Times New Roman" w:hAnsi="Times New Roman" w:cs="Times New Roman"/>
          <w:sz w:val="24"/>
          <w:szCs w:val="24"/>
        </w:rPr>
        <w:t xml:space="preserve"> et al., 2018)</w:t>
      </w:r>
      <w:r w:rsidRPr="004D4F20">
        <w:rPr>
          <w:rFonts w:ascii="Times New Roman" w:hAnsi="Times New Roman" w:cs="Times New Roman"/>
          <w:sz w:val="24"/>
          <w:szCs w:val="24"/>
        </w:rPr>
        <w:t>. Guidelines that are both clear and agreed upon can make ownership more obvious and reduce the time needed to resolve issues.</w:t>
      </w:r>
    </w:p>
    <w:p w14:paraId="6F89A5F5" w14:textId="77777777" w:rsidR="005A0898" w:rsidRDefault="00C56081" w:rsidP="00B73854">
      <w:pPr>
        <w:spacing w:line="480" w:lineRule="auto"/>
        <w:ind w:firstLine="720"/>
        <w:jc w:val="both"/>
        <w:rPr>
          <w:rFonts w:ascii="Times New Roman" w:hAnsi="Times New Roman" w:cs="Times New Roman"/>
          <w:sz w:val="24"/>
          <w:szCs w:val="24"/>
        </w:rPr>
      </w:pPr>
      <w:r w:rsidRPr="00C56081">
        <w:rPr>
          <w:rFonts w:ascii="Times New Roman" w:hAnsi="Times New Roman" w:cs="Times New Roman"/>
          <w:b/>
          <w:sz w:val="24"/>
          <w:szCs w:val="24"/>
        </w:rPr>
        <w:t>Sharpening</w:t>
      </w:r>
      <w:r w:rsidR="0068799B" w:rsidRPr="005A0898">
        <w:rPr>
          <w:rFonts w:ascii="Times New Roman" w:hAnsi="Times New Roman" w:cs="Times New Roman"/>
          <w:b/>
          <w:sz w:val="24"/>
          <w:szCs w:val="24"/>
        </w:rPr>
        <w:t xml:space="preserve"> the team’s communication skills</w:t>
      </w:r>
      <w:r w:rsidR="0068799B">
        <w:rPr>
          <w:rFonts w:ascii="Times New Roman" w:hAnsi="Times New Roman" w:cs="Times New Roman"/>
          <w:b/>
          <w:sz w:val="24"/>
          <w:szCs w:val="24"/>
        </w:rPr>
        <w:t>-</w:t>
      </w:r>
      <w:r w:rsidR="0068799B" w:rsidRPr="005A0898">
        <w:t xml:space="preserve"> </w:t>
      </w:r>
      <w:r w:rsidR="0068799B" w:rsidRPr="005A0898">
        <w:rPr>
          <w:rFonts w:ascii="Times New Roman" w:hAnsi="Times New Roman" w:cs="Times New Roman"/>
          <w:sz w:val="24"/>
          <w:szCs w:val="24"/>
        </w:rPr>
        <w:t xml:space="preserve">Communication is a crucial component of effective teamwork. The foundation of any successful collaboration is open lines of communication. The team's productivity and morale will increase if they can maintain an open line of respectful and cordial contact with one another rather than allowing misunderstandings or radio silence to build </w:t>
      </w:r>
      <w:r w:rsidR="00001A5A" w:rsidRPr="005A0898">
        <w:rPr>
          <w:rFonts w:ascii="Times New Roman" w:hAnsi="Times New Roman" w:cs="Times New Roman"/>
          <w:sz w:val="24"/>
          <w:szCs w:val="24"/>
        </w:rPr>
        <w:t>up</w:t>
      </w:r>
      <w:r w:rsidR="00001A5A">
        <w:rPr>
          <w:rFonts w:ascii="Times New Roman" w:hAnsi="Times New Roman" w:cs="Times New Roman"/>
          <w:sz w:val="24"/>
          <w:szCs w:val="24"/>
        </w:rPr>
        <w:t xml:space="preserve"> </w:t>
      </w:r>
      <w:r w:rsidR="00001A5A" w:rsidRPr="00001A5A">
        <w:rPr>
          <w:rFonts w:ascii="Times New Roman" w:hAnsi="Times New Roman" w:cs="Times New Roman"/>
          <w:sz w:val="24"/>
          <w:szCs w:val="24"/>
        </w:rPr>
        <w:t>(</w:t>
      </w:r>
      <w:proofErr w:type="spellStart"/>
      <w:r w:rsidR="00001A5A" w:rsidRPr="00001A5A">
        <w:rPr>
          <w:rFonts w:ascii="Times New Roman" w:hAnsi="Times New Roman" w:cs="Times New Roman"/>
          <w:sz w:val="24"/>
          <w:szCs w:val="24"/>
        </w:rPr>
        <w:t>Bauwens</w:t>
      </w:r>
      <w:proofErr w:type="spellEnd"/>
      <w:r w:rsidR="00001A5A" w:rsidRPr="00001A5A">
        <w:rPr>
          <w:rFonts w:ascii="Times New Roman" w:hAnsi="Times New Roman" w:cs="Times New Roman"/>
          <w:sz w:val="24"/>
          <w:szCs w:val="24"/>
        </w:rPr>
        <w:t xml:space="preserve"> et al., 2020)</w:t>
      </w:r>
      <w:r w:rsidR="00001A5A" w:rsidRPr="005A0898">
        <w:rPr>
          <w:rFonts w:ascii="Times New Roman" w:hAnsi="Times New Roman" w:cs="Times New Roman"/>
          <w:sz w:val="24"/>
          <w:szCs w:val="24"/>
        </w:rPr>
        <w:t>. The first stage is providing</w:t>
      </w:r>
      <w:r w:rsidR="0068799B" w:rsidRPr="005A0898">
        <w:rPr>
          <w:rFonts w:ascii="Times New Roman" w:hAnsi="Times New Roman" w:cs="Times New Roman"/>
          <w:sz w:val="24"/>
          <w:szCs w:val="24"/>
        </w:rPr>
        <w:t xml:space="preserve"> the team with means and occasions to communicate better, including apps for instant messaging and daily huddles</w:t>
      </w:r>
      <w:r w:rsidR="00001A5A">
        <w:rPr>
          <w:rFonts w:ascii="Times New Roman" w:hAnsi="Times New Roman" w:cs="Times New Roman"/>
          <w:sz w:val="24"/>
          <w:szCs w:val="24"/>
        </w:rPr>
        <w:t xml:space="preserve"> </w:t>
      </w:r>
      <w:r w:rsidR="00001A5A" w:rsidRPr="00001A5A">
        <w:rPr>
          <w:rFonts w:ascii="Times New Roman" w:hAnsi="Times New Roman" w:cs="Times New Roman"/>
          <w:sz w:val="24"/>
          <w:szCs w:val="24"/>
        </w:rPr>
        <w:t>(</w:t>
      </w:r>
      <w:proofErr w:type="spellStart"/>
      <w:r w:rsidR="00001A5A" w:rsidRPr="00001A5A">
        <w:rPr>
          <w:rFonts w:ascii="Times New Roman" w:hAnsi="Times New Roman" w:cs="Times New Roman"/>
          <w:sz w:val="24"/>
          <w:szCs w:val="24"/>
        </w:rPr>
        <w:t>Bauwens</w:t>
      </w:r>
      <w:proofErr w:type="spellEnd"/>
      <w:r w:rsidR="00001A5A" w:rsidRPr="00001A5A">
        <w:rPr>
          <w:rFonts w:ascii="Times New Roman" w:hAnsi="Times New Roman" w:cs="Times New Roman"/>
          <w:sz w:val="24"/>
          <w:szCs w:val="24"/>
        </w:rPr>
        <w:t xml:space="preserve"> et al., 2020)</w:t>
      </w:r>
      <w:r w:rsidR="0068799B" w:rsidRPr="005A0898">
        <w:rPr>
          <w:rFonts w:ascii="Times New Roman" w:hAnsi="Times New Roman" w:cs="Times New Roman"/>
          <w:sz w:val="24"/>
          <w:szCs w:val="24"/>
        </w:rPr>
        <w:t>. Establish norms, such as waiting for a coworker to finish an idea before responding or making initial contact with them over Slack</w:t>
      </w:r>
      <w:r w:rsidR="00001A5A">
        <w:rPr>
          <w:rFonts w:ascii="Times New Roman" w:hAnsi="Times New Roman" w:cs="Times New Roman"/>
          <w:sz w:val="24"/>
          <w:szCs w:val="24"/>
        </w:rPr>
        <w:t xml:space="preserve"> </w:t>
      </w:r>
      <w:r w:rsidR="00001A5A" w:rsidRPr="00001A5A">
        <w:rPr>
          <w:rFonts w:ascii="Times New Roman" w:hAnsi="Times New Roman" w:cs="Times New Roman"/>
          <w:sz w:val="24"/>
          <w:szCs w:val="24"/>
        </w:rPr>
        <w:t>(</w:t>
      </w:r>
      <w:proofErr w:type="spellStart"/>
      <w:r w:rsidR="00001A5A" w:rsidRPr="00001A5A">
        <w:rPr>
          <w:rFonts w:ascii="Times New Roman" w:hAnsi="Times New Roman" w:cs="Times New Roman"/>
          <w:sz w:val="24"/>
          <w:szCs w:val="24"/>
        </w:rPr>
        <w:t>Bauwens</w:t>
      </w:r>
      <w:proofErr w:type="spellEnd"/>
      <w:r w:rsidR="00001A5A" w:rsidRPr="00001A5A">
        <w:rPr>
          <w:rFonts w:ascii="Times New Roman" w:hAnsi="Times New Roman" w:cs="Times New Roman"/>
          <w:sz w:val="24"/>
          <w:szCs w:val="24"/>
        </w:rPr>
        <w:t xml:space="preserve"> et al., 2020)</w:t>
      </w:r>
      <w:r w:rsidR="0068799B" w:rsidRPr="005A0898">
        <w:rPr>
          <w:rFonts w:ascii="Times New Roman" w:hAnsi="Times New Roman" w:cs="Times New Roman"/>
          <w:sz w:val="24"/>
          <w:szCs w:val="24"/>
        </w:rPr>
        <w:t xml:space="preserve">. As a team, you may also help each other become better communicators by </w:t>
      </w:r>
      <w:r w:rsidR="003650FD" w:rsidRPr="005A0898">
        <w:rPr>
          <w:rFonts w:ascii="Times New Roman" w:hAnsi="Times New Roman" w:cs="Times New Roman"/>
          <w:sz w:val="24"/>
          <w:szCs w:val="24"/>
        </w:rPr>
        <w:t>analyzing</w:t>
      </w:r>
      <w:r w:rsidR="0068799B" w:rsidRPr="005A0898">
        <w:rPr>
          <w:rFonts w:ascii="Times New Roman" w:hAnsi="Times New Roman" w:cs="Times New Roman"/>
          <w:sz w:val="24"/>
          <w:szCs w:val="24"/>
        </w:rPr>
        <w:t xml:space="preserve"> and debating the relative merits of other forms of written and verbal communication.</w:t>
      </w:r>
    </w:p>
    <w:p w14:paraId="0EB088E4" w14:textId="77777777" w:rsidR="00B73854" w:rsidRDefault="0068799B" w:rsidP="00B73854">
      <w:pPr>
        <w:spacing w:line="480" w:lineRule="auto"/>
        <w:ind w:firstLine="720"/>
        <w:jc w:val="center"/>
        <w:rPr>
          <w:rFonts w:ascii="Times New Roman" w:hAnsi="Times New Roman" w:cs="Times New Roman"/>
          <w:b/>
          <w:sz w:val="24"/>
          <w:szCs w:val="24"/>
        </w:rPr>
      </w:pPr>
      <w:r w:rsidRPr="00B73854">
        <w:rPr>
          <w:rFonts w:ascii="Times New Roman" w:hAnsi="Times New Roman" w:cs="Times New Roman"/>
          <w:b/>
          <w:sz w:val="24"/>
          <w:szCs w:val="24"/>
        </w:rPr>
        <w:t>Conclusion</w:t>
      </w:r>
    </w:p>
    <w:p w14:paraId="25804110" w14:textId="77777777" w:rsidR="00CC409F" w:rsidRDefault="0068799B" w:rsidP="000E70E9">
      <w:pPr>
        <w:spacing w:line="480" w:lineRule="auto"/>
        <w:ind w:firstLine="720"/>
        <w:jc w:val="both"/>
        <w:rPr>
          <w:rFonts w:ascii="Times New Roman" w:hAnsi="Times New Roman" w:cs="Times New Roman"/>
          <w:sz w:val="24"/>
          <w:szCs w:val="24"/>
        </w:rPr>
      </w:pPr>
      <w:r w:rsidRPr="00CC409F">
        <w:rPr>
          <w:rFonts w:ascii="Times New Roman" w:hAnsi="Times New Roman" w:cs="Times New Roman"/>
          <w:sz w:val="24"/>
          <w:szCs w:val="24"/>
        </w:rPr>
        <w:t>Due to rising levels of competition, it is now more crucial than ever to foster an environment that promotes innovation in the workplace. The extent to which a company's staff can work effectively as a unit is a major contributor to that firm's success. Individuals can complete their tasks more quickly and efficiently while working in teams than when working alone. Workers' motivation is boosted significantly when they are encouraged to take on additional responsibility through teamwork, which is especially useful when teams are dispersed geographically.</w:t>
      </w:r>
    </w:p>
    <w:p w14:paraId="444CB910" w14:textId="77777777" w:rsidR="005912DB" w:rsidRPr="005912DB" w:rsidRDefault="0068799B" w:rsidP="005912DB">
      <w:pPr>
        <w:spacing w:line="480" w:lineRule="auto"/>
        <w:ind w:firstLine="720"/>
        <w:jc w:val="center"/>
        <w:rPr>
          <w:rFonts w:ascii="Times New Roman" w:hAnsi="Times New Roman" w:cs="Times New Roman"/>
          <w:b/>
          <w:sz w:val="24"/>
          <w:szCs w:val="24"/>
        </w:rPr>
      </w:pPr>
      <w:r w:rsidRPr="00CC409F">
        <w:rPr>
          <w:rFonts w:ascii="Times New Roman" w:hAnsi="Times New Roman" w:cs="Times New Roman"/>
          <w:b/>
          <w:sz w:val="24"/>
          <w:szCs w:val="24"/>
        </w:rPr>
        <w:lastRenderedPageBreak/>
        <w:t>References</w:t>
      </w:r>
    </w:p>
    <w:p w14:paraId="4E6461C5" w14:textId="77777777" w:rsidR="005912DB" w:rsidRDefault="0068799B" w:rsidP="00187448">
      <w:pPr>
        <w:spacing w:line="480" w:lineRule="auto"/>
        <w:ind w:left="720" w:hanging="720"/>
        <w:jc w:val="both"/>
        <w:rPr>
          <w:rFonts w:ascii="Times New Roman" w:hAnsi="Times New Roman" w:cs="Times New Roman"/>
          <w:sz w:val="24"/>
          <w:szCs w:val="24"/>
        </w:rPr>
      </w:pPr>
      <w:proofErr w:type="spellStart"/>
      <w:r w:rsidRPr="00187448">
        <w:rPr>
          <w:rFonts w:ascii="Times New Roman" w:hAnsi="Times New Roman" w:cs="Times New Roman"/>
          <w:sz w:val="24"/>
          <w:szCs w:val="24"/>
        </w:rPr>
        <w:t>Awan</w:t>
      </w:r>
      <w:proofErr w:type="spellEnd"/>
      <w:r w:rsidRPr="00187448">
        <w:rPr>
          <w:rFonts w:ascii="Times New Roman" w:hAnsi="Times New Roman" w:cs="Times New Roman"/>
          <w:sz w:val="24"/>
          <w:szCs w:val="24"/>
        </w:rPr>
        <w:t xml:space="preserve">, U., </w:t>
      </w:r>
      <w:proofErr w:type="spellStart"/>
      <w:r w:rsidRPr="00187448">
        <w:rPr>
          <w:rFonts w:ascii="Times New Roman" w:hAnsi="Times New Roman" w:cs="Times New Roman"/>
          <w:sz w:val="24"/>
          <w:szCs w:val="24"/>
        </w:rPr>
        <w:t>Kraslawski</w:t>
      </w:r>
      <w:proofErr w:type="spellEnd"/>
      <w:r w:rsidRPr="00187448">
        <w:rPr>
          <w:rFonts w:ascii="Times New Roman" w:hAnsi="Times New Roman" w:cs="Times New Roman"/>
          <w:sz w:val="24"/>
          <w:szCs w:val="24"/>
        </w:rPr>
        <w:t xml:space="preserve">, A. and </w:t>
      </w:r>
      <w:proofErr w:type="spellStart"/>
      <w:r w:rsidRPr="00187448">
        <w:rPr>
          <w:rFonts w:ascii="Times New Roman" w:hAnsi="Times New Roman" w:cs="Times New Roman"/>
          <w:sz w:val="24"/>
          <w:szCs w:val="24"/>
        </w:rPr>
        <w:t>Huiskonen</w:t>
      </w:r>
      <w:proofErr w:type="spellEnd"/>
      <w:r w:rsidRPr="00187448">
        <w:rPr>
          <w:rFonts w:ascii="Times New Roman" w:hAnsi="Times New Roman" w:cs="Times New Roman"/>
          <w:sz w:val="24"/>
          <w:szCs w:val="24"/>
        </w:rPr>
        <w:t xml:space="preserve">, J., 2018. Governing </w:t>
      </w:r>
      <w:proofErr w:type="spellStart"/>
      <w:r w:rsidRPr="00187448">
        <w:rPr>
          <w:rFonts w:ascii="Times New Roman" w:hAnsi="Times New Roman" w:cs="Times New Roman"/>
          <w:sz w:val="24"/>
          <w:szCs w:val="24"/>
        </w:rPr>
        <w:t>interfirm</w:t>
      </w:r>
      <w:proofErr w:type="spellEnd"/>
      <w:r w:rsidRPr="00187448">
        <w:rPr>
          <w:rFonts w:ascii="Times New Roman" w:hAnsi="Times New Roman" w:cs="Times New Roman"/>
          <w:sz w:val="24"/>
          <w:szCs w:val="24"/>
        </w:rPr>
        <w:t xml:space="preserve"> relationships for social sustainability: the relationship between governance mechanisms, sustainable collaboration, and cultural intelligence. Sustainability, 10(12), p.4473.</w:t>
      </w:r>
    </w:p>
    <w:p w14:paraId="7C079CED" w14:textId="77777777" w:rsidR="005912DB" w:rsidRDefault="0068799B" w:rsidP="00187448">
      <w:pPr>
        <w:spacing w:line="480" w:lineRule="auto"/>
        <w:ind w:left="720" w:hanging="720"/>
        <w:jc w:val="both"/>
        <w:rPr>
          <w:rFonts w:ascii="Times New Roman" w:hAnsi="Times New Roman" w:cs="Times New Roman"/>
          <w:sz w:val="24"/>
          <w:szCs w:val="24"/>
        </w:rPr>
      </w:pPr>
      <w:proofErr w:type="spellStart"/>
      <w:r w:rsidRPr="00187448">
        <w:rPr>
          <w:rFonts w:ascii="Times New Roman" w:hAnsi="Times New Roman" w:cs="Times New Roman"/>
          <w:sz w:val="24"/>
          <w:szCs w:val="24"/>
        </w:rPr>
        <w:t>Bauwens</w:t>
      </w:r>
      <w:proofErr w:type="spellEnd"/>
      <w:r w:rsidRPr="00187448">
        <w:rPr>
          <w:rFonts w:ascii="Times New Roman" w:hAnsi="Times New Roman" w:cs="Times New Roman"/>
          <w:sz w:val="24"/>
          <w:szCs w:val="24"/>
        </w:rPr>
        <w:t xml:space="preserve">, T., </w:t>
      </w:r>
      <w:proofErr w:type="spellStart"/>
      <w:r w:rsidRPr="00187448">
        <w:rPr>
          <w:rFonts w:ascii="Times New Roman" w:hAnsi="Times New Roman" w:cs="Times New Roman"/>
          <w:sz w:val="24"/>
          <w:szCs w:val="24"/>
        </w:rPr>
        <w:t>Huybrechts</w:t>
      </w:r>
      <w:proofErr w:type="spellEnd"/>
      <w:r w:rsidRPr="00187448">
        <w:rPr>
          <w:rFonts w:ascii="Times New Roman" w:hAnsi="Times New Roman" w:cs="Times New Roman"/>
          <w:sz w:val="24"/>
          <w:szCs w:val="24"/>
        </w:rPr>
        <w:t xml:space="preserve">, B. and </w:t>
      </w:r>
      <w:proofErr w:type="spellStart"/>
      <w:r w:rsidRPr="00187448">
        <w:rPr>
          <w:rFonts w:ascii="Times New Roman" w:hAnsi="Times New Roman" w:cs="Times New Roman"/>
          <w:sz w:val="24"/>
          <w:szCs w:val="24"/>
        </w:rPr>
        <w:t>Dufays</w:t>
      </w:r>
      <w:proofErr w:type="spellEnd"/>
      <w:r w:rsidRPr="00187448">
        <w:rPr>
          <w:rFonts w:ascii="Times New Roman" w:hAnsi="Times New Roman" w:cs="Times New Roman"/>
          <w:sz w:val="24"/>
          <w:szCs w:val="24"/>
        </w:rPr>
        <w:t>, F., 2020. Understanding the diverse scaling strategies of social enterprises as hybrid organizations: The case of renewable energy cooperatives. Organization &amp; Environment, 33(2), pp.195-219.</w:t>
      </w:r>
    </w:p>
    <w:p w14:paraId="4B1C328C" w14:textId="77777777" w:rsidR="005912DB" w:rsidRDefault="0068799B" w:rsidP="00187448">
      <w:pPr>
        <w:spacing w:line="480" w:lineRule="auto"/>
        <w:ind w:left="720" w:hanging="720"/>
        <w:jc w:val="both"/>
        <w:rPr>
          <w:rFonts w:ascii="Times New Roman" w:hAnsi="Times New Roman" w:cs="Times New Roman"/>
          <w:sz w:val="24"/>
          <w:szCs w:val="24"/>
        </w:rPr>
      </w:pPr>
      <w:proofErr w:type="spellStart"/>
      <w:r w:rsidRPr="00CC409F">
        <w:rPr>
          <w:rFonts w:ascii="Times New Roman" w:hAnsi="Times New Roman" w:cs="Times New Roman"/>
          <w:sz w:val="24"/>
          <w:szCs w:val="24"/>
        </w:rPr>
        <w:t>Castañer</w:t>
      </w:r>
      <w:proofErr w:type="spellEnd"/>
      <w:r w:rsidRPr="00CC409F">
        <w:rPr>
          <w:rFonts w:ascii="Times New Roman" w:hAnsi="Times New Roman" w:cs="Times New Roman"/>
          <w:sz w:val="24"/>
          <w:szCs w:val="24"/>
        </w:rPr>
        <w:t>, X. and Oliveira, N., 2020. Collaboration, coordination, and cooperation among organizations: Establishing the distinctive meanings of these terms through a systematic literature review. Journal of Management, 46(6), pp.965-1001.</w:t>
      </w:r>
    </w:p>
    <w:p w14:paraId="13CC07D8" w14:textId="77777777" w:rsidR="005912DB" w:rsidRDefault="0068799B" w:rsidP="00187448">
      <w:pPr>
        <w:spacing w:line="480" w:lineRule="auto"/>
        <w:ind w:left="720" w:hanging="720"/>
        <w:jc w:val="both"/>
        <w:rPr>
          <w:rFonts w:ascii="Times New Roman" w:hAnsi="Times New Roman" w:cs="Times New Roman"/>
          <w:sz w:val="24"/>
          <w:szCs w:val="24"/>
        </w:rPr>
      </w:pPr>
      <w:proofErr w:type="spellStart"/>
      <w:r w:rsidRPr="00187448">
        <w:rPr>
          <w:rFonts w:ascii="Times New Roman" w:hAnsi="Times New Roman" w:cs="Times New Roman"/>
          <w:sz w:val="24"/>
          <w:szCs w:val="24"/>
        </w:rPr>
        <w:t>Clune</w:t>
      </w:r>
      <w:proofErr w:type="spellEnd"/>
      <w:r w:rsidRPr="00187448">
        <w:rPr>
          <w:rFonts w:ascii="Times New Roman" w:hAnsi="Times New Roman" w:cs="Times New Roman"/>
          <w:sz w:val="24"/>
          <w:szCs w:val="24"/>
        </w:rPr>
        <w:t>, C. and O’Dwyer, B., 2020. Organizing dissonance through institutional work: The embedding of social and environmental accountability in an investment field. Accounting, Organizations and Society, 85, p.101130.</w:t>
      </w:r>
    </w:p>
    <w:p w14:paraId="15559AED" w14:textId="77777777" w:rsidR="005912DB" w:rsidRPr="00CC409F" w:rsidRDefault="0068799B" w:rsidP="00187448">
      <w:pPr>
        <w:spacing w:line="480" w:lineRule="auto"/>
        <w:ind w:left="720" w:hanging="720"/>
        <w:jc w:val="both"/>
        <w:rPr>
          <w:rFonts w:ascii="Times New Roman" w:hAnsi="Times New Roman" w:cs="Times New Roman"/>
          <w:sz w:val="24"/>
          <w:szCs w:val="24"/>
        </w:rPr>
      </w:pPr>
      <w:proofErr w:type="spellStart"/>
      <w:r w:rsidRPr="005912DB">
        <w:rPr>
          <w:rFonts w:ascii="Times New Roman" w:hAnsi="Times New Roman" w:cs="Times New Roman"/>
          <w:sz w:val="24"/>
          <w:szCs w:val="24"/>
        </w:rPr>
        <w:t>Schot</w:t>
      </w:r>
      <w:proofErr w:type="spellEnd"/>
      <w:r w:rsidRPr="005912DB">
        <w:rPr>
          <w:rFonts w:ascii="Times New Roman" w:hAnsi="Times New Roman" w:cs="Times New Roman"/>
          <w:sz w:val="24"/>
          <w:szCs w:val="24"/>
        </w:rPr>
        <w:t xml:space="preserve">, E., </w:t>
      </w:r>
      <w:proofErr w:type="spellStart"/>
      <w:r w:rsidRPr="005912DB">
        <w:rPr>
          <w:rFonts w:ascii="Times New Roman" w:hAnsi="Times New Roman" w:cs="Times New Roman"/>
          <w:sz w:val="24"/>
          <w:szCs w:val="24"/>
        </w:rPr>
        <w:t>Tummers</w:t>
      </w:r>
      <w:proofErr w:type="spellEnd"/>
      <w:r w:rsidRPr="005912DB">
        <w:rPr>
          <w:rFonts w:ascii="Times New Roman" w:hAnsi="Times New Roman" w:cs="Times New Roman"/>
          <w:sz w:val="24"/>
          <w:szCs w:val="24"/>
        </w:rPr>
        <w:t xml:space="preserve">, L. and </w:t>
      </w:r>
      <w:proofErr w:type="spellStart"/>
      <w:r w:rsidRPr="005912DB">
        <w:rPr>
          <w:rFonts w:ascii="Times New Roman" w:hAnsi="Times New Roman" w:cs="Times New Roman"/>
          <w:sz w:val="24"/>
          <w:szCs w:val="24"/>
        </w:rPr>
        <w:t>Noordegraaf</w:t>
      </w:r>
      <w:proofErr w:type="spellEnd"/>
      <w:r w:rsidRPr="005912DB">
        <w:rPr>
          <w:rFonts w:ascii="Times New Roman" w:hAnsi="Times New Roman" w:cs="Times New Roman"/>
          <w:sz w:val="24"/>
          <w:szCs w:val="24"/>
        </w:rPr>
        <w:t xml:space="preserve">, M., 2020. Working on working together. A systematic review on how healthcare professionals contribute to </w:t>
      </w:r>
      <w:proofErr w:type="spellStart"/>
      <w:r w:rsidRPr="005912DB">
        <w:rPr>
          <w:rFonts w:ascii="Times New Roman" w:hAnsi="Times New Roman" w:cs="Times New Roman"/>
          <w:sz w:val="24"/>
          <w:szCs w:val="24"/>
        </w:rPr>
        <w:t>interprofessional</w:t>
      </w:r>
      <w:proofErr w:type="spellEnd"/>
      <w:r w:rsidRPr="005912DB">
        <w:rPr>
          <w:rFonts w:ascii="Times New Roman" w:hAnsi="Times New Roman" w:cs="Times New Roman"/>
          <w:sz w:val="24"/>
          <w:szCs w:val="24"/>
        </w:rPr>
        <w:t xml:space="preserve"> collaboration. Journal of </w:t>
      </w:r>
      <w:proofErr w:type="spellStart"/>
      <w:r w:rsidRPr="005912DB">
        <w:rPr>
          <w:rFonts w:ascii="Times New Roman" w:hAnsi="Times New Roman" w:cs="Times New Roman"/>
          <w:sz w:val="24"/>
          <w:szCs w:val="24"/>
        </w:rPr>
        <w:t>interprofessional</w:t>
      </w:r>
      <w:proofErr w:type="spellEnd"/>
      <w:r w:rsidRPr="005912DB">
        <w:rPr>
          <w:rFonts w:ascii="Times New Roman" w:hAnsi="Times New Roman" w:cs="Times New Roman"/>
          <w:sz w:val="24"/>
          <w:szCs w:val="24"/>
        </w:rPr>
        <w:t xml:space="preserve"> care, 34(3), pp.332-342.</w:t>
      </w:r>
    </w:p>
    <w:p w14:paraId="10252515" w14:textId="77777777" w:rsidR="00235CB6" w:rsidRPr="00A10982" w:rsidRDefault="00235CB6" w:rsidP="00D82B24">
      <w:pPr>
        <w:spacing w:line="480" w:lineRule="auto"/>
        <w:jc w:val="center"/>
        <w:rPr>
          <w:rFonts w:ascii="Times New Roman" w:hAnsi="Times New Roman" w:cs="Times New Roman"/>
          <w:sz w:val="24"/>
          <w:szCs w:val="24"/>
        </w:rPr>
      </w:pPr>
    </w:p>
    <w:sectPr w:rsidR="00235CB6" w:rsidRPr="00A1098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70179" w14:textId="77777777" w:rsidR="00396B0E" w:rsidRDefault="00396B0E">
      <w:pPr>
        <w:spacing w:after="0" w:line="240" w:lineRule="auto"/>
      </w:pPr>
      <w:r>
        <w:separator/>
      </w:r>
    </w:p>
  </w:endnote>
  <w:endnote w:type="continuationSeparator" w:id="0">
    <w:p w14:paraId="6B9193A6" w14:textId="77777777" w:rsidR="00396B0E" w:rsidRDefault="00396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C45D5" w14:textId="77777777" w:rsidR="00396B0E" w:rsidRDefault="00396B0E">
      <w:pPr>
        <w:spacing w:after="0" w:line="240" w:lineRule="auto"/>
      </w:pPr>
      <w:r>
        <w:separator/>
      </w:r>
    </w:p>
  </w:footnote>
  <w:footnote w:type="continuationSeparator" w:id="0">
    <w:p w14:paraId="11A81762" w14:textId="77777777" w:rsidR="00396B0E" w:rsidRDefault="00396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5747617"/>
      <w:docPartObj>
        <w:docPartGallery w:val="Page Numbers (Top of Page)"/>
        <w:docPartUnique/>
      </w:docPartObj>
    </w:sdtPr>
    <w:sdtEndPr>
      <w:rPr>
        <w:rFonts w:ascii="Times New Roman" w:hAnsi="Times New Roman" w:cs="Times New Roman"/>
        <w:noProof/>
        <w:sz w:val="24"/>
        <w:szCs w:val="24"/>
      </w:rPr>
    </w:sdtEndPr>
    <w:sdtContent>
      <w:p w14:paraId="2F7B0011" w14:textId="77777777" w:rsidR="00D82B24" w:rsidRPr="00D82B24" w:rsidRDefault="0068799B">
        <w:pPr>
          <w:pStyle w:val="Header"/>
          <w:jc w:val="right"/>
          <w:rPr>
            <w:rFonts w:ascii="Times New Roman" w:hAnsi="Times New Roman" w:cs="Times New Roman"/>
            <w:sz w:val="24"/>
            <w:szCs w:val="24"/>
          </w:rPr>
        </w:pPr>
        <w:r w:rsidRPr="00D82B24">
          <w:rPr>
            <w:rFonts w:ascii="Times New Roman" w:hAnsi="Times New Roman" w:cs="Times New Roman"/>
            <w:sz w:val="24"/>
            <w:szCs w:val="24"/>
          </w:rPr>
          <w:fldChar w:fldCharType="begin"/>
        </w:r>
        <w:r w:rsidRPr="00D82B24">
          <w:rPr>
            <w:rFonts w:ascii="Times New Roman" w:hAnsi="Times New Roman" w:cs="Times New Roman"/>
            <w:sz w:val="24"/>
            <w:szCs w:val="24"/>
          </w:rPr>
          <w:instrText xml:space="preserve"> PAGE   \* MERGEFORMAT </w:instrText>
        </w:r>
        <w:r w:rsidRPr="00D82B24">
          <w:rPr>
            <w:rFonts w:ascii="Times New Roman" w:hAnsi="Times New Roman" w:cs="Times New Roman"/>
            <w:sz w:val="24"/>
            <w:szCs w:val="24"/>
          </w:rPr>
          <w:fldChar w:fldCharType="separate"/>
        </w:r>
        <w:r w:rsidR="000E70E9">
          <w:rPr>
            <w:rFonts w:ascii="Times New Roman" w:hAnsi="Times New Roman" w:cs="Times New Roman"/>
            <w:noProof/>
            <w:sz w:val="24"/>
            <w:szCs w:val="24"/>
          </w:rPr>
          <w:t>6</w:t>
        </w:r>
        <w:r w:rsidRPr="00D82B24">
          <w:rPr>
            <w:rFonts w:ascii="Times New Roman" w:hAnsi="Times New Roman" w:cs="Times New Roman"/>
            <w:noProof/>
            <w:sz w:val="24"/>
            <w:szCs w:val="24"/>
          </w:rPr>
          <w:fldChar w:fldCharType="end"/>
        </w:r>
      </w:p>
    </w:sdtContent>
  </w:sdt>
  <w:p w14:paraId="1CBE51B6" w14:textId="77777777" w:rsidR="00D82B24" w:rsidRDefault="00D82B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24"/>
    <w:rsid w:val="00001A5A"/>
    <w:rsid w:val="00075395"/>
    <w:rsid w:val="00082B9B"/>
    <w:rsid w:val="00094282"/>
    <w:rsid w:val="000E70E9"/>
    <w:rsid w:val="000F1320"/>
    <w:rsid w:val="0015679F"/>
    <w:rsid w:val="00187448"/>
    <w:rsid w:val="001C70BA"/>
    <w:rsid w:val="00235CB6"/>
    <w:rsid w:val="00261B2F"/>
    <w:rsid w:val="002B145B"/>
    <w:rsid w:val="002B6F62"/>
    <w:rsid w:val="002E4956"/>
    <w:rsid w:val="00345EED"/>
    <w:rsid w:val="003650FD"/>
    <w:rsid w:val="00396B0E"/>
    <w:rsid w:val="003A791E"/>
    <w:rsid w:val="00472DC6"/>
    <w:rsid w:val="004D4F20"/>
    <w:rsid w:val="005273F7"/>
    <w:rsid w:val="005617DD"/>
    <w:rsid w:val="0056419F"/>
    <w:rsid w:val="005912DB"/>
    <w:rsid w:val="005A0898"/>
    <w:rsid w:val="005C59D3"/>
    <w:rsid w:val="0068799B"/>
    <w:rsid w:val="00755EC4"/>
    <w:rsid w:val="008770C6"/>
    <w:rsid w:val="008E0042"/>
    <w:rsid w:val="00A10982"/>
    <w:rsid w:val="00A507AD"/>
    <w:rsid w:val="00A81CBE"/>
    <w:rsid w:val="00A902BC"/>
    <w:rsid w:val="00B1114B"/>
    <w:rsid w:val="00B23B0D"/>
    <w:rsid w:val="00B73854"/>
    <w:rsid w:val="00BE675A"/>
    <w:rsid w:val="00C46912"/>
    <w:rsid w:val="00C56081"/>
    <w:rsid w:val="00CA0052"/>
    <w:rsid w:val="00CA1346"/>
    <w:rsid w:val="00CC409F"/>
    <w:rsid w:val="00D82B24"/>
    <w:rsid w:val="00EA04B8"/>
    <w:rsid w:val="00EC7EE1"/>
    <w:rsid w:val="00F86E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D370A"/>
  <w15:chartTrackingRefBased/>
  <w15:docId w15:val="{76CB3C99-E103-45DD-AE11-FECF2044F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2B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2B24"/>
  </w:style>
  <w:style w:type="paragraph" w:styleId="Footer">
    <w:name w:val="footer"/>
    <w:basedOn w:val="Normal"/>
    <w:link w:val="FooterChar"/>
    <w:uiPriority w:val="99"/>
    <w:unhideWhenUsed/>
    <w:rsid w:val="00D82B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2B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1438</Words>
  <Characters>8200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Khaldoun Nabelsi</cp:lastModifiedBy>
  <cp:revision>8</cp:revision>
  <dcterms:created xsi:type="dcterms:W3CDTF">2022-12-13T19:20:00Z</dcterms:created>
  <dcterms:modified xsi:type="dcterms:W3CDTF">2022-12-15T11:52:00Z</dcterms:modified>
</cp:coreProperties>
</file>