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1BD0" w:rsidRPr="00841901" w:rsidRDefault="00BB1BD0" w:rsidP="00BB1BD0">
      <w:pPr>
        <w:spacing w:after="120" w:line="360" w:lineRule="auto"/>
        <w:rPr>
          <w:b/>
          <w:sz w:val="28"/>
          <w:szCs w:val="28"/>
        </w:rPr>
      </w:pPr>
      <w:r>
        <w:rPr>
          <w:b/>
          <w:sz w:val="28"/>
          <w:szCs w:val="28"/>
        </w:rPr>
        <w:t>Student N</w:t>
      </w:r>
      <w:r w:rsidRPr="00841901">
        <w:rPr>
          <w:b/>
          <w:sz w:val="28"/>
          <w:szCs w:val="28"/>
        </w:rPr>
        <w:t xml:space="preserve">ame: </w:t>
      </w:r>
    </w:p>
    <w:p w:rsidR="00BB1BD0" w:rsidRPr="00841901" w:rsidRDefault="00BB1BD0" w:rsidP="00BB1BD0">
      <w:pPr>
        <w:spacing w:after="120" w:line="360" w:lineRule="auto"/>
        <w:rPr>
          <w:b/>
          <w:bCs/>
          <w:sz w:val="28"/>
          <w:szCs w:val="28"/>
        </w:rPr>
      </w:pPr>
      <w:r>
        <w:rPr>
          <w:b/>
          <w:sz w:val="28"/>
          <w:szCs w:val="28"/>
        </w:rPr>
        <w:t>Student ID N</w:t>
      </w:r>
      <w:r w:rsidRPr="00841901">
        <w:rPr>
          <w:b/>
          <w:sz w:val="28"/>
          <w:szCs w:val="28"/>
        </w:rPr>
        <w:t>umber:</w:t>
      </w:r>
    </w:p>
    <w:p w:rsidR="00CF30F0" w:rsidRPr="009C7348" w:rsidRDefault="009C7348" w:rsidP="009C7348">
      <w:pPr>
        <w:spacing w:after="120" w:line="360" w:lineRule="auto"/>
        <w:rPr>
          <w:b/>
          <w:bCs/>
          <w:sz w:val="32"/>
          <w:szCs w:val="32"/>
        </w:rPr>
      </w:pPr>
      <w:bookmarkStart w:id="0" w:name="_GoBack"/>
      <w:bookmarkEnd w:id="0"/>
      <w:r w:rsidRPr="009C7348">
        <w:rPr>
          <w:b/>
          <w:bCs/>
          <w:sz w:val="28"/>
          <w:szCs w:val="28"/>
        </w:rPr>
        <w:t>Module:</w:t>
      </w:r>
      <w:r>
        <w:rPr>
          <w:b/>
          <w:bCs/>
          <w:sz w:val="36"/>
          <w:szCs w:val="36"/>
        </w:rPr>
        <w:t xml:space="preserve">                   </w:t>
      </w:r>
      <w:r w:rsidR="00B5658C" w:rsidRPr="009C7348">
        <w:rPr>
          <w:b/>
          <w:bCs/>
          <w:sz w:val="28"/>
          <w:szCs w:val="28"/>
        </w:rPr>
        <w:t>Principles of Health and Social Care Practice</w:t>
      </w:r>
    </w:p>
    <w:p w:rsidR="009C7348" w:rsidRDefault="009C7348" w:rsidP="009C7348">
      <w:pPr>
        <w:spacing w:after="120" w:line="360" w:lineRule="auto"/>
        <w:rPr>
          <w:b/>
          <w:bCs/>
          <w:sz w:val="36"/>
          <w:szCs w:val="36"/>
        </w:rPr>
      </w:pPr>
      <w:r w:rsidRPr="009C7348">
        <w:rPr>
          <w:b/>
          <w:bCs/>
          <w:sz w:val="28"/>
          <w:szCs w:val="28"/>
        </w:rPr>
        <w:t>Module Code:</w:t>
      </w:r>
      <w:r>
        <w:rPr>
          <w:b/>
          <w:bCs/>
          <w:sz w:val="36"/>
          <w:szCs w:val="36"/>
        </w:rPr>
        <w:t xml:space="preserve">           </w:t>
      </w:r>
      <w:r w:rsidRPr="009C7348">
        <w:rPr>
          <w:b/>
          <w:sz w:val="28"/>
          <w:szCs w:val="28"/>
        </w:rPr>
        <w:t>BMHP5016</w:t>
      </w:r>
    </w:p>
    <w:p w:rsidR="009C7348" w:rsidRPr="003F17CB" w:rsidRDefault="009C7348" w:rsidP="009C7348">
      <w:pPr>
        <w:spacing w:after="120" w:line="360" w:lineRule="auto"/>
        <w:rPr>
          <w:b/>
          <w:bCs/>
          <w:sz w:val="28"/>
          <w:szCs w:val="28"/>
        </w:rPr>
      </w:pPr>
      <w:r w:rsidRPr="003F17CB">
        <w:rPr>
          <w:b/>
          <w:bCs/>
          <w:sz w:val="28"/>
          <w:szCs w:val="28"/>
        </w:rPr>
        <w:t xml:space="preserve">Assignment Title: </w:t>
      </w:r>
      <w:r w:rsidR="00940347">
        <w:rPr>
          <w:b/>
          <w:bCs/>
          <w:sz w:val="28"/>
          <w:szCs w:val="28"/>
        </w:rPr>
        <w:t xml:space="preserve">       </w:t>
      </w:r>
      <w:r w:rsidR="003F17CB" w:rsidRPr="003F17CB">
        <w:rPr>
          <w:b/>
          <w:sz w:val="28"/>
          <w:szCs w:val="28"/>
        </w:rPr>
        <w:t xml:space="preserve">Component 1 </w:t>
      </w:r>
    </w:p>
    <w:p w:rsidR="009C7348" w:rsidRPr="003F17CB" w:rsidRDefault="009C7348" w:rsidP="009C7348">
      <w:pPr>
        <w:spacing w:after="120" w:line="360" w:lineRule="auto"/>
        <w:rPr>
          <w:sz w:val="28"/>
          <w:szCs w:val="28"/>
        </w:rPr>
      </w:pPr>
      <w:r w:rsidRPr="003F17CB">
        <w:rPr>
          <w:b/>
          <w:bCs/>
          <w:sz w:val="28"/>
          <w:szCs w:val="28"/>
        </w:rPr>
        <w:t>Lecturer:</w:t>
      </w:r>
    </w:p>
    <w:p w:rsidR="00B634B6" w:rsidRDefault="00B634B6" w:rsidP="009C7348">
      <w:pPr>
        <w:spacing w:after="80" w:line="360" w:lineRule="auto"/>
        <w:rPr>
          <w:b/>
          <w:bCs/>
          <w:sz w:val="28"/>
          <w:szCs w:val="28"/>
        </w:rPr>
      </w:pPr>
    </w:p>
    <w:p w:rsidR="00CF30F0" w:rsidRPr="00B5658C" w:rsidRDefault="00B5658C" w:rsidP="009C7348">
      <w:pPr>
        <w:spacing w:after="80" w:line="360" w:lineRule="auto"/>
      </w:pPr>
      <w:r w:rsidRPr="00B5658C">
        <w:rPr>
          <w:b/>
          <w:bCs/>
          <w:sz w:val="28"/>
          <w:szCs w:val="28"/>
        </w:rPr>
        <w:t xml:space="preserve">Task 3: </w:t>
      </w:r>
      <w:r w:rsidR="00940347">
        <w:rPr>
          <w:b/>
          <w:bCs/>
          <w:sz w:val="28"/>
          <w:szCs w:val="28"/>
        </w:rPr>
        <w:t xml:space="preserve">      </w:t>
      </w:r>
      <w:r w:rsidRPr="00B5658C">
        <w:rPr>
          <w:b/>
          <w:bCs/>
          <w:sz w:val="28"/>
          <w:szCs w:val="28"/>
        </w:rPr>
        <w:t>Self-Reflection as a Health and Social Care Professional</w:t>
      </w:r>
    </w:p>
    <w:p w:rsidR="00CF30F0" w:rsidRPr="00220D54" w:rsidRDefault="00B5658C" w:rsidP="009C7348">
      <w:pPr>
        <w:rPr>
          <w:sz w:val="28"/>
          <w:szCs w:val="28"/>
        </w:rPr>
      </w:pPr>
      <w:r w:rsidRPr="00220D54">
        <w:rPr>
          <w:sz w:val="28"/>
          <w:szCs w:val="28"/>
        </w:rPr>
        <w:t>Reflective Report</w:t>
      </w:r>
    </w:p>
    <w:p w:rsidR="00B5658C" w:rsidRDefault="00B5658C" w:rsidP="00B5658C">
      <w:pPr>
        <w:rPr>
          <w:b/>
          <w:sz w:val="32"/>
          <w:szCs w:val="32"/>
        </w:rPr>
      </w:pPr>
    </w:p>
    <w:p w:rsidR="00B5658C" w:rsidRDefault="00B5658C" w:rsidP="00B5658C">
      <w:pPr>
        <w:rPr>
          <w:b/>
          <w:sz w:val="32"/>
          <w:szCs w:val="32"/>
        </w:rPr>
      </w:pPr>
    </w:p>
    <w:p w:rsidR="003F17CB" w:rsidRDefault="003F17CB" w:rsidP="00B5658C">
      <w:pPr>
        <w:rPr>
          <w:b/>
          <w:sz w:val="32"/>
          <w:szCs w:val="32"/>
        </w:rPr>
      </w:pPr>
    </w:p>
    <w:p w:rsidR="00CF30F0" w:rsidRPr="00B5658C" w:rsidRDefault="00B5658C" w:rsidP="00B5658C">
      <w:pPr>
        <w:rPr>
          <w:b/>
          <w:sz w:val="32"/>
          <w:szCs w:val="32"/>
        </w:rPr>
      </w:pPr>
      <w:r w:rsidRPr="00B5658C">
        <w:rPr>
          <w:b/>
          <w:sz w:val="32"/>
          <w:szCs w:val="32"/>
        </w:rPr>
        <w:t>1. Introduction</w:t>
      </w:r>
    </w:p>
    <w:p w:rsidR="00B5658C" w:rsidRDefault="00B5658C" w:rsidP="00B5658C">
      <w:pPr>
        <w:spacing w:after="160" w:line="360" w:lineRule="auto"/>
        <w:jc w:val="both"/>
      </w:pPr>
    </w:p>
    <w:p w:rsidR="00CF30F0" w:rsidRPr="00B5658C" w:rsidRDefault="00B5658C" w:rsidP="00B5658C">
      <w:pPr>
        <w:spacing w:after="160" w:line="360" w:lineRule="auto"/>
        <w:jc w:val="both"/>
      </w:pPr>
      <w:r w:rsidRPr="00B5658C">
        <w:t>I am currently studying health and social care with the aim of becoming a qualified practitioner, and I am undertaking placements in a residential care setting that supports older adults living with dementia. This report reflects on three fundamental principles that underpin effective health and social care practice: person-</w:t>
      </w:r>
      <w:proofErr w:type="spellStart"/>
      <w:r w:rsidRPr="00B5658C">
        <w:t>centred</w:t>
      </w:r>
      <w:proofErr w:type="spellEnd"/>
      <w:r w:rsidRPr="00B5658C">
        <w:t xml:space="preserve"> care, partnership working, and ethical decision-making. Drawing on Gibbs' Reflective Cycle (1988) as my primary framework, I aim to critically examine my current understanding of these principles, evaluate my strengths and areas for development, and construct a meaningful action plan to guide my professional growth. Reflection is widely regarded as an essential component of professional development, enabling practitioners to learn continuously from their experiences and to align their practice with the highest standards of care (Taylor, 2010).</w:t>
      </w:r>
    </w:p>
    <w:p w:rsidR="00CF30F0" w:rsidRPr="00B5658C" w:rsidRDefault="00CF30F0" w:rsidP="00B5658C">
      <w:pPr>
        <w:spacing w:after="80" w:line="360" w:lineRule="auto"/>
      </w:pPr>
    </w:p>
    <w:p w:rsidR="00CF30F0" w:rsidRPr="00B5658C" w:rsidRDefault="00B5658C" w:rsidP="00B5658C">
      <w:pPr>
        <w:rPr>
          <w:b/>
          <w:sz w:val="32"/>
          <w:szCs w:val="32"/>
        </w:rPr>
      </w:pPr>
      <w:r w:rsidRPr="00B5658C">
        <w:rPr>
          <w:b/>
          <w:sz w:val="32"/>
          <w:szCs w:val="32"/>
        </w:rPr>
        <w:t>2. Person-</w:t>
      </w:r>
      <w:proofErr w:type="spellStart"/>
      <w:r w:rsidRPr="00B5658C">
        <w:rPr>
          <w:b/>
          <w:sz w:val="32"/>
          <w:szCs w:val="32"/>
        </w:rPr>
        <w:t>Centred</w:t>
      </w:r>
      <w:proofErr w:type="spellEnd"/>
      <w:r w:rsidRPr="00B5658C">
        <w:rPr>
          <w:b/>
          <w:sz w:val="32"/>
          <w:szCs w:val="32"/>
        </w:rPr>
        <w:t xml:space="preserve"> Care</w:t>
      </w:r>
    </w:p>
    <w:p w:rsidR="00B5658C" w:rsidRDefault="00B5658C" w:rsidP="00B5658C">
      <w:pPr>
        <w:spacing w:after="160" w:line="360" w:lineRule="auto"/>
        <w:jc w:val="both"/>
      </w:pPr>
    </w:p>
    <w:p w:rsidR="00CF30F0" w:rsidRPr="00B5658C" w:rsidRDefault="00B5658C" w:rsidP="00B5658C">
      <w:pPr>
        <w:spacing w:after="160" w:line="360" w:lineRule="auto"/>
        <w:jc w:val="both"/>
      </w:pPr>
      <w:r w:rsidRPr="00B5658C">
        <w:t>Person-</w:t>
      </w:r>
      <w:proofErr w:type="spellStart"/>
      <w:r w:rsidRPr="00B5658C">
        <w:t>centred</w:t>
      </w:r>
      <w:proofErr w:type="spellEnd"/>
      <w:r w:rsidRPr="00B5658C">
        <w:t xml:space="preserve"> care places the individual at the heart of all decisions and interactions, </w:t>
      </w:r>
      <w:proofErr w:type="spellStart"/>
      <w:r w:rsidRPr="00B5658C">
        <w:t>recognising</w:t>
      </w:r>
      <w:proofErr w:type="spellEnd"/>
      <w:r w:rsidRPr="00B5658C">
        <w:t xml:space="preserve"> each person's unique values, preferences, and life history (Rogers, 1961). </w:t>
      </w:r>
      <w:r w:rsidRPr="00B5658C">
        <w:lastRenderedPageBreak/>
        <w:t xml:space="preserve">In my placement, I have </w:t>
      </w:r>
      <w:proofErr w:type="spellStart"/>
      <w:r w:rsidRPr="00B5658C">
        <w:t>endeavoured</w:t>
      </w:r>
      <w:proofErr w:type="spellEnd"/>
      <w:r w:rsidRPr="00B5658C">
        <w:t xml:space="preserve"> to embed this philosophy into every aspect of my daily practice. For example, I take time each morning to speak with residents individually, learning about their personal preferences regarding routines, meals, and social activities, rather than imposing a </w:t>
      </w:r>
      <w:proofErr w:type="spellStart"/>
      <w:r w:rsidRPr="00B5658C">
        <w:t>standardised</w:t>
      </w:r>
      <w:proofErr w:type="spellEnd"/>
      <w:r w:rsidRPr="00B5658C">
        <w:t xml:space="preserve"> timetable upon them.</w:t>
      </w:r>
    </w:p>
    <w:p w:rsidR="00CF30F0" w:rsidRPr="00B5658C" w:rsidRDefault="00B5658C" w:rsidP="00B5658C">
      <w:pPr>
        <w:spacing w:after="160" w:line="360" w:lineRule="auto"/>
        <w:jc w:val="both"/>
      </w:pPr>
      <w:r w:rsidRPr="00B5658C">
        <w:t>Reflecting on a specific experience using Gibbs' model (1988), I recall a situation in which a resident with moderate dementia became visibly distressed during a group activity. My initial response — to encourage participation — was shaped by a task-focused mindset rather than a person-</w:t>
      </w:r>
      <w:proofErr w:type="spellStart"/>
      <w:r w:rsidRPr="00B5658C">
        <w:t>centred</w:t>
      </w:r>
      <w:proofErr w:type="spellEnd"/>
      <w:r w:rsidRPr="00B5658C">
        <w:t xml:space="preserve"> one. Evaluating this experience, I </w:t>
      </w:r>
      <w:proofErr w:type="spellStart"/>
      <w:r w:rsidRPr="00B5658C">
        <w:t>recognise</w:t>
      </w:r>
      <w:proofErr w:type="spellEnd"/>
      <w:r w:rsidRPr="00B5658C">
        <w:t xml:space="preserve"> that I failed in that moment to fully attend to the resident's emotional cues and individual needs. This experience prompted me to study the work of McCormack and </w:t>
      </w:r>
      <w:proofErr w:type="spellStart"/>
      <w:r w:rsidRPr="00B5658C">
        <w:t>McCance</w:t>
      </w:r>
      <w:proofErr w:type="spellEnd"/>
      <w:r w:rsidRPr="00B5658C">
        <w:t xml:space="preserve"> (2010), </w:t>
      </w:r>
      <w:proofErr w:type="gramStart"/>
      <w:r w:rsidRPr="00B5658C">
        <w:t>whose</w:t>
      </w:r>
      <w:proofErr w:type="gramEnd"/>
      <w:r w:rsidRPr="00B5658C">
        <w:t xml:space="preserve"> Person-</w:t>
      </w:r>
      <w:proofErr w:type="spellStart"/>
      <w:r w:rsidRPr="00B5658C">
        <w:t>Centred</w:t>
      </w:r>
      <w:proofErr w:type="spellEnd"/>
      <w:r w:rsidRPr="00B5658C">
        <w:t xml:space="preserve"> Nursing Framework highlights the importance of working with the patient's beliefs and values, and developing empathetic relationships built on mutual respect.</w:t>
      </w:r>
    </w:p>
    <w:p w:rsidR="00CF30F0" w:rsidRPr="00B5658C" w:rsidRDefault="00B5658C" w:rsidP="00B5658C">
      <w:pPr>
        <w:spacing w:after="160" w:line="360" w:lineRule="auto"/>
        <w:jc w:val="both"/>
      </w:pPr>
      <w:r w:rsidRPr="00B5658C">
        <w:t>I believe my genuine warmth and desire to build relationships with service users is a significant strength. However, I acknowledge that under time pressure I sometimes revert to task-oriented approaches, which compromises the depth of person-</w:t>
      </w:r>
      <w:proofErr w:type="spellStart"/>
      <w:r w:rsidRPr="00B5658C">
        <w:t>centred</w:t>
      </w:r>
      <w:proofErr w:type="spellEnd"/>
      <w:r w:rsidRPr="00B5658C">
        <w:t xml:space="preserve"> engagement. The NMC Code (2018) </w:t>
      </w:r>
      <w:proofErr w:type="spellStart"/>
      <w:r w:rsidRPr="00B5658C">
        <w:t>emphasises</w:t>
      </w:r>
      <w:proofErr w:type="spellEnd"/>
      <w:r w:rsidRPr="00B5658C">
        <w:t xml:space="preserve"> that nurses and care professionals must treat people as individuals and uphold their dignity, which reinforces the need for me to consistently </w:t>
      </w:r>
      <w:proofErr w:type="spellStart"/>
      <w:r w:rsidRPr="00B5658C">
        <w:t>prioritise</w:t>
      </w:r>
      <w:proofErr w:type="spellEnd"/>
      <w:r w:rsidRPr="00B5658C">
        <w:t xml:space="preserve"> individuality, even in busy environments.</w:t>
      </w:r>
    </w:p>
    <w:p w:rsidR="00CF30F0" w:rsidRPr="00B5658C" w:rsidRDefault="00CF30F0" w:rsidP="00B5658C">
      <w:pPr>
        <w:spacing w:after="80" w:line="360" w:lineRule="auto"/>
      </w:pPr>
    </w:p>
    <w:p w:rsidR="00CF30F0" w:rsidRPr="00B5658C" w:rsidRDefault="00B5658C" w:rsidP="00B5658C">
      <w:pPr>
        <w:rPr>
          <w:b/>
          <w:sz w:val="32"/>
          <w:szCs w:val="32"/>
        </w:rPr>
      </w:pPr>
      <w:r w:rsidRPr="00B5658C">
        <w:rPr>
          <w:b/>
          <w:sz w:val="32"/>
          <w:szCs w:val="32"/>
        </w:rPr>
        <w:t>3. Partnership Working</w:t>
      </w:r>
    </w:p>
    <w:p w:rsidR="00B5658C" w:rsidRDefault="00B5658C" w:rsidP="00B5658C">
      <w:pPr>
        <w:spacing w:after="160" w:line="360" w:lineRule="auto"/>
        <w:jc w:val="both"/>
      </w:pPr>
    </w:p>
    <w:p w:rsidR="00CF30F0" w:rsidRPr="00B5658C" w:rsidRDefault="00B5658C" w:rsidP="00B5658C">
      <w:pPr>
        <w:spacing w:after="160" w:line="360" w:lineRule="auto"/>
        <w:jc w:val="both"/>
      </w:pPr>
      <w:r w:rsidRPr="00B5658C">
        <w:t xml:space="preserve">Effective partnership working is integral to high-quality health and social care. It involves collaboration not only among colleagues within a team, but also with families, </w:t>
      </w:r>
      <w:proofErr w:type="spellStart"/>
      <w:r w:rsidRPr="00B5658C">
        <w:t>carers</w:t>
      </w:r>
      <w:proofErr w:type="spellEnd"/>
      <w:r w:rsidRPr="00B5658C">
        <w:t>, and professionals from other agencies and disciplines (Glasby and Dickinson, 2014). Within my placement, I regularly participate in multi-disciplinary team (MDT) meetings where care plans are reviewed and updated in consultation with nurses, occupational therapists, social workers, and family members.</w:t>
      </w:r>
    </w:p>
    <w:p w:rsidR="00CF30F0" w:rsidRPr="00B5658C" w:rsidRDefault="00B5658C" w:rsidP="00B5658C">
      <w:pPr>
        <w:spacing w:after="160" w:line="360" w:lineRule="auto"/>
        <w:jc w:val="both"/>
      </w:pPr>
      <w:r w:rsidRPr="00B5658C">
        <w:t xml:space="preserve">I have found that engaging families as active partners in care planning significantly improves outcomes and strengthens trust. For instance, I worked with a resident's family to incorporate meaningful activities — specifically music that held personal significance — into the resident's weekly routine. This collaborative approach aligned </w:t>
      </w:r>
      <w:r w:rsidRPr="00B5658C">
        <w:lastRenderedPageBreak/>
        <w:t>with the CQC's Key Lines of Enquiry (KLOEs), particularly the 'Responsive' domain, which requires care to be tailored to individual needs through engagement with service users and their families (CQC, 2017).</w:t>
      </w:r>
    </w:p>
    <w:p w:rsidR="00CF30F0" w:rsidRPr="00B5658C" w:rsidRDefault="00B5658C" w:rsidP="00B5658C">
      <w:pPr>
        <w:spacing w:after="160" w:line="360" w:lineRule="auto"/>
        <w:jc w:val="both"/>
      </w:pPr>
      <w:r w:rsidRPr="00B5658C">
        <w:t xml:space="preserve">Applying Kolb's Learning Cycle (1984), I can identify that I learn most effectively through active experimentation and concrete experience; working directly within MDT settings has allowed me to develop practical collaborative skills. However, I </w:t>
      </w:r>
      <w:proofErr w:type="spellStart"/>
      <w:r w:rsidRPr="00B5658C">
        <w:t>recognise</w:t>
      </w:r>
      <w:proofErr w:type="spellEnd"/>
      <w:r w:rsidRPr="00B5658C">
        <w:t xml:space="preserve"> that I sometimes hesitate to contribute my observations in formal meetings, particularly when more experienced professionals are present. This reflects a confidence gap that I intend to address through mentorship and further professional development. The HCPC Standards of Proficiency (2023) require practitioners to communicate effectively and to work collaboratively, underscoring the professional imperative of assertive, respectful communication within teams.</w:t>
      </w:r>
    </w:p>
    <w:p w:rsidR="00CF30F0" w:rsidRPr="00B5658C" w:rsidRDefault="00CF30F0" w:rsidP="00B5658C">
      <w:pPr>
        <w:spacing w:after="80" w:line="360" w:lineRule="auto"/>
      </w:pPr>
    </w:p>
    <w:p w:rsidR="00CF30F0" w:rsidRPr="00B5658C" w:rsidRDefault="00B5658C" w:rsidP="00B5658C">
      <w:pPr>
        <w:rPr>
          <w:b/>
          <w:sz w:val="32"/>
          <w:szCs w:val="32"/>
        </w:rPr>
      </w:pPr>
      <w:r w:rsidRPr="00B5658C">
        <w:rPr>
          <w:b/>
          <w:sz w:val="32"/>
          <w:szCs w:val="32"/>
        </w:rPr>
        <w:t>4. Ethical Principles in Practice</w:t>
      </w:r>
    </w:p>
    <w:p w:rsidR="00B5658C" w:rsidRDefault="00B5658C" w:rsidP="00B5658C">
      <w:pPr>
        <w:spacing w:after="160" w:line="360" w:lineRule="auto"/>
        <w:jc w:val="both"/>
      </w:pPr>
    </w:p>
    <w:p w:rsidR="00CF30F0" w:rsidRPr="00B5658C" w:rsidRDefault="00B5658C" w:rsidP="00B5658C">
      <w:pPr>
        <w:spacing w:after="160" w:line="360" w:lineRule="auto"/>
        <w:jc w:val="both"/>
      </w:pPr>
      <w:r w:rsidRPr="00B5658C">
        <w:t>Ethics are central to every interaction in health and social care. The four pillars of biomedical ethics — autonomy, beneficence, non-maleficence, and justice (Beauchamp and Childress, 2019) — provide a robust framework through which I seek to evaluate my decisions. In practice, navigating these principles is rarely straightforward, and I have encountered situations that present genuine ethical dilemmas.</w:t>
      </w:r>
    </w:p>
    <w:p w:rsidR="00CF30F0" w:rsidRPr="00B5658C" w:rsidRDefault="00B5658C" w:rsidP="00B5658C">
      <w:pPr>
        <w:spacing w:after="160" w:line="360" w:lineRule="auto"/>
        <w:jc w:val="both"/>
      </w:pPr>
      <w:r w:rsidRPr="00B5658C">
        <w:t xml:space="preserve">On one occasion, I supported a resident who refused a prescribed medication. Applying Johns' Model of Reflection (2000), I considered what I was trying to achieve, what alternatives existed, and what the consequences of different courses of action might be. I </w:t>
      </w:r>
      <w:proofErr w:type="spellStart"/>
      <w:r w:rsidRPr="00B5658C">
        <w:t>recognised</w:t>
      </w:r>
      <w:proofErr w:type="spellEnd"/>
      <w:r w:rsidRPr="00B5658C">
        <w:t xml:space="preserve"> that the resident's right to autonomy must be respected, even where this conflicted with the clinical team's judgement of what was in their best interest (beneficence). I escalated the situation appropriately to the registered nurse and ensured the </w:t>
      </w:r>
      <w:proofErr w:type="spellStart"/>
      <w:r w:rsidRPr="00B5658C">
        <w:t>resident's</w:t>
      </w:r>
      <w:proofErr w:type="spellEnd"/>
      <w:r w:rsidRPr="00B5658C">
        <w:t xml:space="preserve"> decision was fully documented, in line with the Mental Capacity Act 2005.</w:t>
      </w:r>
    </w:p>
    <w:p w:rsidR="00CF30F0" w:rsidRPr="00B5658C" w:rsidRDefault="00B5658C" w:rsidP="00B5658C">
      <w:pPr>
        <w:spacing w:after="160" w:line="360" w:lineRule="auto"/>
        <w:jc w:val="both"/>
      </w:pPr>
      <w:r w:rsidRPr="00B5658C">
        <w:t xml:space="preserve">I consider ethical awareness to be one of my developing strengths, particularly my commitment to upholding service users' dignity and rights. However, I acknowledge that I sometimes find it difficult to challenge colleagues when I witness practices I </w:t>
      </w:r>
      <w:r w:rsidRPr="00B5658C">
        <w:lastRenderedPageBreak/>
        <w:t xml:space="preserve">consider ethically questionable, due to concerns about professional relationships. The NMC Code (2018) explicitly requires practitioners to speak up when they have concerns, and I </w:t>
      </w:r>
      <w:proofErr w:type="spellStart"/>
      <w:r w:rsidRPr="00B5658C">
        <w:t>recognise</w:t>
      </w:r>
      <w:proofErr w:type="spellEnd"/>
      <w:r w:rsidRPr="00B5658C">
        <w:t xml:space="preserve"> this as an area requiring further development through assertiveness training and clinical supervision.</w:t>
      </w:r>
    </w:p>
    <w:p w:rsidR="00CF30F0" w:rsidRPr="00B5658C" w:rsidRDefault="00CF30F0" w:rsidP="00B5658C">
      <w:pPr>
        <w:spacing w:after="80" w:line="360" w:lineRule="auto"/>
      </w:pPr>
    </w:p>
    <w:p w:rsidR="00B5658C" w:rsidRDefault="00B5658C" w:rsidP="00B5658C">
      <w:pPr>
        <w:rPr>
          <w:b/>
          <w:sz w:val="32"/>
          <w:szCs w:val="32"/>
        </w:rPr>
      </w:pPr>
    </w:p>
    <w:p w:rsidR="00B5658C" w:rsidRDefault="00B5658C" w:rsidP="00B5658C">
      <w:pPr>
        <w:rPr>
          <w:b/>
          <w:sz w:val="32"/>
          <w:szCs w:val="32"/>
        </w:rPr>
      </w:pPr>
    </w:p>
    <w:p w:rsidR="00CF30F0" w:rsidRPr="00B5658C" w:rsidRDefault="00B5658C" w:rsidP="00B5658C">
      <w:pPr>
        <w:rPr>
          <w:b/>
          <w:sz w:val="32"/>
          <w:szCs w:val="32"/>
        </w:rPr>
      </w:pPr>
      <w:r w:rsidRPr="00B5658C">
        <w:rPr>
          <w:b/>
          <w:sz w:val="32"/>
          <w:szCs w:val="32"/>
        </w:rPr>
        <w:t>5. Strengths and Areas for Improvement</w:t>
      </w:r>
    </w:p>
    <w:p w:rsidR="00B5658C" w:rsidRDefault="00B5658C" w:rsidP="00B5658C">
      <w:pPr>
        <w:spacing w:after="160" w:line="360" w:lineRule="auto"/>
        <w:jc w:val="both"/>
      </w:pPr>
    </w:p>
    <w:p w:rsidR="00CF30F0" w:rsidRPr="00B5658C" w:rsidRDefault="00B5658C" w:rsidP="00B5658C">
      <w:pPr>
        <w:spacing w:after="160" w:line="360" w:lineRule="auto"/>
        <w:jc w:val="both"/>
      </w:pPr>
      <w:r w:rsidRPr="00B5658C">
        <w:t>Across all three principles, I can identify several strengths. I possess a genuine commitment to the values of compassionate, person-</w:t>
      </w:r>
      <w:proofErr w:type="spellStart"/>
      <w:r w:rsidRPr="00B5658C">
        <w:t>centred</w:t>
      </w:r>
      <w:proofErr w:type="spellEnd"/>
      <w:r w:rsidRPr="00B5658C">
        <w:t xml:space="preserve"> practice. I am empathetic, attentive to the experiences of service users, and increasingly aware of the ethical dimensions of care. My participation in MDT meetings has begun to build my collaborative skills, and I am developing a clearer understanding of the legal and policy frameworks that govern health and social care practice.</w:t>
      </w:r>
    </w:p>
    <w:p w:rsidR="00CF30F0" w:rsidRPr="00B5658C" w:rsidRDefault="00B5658C" w:rsidP="00B5658C">
      <w:pPr>
        <w:spacing w:after="160" w:line="360" w:lineRule="auto"/>
        <w:jc w:val="both"/>
      </w:pPr>
      <w:r w:rsidRPr="00B5658C">
        <w:t>Nevertheless, I identify several clear areas for improvement. These include developing greater confidence in voicing observations and concerns in multi-disciplinary forums, consistently maintaining person-</w:t>
      </w:r>
      <w:proofErr w:type="spellStart"/>
      <w:r w:rsidRPr="00B5658C">
        <w:t>centred</w:t>
      </w:r>
      <w:proofErr w:type="spellEnd"/>
      <w:r w:rsidRPr="00B5658C">
        <w:t xml:space="preserve"> approaches under operational pressure, and strengthening my ability to navigate and articulate ethical dilemmas. I also </w:t>
      </w:r>
      <w:proofErr w:type="spellStart"/>
      <w:r w:rsidRPr="00B5658C">
        <w:t>recognise</w:t>
      </w:r>
      <w:proofErr w:type="spellEnd"/>
      <w:r w:rsidRPr="00B5658C">
        <w:t xml:space="preserve"> that I would benefit from a more systematic approach to reflective practice, embedding regular reflection into my daily professional routine rather than engaging with it reactively.</w:t>
      </w:r>
    </w:p>
    <w:p w:rsidR="00CF30F0" w:rsidRPr="00B5658C" w:rsidRDefault="00CF30F0" w:rsidP="00B5658C">
      <w:pPr>
        <w:spacing w:after="80" w:line="360" w:lineRule="auto"/>
      </w:pPr>
    </w:p>
    <w:p w:rsidR="00CF30F0" w:rsidRPr="00B5658C" w:rsidRDefault="00B5658C" w:rsidP="00B5658C">
      <w:pPr>
        <w:rPr>
          <w:b/>
          <w:sz w:val="32"/>
          <w:szCs w:val="32"/>
        </w:rPr>
      </w:pPr>
      <w:r w:rsidRPr="00B5658C">
        <w:rPr>
          <w:b/>
          <w:sz w:val="32"/>
          <w:szCs w:val="32"/>
        </w:rPr>
        <w:t>6. Action Plan</w:t>
      </w:r>
    </w:p>
    <w:p w:rsidR="00B5658C" w:rsidRDefault="00B5658C" w:rsidP="00B5658C">
      <w:pPr>
        <w:spacing w:after="160" w:line="360" w:lineRule="auto"/>
        <w:jc w:val="both"/>
      </w:pPr>
    </w:p>
    <w:p w:rsidR="00CF30F0" w:rsidRPr="00B5658C" w:rsidRDefault="00B5658C" w:rsidP="00B5658C">
      <w:pPr>
        <w:spacing w:after="160" w:line="360" w:lineRule="auto"/>
        <w:jc w:val="both"/>
      </w:pPr>
      <w:r w:rsidRPr="00B5658C">
        <w:t>To address these areas for development, I have identified the following concrete actions:</w:t>
      </w:r>
    </w:p>
    <w:p w:rsidR="00CF30F0" w:rsidRPr="00B5658C" w:rsidRDefault="00B5658C" w:rsidP="00B5658C">
      <w:pPr>
        <w:spacing w:after="160" w:line="360" w:lineRule="auto"/>
        <w:jc w:val="both"/>
      </w:pPr>
      <w:r w:rsidRPr="00B5658C">
        <w:t xml:space="preserve">First, I will seek regular clinical supervision with my placement supervisor, committing to monthly sessions in which I can openly discuss ethical dilemmas, interpersonal challenges, and areas of uncertainty. Supervision is </w:t>
      </w:r>
      <w:proofErr w:type="spellStart"/>
      <w:r w:rsidRPr="00B5658C">
        <w:t>recognised</w:t>
      </w:r>
      <w:proofErr w:type="spellEnd"/>
      <w:r w:rsidRPr="00B5658C">
        <w:t xml:space="preserve"> as a key mechanism for professional growth and safeguarding standards of care (Driscoll, 2007).</w:t>
      </w:r>
    </w:p>
    <w:p w:rsidR="00CF30F0" w:rsidRPr="00B5658C" w:rsidRDefault="00B5658C" w:rsidP="00B5658C">
      <w:pPr>
        <w:spacing w:after="160" w:line="360" w:lineRule="auto"/>
        <w:jc w:val="both"/>
      </w:pPr>
      <w:r w:rsidRPr="00B5658C">
        <w:lastRenderedPageBreak/>
        <w:t xml:space="preserve">Second, I will </w:t>
      </w:r>
      <w:proofErr w:type="spellStart"/>
      <w:r w:rsidRPr="00B5658C">
        <w:t>enrol</w:t>
      </w:r>
      <w:proofErr w:type="spellEnd"/>
      <w:r w:rsidRPr="00B5658C">
        <w:t xml:space="preserve"> in a communication and assertiveness training workshop within the next three months. This will support my ability to contribute confidently to MDT discussions and to raise concerns where necessary, fulfilling the expectations set out in the HCPC Standards of Proficiency (2023).</w:t>
      </w:r>
    </w:p>
    <w:p w:rsidR="00CF30F0" w:rsidRPr="00B5658C" w:rsidRDefault="00B5658C" w:rsidP="00B5658C">
      <w:pPr>
        <w:spacing w:after="160" w:line="360" w:lineRule="auto"/>
        <w:jc w:val="both"/>
      </w:pPr>
      <w:r w:rsidRPr="00B5658C">
        <w:t>Third, I will establish a weekly reflective journal practice, using Gibbs' Cycle as my guiding framework. Regular structured reflection is widely evidenced as a means of consolidating learning and improving the quality of practice (</w:t>
      </w:r>
      <w:proofErr w:type="spellStart"/>
      <w:r w:rsidRPr="00B5658C">
        <w:t>Schon</w:t>
      </w:r>
      <w:proofErr w:type="spellEnd"/>
      <w:r w:rsidRPr="00B5658C">
        <w:t>, 1983).</w:t>
      </w:r>
    </w:p>
    <w:p w:rsidR="00CF30F0" w:rsidRPr="00B5658C" w:rsidRDefault="00B5658C" w:rsidP="00B5658C">
      <w:pPr>
        <w:spacing w:after="160" w:line="360" w:lineRule="auto"/>
        <w:jc w:val="both"/>
      </w:pPr>
      <w:r w:rsidRPr="00B5658C">
        <w:t>Fourth, I will undertake continuing professional development (CPD) focused on the Mental Capacity Act 2005 and the ethical dimensions of consent and decision-making, to deepen my theoretical grounding in areas of practice I find most challenging.</w:t>
      </w:r>
    </w:p>
    <w:p w:rsidR="00CF30F0" w:rsidRPr="00B5658C" w:rsidRDefault="00CF30F0" w:rsidP="00B5658C">
      <w:pPr>
        <w:spacing w:after="80" w:line="360" w:lineRule="auto"/>
      </w:pPr>
    </w:p>
    <w:p w:rsidR="00CF30F0" w:rsidRPr="00B5658C" w:rsidRDefault="00B5658C" w:rsidP="00B5658C">
      <w:pPr>
        <w:rPr>
          <w:b/>
          <w:sz w:val="32"/>
          <w:szCs w:val="32"/>
        </w:rPr>
      </w:pPr>
      <w:r w:rsidRPr="00B5658C">
        <w:rPr>
          <w:b/>
          <w:sz w:val="32"/>
          <w:szCs w:val="32"/>
        </w:rPr>
        <w:t>7. Conclusion</w:t>
      </w:r>
    </w:p>
    <w:p w:rsidR="00B5658C" w:rsidRDefault="00B5658C" w:rsidP="00B5658C">
      <w:pPr>
        <w:spacing w:after="160" w:line="360" w:lineRule="auto"/>
        <w:jc w:val="both"/>
      </w:pPr>
    </w:p>
    <w:p w:rsidR="00CF30F0" w:rsidRPr="00B5658C" w:rsidRDefault="00B5658C" w:rsidP="00B5658C">
      <w:pPr>
        <w:spacing w:after="160" w:line="360" w:lineRule="auto"/>
        <w:jc w:val="both"/>
      </w:pPr>
      <w:r w:rsidRPr="00B5658C">
        <w:t>This reflective report has allowed me to examine how person-</w:t>
      </w:r>
      <w:proofErr w:type="spellStart"/>
      <w:r w:rsidRPr="00B5658C">
        <w:t>centred</w:t>
      </w:r>
      <w:proofErr w:type="spellEnd"/>
      <w:r w:rsidRPr="00B5658C">
        <w:t xml:space="preserve"> care, partnership working, and ethical practice inform and shape my professional role. Through the application of Gibbs' Reflective Cycle and reference to frameworks such as Kolb's Learning Cycle and Johns' Model, I have been able to move beyond surface-level description to evaluate my practice with honesty and </w:t>
      </w:r>
      <w:proofErr w:type="spellStart"/>
      <w:r w:rsidRPr="00B5658C">
        <w:t>rigour</w:t>
      </w:r>
      <w:proofErr w:type="spellEnd"/>
      <w:r w:rsidRPr="00B5658C">
        <w:t xml:space="preserve">. I have identified meaningful strengths, including my empathy, ethical awareness, and commitment to </w:t>
      </w:r>
      <w:proofErr w:type="spellStart"/>
      <w:r w:rsidRPr="00B5658C">
        <w:t>individualised</w:t>
      </w:r>
      <w:proofErr w:type="spellEnd"/>
      <w:r w:rsidRPr="00B5658C">
        <w:t xml:space="preserve"> care, alongside clear areas for professional development.</w:t>
      </w:r>
    </w:p>
    <w:p w:rsidR="00CF30F0" w:rsidRPr="00B5658C" w:rsidRDefault="00B5658C" w:rsidP="00B5658C">
      <w:pPr>
        <w:spacing w:after="160" w:line="360" w:lineRule="auto"/>
        <w:jc w:val="both"/>
      </w:pPr>
      <w:r w:rsidRPr="00B5658C">
        <w:t>The principles explored in this report are not abstract ideals; they are the foundation upon which safe, compassionate, and effective care is built. As I continue to develop as a health and social care professional, I am committed to embedding these values into every aspect of my practice, guided by the NMC Code (2018), the HCPC Standards, and the CQC's quality frameworks. Reflective practice will remain central to my professional identity, ensuring that I continue to learn, adapt, and grow in my service to individuals and communities.</w:t>
      </w:r>
    </w:p>
    <w:p w:rsidR="00CF30F0" w:rsidRPr="00B5658C" w:rsidRDefault="00CF30F0" w:rsidP="00B5658C">
      <w:pPr>
        <w:spacing w:after="80" w:line="360" w:lineRule="auto"/>
      </w:pPr>
    </w:p>
    <w:p w:rsidR="00CF30F0" w:rsidRPr="00B5658C" w:rsidRDefault="00B5658C" w:rsidP="00B5658C">
      <w:pPr>
        <w:rPr>
          <w:b/>
          <w:sz w:val="32"/>
          <w:szCs w:val="32"/>
        </w:rPr>
      </w:pPr>
      <w:r w:rsidRPr="00B5658C">
        <w:rPr>
          <w:b/>
          <w:sz w:val="32"/>
          <w:szCs w:val="32"/>
        </w:rPr>
        <w:t>References</w:t>
      </w:r>
    </w:p>
    <w:p w:rsidR="00B5658C" w:rsidRDefault="00B5658C" w:rsidP="00B5658C">
      <w:pPr>
        <w:spacing w:after="160" w:line="360" w:lineRule="auto"/>
        <w:jc w:val="both"/>
      </w:pPr>
    </w:p>
    <w:p w:rsidR="00CF30F0" w:rsidRPr="00B5658C" w:rsidRDefault="00B5658C" w:rsidP="00B5658C">
      <w:pPr>
        <w:spacing w:after="160" w:line="360" w:lineRule="auto"/>
        <w:jc w:val="both"/>
      </w:pPr>
      <w:r w:rsidRPr="00B5658C">
        <w:lastRenderedPageBreak/>
        <w:t xml:space="preserve">Beauchamp, T.L. and Childress, J.F. (2019) Principles of Biomedical Ethics. 8th </w:t>
      </w:r>
      <w:proofErr w:type="spellStart"/>
      <w:r w:rsidRPr="00B5658C">
        <w:t>edn</w:t>
      </w:r>
      <w:proofErr w:type="spellEnd"/>
      <w:r w:rsidRPr="00B5658C">
        <w:t>. Oxford: Oxford University Press.</w:t>
      </w:r>
    </w:p>
    <w:p w:rsidR="00CF30F0" w:rsidRPr="00B5658C" w:rsidRDefault="00B5658C" w:rsidP="00B5658C">
      <w:pPr>
        <w:spacing w:after="160" w:line="360" w:lineRule="auto"/>
        <w:jc w:val="both"/>
      </w:pPr>
      <w:r w:rsidRPr="00B5658C">
        <w:t>Care Quality Commission (CQC) (2017) Key Lines of Enquiry, Prompts and Ratings Characteristics for Adult Social Care Services. Newcastle: CQC.</w:t>
      </w:r>
    </w:p>
    <w:p w:rsidR="00CF30F0" w:rsidRPr="00B5658C" w:rsidRDefault="00B5658C" w:rsidP="00B5658C">
      <w:pPr>
        <w:spacing w:after="160" w:line="360" w:lineRule="auto"/>
        <w:jc w:val="both"/>
      </w:pPr>
      <w:r w:rsidRPr="00B5658C">
        <w:t xml:space="preserve">Driscoll, J. (2007) </w:t>
      </w:r>
      <w:proofErr w:type="spellStart"/>
      <w:r w:rsidRPr="00B5658C">
        <w:t>Practising</w:t>
      </w:r>
      <w:proofErr w:type="spellEnd"/>
      <w:r w:rsidRPr="00B5658C">
        <w:t xml:space="preserve"> Clinical Supervision: A Reflective Approach for Healthcare Professionals. 2nd </w:t>
      </w:r>
      <w:proofErr w:type="spellStart"/>
      <w:r w:rsidRPr="00B5658C">
        <w:t>edn</w:t>
      </w:r>
      <w:proofErr w:type="spellEnd"/>
      <w:r w:rsidRPr="00B5658C">
        <w:t xml:space="preserve">. Edinburgh: </w:t>
      </w:r>
      <w:proofErr w:type="spellStart"/>
      <w:r w:rsidRPr="00B5658C">
        <w:t>Bailliere</w:t>
      </w:r>
      <w:proofErr w:type="spellEnd"/>
      <w:r w:rsidRPr="00B5658C">
        <w:t xml:space="preserve"> Tindall.</w:t>
      </w:r>
    </w:p>
    <w:p w:rsidR="00CF30F0" w:rsidRPr="00B5658C" w:rsidRDefault="00B5658C" w:rsidP="00B5658C">
      <w:pPr>
        <w:spacing w:after="160" w:line="360" w:lineRule="auto"/>
        <w:jc w:val="both"/>
      </w:pPr>
      <w:r w:rsidRPr="00B5658C">
        <w:t>Gibbs, G. (1988) Learning by Doing: A Guide to Teaching and Learning Methods. Oxford: Further Education Unit.</w:t>
      </w:r>
    </w:p>
    <w:p w:rsidR="00CF30F0" w:rsidRPr="00B5658C" w:rsidRDefault="00B5658C" w:rsidP="00B5658C">
      <w:pPr>
        <w:spacing w:after="160" w:line="360" w:lineRule="auto"/>
        <w:jc w:val="both"/>
      </w:pPr>
      <w:r w:rsidRPr="00B5658C">
        <w:t xml:space="preserve">Glasby, J. and Dickinson, H. (2014) Partnership Working in Health and Social Care. 2nd </w:t>
      </w:r>
      <w:proofErr w:type="spellStart"/>
      <w:r w:rsidRPr="00B5658C">
        <w:t>edn</w:t>
      </w:r>
      <w:proofErr w:type="spellEnd"/>
      <w:r w:rsidRPr="00B5658C">
        <w:t>. Bristol: Policy Press.</w:t>
      </w:r>
    </w:p>
    <w:p w:rsidR="00CF30F0" w:rsidRPr="00B5658C" w:rsidRDefault="00B5658C" w:rsidP="00B5658C">
      <w:pPr>
        <w:spacing w:after="160" w:line="360" w:lineRule="auto"/>
        <w:jc w:val="both"/>
      </w:pPr>
      <w:r w:rsidRPr="00B5658C">
        <w:t>Health and Care Professions Council (HCPC) (2023) Standards of Proficiency. London: HCPC.</w:t>
      </w:r>
    </w:p>
    <w:p w:rsidR="00CF30F0" w:rsidRPr="00B5658C" w:rsidRDefault="00B5658C" w:rsidP="00B5658C">
      <w:pPr>
        <w:spacing w:after="160" w:line="360" w:lineRule="auto"/>
        <w:jc w:val="both"/>
      </w:pPr>
      <w:r w:rsidRPr="00B5658C">
        <w:t>Johns, C. (2000) Becoming a Reflective Practitioner. Oxford: Blackwell Science.</w:t>
      </w:r>
    </w:p>
    <w:p w:rsidR="00CF30F0" w:rsidRPr="00B5658C" w:rsidRDefault="00B5658C" w:rsidP="00B5658C">
      <w:pPr>
        <w:spacing w:after="160" w:line="360" w:lineRule="auto"/>
        <w:jc w:val="both"/>
      </w:pPr>
      <w:r w:rsidRPr="00B5658C">
        <w:t>Kolb, D.A. (1984) Experiential Learning: Experience as the Source of Learning and Development. Englewood Cliffs: Prentice Hall.</w:t>
      </w:r>
    </w:p>
    <w:p w:rsidR="00CF30F0" w:rsidRPr="00B5658C" w:rsidRDefault="00B5658C" w:rsidP="00B5658C">
      <w:pPr>
        <w:spacing w:after="160" w:line="360" w:lineRule="auto"/>
        <w:jc w:val="both"/>
      </w:pPr>
      <w:r w:rsidRPr="00B5658C">
        <w:t xml:space="preserve">McCormack, B. and </w:t>
      </w:r>
      <w:proofErr w:type="spellStart"/>
      <w:r w:rsidRPr="00B5658C">
        <w:t>McCance</w:t>
      </w:r>
      <w:proofErr w:type="spellEnd"/>
      <w:r w:rsidRPr="00B5658C">
        <w:t>, T. (2010) Person-</w:t>
      </w:r>
      <w:proofErr w:type="spellStart"/>
      <w:r w:rsidRPr="00B5658C">
        <w:t>Centred</w:t>
      </w:r>
      <w:proofErr w:type="spellEnd"/>
      <w:r w:rsidRPr="00B5658C">
        <w:t xml:space="preserve"> Nursing: Theory and Practice. Oxford: Wiley-Blackwell.</w:t>
      </w:r>
    </w:p>
    <w:p w:rsidR="00CF30F0" w:rsidRPr="00B5658C" w:rsidRDefault="00B5658C" w:rsidP="00B5658C">
      <w:pPr>
        <w:spacing w:after="160" w:line="360" w:lineRule="auto"/>
        <w:jc w:val="both"/>
      </w:pPr>
      <w:r w:rsidRPr="00B5658C">
        <w:t>Mental Capacity Act 2005. London: HMSO.</w:t>
      </w:r>
    </w:p>
    <w:p w:rsidR="00CF30F0" w:rsidRPr="00B5658C" w:rsidRDefault="00B5658C" w:rsidP="00B5658C">
      <w:pPr>
        <w:spacing w:after="160" w:line="360" w:lineRule="auto"/>
        <w:jc w:val="both"/>
      </w:pPr>
      <w:r w:rsidRPr="00B5658C">
        <w:t xml:space="preserve">Nursing and Midwifery Council (NMC) (2018) </w:t>
      </w:r>
      <w:proofErr w:type="gramStart"/>
      <w:r w:rsidRPr="00B5658C">
        <w:t>The</w:t>
      </w:r>
      <w:proofErr w:type="gramEnd"/>
      <w:r w:rsidRPr="00B5658C">
        <w:t xml:space="preserve"> Code: Professional Standards of Practice and </w:t>
      </w:r>
      <w:proofErr w:type="spellStart"/>
      <w:r w:rsidRPr="00B5658C">
        <w:t>Behaviour</w:t>
      </w:r>
      <w:proofErr w:type="spellEnd"/>
      <w:r w:rsidRPr="00B5658C">
        <w:t xml:space="preserve"> for Nurses, Midwives and Nursing Associates. London: NMC.</w:t>
      </w:r>
    </w:p>
    <w:p w:rsidR="00CF30F0" w:rsidRPr="00B5658C" w:rsidRDefault="00B5658C" w:rsidP="00B5658C">
      <w:pPr>
        <w:spacing w:after="160" w:line="360" w:lineRule="auto"/>
        <w:jc w:val="both"/>
      </w:pPr>
      <w:r w:rsidRPr="00B5658C">
        <w:t>Rogers, C.R. (1961) On Becoming a Person. Boston: Houghton Mifflin.</w:t>
      </w:r>
    </w:p>
    <w:p w:rsidR="00CF30F0" w:rsidRPr="00B5658C" w:rsidRDefault="00B5658C" w:rsidP="00B5658C">
      <w:pPr>
        <w:spacing w:after="160" w:line="360" w:lineRule="auto"/>
        <w:jc w:val="both"/>
      </w:pPr>
      <w:proofErr w:type="spellStart"/>
      <w:r w:rsidRPr="00B5658C">
        <w:t>Schon</w:t>
      </w:r>
      <w:proofErr w:type="spellEnd"/>
      <w:r w:rsidRPr="00B5658C">
        <w:t>, D.A. (1983) The Reflective Practitioner: How Professionals Think in Action. New York: Basic Books.</w:t>
      </w:r>
    </w:p>
    <w:p w:rsidR="00CF30F0" w:rsidRPr="00B5658C" w:rsidRDefault="00B5658C" w:rsidP="00B5658C">
      <w:pPr>
        <w:spacing w:after="160" w:line="360" w:lineRule="auto"/>
        <w:jc w:val="both"/>
      </w:pPr>
      <w:r w:rsidRPr="00B5658C">
        <w:t xml:space="preserve">Taylor, B.J. (2010) Reflective Practice for Healthcare Professionals. 3rd </w:t>
      </w:r>
      <w:proofErr w:type="spellStart"/>
      <w:r w:rsidRPr="00B5658C">
        <w:t>edn</w:t>
      </w:r>
      <w:proofErr w:type="spellEnd"/>
      <w:r w:rsidRPr="00B5658C">
        <w:t>. Maidenhead: Open University Press.</w:t>
      </w:r>
    </w:p>
    <w:sectPr w:rsidR="00CF30F0" w:rsidRPr="00B5658C">
      <w:footerReference w:type="default" r:id="rId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3649" w:rsidRDefault="00373649" w:rsidP="002A2DB7">
      <w:r>
        <w:separator/>
      </w:r>
    </w:p>
  </w:endnote>
  <w:endnote w:type="continuationSeparator" w:id="0">
    <w:p w:rsidR="00373649" w:rsidRDefault="00373649" w:rsidP="002A2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6499459"/>
      <w:docPartObj>
        <w:docPartGallery w:val="Page Numbers (Bottom of Page)"/>
        <w:docPartUnique/>
      </w:docPartObj>
    </w:sdtPr>
    <w:sdtEndPr>
      <w:rPr>
        <w:noProof/>
      </w:rPr>
    </w:sdtEndPr>
    <w:sdtContent>
      <w:p w:rsidR="002A2DB7" w:rsidRDefault="002A2DB7">
        <w:pPr>
          <w:pStyle w:val="Footer"/>
          <w:jc w:val="right"/>
        </w:pPr>
        <w:r>
          <w:fldChar w:fldCharType="begin"/>
        </w:r>
        <w:r>
          <w:instrText xml:space="preserve"> PAGE   \* MERGEFORMAT </w:instrText>
        </w:r>
        <w:r>
          <w:fldChar w:fldCharType="separate"/>
        </w:r>
        <w:r w:rsidR="00BB1BD0">
          <w:rPr>
            <w:noProof/>
          </w:rPr>
          <w:t>6</w:t>
        </w:r>
        <w:r>
          <w:rPr>
            <w:noProof/>
          </w:rPr>
          <w:fldChar w:fldCharType="end"/>
        </w:r>
      </w:p>
    </w:sdtContent>
  </w:sdt>
  <w:p w:rsidR="002A2DB7" w:rsidRDefault="002A2D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3649" w:rsidRDefault="00373649" w:rsidP="002A2DB7">
      <w:r>
        <w:separator/>
      </w:r>
    </w:p>
  </w:footnote>
  <w:footnote w:type="continuationSeparator" w:id="0">
    <w:p w:rsidR="00373649" w:rsidRDefault="00373649" w:rsidP="002A2D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ED6236"/>
    <w:multiLevelType w:val="hybridMultilevel"/>
    <w:tmpl w:val="F10294CC"/>
    <w:lvl w:ilvl="0" w:tplc="FF724B06">
      <w:start w:val="1"/>
      <w:numFmt w:val="bullet"/>
      <w:lvlText w:val="●"/>
      <w:lvlJc w:val="left"/>
      <w:pPr>
        <w:ind w:left="720" w:hanging="360"/>
      </w:pPr>
    </w:lvl>
    <w:lvl w:ilvl="1" w:tplc="8960B956">
      <w:start w:val="1"/>
      <w:numFmt w:val="bullet"/>
      <w:lvlText w:val="○"/>
      <w:lvlJc w:val="left"/>
      <w:pPr>
        <w:ind w:left="1440" w:hanging="360"/>
      </w:pPr>
    </w:lvl>
    <w:lvl w:ilvl="2" w:tplc="A9443774">
      <w:start w:val="1"/>
      <w:numFmt w:val="bullet"/>
      <w:lvlText w:val="■"/>
      <w:lvlJc w:val="left"/>
      <w:pPr>
        <w:ind w:left="2160" w:hanging="360"/>
      </w:pPr>
    </w:lvl>
    <w:lvl w:ilvl="3" w:tplc="D13442BA">
      <w:start w:val="1"/>
      <w:numFmt w:val="bullet"/>
      <w:lvlText w:val="●"/>
      <w:lvlJc w:val="left"/>
      <w:pPr>
        <w:ind w:left="2880" w:hanging="360"/>
      </w:pPr>
    </w:lvl>
    <w:lvl w:ilvl="4" w:tplc="2996E30C">
      <w:start w:val="1"/>
      <w:numFmt w:val="bullet"/>
      <w:lvlText w:val="○"/>
      <w:lvlJc w:val="left"/>
      <w:pPr>
        <w:ind w:left="3600" w:hanging="360"/>
      </w:pPr>
    </w:lvl>
    <w:lvl w:ilvl="5" w:tplc="C5B66D7E">
      <w:start w:val="1"/>
      <w:numFmt w:val="bullet"/>
      <w:lvlText w:val="■"/>
      <w:lvlJc w:val="left"/>
      <w:pPr>
        <w:ind w:left="4320" w:hanging="360"/>
      </w:pPr>
    </w:lvl>
    <w:lvl w:ilvl="6" w:tplc="E91C7940">
      <w:start w:val="1"/>
      <w:numFmt w:val="bullet"/>
      <w:lvlText w:val="●"/>
      <w:lvlJc w:val="left"/>
      <w:pPr>
        <w:ind w:left="5040" w:hanging="360"/>
      </w:pPr>
    </w:lvl>
    <w:lvl w:ilvl="7" w:tplc="EFF42820">
      <w:start w:val="1"/>
      <w:numFmt w:val="bullet"/>
      <w:lvlText w:val="●"/>
      <w:lvlJc w:val="left"/>
      <w:pPr>
        <w:ind w:left="5760" w:hanging="360"/>
      </w:pPr>
    </w:lvl>
    <w:lvl w:ilvl="8" w:tplc="B204B838">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0F0"/>
    <w:rsid w:val="000A5D75"/>
    <w:rsid w:val="002147DD"/>
    <w:rsid w:val="00220D54"/>
    <w:rsid w:val="002A2DB7"/>
    <w:rsid w:val="00373649"/>
    <w:rsid w:val="003F17CB"/>
    <w:rsid w:val="004103F6"/>
    <w:rsid w:val="00940347"/>
    <w:rsid w:val="009C7348"/>
    <w:rsid w:val="00AD4112"/>
    <w:rsid w:val="00B5658C"/>
    <w:rsid w:val="00B634B6"/>
    <w:rsid w:val="00BB1BD0"/>
    <w:rsid w:val="00CF30F0"/>
    <w:rsid w:val="00D80D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EF55F"/>
  <w15:docId w15:val="{045B13E1-CB93-4EBD-B600-2A44DD232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spacing w:before="320" w:after="160"/>
      <w:outlineLvl w:val="0"/>
    </w:pPr>
    <w:rPr>
      <w:b/>
      <w:bCs/>
      <w:color w:val="1F3864"/>
      <w:sz w:val="32"/>
      <w:szCs w:val="32"/>
    </w:rPr>
  </w:style>
  <w:style w:type="paragraph" w:styleId="Heading2">
    <w:name w:val="heading 2"/>
    <w:qFormat/>
    <w:pPr>
      <w:spacing w:before="240" w:after="120"/>
      <w:outlineLvl w:val="1"/>
    </w:pPr>
    <w:rPr>
      <w:b/>
      <w:bCs/>
      <w:color w:val="2E75B6"/>
      <w:sz w:val="26"/>
      <w:szCs w:val="26"/>
    </w:rPr>
  </w:style>
  <w:style w:type="paragraph" w:styleId="Heading3">
    <w:name w:val="heading 3"/>
    <w:qFormat/>
    <w:pPr>
      <w:outlineLvl w:val="2"/>
    </w:pPr>
    <w:rPr>
      <w:color w:val="1F4D78"/>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2A2DB7"/>
    <w:pPr>
      <w:tabs>
        <w:tab w:val="center" w:pos="4680"/>
        <w:tab w:val="right" w:pos="9360"/>
      </w:tabs>
    </w:pPr>
  </w:style>
  <w:style w:type="character" w:customStyle="1" w:styleId="HeaderChar">
    <w:name w:val="Header Char"/>
    <w:basedOn w:val="DefaultParagraphFont"/>
    <w:link w:val="Header"/>
    <w:uiPriority w:val="99"/>
    <w:rsid w:val="002A2DB7"/>
  </w:style>
  <w:style w:type="paragraph" w:styleId="Footer">
    <w:name w:val="footer"/>
    <w:basedOn w:val="Normal"/>
    <w:link w:val="FooterChar"/>
    <w:uiPriority w:val="99"/>
    <w:unhideWhenUsed/>
    <w:rsid w:val="002A2DB7"/>
    <w:pPr>
      <w:tabs>
        <w:tab w:val="center" w:pos="4680"/>
        <w:tab w:val="right" w:pos="9360"/>
      </w:tabs>
    </w:pPr>
  </w:style>
  <w:style w:type="character" w:customStyle="1" w:styleId="FooterChar">
    <w:name w:val="Footer Char"/>
    <w:basedOn w:val="DefaultParagraphFont"/>
    <w:link w:val="Footer"/>
    <w:uiPriority w:val="99"/>
    <w:rsid w:val="002A2D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6</Pages>
  <Words>1670</Words>
  <Characters>9523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TOSHIBA</cp:lastModifiedBy>
  <cp:revision>9</cp:revision>
  <dcterms:created xsi:type="dcterms:W3CDTF">2026-02-23T14:54:00Z</dcterms:created>
  <dcterms:modified xsi:type="dcterms:W3CDTF">2026-02-23T22:39:00Z</dcterms:modified>
</cp:coreProperties>
</file>