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EC2CC2" w14:paraId="4E77BAFE" w14:textId="77777777" w:rsidTr="00E11A77">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4EDA9D06" w14:textId="77777777" w:rsidR="00EC2CC2" w:rsidRPr="00CE2BD1" w:rsidRDefault="00EC2CC2" w:rsidP="00E11A77">
            <w:pPr>
              <w:keepNext/>
              <w:spacing w:after="0" w:line="240" w:lineRule="auto"/>
              <w:jc w:val="center"/>
              <w:rPr>
                <w:rFonts w:asciiTheme="minorBidi" w:eastAsia="Times New Roman" w:hAnsiTheme="minorBidi"/>
                <w:b/>
                <w:color w:val="auto"/>
                <w:szCs w:val="24"/>
                <w:lang w:val="en-AU"/>
              </w:rPr>
            </w:pPr>
          </w:p>
          <w:p w14:paraId="33C6DCF4" w14:textId="77777777" w:rsidR="00EC2CC2" w:rsidRPr="00CE2BD1" w:rsidRDefault="00EC2CC2" w:rsidP="00E11A77">
            <w:pPr>
              <w:keepNext/>
              <w:spacing w:after="0" w:line="240" w:lineRule="auto"/>
              <w:jc w:val="both"/>
              <w:rPr>
                <w:rFonts w:asciiTheme="minorBidi" w:eastAsia="Times New Roman" w:hAnsiTheme="minorBidi"/>
                <w:b/>
                <w:color w:val="auto"/>
                <w:szCs w:val="24"/>
                <w:lang w:val="en-AU"/>
              </w:rPr>
            </w:pPr>
            <w:r w:rsidRPr="00CE2BD1">
              <w:rPr>
                <w:rFonts w:asciiTheme="minorBidi" w:hAnsiTheme="minorBidi"/>
                <w:noProof/>
                <w:szCs w:val="24"/>
                <w:lang w:eastAsia="en-GB"/>
              </w:rPr>
              <w:drawing>
                <wp:inline distT="0" distB="0" distL="0" distR="0" wp14:anchorId="434866AC" wp14:editId="4B979BF7">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6F173F8D" w14:textId="77777777" w:rsidR="00EC2CC2" w:rsidRPr="00CE2BD1" w:rsidRDefault="00EC2CC2" w:rsidP="00E11A77">
            <w:pPr>
              <w:keepNext/>
              <w:spacing w:after="0" w:line="240" w:lineRule="auto"/>
              <w:jc w:val="both"/>
              <w:rPr>
                <w:rFonts w:asciiTheme="minorBidi" w:eastAsia="Times New Roman" w:hAnsiTheme="minorBidi"/>
                <w:b/>
                <w:color w:val="auto"/>
                <w:szCs w:val="24"/>
                <w:lang w:val="en-AU"/>
              </w:rPr>
            </w:pPr>
          </w:p>
          <w:p w14:paraId="69EDE5ED" w14:textId="77777777" w:rsidR="00EC2CC2" w:rsidRPr="00CE2BD1" w:rsidRDefault="00EC2CC2" w:rsidP="00E11A77">
            <w:pPr>
              <w:rPr>
                <w:rFonts w:asciiTheme="minorBidi" w:hAnsiTheme="minorBidi"/>
                <w:b/>
                <w:bCs/>
                <w:szCs w:val="24"/>
              </w:rPr>
            </w:pPr>
            <w:r w:rsidRPr="00CE2BD1">
              <w:rPr>
                <w:rFonts w:asciiTheme="minorBidi" w:hAnsiTheme="minorBidi"/>
                <w:b/>
                <w:bCs/>
                <w:szCs w:val="24"/>
              </w:rPr>
              <w:t>Component One: Student Journal (learning log) 750 words +/- 10%</w:t>
            </w:r>
          </w:p>
          <w:p w14:paraId="669AAFE7" w14:textId="77777777" w:rsidR="00EC2CC2" w:rsidRPr="00CE2BD1" w:rsidRDefault="00EC2CC2" w:rsidP="00E11A77">
            <w:pPr>
              <w:rPr>
                <w:rFonts w:asciiTheme="minorBidi" w:eastAsia="Times New Roman" w:hAnsiTheme="minorBidi"/>
                <w:b/>
                <w:color w:val="auto"/>
                <w:szCs w:val="24"/>
                <w:lang w:val="en-AU"/>
              </w:rPr>
            </w:pPr>
            <w:r w:rsidRPr="00CE2BD1">
              <w:rPr>
                <w:rFonts w:asciiTheme="minorBidi" w:eastAsia="Carlito" w:hAnsiTheme="minorBidi"/>
                <w:b/>
                <w:color w:val="auto"/>
                <w:szCs w:val="24"/>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575B25F4" w14:textId="77777777" w:rsidR="00EC2CC2" w:rsidRPr="00CE2BD1" w:rsidRDefault="00EC2CC2" w:rsidP="00E11A77">
            <w:pPr>
              <w:keepNext/>
              <w:spacing w:before="120" w:after="0" w:line="240" w:lineRule="auto"/>
              <w:rPr>
                <w:rFonts w:asciiTheme="minorBidi" w:eastAsia="Times New Roman" w:hAnsiTheme="minorBidi"/>
                <w:b/>
                <w:bCs/>
                <w:color w:val="auto"/>
                <w:szCs w:val="24"/>
                <w:lang w:val="en-AU"/>
              </w:rPr>
            </w:pPr>
            <w:r w:rsidRPr="00CE2BD1">
              <w:rPr>
                <w:rFonts w:asciiTheme="minorBidi" w:eastAsia="Times New Roman" w:hAnsiTheme="minorBidi"/>
                <w:b/>
                <w:bCs/>
                <w:color w:val="auto"/>
                <w:szCs w:val="24"/>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5ECBF734" w14:textId="77777777" w:rsidR="00EC2CC2" w:rsidRPr="00CE2BD1" w:rsidRDefault="00EC2CC2" w:rsidP="00E11A77">
            <w:pPr>
              <w:keepNext/>
              <w:spacing w:after="0" w:line="240" w:lineRule="auto"/>
              <w:jc w:val="center"/>
              <w:rPr>
                <w:rFonts w:asciiTheme="minorBidi" w:eastAsia="Times New Roman" w:hAnsiTheme="minorBidi"/>
                <w:b/>
                <w:color w:val="auto"/>
                <w:szCs w:val="24"/>
                <w:lang w:val="en-AU"/>
              </w:rPr>
            </w:pPr>
            <w:r w:rsidRPr="00DA79A3">
              <w:rPr>
                <w:rFonts w:asciiTheme="minorBidi" w:eastAsia="Times New Roman" w:hAnsiTheme="minorBidi"/>
                <w:b/>
                <w:color w:val="auto"/>
                <w:szCs w:val="24"/>
                <w:lang w:val="en-AU"/>
              </w:rPr>
              <w:t>Faruque Ahmed</w:t>
            </w:r>
            <w:r>
              <w:rPr>
                <w:rFonts w:asciiTheme="minorBidi" w:eastAsia="Times New Roman" w:hAnsiTheme="minorBidi"/>
                <w:b/>
                <w:color w:val="auto"/>
                <w:szCs w:val="24"/>
                <w:lang w:val="en-AU"/>
              </w:rPr>
              <w:t xml:space="preserve"> 2235171</w:t>
            </w:r>
          </w:p>
        </w:tc>
        <w:tc>
          <w:tcPr>
            <w:tcW w:w="662" w:type="dxa"/>
            <w:tcBorders>
              <w:top w:val="single" w:sz="4" w:space="0" w:color="auto"/>
              <w:left w:val="nil"/>
              <w:bottom w:val="nil"/>
              <w:right w:val="single" w:sz="4" w:space="0" w:color="auto"/>
            </w:tcBorders>
            <w:shd w:val="clear" w:color="auto" w:fill="auto"/>
            <w:vAlign w:val="center"/>
          </w:tcPr>
          <w:p w14:paraId="51D75F81" w14:textId="77777777" w:rsidR="00EC2CC2" w:rsidRPr="00CE2BD1" w:rsidRDefault="00EC2CC2" w:rsidP="00E11A77">
            <w:pPr>
              <w:keepNext/>
              <w:spacing w:after="0" w:line="240" w:lineRule="auto"/>
              <w:jc w:val="center"/>
              <w:rPr>
                <w:rFonts w:asciiTheme="minorBidi" w:eastAsia="Times New Roman" w:hAnsiTheme="minorBidi"/>
                <w:b/>
                <w:color w:val="auto"/>
                <w:szCs w:val="24"/>
                <w:lang w:val="en-AU"/>
              </w:rPr>
            </w:pPr>
          </w:p>
        </w:tc>
      </w:tr>
      <w:tr w:rsidR="00EC2CC2" w14:paraId="7676B620" w14:textId="77777777" w:rsidTr="00E11A77">
        <w:trPr>
          <w:trHeight w:val="468"/>
          <w:jc w:val="center"/>
        </w:trPr>
        <w:tc>
          <w:tcPr>
            <w:tcW w:w="6629" w:type="dxa"/>
            <w:vMerge/>
            <w:tcBorders>
              <w:left w:val="single" w:sz="4" w:space="0" w:color="auto"/>
              <w:right w:val="single" w:sz="4" w:space="0" w:color="auto"/>
            </w:tcBorders>
            <w:shd w:val="clear" w:color="auto" w:fill="auto"/>
          </w:tcPr>
          <w:p w14:paraId="624D8806" w14:textId="77777777" w:rsidR="00EC2CC2" w:rsidRPr="00CE2BD1" w:rsidRDefault="00EC2CC2" w:rsidP="00E11A77">
            <w:pPr>
              <w:keepNext/>
              <w:spacing w:after="0" w:line="240" w:lineRule="auto"/>
              <w:jc w:val="center"/>
              <w:rPr>
                <w:rFonts w:asciiTheme="minorBidi" w:eastAsia="Times New Roman" w:hAnsiTheme="minorBidi"/>
                <w:b/>
                <w:color w:val="auto"/>
                <w:szCs w:val="24"/>
                <w:lang w:val="en-AU"/>
              </w:rPr>
            </w:pPr>
          </w:p>
        </w:tc>
        <w:tc>
          <w:tcPr>
            <w:tcW w:w="1237" w:type="dxa"/>
            <w:tcBorders>
              <w:top w:val="nil"/>
              <w:left w:val="single" w:sz="4" w:space="0" w:color="auto"/>
              <w:bottom w:val="nil"/>
              <w:right w:val="nil"/>
            </w:tcBorders>
            <w:shd w:val="clear" w:color="auto" w:fill="auto"/>
            <w:vAlign w:val="center"/>
          </w:tcPr>
          <w:p w14:paraId="536841A5" w14:textId="77777777" w:rsidR="00EC2CC2" w:rsidRPr="00CE2BD1" w:rsidRDefault="00EC2CC2" w:rsidP="00E11A77">
            <w:pPr>
              <w:keepNext/>
              <w:spacing w:after="0" w:line="240" w:lineRule="auto"/>
              <w:rPr>
                <w:rFonts w:asciiTheme="minorBidi" w:eastAsia="Times New Roman" w:hAnsiTheme="minorBidi"/>
                <w:color w:val="auto"/>
                <w:szCs w:val="24"/>
                <w:lang w:val="en-AU"/>
              </w:rPr>
            </w:pPr>
          </w:p>
          <w:p w14:paraId="61AB2D42" w14:textId="77777777" w:rsidR="00EC2CC2" w:rsidRPr="00CE2BD1" w:rsidRDefault="00EC2CC2" w:rsidP="00E11A77">
            <w:pPr>
              <w:keepNext/>
              <w:spacing w:after="0" w:line="240" w:lineRule="auto"/>
              <w:rPr>
                <w:rFonts w:asciiTheme="minorBidi" w:eastAsia="Times New Roman" w:hAnsiTheme="minorBidi"/>
                <w:color w:val="auto"/>
                <w:szCs w:val="24"/>
                <w:lang w:val="en-AU"/>
              </w:rPr>
            </w:pPr>
            <w:r w:rsidRPr="00CE2BD1">
              <w:rPr>
                <w:rFonts w:asciiTheme="minorBidi" w:eastAsia="Times New Roman" w:hAnsiTheme="minorBidi"/>
                <w:color w:val="auto"/>
                <w:szCs w:val="24"/>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7EF42067" w14:textId="77777777" w:rsidR="00EC2CC2" w:rsidRPr="00CE2BD1" w:rsidRDefault="00EC2CC2" w:rsidP="00E11A77">
            <w:pPr>
              <w:keepNext/>
              <w:spacing w:after="0" w:line="240" w:lineRule="auto"/>
              <w:jc w:val="center"/>
              <w:rPr>
                <w:rFonts w:asciiTheme="minorBidi" w:eastAsia="Times New Roman" w:hAnsiTheme="minorBidi"/>
                <w:b/>
                <w:color w:val="auto"/>
                <w:szCs w:val="24"/>
                <w:lang w:val="en-AU"/>
              </w:rPr>
            </w:pPr>
            <w:r w:rsidRPr="00302856">
              <w:rPr>
                <w:rFonts w:asciiTheme="minorBidi" w:eastAsia="Times New Roman" w:hAnsiTheme="minorBidi"/>
                <w:b/>
                <w:color w:val="auto"/>
                <w:szCs w:val="24"/>
                <w:lang w:val="en-AU"/>
              </w:rPr>
              <w:t>Operating Hotel Facilities</w:t>
            </w:r>
          </w:p>
        </w:tc>
        <w:tc>
          <w:tcPr>
            <w:tcW w:w="662" w:type="dxa"/>
            <w:tcBorders>
              <w:top w:val="nil"/>
              <w:left w:val="nil"/>
              <w:bottom w:val="nil"/>
              <w:right w:val="single" w:sz="4" w:space="0" w:color="auto"/>
            </w:tcBorders>
            <w:shd w:val="clear" w:color="auto" w:fill="auto"/>
            <w:vAlign w:val="center"/>
          </w:tcPr>
          <w:p w14:paraId="768C110A" w14:textId="77777777" w:rsidR="00EC2CC2" w:rsidRPr="00CE2BD1" w:rsidRDefault="00EC2CC2" w:rsidP="00E11A77">
            <w:pPr>
              <w:keepNext/>
              <w:spacing w:after="0" w:line="240" w:lineRule="auto"/>
              <w:jc w:val="center"/>
              <w:rPr>
                <w:rFonts w:asciiTheme="minorBidi" w:eastAsia="Times New Roman" w:hAnsiTheme="minorBidi"/>
                <w:b/>
                <w:color w:val="auto"/>
                <w:szCs w:val="24"/>
                <w:lang w:val="en-AU"/>
              </w:rPr>
            </w:pPr>
          </w:p>
        </w:tc>
      </w:tr>
      <w:tr w:rsidR="00EC2CC2" w14:paraId="1B10C619" w14:textId="77777777" w:rsidTr="00E11A77">
        <w:trPr>
          <w:trHeight w:val="468"/>
          <w:jc w:val="center"/>
        </w:trPr>
        <w:tc>
          <w:tcPr>
            <w:tcW w:w="6629" w:type="dxa"/>
            <w:vMerge/>
            <w:tcBorders>
              <w:left w:val="single" w:sz="4" w:space="0" w:color="auto"/>
              <w:right w:val="single" w:sz="4" w:space="0" w:color="auto"/>
            </w:tcBorders>
            <w:shd w:val="clear" w:color="auto" w:fill="auto"/>
          </w:tcPr>
          <w:p w14:paraId="4335CF74" w14:textId="77777777" w:rsidR="00EC2CC2" w:rsidRPr="00CE2BD1" w:rsidRDefault="00EC2CC2" w:rsidP="00E11A77">
            <w:pPr>
              <w:keepNext/>
              <w:spacing w:after="0" w:line="240" w:lineRule="auto"/>
              <w:jc w:val="center"/>
              <w:rPr>
                <w:rFonts w:asciiTheme="minorBidi" w:eastAsia="Times New Roman" w:hAnsiTheme="minorBidi"/>
                <w:b/>
                <w:color w:val="auto"/>
                <w:szCs w:val="24"/>
                <w:lang w:val="en-AU"/>
              </w:rPr>
            </w:pPr>
          </w:p>
        </w:tc>
        <w:tc>
          <w:tcPr>
            <w:tcW w:w="1237" w:type="dxa"/>
            <w:tcBorders>
              <w:top w:val="nil"/>
              <w:left w:val="single" w:sz="4" w:space="0" w:color="auto"/>
              <w:bottom w:val="nil"/>
              <w:right w:val="nil"/>
            </w:tcBorders>
            <w:shd w:val="clear" w:color="auto" w:fill="auto"/>
            <w:vAlign w:val="center"/>
          </w:tcPr>
          <w:p w14:paraId="0264694A" w14:textId="77777777" w:rsidR="00EC2CC2" w:rsidRPr="00CE2BD1" w:rsidRDefault="00EC2CC2" w:rsidP="00E11A77">
            <w:pPr>
              <w:keepNext/>
              <w:spacing w:after="0" w:line="240" w:lineRule="auto"/>
              <w:rPr>
                <w:rFonts w:asciiTheme="minorBidi" w:eastAsia="Times New Roman" w:hAnsiTheme="minorBidi"/>
                <w:color w:val="auto"/>
                <w:szCs w:val="24"/>
                <w:lang w:val="en-AU"/>
              </w:rPr>
            </w:pPr>
            <w:r w:rsidRPr="00CE2BD1">
              <w:rPr>
                <w:rFonts w:asciiTheme="minorBidi" w:eastAsia="Times New Roman" w:hAnsiTheme="minorBidi"/>
                <w:color w:val="auto"/>
                <w:szCs w:val="24"/>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6127EEAF" w14:textId="77777777" w:rsidR="00EC2CC2" w:rsidRPr="00CE2BD1" w:rsidRDefault="00EC2CC2" w:rsidP="00E11A77">
            <w:pPr>
              <w:keepNext/>
              <w:spacing w:after="0" w:line="240" w:lineRule="auto"/>
              <w:jc w:val="center"/>
              <w:rPr>
                <w:rFonts w:asciiTheme="minorBidi" w:eastAsia="Times New Roman" w:hAnsiTheme="minorBidi"/>
                <w:b/>
                <w:color w:val="auto"/>
                <w:szCs w:val="24"/>
                <w:lang w:val="en-AU"/>
              </w:rPr>
            </w:pPr>
            <w:r w:rsidRPr="00302856">
              <w:rPr>
                <w:rFonts w:asciiTheme="minorBidi" w:eastAsia="Times New Roman" w:hAnsiTheme="minorBidi"/>
                <w:b/>
                <w:color w:val="auto"/>
                <w:szCs w:val="24"/>
                <w:lang w:val="en-AU"/>
              </w:rPr>
              <w:t>BMIH4006</w:t>
            </w:r>
          </w:p>
        </w:tc>
        <w:tc>
          <w:tcPr>
            <w:tcW w:w="662" w:type="dxa"/>
            <w:tcBorders>
              <w:top w:val="nil"/>
              <w:left w:val="nil"/>
              <w:bottom w:val="nil"/>
              <w:right w:val="single" w:sz="4" w:space="0" w:color="auto"/>
            </w:tcBorders>
            <w:shd w:val="clear" w:color="auto" w:fill="auto"/>
            <w:vAlign w:val="center"/>
          </w:tcPr>
          <w:p w14:paraId="53FC8F42" w14:textId="77777777" w:rsidR="00EC2CC2" w:rsidRPr="00CE2BD1" w:rsidRDefault="00EC2CC2" w:rsidP="00E11A77">
            <w:pPr>
              <w:keepNext/>
              <w:spacing w:after="0" w:line="240" w:lineRule="auto"/>
              <w:jc w:val="center"/>
              <w:rPr>
                <w:rFonts w:asciiTheme="minorBidi" w:eastAsia="Times New Roman" w:hAnsiTheme="minorBidi"/>
                <w:b/>
                <w:color w:val="auto"/>
                <w:szCs w:val="24"/>
                <w:lang w:val="en-AU"/>
              </w:rPr>
            </w:pPr>
          </w:p>
        </w:tc>
      </w:tr>
      <w:tr w:rsidR="00EC2CC2" w14:paraId="2C6FC5D0" w14:textId="77777777" w:rsidTr="00E11A77">
        <w:trPr>
          <w:trHeight w:val="468"/>
          <w:jc w:val="center"/>
        </w:trPr>
        <w:tc>
          <w:tcPr>
            <w:tcW w:w="6629" w:type="dxa"/>
            <w:vMerge/>
            <w:tcBorders>
              <w:left w:val="single" w:sz="4" w:space="0" w:color="auto"/>
              <w:right w:val="single" w:sz="4" w:space="0" w:color="auto"/>
            </w:tcBorders>
            <w:shd w:val="clear" w:color="auto" w:fill="auto"/>
          </w:tcPr>
          <w:p w14:paraId="6D8C6EDE" w14:textId="77777777" w:rsidR="00EC2CC2" w:rsidRPr="00CE2BD1" w:rsidRDefault="00EC2CC2" w:rsidP="00E11A77">
            <w:pPr>
              <w:keepNext/>
              <w:spacing w:after="0" w:line="240" w:lineRule="auto"/>
              <w:jc w:val="center"/>
              <w:rPr>
                <w:rFonts w:asciiTheme="minorBidi" w:eastAsia="Times New Roman" w:hAnsiTheme="minorBidi"/>
                <w:b/>
                <w:color w:val="auto"/>
                <w:szCs w:val="24"/>
                <w:lang w:val="en-AU"/>
              </w:rPr>
            </w:pPr>
          </w:p>
        </w:tc>
        <w:tc>
          <w:tcPr>
            <w:tcW w:w="1237" w:type="dxa"/>
            <w:tcBorders>
              <w:top w:val="nil"/>
              <w:left w:val="single" w:sz="4" w:space="0" w:color="auto"/>
              <w:bottom w:val="nil"/>
              <w:right w:val="nil"/>
            </w:tcBorders>
            <w:shd w:val="clear" w:color="auto" w:fill="auto"/>
            <w:vAlign w:val="center"/>
          </w:tcPr>
          <w:p w14:paraId="3F8626EC" w14:textId="77777777" w:rsidR="00EC2CC2" w:rsidRPr="00CE2BD1" w:rsidRDefault="00EC2CC2" w:rsidP="00E11A77">
            <w:pPr>
              <w:keepNext/>
              <w:spacing w:after="0" w:line="240" w:lineRule="auto"/>
              <w:rPr>
                <w:rFonts w:asciiTheme="minorBidi" w:eastAsia="Times New Roman" w:hAnsiTheme="minorBidi"/>
                <w:color w:val="auto"/>
                <w:szCs w:val="24"/>
                <w:lang w:val="en-AU"/>
              </w:rPr>
            </w:pPr>
            <w:r w:rsidRPr="00CE2BD1">
              <w:rPr>
                <w:rFonts w:asciiTheme="minorBidi" w:eastAsia="Times New Roman" w:hAnsiTheme="minorBidi"/>
                <w:color w:val="auto"/>
                <w:szCs w:val="24"/>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188FF158" w14:textId="7CCD6CE6" w:rsidR="00EC2CC2" w:rsidRPr="00CE2BD1" w:rsidRDefault="00943C5B" w:rsidP="00E11A77">
            <w:pPr>
              <w:keepNext/>
              <w:spacing w:after="0" w:line="240" w:lineRule="auto"/>
              <w:jc w:val="center"/>
              <w:rPr>
                <w:rFonts w:asciiTheme="minorBidi" w:eastAsia="Times New Roman" w:hAnsiTheme="minorBidi"/>
                <w:b/>
                <w:color w:val="auto"/>
                <w:szCs w:val="24"/>
                <w:lang w:val="en-AU"/>
              </w:rPr>
            </w:pPr>
            <w:r>
              <w:rPr>
                <w:rFonts w:asciiTheme="minorBidi" w:eastAsia="Times New Roman" w:hAnsiTheme="minorBidi"/>
                <w:b/>
                <w:color w:val="auto"/>
                <w:szCs w:val="24"/>
                <w:lang w:val="en-AU"/>
              </w:rPr>
              <w:t>Mohammad Cassamo</w:t>
            </w:r>
          </w:p>
        </w:tc>
        <w:tc>
          <w:tcPr>
            <w:tcW w:w="662" w:type="dxa"/>
            <w:tcBorders>
              <w:top w:val="nil"/>
              <w:left w:val="nil"/>
              <w:bottom w:val="nil"/>
              <w:right w:val="single" w:sz="4" w:space="0" w:color="auto"/>
            </w:tcBorders>
            <w:shd w:val="clear" w:color="auto" w:fill="auto"/>
            <w:vAlign w:val="center"/>
          </w:tcPr>
          <w:p w14:paraId="652A8CFD" w14:textId="77777777" w:rsidR="00EC2CC2" w:rsidRPr="00CE2BD1" w:rsidRDefault="00EC2CC2" w:rsidP="00E11A77">
            <w:pPr>
              <w:keepNext/>
              <w:spacing w:after="0" w:line="240" w:lineRule="auto"/>
              <w:jc w:val="center"/>
              <w:rPr>
                <w:rFonts w:asciiTheme="minorBidi" w:eastAsia="Times New Roman" w:hAnsiTheme="minorBidi"/>
                <w:b/>
                <w:color w:val="auto"/>
                <w:szCs w:val="24"/>
                <w:lang w:val="en-AU"/>
              </w:rPr>
            </w:pPr>
          </w:p>
        </w:tc>
      </w:tr>
      <w:tr w:rsidR="00EC2CC2" w14:paraId="79709E39" w14:textId="77777777" w:rsidTr="00E11A77">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570498B9" w14:textId="77777777" w:rsidR="00EC2CC2" w:rsidRPr="00CE2BD1" w:rsidRDefault="00EC2CC2" w:rsidP="00E11A77">
            <w:pPr>
              <w:keepNext/>
              <w:spacing w:after="0" w:line="240" w:lineRule="auto"/>
              <w:jc w:val="center"/>
              <w:rPr>
                <w:rFonts w:asciiTheme="minorBidi" w:eastAsia="Times New Roman" w:hAnsiTheme="minorBidi"/>
                <w:b/>
                <w:color w:val="auto"/>
                <w:szCs w:val="24"/>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6663DB14" w14:textId="77777777" w:rsidR="00EC2CC2" w:rsidRPr="00CE2BD1" w:rsidRDefault="00EC2CC2" w:rsidP="00E11A77">
            <w:pPr>
              <w:keepNext/>
              <w:spacing w:after="0" w:line="240" w:lineRule="auto"/>
              <w:rPr>
                <w:rFonts w:asciiTheme="minorBidi" w:eastAsia="Times New Roman" w:hAnsiTheme="minorBidi"/>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1FD8815C" w14:textId="77777777" w:rsidR="00EC2CC2" w:rsidRPr="00CE2BD1" w:rsidRDefault="00EC2CC2" w:rsidP="00E11A77">
            <w:pPr>
              <w:keepNext/>
              <w:spacing w:after="0" w:line="240" w:lineRule="auto"/>
              <w:rPr>
                <w:rFonts w:asciiTheme="minorBidi" w:eastAsia="Times New Roman" w:hAnsiTheme="minorBidi"/>
                <w:b/>
                <w:color w:val="auto"/>
                <w:szCs w:val="24"/>
                <w:lang w:val="en-AU"/>
              </w:rPr>
            </w:pPr>
          </w:p>
        </w:tc>
        <w:tc>
          <w:tcPr>
            <w:tcW w:w="662" w:type="dxa"/>
            <w:tcBorders>
              <w:top w:val="nil"/>
              <w:left w:val="nil"/>
              <w:bottom w:val="single" w:sz="4" w:space="0" w:color="auto"/>
              <w:right w:val="single" w:sz="4" w:space="0" w:color="auto"/>
            </w:tcBorders>
            <w:shd w:val="clear" w:color="auto" w:fill="auto"/>
            <w:vAlign w:val="center"/>
          </w:tcPr>
          <w:p w14:paraId="4FE759E6" w14:textId="77777777" w:rsidR="00EC2CC2" w:rsidRPr="00CE2BD1" w:rsidRDefault="00EC2CC2" w:rsidP="00E11A77">
            <w:pPr>
              <w:keepNext/>
              <w:spacing w:after="0" w:line="240" w:lineRule="auto"/>
              <w:jc w:val="center"/>
              <w:rPr>
                <w:rFonts w:asciiTheme="minorBidi" w:eastAsia="Times New Roman" w:hAnsiTheme="minorBidi"/>
                <w:b/>
                <w:color w:val="auto"/>
                <w:szCs w:val="24"/>
                <w:lang w:val="en-AU"/>
              </w:rPr>
            </w:pPr>
          </w:p>
        </w:tc>
      </w:tr>
      <w:tr w:rsidR="00EC2CC2" w14:paraId="0076EE7D" w14:textId="77777777" w:rsidTr="00E11A77">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072F075" w14:textId="77777777" w:rsidR="00EC2CC2" w:rsidRPr="00CE2BD1" w:rsidRDefault="00EC2CC2" w:rsidP="00E11A77">
            <w:pPr>
              <w:spacing w:after="0" w:line="240" w:lineRule="auto"/>
              <w:rPr>
                <w:rFonts w:asciiTheme="minorBidi" w:eastAsia="Times New Roman" w:hAnsiTheme="minorBidi"/>
                <w:bCs/>
                <w:color w:val="auto"/>
                <w:szCs w:val="24"/>
              </w:rPr>
            </w:pPr>
          </w:p>
          <w:p w14:paraId="047FAD2C" w14:textId="77777777" w:rsidR="00EC2CC2" w:rsidRPr="00CE2BD1" w:rsidRDefault="00EC2CC2" w:rsidP="00E11A77">
            <w:pPr>
              <w:widowControl w:val="0"/>
              <w:autoSpaceDE w:val="0"/>
              <w:autoSpaceDN w:val="0"/>
              <w:spacing w:after="0" w:line="360" w:lineRule="auto"/>
              <w:rPr>
                <w:rFonts w:asciiTheme="minorBidi" w:eastAsia="Times New Roman" w:hAnsiTheme="minorBidi"/>
                <w:color w:val="000000"/>
                <w:szCs w:val="24"/>
                <w:shd w:val="clear" w:color="auto" w:fill="FFFFFF"/>
                <w:lang w:val="en-US"/>
              </w:rPr>
            </w:pPr>
            <w:r w:rsidRPr="00CE2BD1">
              <w:rPr>
                <w:rFonts w:asciiTheme="minorBidi" w:hAnsiTheme="minorBidi"/>
                <w:b/>
                <w:bCs/>
                <w:szCs w:val="24"/>
              </w:rPr>
              <w:t>Component One:</w:t>
            </w:r>
            <w:r w:rsidRPr="00CE2BD1">
              <w:rPr>
                <w:rFonts w:asciiTheme="minorBidi" w:hAnsiTheme="minorBidi"/>
                <w:noProof/>
                <w:szCs w:val="24"/>
                <w:lang w:eastAsia="en-GB"/>
              </w:rPr>
              <w:t xml:space="preserve"> </w:t>
            </w:r>
            <w:r w:rsidRPr="00CE2BD1">
              <w:rPr>
                <w:rFonts w:asciiTheme="minorBidi" w:eastAsia="Carlito" w:hAnsiTheme="minorBidi"/>
                <w:b/>
                <w:bCs/>
                <w:color w:val="000000"/>
                <w:szCs w:val="24"/>
                <w:lang w:val="en-US"/>
              </w:rPr>
              <w:t>Housekeeping cleaning checklist</w:t>
            </w:r>
          </w:p>
          <w:p w14:paraId="31231D6B" w14:textId="77777777" w:rsidR="00EC2CC2" w:rsidRPr="00CE2BD1" w:rsidRDefault="00EC2CC2" w:rsidP="00E11A77">
            <w:pPr>
              <w:spacing w:after="0" w:line="360" w:lineRule="auto"/>
              <w:rPr>
                <w:rFonts w:asciiTheme="minorBidi" w:eastAsia="Times New Roman" w:hAnsiTheme="minorBidi"/>
                <w:b/>
                <w:color w:val="auto"/>
                <w:szCs w:val="24"/>
              </w:rPr>
            </w:pPr>
            <w:r w:rsidRPr="00CE2BD1">
              <w:rPr>
                <w:rFonts w:asciiTheme="minorBidi" w:eastAsia="Times New Roman" w:hAnsiTheme="minorBidi"/>
                <w:b/>
                <w:color w:val="auto"/>
                <w:szCs w:val="24"/>
              </w:rPr>
              <w:t xml:space="preserve">Key Skills Required </w:t>
            </w:r>
          </w:p>
          <w:p w14:paraId="2B2C60B2" w14:textId="77777777" w:rsidR="00EC2CC2" w:rsidRPr="00CE2BD1" w:rsidRDefault="00EC2CC2" w:rsidP="00E11A77">
            <w:pPr>
              <w:spacing w:after="0" w:line="360" w:lineRule="auto"/>
              <w:jc w:val="both"/>
              <w:rPr>
                <w:rFonts w:asciiTheme="minorBidi" w:eastAsia="Times New Roman" w:hAnsiTheme="minorBidi"/>
                <w:bCs/>
                <w:color w:val="auto"/>
                <w:szCs w:val="24"/>
              </w:rPr>
            </w:pPr>
            <w:r w:rsidRPr="00CE2BD1">
              <w:rPr>
                <w:rFonts w:asciiTheme="minorBidi" w:eastAsia="Times New Roman" w:hAnsiTheme="minorBidi"/>
                <w:bCs/>
                <w:color w:val="auto"/>
                <w:szCs w:val="24"/>
              </w:rPr>
              <w:t>A variety of abilities are needed to work in a housekeeping team and maintain a neat, orderly, and well-kept environment.  Understanding cleaning methods, tools, and supplies is crucial. This involves being aware of safe and efficient cleaning techniques for various materials, fabrics, and surfaces. For every space to be completely cleaned and arranged, housekeepers must work with precision</w:t>
            </w:r>
            <w:r>
              <w:t xml:space="preserve"> </w:t>
            </w:r>
            <w:r w:rsidRPr="00CE2BD1">
              <w:rPr>
                <w:rFonts w:asciiTheme="minorBidi" w:eastAsia="Times New Roman" w:hAnsiTheme="minorBidi"/>
                <w:bCs/>
                <w:color w:val="auto"/>
                <w:szCs w:val="24"/>
              </w:rPr>
              <w:t xml:space="preserve">(Zabidi </w:t>
            </w:r>
            <w:r w:rsidRPr="00EF5AAE">
              <w:rPr>
                <w:rFonts w:asciiTheme="minorBidi" w:eastAsia="Times New Roman" w:hAnsiTheme="minorBidi"/>
                <w:bCs/>
                <w:i/>
                <w:iCs/>
                <w:color w:val="auto"/>
                <w:szCs w:val="24"/>
              </w:rPr>
              <w:t>et al</w:t>
            </w:r>
            <w:r w:rsidRPr="00CE2BD1">
              <w:rPr>
                <w:rFonts w:asciiTheme="minorBidi" w:eastAsia="Times New Roman" w:hAnsiTheme="minorBidi"/>
                <w:bCs/>
                <w:color w:val="auto"/>
                <w:szCs w:val="24"/>
              </w:rPr>
              <w:t>., 2015). This entails paying attention to even the smallest things that others might miss. In housekeeping, time management is essential to completing duties within allotted time limits. Setting priorities and efficiently managing one's workload are necessary for this. Physically taxing chores including lifting, bending, and standing for extended periods are all part of housekeeping. It takes stamina and physical fitness to carry out these duties in a safe and efficient manner. Keeping a clean and organised environment requires the ability to efficiently plan workflows, manage supplies, and organise cleaning operations. Coordination of tasks with other team members, comprehension of instructions or requests, and updating the group on issues or progress all depend on effective communication</w:t>
            </w:r>
            <w:r>
              <w:t xml:space="preserve"> </w:t>
            </w:r>
            <w:r w:rsidRPr="00CE2BD1">
              <w:rPr>
                <w:rFonts w:asciiTheme="minorBidi" w:eastAsia="Times New Roman" w:hAnsiTheme="minorBidi"/>
                <w:bCs/>
                <w:color w:val="auto"/>
                <w:szCs w:val="24"/>
              </w:rPr>
              <w:t>(Anding and Baehrecke., 2016). Housekeepers may engage with residents or guests in contexts such as hotels or residential cleaning</w:t>
            </w:r>
            <w:r>
              <w:t xml:space="preserve"> </w:t>
            </w:r>
            <w:r w:rsidRPr="00CE2BD1">
              <w:rPr>
                <w:rFonts w:asciiTheme="minorBidi" w:eastAsia="Times New Roman" w:hAnsiTheme="minorBidi"/>
                <w:bCs/>
                <w:color w:val="auto"/>
                <w:szCs w:val="24"/>
              </w:rPr>
              <w:t xml:space="preserve">(Thébaud </w:t>
            </w:r>
            <w:r w:rsidRPr="00EF5AAE">
              <w:rPr>
                <w:rFonts w:asciiTheme="minorBidi" w:eastAsia="Times New Roman" w:hAnsiTheme="minorBidi"/>
                <w:bCs/>
                <w:i/>
                <w:iCs/>
                <w:color w:val="auto"/>
                <w:szCs w:val="24"/>
              </w:rPr>
              <w:t>et al</w:t>
            </w:r>
            <w:r w:rsidRPr="00CE2BD1">
              <w:rPr>
                <w:rFonts w:asciiTheme="minorBidi" w:eastAsia="Times New Roman" w:hAnsiTheme="minorBidi"/>
                <w:bCs/>
                <w:color w:val="auto"/>
                <w:szCs w:val="24"/>
              </w:rPr>
              <w:t>., 2021). Ensuring a pleasant guest experience requires being kind, approachable, and attentive to their requirements. Housekeepers may run into a variety of cleaning scenarios and difficulties. The ability to adjust to novel situations, assignments, or unforeseen problems is crucial for success in this position. To maintain a safe and healthy environment for themselves and others, members of the housekeeping crew should be knowledgeable about safety procedures and hygienic standards and should follow them. To effectively clean and maintain a room, housekeeping frequently requires teamwork. The achievement of group objectives depends on the ability to work well with others. Housekeepers may face a variety of difficulties, including spills, stains, and broken equipment. It is useful to have the creative problem-solving capacity to solve such issues. Housekeepers may have access to sensitive or private areas in some contexts. Respecting tenants' or visitors' privacy and confidentiality is crucial</w:t>
            </w:r>
            <w:r>
              <w:t xml:space="preserve"> </w:t>
            </w:r>
            <w:r w:rsidRPr="00CE2BD1">
              <w:rPr>
                <w:rFonts w:asciiTheme="minorBidi" w:eastAsia="Times New Roman" w:hAnsiTheme="minorBidi"/>
                <w:bCs/>
                <w:color w:val="auto"/>
                <w:szCs w:val="24"/>
              </w:rPr>
              <w:t>(Whiting and Symon, 2020).</w:t>
            </w:r>
          </w:p>
          <w:p w14:paraId="608669CC" w14:textId="77777777" w:rsidR="00EC2CC2" w:rsidRPr="00CE2BD1" w:rsidRDefault="00EC2CC2" w:rsidP="00E11A77">
            <w:pPr>
              <w:spacing w:after="0" w:line="360" w:lineRule="auto"/>
              <w:rPr>
                <w:rFonts w:asciiTheme="minorBidi" w:eastAsia="Times New Roman" w:hAnsiTheme="minorBidi"/>
                <w:b/>
                <w:color w:val="auto"/>
                <w:szCs w:val="24"/>
              </w:rPr>
            </w:pPr>
            <w:r w:rsidRPr="00CE2BD1">
              <w:rPr>
                <w:rFonts w:asciiTheme="minorBidi" w:eastAsia="Times New Roman" w:hAnsiTheme="minorBidi"/>
                <w:b/>
                <w:color w:val="auto"/>
                <w:szCs w:val="24"/>
              </w:rPr>
              <w:t xml:space="preserve">Reflective Writing </w:t>
            </w:r>
          </w:p>
          <w:p w14:paraId="1F95AED9" w14:textId="77777777" w:rsidR="00EC2CC2" w:rsidRPr="00CE2BD1" w:rsidRDefault="00EC2CC2" w:rsidP="00E11A77">
            <w:pPr>
              <w:spacing w:after="0" w:line="360" w:lineRule="auto"/>
              <w:jc w:val="both"/>
              <w:rPr>
                <w:rFonts w:asciiTheme="minorBidi" w:eastAsia="Times New Roman" w:hAnsiTheme="minorBidi"/>
                <w:bCs/>
                <w:color w:val="auto"/>
                <w:szCs w:val="24"/>
              </w:rPr>
            </w:pPr>
            <w:r w:rsidRPr="00CE2BD1">
              <w:rPr>
                <w:rFonts w:asciiTheme="minorBidi" w:eastAsia="Times New Roman" w:hAnsiTheme="minorBidi"/>
                <w:bCs/>
                <w:color w:val="auto"/>
                <w:szCs w:val="24"/>
              </w:rPr>
              <w:lastRenderedPageBreak/>
              <w:t>Concrete Experience (CE): I've been a virtual assistant for a while, helping people with a variety of needs by giving them information and support</w:t>
            </w:r>
            <w:r>
              <w:rPr>
                <w:rFonts w:asciiTheme="minorBidi" w:eastAsia="Times New Roman" w:hAnsiTheme="minorBidi"/>
                <w:bCs/>
                <w:color w:val="auto"/>
                <w:szCs w:val="24"/>
              </w:rPr>
              <w:t xml:space="preserve"> </w:t>
            </w:r>
            <w:r w:rsidRPr="00CE2BD1">
              <w:rPr>
                <w:rFonts w:asciiTheme="minorBidi" w:eastAsia="Times New Roman" w:hAnsiTheme="minorBidi"/>
                <w:bCs/>
                <w:color w:val="auto"/>
                <w:szCs w:val="24"/>
              </w:rPr>
              <w:t xml:space="preserve">(Baker </w:t>
            </w:r>
            <w:r w:rsidRPr="00EF5AAE">
              <w:rPr>
                <w:rFonts w:asciiTheme="minorBidi" w:eastAsia="Times New Roman" w:hAnsiTheme="minorBidi"/>
                <w:bCs/>
                <w:i/>
                <w:iCs/>
                <w:color w:val="auto"/>
                <w:szCs w:val="24"/>
              </w:rPr>
              <w:t>et al</w:t>
            </w:r>
            <w:r w:rsidRPr="00CE2BD1">
              <w:rPr>
                <w:rFonts w:asciiTheme="minorBidi" w:eastAsia="Times New Roman" w:hAnsiTheme="minorBidi"/>
                <w:bCs/>
                <w:color w:val="auto"/>
                <w:szCs w:val="24"/>
              </w:rPr>
              <w:t>., 2016). I've also gotten better at conducting research and giving precise, informative answers to a range of questions.</w:t>
            </w:r>
          </w:p>
          <w:p w14:paraId="4C617859" w14:textId="77777777" w:rsidR="00EC2CC2" w:rsidRPr="00CE2BD1" w:rsidRDefault="00EC2CC2" w:rsidP="00E11A77">
            <w:pPr>
              <w:spacing w:after="0" w:line="360" w:lineRule="auto"/>
              <w:rPr>
                <w:rFonts w:asciiTheme="minorBidi" w:eastAsia="Times New Roman" w:hAnsiTheme="minorBidi"/>
                <w:bCs/>
                <w:color w:val="auto"/>
                <w:szCs w:val="24"/>
              </w:rPr>
            </w:pPr>
          </w:p>
          <w:p w14:paraId="5252CD0A" w14:textId="77777777" w:rsidR="00EC2CC2" w:rsidRPr="00CE2BD1" w:rsidRDefault="00EC2CC2" w:rsidP="00E11A77">
            <w:pPr>
              <w:spacing w:after="0" w:line="360" w:lineRule="auto"/>
              <w:jc w:val="both"/>
              <w:rPr>
                <w:rFonts w:asciiTheme="minorBidi" w:eastAsia="Times New Roman" w:hAnsiTheme="minorBidi"/>
                <w:bCs/>
                <w:color w:val="auto"/>
                <w:szCs w:val="24"/>
              </w:rPr>
            </w:pPr>
            <w:r w:rsidRPr="00CE2BD1">
              <w:rPr>
                <w:rFonts w:asciiTheme="minorBidi" w:eastAsia="Times New Roman" w:hAnsiTheme="minorBidi"/>
                <w:bCs/>
                <w:color w:val="auto"/>
                <w:szCs w:val="24"/>
              </w:rPr>
              <w:t>Reflective Observation (RO): Upon reflection of my experience, I have come to the realisation that I have become more proficient in comprehending and responding to user inquiries. I've also discovered that my best ability is to combine data from many sources to produce thorough and pertinent responses</w:t>
            </w:r>
            <w:r>
              <w:t xml:space="preserve"> </w:t>
            </w:r>
            <w:r w:rsidRPr="00CE2BD1">
              <w:rPr>
                <w:rFonts w:asciiTheme="minorBidi" w:eastAsia="Times New Roman" w:hAnsiTheme="minorBidi"/>
                <w:bCs/>
                <w:color w:val="auto"/>
                <w:szCs w:val="24"/>
              </w:rPr>
              <w:t>(Tomkins and Ulus, 2016).</w:t>
            </w:r>
          </w:p>
          <w:p w14:paraId="4D90E940" w14:textId="77777777" w:rsidR="00EC2CC2" w:rsidRPr="00CE2BD1" w:rsidRDefault="00EC2CC2" w:rsidP="00E11A77">
            <w:pPr>
              <w:spacing w:after="0" w:line="360" w:lineRule="auto"/>
              <w:rPr>
                <w:rFonts w:asciiTheme="minorBidi" w:eastAsia="Times New Roman" w:hAnsiTheme="minorBidi"/>
                <w:bCs/>
                <w:color w:val="auto"/>
                <w:szCs w:val="24"/>
              </w:rPr>
            </w:pPr>
          </w:p>
          <w:p w14:paraId="4B511650" w14:textId="77777777" w:rsidR="00EC2CC2" w:rsidRPr="00CE2BD1" w:rsidRDefault="00EC2CC2" w:rsidP="00E11A77">
            <w:pPr>
              <w:spacing w:after="0" w:line="360" w:lineRule="auto"/>
              <w:jc w:val="both"/>
              <w:rPr>
                <w:rFonts w:asciiTheme="minorBidi" w:eastAsia="Times New Roman" w:hAnsiTheme="minorBidi"/>
                <w:bCs/>
                <w:color w:val="auto"/>
                <w:szCs w:val="24"/>
              </w:rPr>
            </w:pPr>
            <w:r w:rsidRPr="00CE2BD1">
              <w:rPr>
                <w:rFonts w:asciiTheme="minorBidi" w:eastAsia="Times New Roman" w:hAnsiTheme="minorBidi"/>
                <w:bCs/>
                <w:color w:val="auto"/>
                <w:szCs w:val="24"/>
              </w:rPr>
              <w:t>Abstract Conceptualization (AC): Based on my background, I may infer that my competence corresponds with the skill set "Research and Information Synthesis"</w:t>
            </w:r>
            <w:r>
              <w:rPr>
                <w:rFonts w:asciiTheme="minorBidi" w:eastAsia="Times New Roman" w:hAnsiTheme="minorBidi"/>
                <w:bCs/>
                <w:color w:val="auto"/>
                <w:szCs w:val="24"/>
              </w:rPr>
              <w:t xml:space="preserve"> </w:t>
            </w:r>
            <w:r w:rsidRPr="00CE2BD1">
              <w:rPr>
                <w:rFonts w:asciiTheme="minorBidi" w:eastAsia="Times New Roman" w:hAnsiTheme="minorBidi"/>
                <w:bCs/>
                <w:color w:val="auto"/>
                <w:szCs w:val="24"/>
              </w:rPr>
              <w:t>(Watson et al., 2019). This skill is being able to efficiently collect and process information while using a wide range of knowledge to offer pertinent and accurate answers. For instance, this ability has come in quite handy in the position of virtual assistant. I can deliver excellent answers to users' complex or specialised questions since I can locate and synthesise knowledge quickly.</w:t>
            </w:r>
          </w:p>
          <w:p w14:paraId="00D1E1A5" w14:textId="77777777" w:rsidR="00EC2CC2" w:rsidRPr="00CE2BD1" w:rsidRDefault="00EC2CC2" w:rsidP="00E11A77">
            <w:pPr>
              <w:spacing w:after="0" w:line="360" w:lineRule="auto"/>
              <w:rPr>
                <w:rFonts w:asciiTheme="minorBidi" w:eastAsia="Times New Roman" w:hAnsiTheme="minorBidi"/>
                <w:bCs/>
                <w:color w:val="auto"/>
                <w:szCs w:val="24"/>
              </w:rPr>
            </w:pPr>
          </w:p>
          <w:p w14:paraId="0ECA1D9C" w14:textId="77777777" w:rsidR="00EC2CC2" w:rsidRPr="00CE2BD1" w:rsidRDefault="00EC2CC2" w:rsidP="00E11A77">
            <w:pPr>
              <w:spacing w:after="0" w:line="360" w:lineRule="auto"/>
              <w:jc w:val="both"/>
              <w:rPr>
                <w:rFonts w:asciiTheme="minorBidi" w:eastAsia="Times New Roman" w:hAnsiTheme="minorBidi"/>
                <w:bCs/>
                <w:color w:val="auto"/>
                <w:szCs w:val="24"/>
              </w:rPr>
            </w:pPr>
            <w:r w:rsidRPr="00CE2BD1">
              <w:rPr>
                <w:rFonts w:asciiTheme="minorBidi" w:eastAsia="Times New Roman" w:hAnsiTheme="minorBidi"/>
                <w:bCs/>
                <w:color w:val="auto"/>
                <w:szCs w:val="24"/>
              </w:rPr>
              <w:t>Active Experimentation (AE): I actively look for ways to broaden my knowledge base by continuing my education and keeping up with the most recent information to further develop my talents. Additionally, I experiment with various approaches to problem-solving to improve my research techniques and tailor them to suit various kinds of queries</w:t>
            </w:r>
            <w:r>
              <w:rPr>
                <w:rFonts w:asciiTheme="minorBidi" w:eastAsia="Times New Roman" w:hAnsiTheme="minorBidi"/>
                <w:bCs/>
                <w:color w:val="auto"/>
                <w:szCs w:val="24"/>
              </w:rPr>
              <w:t xml:space="preserve"> </w:t>
            </w:r>
            <w:r w:rsidRPr="00CE2BD1">
              <w:rPr>
                <w:rFonts w:asciiTheme="minorBidi" w:eastAsia="Times New Roman" w:hAnsiTheme="minorBidi"/>
                <w:bCs/>
                <w:color w:val="auto"/>
                <w:szCs w:val="24"/>
              </w:rPr>
              <w:t xml:space="preserve">(Joshi </w:t>
            </w:r>
            <w:r w:rsidRPr="00EF5AAE">
              <w:rPr>
                <w:rFonts w:asciiTheme="minorBidi" w:eastAsia="Times New Roman" w:hAnsiTheme="minorBidi"/>
                <w:bCs/>
                <w:i/>
                <w:iCs/>
                <w:color w:val="auto"/>
                <w:szCs w:val="24"/>
              </w:rPr>
              <w:t>et al</w:t>
            </w:r>
            <w:r w:rsidRPr="00CE2BD1">
              <w:rPr>
                <w:rFonts w:asciiTheme="minorBidi" w:eastAsia="Times New Roman" w:hAnsiTheme="minorBidi"/>
                <w:bCs/>
                <w:color w:val="auto"/>
                <w:szCs w:val="24"/>
              </w:rPr>
              <w:t>., 2022). For example, to provide the most precise and thorough response, I might experiment with alternative search strategies, examine many sources, or consult certain references when faced with a very difficult issue.</w:t>
            </w:r>
          </w:p>
          <w:p w14:paraId="7ADE92A8" w14:textId="77777777" w:rsidR="00EC2CC2" w:rsidRPr="00CE2BD1" w:rsidRDefault="00EC2CC2" w:rsidP="00E11A77">
            <w:pPr>
              <w:spacing w:after="0" w:line="360" w:lineRule="auto"/>
              <w:rPr>
                <w:rFonts w:asciiTheme="minorBidi" w:eastAsia="Times New Roman" w:hAnsiTheme="minorBidi"/>
                <w:bCs/>
                <w:color w:val="auto"/>
                <w:szCs w:val="24"/>
              </w:rPr>
            </w:pPr>
          </w:p>
          <w:p w14:paraId="47AD2A15" w14:textId="77777777" w:rsidR="00EC2CC2" w:rsidRPr="00CE2BD1" w:rsidRDefault="00EC2CC2" w:rsidP="00E11A77">
            <w:pPr>
              <w:spacing w:after="0" w:line="360" w:lineRule="auto"/>
              <w:rPr>
                <w:rFonts w:asciiTheme="minorBidi" w:eastAsia="Times New Roman" w:hAnsiTheme="minorBidi"/>
                <w:b/>
                <w:color w:val="auto"/>
                <w:szCs w:val="24"/>
              </w:rPr>
            </w:pPr>
            <w:r w:rsidRPr="00CE2BD1">
              <w:rPr>
                <w:rFonts w:asciiTheme="minorBidi" w:eastAsia="Times New Roman" w:hAnsiTheme="minorBidi"/>
                <w:b/>
                <w:color w:val="auto"/>
                <w:szCs w:val="24"/>
              </w:rPr>
              <w:t>Conclusion</w:t>
            </w:r>
          </w:p>
          <w:p w14:paraId="59345134" w14:textId="77777777" w:rsidR="00EC2CC2" w:rsidRDefault="00EC2CC2" w:rsidP="00E11A77">
            <w:pPr>
              <w:spacing w:after="0" w:line="360" w:lineRule="auto"/>
              <w:jc w:val="both"/>
              <w:rPr>
                <w:rFonts w:asciiTheme="minorBidi" w:eastAsia="Times New Roman" w:hAnsiTheme="minorBidi"/>
                <w:bCs/>
                <w:color w:val="auto"/>
                <w:szCs w:val="24"/>
              </w:rPr>
            </w:pPr>
            <w:r w:rsidRPr="00CE2BD1">
              <w:rPr>
                <w:rFonts w:asciiTheme="minorBidi" w:eastAsia="Times New Roman" w:hAnsiTheme="minorBidi"/>
                <w:bCs/>
                <w:color w:val="auto"/>
                <w:szCs w:val="24"/>
              </w:rPr>
              <w:t>It is evident from using Kolb's Learning Cycle that my virtual assistant experience strongly relates to experiential learning concepts. Through the cycle, I was able to consider my tangible experiences, identify my research and information synthesis talents, and comprehend how these abilities affect how well I can help others. I actively experiment with various methods to improve my skills and respond to a range of user concerns. This introspective process not only confirms the worth of hands-on learning but also highlights the significance of continuous personal development. I'm determined to use this cycle to advance my knowledge going forward so that I can keep providing excellent support and adapting to the changing needs of my clients.</w:t>
            </w:r>
          </w:p>
          <w:p w14:paraId="471C0F1B" w14:textId="77777777" w:rsidR="00EC2CC2" w:rsidRDefault="00EC2CC2" w:rsidP="00E11A77">
            <w:pPr>
              <w:spacing w:after="0" w:line="360" w:lineRule="auto"/>
              <w:jc w:val="both"/>
              <w:rPr>
                <w:rFonts w:asciiTheme="minorBidi" w:eastAsia="Times New Roman" w:hAnsiTheme="minorBidi"/>
                <w:bCs/>
                <w:color w:val="auto"/>
                <w:szCs w:val="24"/>
              </w:rPr>
            </w:pPr>
          </w:p>
          <w:p w14:paraId="1A7C6922" w14:textId="77777777" w:rsidR="00EC2CC2" w:rsidRDefault="00EC2CC2" w:rsidP="00E11A77">
            <w:pPr>
              <w:spacing w:after="0" w:line="360" w:lineRule="auto"/>
              <w:jc w:val="both"/>
              <w:rPr>
                <w:rFonts w:asciiTheme="minorBidi" w:eastAsia="Times New Roman" w:hAnsiTheme="minorBidi"/>
                <w:bCs/>
                <w:color w:val="auto"/>
                <w:szCs w:val="24"/>
              </w:rPr>
            </w:pPr>
            <w:r>
              <w:rPr>
                <w:rFonts w:asciiTheme="minorBidi" w:eastAsia="Times New Roman" w:hAnsiTheme="minorBidi"/>
                <w:bCs/>
                <w:color w:val="auto"/>
                <w:szCs w:val="24"/>
              </w:rPr>
              <w:t>Word Count: 741</w:t>
            </w:r>
          </w:p>
          <w:p w14:paraId="31DA0D87" w14:textId="77777777" w:rsidR="00EC2CC2" w:rsidRDefault="00EC2CC2" w:rsidP="00E11A77">
            <w:pPr>
              <w:spacing w:after="0" w:line="360" w:lineRule="auto"/>
              <w:jc w:val="both"/>
              <w:rPr>
                <w:rFonts w:asciiTheme="minorBidi" w:eastAsia="Times New Roman" w:hAnsiTheme="minorBidi"/>
                <w:bCs/>
                <w:color w:val="auto"/>
                <w:szCs w:val="24"/>
              </w:rPr>
            </w:pPr>
          </w:p>
          <w:p w14:paraId="1545B529" w14:textId="77777777" w:rsidR="00EC2CC2" w:rsidRDefault="00EC2CC2" w:rsidP="00E11A77">
            <w:pPr>
              <w:spacing w:after="0" w:line="360" w:lineRule="auto"/>
              <w:jc w:val="both"/>
              <w:rPr>
                <w:rFonts w:asciiTheme="minorBidi" w:eastAsia="Times New Roman" w:hAnsiTheme="minorBidi"/>
                <w:bCs/>
                <w:color w:val="auto"/>
                <w:szCs w:val="24"/>
              </w:rPr>
            </w:pPr>
          </w:p>
          <w:p w14:paraId="2E439374" w14:textId="77777777" w:rsidR="00EC2CC2" w:rsidRPr="002821E6" w:rsidRDefault="00EC2CC2" w:rsidP="00E11A77">
            <w:pPr>
              <w:pStyle w:val="Heading1"/>
              <w:rPr>
                <w:rFonts w:ascii="Arial" w:hAnsi="Arial" w:cs="Arial"/>
                <w:b/>
                <w:bCs/>
                <w:color w:val="auto"/>
                <w:sz w:val="24"/>
                <w:szCs w:val="24"/>
              </w:rPr>
            </w:pPr>
            <w:r w:rsidRPr="002821E6">
              <w:rPr>
                <w:rFonts w:ascii="Arial" w:hAnsi="Arial" w:cs="Arial"/>
                <w:b/>
                <w:bCs/>
                <w:color w:val="auto"/>
                <w:sz w:val="24"/>
                <w:szCs w:val="24"/>
              </w:rPr>
              <w:lastRenderedPageBreak/>
              <w:t>References</w:t>
            </w:r>
          </w:p>
          <w:p w14:paraId="717C8D66" w14:textId="77777777" w:rsidR="00EC2CC2" w:rsidRPr="002821E6" w:rsidRDefault="00EC2CC2" w:rsidP="00E11A77">
            <w:pPr>
              <w:spacing w:line="360" w:lineRule="auto"/>
              <w:rPr>
                <w:rFonts w:ascii="Arial" w:hAnsi="Arial" w:cs="Arial"/>
              </w:rPr>
            </w:pPr>
            <w:r w:rsidRPr="002821E6">
              <w:rPr>
                <w:rFonts w:ascii="Arial" w:hAnsi="Arial" w:cs="Arial"/>
                <w:shd w:val="clear" w:color="auto" w:fill="FFFFFF"/>
                <w:lang w:val="en-US" w:bidi="bn-BD"/>
              </w:rPr>
              <w:t xml:space="preserve">Anding, A.L. and Baehrecke, E.H., </w:t>
            </w:r>
            <w:r>
              <w:rPr>
                <w:rFonts w:ascii="Arial" w:hAnsi="Arial" w:cs="Arial"/>
                <w:shd w:val="clear" w:color="auto" w:fill="FFFFFF"/>
                <w:lang w:val="en-US" w:bidi="bn-BD"/>
              </w:rPr>
              <w:t>(</w:t>
            </w:r>
            <w:r w:rsidRPr="002821E6">
              <w:rPr>
                <w:rFonts w:ascii="Arial" w:hAnsi="Arial" w:cs="Arial"/>
                <w:shd w:val="clear" w:color="auto" w:fill="FFFFFF"/>
                <w:lang w:val="en-US" w:bidi="bn-BD"/>
              </w:rPr>
              <w:t>2017</w:t>
            </w:r>
            <w:r>
              <w:rPr>
                <w:rFonts w:ascii="Arial" w:hAnsi="Arial" w:cs="Arial"/>
                <w:shd w:val="clear" w:color="auto" w:fill="FFFFFF"/>
                <w:lang w:val="en-US" w:bidi="bn-BD"/>
              </w:rPr>
              <w:t>)</w:t>
            </w:r>
            <w:r w:rsidRPr="002821E6">
              <w:rPr>
                <w:rFonts w:ascii="Arial" w:hAnsi="Arial" w:cs="Arial"/>
                <w:shd w:val="clear" w:color="auto" w:fill="FFFFFF"/>
                <w:lang w:val="en-US" w:bidi="bn-BD"/>
              </w:rPr>
              <w:t xml:space="preserve">. Cleaning house: selective autophagy of organelles. </w:t>
            </w:r>
            <w:r w:rsidRPr="002821E6">
              <w:rPr>
                <w:rFonts w:ascii="Arial" w:hAnsi="Arial" w:cs="Arial"/>
                <w:i/>
                <w:iCs/>
                <w:shd w:val="clear" w:color="auto" w:fill="FFFFFF"/>
                <w:lang w:val="en-US" w:bidi="bn-BD"/>
              </w:rPr>
              <w:t>Developmental cell</w:t>
            </w:r>
            <w:r w:rsidRPr="002821E6">
              <w:rPr>
                <w:rFonts w:ascii="Arial" w:hAnsi="Arial" w:cs="Arial"/>
                <w:shd w:val="clear" w:color="auto" w:fill="FFFFFF"/>
                <w:lang w:val="en-US" w:bidi="bn-BD"/>
              </w:rPr>
              <w:t xml:space="preserve">, </w:t>
            </w:r>
            <w:r w:rsidRPr="002821E6">
              <w:rPr>
                <w:rFonts w:ascii="Arial" w:hAnsi="Arial" w:cs="Arial"/>
                <w:i/>
                <w:iCs/>
                <w:shd w:val="clear" w:color="auto" w:fill="FFFFFF"/>
                <w:lang w:val="en-US" w:bidi="bn-BD"/>
              </w:rPr>
              <w:t>41</w:t>
            </w:r>
            <w:r w:rsidRPr="002821E6">
              <w:rPr>
                <w:rFonts w:ascii="Arial" w:hAnsi="Arial" w:cs="Arial"/>
                <w:shd w:val="clear" w:color="auto" w:fill="FFFFFF"/>
                <w:lang w:val="en-US" w:bidi="bn-BD"/>
              </w:rPr>
              <w:t>(1), pp.10-22.</w:t>
            </w:r>
          </w:p>
          <w:p w14:paraId="52496E1A" w14:textId="77777777" w:rsidR="00EC2CC2" w:rsidRPr="002821E6" w:rsidRDefault="00EC2CC2" w:rsidP="00E11A77">
            <w:pPr>
              <w:spacing w:line="360" w:lineRule="auto"/>
              <w:rPr>
                <w:rFonts w:ascii="Arial" w:hAnsi="Arial" w:cs="Arial"/>
                <w:color w:val="auto"/>
                <w:szCs w:val="24"/>
                <w:lang w:val="en-US" w:bidi="bn-BD"/>
              </w:rPr>
            </w:pPr>
            <w:r w:rsidRPr="002821E6">
              <w:rPr>
                <w:rFonts w:ascii="Arial" w:hAnsi="Arial" w:cs="Arial"/>
                <w:shd w:val="clear" w:color="auto" w:fill="FFFFFF"/>
                <w:lang w:val="en-US" w:bidi="bn-BD"/>
              </w:rPr>
              <w:t xml:space="preserve">Barker, D.J., Lencucha, J. and Anderson, R., </w:t>
            </w:r>
            <w:r>
              <w:rPr>
                <w:rFonts w:ascii="Arial" w:hAnsi="Arial" w:cs="Arial"/>
                <w:shd w:val="clear" w:color="auto" w:fill="FFFFFF"/>
                <w:lang w:val="en-US" w:bidi="bn-BD"/>
              </w:rPr>
              <w:t>(</w:t>
            </w:r>
            <w:r w:rsidRPr="002821E6">
              <w:rPr>
                <w:rFonts w:ascii="Arial" w:hAnsi="Arial" w:cs="Arial"/>
                <w:shd w:val="clear" w:color="auto" w:fill="FFFFFF"/>
                <w:lang w:val="en-US" w:bidi="bn-BD"/>
              </w:rPr>
              <w:t>2016</w:t>
            </w:r>
            <w:r>
              <w:rPr>
                <w:rFonts w:ascii="Arial" w:hAnsi="Arial" w:cs="Arial"/>
                <w:shd w:val="clear" w:color="auto" w:fill="FFFFFF"/>
                <w:lang w:val="en-US" w:bidi="bn-BD"/>
              </w:rPr>
              <w:t>)</w:t>
            </w:r>
            <w:r w:rsidRPr="002821E6">
              <w:rPr>
                <w:rFonts w:ascii="Arial" w:hAnsi="Arial" w:cs="Arial"/>
                <w:shd w:val="clear" w:color="auto" w:fill="FFFFFF"/>
                <w:lang w:val="en-US" w:bidi="bn-BD"/>
              </w:rPr>
              <w:t xml:space="preserve">. Kolb’s learning cycle as a framework for early fieldwork learning. </w:t>
            </w:r>
            <w:r w:rsidRPr="002821E6">
              <w:rPr>
                <w:rFonts w:ascii="Arial" w:hAnsi="Arial" w:cs="Arial"/>
                <w:i/>
                <w:iCs/>
                <w:shd w:val="clear" w:color="auto" w:fill="FFFFFF"/>
                <w:lang w:val="en-US" w:bidi="bn-BD"/>
              </w:rPr>
              <w:t>World Federation of Occupational Therapists Bulletin</w:t>
            </w:r>
            <w:r w:rsidRPr="002821E6">
              <w:rPr>
                <w:rFonts w:ascii="Arial" w:hAnsi="Arial" w:cs="Arial"/>
                <w:shd w:val="clear" w:color="auto" w:fill="FFFFFF"/>
                <w:lang w:val="en-US" w:bidi="bn-BD"/>
              </w:rPr>
              <w:t xml:space="preserve">, </w:t>
            </w:r>
            <w:r w:rsidRPr="002821E6">
              <w:rPr>
                <w:rFonts w:ascii="Arial" w:hAnsi="Arial" w:cs="Arial"/>
                <w:i/>
                <w:iCs/>
                <w:shd w:val="clear" w:color="auto" w:fill="FFFFFF"/>
                <w:lang w:val="en-US" w:bidi="bn-BD"/>
              </w:rPr>
              <w:t>72</w:t>
            </w:r>
            <w:r w:rsidRPr="002821E6">
              <w:rPr>
                <w:rFonts w:ascii="Arial" w:hAnsi="Arial" w:cs="Arial"/>
                <w:shd w:val="clear" w:color="auto" w:fill="FFFFFF"/>
                <w:lang w:val="en-US" w:bidi="bn-BD"/>
              </w:rPr>
              <w:t>(1), pp.28-34.</w:t>
            </w:r>
          </w:p>
          <w:p w14:paraId="6611B296" w14:textId="77777777" w:rsidR="00EC2CC2" w:rsidRPr="002821E6" w:rsidRDefault="00EC2CC2" w:rsidP="00E11A77">
            <w:pPr>
              <w:spacing w:line="360" w:lineRule="auto"/>
              <w:rPr>
                <w:rFonts w:ascii="Arial" w:hAnsi="Arial" w:cs="Arial"/>
                <w:color w:val="auto"/>
                <w:szCs w:val="24"/>
                <w:lang w:val="en-US" w:bidi="bn-BD"/>
              </w:rPr>
            </w:pPr>
            <w:r w:rsidRPr="002821E6">
              <w:rPr>
                <w:rFonts w:ascii="Arial" w:hAnsi="Arial" w:cs="Arial"/>
                <w:shd w:val="clear" w:color="auto" w:fill="FFFFFF"/>
                <w:lang w:val="en-US" w:bidi="bn-BD"/>
              </w:rPr>
              <w:t xml:space="preserve">Joshi, C.J., Ke, W., Drangowska-Way, A., O’Rourke, E.J. and Lewis, N.E., </w:t>
            </w:r>
            <w:r>
              <w:rPr>
                <w:rFonts w:ascii="Arial" w:hAnsi="Arial" w:cs="Arial"/>
                <w:shd w:val="clear" w:color="auto" w:fill="FFFFFF"/>
                <w:lang w:val="en-US" w:bidi="bn-BD"/>
              </w:rPr>
              <w:t>(</w:t>
            </w:r>
            <w:r w:rsidRPr="002821E6">
              <w:rPr>
                <w:rFonts w:ascii="Arial" w:hAnsi="Arial" w:cs="Arial"/>
                <w:shd w:val="clear" w:color="auto" w:fill="FFFFFF"/>
                <w:lang w:val="en-US" w:bidi="bn-BD"/>
              </w:rPr>
              <w:t>2022</w:t>
            </w:r>
            <w:r>
              <w:rPr>
                <w:rFonts w:ascii="Arial" w:hAnsi="Arial" w:cs="Arial"/>
                <w:shd w:val="clear" w:color="auto" w:fill="FFFFFF"/>
                <w:lang w:val="en-US" w:bidi="bn-BD"/>
              </w:rPr>
              <w:t>)</w:t>
            </w:r>
            <w:r w:rsidRPr="002821E6">
              <w:rPr>
                <w:rFonts w:ascii="Arial" w:hAnsi="Arial" w:cs="Arial"/>
                <w:shd w:val="clear" w:color="auto" w:fill="FFFFFF"/>
                <w:lang w:val="en-US" w:bidi="bn-BD"/>
              </w:rPr>
              <w:t xml:space="preserve">. What are housekeeping genes?. </w:t>
            </w:r>
            <w:r w:rsidRPr="002821E6">
              <w:rPr>
                <w:rFonts w:ascii="Arial" w:hAnsi="Arial" w:cs="Arial"/>
                <w:i/>
                <w:iCs/>
                <w:shd w:val="clear" w:color="auto" w:fill="FFFFFF"/>
                <w:lang w:val="en-US" w:bidi="bn-BD"/>
              </w:rPr>
              <w:t>PLoS computational biology</w:t>
            </w:r>
            <w:r w:rsidRPr="002821E6">
              <w:rPr>
                <w:rFonts w:ascii="Arial" w:hAnsi="Arial" w:cs="Arial"/>
                <w:shd w:val="clear" w:color="auto" w:fill="FFFFFF"/>
                <w:lang w:val="en-US" w:bidi="bn-BD"/>
              </w:rPr>
              <w:t xml:space="preserve">, </w:t>
            </w:r>
            <w:r w:rsidRPr="002821E6">
              <w:rPr>
                <w:rFonts w:ascii="Arial" w:hAnsi="Arial" w:cs="Arial"/>
                <w:i/>
                <w:iCs/>
                <w:shd w:val="clear" w:color="auto" w:fill="FFFFFF"/>
                <w:lang w:val="en-US" w:bidi="bn-BD"/>
              </w:rPr>
              <w:t>18</w:t>
            </w:r>
            <w:r w:rsidRPr="002821E6">
              <w:rPr>
                <w:rFonts w:ascii="Arial" w:hAnsi="Arial" w:cs="Arial"/>
                <w:shd w:val="clear" w:color="auto" w:fill="FFFFFF"/>
                <w:lang w:val="en-US" w:bidi="bn-BD"/>
              </w:rPr>
              <w:t>(7), p.e1010295.</w:t>
            </w:r>
          </w:p>
          <w:p w14:paraId="4FFD07D9" w14:textId="77777777" w:rsidR="00EC2CC2" w:rsidRPr="002821E6" w:rsidRDefault="00EC2CC2" w:rsidP="00E11A77">
            <w:pPr>
              <w:spacing w:line="360" w:lineRule="auto"/>
              <w:rPr>
                <w:rFonts w:ascii="Arial" w:hAnsi="Arial" w:cs="Arial"/>
                <w:color w:val="auto"/>
                <w:szCs w:val="24"/>
                <w:lang w:val="en-US" w:bidi="bn-BD"/>
              </w:rPr>
            </w:pPr>
            <w:r w:rsidRPr="002821E6">
              <w:rPr>
                <w:rFonts w:ascii="Arial" w:hAnsi="Arial" w:cs="Arial"/>
                <w:shd w:val="clear" w:color="auto" w:fill="FFFFFF"/>
                <w:lang w:val="en-US" w:bidi="bn-BD"/>
              </w:rPr>
              <w:t xml:space="preserve">Thébaud, S., Kornrich, S. and Ruppanner, L., </w:t>
            </w:r>
            <w:r>
              <w:rPr>
                <w:rFonts w:ascii="Arial" w:hAnsi="Arial" w:cs="Arial"/>
                <w:shd w:val="clear" w:color="auto" w:fill="FFFFFF"/>
                <w:lang w:val="en-US" w:bidi="bn-BD"/>
              </w:rPr>
              <w:t>(</w:t>
            </w:r>
            <w:r w:rsidRPr="002821E6">
              <w:rPr>
                <w:rFonts w:ascii="Arial" w:hAnsi="Arial" w:cs="Arial"/>
                <w:shd w:val="clear" w:color="auto" w:fill="FFFFFF"/>
                <w:lang w:val="en-US" w:bidi="bn-BD"/>
              </w:rPr>
              <w:t>2021</w:t>
            </w:r>
            <w:r>
              <w:rPr>
                <w:rFonts w:ascii="Arial" w:hAnsi="Arial" w:cs="Arial"/>
                <w:shd w:val="clear" w:color="auto" w:fill="FFFFFF"/>
                <w:lang w:val="en-US" w:bidi="bn-BD"/>
              </w:rPr>
              <w:t>)</w:t>
            </w:r>
            <w:r w:rsidRPr="002821E6">
              <w:rPr>
                <w:rFonts w:ascii="Arial" w:hAnsi="Arial" w:cs="Arial"/>
                <w:shd w:val="clear" w:color="auto" w:fill="FFFFFF"/>
                <w:lang w:val="en-US" w:bidi="bn-BD"/>
              </w:rPr>
              <w:t xml:space="preserve">. Good housekeeping, great expectations: Gender and housework norms. </w:t>
            </w:r>
            <w:r w:rsidRPr="002821E6">
              <w:rPr>
                <w:rFonts w:ascii="Arial" w:hAnsi="Arial" w:cs="Arial"/>
                <w:i/>
                <w:iCs/>
                <w:shd w:val="clear" w:color="auto" w:fill="FFFFFF"/>
                <w:lang w:val="en-US" w:bidi="bn-BD"/>
              </w:rPr>
              <w:t>Sociological Methods &amp; Research</w:t>
            </w:r>
            <w:r w:rsidRPr="002821E6">
              <w:rPr>
                <w:rFonts w:ascii="Arial" w:hAnsi="Arial" w:cs="Arial"/>
                <w:shd w:val="clear" w:color="auto" w:fill="FFFFFF"/>
                <w:lang w:val="en-US" w:bidi="bn-BD"/>
              </w:rPr>
              <w:t xml:space="preserve">, </w:t>
            </w:r>
            <w:r w:rsidRPr="002821E6">
              <w:rPr>
                <w:rFonts w:ascii="Arial" w:hAnsi="Arial" w:cs="Arial"/>
                <w:i/>
                <w:iCs/>
                <w:shd w:val="clear" w:color="auto" w:fill="FFFFFF"/>
                <w:lang w:val="en-US" w:bidi="bn-BD"/>
              </w:rPr>
              <w:t>50</w:t>
            </w:r>
            <w:r w:rsidRPr="002821E6">
              <w:rPr>
                <w:rFonts w:ascii="Arial" w:hAnsi="Arial" w:cs="Arial"/>
                <w:shd w:val="clear" w:color="auto" w:fill="FFFFFF"/>
                <w:lang w:val="en-US" w:bidi="bn-BD"/>
              </w:rPr>
              <w:t>(3), pp.1186-1214.</w:t>
            </w:r>
          </w:p>
          <w:p w14:paraId="3922E421" w14:textId="77777777" w:rsidR="00EC2CC2" w:rsidRPr="002821E6" w:rsidRDefault="00EC2CC2" w:rsidP="00E11A77">
            <w:pPr>
              <w:spacing w:line="360" w:lineRule="auto"/>
              <w:rPr>
                <w:rFonts w:ascii="Arial" w:hAnsi="Arial" w:cs="Arial"/>
                <w:color w:val="auto"/>
                <w:szCs w:val="24"/>
                <w:lang w:val="en-US" w:bidi="bn-BD"/>
              </w:rPr>
            </w:pPr>
            <w:r w:rsidRPr="002821E6">
              <w:rPr>
                <w:rFonts w:ascii="Arial" w:hAnsi="Arial" w:cs="Arial"/>
                <w:shd w:val="clear" w:color="auto" w:fill="FFFFFF"/>
                <w:lang w:val="en-US" w:bidi="bn-BD"/>
              </w:rPr>
              <w:t xml:space="preserve">Tomkins, L. and Ulus, E., </w:t>
            </w:r>
            <w:r>
              <w:rPr>
                <w:rFonts w:ascii="Arial" w:hAnsi="Arial" w:cs="Arial"/>
                <w:shd w:val="clear" w:color="auto" w:fill="FFFFFF"/>
                <w:lang w:val="en-US" w:bidi="bn-BD"/>
              </w:rPr>
              <w:t>(</w:t>
            </w:r>
            <w:r w:rsidRPr="002821E6">
              <w:rPr>
                <w:rFonts w:ascii="Arial" w:hAnsi="Arial" w:cs="Arial"/>
                <w:shd w:val="clear" w:color="auto" w:fill="FFFFFF"/>
                <w:lang w:val="en-US" w:bidi="bn-BD"/>
              </w:rPr>
              <w:t>2016</w:t>
            </w:r>
            <w:r>
              <w:rPr>
                <w:rFonts w:ascii="Arial" w:hAnsi="Arial" w:cs="Arial"/>
                <w:shd w:val="clear" w:color="auto" w:fill="FFFFFF"/>
                <w:lang w:val="en-US" w:bidi="bn-BD"/>
              </w:rPr>
              <w:t>)</w:t>
            </w:r>
            <w:r w:rsidRPr="002821E6">
              <w:rPr>
                <w:rFonts w:ascii="Arial" w:hAnsi="Arial" w:cs="Arial"/>
                <w:shd w:val="clear" w:color="auto" w:fill="FFFFFF"/>
                <w:lang w:val="en-US" w:bidi="bn-BD"/>
              </w:rPr>
              <w:t xml:space="preserve">. ‘Oh, was that “experiential learning”?!’Spaces, synergies and surprises with Kolb’s learning cycle. </w:t>
            </w:r>
            <w:r w:rsidRPr="002821E6">
              <w:rPr>
                <w:rFonts w:ascii="Arial" w:hAnsi="Arial" w:cs="Arial"/>
                <w:i/>
                <w:iCs/>
                <w:shd w:val="clear" w:color="auto" w:fill="FFFFFF"/>
                <w:lang w:val="en-US" w:bidi="bn-BD"/>
              </w:rPr>
              <w:t>Management Learning</w:t>
            </w:r>
            <w:r w:rsidRPr="002821E6">
              <w:rPr>
                <w:rFonts w:ascii="Arial" w:hAnsi="Arial" w:cs="Arial"/>
                <w:shd w:val="clear" w:color="auto" w:fill="FFFFFF"/>
                <w:lang w:val="en-US" w:bidi="bn-BD"/>
              </w:rPr>
              <w:t xml:space="preserve">, </w:t>
            </w:r>
            <w:r w:rsidRPr="002821E6">
              <w:rPr>
                <w:rFonts w:ascii="Arial" w:hAnsi="Arial" w:cs="Arial"/>
                <w:i/>
                <w:iCs/>
                <w:shd w:val="clear" w:color="auto" w:fill="FFFFFF"/>
                <w:lang w:val="en-US" w:bidi="bn-BD"/>
              </w:rPr>
              <w:t>47</w:t>
            </w:r>
            <w:r w:rsidRPr="002821E6">
              <w:rPr>
                <w:rFonts w:ascii="Arial" w:hAnsi="Arial" w:cs="Arial"/>
                <w:shd w:val="clear" w:color="auto" w:fill="FFFFFF"/>
                <w:lang w:val="en-US" w:bidi="bn-BD"/>
              </w:rPr>
              <w:t>(2), pp.158-178.</w:t>
            </w:r>
          </w:p>
          <w:p w14:paraId="0A9686BB" w14:textId="77777777" w:rsidR="00EC2CC2" w:rsidRPr="002821E6" w:rsidRDefault="00EC2CC2" w:rsidP="00E11A77">
            <w:pPr>
              <w:spacing w:line="360" w:lineRule="auto"/>
              <w:rPr>
                <w:rFonts w:ascii="Arial" w:hAnsi="Arial" w:cs="Arial"/>
                <w:color w:val="auto"/>
                <w:szCs w:val="24"/>
                <w:lang w:val="en-US" w:bidi="bn-BD"/>
              </w:rPr>
            </w:pPr>
            <w:r w:rsidRPr="002821E6">
              <w:rPr>
                <w:rFonts w:ascii="Arial" w:hAnsi="Arial" w:cs="Arial"/>
                <w:shd w:val="clear" w:color="auto" w:fill="FFFFFF"/>
                <w:lang w:val="en-US" w:bidi="bn-BD"/>
              </w:rPr>
              <w:t xml:space="preserve">Watson, M.K., Pelkey, J., Noyes, C. and Rodgers, M.O., </w:t>
            </w:r>
            <w:r>
              <w:rPr>
                <w:rFonts w:ascii="Arial" w:hAnsi="Arial" w:cs="Arial"/>
                <w:shd w:val="clear" w:color="auto" w:fill="FFFFFF"/>
                <w:lang w:val="en-US" w:bidi="bn-BD"/>
              </w:rPr>
              <w:t>(</w:t>
            </w:r>
            <w:r w:rsidRPr="002821E6">
              <w:rPr>
                <w:rFonts w:ascii="Arial" w:hAnsi="Arial" w:cs="Arial"/>
                <w:shd w:val="clear" w:color="auto" w:fill="FFFFFF"/>
                <w:lang w:val="en-US" w:bidi="bn-BD"/>
              </w:rPr>
              <w:t>2019</w:t>
            </w:r>
            <w:r>
              <w:rPr>
                <w:rFonts w:ascii="Arial" w:hAnsi="Arial" w:cs="Arial"/>
                <w:shd w:val="clear" w:color="auto" w:fill="FFFFFF"/>
                <w:lang w:val="en-US" w:bidi="bn-BD"/>
              </w:rPr>
              <w:t>)</w:t>
            </w:r>
            <w:r w:rsidRPr="002821E6">
              <w:rPr>
                <w:rFonts w:ascii="Arial" w:hAnsi="Arial" w:cs="Arial"/>
                <w:shd w:val="clear" w:color="auto" w:fill="FFFFFF"/>
                <w:lang w:val="en-US" w:bidi="bn-BD"/>
              </w:rPr>
              <w:t xml:space="preserve">. Using Kolb’s learning cycle to improve student sustainability knowledge. </w:t>
            </w:r>
            <w:r w:rsidRPr="002821E6">
              <w:rPr>
                <w:rFonts w:ascii="Arial" w:hAnsi="Arial" w:cs="Arial"/>
                <w:i/>
                <w:iCs/>
                <w:shd w:val="clear" w:color="auto" w:fill="FFFFFF"/>
                <w:lang w:val="en-US" w:bidi="bn-BD"/>
              </w:rPr>
              <w:t>Sustainability</w:t>
            </w:r>
            <w:r w:rsidRPr="002821E6">
              <w:rPr>
                <w:rFonts w:ascii="Arial" w:hAnsi="Arial" w:cs="Arial"/>
                <w:shd w:val="clear" w:color="auto" w:fill="FFFFFF"/>
                <w:lang w:val="en-US" w:bidi="bn-BD"/>
              </w:rPr>
              <w:t xml:space="preserve">, </w:t>
            </w:r>
            <w:r w:rsidRPr="002821E6">
              <w:rPr>
                <w:rFonts w:ascii="Arial" w:hAnsi="Arial" w:cs="Arial"/>
                <w:i/>
                <w:iCs/>
                <w:shd w:val="clear" w:color="auto" w:fill="FFFFFF"/>
                <w:lang w:val="en-US" w:bidi="bn-BD"/>
              </w:rPr>
              <w:t>11</w:t>
            </w:r>
            <w:r w:rsidRPr="002821E6">
              <w:rPr>
                <w:rFonts w:ascii="Arial" w:hAnsi="Arial" w:cs="Arial"/>
                <w:shd w:val="clear" w:color="auto" w:fill="FFFFFF"/>
                <w:lang w:val="en-US" w:bidi="bn-BD"/>
              </w:rPr>
              <w:t>(17), p.4602.</w:t>
            </w:r>
          </w:p>
          <w:p w14:paraId="4BBB6503" w14:textId="77777777" w:rsidR="00EC2CC2" w:rsidRPr="002821E6" w:rsidRDefault="00EC2CC2" w:rsidP="00E11A77">
            <w:pPr>
              <w:spacing w:line="360" w:lineRule="auto"/>
              <w:rPr>
                <w:rFonts w:ascii="Arial" w:hAnsi="Arial" w:cs="Arial"/>
                <w:color w:val="auto"/>
                <w:szCs w:val="24"/>
                <w:lang w:val="en-US" w:bidi="bn-BD"/>
              </w:rPr>
            </w:pPr>
            <w:r w:rsidRPr="002821E6">
              <w:rPr>
                <w:rFonts w:ascii="Arial" w:hAnsi="Arial" w:cs="Arial"/>
                <w:shd w:val="clear" w:color="auto" w:fill="FFFFFF"/>
                <w:lang w:val="en-US" w:bidi="bn-BD"/>
              </w:rPr>
              <w:t xml:space="preserve">Whiting, R. and Symon, G., </w:t>
            </w:r>
            <w:r>
              <w:rPr>
                <w:rFonts w:ascii="Arial" w:hAnsi="Arial" w:cs="Arial"/>
                <w:shd w:val="clear" w:color="auto" w:fill="FFFFFF"/>
                <w:lang w:val="en-US" w:bidi="bn-BD"/>
              </w:rPr>
              <w:t>(</w:t>
            </w:r>
            <w:r w:rsidRPr="002821E6">
              <w:rPr>
                <w:rFonts w:ascii="Arial" w:hAnsi="Arial" w:cs="Arial"/>
                <w:shd w:val="clear" w:color="auto" w:fill="FFFFFF"/>
                <w:lang w:val="en-US" w:bidi="bn-BD"/>
              </w:rPr>
              <w:t>2020</w:t>
            </w:r>
            <w:r>
              <w:rPr>
                <w:rFonts w:ascii="Arial" w:hAnsi="Arial" w:cs="Arial"/>
                <w:shd w:val="clear" w:color="auto" w:fill="FFFFFF"/>
                <w:lang w:val="en-US" w:bidi="bn-BD"/>
              </w:rPr>
              <w:t>)</w:t>
            </w:r>
            <w:r w:rsidRPr="002821E6">
              <w:rPr>
                <w:rFonts w:ascii="Arial" w:hAnsi="Arial" w:cs="Arial"/>
                <w:shd w:val="clear" w:color="auto" w:fill="FFFFFF"/>
                <w:lang w:val="en-US" w:bidi="bn-BD"/>
              </w:rPr>
              <w:t xml:space="preserve">. Digi-housekeeping: the invisible work of flexibility. </w:t>
            </w:r>
            <w:r w:rsidRPr="002821E6">
              <w:rPr>
                <w:rFonts w:ascii="Arial" w:hAnsi="Arial" w:cs="Arial"/>
                <w:i/>
                <w:iCs/>
                <w:shd w:val="clear" w:color="auto" w:fill="FFFFFF"/>
                <w:lang w:val="en-US" w:bidi="bn-BD"/>
              </w:rPr>
              <w:t>Work, employment and society</w:t>
            </w:r>
            <w:r w:rsidRPr="002821E6">
              <w:rPr>
                <w:rFonts w:ascii="Arial" w:hAnsi="Arial" w:cs="Arial"/>
                <w:shd w:val="clear" w:color="auto" w:fill="FFFFFF"/>
                <w:lang w:val="en-US" w:bidi="bn-BD"/>
              </w:rPr>
              <w:t xml:space="preserve">, </w:t>
            </w:r>
            <w:r w:rsidRPr="002821E6">
              <w:rPr>
                <w:rFonts w:ascii="Arial" w:hAnsi="Arial" w:cs="Arial"/>
                <w:i/>
                <w:iCs/>
                <w:shd w:val="clear" w:color="auto" w:fill="FFFFFF"/>
                <w:lang w:val="en-US" w:bidi="bn-BD"/>
              </w:rPr>
              <w:t>34</w:t>
            </w:r>
            <w:r w:rsidRPr="002821E6">
              <w:rPr>
                <w:rFonts w:ascii="Arial" w:hAnsi="Arial" w:cs="Arial"/>
                <w:shd w:val="clear" w:color="auto" w:fill="FFFFFF"/>
                <w:lang w:val="en-US" w:bidi="bn-BD"/>
              </w:rPr>
              <w:t>(6), pp.1079-1096.</w:t>
            </w:r>
          </w:p>
          <w:p w14:paraId="6F1EFCF4" w14:textId="77777777" w:rsidR="00EC2CC2" w:rsidRPr="002821E6" w:rsidRDefault="00EC2CC2" w:rsidP="00E11A77">
            <w:pPr>
              <w:spacing w:line="360" w:lineRule="auto"/>
              <w:rPr>
                <w:rFonts w:ascii="Arial" w:hAnsi="Arial" w:cs="Arial"/>
                <w:color w:val="auto"/>
                <w:szCs w:val="24"/>
                <w:lang w:val="en-US" w:bidi="bn-BD"/>
              </w:rPr>
            </w:pPr>
            <w:r w:rsidRPr="002821E6">
              <w:rPr>
                <w:rFonts w:ascii="Arial" w:hAnsi="Arial" w:cs="Arial"/>
                <w:shd w:val="clear" w:color="auto" w:fill="FFFFFF"/>
                <w:lang w:val="en-US" w:bidi="bn-BD"/>
              </w:rPr>
              <w:t xml:space="preserve">Zabidi, M.A., Arnold, C.D., Schernhuber, K., Pagani, M., Rath, M., Frank, O. and Stark, A., </w:t>
            </w:r>
            <w:r>
              <w:rPr>
                <w:rFonts w:ascii="Arial" w:hAnsi="Arial" w:cs="Arial"/>
                <w:shd w:val="clear" w:color="auto" w:fill="FFFFFF"/>
                <w:lang w:val="en-US" w:bidi="bn-BD"/>
              </w:rPr>
              <w:t>(</w:t>
            </w:r>
            <w:r w:rsidRPr="002821E6">
              <w:rPr>
                <w:rFonts w:ascii="Arial" w:hAnsi="Arial" w:cs="Arial"/>
                <w:shd w:val="clear" w:color="auto" w:fill="FFFFFF"/>
                <w:lang w:val="en-US" w:bidi="bn-BD"/>
              </w:rPr>
              <w:t>2015</w:t>
            </w:r>
            <w:r>
              <w:rPr>
                <w:rFonts w:ascii="Arial" w:hAnsi="Arial" w:cs="Arial"/>
                <w:shd w:val="clear" w:color="auto" w:fill="FFFFFF"/>
                <w:lang w:val="en-US" w:bidi="bn-BD"/>
              </w:rPr>
              <w:t>)</w:t>
            </w:r>
            <w:r w:rsidRPr="002821E6">
              <w:rPr>
                <w:rFonts w:ascii="Arial" w:hAnsi="Arial" w:cs="Arial"/>
                <w:shd w:val="clear" w:color="auto" w:fill="FFFFFF"/>
                <w:lang w:val="en-US" w:bidi="bn-BD"/>
              </w:rPr>
              <w:t xml:space="preserve">. Enhancer–core-promoter specificity separates developmental and housekeeping gene regulation. </w:t>
            </w:r>
            <w:r w:rsidRPr="002821E6">
              <w:rPr>
                <w:rFonts w:ascii="Arial" w:hAnsi="Arial" w:cs="Arial"/>
                <w:i/>
                <w:iCs/>
                <w:shd w:val="clear" w:color="auto" w:fill="FFFFFF"/>
                <w:lang w:val="en-US" w:bidi="bn-BD"/>
              </w:rPr>
              <w:t>Nature</w:t>
            </w:r>
            <w:r w:rsidRPr="002821E6">
              <w:rPr>
                <w:rFonts w:ascii="Arial" w:hAnsi="Arial" w:cs="Arial"/>
                <w:shd w:val="clear" w:color="auto" w:fill="FFFFFF"/>
                <w:lang w:val="en-US" w:bidi="bn-BD"/>
              </w:rPr>
              <w:t xml:space="preserve">, </w:t>
            </w:r>
            <w:r w:rsidRPr="002821E6">
              <w:rPr>
                <w:rFonts w:ascii="Arial" w:hAnsi="Arial" w:cs="Arial"/>
                <w:i/>
                <w:iCs/>
                <w:shd w:val="clear" w:color="auto" w:fill="FFFFFF"/>
                <w:lang w:val="en-US" w:bidi="bn-BD"/>
              </w:rPr>
              <w:t>518</w:t>
            </w:r>
            <w:r w:rsidRPr="002821E6">
              <w:rPr>
                <w:rFonts w:ascii="Arial" w:hAnsi="Arial" w:cs="Arial"/>
                <w:shd w:val="clear" w:color="auto" w:fill="FFFFFF"/>
                <w:lang w:val="en-US" w:bidi="bn-BD"/>
              </w:rPr>
              <w:t>(7540), pp.556-559.</w:t>
            </w:r>
          </w:p>
          <w:p w14:paraId="12DB06D1" w14:textId="77777777" w:rsidR="00EC2CC2" w:rsidRPr="00CE2BD1" w:rsidRDefault="00EC2CC2" w:rsidP="00E11A77">
            <w:pPr>
              <w:spacing w:after="0" w:line="360" w:lineRule="auto"/>
              <w:jc w:val="both"/>
              <w:rPr>
                <w:rFonts w:asciiTheme="minorBidi" w:eastAsia="Times New Roman" w:hAnsiTheme="minorBidi"/>
                <w:bCs/>
                <w:color w:val="auto"/>
                <w:szCs w:val="24"/>
              </w:rPr>
            </w:pPr>
          </w:p>
          <w:p w14:paraId="77A1423C" w14:textId="77777777" w:rsidR="00EC2CC2" w:rsidRPr="00CE2BD1" w:rsidRDefault="00EC2CC2" w:rsidP="00E11A77">
            <w:pPr>
              <w:spacing w:after="0" w:line="240" w:lineRule="auto"/>
              <w:rPr>
                <w:rFonts w:asciiTheme="minorBidi" w:eastAsia="Times New Roman" w:hAnsiTheme="minorBidi"/>
                <w:bCs/>
                <w:color w:val="auto"/>
                <w:szCs w:val="24"/>
              </w:rPr>
            </w:pPr>
          </w:p>
        </w:tc>
      </w:tr>
    </w:tbl>
    <w:p w14:paraId="6DA7DA18" w14:textId="77777777" w:rsidR="00EC2CC2" w:rsidRPr="00CE2BD1" w:rsidRDefault="00EC2CC2" w:rsidP="00EC2CC2">
      <w:pPr>
        <w:rPr>
          <w:rFonts w:asciiTheme="minorBidi" w:hAnsiTheme="minorBidi"/>
          <w:szCs w:val="24"/>
        </w:rPr>
        <w:sectPr w:rsidR="00EC2CC2" w:rsidRPr="00CE2BD1" w:rsidSect="00AD1F84">
          <w:pgSz w:w="11906" w:h="16838"/>
          <w:pgMar w:top="720" w:right="720" w:bottom="720" w:left="720" w:header="709" w:footer="709" w:gutter="0"/>
          <w:cols w:space="708"/>
          <w:docGrid w:linePitch="360"/>
        </w:sectPr>
      </w:pPr>
    </w:p>
    <w:p w14:paraId="5B66BCC2" w14:textId="77777777" w:rsidR="00EC2CC2" w:rsidRPr="002821E6" w:rsidRDefault="00EC2CC2" w:rsidP="00EC2CC2">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Pr="00FF51C8">
        <w:rPr>
          <w:rFonts w:asciiTheme="minorHAnsi" w:hAnsiTheme="minorHAnsi"/>
          <w:noProof/>
          <w:lang w:eastAsia="en-GB"/>
        </w:rPr>
        <w:t xml:space="preserve"> </w:t>
      </w:r>
      <w:r w:rsidRPr="00A83A4D">
        <w:rPr>
          <w:rFonts w:asciiTheme="minorBidi" w:eastAsia="Carlito" w:hAnsiTheme="minorBidi"/>
          <w:b/>
          <w:bCs/>
          <w:color w:val="000000"/>
          <w:sz w:val="28"/>
          <w:szCs w:val="28"/>
          <w:lang w:val="en-US"/>
        </w:rPr>
        <w:t>Housekeeping cleaning checklist</w:t>
      </w:r>
      <w:r>
        <w:rPr>
          <w:rFonts w:asciiTheme="minorBidi" w:eastAsia="Times New Roman" w:hAnsiTheme="minorBidi"/>
          <w:color w:val="000000"/>
          <w:sz w:val="28"/>
          <w:szCs w:val="28"/>
          <w:shd w:val="clear" w:color="auto" w:fill="FFFFFF"/>
          <w:lang w:val="en-US"/>
        </w:rPr>
        <w:t xml:space="preserve">      </w:t>
      </w:r>
      <w:r w:rsidRPr="00FF51C8">
        <w:rPr>
          <w:rFonts w:asciiTheme="minorBidi" w:eastAsia="Carlito" w:hAnsiTheme="minorBidi"/>
          <w:b/>
          <w:color w:val="auto"/>
          <w:sz w:val="22"/>
          <w:lang w:val="en-US"/>
        </w:rPr>
        <w:t>Contribution to Overall Module Assessment: 25%</w:t>
      </w:r>
      <w:r>
        <w:rPr>
          <w:rFonts w:asciiTheme="minorBidi" w:eastAsia="Carlito" w:hAnsiTheme="minorBidi"/>
          <w:b/>
          <w:color w:val="auto"/>
          <w:sz w:val="22"/>
          <w:lang w:val="en-US"/>
        </w:rPr>
        <w:t xml:space="preserve"> </w:t>
      </w:r>
    </w:p>
    <w:tbl>
      <w:tblPr>
        <w:tblStyle w:val="TableGrid"/>
        <w:tblW w:w="14832" w:type="dxa"/>
        <w:tblLook w:val="04A0" w:firstRow="1" w:lastRow="0" w:firstColumn="1" w:lastColumn="0" w:noHBand="0" w:noVBand="1"/>
      </w:tblPr>
      <w:tblGrid>
        <w:gridCol w:w="5328"/>
        <w:gridCol w:w="1584"/>
        <w:gridCol w:w="1584"/>
        <w:gridCol w:w="1584"/>
        <w:gridCol w:w="1584"/>
        <w:gridCol w:w="1584"/>
        <w:gridCol w:w="1584"/>
      </w:tblGrid>
      <w:tr w:rsidR="00EC2CC2" w14:paraId="6FCBE136" w14:textId="77777777" w:rsidTr="00E11A77">
        <w:tc>
          <w:tcPr>
            <w:tcW w:w="5328" w:type="dxa"/>
            <w:shd w:val="clear" w:color="auto" w:fill="D0CECE" w:themeFill="background2" w:themeFillShade="E6"/>
            <w:vAlign w:val="center"/>
          </w:tcPr>
          <w:p w14:paraId="0F645564" w14:textId="77777777" w:rsidR="00EC2CC2" w:rsidRPr="00CE2BD1" w:rsidRDefault="00EC2CC2" w:rsidP="00E11A77">
            <w:pPr>
              <w:widowControl w:val="0"/>
              <w:autoSpaceDE w:val="0"/>
              <w:autoSpaceDN w:val="0"/>
              <w:spacing w:line="360" w:lineRule="auto"/>
              <w:rPr>
                <w:rFonts w:asciiTheme="minorBidi" w:eastAsia="Times New Roman" w:hAnsiTheme="minorBidi"/>
                <w:b/>
                <w:bCs/>
                <w:color w:val="000000"/>
                <w:szCs w:val="24"/>
                <w:highlight w:val="lightGray"/>
                <w:shd w:val="clear" w:color="auto" w:fill="FFFFFF"/>
                <w:lang w:val="en-US"/>
              </w:rPr>
            </w:pPr>
            <w:r w:rsidRPr="00CE2BD1">
              <w:rPr>
                <w:rFonts w:asciiTheme="minorBidi" w:eastAsia="Times New Roman" w:hAnsiTheme="minorBidi"/>
                <w:b/>
                <w:bCs/>
                <w:color w:val="000000"/>
                <w:szCs w:val="24"/>
                <w:highlight w:val="lightGray"/>
                <w:shd w:val="clear" w:color="auto" w:fill="FFFFFF"/>
                <w:lang w:val="en-US"/>
              </w:rPr>
              <w:t>Check List                                            Room</w:t>
            </w:r>
          </w:p>
        </w:tc>
        <w:tc>
          <w:tcPr>
            <w:tcW w:w="1584" w:type="dxa"/>
            <w:shd w:val="clear" w:color="auto" w:fill="D0CECE" w:themeFill="background2" w:themeFillShade="E6"/>
            <w:vAlign w:val="center"/>
          </w:tcPr>
          <w:p w14:paraId="172C9AEC" w14:textId="77777777" w:rsidR="00EC2CC2" w:rsidRPr="00CE2BD1" w:rsidRDefault="00EC2CC2" w:rsidP="00E11A77">
            <w:pPr>
              <w:widowControl w:val="0"/>
              <w:autoSpaceDE w:val="0"/>
              <w:autoSpaceDN w:val="0"/>
              <w:spacing w:line="360" w:lineRule="auto"/>
              <w:jc w:val="center"/>
              <w:rPr>
                <w:rFonts w:asciiTheme="minorBidi" w:eastAsia="Times New Roman" w:hAnsiTheme="minorBidi"/>
                <w:b/>
                <w:bCs/>
                <w:color w:val="000000"/>
                <w:szCs w:val="24"/>
                <w:highlight w:val="lightGray"/>
                <w:shd w:val="clear" w:color="auto" w:fill="FFFFFF"/>
                <w:lang w:val="en-US"/>
              </w:rPr>
            </w:pPr>
            <w:r w:rsidRPr="00CE2BD1">
              <w:rPr>
                <w:rFonts w:asciiTheme="minorBidi" w:eastAsia="Times New Roman" w:hAnsiTheme="minorBidi"/>
                <w:b/>
                <w:bCs/>
                <w:color w:val="000000"/>
                <w:szCs w:val="24"/>
                <w:highlight w:val="lightGray"/>
                <w:shd w:val="clear" w:color="auto" w:fill="FFFFFF"/>
                <w:lang w:val="en-US"/>
              </w:rPr>
              <w:t>101</w:t>
            </w:r>
          </w:p>
        </w:tc>
        <w:tc>
          <w:tcPr>
            <w:tcW w:w="1584" w:type="dxa"/>
            <w:shd w:val="clear" w:color="auto" w:fill="D0CECE" w:themeFill="background2" w:themeFillShade="E6"/>
            <w:vAlign w:val="center"/>
          </w:tcPr>
          <w:p w14:paraId="25400F0D" w14:textId="77777777" w:rsidR="00EC2CC2" w:rsidRPr="00CE2BD1" w:rsidRDefault="00EC2CC2" w:rsidP="00E11A77">
            <w:pPr>
              <w:widowControl w:val="0"/>
              <w:autoSpaceDE w:val="0"/>
              <w:autoSpaceDN w:val="0"/>
              <w:spacing w:line="360" w:lineRule="auto"/>
              <w:jc w:val="center"/>
              <w:rPr>
                <w:rFonts w:asciiTheme="minorBidi" w:eastAsia="Times New Roman" w:hAnsiTheme="minorBidi"/>
                <w:b/>
                <w:bCs/>
                <w:color w:val="000000"/>
                <w:szCs w:val="24"/>
                <w:highlight w:val="lightGray"/>
                <w:shd w:val="clear" w:color="auto" w:fill="FFFFFF"/>
                <w:lang w:val="en-US"/>
              </w:rPr>
            </w:pPr>
            <w:r w:rsidRPr="00CE2BD1">
              <w:rPr>
                <w:rFonts w:asciiTheme="minorBidi" w:eastAsia="Times New Roman" w:hAnsiTheme="minorBidi"/>
                <w:b/>
                <w:bCs/>
                <w:color w:val="000000"/>
                <w:szCs w:val="24"/>
                <w:highlight w:val="lightGray"/>
                <w:shd w:val="clear" w:color="auto" w:fill="FFFFFF"/>
                <w:lang w:val="en-US"/>
              </w:rPr>
              <w:t>265</w:t>
            </w:r>
          </w:p>
        </w:tc>
        <w:tc>
          <w:tcPr>
            <w:tcW w:w="1584" w:type="dxa"/>
            <w:shd w:val="clear" w:color="auto" w:fill="D0CECE" w:themeFill="background2" w:themeFillShade="E6"/>
            <w:vAlign w:val="center"/>
          </w:tcPr>
          <w:p w14:paraId="258E2BDC" w14:textId="77777777" w:rsidR="00EC2CC2" w:rsidRPr="00CE2BD1" w:rsidRDefault="00EC2CC2" w:rsidP="00E11A77">
            <w:pPr>
              <w:widowControl w:val="0"/>
              <w:autoSpaceDE w:val="0"/>
              <w:autoSpaceDN w:val="0"/>
              <w:spacing w:line="360" w:lineRule="auto"/>
              <w:jc w:val="center"/>
              <w:rPr>
                <w:rFonts w:asciiTheme="minorBidi" w:eastAsia="Times New Roman" w:hAnsiTheme="minorBidi"/>
                <w:b/>
                <w:bCs/>
                <w:color w:val="000000"/>
                <w:szCs w:val="24"/>
                <w:highlight w:val="lightGray"/>
                <w:shd w:val="clear" w:color="auto" w:fill="FFFFFF"/>
                <w:lang w:val="en-US"/>
              </w:rPr>
            </w:pPr>
            <w:r w:rsidRPr="00CE2BD1">
              <w:rPr>
                <w:rFonts w:asciiTheme="minorBidi" w:eastAsia="Times New Roman" w:hAnsiTheme="minorBidi"/>
                <w:b/>
                <w:bCs/>
                <w:color w:val="000000"/>
                <w:szCs w:val="24"/>
                <w:highlight w:val="lightGray"/>
                <w:shd w:val="clear" w:color="auto" w:fill="FFFFFF"/>
                <w:lang w:val="en-US"/>
              </w:rPr>
              <w:t>119</w:t>
            </w:r>
          </w:p>
        </w:tc>
        <w:tc>
          <w:tcPr>
            <w:tcW w:w="1584" w:type="dxa"/>
            <w:shd w:val="clear" w:color="auto" w:fill="D0CECE" w:themeFill="background2" w:themeFillShade="E6"/>
            <w:vAlign w:val="center"/>
          </w:tcPr>
          <w:p w14:paraId="5A354AFF" w14:textId="77777777" w:rsidR="00EC2CC2" w:rsidRPr="00CE2BD1" w:rsidRDefault="00EC2CC2" w:rsidP="00E11A77">
            <w:pPr>
              <w:widowControl w:val="0"/>
              <w:autoSpaceDE w:val="0"/>
              <w:autoSpaceDN w:val="0"/>
              <w:spacing w:line="360" w:lineRule="auto"/>
              <w:jc w:val="center"/>
              <w:rPr>
                <w:rFonts w:asciiTheme="minorBidi" w:eastAsia="Times New Roman" w:hAnsiTheme="minorBidi"/>
                <w:b/>
                <w:bCs/>
                <w:color w:val="000000"/>
                <w:szCs w:val="24"/>
                <w:highlight w:val="lightGray"/>
                <w:shd w:val="clear" w:color="auto" w:fill="FFFFFF"/>
                <w:lang w:val="en-US"/>
              </w:rPr>
            </w:pPr>
            <w:r w:rsidRPr="00CE2BD1">
              <w:rPr>
                <w:rFonts w:asciiTheme="minorBidi" w:eastAsia="Times New Roman" w:hAnsiTheme="minorBidi"/>
                <w:b/>
                <w:bCs/>
                <w:color w:val="000000"/>
                <w:szCs w:val="24"/>
                <w:highlight w:val="lightGray"/>
                <w:shd w:val="clear" w:color="auto" w:fill="FFFFFF"/>
                <w:lang w:val="en-US"/>
              </w:rPr>
              <w:t>280</w:t>
            </w:r>
          </w:p>
        </w:tc>
        <w:tc>
          <w:tcPr>
            <w:tcW w:w="1584" w:type="dxa"/>
            <w:shd w:val="clear" w:color="auto" w:fill="D0CECE" w:themeFill="background2" w:themeFillShade="E6"/>
            <w:vAlign w:val="center"/>
          </w:tcPr>
          <w:p w14:paraId="498AFBB1" w14:textId="77777777" w:rsidR="00EC2CC2" w:rsidRPr="00CE2BD1" w:rsidRDefault="00EC2CC2" w:rsidP="00E11A77">
            <w:pPr>
              <w:widowControl w:val="0"/>
              <w:autoSpaceDE w:val="0"/>
              <w:autoSpaceDN w:val="0"/>
              <w:spacing w:line="360" w:lineRule="auto"/>
              <w:jc w:val="center"/>
              <w:rPr>
                <w:rFonts w:asciiTheme="minorBidi" w:eastAsia="Times New Roman" w:hAnsiTheme="minorBidi"/>
                <w:b/>
                <w:bCs/>
                <w:color w:val="000000"/>
                <w:szCs w:val="24"/>
                <w:highlight w:val="lightGray"/>
                <w:shd w:val="clear" w:color="auto" w:fill="FFFFFF"/>
                <w:lang w:val="en-US"/>
              </w:rPr>
            </w:pPr>
            <w:r w:rsidRPr="00CE2BD1">
              <w:rPr>
                <w:rFonts w:asciiTheme="minorBidi" w:eastAsia="Times New Roman" w:hAnsiTheme="minorBidi"/>
                <w:b/>
                <w:bCs/>
                <w:color w:val="000000"/>
                <w:szCs w:val="24"/>
                <w:highlight w:val="lightGray"/>
                <w:shd w:val="clear" w:color="auto" w:fill="FFFFFF"/>
                <w:lang w:val="en-US"/>
              </w:rPr>
              <w:t>247</w:t>
            </w:r>
          </w:p>
        </w:tc>
        <w:tc>
          <w:tcPr>
            <w:tcW w:w="1584" w:type="dxa"/>
            <w:shd w:val="clear" w:color="auto" w:fill="D0CECE" w:themeFill="background2" w:themeFillShade="E6"/>
            <w:vAlign w:val="center"/>
          </w:tcPr>
          <w:p w14:paraId="73E69415" w14:textId="77777777" w:rsidR="00EC2CC2" w:rsidRPr="00CE2BD1" w:rsidRDefault="00EC2CC2" w:rsidP="00E11A77">
            <w:pPr>
              <w:widowControl w:val="0"/>
              <w:autoSpaceDE w:val="0"/>
              <w:autoSpaceDN w:val="0"/>
              <w:spacing w:line="360" w:lineRule="auto"/>
              <w:jc w:val="center"/>
              <w:rPr>
                <w:rFonts w:asciiTheme="minorBidi" w:eastAsia="Times New Roman" w:hAnsiTheme="minorBidi"/>
                <w:b/>
                <w:bCs/>
                <w:color w:val="000000"/>
                <w:szCs w:val="24"/>
                <w:highlight w:val="lightGray"/>
                <w:shd w:val="clear" w:color="auto" w:fill="FFFFFF"/>
                <w:lang w:val="en-US"/>
              </w:rPr>
            </w:pPr>
            <w:r w:rsidRPr="00CE2BD1">
              <w:rPr>
                <w:rFonts w:asciiTheme="minorBidi" w:eastAsia="Times New Roman" w:hAnsiTheme="minorBidi"/>
                <w:b/>
                <w:bCs/>
                <w:color w:val="000000"/>
                <w:szCs w:val="24"/>
                <w:highlight w:val="lightGray"/>
                <w:shd w:val="clear" w:color="auto" w:fill="FFFFFF"/>
                <w:lang w:val="en-US"/>
              </w:rPr>
              <w:t>165</w:t>
            </w:r>
          </w:p>
        </w:tc>
      </w:tr>
      <w:tr w:rsidR="00EC2CC2" w14:paraId="35D36FFA" w14:textId="77777777" w:rsidTr="00E11A77">
        <w:tc>
          <w:tcPr>
            <w:tcW w:w="5328" w:type="dxa"/>
            <w:shd w:val="clear" w:color="auto" w:fill="auto"/>
            <w:vAlign w:val="center"/>
          </w:tcPr>
          <w:p w14:paraId="7B8BD0EB"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r w:rsidRPr="00CE2BD1">
              <w:rPr>
                <w:rFonts w:asciiTheme="minorBidi" w:eastAsia="Times New Roman" w:hAnsiTheme="minorBidi"/>
                <w:color w:val="000000"/>
                <w:szCs w:val="24"/>
                <w:shd w:val="clear" w:color="auto" w:fill="FFFFFF"/>
                <w:lang w:val="en-US"/>
              </w:rPr>
              <w:t>Bedroom is well-presented &amp; and clean</w:t>
            </w:r>
          </w:p>
        </w:tc>
        <w:tc>
          <w:tcPr>
            <w:tcW w:w="1584" w:type="dxa"/>
            <w:shd w:val="clear" w:color="auto" w:fill="auto"/>
            <w:vAlign w:val="center"/>
          </w:tcPr>
          <w:p w14:paraId="3DDAD4C3"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0F210D64"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020B72EC"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0C44870D"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3BFDC3DC"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114F99FE"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3615DA81" w14:textId="77777777" w:rsidTr="00E11A77">
        <w:tc>
          <w:tcPr>
            <w:tcW w:w="5328" w:type="dxa"/>
            <w:vAlign w:val="center"/>
          </w:tcPr>
          <w:p w14:paraId="0B7BA756"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r w:rsidRPr="00CE2BD1">
              <w:rPr>
                <w:rFonts w:asciiTheme="minorBidi" w:eastAsia="Times New Roman" w:hAnsiTheme="minorBidi"/>
                <w:color w:val="000000"/>
                <w:szCs w:val="24"/>
                <w:shd w:val="clear" w:color="auto" w:fill="FFFFFF"/>
                <w:lang w:val="en-US"/>
              </w:rPr>
              <w:t>Under the bed clear and clean</w:t>
            </w:r>
          </w:p>
        </w:tc>
        <w:tc>
          <w:tcPr>
            <w:tcW w:w="1584" w:type="dxa"/>
            <w:vAlign w:val="center"/>
          </w:tcPr>
          <w:p w14:paraId="21CF35BB"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254D1636"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1959CFD7"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258723C1"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4C7362E0"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01A51B52"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324A91DF" w14:textId="77777777" w:rsidTr="00E11A77">
        <w:tc>
          <w:tcPr>
            <w:tcW w:w="5328" w:type="dxa"/>
            <w:vAlign w:val="center"/>
          </w:tcPr>
          <w:p w14:paraId="7F6C45CD"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r w:rsidRPr="00CE2BD1">
              <w:rPr>
                <w:rFonts w:asciiTheme="minorBidi" w:eastAsia="Times New Roman" w:hAnsiTheme="minorBidi"/>
                <w:color w:val="000000"/>
                <w:szCs w:val="24"/>
                <w:shd w:val="clear" w:color="auto" w:fill="FFFFFF"/>
                <w:lang w:val="en-US"/>
              </w:rPr>
              <w:t>No Body hair in the room</w:t>
            </w:r>
          </w:p>
        </w:tc>
        <w:tc>
          <w:tcPr>
            <w:tcW w:w="1584" w:type="dxa"/>
            <w:vAlign w:val="center"/>
          </w:tcPr>
          <w:p w14:paraId="77BEC4F4"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6C96ABAA"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6B448FAB"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40487727"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370FD987"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7618D905"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323DADFC" w14:textId="77777777" w:rsidTr="00E11A77">
        <w:tc>
          <w:tcPr>
            <w:tcW w:w="5328" w:type="dxa"/>
            <w:vAlign w:val="center"/>
          </w:tcPr>
          <w:p w14:paraId="71CAF7FE"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r w:rsidRPr="00CE2BD1">
              <w:rPr>
                <w:rFonts w:asciiTheme="minorBidi" w:eastAsia="Times New Roman" w:hAnsiTheme="minorBidi"/>
                <w:color w:val="000000"/>
                <w:szCs w:val="24"/>
                <w:shd w:val="clear" w:color="auto" w:fill="FFFFFF"/>
                <w:lang w:val="en-US"/>
              </w:rPr>
              <w:t>Carpet free of stains, and well-vacuumed</w:t>
            </w:r>
          </w:p>
        </w:tc>
        <w:tc>
          <w:tcPr>
            <w:tcW w:w="1584" w:type="dxa"/>
            <w:vAlign w:val="center"/>
          </w:tcPr>
          <w:p w14:paraId="1298BF44"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08EE4E13"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3935F57C"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661773EE"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2CC76228"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780D5332"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11B6B01D" w14:textId="77777777" w:rsidTr="00E11A77">
        <w:tc>
          <w:tcPr>
            <w:tcW w:w="5328" w:type="dxa"/>
            <w:vAlign w:val="center"/>
          </w:tcPr>
          <w:p w14:paraId="03486A1A"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r w:rsidRPr="00CE2BD1">
              <w:rPr>
                <w:rFonts w:asciiTheme="minorBidi" w:eastAsia="Times New Roman" w:hAnsiTheme="minorBidi"/>
                <w:color w:val="000000"/>
                <w:szCs w:val="24"/>
                <w:shd w:val="clear" w:color="auto" w:fill="FFFFFF"/>
                <w:lang w:val="en-US"/>
              </w:rPr>
              <w:t>Chairs and seats clean</w:t>
            </w:r>
          </w:p>
        </w:tc>
        <w:tc>
          <w:tcPr>
            <w:tcW w:w="1584" w:type="dxa"/>
            <w:vAlign w:val="center"/>
          </w:tcPr>
          <w:p w14:paraId="0C1B1ADA"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06E1C18B"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1DCA9947"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0066EE53"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07D19536"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0E55EECC"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29DD578F" w14:textId="77777777" w:rsidTr="00E11A77">
        <w:tc>
          <w:tcPr>
            <w:tcW w:w="5328" w:type="dxa"/>
            <w:vAlign w:val="center"/>
          </w:tcPr>
          <w:p w14:paraId="288F12FA"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r w:rsidRPr="00CE2BD1">
              <w:rPr>
                <w:rFonts w:asciiTheme="minorBidi" w:eastAsia="Times New Roman" w:hAnsiTheme="minorBidi"/>
                <w:color w:val="000000"/>
                <w:szCs w:val="24"/>
                <w:shd w:val="clear" w:color="auto" w:fill="FFFFFF"/>
                <w:lang w:val="en-US"/>
              </w:rPr>
              <w:t>Corridor clean and tidy</w:t>
            </w:r>
          </w:p>
        </w:tc>
        <w:tc>
          <w:tcPr>
            <w:tcW w:w="1584" w:type="dxa"/>
            <w:vAlign w:val="center"/>
          </w:tcPr>
          <w:p w14:paraId="13D7D920"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5AB169B7"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633185CE"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7DE71CC7"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2648028B"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339658E7"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33D5CCBC" w14:textId="77777777" w:rsidTr="00E11A77">
        <w:tc>
          <w:tcPr>
            <w:tcW w:w="5328" w:type="dxa"/>
            <w:vAlign w:val="center"/>
          </w:tcPr>
          <w:p w14:paraId="2B74C0EC"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r w:rsidRPr="00CE2BD1">
              <w:rPr>
                <w:rFonts w:asciiTheme="minorBidi" w:eastAsia="Times New Roman" w:hAnsiTheme="minorBidi"/>
                <w:color w:val="000000"/>
                <w:szCs w:val="24"/>
                <w:shd w:val="clear" w:color="auto" w:fill="FFFFFF"/>
                <w:lang w:val="en-US"/>
              </w:rPr>
              <w:t>Inside Windows are clean and not damaged</w:t>
            </w:r>
          </w:p>
        </w:tc>
        <w:tc>
          <w:tcPr>
            <w:tcW w:w="1584" w:type="dxa"/>
            <w:vAlign w:val="center"/>
          </w:tcPr>
          <w:p w14:paraId="3919EB83"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326CC8E6"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1263DDE6"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1C4478D4"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09DC204E"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5CD00828"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77B004CF" w14:textId="77777777" w:rsidTr="00E11A77">
        <w:tc>
          <w:tcPr>
            <w:tcW w:w="5328" w:type="dxa"/>
            <w:vAlign w:val="center"/>
          </w:tcPr>
          <w:p w14:paraId="2C1C18D9"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r w:rsidRPr="00CE2BD1">
              <w:rPr>
                <w:rFonts w:asciiTheme="minorBidi" w:eastAsia="Times New Roman" w:hAnsiTheme="minorBidi"/>
                <w:color w:val="000000"/>
                <w:szCs w:val="24"/>
                <w:shd w:val="clear" w:color="auto" w:fill="FFFFFF"/>
                <w:lang w:val="en-US"/>
              </w:rPr>
              <w:t>Outside Windows clean and not damaged</w:t>
            </w:r>
          </w:p>
        </w:tc>
        <w:tc>
          <w:tcPr>
            <w:tcW w:w="1584" w:type="dxa"/>
            <w:vAlign w:val="center"/>
          </w:tcPr>
          <w:p w14:paraId="4CF1FA6C"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7A20E6E9"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5B476524"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5CFFF084"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61BADB02"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5870BA82"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48FBE7AD" w14:textId="77777777" w:rsidTr="00E11A77">
        <w:tc>
          <w:tcPr>
            <w:tcW w:w="5328" w:type="dxa"/>
            <w:vAlign w:val="center"/>
          </w:tcPr>
          <w:p w14:paraId="36B57582"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r w:rsidRPr="00CE2BD1">
              <w:rPr>
                <w:rFonts w:asciiTheme="minorBidi" w:eastAsia="Times New Roman" w:hAnsiTheme="minorBidi"/>
                <w:color w:val="000000"/>
                <w:szCs w:val="24"/>
                <w:shd w:val="clear" w:color="auto" w:fill="FFFFFF"/>
                <w:lang w:val="en-US"/>
              </w:rPr>
              <w:t xml:space="preserve">DND sign &amp; Fire Notice present </w:t>
            </w:r>
          </w:p>
        </w:tc>
        <w:tc>
          <w:tcPr>
            <w:tcW w:w="1584" w:type="dxa"/>
            <w:vAlign w:val="center"/>
          </w:tcPr>
          <w:p w14:paraId="6A69BCE3"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7580474C"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553C31F5"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01556DE2"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45651D77"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53283812"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24BA02D1" w14:textId="77777777" w:rsidTr="00E11A77">
        <w:tc>
          <w:tcPr>
            <w:tcW w:w="5328" w:type="dxa"/>
            <w:vAlign w:val="center"/>
          </w:tcPr>
          <w:p w14:paraId="02F3A939"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r w:rsidRPr="00CE2BD1">
              <w:rPr>
                <w:rFonts w:asciiTheme="minorBidi" w:eastAsia="Times New Roman" w:hAnsiTheme="minorBidi"/>
                <w:color w:val="000000"/>
                <w:szCs w:val="24"/>
                <w:shd w:val="clear" w:color="auto" w:fill="FFFFFF"/>
                <w:lang w:val="en-US"/>
              </w:rPr>
              <w:t>Entrance area clean</w:t>
            </w:r>
          </w:p>
        </w:tc>
        <w:tc>
          <w:tcPr>
            <w:tcW w:w="1584" w:type="dxa"/>
            <w:vAlign w:val="center"/>
          </w:tcPr>
          <w:p w14:paraId="58AFAD39"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6695426B"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0721E422"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3A3996FD"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4E6228F3"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26C9BF3B"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688E0DF5" w14:textId="77777777" w:rsidTr="00E11A77">
        <w:tc>
          <w:tcPr>
            <w:tcW w:w="5328" w:type="dxa"/>
            <w:vAlign w:val="center"/>
          </w:tcPr>
          <w:p w14:paraId="0F0AD13D"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r w:rsidRPr="00CE2BD1">
              <w:rPr>
                <w:rFonts w:asciiTheme="minorBidi" w:eastAsia="Times New Roman" w:hAnsiTheme="minorBidi"/>
                <w:color w:val="000000"/>
                <w:szCs w:val="24"/>
                <w:shd w:val="clear" w:color="auto" w:fill="FFFFFF"/>
                <w:lang w:val="en-US"/>
              </w:rPr>
              <w:t>Doors handles are clean and sterilized</w:t>
            </w:r>
          </w:p>
        </w:tc>
        <w:tc>
          <w:tcPr>
            <w:tcW w:w="1584" w:type="dxa"/>
            <w:vAlign w:val="center"/>
          </w:tcPr>
          <w:p w14:paraId="2D09C550"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6AE351B8"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2DC300DF"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2D053CC3"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3CF8BED6"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2DBDE1D9"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1F270699" w14:textId="77777777" w:rsidTr="00E11A77">
        <w:tc>
          <w:tcPr>
            <w:tcW w:w="5328" w:type="dxa"/>
            <w:vAlign w:val="center"/>
          </w:tcPr>
          <w:p w14:paraId="2CBA5ED3"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r w:rsidRPr="00CE2BD1">
              <w:rPr>
                <w:rFonts w:asciiTheme="minorBidi" w:eastAsia="Times New Roman" w:hAnsiTheme="minorBidi"/>
                <w:color w:val="000000"/>
                <w:szCs w:val="24"/>
                <w:shd w:val="clear" w:color="auto" w:fill="FFFFFF"/>
                <w:lang w:val="en-US"/>
              </w:rPr>
              <w:t xml:space="preserve">Drawers empty and clean </w:t>
            </w:r>
          </w:p>
        </w:tc>
        <w:tc>
          <w:tcPr>
            <w:tcW w:w="1584" w:type="dxa"/>
            <w:vAlign w:val="center"/>
          </w:tcPr>
          <w:p w14:paraId="04D490EF"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69C8D0DA"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58012598"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3F0C0F5C"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4CB61FC7"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01EDE997"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53979C84" w14:textId="77777777" w:rsidTr="00E11A77">
        <w:tc>
          <w:tcPr>
            <w:tcW w:w="5328" w:type="dxa"/>
            <w:vAlign w:val="center"/>
          </w:tcPr>
          <w:p w14:paraId="3734CCAA"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r w:rsidRPr="00CE2BD1">
              <w:rPr>
                <w:rFonts w:asciiTheme="minorBidi" w:eastAsia="Times New Roman" w:hAnsiTheme="minorBidi"/>
                <w:color w:val="000000"/>
                <w:szCs w:val="24"/>
                <w:shd w:val="clear" w:color="auto" w:fill="FFFFFF"/>
                <w:lang w:val="en-US"/>
              </w:rPr>
              <w:t xml:space="preserve">Lamps/lights in working condition </w:t>
            </w:r>
          </w:p>
        </w:tc>
        <w:tc>
          <w:tcPr>
            <w:tcW w:w="1584" w:type="dxa"/>
            <w:vAlign w:val="center"/>
          </w:tcPr>
          <w:p w14:paraId="7F9C5F42"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2CFF6E73"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5E3CF4D6"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6389A562"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329A932B"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6F0CA80B"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0CA41ED7" w14:textId="77777777" w:rsidTr="00E11A77">
        <w:tc>
          <w:tcPr>
            <w:tcW w:w="5328" w:type="dxa"/>
            <w:vAlign w:val="center"/>
          </w:tcPr>
          <w:p w14:paraId="7A5C4ACB"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r w:rsidRPr="00CE2BD1">
              <w:rPr>
                <w:rFonts w:asciiTheme="minorBidi" w:eastAsia="Times New Roman" w:hAnsiTheme="minorBidi"/>
                <w:color w:val="000000"/>
                <w:szCs w:val="24"/>
                <w:shd w:val="clear" w:color="auto" w:fill="FFFFFF"/>
                <w:lang w:val="en-US"/>
              </w:rPr>
              <w:t xml:space="preserve">Laundry bag and tariff present </w:t>
            </w:r>
          </w:p>
        </w:tc>
        <w:tc>
          <w:tcPr>
            <w:tcW w:w="1584" w:type="dxa"/>
            <w:vAlign w:val="center"/>
          </w:tcPr>
          <w:p w14:paraId="41AE3B97"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5430F4C8"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752B9031"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2347AB74"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0F893A2A"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1E891981"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5A106807" w14:textId="77777777" w:rsidTr="00E11A77">
        <w:tc>
          <w:tcPr>
            <w:tcW w:w="5328" w:type="dxa"/>
            <w:vAlign w:val="center"/>
          </w:tcPr>
          <w:p w14:paraId="0F3FE1B2"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r w:rsidRPr="00CE2BD1">
              <w:rPr>
                <w:rFonts w:asciiTheme="minorBidi" w:eastAsia="Times New Roman" w:hAnsiTheme="minorBidi"/>
                <w:color w:val="000000"/>
                <w:szCs w:val="24"/>
                <w:shd w:val="clear" w:color="auto" w:fill="FFFFFF"/>
                <w:lang w:val="en-US"/>
              </w:rPr>
              <w:t>Mirror and pictures clean</w:t>
            </w:r>
          </w:p>
        </w:tc>
        <w:tc>
          <w:tcPr>
            <w:tcW w:w="1584" w:type="dxa"/>
            <w:vAlign w:val="center"/>
          </w:tcPr>
          <w:p w14:paraId="20C216FF"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50F90A5B"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7D0F171A"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46F63CAD"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6F8298FA"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0033B0C0"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501482BC" w14:textId="77777777" w:rsidTr="00E11A77">
        <w:tc>
          <w:tcPr>
            <w:tcW w:w="5328" w:type="dxa"/>
            <w:vAlign w:val="center"/>
          </w:tcPr>
          <w:p w14:paraId="4273A9D0"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r w:rsidRPr="00CE2BD1">
              <w:rPr>
                <w:rFonts w:asciiTheme="minorBidi" w:eastAsia="Times New Roman" w:hAnsiTheme="minorBidi"/>
                <w:color w:val="000000"/>
                <w:szCs w:val="24"/>
                <w:shd w:val="clear" w:color="auto" w:fill="FFFFFF"/>
                <w:lang w:val="en-US"/>
              </w:rPr>
              <w:t xml:space="preserve">Odor neutral </w:t>
            </w:r>
          </w:p>
        </w:tc>
        <w:tc>
          <w:tcPr>
            <w:tcW w:w="1584" w:type="dxa"/>
            <w:vAlign w:val="center"/>
          </w:tcPr>
          <w:p w14:paraId="6A466D8C"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2AE57DA9"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41128227"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7E17F020"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7763F348"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50791481"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15EAE05E" w14:textId="77777777" w:rsidTr="00E11A77">
        <w:tc>
          <w:tcPr>
            <w:tcW w:w="5328" w:type="dxa"/>
            <w:vAlign w:val="center"/>
          </w:tcPr>
          <w:p w14:paraId="3DE85963"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r w:rsidRPr="00CE2BD1">
              <w:rPr>
                <w:rFonts w:asciiTheme="minorBidi" w:eastAsia="Times New Roman" w:hAnsiTheme="minorBidi"/>
                <w:color w:val="000000"/>
                <w:szCs w:val="24"/>
                <w:shd w:val="clear" w:color="auto" w:fill="FFFFFF"/>
                <w:lang w:val="en-US"/>
              </w:rPr>
              <w:t>Plugs and switches in working condition</w:t>
            </w:r>
          </w:p>
        </w:tc>
        <w:tc>
          <w:tcPr>
            <w:tcW w:w="1584" w:type="dxa"/>
            <w:vAlign w:val="center"/>
          </w:tcPr>
          <w:p w14:paraId="15BA04CF"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1C572483"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5620689D"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345A43A0"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05E11CE2"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281DAFB8"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0265AECB" w14:textId="77777777" w:rsidTr="00E11A77">
        <w:tc>
          <w:tcPr>
            <w:tcW w:w="5328" w:type="dxa"/>
            <w:vAlign w:val="center"/>
          </w:tcPr>
          <w:p w14:paraId="6EAE244D"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r w:rsidRPr="00CE2BD1">
              <w:rPr>
                <w:rFonts w:asciiTheme="minorBidi" w:eastAsia="Times New Roman" w:hAnsiTheme="minorBidi"/>
                <w:color w:val="000000"/>
                <w:szCs w:val="24"/>
                <w:shd w:val="clear" w:color="auto" w:fill="FFFFFF"/>
                <w:lang w:val="en-US"/>
              </w:rPr>
              <w:t xml:space="preserve">Electronic devices in working condition &amp; and clean </w:t>
            </w:r>
          </w:p>
        </w:tc>
        <w:tc>
          <w:tcPr>
            <w:tcW w:w="1584" w:type="dxa"/>
            <w:vAlign w:val="center"/>
          </w:tcPr>
          <w:p w14:paraId="29B399FB"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6A26FD56"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74D1AD32"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2AEE5904"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14D9C00E"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00A98526"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4EDC5F5B" w14:textId="77777777" w:rsidTr="00E11A77">
        <w:tc>
          <w:tcPr>
            <w:tcW w:w="5328" w:type="dxa"/>
            <w:vAlign w:val="center"/>
          </w:tcPr>
          <w:p w14:paraId="11EF46C4"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r w:rsidRPr="00CE2BD1">
              <w:rPr>
                <w:rFonts w:asciiTheme="minorBidi" w:eastAsia="Times New Roman" w:hAnsiTheme="minorBidi"/>
                <w:color w:val="000000"/>
                <w:szCs w:val="24"/>
                <w:shd w:val="clear" w:color="auto" w:fill="FFFFFF"/>
                <w:lang w:val="en-US"/>
              </w:rPr>
              <w:t>Ventilation free of dust</w:t>
            </w:r>
          </w:p>
        </w:tc>
        <w:tc>
          <w:tcPr>
            <w:tcW w:w="1584" w:type="dxa"/>
            <w:vAlign w:val="center"/>
          </w:tcPr>
          <w:p w14:paraId="237A81D7"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2DD3DBE0"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33A6FC80"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28318DB6"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10163ABA"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3FD7A4DC"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7896F539" w14:textId="77777777" w:rsidTr="00E11A77">
        <w:tc>
          <w:tcPr>
            <w:tcW w:w="5328" w:type="dxa"/>
            <w:vAlign w:val="center"/>
          </w:tcPr>
          <w:p w14:paraId="7742F687"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r w:rsidRPr="00CE2BD1">
              <w:rPr>
                <w:rFonts w:asciiTheme="minorBidi" w:eastAsia="Times New Roman" w:hAnsiTheme="minorBidi"/>
                <w:color w:val="000000"/>
                <w:szCs w:val="24"/>
                <w:shd w:val="clear" w:color="auto" w:fill="FFFFFF"/>
                <w:lang w:val="en-US"/>
              </w:rPr>
              <w:lastRenderedPageBreak/>
              <w:t>Wardrobe clean and free of dust</w:t>
            </w:r>
          </w:p>
        </w:tc>
        <w:tc>
          <w:tcPr>
            <w:tcW w:w="1584" w:type="dxa"/>
            <w:vAlign w:val="center"/>
          </w:tcPr>
          <w:p w14:paraId="5EF89C64"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02949235"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18B9A19F"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247A043E"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780180D5"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6CB86210"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2DDF0B3A" w14:textId="77777777" w:rsidTr="00E11A77">
        <w:tc>
          <w:tcPr>
            <w:tcW w:w="5328" w:type="dxa"/>
            <w:vAlign w:val="center"/>
          </w:tcPr>
          <w:p w14:paraId="524A7DD2"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r w:rsidRPr="00CE2BD1">
              <w:rPr>
                <w:rFonts w:asciiTheme="minorBidi" w:eastAsia="Times New Roman" w:hAnsiTheme="minorBidi"/>
                <w:color w:val="000000"/>
                <w:szCs w:val="24"/>
                <w:shd w:val="clear" w:color="auto" w:fill="FFFFFF"/>
                <w:lang w:val="en-US"/>
              </w:rPr>
              <w:t>Work surfaces clean and free of dust</w:t>
            </w:r>
          </w:p>
        </w:tc>
        <w:tc>
          <w:tcPr>
            <w:tcW w:w="1584" w:type="dxa"/>
            <w:vAlign w:val="center"/>
          </w:tcPr>
          <w:p w14:paraId="0EC9D3B5"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6FCB883D"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6E3682EB"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3C496DD4"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68072C9D"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764771A0"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6B9F9AA9" w14:textId="77777777" w:rsidTr="00E11A77">
        <w:tc>
          <w:tcPr>
            <w:tcW w:w="5328" w:type="dxa"/>
            <w:vAlign w:val="center"/>
          </w:tcPr>
          <w:p w14:paraId="60BE6C89"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r w:rsidRPr="00CE2BD1">
              <w:rPr>
                <w:rFonts w:asciiTheme="minorBidi" w:eastAsia="Times New Roman" w:hAnsiTheme="minorBidi"/>
                <w:color w:val="000000"/>
                <w:szCs w:val="24"/>
                <w:shd w:val="clear" w:color="auto" w:fill="FFFFFF"/>
                <w:lang w:val="en-US"/>
              </w:rPr>
              <w:t>Bath/Shower Clean</w:t>
            </w:r>
          </w:p>
        </w:tc>
        <w:tc>
          <w:tcPr>
            <w:tcW w:w="1584" w:type="dxa"/>
            <w:vAlign w:val="center"/>
          </w:tcPr>
          <w:p w14:paraId="0456B404"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0D44B4AE"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1FD425AB"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28B5DC47"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63D04A63"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48C29374"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480428E0" w14:textId="77777777" w:rsidTr="00E11A77">
        <w:tc>
          <w:tcPr>
            <w:tcW w:w="5328" w:type="dxa"/>
            <w:vAlign w:val="center"/>
          </w:tcPr>
          <w:p w14:paraId="64FD3735"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r w:rsidRPr="00CE2BD1">
              <w:rPr>
                <w:rFonts w:asciiTheme="minorBidi" w:eastAsia="Times New Roman" w:hAnsiTheme="minorBidi"/>
                <w:color w:val="000000"/>
                <w:szCs w:val="24"/>
                <w:shd w:val="clear" w:color="auto" w:fill="FFFFFF"/>
                <w:lang w:val="en-US"/>
              </w:rPr>
              <w:t>Bathroom well-presented</w:t>
            </w:r>
          </w:p>
        </w:tc>
        <w:tc>
          <w:tcPr>
            <w:tcW w:w="1584" w:type="dxa"/>
            <w:vAlign w:val="center"/>
          </w:tcPr>
          <w:p w14:paraId="613BE928"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526C9BDE"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2BA4628D"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5C6578F6"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3BDE68FB"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5E6E4970"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0778B0B1" w14:textId="77777777" w:rsidTr="00E11A77">
        <w:tc>
          <w:tcPr>
            <w:tcW w:w="5328" w:type="dxa"/>
            <w:vAlign w:val="center"/>
          </w:tcPr>
          <w:p w14:paraId="62A0F563"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r w:rsidRPr="00CE2BD1">
              <w:rPr>
                <w:rFonts w:asciiTheme="minorBidi" w:eastAsia="Times New Roman" w:hAnsiTheme="minorBidi"/>
                <w:color w:val="000000"/>
                <w:szCs w:val="24"/>
                <w:shd w:val="clear" w:color="auto" w:fill="FFFFFF"/>
                <w:lang w:val="en-US"/>
              </w:rPr>
              <w:t>Bin emptied and cleaned</w:t>
            </w:r>
          </w:p>
        </w:tc>
        <w:tc>
          <w:tcPr>
            <w:tcW w:w="1584" w:type="dxa"/>
            <w:vAlign w:val="center"/>
          </w:tcPr>
          <w:p w14:paraId="53F2B2E7"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20C61CE4"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6B4F098D"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522E654D"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58F11735"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34143D19"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20316459" w14:textId="77777777" w:rsidTr="00E11A77">
        <w:tc>
          <w:tcPr>
            <w:tcW w:w="5328" w:type="dxa"/>
            <w:vAlign w:val="center"/>
          </w:tcPr>
          <w:p w14:paraId="3C1F2A27"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r w:rsidRPr="00CE2BD1">
              <w:rPr>
                <w:rFonts w:asciiTheme="minorBidi" w:eastAsia="Times New Roman" w:hAnsiTheme="minorBidi"/>
                <w:color w:val="000000"/>
                <w:szCs w:val="24"/>
                <w:shd w:val="clear" w:color="auto" w:fill="FFFFFF"/>
                <w:lang w:val="en-US"/>
              </w:rPr>
              <w:t>No Body hair in the bathroom</w:t>
            </w:r>
          </w:p>
        </w:tc>
        <w:tc>
          <w:tcPr>
            <w:tcW w:w="1584" w:type="dxa"/>
            <w:vAlign w:val="center"/>
          </w:tcPr>
          <w:p w14:paraId="12A0E852"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41FD5693"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2EEF1581"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2518B002"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3F2514C5"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0C9A8D74"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5AD9275D" w14:textId="77777777" w:rsidTr="00E11A77">
        <w:tc>
          <w:tcPr>
            <w:tcW w:w="5328" w:type="dxa"/>
            <w:vAlign w:val="center"/>
          </w:tcPr>
          <w:p w14:paraId="21E36F91"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r w:rsidRPr="00CE2BD1">
              <w:rPr>
                <w:rFonts w:asciiTheme="minorBidi" w:eastAsia="Times New Roman" w:hAnsiTheme="minorBidi"/>
                <w:color w:val="000000"/>
                <w:szCs w:val="24"/>
                <w:shd w:val="clear" w:color="auto" w:fill="FFFFFF"/>
                <w:lang w:val="en-US"/>
              </w:rPr>
              <w:t>Extractor clean</w:t>
            </w:r>
          </w:p>
        </w:tc>
        <w:tc>
          <w:tcPr>
            <w:tcW w:w="1584" w:type="dxa"/>
            <w:vAlign w:val="center"/>
          </w:tcPr>
          <w:p w14:paraId="2D3BE139"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6D3C0F7C"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342B08B3"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71F99038"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0E1EA258"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4846AFF5"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5DFEBFC4" w14:textId="77777777" w:rsidTr="00E11A77">
        <w:tc>
          <w:tcPr>
            <w:tcW w:w="5328" w:type="dxa"/>
            <w:vAlign w:val="center"/>
          </w:tcPr>
          <w:p w14:paraId="57C80110"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r w:rsidRPr="00CE2BD1">
              <w:rPr>
                <w:rFonts w:asciiTheme="minorBidi" w:eastAsia="Times New Roman" w:hAnsiTheme="minorBidi"/>
                <w:color w:val="000000"/>
                <w:szCs w:val="24"/>
                <w:shd w:val="clear" w:color="auto" w:fill="FFFFFF"/>
                <w:lang w:val="en-US"/>
              </w:rPr>
              <w:t>Floor &amp; and edge seals</w:t>
            </w:r>
          </w:p>
        </w:tc>
        <w:tc>
          <w:tcPr>
            <w:tcW w:w="1584" w:type="dxa"/>
            <w:vAlign w:val="center"/>
          </w:tcPr>
          <w:p w14:paraId="2EDD9A55"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0676685A"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078E0463"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6E4B0C93"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502E4F99"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1BB08583"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56B071D8" w14:textId="77777777" w:rsidTr="00E11A77">
        <w:tc>
          <w:tcPr>
            <w:tcW w:w="5328" w:type="dxa"/>
            <w:vAlign w:val="center"/>
          </w:tcPr>
          <w:p w14:paraId="110F9F7E"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r w:rsidRPr="00CE2BD1">
              <w:rPr>
                <w:rFonts w:asciiTheme="minorBidi" w:eastAsia="Times New Roman" w:hAnsiTheme="minorBidi"/>
                <w:color w:val="000000"/>
                <w:szCs w:val="24"/>
                <w:shd w:val="clear" w:color="auto" w:fill="FFFFFF"/>
                <w:lang w:val="en-US"/>
              </w:rPr>
              <w:t>Mirror clean and marks-free</w:t>
            </w:r>
          </w:p>
        </w:tc>
        <w:tc>
          <w:tcPr>
            <w:tcW w:w="1584" w:type="dxa"/>
            <w:vAlign w:val="center"/>
          </w:tcPr>
          <w:p w14:paraId="1F665DB9"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3526377B"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162B4925"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15A1D3A8"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7C4184E2"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7893BC6C"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71BBACA9" w14:textId="77777777" w:rsidTr="00E11A77">
        <w:tc>
          <w:tcPr>
            <w:tcW w:w="5328" w:type="dxa"/>
            <w:vAlign w:val="center"/>
          </w:tcPr>
          <w:p w14:paraId="4A0C59FD"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r w:rsidRPr="00CE2BD1">
              <w:rPr>
                <w:rFonts w:asciiTheme="minorBidi" w:eastAsia="Times New Roman" w:hAnsiTheme="minorBidi"/>
                <w:color w:val="000000"/>
                <w:szCs w:val="24"/>
                <w:shd w:val="clear" w:color="auto" w:fill="FFFFFF"/>
                <w:lang w:val="en-US"/>
              </w:rPr>
              <w:t>Odour-free, no unpleasant smell</w:t>
            </w:r>
          </w:p>
        </w:tc>
        <w:tc>
          <w:tcPr>
            <w:tcW w:w="1584" w:type="dxa"/>
            <w:vAlign w:val="center"/>
          </w:tcPr>
          <w:p w14:paraId="56E515AD"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2D7D74BA"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40F3C61B"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6303DF09"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26904552"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07C02798"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469264B9" w14:textId="77777777" w:rsidTr="00E11A77">
        <w:tc>
          <w:tcPr>
            <w:tcW w:w="5328" w:type="dxa"/>
            <w:vAlign w:val="center"/>
          </w:tcPr>
          <w:p w14:paraId="47DBC34F"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r w:rsidRPr="00CE2BD1">
              <w:rPr>
                <w:rFonts w:asciiTheme="minorBidi" w:eastAsia="Times New Roman" w:hAnsiTheme="minorBidi"/>
                <w:color w:val="000000"/>
                <w:szCs w:val="24"/>
                <w:shd w:val="clear" w:color="auto" w:fill="FFFFFF"/>
                <w:lang w:val="en-US"/>
              </w:rPr>
              <w:t>Pipes clean and free of dust</w:t>
            </w:r>
          </w:p>
        </w:tc>
        <w:tc>
          <w:tcPr>
            <w:tcW w:w="1584" w:type="dxa"/>
            <w:vAlign w:val="center"/>
          </w:tcPr>
          <w:p w14:paraId="54E0878A"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44BC8ACE"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1025DA3B"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1731B14C"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686B7C5C"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7E8EC7C2"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1E12F6AB" w14:textId="77777777" w:rsidTr="00E11A77">
        <w:tc>
          <w:tcPr>
            <w:tcW w:w="5328" w:type="dxa"/>
            <w:vAlign w:val="center"/>
          </w:tcPr>
          <w:p w14:paraId="792EE1CC"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r w:rsidRPr="00CE2BD1">
              <w:rPr>
                <w:rFonts w:asciiTheme="minorBidi" w:eastAsia="Times New Roman" w:hAnsiTheme="minorBidi"/>
                <w:color w:val="000000"/>
                <w:szCs w:val="24"/>
                <w:shd w:val="clear" w:color="auto" w:fill="FFFFFF"/>
                <w:lang w:val="en-US"/>
              </w:rPr>
              <w:t>Adequate towel present</w:t>
            </w:r>
          </w:p>
        </w:tc>
        <w:tc>
          <w:tcPr>
            <w:tcW w:w="1584" w:type="dxa"/>
            <w:vAlign w:val="center"/>
          </w:tcPr>
          <w:p w14:paraId="16995216"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12EEDCF4"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709F30A3"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2619DFAB"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49A65FBD"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0EB3AD7B"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6E607556" w14:textId="77777777" w:rsidTr="00E11A77">
        <w:tc>
          <w:tcPr>
            <w:tcW w:w="5328" w:type="dxa"/>
            <w:vAlign w:val="center"/>
          </w:tcPr>
          <w:p w14:paraId="588DAD53"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r w:rsidRPr="00CE2BD1">
              <w:rPr>
                <w:rFonts w:asciiTheme="minorBidi" w:eastAsia="Times New Roman" w:hAnsiTheme="minorBidi"/>
                <w:color w:val="000000"/>
                <w:szCs w:val="24"/>
                <w:shd w:val="clear" w:color="auto" w:fill="FFFFFF"/>
                <w:lang w:val="en-US"/>
              </w:rPr>
              <w:t>Bathing items stocked up</w:t>
            </w:r>
          </w:p>
        </w:tc>
        <w:tc>
          <w:tcPr>
            <w:tcW w:w="1584" w:type="dxa"/>
            <w:vAlign w:val="center"/>
          </w:tcPr>
          <w:p w14:paraId="4E3F33A0"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69AC5F3C"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14CE6009"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4C46E793"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572ED5FB"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3AD3E762"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0D024C1D" w14:textId="77777777" w:rsidTr="00E11A77">
        <w:tc>
          <w:tcPr>
            <w:tcW w:w="5328" w:type="dxa"/>
            <w:vAlign w:val="center"/>
          </w:tcPr>
          <w:p w14:paraId="0582632D"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r w:rsidRPr="00CE2BD1">
              <w:rPr>
                <w:rFonts w:asciiTheme="minorBidi" w:eastAsia="Times New Roman" w:hAnsiTheme="minorBidi"/>
                <w:color w:val="000000"/>
                <w:szCs w:val="24"/>
                <w:shd w:val="clear" w:color="auto" w:fill="FFFFFF"/>
                <w:lang w:val="en-US"/>
              </w:rPr>
              <w:t>Shower trap is clean and well-closed</w:t>
            </w:r>
          </w:p>
        </w:tc>
        <w:tc>
          <w:tcPr>
            <w:tcW w:w="1584" w:type="dxa"/>
            <w:vAlign w:val="center"/>
          </w:tcPr>
          <w:p w14:paraId="76235D6E"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45C44BFB"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16A3C250"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236240A5"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0B56BBA8"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1969DAF9"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56710BE4" w14:textId="77777777" w:rsidTr="00E11A77">
        <w:tc>
          <w:tcPr>
            <w:tcW w:w="5328" w:type="dxa"/>
            <w:vAlign w:val="center"/>
          </w:tcPr>
          <w:p w14:paraId="2C2EBD38"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r w:rsidRPr="00CE2BD1">
              <w:rPr>
                <w:rFonts w:asciiTheme="minorBidi" w:eastAsia="Times New Roman" w:hAnsiTheme="minorBidi"/>
                <w:color w:val="000000"/>
                <w:szCs w:val="24"/>
                <w:shd w:val="clear" w:color="auto" w:fill="FFFFFF"/>
                <w:lang w:val="en-US"/>
              </w:rPr>
              <w:t>Toilet paper stock-up</w:t>
            </w:r>
          </w:p>
        </w:tc>
        <w:tc>
          <w:tcPr>
            <w:tcW w:w="1584" w:type="dxa"/>
            <w:vAlign w:val="center"/>
          </w:tcPr>
          <w:p w14:paraId="181DC82A"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4994BD49"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6A2E850A"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15B2C393"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0605AA4F"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22634C41"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3CD1078F" w14:textId="77777777" w:rsidTr="00E11A77">
        <w:tc>
          <w:tcPr>
            <w:tcW w:w="5328" w:type="dxa"/>
            <w:vAlign w:val="center"/>
          </w:tcPr>
          <w:p w14:paraId="49E1FF19"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r w:rsidRPr="00CE2BD1">
              <w:rPr>
                <w:rFonts w:asciiTheme="minorBidi" w:eastAsia="Times New Roman" w:hAnsiTheme="minorBidi"/>
                <w:color w:val="000000"/>
                <w:szCs w:val="24"/>
                <w:shd w:val="clear" w:color="auto" w:fill="FFFFFF"/>
                <w:lang w:val="en-US"/>
              </w:rPr>
              <w:t>Extra Toilet roll present (Two)</w:t>
            </w:r>
          </w:p>
        </w:tc>
        <w:tc>
          <w:tcPr>
            <w:tcW w:w="1584" w:type="dxa"/>
            <w:vAlign w:val="center"/>
          </w:tcPr>
          <w:p w14:paraId="7E0430AE"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01CC71CF"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1B36C993"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1FDFC8CD"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67271405"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vAlign w:val="center"/>
          </w:tcPr>
          <w:p w14:paraId="613802D1"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665BE566" w14:textId="77777777" w:rsidTr="00E11A77">
        <w:tc>
          <w:tcPr>
            <w:tcW w:w="5328" w:type="dxa"/>
            <w:shd w:val="clear" w:color="auto" w:fill="D0CECE" w:themeFill="background2" w:themeFillShade="E6"/>
            <w:vAlign w:val="center"/>
          </w:tcPr>
          <w:p w14:paraId="3A1BC78D"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r w:rsidRPr="00CE2BD1">
              <w:rPr>
                <w:rFonts w:asciiTheme="minorBidi" w:eastAsia="Times New Roman" w:hAnsiTheme="minorBidi"/>
                <w:color w:val="000000"/>
                <w:szCs w:val="24"/>
                <w:highlight w:val="lightGray"/>
                <w:shd w:val="clear" w:color="auto" w:fill="FFFFFF"/>
                <w:lang w:val="en-US"/>
              </w:rPr>
              <w:t>Total points per room</w:t>
            </w:r>
          </w:p>
        </w:tc>
        <w:tc>
          <w:tcPr>
            <w:tcW w:w="1584" w:type="dxa"/>
            <w:shd w:val="clear" w:color="auto" w:fill="D0CECE" w:themeFill="background2" w:themeFillShade="E6"/>
            <w:vAlign w:val="center"/>
          </w:tcPr>
          <w:p w14:paraId="56C33474"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shd w:val="clear" w:color="auto" w:fill="D0CECE" w:themeFill="background2" w:themeFillShade="E6"/>
            <w:vAlign w:val="center"/>
          </w:tcPr>
          <w:p w14:paraId="19C023E1"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shd w:val="clear" w:color="auto" w:fill="D0CECE" w:themeFill="background2" w:themeFillShade="E6"/>
            <w:vAlign w:val="center"/>
          </w:tcPr>
          <w:p w14:paraId="7B2D2B21"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shd w:val="clear" w:color="auto" w:fill="D0CECE" w:themeFill="background2" w:themeFillShade="E6"/>
            <w:vAlign w:val="center"/>
          </w:tcPr>
          <w:p w14:paraId="0EDC7A44"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shd w:val="clear" w:color="auto" w:fill="D0CECE" w:themeFill="background2" w:themeFillShade="E6"/>
            <w:vAlign w:val="center"/>
          </w:tcPr>
          <w:p w14:paraId="3B4B3E1F"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shd w:val="clear" w:color="auto" w:fill="D0CECE" w:themeFill="background2" w:themeFillShade="E6"/>
            <w:vAlign w:val="center"/>
          </w:tcPr>
          <w:p w14:paraId="509B06AC"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23E34B43" w14:textId="77777777" w:rsidTr="00E11A77">
        <w:tc>
          <w:tcPr>
            <w:tcW w:w="5328" w:type="dxa"/>
            <w:shd w:val="clear" w:color="auto" w:fill="D0CECE" w:themeFill="background2" w:themeFillShade="E6"/>
            <w:vAlign w:val="center"/>
          </w:tcPr>
          <w:p w14:paraId="6E7C6FFD"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highlight w:val="lightGray"/>
                <w:shd w:val="clear" w:color="auto" w:fill="FFFFFF"/>
                <w:lang w:val="en-US"/>
              </w:rPr>
            </w:pPr>
            <w:r w:rsidRPr="00CE2BD1">
              <w:rPr>
                <w:rFonts w:asciiTheme="minorBidi" w:eastAsia="Times New Roman" w:hAnsiTheme="minorBidi"/>
                <w:color w:val="000000"/>
                <w:szCs w:val="24"/>
                <w:highlight w:val="lightGray"/>
                <w:shd w:val="clear" w:color="auto" w:fill="FFFFFF"/>
                <w:lang w:val="en-US"/>
              </w:rPr>
              <w:t>Conformity Ratio of the day</w:t>
            </w:r>
          </w:p>
        </w:tc>
        <w:tc>
          <w:tcPr>
            <w:tcW w:w="1584" w:type="dxa"/>
            <w:shd w:val="clear" w:color="auto" w:fill="D0CECE" w:themeFill="background2" w:themeFillShade="E6"/>
            <w:vAlign w:val="center"/>
          </w:tcPr>
          <w:p w14:paraId="36E1395E"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shd w:val="clear" w:color="auto" w:fill="D0CECE" w:themeFill="background2" w:themeFillShade="E6"/>
            <w:vAlign w:val="center"/>
          </w:tcPr>
          <w:p w14:paraId="796299BF"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shd w:val="clear" w:color="auto" w:fill="D0CECE" w:themeFill="background2" w:themeFillShade="E6"/>
            <w:vAlign w:val="center"/>
          </w:tcPr>
          <w:p w14:paraId="56B122FB"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shd w:val="clear" w:color="auto" w:fill="D0CECE" w:themeFill="background2" w:themeFillShade="E6"/>
            <w:vAlign w:val="center"/>
          </w:tcPr>
          <w:p w14:paraId="6497D4EB"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shd w:val="clear" w:color="auto" w:fill="D0CECE" w:themeFill="background2" w:themeFillShade="E6"/>
            <w:vAlign w:val="center"/>
          </w:tcPr>
          <w:p w14:paraId="2FD01E21"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shd w:val="clear" w:color="auto" w:fill="D0CECE" w:themeFill="background2" w:themeFillShade="E6"/>
            <w:vAlign w:val="center"/>
          </w:tcPr>
          <w:p w14:paraId="5E209AE6"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680C9FB7" w14:textId="77777777" w:rsidTr="00E11A77">
        <w:tc>
          <w:tcPr>
            <w:tcW w:w="5328" w:type="dxa"/>
            <w:shd w:val="clear" w:color="auto" w:fill="D0CECE" w:themeFill="background2" w:themeFillShade="E6"/>
            <w:vAlign w:val="center"/>
          </w:tcPr>
          <w:p w14:paraId="61CB1DC8"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highlight w:val="lightGray"/>
                <w:shd w:val="clear" w:color="auto" w:fill="FFFFFF"/>
                <w:lang w:val="en-US"/>
              </w:rPr>
            </w:pPr>
            <w:r w:rsidRPr="00CE2BD1">
              <w:rPr>
                <w:rFonts w:asciiTheme="minorBidi" w:eastAsia="Times New Roman" w:hAnsiTheme="minorBidi"/>
                <w:color w:val="000000"/>
                <w:szCs w:val="24"/>
                <w:highlight w:val="lightGray"/>
                <w:shd w:val="clear" w:color="auto" w:fill="FFFFFF"/>
                <w:lang w:val="en-US"/>
              </w:rPr>
              <w:t>Maintenance Points per day</w:t>
            </w:r>
          </w:p>
        </w:tc>
        <w:tc>
          <w:tcPr>
            <w:tcW w:w="1584" w:type="dxa"/>
            <w:shd w:val="clear" w:color="auto" w:fill="D0CECE" w:themeFill="background2" w:themeFillShade="E6"/>
            <w:vAlign w:val="center"/>
          </w:tcPr>
          <w:p w14:paraId="484276B2"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shd w:val="clear" w:color="auto" w:fill="D0CECE" w:themeFill="background2" w:themeFillShade="E6"/>
            <w:vAlign w:val="center"/>
          </w:tcPr>
          <w:p w14:paraId="38D059DD"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shd w:val="clear" w:color="auto" w:fill="D0CECE" w:themeFill="background2" w:themeFillShade="E6"/>
            <w:vAlign w:val="center"/>
          </w:tcPr>
          <w:p w14:paraId="2C144CE7"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shd w:val="clear" w:color="auto" w:fill="D0CECE" w:themeFill="background2" w:themeFillShade="E6"/>
            <w:vAlign w:val="center"/>
          </w:tcPr>
          <w:p w14:paraId="21D6F6B0"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shd w:val="clear" w:color="auto" w:fill="D0CECE" w:themeFill="background2" w:themeFillShade="E6"/>
            <w:vAlign w:val="center"/>
          </w:tcPr>
          <w:p w14:paraId="4EC27D54"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shd w:val="clear" w:color="auto" w:fill="D0CECE" w:themeFill="background2" w:themeFillShade="E6"/>
            <w:vAlign w:val="center"/>
          </w:tcPr>
          <w:p w14:paraId="164ECC9F"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r w:rsidR="00EC2CC2" w14:paraId="31DFB55E" w14:textId="77777777" w:rsidTr="00E11A77">
        <w:tc>
          <w:tcPr>
            <w:tcW w:w="5328" w:type="dxa"/>
            <w:shd w:val="clear" w:color="auto" w:fill="D0CECE" w:themeFill="background2" w:themeFillShade="E6"/>
            <w:vAlign w:val="center"/>
          </w:tcPr>
          <w:p w14:paraId="475812E9"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highlight w:val="lightGray"/>
                <w:shd w:val="clear" w:color="auto" w:fill="FFFFFF"/>
                <w:lang w:val="en-US"/>
              </w:rPr>
            </w:pPr>
            <w:r w:rsidRPr="00CE2BD1">
              <w:rPr>
                <w:rFonts w:asciiTheme="minorBidi" w:eastAsia="Times New Roman" w:hAnsiTheme="minorBidi"/>
                <w:color w:val="000000"/>
                <w:szCs w:val="24"/>
                <w:highlight w:val="lightGray"/>
                <w:shd w:val="clear" w:color="auto" w:fill="FFFFFF"/>
                <w:lang w:val="en-US"/>
              </w:rPr>
              <w:t>Number of Rooms checked</w:t>
            </w:r>
          </w:p>
        </w:tc>
        <w:tc>
          <w:tcPr>
            <w:tcW w:w="1584" w:type="dxa"/>
            <w:shd w:val="clear" w:color="auto" w:fill="D0CECE" w:themeFill="background2" w:themeFillShade="E6"/>
            <w:vAlign w:val="center"/>
          </w:tcPr>
          <w:p w14:paraId="18DA4FE9"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shd w:val="clear" w:color="auto" w:fill="D0CECE" w:themeFill="background2" w:themeFillShade="E6"/>
            <w:vAlign w:val="center"/>
          </w:tcPr>
          <w:p w14:paraId="0A385A44"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shd w:val="clear" w:color="auto" w:fill="D0CECE" w:themeFill="background2" w:themeFillShade="E6"/>
            <w:vAlign w:val="center"/>
          </w:tcPr>
          <w:p w14:paraId="2EEB9428"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shd w:val="clear" w:color="auto" w:fill="D0CECE" w:themeFill="background2" w:themeFillShade="E6"/>
            <w:vAlign w:val="center"/>
          </w:tcPr>
          <w:p w14:paraId="1E9F97E0"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shd w:val="clear" w:color="auto" w:fill="D0CECE" w:themeFill="background2" w:themeFillShade="E6"/>
            <w:vAlign w:val="center"/>
          </w:tcPr>
          <w:p w14:paraId="6B9241F1"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c>
          <w:tcPr>
            <w:tcW w:w="1584" w:type="dxa"/>
            <w:shd w:val="clear" w:color="auto" w:fill="D0CECE" w:themeFill="background2" w:themeFillShade="E6"/>
            <w:vAlign w:val="center"/>
          </w:tcPr>
          <w:p w14:paraId="64F8A506" w14:textId="77777777" w:rsidR="00EC2CC2" w:rsidRPr="00CE2BD1" w:rsidRDefault="00EC2CC2" w:rsidP="00E11A77">
            <w:pPr>
              <w:widowControl w:val="0"/>
              <w:autoSpaceDE w:val="0"/>
              <w:autoSpaceDN w:val="0"/>
              <w:spacing w:line="360" w:lineRule="auto"/>
              <w:rPr>
                <w:rFonts w:asciiTheme="minorBidi" w:eastAsia="Times New Roman" w:hAnsiTheme="minorBidi"/>
                <w:color w:val="000000"/>
                <w:szCs w:val="24"/>
                <w:shd w:val="clear" w:color="auto" w:fill="FFFFFF"/>
                <w:lang w:val="en-US"/>
              </w:rPr>
            </w:pPr>
          </w:p>
        </w:tc>
      </w:tr>
    </w:tbl>
    <w:p w14:paraId="6E3D96FC" w14:textId="77777777" w:rsidR="00EC2CC2" w:rsidRPr="00CE2BD1" w:rsidRDefault="00EC2CC2" w:rsidP="00EC2CC2">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inorBidi" w:hAnsiTheme="minorBidi"/>
          <w:b/>
          <w:bCs/>
          <w:szCs w:val="24"/>
        </w:rPr>
        <w:sectPr w:rsidR="00EC2CC2" w:rsidRPr="00CE2BD1" w:rsidSect="00CD26B9">
          <w:pgSz w:w="16838" w:h="11906" w:orient="landscape"/>
          <w:pgMar w:top="1440" w:right="1077" w:bottom="1440" w:left="1077" w:header="709" w:footer="709" w:gutter="0"/>
          <w:cols w:space="708"/>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C2CC2" w14:paraId="22475371" w14:textId="77777777" w:rsidTr="00E11A77">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4BD63875" w14:textId="77777777" w:rsidR="00EC2CC2" w:rsidRPr="00AA0DA1" w:rsidRDefault="00EC2CC2" w:rsidP="00E11A77">
            <w:pPr>
              <w:spacing w:line="360" w:lineRule="auto"/>
              <w:jc w:val="both"/>
              <w:rPr>
                <w:rFonts w:asciiTheme="minorBidi" w:hAnsiTheme="minorBidi"/>
                <w:b/>
                <w:bCs/>
                <w:szCs w:val="24"/>
              </w:rPr>
            </w:pPr>
            <w:r w:rsidRPr="00AA0DA1">
              <w:rPr>
                <w:rFonts w:asciiTheme="minorBidi" w:hAnsiTheme="minorBidi"/>
                <w:b/>
                <w:bCs/>
                <w:szCs w:val="24"/>
              </w:rPr>
              <w:lastRenderedPageBreak/>
              <w:t xml:space="preserve">Based on your completed checklist you will need to write 500 words in essay format discussing the following: </w:t>
            </w:r>
          </w:p>
          <w:p w14:paraId="7440C488" w14:textId="77777777" w:rsidR="00EC2CC2" w:rsidRPr="006E28FB" w:rsidRDefault="00EC2CC2" w:rsidP="00EC2CC2">
            <w:pPr>
              <w:pStyle w:val="ListParagraph"/>
              <w:widowControl/>
              <w:numPr>
                <w:ilvl w:val="0"/>
                <w:numId w:val="1"/>
              </w:numPr>
              <w:autoSpaceDE/>
              <w:autoSpaceDN/>
              <w:spacing w:after="160" w:line="360" w:lineRule="auto"/>
              <w:ind w:left="720"/>
              <w:contextualSpacing/>
              <w:jc w:val="both"/>
              <w:rPr>
                <w:rFonts w:asciiTheme="minorBidi" w:hAnsiTheme="minorBidi"/>
                <w:sz w:val="24"/>
                <w:szCs w:val="24"/>
              </w:rPr>
            </w:pPr>
            <w:r w:rsidRPr="006E28FB">
              <w:rPr>
                <w:rFonts w:asciiTheme="minorBidi" w:hAnsiTheme="minorBidi"/>
                <w:sz w:val="24"/>
                <w:szCs w:val="24"/>
              </w:rPr>
              <w:t xml:space="preserve">How will you ensure that the rooms are cleaned to brand standards? </w:t>
            </w:r>
          </w:p>
          <w:p w14:paraId="73C0820D" w14:textId="77777777" w:rsidR="00EC2CC2" w:rsidRPr="006E28FB" w:rsidRDefault="00EC2CC2" w:rsidP="00EC2CC2">
            <w:pPr>
              <w:pStyle w:val="ListParagraph"/>
              <w:widowControl/>
              <w:numPr>
                <w:ilvl w:val="0"/>
                <w:numId w:val="1"/>
              </w:numPr>
              <w:autoSpaceDE/>
              <w:autoSpaceDN/>
              <w:spacing w:after="160" w:line="360" w:lineRule="auto"/>
              <w:ind w:left="720"/>
              <w:contextualSpacing/>
              <w:jc w:val="both"/>
              <w:rPr>
                <w:rFonts w:asciiTheme="minorBidi" w:hAnsiTheme="minorBidi"/>
                <w:sz w:val="24"/>
                <w:szCs w:val="24"/>
              </w:rPr>
            </w:pPr>
            <w:r w:rsidRPr="006E28FB">
              <w:rPr>
                <w:rFonts w:asciiTheme="minorBidi" w:hAnsiTheme="minorBidi"/>
                <w:sz w:val="24"/>
                <w:szCs w:val="24"/>
              </w:rPr>
              <w:t xml:space="preserve">What measures would you introduce to improve team effectiveness? </w:t>
            </w:r>
          </w:p>
          <w:p w14:paraId="3B4A1540" w14:textId="77777777" w:rsidR="00EC2CC2" w:rsidRDefault="00EC2CC2" w:rsidP="00EC2CC2">
            <w:pPr>
              <w:pStyle w:val="ListParagraph"/>
              <w:widowControl/>
              <w:numPr>
                <w:ilvl w:val="0"/>
                <w:numId w:val="1"/>
              </w:numPr>
              <w:autoSpaceDE/>
              <w:autoSpaceDN/>
              <w:spacing w:after="160" w:line="360" w:lineRule="auto"/>
              <w:ind w:left="720"/>
              <w:contextualSpacing/>
              <w:jc w:val="both"/>
              <w:rPr>
                <w:rFonts w:asciiTheme="minorBidi" w:hAnsiTheme="minorBidi"/>
                <w:sz w:val="24"/>
                <w:szCs w:val="24"/>
              </w:rPr>
            </w:pPr>
            <w:r w:rsidRPr="006E28FB">
              <w:rPr>
                <w:rFonts w:asciiTheme="minorBidi" w:hAnsiTheme="minorBidi"/>
                <w:sz w:val="24"/>
                <w:szCs w:val="24"/>
              </w:rPr>
              <w:t xml:space="preserve">Why would you consider your check list to be the most effective? </w:t>
            </w:r>
          </w:p>
          <w:p w14:paraId="241DFAB7" w14:textId="77777777" w:rsidR="00EC2CC2" w:rsidRPr="002821E6" w:rsidRDefault="00EC2CC2" w:rsidP="00EC2CC2">
            <w:pPr>
              <w:pStyle w:val="ListParagraph"/>
              <w:widowControl/>
              <w:numPr>
                <w:ilvl w:val="0"/>
                <w:numId w:val="1"/>
              </w:numPr>
              <w:autoSpaceDE/>
              <w:autoSpaceDN/>
              <w:spacing w:after="160" w:line="360" w:lineRule="auto"/>
              <w:ind w:left="720"/>
              <w:contextualSpacing/>
              <w:jc w:val="both"/>
              <w:rPr>
                <w:rFonts w:asciiTheme="minorBidi" w:hAnsiTheme="minorBidi"/>
                <w:sz w:val="24"/>
                <w:szCs w:val="24"/>
              </w:rPr>
            </w:pPr>
          </w:p>
          <w:p w14:paraId="2D27F661" w14:textId="77777777" w:rsidR="00EC2CC2" w:rsidRPr="00CE2BD1" w:rsidRDefault="00EC2CC2" w:rsidP="00E11A77">
            <w:pPr>
              <w:spacing w:line="360" w:lineRule="auto"/>
              <w:contextualSpacing/>
              <w:jc w:val="both"/>
              <w:rPr>
                <w:rFonts w:asciiTheme="minorBidi" w:hAnsiTheme="minorBidi"/>
                <w:b/>
                <w:bCs/>
                <w:szCs w:val="24"/>
              </w:rPr>
            </w:pPr>
            <w:r w:rsidRPr="00CE2BD1">
              <w:rPr>
                <w:rFonts w:asciiTheme="minorBidi" w:hAnsiTheme="minorBidi"/>
                <w:b/>
                <w:bCs/>
                <w:szCs w:val="24"/>
              </w:rPr>
              <w:t>Introduction</w:t>
            </w:r>
          </w:p>
          <w:p w14:paraId="7123AE0B" w14:textId="77777777" w:rsidR="00EC2CC2" w:rsidRPr="00CE2BD1" w:rsidRDefault="00EC2CC2" w:rsidP="00E11A77">
            <w:pPr>
              <w:spacing w:line="360" w:lineRule="auto"/>
              <w:contextualSpacing/>
              <w:jc w:val="both"/>
              <w:rPr>
                <w:rFonts w:asciiTheme="minorBidi" w:hAnsiTheme="minorBidi"/>
                <w:szCs w:val="24"/>
              </w:rPr>
            </w:pPr>
            <w:r w:rsidRPr="00CE2BD1">
              <w:rPr>
                <w:rFonts w:asciiTheme="minorBidi" w:hAnsiTheme="minorBidi"/>
                <w:szCs w:val="24"/>
              </w:rPr>
              <w:t>In the hotel sector, keeping everything spotless is essential to providing guests with a great experience. A carefully thought-out room cleaning checklist is essential to maintaining brand standards. This detailed checklist ensures that every component of a space is checked over and taken care of. It acts as a guide. This paper explores the methods used to make sure that brand guidelines are followed, steps to improve team productivity, and the rationale behind thinking that this checklist is the best.</w:t>
            </w:r>
          </w:p>
          <w:p w14:paraId="00D8CECA" w14:textId="77777777" w:rsidR="00EC2CC2" w:rsidRPr="00CE2BD1" w:rsidRDefault="00EC2CC2" w:rsidP="00E11A77">
            <w:pPr>
              <w:spacing w:line="360" w:lineRule="auto"/>
              <w:contextualSpacing/>
              <w:jc w:val="both"/>
              <w:rPr>
                <w:rFonts w:asciiTheme="minorBidi" w:hAnsiTheme="minorBidi"/>
                <w:szCs w:val="24"/>
              </w:rPr>
            </w:pPr>
          </w:p>
          <w:p w14:paraId="1881D95A" w14:textId="77777777" w:rsidR="00EC2CC2" w:rsidRPr="00CE2BD1" w:rsidRDefault="00EC2CC2" w:rsidP="00E11A77">
            <w:pPr>
              <w:spacing w:line="360" w:lineRule="auto"/>
              <w:contextualSpacing/>
              <w:jc w:val="both"/>
              <w:rPr>
                <w:rFonts w:asciiTheme="minorBidi" w:hAnsiTheme="minorBidi"/>
                <w:b/>
                <w:bCs/>
                <w:szCs w:val="24"/>
              </w:rPr>
            </w:pPr>
            <w:r w:rsidRPr="00CE2BD1">
              <w:rPr>
                <w:rFonts w:asciiTheme="minorBidi" w:hAnsiTheme="minorBidi"/>
                <w:b/>
                <w:bCs/>
                <w:szCs w:val="24"/>
              </w:rPr>
              <w:t xml:space="preserve">Ensuring Brand Standard </w:t>
            </w:r>
          </w:p>
          <w:p w14:paraId="487C0D7D" w14:textId="77777777" w:rsidR="00EC2CC2" w:rsidRPr="00CE2BD1" w:rsidRDefault="00EC2CC2" w:rsidP="00E11A77">
            <w:pPr>
              <w:spacing w:line="360" w:lineRule="auto"/>
              <w:contextualSpacing/>
              <w:jc w:val="both"/>
              <w:rPr>
                <w:rFonts w:asciiTheme="minorBidi" w:hAnsiTheme="minorBidi"/>
                <w:szCs w:val="24"/>
              </w:rPr>
            </w:pPr>
            <w:r w:rsidRPr="00CE2BD1">
              <w:rPr>
                <w:rFonts w:asciiTheme="minorBidi" w:hAnsiTheme="minorBidi"/>
                <w:szCs w:val="24"/>
              </w:rPr>
              <w:t>The cornerstone of upholding brand standards is the room cleaning checklist. It covers every inch of the space, from the top of the vents to the underside of the bed, leaving no space for error</w:t>
            </w:r>
            <w:r>
              <w:t xml:space="preserve"> </w:t>
            </w:r>
            <w:r w:rsidRPr="004E48CE">
              <w:rPr>
                <w:rFonts w:asciiTheme="minorBidi" w:hAnsiTheme="minorBidi"/>
                <w:szCs w:val="24"/>
              </w:rPr>
              <w:t>(Andriushchenko, 2020)</w:t>
            </w:r>
            <w:r w:rsidRPr="00CE2BD1">
              <w:rPr>
                <w:rFonts w:asciiTheme="minorBidi" w:hAnsiTheme="minorBidi"/>
                <w:szCs w:val="24"/>
              </w:rPr>
              <w:t>. Every item on the list has been carefully chosen to address various areas of cleaning, ranging from hygienic concerns to visual aesthetics. As an example, the non-negotiable criteria of having no body hair in the restroom or room reflects a trustworthy level of sanitation. Moreover, the brand's attention to detail and safety consciousness is highlighted by the appearance of DND (Do Not Disturb) signs and Fire Notices.</w:t>
            </w:r>
          </w:p>
          <w:p w14:paraId="5A1E57CD" w14:textId="77777777" w:rsidR="00EC2CC2" w:rsidRPr="00CE2BD1" w:rsidRDefault="00EC2CC2" w:rsidP="00E11A77">
            <w:pPr>
              <w:spacing w:line="360" w:lineRule="auto"/>
              <w:contextualSpacing/>
              <w:jc w:val="both"/>
              <w:rPr>
                <w:rFonts w:asciiTheme="minorBidi" w:hAnsiTheme="minorBidi"/>
                <w:szCs w:val="24"/>
              </w:rPr>
            </w:pPr>
          </w:p>
          <w:p w14:paraId="591B3E78" w14:textId="77777777" w:rsidR="00EC2CC2" w:rsidRPr="00CE2BD1" w:rsidRDefault="00EC2CC2" w:rsidP="00E11A77">
            <w:pPr>
              <w:spacing w:line="360" w:lineRule="auto"/>
              <w:contextualSpacing/>
              <w:jc w:val="both"/>
              <w:rPr>
                <w:rFonts w:asciiTheme="minorBidi" w:hAnsiTheme="minorBidi"/>
                <w:b/>
                <w:bCs/>
                <w:szCs w:val="24"/>
              </w:rPr>
            </w:pPr>
            <w:r w:rsidRPr="00CE2BD1">
              <w:rPr>
                <w:rFonts w:asciiTheme="minorBidi" w:hAnsiTheme="minorBidi"/>
                <w:b/>
                <w:bCs/>
                <w:szCs w:val="24"/>
              </w:rPr>
              <w:t>Team Effectiveness Measures</w:t>
            </w:r>
          </w:p>
          <w:p w14:paraId="05386A1F" w14:textId="77777777" w:rsidR="00EC2CC2" w:rsidRPr="00CE2BD1" w:rsidRDefault="00EC2CC2" w:rsidP="00E11A77">
            <w:pPr>
              <w:spacing w:line="360" w:lineRule="auto"/>
              <w:contextualSpacing/>
              <w:jc w:val="both"/>
              <w:rPr>
                <w:rFonts w:asciiTheme="minorBidi" w:hAnsiTheme="minorBidi"/>
                <w:szCs w:val="24"/>
              </w:rPr>
            </w:pPr>
            <w:r w:rsidRPr="00CE2BD1">
              <w:rPr>
                <w:rFonts w:asciiTheme="minorBidi" w:hAnsiTheme="minorBidi"/>
                <w:szCs w:val="24"/>
              </w:rPr>
              <w:t>It is critical to have a high-performing team in order to guarantee that the checklist is applied successfully. The personnel will undergo frequent training sessions to highlight the importance of the checklist in maintaining brand standards and to acquaint them with its subtleties</w:t>
            </w:r>
            <w:r>
              <w:t xml:space="preserve"> </w:t>
            </w:r>
            <w:r w:rsidRPr="004E48CE">
              <w:rPr>
                <w:rFonts w:asciiTheme="minorBidi" w:hAnsiTheme="minorBidi"/>
                <w:szCs w:val="24"/>
              </w:rPr>
              <w:t xml:space="preserve">(Rawal </w:t>
            </w:r>
            <w:r w:rsidRPr="002821E6">
              <w:rPr>
                <w:rFonts w:asciiTheme="minorBidi" w:hAnsiTheme="minorBidi"/>
                <w:i/>
                <w:iCs/>
                <w:szCs w:val="24"/>
              </w:rPr>
              <w:t>et al</w:t>
            </w:r>
            <w:r w:rsidRPr="004E48CE">
              <w:rPr>
                <w:rFonts w:asciiTheme="minorBidi" w:hAnsiTheme="minorBidi"/>
                <w:szCs w:val="24"/>
              </w:rPr>
              <w:t>., 2020)</w:t>
            </w:r>
            <w:r w:rsidRPr="00CE2BD1">
              <w:rPr>
                <w:rFonts w:asciiTheme="minorBidi" w:hAnsiTheme="minorBidi"/>
                <w:szCs w:val="24"/>
              </w:rPr>
              <w:t>. A culture of accountability will also be established, with team members accepting accountability for their own responsibilities. Regular performance reviews will offer helpful criticism and praise for outstanding work, inspiring the group to continuously produce outstanding outcomes. Facilitating transparent channels of communication will enable team members to share best practices and ideas with one another</w:t>
            </w:r>
            <w:r>
              <w:t xml:space="preserve"> </w:t>
            </w:r>
            <w:r w:rsidRPr="004E48CE">
              <w:rPr>
                <w:rFonts w:asciiTheme="minorBidi" w:hAnsiTheme="minorBidi"/>
                <w:szCs w:val="24"/>
              </w:rPr>
              <w:t>(Quiñones and Rojas, 2022)</w:t>
            </w:r>
            <w:r w:rsidRPr="00CE2BD1">
              <w:rPr>
                <w:rFonts w:asciiTheme="minorBidi" w:hAnsiTheme="minorBidi"/>
                <w:szCs w:val="24"/>
              </w:rPr>
              <w:t xml:space="preserve">. The checklist will be included in a digital platform that is </w:t>
            </w:r>
            <w:r w:rsidRPr="00CE2BD1">
              <w:rPr>
                <w:rFonts w:asciiTheme="minorBidi" w:hAnsiTheme="minorBidi"/>
                <w:szCs w:val="24"/>
              </w:rPr>
              <w:lastRenderedPageBreak/>
              <w:t xml:space="preserve">available to all team members in order to maximise efficiency. This will guarantee consistent adherence to the cleaning standards and expedite the inspection process, enabling real-time updates. Technology can also be used to schedule and assign tasks, which will streamline workflow and guarantee that each team member is given assignments according to their areas of knowledge and strength. </w:t>
            </w:r>
          </w:p>
          <w:p w14:paraId="604BE9A6" w14:textId="77777777" w:rsidR="00EC2CC2" w:rsidRPr="00CE2BD1" w:rsidRDefault="00EC2CC2" w:rsidP="00E11A77">
            <w:pPr>
              <w:spacing w:line="360" w:lineRule="auto"/>
              <w:contextualSpacing/>
              <w:jc w:val="both"/>
              <w:rPr>
                <w:rFonts w:asciiTheme="minorBidi" w:hAnsiTheme="minorBidi"/>
                <w:b/>
                <w:bCs/>
                <w:szCs w:val="24"/>
              </w:rPr>
            </w:pPr>
            <w:r w:rsidRPr="00CE2BD1">
              <w:rPr>
                <w:rFonts w:asciiTheme="minorBidi" w:hAnsiTheme="minorBidi"/>
                <w:b/>
                <w:bCs/>
                <w:szCs w:val="24"/>
              </w:rPr>
              <w:t xml:space="preserve">Effectiveness of Checklist </w:t>
            </w:r>
          </w:p>
          <w:p w14:paraId="5B4F5C98" w14:textId="77777777" w:rsidR="00EC2CC2" w:rsidRPr="00CE2BD1" w:rsidRDefault="00EC2CC2" w:rsidP="00E11A77">
            <w:pPr>
              <w:spacing w:line="360" w:lineRule="auto"/>
              <w:contextualSpacing/>
              <w:jc w:val="both"/>
              <w:rPr>
                <w:rFonts w:asciiTheme="minorBidi" w:hAnsiTheme="minorBidi"/>
                <w:szCs w:val="24"/>
              </w:rPr>
            </w:pPr>
            <w:r w:rsidRPr="00CE2BD1">
              <w:rPr>
                <w:rFonts w:asciiTheme="minorBidi" w:hAnsiTheme="minorBidi"/>
                <w:szCs w:val="24"/>
              </w:rPr>
              <w:t>The thorough coverage and painstaking attention to detail make this room cleaning checklist the most successful. It guarantees that every room is both aesthetically pleasing and hygienically sound by taking care of every detail. Not only does the checklist cover typical areas, but it also covers spaces that are frequently disregarded, like underneath beds and behind drawers</w:t>
            </w:r>
            <w:r>
              <w:rPr>
                <w:rFonts w:asciiTheme="minorBidi" w:hAnsiTheme="minorBidi"/>
                <w:szCs w:val="24"/>
              </w:rPr>
              <w:t xml:space="preserve"> </w:t>
            </w:r>
            <w:r w:rsidRPr="004E48CE">
              <w:rPr>
                <w:rFonts w:asciiTheme="minorBidi" w:hAnsiTheme="minorBidi"/>
                <w:szCs w:val="24"/>
              </w:rPr>
              <w:t xml:space="preserve">(Rohaeni </w:t>
            </w:r>
            <w:r w:rsidRPr="002821E6">
              <w:rPr>
                <w:rFonts w:asciiTheme="minorBidi" w:hAnsiTheme="minorBidi"/>
                <w:i/>
                <w:iCs/>
                <w:szCs w:val="24"/>
              </w:rPr>
              <w:t>et al</w:t>
            </w:r>
            <w:r w:rsidRPr="004E48CE">
              <w:rPr>
                <w:rFonts w:asciiTheme="minorBidi" w:hAnsiTheme="minorBidi"/>
                <w:szCs w:val="24"/>
              </w:rPr>
              <w:t>., 2021)</w:t>
            </w:r>
            <w:r w:rsidRPr="00CE2BD1">
              <w:rPr>
                <w:rFonts w:asciiTheme="minorBidi" w:hAnsiTheme="minorBidi"/>
                <w:szCs w:val="24"/>
              </w:rPr>
              <w:t>. This meticulousness demonstrates the brand's dedication to giving its visitors a secure and enjoyable experience. The team's culture of accountability and ongoing development is also promoted by the checklist. Team members are encouraged to strive for excellence and take pleasure in their jobs through regular performance reviews and training sessions</w:t>
            </w:r>
            <w:r>
              <w:t xml:space="preserve"> </w:t>
            </w:r>
            <w:r w:rsidRPr="004E48CE">
              <w:rPr>
                <w:rFonts w:asciiTheme="minorBidi" w:hAnsiTheme="minorBidi"/>
                <w:szCs w:val="24"/>
              </w:rPr>
              <w:t>(Ghazi, 2016)</w:t>
            </w:r>
            <w:r w:rsidRPr="00CE2BD1">
              <w:rPr>
                <w:rFonts w:asciiTheme="minorBidi" w:hAnsiTheme="minorBidi"/>
                <w:szCs w:val="24"/>
              </w:rPr>
              <w:t>. Technology integration increases productivity even further by facilitating team members' adherence to the checklist and task awareness.</w:t>
            </w:r>
          </w:p>
          <w:p w14:paraId="0EA02483" w14:textId="77777777" w:rsidR="00EC2CC2" w:rsidRPr="00CE2BD1" w:rsidRDefault="00EC2CC2" w:rsidP="00E11A77">
            <w:pPr>
              <w:spacing w:line="360" w:lineRule="auto"/>
              <w:contextualSpacing/>
              <w:jc w:val="both"/>
              <w:rPr>
                <w:rFonts w:asciiTheme="minorBidi" w:hAnsiTheme="minorBidi"/>
                <w:szCs w:val="24"/>
              </w:rPr>
            </w:pPr>
          </w:p>
          <w:p w14:paraId="30A581A5" w14:textId="77777777" w:rsidR="00EC2CC2" w:rsidRPr="00CE2BD1" w:rsidRDefault="00EC2CC2" w:rsidP="00E11A77">
            <w:pPr>
              <w:spacing w:line="360" w:lineRule="auto"/>
              <w:contextualSpacing/>
              <w:jc w:val="both"/>
              <w:rPr>
                <w:rFonts w:asciiTheme="minorBidi" w:hAnsiTheme="minorBidi"/>
                <w:b/>
                <w:bCs/>
                <w:szCs w:val="24"/>
              </w:rPr>
            </w:pPr>
            <w:r w:rsidRPr="00CE2BD1">
              <w:rPr>
                <w:rFonts w:asciiTheme="minorBidi" w:hAnsiTheme="minorBidi"/>
                <w:b/>
                <w:bCs/>
                <w:szCs w:val="24"/>
              </w:rPr>
              <w:t>Conclusion</w:t>
            </w:r>
          </w:p>
          <w:p w14:paraId="586B586D" w14:textId="77777777" w:rsidR="00EC2CC2" w:rsidRPr="00CE2BD1" w:rsidRDefault="00EC2CC2" w:rsidP="00E11A77">
            <w:pPr>
              <w:spacing w:line="360" w:lineRule="auto"/>
              <w:contextualSpacing/>
              <w:jc w:val="both"/>
              <w:rPr>
                <w:rFonts w:asciiTheme="minorBidi" w:hAnsiTheme="minorBidi"/>
                <w:szCs w:val="24"/>
              </w:rPr>
            </w:pPr>
            <w:r w:rsidRPr="00CE2BD1">
              <w:rPr>
                <w:rFonts w:asciiTheme="minorBidi" w:hAnsiTheme="minorBidi"/>
                <w:szCs w:val="24"/>
              </w:rPr>
              <w:t xml:space="preserve">The key to upholding brand standards in the hotel industry is a well-organized room cleaning checklist. Every facet of room hygiene, from the noticeable to the sometimes disregarded, is taken care of to guarantee that visitors always enjoy a high standard of comfort and hygiene. The checklist's effectiveness and efficiency are further increased by steps to improve team effectiveness and technology integration. </w:t>
            </w:r>
          </w:p>
          <w:p w14:paraId="292C445C" w14:textId="77777777" w:rsidR="00EC2CC2" w:rsidRPr="00CE2BD1" w:rsidRDefault="00EC2CC2" w:rsidP="00E11A77">
            <w:pPr>
              <w:spacing w:after="0" w:line="240" w:lineRule="auto"/>
              <w:rPr>
                <w:rFonts w:asciiTheme="minorBidi" w:eastAsia="Times New Roman" w:hAnsiTheme="minorBidi"/>
                <w:bCs/>
                <w:color w:val="auto"/>
                <w:szCs w:val="24"/>
              </w:rPr>
            </w:pPr>
          </w:p>
        </w:tc>
      </w:tr>
    </w:tbl>
    <w:p w14:paraId="2558DD9C" w14:textId="77777777" w:rsidR="00EC2CC2" w:rsidRPr="00CE2BD1" w:rsidRDefault="00EC2CC2" w:rsidP="00EC2CC2">
      <w:pPr>
        <w:rPr>
          <w:rFonts w:asciiTheme="minorBidi" w:hAnsiTheme="minorBidi"/>
          <w:szCs w:val="24"/>
        </w:rPr>
      </w:pPr>
    </w:p>
    <w:p w14:paraId="5D3A6F0E" w14:textId="77777777" w:rsidR="00EC2CC2" w:rsidRDefault="00EC2CC2" w:rsidP="00EC2CC2">
      <w:pPr>
        <w:rPr>
          <w:rFonts w:asciiTheme="minorBidi" w:hAnsiTheme="minorBidi"/>
          <w:szCs w:val="24"/>
        </w:rPr>
      </w:pPr>
      <w:r>
        <w:rPr>
          <w:rFonts w:asciiTheme="minorBidi" w:hAnsiTheme="minorBidi"/>
          <w:szCs w:val="24"/>
        </w:rPr>
        <w:br w:type="page"/>
      </w:r>
    </w:p>
    <w:tbl>
      <w:tblPr>
        <w:tblStyle w:val="TableGrid"/>
        <w:tblW w:w="0" w:type="auto"/>
        <w:tblLook w:val="04A0" w:firstRow="1" w:lastRow="0" w:firstColumn="1" w:lastColumn="0" w:noHBand="0" w:noVBand="1"/>
      </w:tblPr>
      <w:tblGrid>
        <w:gridCol w:w="9016"/>
      </w:tblGrid>
      <w:tr w:rsidR="00EC2CC2" w14:paraId="284245DB" w14:textId="77777777" w:rsidTr="00E11A77">
        <w:tc>
          <w:tcPr>
            <w:tcW w:w="9016" w:type="dxa"/>
          </w:tcPr>
          <w:p w14:paraId="25C34D92" w14:textId="77777777" w:rsidR="00EC2CC2" w:rsidRPr="002821E6" w:rsidRDefault="00EC2CC2" w:rsidP="00E11A77">
            <w:pPr>
              <w:pStyle w:val="Heading1"/>
              <w:jc w:val="both"/>
              <w:rPr>
                <w:rFonts w:ascii="Arial" w:hAnsi="Arial" w:cs="Arial"/>
                <w:b/>
                <w:bCs/>
                <w:color w:val="auto"/>
                <w:sz w:val="24"/>
                <w:szCs w:val="24"/>
              </w:rPr>
            </w:pPr>
            <w:r w:rsidRPr="002821E6">
              <w:rPr>
                <w:rFonts w:ascii="Arial" w:hAnsi="Arial" w:cs="Arial"/>
                <w:b/>
                <w:bCs/>
                <w:color w:val="auto"/>
                <w:sz w:val="24"/>
                <w:szCs w:val="24"/>
              </w:rPr>
              <w:lastRenderedPageBreak/>
              <w:t>References</w:t>
            </w:r>
          </w:p>
          <w:p w14:paraId="50839994" w14:textId="77777777" w:rsidR="00EC2CC2" w:rsidRPr="002821E6" w:rsidRDefault="00EC2CC2" w:rsidP="00E11A77">
            <w:pPr>
              <w:spacing w:line="360" w:lineRule="auto"/>
              <w:jc w:val="both"/>
              <w:rPr>
                <w:rFonts w:ascii="Arial" w:hAnsi="Arial" w:cs="Arial"/>
                <w:color w:val="auto"/>
                <w:szCs w:val="24"/>
                <w:lang w:val="en-US" w:bidi="bn-BD"/>
              </w:rPr>
            </w:pPr>
            <w:r w:rsidRPr="002821E6">
              <w:rPr>
                <w:rFonts w:ascii="Arial" w:hAnsi="Arial" w:cs="Arial"/>
                <w:shd w:val="clear" w:color="auto" w:fill="FFFFFF"/>
                <w:lang w:val="en-US" w:bidi="bn-BD"/>
              </w:rPr>
              <w:t xml:space="preserve">Andriushchenko, Y., </w:t>
            </w:r>
            <w:r>
              <w:rPr>
                <w:rFonts w:ascii="Arial" w:hAnsi="Arial" w:cs="Arial"/>
                <w:shd w:val="clear" w:color="auto" w:fill="FFFFFF"/>
                <w:lang w:val="en-US" w:bidi="bn-BD"/>
              </w:rPr>
              <w:t>(</w:t>
            </w:r>
            <w:r w:rsidRPr="002821E6">
              <w:rPr>
                <w:rFonts w:ascii="Arial" w:hAnsi="Arial" w:cs="Arial"/>
                <w:shd w:val="clear" w:color="auto" w:fill="FFFFFF"/>
                <w:lang w:val="en-US" w:bidi="bn-BD"/>
              </w:rPr>
              <w:t>2020</w:t>
            </w:r>
            <w:r>
              <w:rPr>
                <w:rFonts w:ascii="Arial" w:hAnsi="Arial" w:cs="Arial"/>
                <w:shd w:val="clear" w:color="auto" w:fill="FFFFFF"/>
                <w:lang w:val="en-US" w:bidi="bn-BD"/>
              </w:rPr>
              <w:t>)</w:t>
            </w:r>
            <w:r w:rsidRPr="002821E6">
              <w:rPr>
                <w:rFonts w:ascii="Arial" w:hAnsi="Arial" w:cs="Arial"/>
                <w:shd w:val="clear" w:color="auto" w:fill="FFFFFF"/>
                <w:lang w:val="en-US" w:bidi="bn-BD"/>
              </w:rPr>
              <w:t>. Hotel management and hotel marketing strategies.</w:t>
            </w:r>
          </w:p>
          <w:p w14:paraId="63A79DCD" w14:textId="77777777" w:rsidR="00EC2CC2" w:rsidRPr="002821E6" w:rsidRDefault="00EC2CC2" w:rsidP="00E11A77">
            <w:pPr>
              <w:spacing w:line="360" w:lineRule="auto"/>
              <w:jc w:val="both"/>
              <w:rPr>
                <w:rFonts w:ascii="Arial" w:hAnsi="Arial" w:cs="Arial"/>
                <w:color w:val="auto"/>
                <w:szCs w:val="24"/>
                <w:lang w:val="en-US" w:bidi="bn-BD"/>
              </w:rPr>
            </w:pPr>
            <w:r w:rsidRPr="002821E6">
              <w:rPr>
                <w:rFonts w:ascii="Arial" w:hAnsi="Arial" w:cs="Arial"/>
                <w:shd w:val="clear" w:color="auto" w:fill="FFFFFF"/>
                <w:lang w:val="en-US" w:bidi="bn-BD"/>
              </w:rPr>
              <w:t xml:space="preserve">Ghazi, K.M., 2016. Hotel maintenance management practices. </w:t>
            </w:r>
            <w:r w:rsidRPr="002821E6">
              <w:rPr>
                <w:rFonts w:ascii="Arial" w:hAnsi="Arial" w:cs="Arial"/>
                <w:i/>
                <w:iCs/>
                <w:shd w:val="clear" w:color="auto" w:fill="FFFFFF"/>
                <w:lang w:val="en-US" w:bidi="bn-BD"/>
              </w:rPr>
              <w:t>Journal of Hotel and Business Management</w:t>
            </w:r>
            <w:r w:rsidRPr="002821E6">
              <w:rPr>
                <w:rFonts w:ascii="Arial" w:hAnsi="Arial" w:cs="Arial"/>
                <w:shd w:val="clear" w:color="auto" w:fill="FFFFFF"/>
                <w:lang w:val="en-US" w:bidi="bn-BD"/>
              </w:rPr>
              <w:t xml:space="preserve">, </w:t>
            </w:r>
            <w:r w:rsidRPr="002821E6">
              <w:rPr>
                <w:rFonts w:ascii="Arial" w:hAnsi="Arial" w:cs="Arial"/>
                <w:i/>
                <w:iCs/>
                <w:shd w:val="clear" w:color="auto" w:fill="FFFFFF"/>
                <w:lang w:val="en-US" w:bidi="bn-BD"/>
              </w:rPr>
              <w:t>5</w:t>
            </w:r>
            <w:r w:rsidRPr="002821E6">
              <w:rPr>
                <w:rFonts w:ascii="Arial" w:hAnsi="Arial" w:cs="Arial"/>
                <w:shd w:val="clear" w:color="auto" w:fill="FFFFFF"/>
                <w:lang w:val="en-US" w:bidi="bn-BD"/>
              </w:rPr>
              <w:t>(1), p.1000136.</w:t>
            </w:r>
          </w:p>
          <w:p w14:paraId="305DB5EA" w14:textId="77777777" w:rsidR="00EC2CC2" w:rsidRPr="002821E6" w:rsidRDefault="00EC2CC2" w:rsidP="00E11A77">
            <w:pPr>
              <w:spacing w:line="360" w:lineRule="auto"/>
              <w:jc w:val="both"/>
              <w:rPr>
                <w:rFonts w:ascii="Arial" w:hAnsi="Arial" w:cs="Arial"/>
                <w:color w:val="auto"/>
                <w:szCs w:val="24"/>
                <w:lang w:val="en-US" w:bidi="bn-BD"/>
              </w:rPr>
            </w:pPr>
            <w:r w:rsidRPr="002821E6">
              <w:rPr>
                <w:rFonts w:ascii="Arial" w:hAnsi="Arial" w:cs="Arial"/>
                <w:shd w:val="clear" w:color="auto" w:fill="FFFFFF"/>
                <w:lang w:val="en-US" w:bidi="bn-BD"/>
              </w:rPr>
              <w:t xml:space="preserve">Quiñones, D. and Rojas, L., </w:t>
            </w:r>
            <w:r>
              <w:rPr>
                <w:rFonts w:ascii="Arial" w:hAnsi="Arial" w:cs="Arial"/>
                <w:shd w:val="clear" w:color="auto" w:fill="FFFFFF"/>
                <w:lang w:val="en-US" w:bidi="bn-BD"/>
              </w:rPr>
              <w:t>(</w:t>
            </w:r>
            <w:r w:rsidRPr="002821E6">
              <w:rPr>
                <w:rFonts w:ascii="Arial" w:hAnsi="Arial" w:cs="Arial"/>
                <w:shd w:val="clear" w:color="auto" w:fill="FFFFFF"/>
                <w:lang w:val="en-US" w:bidi="bn-BD"/>
              </w:rPr>
              <w:t>2022</w:t>
            </w:r>
            <w:r>
              <w:rPr>
                <w:rFonts w:ascii="Arial" w:hAnsi="Arial" w:cs="Arial"/>
                <w:shd w:val="clear" w:color="auto" w:fill="FFFFFF"/>
                <w:lang w:val="en-US" w:bidi="bn-BD"/>
              </w:rPr>
              <w:t>)</w:t>
            </w:r>
            <w:r w:rsidRPr="002821E6">
              <w:rPr>
                <w:rFonts w:ascii="Arial" w:hAnsi="Arial" w:cs="Arial"/>
                <w:shd w:val="clear" w:color="auto" w:fill="FFFFFF"/>
                <w:lang w:val="en-US" w:bidi="bn-BD"/>
              </w:rPr>
              <w:t xml:space="preserve">. CHECKHI: A Checklist for Evaluating the Customer Experience of Tourism in the Hotel Industry. </w:t>
            </w:r>
            <w:r w:rsidRPr="002821E6">
              <w:rPr>
                <w:rFonts w:ascii="Arial" w:hAnsi="Arial" w:cs="Arial"/>
                <w:i/>
                <w:iCs/>
                <w:shd w:val="clear" w:color="auto" w:fill="FFFFFF"/>
                <w:lang w:val="en-US" w:bidi="bn-BD"/>
              </w:rPr>
              <w:t>Sustainability</w:t>
            </w:r>
            <w:r w:rsidRPr="002821E6">
              <w:rPr>
                <w:rFonts w:ascii="Arial" w:hAnsi="Arial" w:cs="Arial"/>
                <w:shd w:val="clear" w:color="auto" w:fill="FFFFFF"/>
                <w:lang w:val="en-US" w:bidi="bn-BD"/>
              </w:rPr>
              <w:t xml:space="preserve">, </w:t>
            </w:r>
            <w:r w:rsidRPr="002821E6">
              <w:rPr>
                <w:rFonts w:ascii="Arial" w:hAnsi="Arial" w:cs="Arial"/>
                <w:i/>
                <w:iCs/>
                <w:shd w:val="clear" w:color="auto" w:fill="FFFFFF"/>
                <w:lang w:val="en-US" w:bidi="bn-BD"/>
              </w:rPr>
              <w:t>14</w:t>
            </w:r>
            <w:r w:rsidRPr="002821E6">
              <w:rPr>
                <w:rFonts w:ascii="Arial" w:hAnsi="Arial" w:cs="Arial"/>
                <w:shd w:val="clear" w:color="auto" w:fill="FFFFFF"/>
                <w:lang w:val="en-US" w:bidi="bn-BD"/>
              </w:rPr>
              <w:t>(24), p.16676.</w:t>
            </w:r>
          </w:p>
          <w:p w14:paraId="16188FD4" w14:textId="77777777" w:rsidR="00EC2CC2" w:rsidRPr="002821E6" w:rsidRDefault="00EC2CC2" w:rsidP="00E11A77">
            <w:pPr>
              <w:spacing w:line="360" w:lineRule="auto"/>
              <w:jc w:val="both"/>
              <w:rPr>
                <w:rFonts w:ascii="Arial" w:hAnsi="Arial" w:cs="Arial"/>
                <w:szCs w:val="24"/>
              </w:rPr>
            </w:pPr>
            <w:r w:rsidRPr="002821E6">
              <w:rPr>
                <w:rFonts w:ascii="Arial" w:hAnsi="Arial" w:cs="Arial"/>
                <w:shd w:val="clear" w:color="auto" w:fill="FFFFFF"/>
                <w:lang w:val="en-US" w:bidi="bn-BD"/>
              </w:rPr>
              <w:t xml:space="preserve">Rawal, Y.S., Pal, S., Bagchi, P. and Dani, R., </w:t>
            </w:r>
            <w:r>
              <w:rPr>
                <w:rFonts w:ascii="Arial" w:hAnsi="Arial" w:cs="Arial"/>
                <w:shd w:val="clear" w:color="auto" w:fill="FFFFFF"/>
                <w:lang w:val="en-US" w:bidi="bn-BD"/>
              </w:rPr>
              <w:t>(</w:t>
            </w:r>
            <w:r w:rsidRPr="002821E6">
              <w:rPr>
                <w:rFonts w:ascii="Arial" w:hAnsi="Arial" w:cs="Arial"/>
                <w:shd w:val="clear" w:color="auto" w:fill="FFFFFF"/>
                <w:lang w:val="en-US" w:bidi="bn-BD"/>
              </w:rPr>
              <w:t>2020</w:t>
            </w:r>
            <w:r>
              <w:rPr>
                <w:rFonts w:ascii="Arial" w:hAnsi="Arial" w:cs="Arial"/>
                <w:shd w:val="clear" w:color="auto" w:fill="FFFFFF"/>
                <w:lang w:val="en-US" w:bidi="bn-BD"/>
              </w:rPr>
              <w:t>)</w:t>
            </w:r>
            <w:r w:rsidRPr="002821E6">
              <w:rPr>
                <w:rFonts w:ascii="Arial" w:hAnsi="Arial" w:cs="Arial"/>
                <w:shd w:val="clear" w:color="auto" w:fill="FFFFFF"/>
                <w:lang w:val="en-US" w:bidi="bn-BD"/>
              </w:rPr>
              <w:t xml:space="preserve">. Hygiene and safety: A review of the hotel industry in the era of COVID-19 pandemic. </w:t>
            </w:r>
            <w:r w:rsidRPr="002821E6">
              <w:rPr>
                <w:rFonts w:ascii="Arial" w:hAnsi="Arial" w:cs="Arial"/>
                <w:i/>
                <w:iCs/>
                <w:shd w:val="clear" w:color="auto" w:fill="FFFFFF"/>
                <w:lang w:val="en-US" w:bidi="bn-BD"/>
              </w:rPr>
              <w:t>Bioscience Biotechnology Research Communications</w:t>
            </w:r>
            <w:r w:rsidRPr="002821E6">
              <w:rPr>
                <w:rFonts w:ascii="Arial" w:hAnsi="Arial" w:cs="Arial"/>
                <w:shd w:val="clear" w:color="auto" w:fill="FFFFFF"/>
                <w:lang w:val="en-US" w:bidi="bn-BD"/>
              </w:rPr>
              <w:t xml:space="preserve">, </w:t>
            </w:r>
            <w:r w:rsidRPr="002821E6">
              <w:rPr>
                <w:rFonts w:ascii="Arial" w:hAnsi="Arial" w:cs="Arial"/>
                <w:i/>
                <w:iCs/>
                <w:shd w:val="clear" w:color="auto" w:fill="FFFFFF"/>
                <w:lang w:val="en-US" w:bidi="bn-BD"/>
              </w:rPr>
              <w:t>13</w:t>
            </w:r>
            <w:r w:rsidRPr="002821E6">
              <w:rPr>
                <w:rFonts w:ascii="Arial" w:hAnsi="Arial" w:cs="Arial"/>
                <w:shd w:val="clear" w:color="auto" w:fill="FFFFFF"/>
                <w:lang w:val="en-US" w:bidi="bn-BD"/>
              </w:rPr>
              <w:t>(10), pp.79-83.</w:t>
            </w:r>
          </w:p>
          <w:p w14:paraId="475265DF" w14:textId="77777777" w:rsidR="00EC2CC2" w:rsidRPr="002821E6" w:rsidRDefault="00EC2CC2" w:rsidP="00E11A77">
            <w:pPr>
              <w:spacing w:line="360" w:lineRule="auto"/>
              <w:jc w:val="both"/>
              <w:rPr>
                <w:rFonts w:ascii="Arial" w:hAnsi="Arial" w:cs="Arial"/>
                <w:color w:val="auto"/>
                <w:szCs w:val="24"/>
                <w:lang w:val="en-US" w:bidi="bn-BD"/>
              </w:rPr>
            </w:pPr>
            <w:r w:rsidRPr="002821E6">
              <w:rPr>
                <w:rFonts w:ascii="Arial" w:hAnsi="Arial" w:cs="Arial"/>
                <w:shd w:val="clear" w:color="auto" w:fill="FFFFFF"/>
                <w:lang w:val="en-US" w:bidi="bn-BD"/>
              </w:rPr>
              <w:t xml:space="preserve">Rohaeni, N., Yusuf, S.F., Jubaedah, Y. and Sunarsih, M., </w:t>
            </w:r>
            <w:r>
              <w:rPr>
                <w:rFonts w:ascii="Arial" w:hAnsi="Arial" w:cs="Arial"/>
                <w:shd w:val="clear" w:color="auto" w:fill="FFFFFF"/>
                <w:lang w:val="en-US" w:bidi="bn-BD"/>
              </w:rPr>
              <w:t>(</w:t>
            </w:r>
            <w:r w:rsidRPr="002821E6">
              <w:rPr>
                <w:rFonts w:ascii="Arial" w:hAnsi="Arial" w:cs="Arial"/>
                <w:shd w:val="clear" w:color="auto" w:fill="FFFFFF"/>
                <w:lang w:val="en-US" w:bidi="bn-BD"/>
              </w:rPr>
              <w:t>2021</w:t>
            </w:r>
            <w:r>
              <w:rPr>
                <w:rFonts w:ascii="Arial" w:hAnsi="Arial" w:cs="Arial"/>
                <w:shd w:val="clear" w:color="auto" w:fill="FFFFFF"/>
                <w:lang w:val="en-US" w:bidi="bn-BD"/>
              </w:rPr>
              <w:t>)</w:t>
            </w:r>
            <w:r w:rsidRPr="002821E6">
              <w:rPr>
                <w:rFonts w:ascii="Arial" w:hAnsi="Arial" w:cs="Arial"/>
                <w:shd w:val="clear" w:color="auto" w:fill="FFFFFF"/>
                <w:lang w:val="en-US" w:bidi="bn-BD"/>
              </w:rPr>
              <w:t xml:space="preserve">, February. The Analysis of Hotel Linen Cleaning Standard in Housekeeping Department. In </w:t>
            </w:r>
            <w:r w:rsidRPr="002821E6">
              <w:rPr>
                <w:rFonts w:ascii="Arial" w:hAnsi="Arial" w:cs="Arial"/>
                <w:i/>
                <w:iCs/>
                <w:shd w:val="clear" w:color="auto" w:fill="FFFFFF"/>
                <w:lang w:val="en-US" w:bidi="bn-BD"/>
              </w:rPr>
              <w:t>6th UPI International Conference on TVET 2020 (TVET 2020)</w:t>
            </w:r>
            <w:r w:rsidRPr="002821E6">
              <w:rPr>
                <w:rFonts w:ascii="Arial" w:hAnsi="Arial" w:cs="Arial"/>
                <w:shd w:val="clear" w:color="auto" w:fill="FFFFFF"/>
                <w:lang w:val="en-US" w:bidi="bn-BD"/>
              </w:rPr>
              <w:t xml:space="preserve"> (pp. 263-266). Atlantis Press.</w:t>
            </w:r>
          </w:p>
          <w:p w14:paraId="3F1AFC25" w14:textId="77777777" w:rsidR="00EC2CC2" w:rsidRDefault="00EC2CC2" w:rsidP="00E11A77">
            <w:pPr>
              <w:rPr>
                <w:rFonts w:asciiTheme="minorBidi" w:hAnsiTheme="minorBidi"/>
                <w:szCs w:val="24"/>
              </w:rPr>
            </w:pPr>
          </w:p>
          <w:p w14:paraId="0947F302" w14:textId="77777777" w:rsidR="00EC2CC2" w:rsidRDefault="00EC2CC2" w:rsidP="00E11A77">
            <w:pPr>
              <w:rPr>
                <w:rFonts w:asciiTheme="minorBidi" w:hAnsiTheme="minorBidi"/>
                <w:szCs w:val="24"/>
              </w:rPr>
            </w:pPr>
          </w:p>
        </w:tc>
      </w:tr>
    </w:tbl>
    <w:p w14:paraId="117EA9E5" w14:textId="77777777" w:rsidR="00EC2CC2" w:rsidRPr="00CE2BD1" w:rsidRDefault="00EC2CC2" w:rsidP="00EC2CC2">
      <w:pPr>
        <w:rPr>
          <w:rFonts w:asciiTheme="minorBidi" w:hAnsiTheme="minorBidi"/>
          <w:b/>
          <w:bCs/>
          <w:szCs w:val="24"/>
        </w:rPr>
      </w:pPr>
    </w:p>
    <w:p w14:paraId="352A5686" w14:textId="4A68A2EC" w:rsidR="008D4AFC" w:rsidRPr="00136E5E" w:rsidRDefault="008D4AFC" w:rsidP="00136E5E">
      <w:pPr>
        <w:pStyle w:val="Heading4"/>
        <w:shd w:val="clear" w:color="auto" w:fill="FFFFFF"/>
        <w:rPr>
          <w:rFonts w:ascii="Verdana" w:hAnsi="Verdana"/>
          <w:color w:val="393B3D"/>
          <w:sz w:val="27"/>
          <w:szCs w:val="27"/>
        </w:rPr>
      </w:pPr>
    </w:p>
    <w:sectPr w:rsidR="008D4AFC" w:rsidRPr="00136E5E" w:rsidSect="00CD26B9">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sig w:usb0="E10002FF" w:usb1="5000ECFF" w:usb2="00000009"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5832CA"/>
    <w:multiLevelType w:val="hybridMultilevel"/>
    <w:tmpl w:val="4C469346"/>
    <w:lvl w:ilvl="0" w:tplc="505EA554">
      <w:start w:val="1"/>
      <w:numFmt w:val="bullet"/>
      <w:lvlText w:val=""/>
      <w:lvlJc w:val="left"/>
      <w:pPr>
        <w:ind w:left="360" w:hanging="360"/>
      </w:pPr>
      <w:rPr>
        <w:rFonts w:ascii="Symbol" w:hAnsi="Symbol" w:hint="default"/>
      </w:rPr>
    </w:lvl>
    <w:lvl w:ilvl="1" w:tplc="2358429A" w:tentative="1">
      <w:start w:val="1"/>
      <w:numFmt w:val="bullet"/>
      <w:lvlText w:val="o"/>
      <w:lvlJc w:val="left"/>
      <w:pPr>
        <w:ind w:left="1080" w:hanging="360"/>
      </w:pPr>
      <w:rPr>
        <w:rFonts w:ascii="Courier New" w:hAnsi="Courier New" w:cs="Courier New" w:hint="default"/>
      </w:rPr>
    </w:lvl>
    <w:lvl w:ilvl="2" w:tplc="83FCF996" w:tentative="1">
      <w:start w:val="1"/>
      <w:numFmt w:val="bullet"/>
      <w:lvlText w:val=""/>
      <w:lvlJc w:val="left"/>
      <w:pPr>
        <w:ind w:left="1800" w:hanging="360"/>
      </w:pPr>
      <w:rPr>
        <w:rFonts w:ascii="Wingdings" w:hAnsi="Wingdings" w:hint="default"/>
      </w:rPr>
    </w:lvl>
    <w:lvl w:ilvl="3" w:tplc="A882F0D8" w:tentative="1">
      <w:start w:val="1"/>
      <w:numFmt w:val="bullet"/>
      <w:lvlText w:val=""/>
      <w:lvlJc w:val="left"/>
      <w:pPr>
        <w:ind w:left="2520" w:hanging="360"/>
      </w:pPr>
      <w:rPr>
        <w:rFonts w:ascii="Symbol" w:hAnsi="Symbol" w:hint="default"/>
      </w:rPr>
    </w:lvl>
    <w:lvl w:ilvl="4" w:tplc="4022E77A" w:tentative="1">
      <w:start w:val="1"/>
      <w:numFmt w:val="bullet"/>
      <w:lvlText w:val="o"/>
      <w:lvlJc w:val="left"/>
      <w:pPr>
        <w:ind w:left="3240" w:hanging="360"/>
      </w:pPr>
      <w:rPr>
        <w:rFonts w:ascii="Courier New" w:hAnsi="Courier New" w:cs="Courier New" w:hint="default"/>
      </w:rPr>
    </w:lvl>
    <w:lvl w:ilvl="5" w:tplc="C120658E" w:tentative="1">
      <w:start w:val="1"/>
      <w:numFmt w:val="bullet"/>
      <w:lvlText w:val=""/>
      <w:lvlJc w:val="left"/>
      <w:pPr>
        <w:ind w:left="3960" w:hanging="360"/>
      </w:pPr>
      <w:rPr>
        <w:rFonts w:ascii="Wingdings" w:hAnsi="Wingdings" w:hint="default"/>
      </w:rPr>
    </w:lvl>
    <w:lvl w:ilvl="6" w:tplc="5E601878" w:tentative="1">
      <w:start w:val="1"/>
      <w:numFmt w:val="bullet"/>
      <w:lvlText w:val=""/>
      <w:lvlJc w:val="left"/>
      <w:pPr>
        <w:ind w:left="4680" w:hanging="360"/>
      </w:pPr>
      <w:rPr>
        <w:rFonts w:ascii="Symbol" w:hAnsi="Symbol" w:hint="default"/>
      </w:rPr>
    </w:lvl>
    <w:lvl w:ilvl="7" w:tplc="FCD04660" w:tentative="1">
      <w:start w:val="1"/>
      <w:numFmt w:val="bullet"/>
      <w:lvlText w:val="o"/>
      <w:lvlJc w:val="left"/>
      <w:pPr>
        <w:ind w:left="5400" w:hanging="360"/>
      </w:pPr>
      <w:rPr>
        <w:rFonts w:ascii="Courier New" w:hAnsi="Courier New" w:cs="Courier New" w:hint="default"/>
      </w:rPr>
    </w:lvl>
    <w:lvl w:ilvl="8" w:tplc="5248298E" w:tentative="1">
      <w:start w:val="1"/>
      <w:numFmt w:val="bullet"/>
      <w:lvlText w:val=""/>
      <w:lvlJc w:val="left"/>
      <w:pPr>
        <w:ind w:left="6120" w:hanging="360"/>
      </w:pPr>
      <w:rPr>
        <w:rFonts w:ascii="Wingdings" w:hAnsi="Wingdings" w:hint="default"/>
      </w:rPr>
    </w:lvl>
  </w:abstractNum>
  <w:num w:numId="1" w16cid:durableId="475490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FC4"/>
    <w:rsid w:val="00136E5E"/>
    <w:rsid w:val="00154C96"/>
    <w:rsid w:val="001C0EB9"/>
    <w:rsid w:val="00444198"/>
    <w:rsid w:val="00637E09"/>
    <w:rsid w:val="006B0CA2"/>
    <w:rsid w:val="008D4AFC"/>
    <w:rsid w:val="00900594"/>
    <w:rsid w:val="00905CD6"/>
    <w:rsid w:val="00943C5B"/>
    <w:rsid w:val="009604A5"/>
    <w:rsid w:val="00977FC4"/>
    <w:rsid w:val="00D642C7"/>
    <w:rsid w:val="00EC2C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94B37"/>
  <w15:chartTrackingRefBased/>
  <w15:docId w15:val="{1E7E9CDB-C21F-456E-B3CD-B0539A024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CC2"/>
    <w:rPr>
      <w:rFonts w:ascii="Times New Roman" w:hAnsi="Times New Roman"/>
      <w:color w:val="000000" w:themeColor="text1"/>
      <w:kern w:val="0"/>
      <w:sz w:val="24"/>
      <w14:ligatures w14:val="none"/>
    </w:rPr>
  </w:style>
  <w:style w:type="paragraph" w:styleId="Heading1">
    <w:name w:val="heading 1"/>
    <w:basedOn w:val="Normal"/>
    <w:next w:val="Normal"/>
    <w:link w:val="Heading1Char"/>
    <w:uiPriority w:val="9"/>
    <w:qFormat/>
    <w:rsid w:val="00EC2C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6B0CA2"/>
    <w:pPr>
      <w:spacing w:before="100" w:beforeAutospacing="1" w:after="100" w:afterAutospacing="1" w:line="240" w:lineRule="auto"/>
      <w:outlineLvl w:val="3"/>
    </w:pPr>
    <w:rPr>
      <w:rFonts w:eastAsia="Times New Roman" w:cs="Times New Roman"/>
      <w:b/>
      <w:bCs/>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6B0CA2"/>
    <w:rPr>
      <w:rFonts w:ascii="Times New Roman" w:eastAsia="Times New Roman" w:hAnsi="Times New Roman" w:cs="Times New Roman"/>
      <w:b/>
      <w:bCs/>
      <w:kern w:val="0"/>
      <w:sz w:val="24"/>
      <w:szCs w:val="24"/>
      <w:lang w:eastAsia="en-GB"/>
      <w14:ligatures w14:val="none"/>
    </w:rPr>
  </w:style>
  <w:style w:type="character" w:customStyle="1" w:styleId="Heading1Char">
    <w:name w:val="Heading 1 Char"/>
    <w:basedOn w:val="DefaultParagraphFont"/>
    <w:link w:val="Heading1"/>
    <w:uiPriority w:val="9"/>
    <w:rsid w:val="00EC2CC2"/>
    <w:rPr>
      <w:rFonts w:asciiTheme="majorHAnsi" w:eastAsiaTheme="majorEastAsia" w:hAnsiTheme="majorHAnsi" w:cstheme="majorBidi"/>
      <w:color w:val="2F5496" w:themeColor="accent1" w:themeShade="BF"/>
      <w:kern w:val="0"/>
      <w:sz w:val="32"/>
      <w:szCs w:val="32"/>
      <w14:ligatures w14:val="none"/>
    </w:rPr>
  </w:style>
  <w:style w:type="table" w:styleId="TableGrid">
    <w:name w:val="Table Grid"/>
    <w:basedOn w:val="TableNormal"/>
    <w:uiPriority w:val="39"/>
    <w:rsid w:val="00EC2CC2"/>
    <w:pPr>
      <w:spacing w:after="0" w:line="240" w:lineRule="auto"/>
    </w:pPr>
    <w:rPr>
      <w:rFonts w:ascii="Times New Roman" w:hAnsi="Times New Roman"/>
      <w:color w:val="000000" w:themeColor="text1"/>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2CC2"/>
    <w:pPr>
      <w:widowControl w:val="0"/>
      <w:autoSpaceDE w:val="0"/>
      <w:autoSpaceDN w:val="0"/>
      <w:spacing w:after="0" w:line="240" w:lineRule="auto"/>
      <w:ind w:left="1200" w:hanging="361"/>
    </w:pPr>
    <w:rPr>
      <w:rFonts w:ascii="Carlito" w:eastAsia="Carlito" w:hAnsi="Carlito" w:cs="Carlito"/>
      <w:color w:val="auto"/>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865784">
      <w:bodyDiv w:val="1"/>
      <w:marLeft w:val="0"/>
      <w:marRight w:val="0"/>
      <w:marTop w:val="0"/>
      <w:marBottom w:val="0"/>
      <w:divBdr>
        <w:top w:val="none" w:sz="0" w:space="0" w:color="auto"/>
        <w:left w:val="none" w:sz="0" w:space="0" w:color="auto"/>
        <w:bottom w:val="none" w:sz="0" w:space="0" w:color="auto"/>
        <w:right w:val="none" w:sz="0" w:space="0" w:color="auto"/>
      </w:divBdr>
    </w:div>
    <w:div w:id="866791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8</Pages>
  <Words>1960</Words>
  <Characters>11172</Characters>
  <Application>Microsoft Office Word</Application>
  <DocSecurity>0</DocSecurity>
  <Lines>93</Lines>
  <Paragraphs>26</Paragraphs>
  <ScaleCrop>false</ScaleCrop>
  <Company/>
  <LinksUpToDate>false</LinksUpToDate>
  <CharactersWithSpaces>13106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Humayra Ahmed</dc:creator>
  <cp:keywords/>
  <dc:description/>
  <cp:lastModifiedBy>Humayra Ahmed</cp:lastModifiedBy>
  <cp:revision>13</cp:revision>
  <dcterms:created xsi:type="dcterms:W3CDTF">2023-11-03T11:02:00Z</dcterms:created>
  <dcterms:modified xsi:type="dcterms:W3CDTF">2023-11-11T16:32:00Z</dcterms:modified>
</cp:coreProperties>
</file>