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color w:val="5B9BD5" w:themeColor="accent1"/>
        </w:rPr>
        <w:id w:val="1481958208"/>
        <w:docPartObj>
          <w:docPartGallery w:val="Cover Pages"/>
          <w:docPartUnique/>
        </w:docPartObj>
      </w:sdtPr>
      <w:sdtEndPr>
        <w:rPr>
          <w:color w:val="000000" w:themeColor="text1"/>
        </w:rPr>
      </w:sdtEndPr>
      <w:sdtContent>
        <w:p w14:paraId="0F0F2D38" w14:textId="77777777" w:rsidR="006F73C6" w:rsidRPr="00E31925" w:rsidRDefault="006F73C6" w:rsidP="00E10816">
          <w:pPr>
            <w:jc w:val="both"/>
            <w:rPr>
              <w:rFonts w:ascii="Times New Roman" w:hAnsi="Times New Roman" w:cs="Times New Roman"/>
              <w:noProof/>
              <w:color w:val="5B9BD5" w:themeColor="accent1"/>
              <w:lang w:val="en-IN" w:eastAsia="en-IN"/>
            </w:rPr>
          </w:pPr>
          <w:r w:rsidRPr="00E31925">
            <w:rPr>
              <w:rFonts w:ascii="Times New Roman" w:hAnsi="Times New Roman" w:cs="Times New Roman"/>
              <w:noProof/>
              <w:lang w:val="en-IN" w:eastAsia="en-IN"/>
            </w:rPr>
            <w:drawing>
              <wp:inline distT="0" distB="0" distL="0" distR="0" wp14:anchorId="6BE0ACE9" wp14:editId="74B3E2D4">
                <wp:extent cx="1419225" cy="1331595"/>
                <wp:effectExtent l="0" t="0" r="9525" b="1905"/>
                <wp:docPr id="24" name="Picture 24" descr="University of Wales Trinity Saint David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Wikip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2071" cy="1362413"/>
                        </a:xfrm>
                        <a:prstGeom prst="rect">
                          <a:avLst/>
                        </a:prstGeom>
                        <a:noFill/>
                        <a:ln>
                          <a:noFill/>
                        </a:ln>
                      </pic:spPr>
                    </pic:pic>
                  </a:graphicData>
                </a:graphic>
              </wp:inline>
            </w:drawing>
          </w:r>
        </w:p>
        <w:p w14:paraId="4CCE7E92" w14:textId="6B2F5363" w:rsidR="006C7B2B" w:rsidRPr="00E31925" w:rsidRDefault="006C7B2B" w:rsidP="00795141">
          <w:pPr>
            <w:jc w:val="center"/>
            <w:rPr>
              <w:rFonts w:ascii="Times New Roman" w:hAnsi="Times New Roman" w:cs="Times New Roman"/>
              <w:color w:val="5B9BD5" w:themeColor="accent1"/>
            </w:rPr>
          </w:pPr>
          <w:r w:rsidRPr="00E31925">
            <w:rPr>
              <w:rFonts w:ascii="Times New Roman" w:hAnsi="Times New Roman" w:cs="Times New Roman"/>
              <w:noProof/>
              <w:color w:val="5B9BD5" w:themeColor="accent1"/>
              <w:lang w:val="en-IN" w:eastAsia="en-IN"/>
            </w:rPr>
            <w:drawing>
              <wp:inline distT="0" distB="0" distL="0" distR="0" wp14:anchorId="6F085D10" wp14:editId="34539AF8">
                <wp:extent cx="1416701" cy="948978"/>
                <wp:effectExtent l="0" t="0" r="0" b="381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23434" cy="953488"/>
                        </a:xfrm>
                        <a:prstGeom prst="rect">
                          <a:avLst/>
                        </a:prstGeom>
                        <a:noFill/>
                        <a:ln>
                          <a:noFill/>
                        </a:ln>
                      </pic:spPr>
                    </pic:pic>
                  </a:graphicData>
                </a:graphic>
              </wp:inline>
            </w:drawing>
          </w:r>
        </w:p>
        <w:sdt>
          <w:sdtPr>
            <w:rPr>
              <w:rFonts w:ascii="Times New Roman" w:eastAsia="Times New Roman" w:hAnsi="Times New Roman" w:cs="Times New Roman"/>
              <w:b/>
              <w:color w:val="ED7D31" w:themeColor="accent2"/>
              <w:sz w:val="32"/>
              <w:szCs w:val="20"/>
              <w:lang w:val="en-IN" w:eastAsia="en-IN"/>
            </w:rPr>
            <w:alias w:val="Title"/>
            <w:tag w:val=""/>
            <w:id w:val="1735040861"/>
            <w:placeholder>
              <w:docPart w:val="E530C2EE96AB49339838A29CEB0D229E"/>
            </w:placeholder>
            <w:dataBinding w:prefixMappings="xmlns:ns0='http://purl.org/dc/elements/1.1/' xmlns:ns1='http://schemas.openxmlformats.org/package/2006/metadata/core-properties' " w:xpath="/ns1:coreProperties[1]/ns0:title[1]" w:storeItemID="{6C3C8BC8-F283-45AE-878A-BAB7291924A1}"/>
            <w:text/>
          </w:sdtPr>
          <w:sdtContent>
            <w:p w14:paraId="28DA82C1" w14:textId="6405EF8E" w:rsidR="006C7B2B" w:rsidRPr="00E31925" w:rsidRDefault="00CD238F" w:rsidP="00795141">
              <w:pPr>
                <w:pStyle w:val="NoSpacing"/>
                <w:pBdr>
                  <w:top w:val="single" w:sz="6" w:space="6" w:color="5B9BD5" w:themeColor="accent1"/>
                  <w:bottom w:val="single" w:sz="6" w:space="6" w:color="5B9BD5" w:themeColor="accent1"/>
                </w:pBdr>
                <w:spacing w:after="240"/>
                <w:jc w:val="center"/>
                <w:rPr>
                  <w:rFonts w:ascii="Times New Roman" w:eastAsiaTheme="majorEastAsia" w:hAnsi="Times New Roman" w:cs="Times New Roman"/>
                  <w:caps/>
                  <w:color w:val="5B9BD5" w:themeColor="accent1"/>
                  <w:sz w:val="80"/>
                  <w:szCs w:val="80"/>
                </w:rPr>
              </w:pPr>
              <w:r>
                <w:rPr>
                  <w:rFonts w:ascii="Times New Roman" w:eastAsia="Times New Roman" w:hAnsi="Times New Roman" w:cs="Times New Roman"/>
                  <w:b/>
                  <w:color w:val="ED7D31" w:themeColor="accent2"/>
                  <w:sz w:val="32"/>
                  <w:szCs w:val="20"/>
                  <w:lang w:val="en-IN" w:eastAsia="en-IN"/>
                </w:rPr>
                <w:t>The Influence of Social Media Marketing on Consumer Behaviour in the UK Fast Food and Beverage Industry</w:t>
              </w:r>
            </w:p>
          </w:sdtContent>
        </w:sdt>
        <w:p w14:paraId="41A9B256" w14:textId="77777777" w:rsidR="00D3020E" w:rsidRPr="00E31925" w:rsidRDefault="00D3020E" w:rsidP="00795141">
          <w:pPr>
            <w:pStyle w:val="HTMLPreformatted"/>
            <w:wordWrap w:val="0"/>
            <w:spacing w:line="276" w:lineRule="auto"/>
            <w:jc w:val="center"/>
            <w:rPr>
              <w:rFonts w:ascii="Times New Roman" w:hAnsi="Times New Roman" w:cs="Times New Roman"/>
              <w:b/>
              <w:color w:val="5B9BD5" w:themeColor="accent1"/>
              <w:sz w:val="28"/>
            </w:rPr>
          </w:pPr>
          <w:r w:rsidRPr="00E31925">
            <w:rPr>
              <w:rFonts w:ascii="Times New Roman" w:hAnsi="Times New Roman" w:cs="Times New Roman"/>
              <w:b/>
              <w:color w:val="5B9BD5" w:themeColor="accent1"/>
              <w:sz w:val="28"/>
            </w:rPr>
            <w:t>A Quantitative Study of User-Generated Content, Influencer Engagement, and Brand Loyalty</w:t>
          </w:r>
        </w:p>
        <w:p w14:paraId="0C4931CE" w14:textId="1E2D1B72" w:rsidR="006C7B2B" w:rsidRDefault="006C7B2B" w:rsidP="00795141">
          <w:pPr>
            <w:pStyle w:val="NoSpacing"/>
            <w:spacing w:before="480"/>
            <w:jc w:val="center"/>
            <w:rPr>
              <w:rFonts w:ascii="Times New Roman" w:hAnsi="Times New Roman" w:cs="Times New Roman"/>
              <w:color w:val="5B9BD5" w:themeColor="accent1"/>
            </w:rPr>
          </w:pPr>
          <w:r w:rsidRPr="00E31925">
            <w:rPr>
              <w:rFonts w:ascii="Times New Roman" w:hAnsi="Times New Roman" w:cs="Times New Roman"/>
              <w:noProof/>
              <w:color w:val="5B9BD5" w:themeColor="accent1"/>
              <w:lang w:val="en-IN" w:eastAsia="en-IN"/>
            </w:rPr>
            <mc:AlternateContent>
              <mc:Choice Requires="wps">
                <w:drawing>
                  <wp:anchor distT="0" distB="0" distL="114300" distR="114300" simplePos="0" relativeHeight="251682816" behindDoc="0" locked="0" layoutInCell="1" allowOverlap="1" wp14:anchorId="723509F7" wp14:editId="77CC3214">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Black" w:hAnsi="Arial Black" w:cs="Times New Roman"/>
                                    <w:b/>
                                    <w:caps/>
                                    <w:color w:val="5B9BD5" w:themeColor="accent1"/>
                                    <w:sz w:val="28"/>
                                    <w:szCs w:val="24"/>
                                  </w:rPr>
                                  <w:alias w:val="Date"/>
                                  <w:tag w:val=""/>
                                  <w:id w:val="904256224"/>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1C9014FD" w14:textId="16F5194B" w:rsidR="009F6E81" w:rsidRPr="00981CE9" w:rsidRDefault="009F6E81">
                                    <w:pPr>
                                      <w:pStyle w:val="NoSpacing"/>
                                      <w:spacing w:after="40"/>
                                      <w:jc w:val="center"/>
                                      <w:rPr>
                                        <w:rFonts w:ascii="Arial Black" w:hAnsi="Arial Black" w:cs="Times New Roman"/>
                                        <w:b/>
                                        <w:caps/>
                                        <w:color w:val="5B9BD5" w:themeColor="accent1"/>
                                        <w:sz w:val="28"/>
                                        <w:szCs w:val="24"/>
                                      </w:rPr>
                                    </w:pPr>
                                    <w:r w:rsidRPr="00981CE9">
                                      <w:rPr>
                                        <w:rFonts w:ascii="Arial Black" w:hAnsi="Arial Black" w:cs="Times New Roman"/>
                                        <w:b/>
                                        <w:caps/>
                                        <w:color w:val="5B9BD5" w:themeColor="accent1"/>
                                        <w:sz w:val="28"/>
                                        <w:szCs w:val="24"/>
                                      </w:rPr>
                                      <w:t>December 12, 2025</w:t>
                                    </w:r>
                                  </w:p>
                                </w:sdtContent>
                              </w:sdt>
                              <w:p w14:paraId="5E81DCF7" w14:textId="2A116029" w:rsidR="009F6E81" w:rsidRPr="00981CE9" w:rsidRDefault="009F6E81">
                                <w:pPr>
                                  <w:pStyle w:val="NoSpacing"/>
                                  <w:jc w:val="center"/>
                                  <w:rPr>
                                    <w:rFonts w:ascii="Arial Black" w:hAnsi="Arial Black" w:cs="Times New Roman"/>
                                    <w:b/>
                                    <w:color w:val="5B9BD5" w:themeColor="accent1"/>
                                    <w:sz w:val="28"/>
                                    <w:szCs w:val="24"/>
                                  </w:rPr>
                                </w:pPr>
                                <w:sdt>
                                  <w:sdtPr>
                                    <w:rPr>
                                      <w:rFonts w:ascii="Arial Black" w:hAnsi="Arial Black" w:cs="Times New Roman"/>
                                      <w:b/>
                                      <w:caps/>
                                      <w:color w:val="5B9BD5" w:themeColor="accent1"/>
                                      <w:sz w:val="28"/>
                                      <w:szCs w:val="24"/>
                                    </w:rPr>
                                    <w:alias w:val="Company"/>
                                    <w:tag w:val=""/>
                                    <w:id w:val="1018886715"/>
                                    <w:dataBinding w:prefixMappings="xmlns:ns0='http://schemas.openxmlformats.org/officeDocument/2006/extended-properties' " w:xpath="/ns0:Properties[1]/ns0:Company[1]" w:storeItemID="{6668398D-A668-4E3E-A5EB-62B293D839F1}"/>
                                    <w:text/>
                                  </w:sdtPr>
                                  <w:sdtContent>
                                    <w:r w:rsidR="00667A09">
                                      <w:rPr>
                                        <w:rFonts w:ascii="Arial Black" w:hAnsi="Arial Black" w:cs="Times New Roman"/>
                                        <w:b/>
                                        <w:caps/>
                                        <w:color w:val="5B9BD5" w:themeColor="accent1"/>
                                        <w:sz w:val="28"/>
                                        <w:szCs w:val="24"/>
                                      </w:rPr>
                                      <w:t>university of wales trinity sa</w:t>
                                    </w:r>
                                    <w:r w:rsidRPr="00981CE9">
                                      <w:rPr>
                                        <w:rFonts w:ascii="Arial Black" w:hAnsi="Arial Black" w:cs="Times New Roman"/>
                                        <w:b/>
                                        <w:caps/>
                                        <w:color w:val="5B9BD5" w:themeColor="accent1"/>
                                        <w:sz w:val="28"/>
                                        <w:szCs w:val="24"/>
                                      </w:rPr>
                                      <w:t>i</w:t>
                                    </w:r>
                                    <w:r w:rsidR="00667A09">
                                      <w:rPr>
                                        <w:rFonts w:ascii="Arial Black" w:hAnsi="Arial Black" w:cs="Times New Roman"/>
                                        <w:b/>
                                        <w:caps/>
                                        <w:color w:val="5B9BD5" w:themeColor="accent1"/>
                                        <w:sz w:val="28"/>
                                        <w:szCs w:val="24"/>
                                      </w:rPr>
                                      <w:t>n</w:t>
                                    </w:r>
                                    <w:r w:rsidRPr="00981CE9">
                                      <w:rPr>
                                        <w:rFonts w:ascii="Arial Black" w:hAnsi="Arial Black" w:cs="Times New Roman"/>
                                        <w:b/>
                                        <w:caps/>
                                        <w:color w:val="5B9BD5" w:themeColor="accent1"/>
                                        <w:sz w:val="28"/>
                                        <w:szCs w:val="24"/>
                                      </w:rPr>
                                      <w:t>t devid</w:t>
                                    </w:r>
                                  </w:sdtContent>
                                </w:sdt>
                              </w:p>
                              <w:p w14:paraId="3706CC45" w14:textId="62B803CF" w:rsidR="009F6E81" w:rsidRDefault="009F6E81">
                                <w:pPr>
                                  <w:pStyle w:val="NoSpacing"/>
                                  <w:jc w:val="center"/>
                                  <w:rPr>
                                    <w:color w:val="5B9BD5" w:themeColor="accent1"/>
                                  </w:rPr>
                                </w:pPr>
                                <w:sdt>
                                  <w:sdtPr>
                                    <w:rPr>
                                      <w:color w:val="5B9BD5" w:themeColor="accent1"/>
                                    </w:rPr>
                                    <w:alias w:val="Address"/>
                                    <w:tag w:val=""/>
                                    <w:id w:val="50850094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23509F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8281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rFonts w:ascii="Arial Black" w:hAnsi="Arial Black" w:cs="Times New Roman"/>
                              <w:b/>
                              <w:caps/>
                              <w:color w:val="5B9BD5" w:themeColor="accent1"/>
                              <w:sz w:val="28"/>
                              <w:szCs w:val="24"/>
                            </w:rPr>
                            <w:alias w:val="Date"/>
                            <w:tag w:val=""/>
                            <w:id w:val="904256224"/>
                            <w:dataBinding w:prefixMappings="xmlns:ns0='http://schemas.microsoft.com/office/2006/coverPageProps' " w:xpath="/ns0:CoverPageProperties[1]/ns0:PublishDate[1]" w:storeItemID="{55AF091B-3C7A-41E3-B477-F2FDAA23CFDA}"/>
                            <w:date w:fullDate="2025-12-12T00:00:00Z">
                              <w:dateFormat w:val="MMMM d, yyyy"/>
                              <w:lid w:val="en-US"/>
                              <w:storeMappedDataAs w:val="dateTime"/>
                              <w:calendar w:val="gregorian"/>
                            </w:date>
                          </w:sdtPr>
                          <w:sdtContent>
                            <w:p w14:paraId="1C9014FD" w14:textId="16F5194B" w:rsidR="009F6E81" w:rsidRPr="00981CE9" w:rsidRDefault="009F6E81">
                              <w:pPr>
                                <w:pStyle w:val="NoSpacing"/>
                                <w:spacing w:after="40"/>
                                <w:jc w:val="center"/>
                                <w:rPr>
                                  <w:rFonts w:ascii="Arial Black" w:hAnsi="Arial Black" w:cs="Times New Roman"/>
                                  <w:b/>
                                  <w:caps/>
                                  <w:color w:val="5B9BD5" w:themeColor="accent1"/>
                                  <w:sz w:val="28"/>
                                  <w:szCs w:val="24"/>
                                </w:rPr>
                              </w:pPr>
                              <w:r w:rsidRPr="00981CE9">
                                <w:rPr>
                                  <w:rFonts w:ascii="Arial Black" w:hAnsi="Arial Black" w:cs="Times New Roman"/>
                                  <w:b/>
                                  <w:caps/>
                                  <w:color w:val="5B9BD5" w:themeColor="accent1"/>
                                  <w:sz w:val="28"/>
                                  <w:szCs w:val="24"/>
                                </w:rPr>
                                <w:t>December 12, 2025</w:t>
                              </w:r>
                            </w:p>
                          </w:sdtContent>
                        </w:sdt>
                        <w:p w14:paraId="5E81DCF7" w14:textId="2A116029" w:rsidR="009F6E81" w:rsidRPr="00981CE9" w:rsidRDefault="009F6E81">
                          <w:pPr>
                            <w:pStyle w:val="NoSpacing"/>
                            <w:jc w:val="center"/>
                            <w:rPr>
                              <w:rFonts w:ascii="Arial Black" w:hAnsi="Arial Black" w:cs="Times New Roman"/>
                              <w:b/>
                              <w:color w:val="5B9BD5" w:themeColor="accent1"/>
                              <w:sz w:val="28"/>
                              <w:szCs w:val="24"/>
                            </w:rPr>
                          </w:pPr>
                          <w:sdt>
                            <w:sdtPr>
                              <w:rPr>
                                <w:rFonts w:ascii="Arial Black" w:hAnsi="Arial Black" w:cs="Times New Roman"/>
                                <w:b/>
                                <w:caps/>
                                <w:color w:val="5B9BD5" w:themeColor="accent1"/>
                                <w:sz w:val="28"/>
                                <w:szCs w:val="24"/>
                              </w:rPr>
                              <w:alias w:val="Company"/>
                              <w:tag w:val=""/>
                              <w:id w:val="1018886715"/>
                              <w:dataBinding w:prefixMappings="xmlns:ns0='http://schemas.openxmlformats.org/officeDocument/2006/extended-properties' " w:xpath="/ns0:Properties[1]/ns0:Company[1]" w:storeItemID="{6668398D-A668-4E3E-A5EB-62B293D839F1}"/>
                              <w:text/>
                            </w:sdtPr>
                            <w:sdtContent>
                              <w:r w:rsidR="00667A09">
                                <w:rPr>
                                  <w:rFonts w:ascii="Arial Black" w:hAnsi="Arial Black" w:cs="Times New Roman"/>
                                  <w:b/>
                                  <w:caps/>
                                  <w:color w:val="5B9BD5" w:themeColor="accent1"/>
                                  <w:sz w:val="28"/>
                                  <w:szCs w:val="24"/>
                                </w:rPr>
                                <w:t>university of wales trinity sa</w:t>
                              </w:r>
                              <w:r w:rsidRPr="00981CE9">
                                <w:rPr>
                                  <w:rFonts w:ascii="Arial Black" w:hAnsi="Arial Black" w:cs="Times New Roman"/>
                                  <w:b/>
                                  <w:caps/>
                                  <w:color w:val="5B9BD5" w:themeColor="accent1"/>
                                  <w:sz w:val="28"/>
                                  <w:szCs w:val="24"/>
                                </w:rPr>
                                <w:t>i</w:t>
                              </w:r>
                              <w:r w:rsidR="00667A09">
                                <w:rPr>
                                  <w:rFonts w:ascii="Arial Black" w:hAnsi="Arial Black" w:cs="Times New Roman"/>
                                  <w:b/>
                                  <w:caps/>
                                  <w:color w:val="5B9BD5" w:themeColor="accent1"/>
                                  <w:sz w:val="28"/>
                                  <w:szCs w:val="24"/>
                                </w:rPr>
                                <w:t>n</w:t>
                              </w:r>
                              <w:r w:rsidRPr="00981CE9">
                                <w:rPr>
                                  <w:rFonts w:ascii="Arial Black" w:hAnsi="Arial Black" w:cs="Times New Roman"/>
                                  <w:b/>
                                  <w:caps/>
                                  <w:color w:val="5B9BD5" w:themeColor="accent1"/>
                                  <w:sz w:val="28"/>
                                  <w:szCs w:val="24"/>
                                </w:rPr>
                                <w:t>t devid</w:t>
                              </w:r>
                            </w:sdtContent>
                          </w:sdt>
                        </w:p>
                        <w:p w14:paraId="3706CC45" w14:textId="62B803CF" w:rsidR="009F6E81" w:rsidRDefault="009F6E81">
                          <w:pPr>
                            <w:pStyle w:val="NoSpacing"/>
                            <w:jc w:val="center"/>
                            <w:rPr>
                              <w:color w:val="5B9BD5" w:themeColor="accent1"/>
                            </w:rPr>
                          </w:pPr>
                          <w:sdt>
                            <w:sdtPr>
                              <w:rPr>
                                <w:color w:val="5B9BD5" w:themeColor="accent1"/>
                              </w:rPr>
                              <w:alias w:val="Address"/>
                              <w:tag w:val=""/>
                              <w:id w:val="508500941"/>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sidRPr="00E31925">
            <w:rPr>
              <w:rFonts w:ascii="Times New Roman" w:hAnsi="Times New Roman" w:cs="Times New Roman"/>
              <w:noProof/>
              <w:color w:val="5B9BD5" w:themeColor="accent1"/>
              <w:lang w:val="en-IN" w:eastAsia="en-IN"/>
            </w:rPr>
            <w:drawing>
              <wp:inline distT="0" distB="0" distL="0" distR="0" wp14:anchorId="6FAA1216" wp14:editId="3F3DFE80">
                <wp:extent cx="1257646" cy="793630"/>
                <wp:effectExtent l="0" t="0" r="0" b="6985"/>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297688" cy="818898"/>
                        </a:xfrm>
                        <a:prstGeom prst="rect">
                          <a:avLst/>
                        </a:prstGeom>
                      </pic:spPr>
                    </pic:pic>
                  </a:graphicData>
                </a:graphic>
              </wp:inline>
            </w:drawing>
          </w:r>
        </w:p>
        <w:p w14:paraId="4382968B" w14:textId="798175C1" w:rsidR="00795141" w:rsidRDefault="00795141" w:rsidP="00795141">
          <w:pPr>
            <w:pStyle w:val="NoSpacing"/>
            <w:spacing w:before="480"/>
            <w:jc w:val="center"/>
            <w:rPr>
              <w:rFonts w:ascii="Times New Roman" w:hAnsi="Times New Roman" w:cs="Times New Roman"/>
              <w:color w:val="5B9BD5" w:themeColor="accent1"/>
            </w:rPr>
          </w:pPr>
        </w:p>
        <w:p w14:paraId="768F7362" w14:textId="1D724E91" w:rsidR="00795141" w:rsidRDefault="00795141" w:rsidP="00795141">
          <w:pPr>
            <w:pStyle w:val="NoSpacing"/>
            <w:spacing w:before="480"/>
            <w:jc w:val="center"/>
            <w:rPr>
              <w:rFonts w:ascii="Times New Roman" w:hAnsi="Times New Roman" w:cs="Times New Roman"/>
              <w:color w:val="5B9BD5" w:themeColor="accent1"/>
            </w:rPr>
          </w:pPr>
        </w:p>
        <w:p w14:paraId="453CC679" w14:textId="77777777" w:rsidR="00795141" w:rsidRPr="00E31925" w:rsidRDefault="00795141" w:rsidP="00795141">
          <w:pPr>
            <w:pStyle w:val="NoSpacing"/>
            <w:spacing w:before="480"/>
            <w:jc w:val="center"/>
            <w:rPr>
              <w:rFonts w:ascii="Times New Roman" w:hAnsi="Times New Roman" w:cs="Times New Roman"/>
              <w:color w:val="5B9BD5" w:themeColor="accent1"/>
            </w:rPr>
          </w:pPr>
        </w:p>
        <w:p w14:paraId="2A7954AF" w14:textId="7C018A0B" w:rsidR="00C54BF4" w:rsidRPr="00A716AA" w:rsidRDefault="00C54BF4" w:rsidP="00E10816">
          <w:pPr>
            <w:spacing w:line="276" w:lineRule="auto"/>
            <w:jc w:val="both"/>
            <w:rPr>
              <w:rFonts w:ascii="Times New Roman" w:hAnsi="Times New Roman" w:cs="Times New Roman"/>
              <w:b/>
              <w:sz w:val="28"/>
            </w:rPr>
          </w:pPr>
          <w:r w:rsidRPr="00A716AA">
            <w:rPr>
              <w:rFonts w:ascii="Times New Roman" w:hAnsi="Times New Roman" w:cs="Times New Roman"/>
              <w:b/>
              <w:sz w:val="28"/>
            </w:rPr>
            <w:t>Name:-Shah Harsh Ashishbhai (2421969)</w:t>
          </w:r>
        </w:p>
        <w:p w14:paraId="6219D59C" w14:textId="02648F2C" w:rsidR="006F73C6" w:rsidRPr="00A716AA" w:rsidRDefault="006F73C6" w:rsidP="00E10816">
          <w:pPr>
            <w:spacing w:line="276" w:lineRule="auto"/>
            <w:jc w:val="both"/>
            <w:rPr>
              <w:rFonts w:ascii="Times New Roman" w:hAnsi="Times New Roman" w:cs="Times New Roman"/>
              <w:b/>
              <w:sz w:val="28"/>
            </w:rPr>
          </w:pPr>
          <w:r w:rsidRPr="00A716AA">
            <w:rPr>
              <w:rFonts w:ascii="Times New Roman" w:hAnsi="Times New Roman" w:cs="Times New Roman"/>
              <w:b/>
              <w:sz w:val="28"/>
            </w:rPr>
            <w:t>Subject Name: - Dissertation (BMMB 7003)</w:t>
          </w:r>
        </w:p>
        <w:p w14:paraId="66D54B7F" w14:textId="2DF50013" w:rsidR="00C7607B" w:rsidRPr="00A716AA" w:rsidRDefault="00C7607B" w:rsidP="00E10816">
          <w:pPr>
            <w:spacing w:line="276" w:lineRule="auto"/>
            <w:jc w:val="both"/>
            <w:rPr>
              <w:rFonts w:ascii="Times New Roman" w:hAnsi="Times New Roman" w:cs="Times New Roman"/>
              <w:b/>
              <w:sz w:val="28"/>
            </w:rPr>
          </w:pPr>
          <w:r w:rsidRPr="00A716AA">
            <w:rPr>
              <w:rFonts w:ascii="Times New Roman" w:hAnsi="Times New Roman" w:cs="Times New Roman"/>
              <w:b/>
              <w:sz w:val="28"/>
            </w:rPr>
            <w:t xml:space="preserve">Course: - Master in Business Administration </w:t>
          </w:r>
        </w:p>
        <w:p w14:paraId="1ED83E42" w14:textId="5988FC6A" w:rsidR="00FC1CB7" w:rsidRPr="00E31925" w:rsidRDefault="00C54BF4" w:rsidP="00E10816">
          <w:pPr>
            <w:spacing w:line="276" w:lineRule="auto"/>
            <w:jc w:val="both"/>
            <w:rPr>
              <w:rFonts w:ascii="Times New Roman" w:hAnsi="Times New Roman" w:cs="Times New Roman"/>
              <w:color w:val="000000" w:themeColor="text1"/>
            </w:rPr>
          </w:pPr>
          <w:r w:rsidRPr="00A716AA">
            <w:rPr>
              <w:rFonts w:ascii="Times New Roman" w:hAnsi="Times New Roman" w:cs="Times New Roman"/>
              <w:b/>
              <w:sz w:val="28"/>
            </w:rPr>
            <w:t>Supervisor Name: - Gwyneth Jones</w:t>
          </w:r>
          <w:r w:rsidRPr="00A716AA">
            <w:rPr>
              <w:rFonts w:ascii="Times New Roman" w:hAnsi="Times New Roman" w:cs="Times New Roman"/>
              <w:sz w:val="28"/>
            </w:rPr>
            <w:t xml:space="preserve"> </w:t>
          </w:r>
          <w:r w:rsidR="006C7B2B" w:rsidRPr="00E31925">
            <w:rPr>
              <w:rFonts w:ascii="Times New Roman" w:hAnsi="Times New Roman" w:cs="Times New Roman"/>
              <w:color w:val="000000" w:themeColor="text1"/>
            </w:rPr>
            <w:br w:type="page"/>
          </w:r>
        </w:p>
      </w:sdtContent>
    </w:sdt>
    <w:p w14:paraId="6EE701E8" w14:textId="77777777" w:rsidR="00FC1CB7" w:rsidRPr="00E31925" w:rsidRDefault="00FC1CB7" w:rsidP="00E10816">
      <w:pPr>
        <w:pStyle w:val="Heading1"/>
        <w:numPr>
          <w:ilvl w:val="0"/>
          <w:numId w:val="0"/>
        </w:numPr>
        <w:spacing w:line="360" w:lineRule="auto"/>
        <w:ind w:left="432" w:hanging="432"/>
        <w:jc w:val="both"/>
        <w:rPr>
          <w:rFonts w:ascii="Times New Roman" w:hAnsi="Times New Roman" w:cs="Times New Roman"/>
          <w:b/>
          <w:color w:val="auto"/>
        </w:rPr>
      </w:pPr>
      <w:bookmarkStart w:id="0" w:name="_Toc216132715"/>
      <w:r w:rsidRPr="00E31925">
        <w:rPr>
          <w:rFonts w:ascii="Times New Roman" w:hAnsi="Times New Roman" w:cs="Times New Roman"/>
          <w:b/>
          <w:color w:val="auto"/>
        </w:rPr>
        <w:lastRenderedPageBreak/>
        <w:t>Acknowledgement</w:t>
      </w:r>
      <w:bookmarkEnd w:id="0"/>
    </w:p>
    <w:p w14:paraId="2F411A38" w14:textId="77777777" w:rsidR="00FC1CB7" w:rsidRPr="00E31925" w:rsidRDefault="00FC1CB7" w:rsidP="00E10816">
      <w:pPr>
        <w:pStyle w:val="ds-markdown-paragraph"/>
        <w:shd w:val="clear" w:color="auto" w:fill="FFFFFF"/>
        <w:spacing w:before="240" w:beforeAutospacing="0" w:after="240" w:afterAutospacing="0" w:line="360" w:lineRule="auto"/>
        <w:jc w:val="both"/>
      </w:pPr>
      <w:r w:rsidRPr="00E31925">
        <w:t xml:space="preserve"> I would like to express my sincere gratitude to all those who have supported me throughout the journey of this research.</w:t>
      </w:r>
    </w:p>
    <w:p w14:paraId="6F979069" w14:textId="27893A16" w:rsidR="00FC1CB7" w:rsidRPr="00E31925" w:rsidRDefault="00FC1CB7" w:rsidP="00E10816">
      <w:pPr>
        <w:shd w:val="clear" w:color="auto" w:fill="FFFFFF"/>
        <w:spacing w:before="240" w:after="240" w:line="360" w:lineRule="auto"/>
        <w:jc w:val="both"/>
        <w:rPr>
          <w:rFonts w:ascii="Times New Roman" w:eastAsia="Times New Roman" w:hAnsi="Times New Roman" w:cs="Times New Roman"/>
          <w:sz w:val="24"/>
          <w:szCs w:val="24"/>
          <w:lang w:val="en-IN" w:eastAsia="en-IN"/>
        </w:rPr>
      </w:pPr>
      <w:r w:rsidRPr="00E31925">
        <w:rPr>
          <w:rFonts w:ascii="Times New Roman" w:eastAsia="Times New Roman" w:hAnsi="Times New Roman" w:cs="Times New Roman"/>
          <w:sz w:val="24"/>
          <w:szCs w:val="24"/>
          <w:lang w:val="en-IN" w:eastAsia="en-IN"/>
        </w:rPr>
        <w:t>First, I extend my deepest</w:t>
      </w:r>
      <w:r w:rsidR="00A716AA">
        <w:rPr>
          <w:rFonts w:ascii="Times New Roman" w:eastAsia="Times New Roman" w:hAnsi="Times New Roman" w:cs="Times New Roman"/>
          <w:sz w:val="24"/>
          <w:szCs w:val="24"/>
          <w:lang w:val="en-IN" w:eastAsia="en-IN"/>
        </w:rPr>
        <w:t xml:space="preserve"> appreciation to my supervisor, </w:t>
      </w:r>
      <w:r w:rsidRPr="00E31925">
        <w:rPr>
          <w:rFonts w:ascii="Times New Roman" w:eastAsia="Times New Roman" w:hAnsi="Times New Roman" w:cs="Times New Roman"/>
          <w:sz w:val="24"/>
          <w:szCs w:val="24"/>
          <w:lang w:val="en-IN" w:eastAsia="en-IN"/>
        </w:rPr>
        <w:t>for her unwavering guidance, insightful feedback, and constant encouragement. Her expertise and patience have been invaluable in shaping this dissertation from its initial stages to completion.</w:t>
      </w:r>
    </w:p>
    <w:p w14:paraId="248C0395" w14:textId="77777777" w:rsidR="00FC1CB7" w:rsidRPr="00E31925" w:rsidRDefault="00FC1CB7" w:rsidP="00E10816">
      <w:pPr>
        <w:shd w:val="clear" w:color="auto" w:fill="FFFFFF"/>
        <w:spacing w:before="240" w:after="240" w:line="360" w:lineRule="auto"/>
        <w:jc w:val="both"/>
        <w:rPr>
          <w:rFonts w:ascii="Times New Roman" w:eastAsia="Times New Roman" w:hAnsi="Times New Roman" w:cs="Times New Roman"/>
          <w:sz w:val="24"/>
          <w:szCs w:val="24"/>
          <w:lang w:val="en-IN" w:eastAsia="en-IN"/>
        </w:rPr>
      </w:pPr>
      <w:r w:rsidRPr="00E31925">
        <w:rPr>
          <w:rFonts w:ascii="Times New Roman" w:eastAsia="Times New Roman" w:hAnsi="Times New Roman" w:cs="Times New Roman"/>
          <w:sz w:val="24"/>
          <w:szCs w:val="24"/>
          <w:lang w:val="en-IN" w:eastAsia="en-IN"/>
        </w:rPr>
        <w:t>I am also thankful to the </w:t>
      </w:r>
      <w:r w:rsidRPr="00E31925">
        <w:rPr>
          <w:rFonts w:ascii="Times New Roman" w:eastAsia="Times New Roman" w:hAnsi="Times New Roman" w:cs="Times New Roman"/>
          <w:b/>
          <w:bCs/>
          <w:sz w:val="24"/>
          <w:szCs w:val="24"/>
          <w:lang w:val="en-IN" w:eastAsia="en-IN"/>
        </w:rPr>
        <w:t>University of Wales Trinity Saint David</w:t>
      </w:r>
      <w:r w:rsidRPr="00E31925">
        <w:rPr>
          <w:rFonts w:ascii="Times New Roman" w:eastAsia="Times New Roman" w:hAnsi="Times New Roman" w:cs="Times New Roman"/>
          <w:sz w:val="24"/>
          <w:szCs w:val="24"/>
          <w:lang w:val="en-IN" w:eastAsia="en-IN"/>
        </w:rPr>
        <w:t> for providing the academic resources and environment necessary to undertake this study. My sincere thanks go to the faculty members of the School of Business for their teachings and support throughout my master’s programme.</w:t>
      </w:r>
    </w:p>
    <w:p w14:paraId="2A723349" w14:textId="77777777" w:rsidR="00FC1CB7" w:rsidRPr="00E31925" w:rsidRDefault="00FC1CB7" w:rsidP="00E10816">
      <w:pPr>
        <w:shd w:val="clear" w:color="auto" w:fill="FFFFFF"/>
        <w:spacing w:before="240" w:after="240" w:line="360" w:lineRule="auto"/>
        <w:jc w:val="both"/>
        <w:rPr>
          <w:rFonts w:ascii="Times New Roman" w:eastAsia="Times New Roman" w:hAnsi="Times New Roman" w:cs="Times New Roman"/>
          <w:sz w:val="24"/>
          <w:szCs w:val="24"/>
          <w:lang w:val="en-IN" w:eastAsia="en-IN"/>
        </w:rPr>
      </w:pPr>
      <w:r w:rsidRPr="00E31925">
        <w:rPr>
          <w:rFonts w:ascii="Times New Roman" w:eastAsia="Times New Roman" w:hAnsi="Times New Roman" w:cs="Times New Roman"/>
          <w:sz w:val="24"/>
          <w:szCs w:val="24"/>
          <w:lang w:val="en-IN" w:eastAsia="en-IN"/>
        </w:rPr>
        <w:t>My gratitude extends to the participants who took part in this study. Without their willingness to share their time and perspectives, this research would not have been possible.</w:t>
      </w:r>
    </w:p>
    <w:p w14:paraId="74F16266" w14:textId="6387326B" w:rsidR="00FC1CB7" w:rsidRPr="00491AAB" w:rsidRDefault="00FC1CB7" w:rsidP="00491AAB">
      <w:pPr>
        <w:shd w:val="clear" w:color="auto" w:fill="FFFFFF"/>
        <w:spacing w:before="240" w:after="240" w:line="360" w:lineRule="auto"/>
        <w:jc w:val="both"/>
        <w:rPr>
          <w:rFonts w:ascii="Times New Roman" w:eastAsia="Times New Roman" w:hAnsi="Times New Roman" w:cs="Times New Roman"/>
          <w:sz w:val="24"/>
          <w:szCs w:val="24"/>
          <w:lang w:val="en-IN" w:eastAsia="en-IN"/>
        </w:rPr>
      </w:pPr>
      <w:r w:rsidRPr="00E31925">
        <w:rPr>
          <w:rFonts w:ascii="Times New Roman" w:eastAsia="Times New Roman" w:hAnsi="Times New Roman" w:cs="Times New Roman"/>
          <w:sz w:val="24"/>
          <w:szCs w:val="24"/>
          <w:lang w:val="en-IN" w:eastAsia="en-IN"/>
        </w:rPr>
        <w:t>I am forever indebted to my family especially my parents for their unconditional love, sacrifices, and belief in my education. Their support</w:t>
      </w:r>
      <w:r w:rsidR="00491AAB">
        <w:rPr>
          <w:rFonts w:ascii="Times New Roman" w:eastAsia="Times New Roman" w:hAnsi="Times New Roman" w:cs="Times New Roman"/>
          <w:sz w:val="24"/>
          <w:szCs w:val="24"/>
          <w:lang w:val="en-IN" w:eastAsia="en-IN"/>
        </w:rPr>
        <w:t xml:space="preserve"> has been my greatest strength.</w:t>
      </w:r>
    </w:p>
    <w:p w14:paraId="0DABE267" w14:textId="5052E32E" w:rsidR="00FC1CB7" w:rsidRPr="00E31925" w:rsidRDefault="00FC1CB7" w:rsidP="00E10816">
      <w:pPr>
        <w:jc w:val="both"/>
        <w:rPr>
          <w:rFonts w:ascii="Times New Roman" w:hAnsi="Times New Roman" w:cs="Times New Roman"/>
        </w:rPr>
      </w:pPr>
    </w:p>
    <w:p w14:paraId="16E22D50" w14:textId="0BC23DAC" w:rsidR="00FC1CB7" w:rsidRPr="00E31925" w:rsidRDefault="00FC1CB7" w:rsidP="00E10816">
      <w:pPr>
        <w:jc w:val="both"/>
        <w:rPr>
          <w:rFonts w:ascii="Times New Roman" w:hAnsi="Times New Roman" w:cs="Times New Roman"/>
        </w:rPr>
      </w:pPr>
    </w:p>
    <w:p w14:paraId="35C4B1A6" w14:textId="4009094A" w:rsidR="00FC1CB7" w:rsidRPr="00E31925" w:rsidRDefault="00FC1CB7" w:rsidP="00E10816">
      <w:pPr>
        <w:jc w:val="both"/>
        <w:rPr>
          <w:rFonts w:ascii="Times New Roman" w:hAnsi="Times New Roman" w:cs="Times New Roman"/>
        </w:rPr>
      </w:pPr>
    </w:p>
    <w:p w14:paraId="35B6405D" w14:textId="469AD384" w:rsidR="00FC1CB7" w:rsidRPr="00E31925" w:rsidRDefault="00FC1CB7" w:rsidP="00E10816">
      <w:pPr>
        <w:jc w:val="both"/>
        <w:rPr>
          <w:rFonts w:ascii="Times New Roman" w:hAnsi="Times New Roman" w:cs="Times New Roman"/>
        </w:rPr>
      </w:pPr>
    </w:p>
    <w:p w14:paraId="3CB14D97" w14:textId="6B9508DD" w:rsidR="00FC1CB7" w:rsidRPr="00E31925" w:rsidRDefault="00FC1CB7" w:rsidP="00E10816">
      <w:pPr>
        <w:jc w:val="both"/>
        <w:rPr>
          <w:rFonts w:ascii="Times New Roman" w:hAnsi="Times New Roman" w:cs="Times New Roman"/>
        </w:rPr>
      </w:pPr>
    </w:p>
    <w:p w14:paraId="4F81F1BB" w14:textId="3106D7FB" w:rsidR="00FC1CB7" w:rsidRPr="00E31925" w:rsidRDefault="00FC1CB7" w:rsidP="00E10816">
      <w:pPr>
        <w:jc w:val="both"/>
        <w:rPr>
          <w:rFonts w:ascii="Times New Roman" w:hAnsi="Times New Roman" w:cs="Times New Roman"/>
        </w:rPr>
      </w:pPr>
    </w:p>
    <w:p w14:paraId="6E9889DA" w14:textId="17990BF4" w:rsidR="00FC1CB7" w:rsidRPr="00E31925" w:rsidRDefault="00FC1CB7" w:rsidP="00E10816">
      <w:pPr>
        <w:jc w:val="both"/>
        <w:rPr>
          <w:rFonts w:ascii="Times New Roman" w:hAnsi="Times New Roman" w:cs="Times New Roman"/>
        </w:rPr>
      </w:pPr>
    </w:p>
    <w:p w14:paraId="656C4B48" w14:textId="094DFDB2" w:rsidR="00FC1CB7" w:rsidRPr="00E31925" w:rsidRDefault="00FC1CB7" w:rsidP="00E10816">
      <w:pPr>
        <w:jc w:val="both"/>
        <w:rPr>
          <w:rFonts w:ascii="Times New Roman" w:hAnsi="Times New Roman" w:cs="Times New Roman"/>
        </w:rPr>
      </w:pPr>
    </w:p>
    <w:p w14:paraId="100A54FB" w14:textId="54C84E74" w:rsidR="00FC1CB7" w:rsidRPr="00E31925" w:rsidRDefault="00FC1CB7" w:rsidP="00E10816">
      <w:pPr>
        <w:jc w:val="both"/>
        <w:rPr>
          <w:rFonts w:ascii="Times New Roman" w:hAnsi="Times New Roman" w:cs="Times New Roman"/>
        </w:rPr>
      </w:pPr>
    </w:p>
    <w:p w14:paraId="2B28EBEC" w14:textId="2F686E7A" w:rsidR="00FC1CB7" w:rsidRPr="00E31925" w:rsidRDefault="00FC1CB7" w:rsidP="00E10816">
      <w:pPr>
        <w:jc w:val="both"/>
        <w:rPr>
          <w:rFonts w:ascii="Times New Roman" w:hAnsi="Times New Roman" w:cs="Times New Roman"/>
        </w:rPr>
      </w:pPr>
    </w:p>
    <w:p w14:paraId="5462F8B0" w14:textId="7DB5CB41" w:rsidR="00FC1CB7" w:rsidRPr="00E31925" w:rsidRDefault="00FC1CB7" w:rsidP="00E10816">
      <w:pPr>
        <w:jc w:val="both"/>
        <w:rPr>
          <w:rFonts w:ascii="Times New Roman" w:hAnsi="Times New Roman" w:cs="Times New Roman"/>
        </w:rPr>
      </w:pPr>
    </w:p>
    <w:p w14:paraId="424377B8" w14:textId="2E1E48BC" w:rsidR="00B34B50" w:rsidRDefault="00B34B50" w:rsidP="00E10816">
      <w:pPr>
        <w:jc w:val="both"/>
        <w:rPr>
          <w:rFonts w:ascii="Times New Roman" w:hAnsi="Times New Roman" w:cs="Times New Roman"/>
        </w:rPr>
      </w:pPr>
    </w:p>
    <w:p w14:paraId="5AD93062" w14:textId="77777777" w:rsidR="00491AAB" w:rsidRPr="00E31925" w:rsidRDefault="00491AAB" w:rsidP="00E10816">
      <w:pPr>
        <w:jc w:val="both"/>
        <w:rPr>
          <w:rFonts w:ascii="Times New Roman" w:hAnsi="Times New Roman" w:cs="Times New Roman"/>
        </w:rPr>
      </w:pPr>
    </w:p>
    <w:p w14:paraId="1243E00E" w14:textId="1CA5870D" w:rsidR="00B34B50" w:rsidRPr="00E31925" w:rsidRDefault="00B34B50" w:rsidP="00491AAB">
      <w:pPr>
        <w:pStyle w:val="Heading1"/>
        <w:numPr>
          <w:ilvl w:val="0"/>
          <w:numId w:val="0"/>
        </w:numPr>
        <w:spacing w:line="360" w:lineRule="auto"/>
        <w:jc w:val="both"/>
        <w:rPr>
          <w:rFonts w:ascii="Times New Roman" w:hAnsi="Times New Roman" w:cs="Times New Roman"/>
          <w:b/>
          <w:color w:val="auto"/>
        </w:rPr>
      </w:pPr>
      <w:bookmarkStart w:id="1" w:name="_Toc216132716"/>
      <w:r w:rsidRPr="00E31925">
        <w:rPr>
          <w:rFonts w:ascii="Times New Roman" w:hAnsi="Times New Roman" w:cs="Times New Roman"/>
          <w:b/>
          <w:color w:val="auto"/>
        </w:rPr>
        <w:t>Abstract</w:t>
      </w:r>
      <w:bookmarkEnd w:id="1"/>
      <w:r w:rsidRPr="00E31925">
        <w:rPr>
          <w:rFonts w:ascii="Times New Roman" w:hAnsi="Times New Roman" w:cs="Times New Roman"/>
          <w:b/>
          <w:color w:val="auto"/>
        </w:rPr>
        <w:t xml:space="preserve"> </w:t>
      </w:r>
    </w:p>
    <w:p w14:paraId="6AC10D73" w14:textId="77777777" w:rsidR="004926ED" w:rsidRDefault="004926ED" w:rsidP="005944D7">
      <w:pPr>
        <w:spacing w:line="360" w:lineRule="auto"/>
        <w:jc w:val="both"/>
        <w:rPr>
          <w:rFonts w:ascii="Times New Roman" w:hAnsi="Times New Roman" w:cs="Times New Roman"/>
          <w:color w:val="000000"/>
          <w:sz w:val="24"/>
          <w:szCs w:val="26"/>
          <w:shd w:val="clear" w:color="auto" w:fill="FFFFFF"/>
        </w:rPr>
      </w:pPr>
      <w:r w:rsidRPr="004926ED">
        <w:rPr>
          <w:rFonts w:ascii="Times New Roman" w:hAnsi="Times New Roman" w:cs="Times New Roman"/>
          <w:color w:val="000000"/>
          <w:sz w:val="24"/>
          <w:szCs w:val="26"/>
          <w:shd w:val="clear" w:color="auto" w:fill="FFFFFF"/>
        </w:rPr>
        <w:t xml:space="preserve">This research fills a considerable void in the UK's quantitative evidence specifically by exploring the role of Social Media Marketing (SMM) in the consumer behaviour of the UK fast food and beverage industry focusing on the adults aged 18 and above. The study followed a positivist approach and employed a cross-sectional design collecting data through an online survey and applying hierarchical regression, ANOVA, and correlation methods for the analysis. </w:t>
      </w:r>
    </w:p>
    <w:p w14:paraId="4FD234BB" w14:textId="7A3915DF" w:rsidR="00620F4E" w:rsidRPr="00620F4E" w:rsidRDefault="004926ED" w:rsidP="005944D7">
      <w:pPr>
        <w:spacing w:line="360" w:lineRule="auto"/>
        <w:jc w:val="both"/>
        <w:rPr>
          <w:rFonts w:ascii="Arial" w:hAnsi="Arial" w:cs="Arial"/>
          <w:shd w:val="clear" w:color="auto" w:fill="FFFFFF"/>
        </w:rPr>
      </w:pPr>
      <w:r w:rsidRPr="00620F4E">
        <w:rPr>
          <w:rFonts w:ascii="Times New Roman" w:hAnsi="Times New Roman" w:cs="Times New Roman"/>
          <w:sz w:val="24"/>
          <w:szCs w:val="26"/>
          <w:shd w:val="clear" w:color="auto" w:fill="FFFFFF"/>
        </w:rPr>
        <w:t xml:space="preserve">The study shows that User-Generated Content (UGC) and influencer exposure are the most important factors predicting consumer behaviour. UGC and influencer exposure jointly account for 50% of the variance in purchase intention (R² = .500) and 73% of the variance in brand loyalty (R² = .730). The demographic analysis further indicates that female consumers are significantly more affected by UGC than male consumers (t(89) = -2.07, p = .042), and a significant difference in brand loyalty has been found between the older (36-60) and the younger (25-35) age groups (F = 4.67, p = .004). </w:t>
      </w:r>
      <w:r w:rsidR="00620F4E">
        <w:rPr>
          <w:rFonts w:ascii="Times New Roman" w:hAnsi="Times New Roman" w:cs="Times New Roman"/>
          <w:sz w:val="24"/>
          <w:szCs w:val="26"/>
          <w:shd w:val="clear" w:color="auto" w:fill="FFFFFF"/>
        </w:rPr>
        <w:t>Moreover, Instagram was recognis</w:t>
      </w:r>
      <w:r w:rsidRPr="00620F4E">
        <w:rPr>
          <w:rFonts w:ascii="Times New Roman" w:hAnsi="Times New Roman" w:cs="Times New Roman"/>
          <w:sz w:val="24"/>
          <w:szCs w:val="26"/>
          <w:shd w:val="clear" w:color="auto" w:fill="FFFFFF"/>
        </w:rPr>
        <w:t>ed as the most powerful social media platform in attracting consumers and thus influencing their purchasing decisions.</w:t>
      </w:r>
      <w:r w:rsidR="00620F4E" w:rsidRPr="00620F4E">
        <w:rPr>
          <w:rFonts w:ascii="Arial" w:hAnsi="Arial" w:cs="Arial"/>
          <w:shd w:val="clear" w:color="auto" w:fill="FFFFFF"/>
        </w:rPr>
        <w:t xml:space="preserve"> </w:t>
      </w:r>
    </w:p>
    <w:p w14:paraId="7B75358D" w14:textId="33B05CC8" w:rsidR="004926ED" w:rsidRPr="00620F4E" w:rsidRDefault="00620F4E" w:rsidP="00620F4E">
      <w:pPr>
        <w:spacing w:line="360" w:lineRule="auto"/>
        <w:jc w:val="both"/>
        <w:rPr>
          <w:rFonts w:ascii="Times New Roman" w:hAnsi="Times New Roman" w:cs="Times New Roman"/>
          <w:sz w:val="28"/>
          <w:szCs w:val="26"/>
          <w:shd w:val="clear" w:color="auto" w:fill="FFFFFF"/>
        </w:rPr>
      </w:pPr>
      <w:r w:rsidRPr="00620F4E">
        <w:rPr>
          <w:rFonts w:ascii="Times New Roman" w:hAnsi="Times New Roman" w:cs="Times New Roman"/>
          <w:sz w:val="24"/>
          <w:shd w:val="clear" w:color="auto" w:fill="FFFFFF"/>
        </w:rPr>
        <w:t>The findings validate the Food-related Branded Content and Digital Marketing (FBCDM) model specifically in the UK context. The research offers marketers who deal with the changes in High in Fat, Salt and Sugar (HFSS) regulations, a useful and timely guidance based on evidence provided by the study, emphasising the need for demographic segmentation, platform-specific optimisation</w:t>
      </w:r>
      <w:r w:rsidRPr="00620F4E">
        <w:rPr>
          <w:rFonts w:ascii="Times New Roman" w:hAnsi="Times New Roman" w:cs="Times New Roman"/>
          <w:sz w:val="24"/>
          <w:shd w:val="clear" w:color="auto" w:fill="FFFFFF"/>
        </w:rPr>
        <w:t xml:space="preserve">. </w:t>
      </w:r>
      <w:r w:rsidRPr="00620F4E">
        <w:rPr>
          <w:rFonts w:ascii="Times New Roman" w:hAnsi="Times New Roman" w:cs="Times New Roman"/>
          <w:sz w:val="24"/>
          <w:shd w:val="clear" w:color="auto" w:fill="FFFFFF"/>
        </w:rPr>
        <w:t xml:space="preserve">Instagram and building of honest community through </w:t>
      </w:r>
      <w:r w:rsidRPr="00620F4E">
        <w:rPr>
          <w:rFonts w:ascii="Times New Roman" w:hAnsi="Times New Roman" w:cs="Times New Roman"/>
          <w:sz w:val="24"/>
          <w:shd w:val="clear" w:color="auto" w:fill="FFFFFF"/>
        </w:rPr>
        <w:t>user-generated</w:t>
      </w:r>
      <w:r w:rsidRPr="00620F4E">
        <w:rPr>
          <w:rFonts w:ascii="Times New Roman" w:hAnsi="Times New Roman" w:cs="Times New Roman"/>
          <w:sz w:val="24"/>
          <w:shd w:val="clear" w:color="auto" w:fill="FFFFFF"/>
        </w:rPr>
        <w:t xml:space="preserve"> content (UGC) and co-created influencers partnerships as</w:t>
      </w:r>
      <w:r>
        <w:rPr>
          <w:rFonts w:ascii="Times New Roman" w:hAnsi="Times New Roman" w:cs="Times New Roman"/>
          <w:sz w:val="24"/>
          <w:shd w:val="clear" w:color="auto" w:fill="FFFFFF"/>
        </w:rPr>
        <w:t xml:space="preserve"> the main drivers for enhanc</w:t>
      </w:r>
      <w:r w:rsidRPr="00620F4E">
        <w:rPr>
          <w:rFonts w:ascii="Times New Roman" w:hAnsi="Times New Roman" w:cs="Times New Roman"/>
          <w:sz w:val="24"/>
          <w:shd w:val="clear" w:color="auto" w:fill="FFFFFF"/>
        </w:rPr>
        <w:t>ing consumer engagement, purchase intention, and brand loyalty.</w:t>
      </w:r>
    </w:p>
    <w:p w14:paraId="717E9044" w14:textId="015F33B7" w:rsidR="005944D7" w:rsidRDefault="005944D7" w:rsidP="005944D7">
      <w:bookmarkStart w:id="2" w:name="_Toc216132717"/>
    </w:p>
    <w:p w14:paraId="3F30BEE7" w14:textId="564AD309" w:rsidR="005944D7" w:rsidRDefault="005944D7" w:rsidP="005944D7"/>
    <w:p w14:paraId="0F8EDE75" w14:textId="5735DC8F" w:rsidR="005944D7" w:rsidRDefault="005944D7" w:rsidP="005944D7"/>
    <w:p w14:paraId="485B4852" w14:textId="44DFF7C4" w:rsidR="005944D7" w:rsidRDefault="005944D7" w:rsidP="005944D7"/>
    <w:p w14:paraId="5F30F9F6" w14:textId="637F5E56" w:rsidR="005944D7" w:rsidRDefault="005944D7" w:rsidP="005944D7"/>
    <w:p w14:paraId="2852EF39" w14:textId="0A65DA52" w:rsidR="005944D7" w:rsidRDefault="005944D7" w:rsidP="005944D7"/>
    <w:p w14:paraId="27F34B58" w14:textId="6A8DE7CC" w:rsidR="004926ED" w:rsidRDefault="004926ED" w:rsidP="005944D7"/>
    <w:p w14:paraId="36855028" w14:textId="709CDCE5" w:rsidR="004926ED" w:rsidRPr="005944D7" w:rsidRDefault="004926ED" w:rsidP="005944D7">
      <w:bookmarkStart w:id="3" w:name="_GoBack"/>
      <w:bookmarkEnd w:id="3"/>
    </w:p>
    <w:p w14:paraId="01382745" w14:textId="5AF0B46A" w:rsidR="00872B94" w:rsidRPr="00E31925" w:rsidRDefault="002F2004" w:rsidP="00E10816">
      <w:pPr>
        <w:pStyle w:val="Heading1"/>
        <w:numPr>
          <w:ilvl w:val="0"/>
          <w:numId w:val="0"/>
        </w:numPr>
        <w:jc w:val="both"/>
        <w:rPr>
          <w:rFonts w:ascii="Times New Roman" w:hAnsi="Times New Roman" w:cs="Times New Roman"/>
          <w:b/>
          <w:color w:val="auto"/>
        </w:rPr>
      </w:pPr>
      <w:r w:rsidRPr="00E31925">
        <w:rPr>
          <w:rFonts w:ascii="Times New Roman" w:hAnsi="Times New Roman" w:cs="Times New Roman"/>
          <w:b/>
          <w:color w:val="auto"/>
        </w:rPr>
        <w:t>Declaration</w:t>
      </w:r>
      <w:bookmarkEnd w:id="2"/>
    </w:p>
    <w:p w14:paraId="62473025" w14:textId="77777777" w:rsidR="00872B94" w:rsidRPr="00E31925" w:rsidRDefault="00872B94" w:rsidP="00E10816">
      <w:pPr>
        <w:spacing w:after="0" w:line="240" w:lineRule="auto"/>
        <w:ind w:left="720" w:hanging="630"/>
        <w:jc w:val="both"/>
        <w:rPr>
          <w:rFonts w:ascii="Times New Roman" w:hAnsi="Times New Roman" w:cs="Times New Roman"/>
          <w:spacing w:val="-2"/>
        </w:rPr>
      </w:pPr>
      <w:r w:rsidRPr="00E31925">
        <w:rPr>
          <w:rFonts w:ascii="Times New Roman" w:hAnsi="Times New Roman" w:cs="Times New Roman"/>
          <w:spacing w:val="-2"/>
        </w:rPr>
        <w:tab/>
      </w:r>
    </w:p>
    <w:p w14:paraId="600EF07B" w14:textId="77777777"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This work has not previously been accepted in substance for any degree and is not being concurrently submitted in candidature for any degree.</w:t>
      </w:r>
      <w:r w:rsidRPr="00E31925">
        <w:rPr>
          <w:rFonts w:ascii="Times New Roman" w:hAnsi="Times New Roman" w:cs="Times New Roman"/>
          <w:spacing w:val="-2"/>
          <w:sz w:val="24"/>
          <w:szCs w:val="24"/>
        </w:rPr>
        <w:tab/>
      </w:r>
    </w:p>
    <w:p w14:paraId="21CBB834" w14:textId="77777777" w:rsidR="0087438D" w:rsidRPr="00E31925" w:rsidRDefault="0087438D" w:rsidP="00E10816">
      <w:pPr>
        <w:spacing w:after="0" w:line="360" w:lineRule="auto"/>
        <w:jc w:val="both"/>
        <w:rPr>
          <w:rFonts w:ascii="Times New Roman" w:hAnsi="Times New Roman" w:cs="Times New Roman"/>
          <w:b/>
          <w:spacing w:val="-2"/>
          <w:sz w:val="24"/>
          <w:szCs w:val="24"/>
        </w:rPr>
      </w:pPr>
    </w:p>
    <w:p w14:paraId="0CBAA8E3" w14:textId="0DD79069"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 xml:space="preserve">Signed </w:t>
      </w:r>
      <w:r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8"/>
          <w:szCs w:val="24"/>
        </w:rPr>
        <w:t xml:space="preserve">Harsh A. Shah </w:t>
      </w:r>
      <w:r w:rsidRPr="00E31925">
        <w:rPr>
          <w:rFonts w:ascii="Times New Roman" w:hAnsi="Times New Roman" w:cs="Times New Roman"/>
          <w:spacing w:val="-2"/>
          <w:sz w:val="24"/>
          <w:szCs w:val="24"/>
        </w:rPr>
        <w:t>(candidate)</w:t>
      </w:r>
      <w:r w:rsidRPr="00E31925">
        <w:rPr>
          <w:rFonts w:ascii="Times New Roman" w:hAnsi="Times New Roman" w:cs="Times New Roman"/>
          <w:spacing w:val="-2"/>
          <w:sz w:val="24"/>
          <w:szCs w:val="24"/>
        </w:rPr>
        <w:tab/>
      </w:r>
    </w:p>
    <w:p w14:paraId="0F869C61" w14:textId="3D375AB1" w:rsidR="0087438D"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Date</w:t>
      </w:r>
      <w:r w:rsidR="0087438D"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4"/>
          <w:szCs w:val="24"/>
        </w:rPr>
        <w:t>..08-12-2025</w:t>
      </w:r>
      <w:r w:rsidR="0087438D" w:rsidRPr="00E31925">
        <w:rPr>
          <w:rFonts w:ascii="Times New Roman" w:hAnsi="Times New Roman" w:cs="Times New Roman"/>
          <w:spacing w:val="-2"/>
          <w:sz w:val="24"/>
          <w:szCs w:val="24"/>
        </w:rPr>
        <w:t>....</w:t>
      </w:r>
    </w:p>
    <w:p w14:paraId="0DC9DF29" w14:textId="51FCFE72"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ab/>
      </w:r>
    </w:p>
    <w:p w14:paraId="7E00AC54" w14:textId="0F47FFC9" w:rsidR="00872B94" w:rsidRPr="00E31925" w:rsidRDefault="0087438D" w:rsidP="00E10816">
      <w:pPr>
        <w:spacing w:after="0" w:line="360" w:lineRule="auto"/>
        <w:jc w:val="both"/>
        <w:rPr>
          <w:rFonts w:ascii="Times New Roman" w:hAnsi="Times New Roman" w:cs="Times New Roman"/>
          <w:b/>
          <w:spacing w:val="-2"/>
          <w:szCs w:val="24"/>
        </w:rPr>
      </w:pPr>
      <w:r w:rsidRPr="00E31925">
        <w:rPr>
          <w:rFonts w:ascii="Times New Roman" w:hAnsi="Times New Roman" w:cs="Times New Roman"/>
          <w:b/>
          <w:spacing w:val="-2"/>
          <w:sz w:val="24"/>
          <w:szCs w:val="24"/>
        </w:rPr>
        <w:t>STATEMENT 1</w:t>
      </w:r>
      <w:r w:rsidR="00872B94" w:rsidRPr="00E31925">
        <w:rPr>
          <w:rFonts w:ascii="Times New Roman" w:hAnsi="Times New Roman" w:cs="Times New Roman"/>
          <w:b/>
          <w:spacing w:val="-2"/>
          <w:szCs w:val="24"/>
        </w:rPr>
        <w:tab/>
      </w:r>
    </w:p>
    <w:p w14:paraId="39C2297B" w14:textId="6CB74915"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This work is the result of my own investigations, except where otherwise stated.</w:t>
      </w:r>
      <w:r w:rsidR="00BC196A"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4"/>
          <w:szCs w:val="24"/>
        </w:rPr>
        <w:t>Other sources are acknowledged by footnotes giving explicit references.  A bibliography is appended.</w:t>
      </w:r>
    </w:p>
    <w:p w14:paraId="68BE311E" w14:textId="77777777" w:rsidR="00872B94" w:rsidRPr="00E31925" w:rsidRDefault="00872B94" w:rsidP="00E10816">
      <w:pPr>
        <w:spacing w:after="0" w:line="360" w:lineRule="auto"/>
        <w:ind w:left="720"/>
        <w:jc w:val="both"/>
        <w:rPr>
          <w:rFonts w:ascii="Times New Roman" w:hAnsi="Times New Roman" w:cs="Times New Roman"/>
          <w:spacing w:val="-2"/>
          <w:sz w:val="24"/>
          <w:szCs w:val="24"/>
        </w:rPr>
      </w:pPr>
    </w:p>
    <w:p w14:paraId="73B7AFB4" w14:textId="77777777"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Signed</w:t>
      </w:r>
      <w:r w:rsidRPr="00E31925">
        <w:rPr>
          <w:rFonts w:ascii="Times New Roman" w:hAnsi="Times New Roman" w:cs="Times New Roman"/>
          <w:spacing w:val="-2"/>
          <w:sz w:val="24"/>
          <w:szCs w:val="24"/>
        </w:rPr>
        <w:t xml:space="preserve"> ...  </w:t>
      </w:r>
      <w:r w:rsidRPr="00E31925">
        <w:rPr>
          <w:rFonts w:ascii="Times New Roman" w:hAnsi="Times New Roman" w:cs="Times New Roman"/>
          <w:spacing w:val="-2"/>
          <w:sz w:val="28"/>
          <w:szCs w:val="24"/>
        </w:rPr>
        <w:t xml:space="preserve">Harsh A. Shah </w:t>
      </w:r>
      <w:r w:rsidRPr="00E31925">
        <w:rPr>
          <w:rFonts w:ascii="Times New Roman" w:hAnsi="Times New Roman" w:cs="Times New Roman"/>
          <w:spacing w:val="-2"/>
          <w:sz w:val="24"/>
          <w:szCs w:val="24"/>
        </w:rPr>
        <w:t>(candidate)</w:t>
      </w:r>
      <w:r w:rsidRPr="00E31925">
        <w:rPr>
          <w:rFonts w:ascii="Times New Roman" w:hAnsi="Times New Roman" w:cs="Times New Roman"/>
          <w:spacing w:val="-2"/>
          <w:sz w:val="24"/>
          <w:szCs w:val="24"/>
        </w:rPr>
        <w:tab/>
      </w:r>
    </w:p>
    <w:p w14:paraId="69D0C4CE" w14:textId="2D9F3AD1" w:rsidR="00872B94" w:rsidRPr="00E31925" w:rsidRDefault="0087438D"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Date</w:t>
      </w:r>
      <w:r w:rsidRPr="00E31925">
        <w:rPr>
          <w:rFonts w:ascii="Times New Roman" w:hAnsi="Times New Roman" w:cs="Times New Roman"/>
          <w:spacing w:val="-2"/>
          <w:sz w:val="24"/>
          <w:szCs w:val="24"/>
        </w:rPr>
        <w:t xml:space="preserve"> ...</w:t>
      </w:r>
      <w:r w:rsidR="00872B94" w:rsidRPr="00E31925">
        <w:rPr>
          <w:rFonts w:ascii="Times New Roman" w:hAnsi="Times New Roman" w:cs="Times New Roman"/>
          <w:spacing w:val="-2"/>
          <w:sz w:val="24"/>
          <w:szCs w:val="24"/>
        </w:rPr>
        <w:t>08-12-2025</w:t>
      </w:r>
      <w:r w:rsidRPr="00E31925">
        <w:rPr>
          <w:rFonts w:ascii="Times New Roman" w:hAnsi="Times New Roman" w:cs="Times New Roman"/>
          <w:spacing w:val="-2"/>
          <w:sz w:val="24"/>
          <w:szCs w:val="24"/>
        </w:rPr>
        <w:t>...</w:t>
      </w:r>
    </w:p>
    <w:p w14:paraId="68C9684B" w14:textId="77777777" w:rsidR="0087438D" w:rsidRPr="00E31925" w:rsidRDefault="0087438D" w:rsidP="00E10816">
      <w:pPr>
        <w:spacing w:after="0" w:line="360" w:lineRule="auto"/>
        <w:jc w:val="both"/>
        <w:rPr>
          <w:rFonts w:ascii="Times New Roman" w:hAnsi="Times New Roman" w:cs="Times New Roman"/>
          <w:spacing w:val="-2"/>
          <w:sz w:val="24"/>
          <w:szCs w:val="24"/>
        </w:rPr>
      </w:pPr>
    </w:p>
    <w:p w14:paraId="6D86AFB4" w14:textId="5FFF8620" w:rsidR="00872B94" w:rsidRPr="00E31925" w:rsidRDefault="00872B94" w:rsidP="00E10816">
      <w:pPr>
        <w:spacing w:after="0" w:line="360" w:lineRule="auto"/>
        <w:jc w:val="both"/>
        <w:rPr>
          <w:rFonts w:ascii="Times New Roman" w:hAnsi="Times New Roman" w:cs="Times New Roman"/>
          <w:b/>
          <w:spacing w:val="-2"/>
          <w:sz w:val="24"/>
          <w:szCs w:val="24"/>
        </w:rPr>
      </w:pPr>
      <w:r w:rsidRPr="00E31925">
        <w:rPr>
          <w:rFonts w:ascii="Times New Roman" w:hAnsi="Times New Roman" w:cs="Times New Roman"/>
          <w:b/>
          <w:spacing w:val="-2"/>
          <w:sz w:val="24"/>
          <w:szCs w:val="24"/>
        </w:rPr>
        <w:t>STATEMENT 2</w:t>
      </w:r>
      <w:r w:rsidRPr="00E31925">
        <w:rPr>
          <w:rFonts w:ascii="Times New Roman" w:hAnsi="Times New Roman" w:cs="Times New Roman"/>
          <w:b/>
          <w:spacing w:val="-2"/>
          <w:sz w:val="24"/>
          <w:szCs w:val="24"/>
        </w:rPr>
        <w:tab/>
      </w:r>
    </w:p>
    <w:p w14:paraId="667A7600" w14:textId="6E2951AF"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spacing w:val="-2"/>
          <w:sz w:val="24"/>
          <w:szCs w:val="24"/>
        </w:rPr>
        <w:t>I hereby give consent for my work, if accepted, to be available for photocopying and for inter-library loan, and for the title and summary to be made available to outside organisations.</w:t>
      </w:r>
      <w:r w:rsidRPr="00E31925">
        <w:rPr>
          <w:rFonts w:ascii="Times New Roman" w:hAnsi="Times New Roman" w:cs="Times New Roman"/>
          <w:spacing w:val="-2"/>
          <w:sz w:val="24"/>
          <w:szCs w:val="24"/>
        </w:rPr>
        <w:tab/>
      </w:r>
    </w:p>
    <w:p w14:paraId="030DB8F8" w14:textId="77777777" w:rsidR="00872B94" w:rsidRPr="00E31925" w:rsidRDefault="00872B94" w:rsidP="00E10816">
      <w:pPr>
        <w:spacing w:after="0" w:line="360" w:lineRule="auto"/>
        <w:ind w:left="720"/>
        <w:jc w:val="both"/>
        <w:rPr>
          <w:rFonts w:ascii="Times New Roman" w:hAnsi="Times New Roman" w:cs="Times New Roman"/>
          <w:spacing w:val="-2"/>
          <w:sz w:val="24"/>
          <w:szCs w:val="24"/>
        </w:rPr>
      </w:pPr>
    </w:p>
    <w:p w14:paraId="18D146A8" w14:textId="77777777" w:rsidR="0087438D"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Signed</w:t>
      </w:r>
      <w:r w:rsidRPr="00E31925">
        <w:rPr>
          <w:rFonts w:ascii="Times New Roman" w:hAnsi="Times New Roman" w:cs="Times New Roman"/>
          <w:spacing w:val="-2"/>
          <w:sz w:val="24"/>
          <w:szCs w:val="24"/>
        </w:rPr>
        <w:t xml:space="preserve"> ...  </w:t>
      </w:r>
      <w:r w:rsidRPr="00E31925">
        <w:rPr>
          <w:rFonts w:ascii="Times New Roman" w:hAnsi="Times New Roman" w:cs="Times New Roman"/>
          <w:spacing w:val="-2"/>
          <w:sz w:val="28"/>
          <w:szCs w:val="24"/>
        </w:rPr>
        <w:t xml:space="preserve">Harsh A. Shah </w:t>
      </w:r>
      <w:r w:rsidRPr="00E31925">
        <w:rPr>
          <w:rFonts w:ascii="Times New Roman" w:hAnsi="Times New Roman" w:cs="Times New Roman"/>
          <w:spacing w:val="-2"/>
          <w:sz w:val="24"/>
          <w:szCs w:val="24"/>
        </w:rPr>
        <w:t>(candidate)</w:t>
      </w:r>
      <w:r w:rsidRPr="00E31925">
        <w:rPr>
          <w:rFonts w:ascii="Times New Roman" w:hAnsi="Times New Roman" w:cs="Times New Roman"/>
          <w:spacing w:val="-2"/>
          <w:sz w:val="24"/>
          <w:szCs w:val="24"/>
        </w:rPr>
        <w:tab/>
      </w:r>
    </w:p>
    <w:p w14:paraId="1CA5ED4E" w14:textId="1CF203C0" w:rsidR="00872B94" w:rsidRPr="00E31925" w:rsidRDefault="00872B94" w:rsidP="00E10816">
      <w:pPr>
        <w:spacing w:after="0" w:line="360" w:lineRule="auto"/>
        <w:jc w:val="both"/>
        <w:rPr>
          <w:rFonts w:ascii="Times New Roman" w:hAnsi="Times New Roman" w:cs="Times New Roman"/>
          <w:spacing w:val="-2"/>
          <w:sz w:val="24"/>
          <w:szCs w:val="24"/>
        </w:rPr>
      </w:pPr>
      <w:r w:rsidRPr="00E31925">
        <w:rPr>
          <w:rFonts w:ascii="Times New Roman" w:hAnsi="Times New Roman" w:cs="Times New Roman"/>
          <w:b/>
          <w:spacing w:val="-2"/>
          <w:sz w:val="24"/>
          <w:szCs w:val="24"/>
        </w:rPr>
        <w:t xml:space="preserve"> </w:t>
      </w:r>
      <w:r w:rsidR="0087438D" w:rsidRPr="00E31925">
        <w:rPr>
          <w:rFonts w:ascii="Times New Roman" w:hAnsi="Times New Roman" w:cs="Times New Roman"/>
          <w:b/>
          <w:spacing w:val="-2"/>
          <w:sz w:val="24"/>
          <w:szCs w:val="24"/>
        </w:rPr>
        <w:t>Date</w:t>
      </w:r>
      <w:r w:rsidR="0087438D" w:rsidRPr="00E31925">
        <w:rPr>
          <w:rFonts w:ascii="Times New Roman" w:hAnsi="Times New Roman" w:cs="Times New Roman"/>
          <w:spacing w:val="-2"/>
          <w:sz w:val="24"/>
          <w:szCs w:val="24"/>
        </w:rPr>
        <w:t xml:space="preserve"> ...</w:t>
      </w:r>
      <w:r w:rsidRPr="00E31925">
        <w:rPr>
          <w:rFonts w:ascii="Times New Roman" w:hAnsi="Times New Roman" w:cs="Times New Roman"/>
          <w:spacing w:val="-2"/>
          <w:sz w:val="24"/>
          <w:szCs w:val="24"/>
        </w:rPr>
        <w:t>08-12-2025.....</w:t>
      </w:r>
    </w:p>
    <w:p w14:paraId="336314CC" w14:textId="6DCCE09B" w:rsidR="00FF576E" w:rsidRDefault="00FF576E" w:rsidP="00E10816">
      <w:pPr>
        <w:spacing w:line="360" w:lineRule="auto"/>
        <w:jc w:val="both"/>
        <w:rPr>
          <w:rFonts w:ascii="Times New Roman" w:hAnsi="Times New Roman" w:cs="Times New Roman"/>
          <w:color w:val="000000" w:themeColor="text1"/>
        </w:rPr>
        <w:sectPr w:rsidR="00FF576E" w:rsidSect="005A6797">
          <w:footerReference w:type="default" r:id="rId15"/>
          <w:pgSz w:w="11906" w:h="16838"/>
          <w:pgMar w:top="1440" w:right="1440" w:bottom="1440" w:left="1440" w:header="708" w:footer="708" w:gutter="0"/>
          <w:pgBorders w:offsetFrom="page">
            <w:top w:val="single" w:sz="8" w:space="24" w:color="auto"/>
            <w:left w:val="single" w:sz="8" w:space="24" w:color="auto"/>
            <w:bottom w:val="single" w:sz="8" w:space="24" w:color="auto"/>
            <w:right w:val="single" w:sz="8" w:space="24" w:color="auto"/>
          </w:pgBorders>
          <w:pgNumType w:fmt="lowerRoman" w:start="0"/>
          <w:cols w:space="708"/>
          <w:titlePg/>
          <w:docGrid w:linePitch="360"/>
        </w:sectPr>
      </w:pPr>
    </w:p>
    <w:p w14:paraId="615F5EFF" w14:textId="11F90F11" w:rsidR="00DB0288" w:rsidRPr="00E31925" w:rsidRDefault="00DB0288" w:rsidP="00480352">
      <w:pPr>
        <w:rPr>
          <w:rFonts w:ascii="Times New Roman" w:hAnsi="Times New Roman" w:cs="Times New Roman"/>
          <w:color w:val="000000" w:themeColor="text1"/>
        </w:rPr>
      </w:pPr>
    </w:p>
    <w:sdt>
      <w:sdtPr>
        <w:rPr>
          <w:rFonts w:ascii="Times New Roman" w:eastAsiaTheme="minorHAnsi" w:hAnsi="Times New Roman" w:cs="Times New Roman"/>
          <w:color w:val="000000" w:themeColor="text1"/>
          <w:sz w:val="22"/>
          <w:szCs w:val="22"/>
          <w:lang w:val="en-GB"/>
        </w:rPr>
        <w:id w:val="871956062"/>
        <w:docPartObj>
          <w:docPartGallery w:val="Table of Contents"/>
          <w:docPartUnique/>
        </w:docPartObj>
      </w:sdtPr>
      <w:sdtEndPr>
        <w:rPr>
          <w:b/>
          <w:bCs/>
          <w:noProof/>
        </w:rPr>
      </w:sdtEndPr>
      <w:sdtContent>
        <w:p w14:paraId="298958CD" w14:textId="1FB75B3C" w:rsidR="00250B44" w:rsidRPr="00E31925" w:rsidRDefault="00250B44" w:rsidP="00E10816">
          <w:pPr>
            <w:pStyle w:val="TOCHeading"/>
            <w:spacing w:line="360" w:lineRule="auto"/>
            <w:jc w:val="both"/>
            <w:rPr>
              <w:rFonts w:ascii="Times New Roman" w:hAnsi="Times New Roman" w:cs="Times New Roman"/>
              <w:b/>
              <w:color w:val="000000" w:themeColor="text1"/>
              <w:sz w:val="24"/>
              <w:szCs w:val="24"/>
            </w:rPr>
          </w:pPr>
          <w:r w:rsidRPr="00E31925">
            <w:rPr>
              <w:rFonts w:ascii="Times New Roman" w:hAnsi="Times New Roman" w:cs="Times New Roman"/>
              <w:b/>
              <w:color w:val="000000" w:themeColor="text1"/>
              <w:sz w:val="24"/>
              <w:szCs w:val="24"/>
            </w:rPr>
            <w:t>Contents</w:t>
          </w:r>
        </w:p>
        <w:p w14:paraId="652C7793" w14:textId="10F74CED" w:rsidR="00491AAB" w:rsidRPr="000D174E" w:rsidRDefault="00250B44" w:rsidP="000D174E">
          <w:pPr>
            <w:pStyle w:val="TOC1"/>
            <w:tabs>
              <w:tab w:val="right" w:leader="dot" w:pos="9016"/>
            </w:tabs>
            <w:spacing w:line="360" w:lineRule="auto"/>
            <w:jc w:val="both"/>
            <w:rPr>
              <w:rFonts w:ascii="Times New Roman" w:eastAsiaTheme="minorEastAsia" w:hAnsi="Times New Roman" w:cs="Times New Roman"/>
              <w:b/>
              <w:noProof/>
              <w:sz w:val="24"/>
              <w:szCs w:val="24"/>
              <w:lang w:val="en-IN" w:eastAsia="en-IN"/>
            </w:rPr>
          </w:pPr>
          <w:r w:rsidRPr="00E31925">
            <w:rPr>
              <w:rFonts w:ascii="Times New Roman" w:hAnsi="Times New Roman" w:cs="Times New Roman"/>
              <w:color w:val="000000" w:themeColor="text1"/>
            </w:rPr>
            <w:fldChar w:fldCharType="begin"/>
          </w:r>
          <w:r w:rsidRPr="00E31925">
            <w:rPr>
              <w:rFonts w:ascii="Times New Roman" w:hAnsi="Times New Roman" w:cs="Times New Roman"/>
              <w:color w:val="000000" w:themeColor="text1"/>
            </w:rPr>
            <w:instrText xml:space="preserve"> TOC \o "1-3" \h \z \u </w:instrText>
          </w:r>
          <w:r w:rsidRPr="00E31925">
            <w:rPr>
              <w:rFonts w:ascii="Times New Roman" w:hAnsi="Times New Roman" w:cs="Times New Roman"/>
              <w:color w:val="000000" w:themeColor="text1"/>
            </w:rPr>
            <w:fldChar w:fldCharType="separate"/>
          </w:r>
          <w:hyperlink w:anchor="_Toc216132715" w:history="1">
            <w:r w:rsidR="00491AAB" w:rsidRPr="000D174E">
              <w:rPr>
                <w:rStyle w:val="Hyperlink"/>
                <w:rFonts w:ascii="Times New Roman" w:hAnsi="Times New Roman" w:cs="Times New Roman"/>
                <w:b/>
                <w:noProof/>
                <w:sz w:val="24"/>
                <w:szCs w:val="24"/>
              </w:rPr>
              <w:t>Acknowledgement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_Toc216132715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i</w:t>
            </w:r>
            <w:r w:rsidR="00491AAB" w:rsidRPr="000D174E">
              <w:rPr>
                <w:rFonts w:ascii="Times New Roman" w:hAnsi="Times New Roman" w:cs="Times New Roman"/>
                <w:b/>
                <w:noProof/>
                <w:webHidden/>
                <w:sz w:val="24"/>
                <w:szCs w:val="24"/>
              </w:rPr>
              <w:fldChar w:fldCharType="end"/>
            </w:r>
          </w:hyperlink>
        </w:p>
        <w:p w14:paraId="75F428D4" w14:textId="3FA76343" w:rsidR="00491AAB" w:rsidRPr="000D174E" w:rsidRDefault="009F6E81" w:rsidP="000D174E">
          <w:pPr>
            <w:pStyle w:val="TOC1"/>
            <w:tabs>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16" w:history="1">
            <w:r w:rsidR="00491AAB" w:rsidRPr="000D174E">
              <w:rPr>
                <w:rStyle w:val="Hyperlink"/>
                <w:rFonts w:ascii="Times New Roman" w:hAnsi="Times New Roman" w:cs="Times New Roman"/>
                <w:b/>
                <w:noProof/>
                <w:sz w:val="24"/>
                <w:szCs w:val="24"/>
              </w:rPr>
              <w:t>Abstract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_Toc216132716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ii</w:t>
            </w:r>
            <w:r w:rsidR="00491AAB" w:rsidRPr="000D174E">
              <w:rPr>
                <w:rFonts w:ascii="Times New Roman" w:hAnsi="Times New Roman" w:cs="Times New Roman"/>
                <w:b/>
                <w:noProof/>
                <w:webHidden/>
                <w:sz w:val="24"/>
                <w:szCs w:val="24"/>
              </w:rPr>
              <w:fldChar w:fldCharType="end"/>
            </w:r>
          </w:hyperlink>
        </w:p>
        <w:p w14:paraId="32CF3278" w14:textId="2661F619" w:rsidR="00491AAB" w:rsidRPr="000D174E" w:rsidRDefault="009F6E81" w:rsidP="000D174E">
          <w:pPr>
            <w:pStyle w:val="TOC1"/>
            <w:tabs>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17" w:history="1">
            <w:r w:rsidR="00491AAB" w:rsidRPr="000D174E">
              <w:rPr>
                <w:rStyle w:val="Hyperlink"/>
                <w:rFonts w:ascii="Times New Roman" w:hAnsi="Times New Roman" w:cs="Times New Roman"/>
                <w:b/>
                <w:noProof/>
                <w:sz w:val="24"/>
                <w:szCs w:val="24"/>
              </w:rPr>
              <w:t>Declaration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_Toc216132717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iii</w:t>
            </w:r>
            <w:r w:rsidR="00491AAB" w:rsidRPr="000D174E">
              <w:rPr>
                <w:rFonts w:ascii="Times New Roman" w:hAnsi="Times New Roman" w:cs="Times New Roman"/>
                <w:b/>
                <w:noProof/>
                <w:webHidden/>
                <w:sz w:val="24"/>
                <w:szCs w:val="24"/>
              </w:rPr>
              <w:fldChar w:fldCharType="end"/>
            </w:r>
          </w:hyperlink>
        </w:p>
        <w:p w14:paraId="51CFFD56" w14:textId="282CA884"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18" w:history="1">
            <w:r w:rsidR="00491AAB" w:rsidRPr="000D174E">
              <w:rPr>
                <w:rStyle w:val="Hyperlink"/>
                <w:rFonts w:ascii="Times New Roman" w:hAnsi="Times New Roman" w:cs="Times New Roman"/>
                <w:b/>
                <w:noProof/>
                <w:sz w:val="24"/>
                <w:szCs w:val="24"/>
              </w:rPr>
              <w:t>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Introduction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_Toc216132718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w:t>
            </w:r>
            <w:r w:rsidR="00491AAB" w:rsidRPr="000D174E">
              <w:rPr>
                <w:rFonts w:ascii="Times New Roman" w:hAnsi="Times New Roman" w:cs="Times New Roman"/>
                <w:b/>
                <w:noProof/>
                <w:webHidden/>
                <w:sz w:val="24"/>
                <w:szCs w:val="24"/>
              </w:rPr>
              <w:fldChar w:fldCharType="end"/>
            </w:r>
          </w:hyperlink>
        </w:p>
        <w:p w14:paraId="33369A9E" w14:textId="7D3DDA7F"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19" w:history="1">
            <w:r w:rsidR="00491AAB" w:rsidRPr="000D174E">
              <w:rPr>
                <w:rStyle w:val="Hyperlink"/>
                <w:rFonts w:ascii="Times New Roman" w:hAnsi="Times New Roman" w:cs="Times New Roman"/>
                <w:b/>
                <w:noProof/>
                <w:sz w:val="24"/>
                <w:szCs w:val="24"/>
              </w:rPr>
              <w:t>1.1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Background and Research rationale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_Toc216132719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w:t>
            </w:r>
            <w:r w:rsidR="00491AAB" w:rsidRPr="000D174E">
              <w:rPr>
                <w:rFonts w:ascii="Times New Roman" w:hAnsi="Times New Roman" w:cs="Times New Roman"/>
                <w:b/>
                <w:noProof/>
                <w:webHidden/>
                <w:sz w:val="24"/>
                <w:szCs w:val="24"/>
              </w:rPr>
              <w:fldChar w:fldCharType="end"/>
            </w:r>
          </w:hyperlink>
        </w:p>
        <w:p w14:paraId="50D67916" w14:textId="2B40966D"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0" w:history="1">
            <w:r w:rsidR="00491AAB" w:rsidRPr="000D174E">
              <w:rPr>
                <w:rStyle w:val="Hyperlink"/>
                <w:rFonts w:ascii="Times New Roman" w:hAnsi="Times New Roman" w:cs="Times New Roman"/>
                <w:b/>
                <w:noProof/>
                <w:sz w:val="24"/>
                <w:szCs w:val="24"/>
                <w:lang w:val="en-IN"/>
              </w:rPr>
              <w:t>1.2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lang w:val="en-IN"/>
              </w:rPr>
              <w:t>Problem statement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_Toc216132720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6</w:t>
            </w:r>
            <w:r w:rsidR="00491AAB" w:rsidRPr="000D174E">
              <w:rPr>
                <w:rFonts w:ascii="Times New Roman" w:hAnsi="Times New Roman" w:cs="Times New Roman"/>
                <w:b/>
                <w:noProof/>
                <w:webHidden/>
                <w:sz w:val="24"/>
                <w:szCs w:val="24"/>
              </w:rPr>
              <w:fldChar w:fldCharType="end"/>
            </w:r>
          </w:hyperlink>
        </w:p>
        <w:p w14:paraId="4EF02B17" w14:textId="6C6BEAEB"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1" w:history="1">
            <w:r w:rsidR="00491AAB" w:rsidRPr="000D174E">
              <w:rPr>
                <w:rStyle w:val="Hyperlink"/>
                <w:rFonts w:ascii="Times New Roman" w:hAnsi="Times New Roman" w:cs="Times New Roman"/>
                <w:b/>
                <w:noProof/>
                <w:sz w:val="24"/>
                <w:szCs w:val="24"/>
              </w:rPr>
              <w:t>1.3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Research Aim and Objective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_Toc216132721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w:t>
            </w:r>
            <w:r w:rsidR="00491AAB" w:rsidRPr="000D174E">
              <w:rPr>
                <w:rFonts w:ascii="Times New Roman" w:hAnsi="Times New Roman" w:cs="Times New Roman"/>
                <w:b/>
                <w:noProof/>
                <w:webHidden/>
                <w:sz w:val="24"/>
                <w:szCs w:val="24"/>
              </w:rPr>
              <w:fldChar w:fldCharType="end"/>
            </w:r>
          </w:hyperlink>
        </w:p>
        <w:p w14:paraId="6EB1F2FC" w14:textId="1F70FD5F"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2" w:history="1">
            <w:r w:rsidR="00491AAB" w:rsidRPr="000D174E">
              <w:rPr>
                <w:rStyle w:val="Hyperlink"/>
                <w:rFonts w:ascii="Times New Roman" w:hAnsi="Times New Roman" w:cs="Times New Roman"/>
                <w:b/>
                <w:noProof/>
                <w:sz w:val="24"/>
                <w:szCs w:val="24"/>
              </w:rPr>
              <w:t>1.4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Scope and Delimitations of the Study</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_Toc216132722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8</w:t>
            </w:r>
            <w:r w:rsidR="00491AAB" w:rsidRPr="000D174E">
              <w:rPr>
                <w:rFonts w:ascii="Times New Roman" w:hAnsi="Times New Roman" w:cs="Times New Roman"/>
                <w:b/>
                <w:noProof/>
                <w:webHidden/>
                <w:sz w:val="24"/>
                <w:szCs w:val="24"/>
              </w:rPr>
              <w:fldChar w:fldCharType="end"/>
            </w:r>
          </w:hyperlink>
        </w:p>
        <w:p w14:paraId="3BC3A163" w14:textId="59D80BA6"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3" w:history="1">
            <w:r w:rsidR="00491AAB" w:rsidRPr="000D174E">
              <w:rPr>
                <w:rStyle w:val="Hyperlink"/>
                <w:rFonts w:ascii="Times New Roman" w:hAnsi="Times New Roman" w:cs="Times New Roman"/>
                <w:b/>
                <w:noProof/>
                <w:sz w:val="24"/>
                <w:szCs w:val="24"/>
              </w:rPr>
              <w:t>1.5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Significant Research</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_Toc216132723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9</w:t>
            </w:r>
            <w:r w:rsidR="00491AAB" w:rsidRPr="000D174E">
              <w:rPr>
                <w:rFonts w:ascii="Times New Roman" w:hAnsi="Times New Roman" w:cs="Times New Roman"/>
                <w:b/>
                <w:noProof/>
                <w:webHidden/>
                <w:sz w:val="24"/>
                <w:szCs w:val="24"/>
              </w:rPr>
              <w:fldChar w:fldCharType="end"/>
            </w:r>
          </w:hyperlink>
        </w:p>
        <w:p w14:paraId="5B1325E9" w14:textId="08ADD3DD"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4" w:history="1">
            <w:r w:rsidR="00491AAB" w:rsidRPr="000D174E">
              <w:rPr>
                <w:rStyle w:val="Hyperlink"/>
                <w:rFonts w:ascii="Times New Roman" w:hAnsi="Times New Roman" w:cs="Times New Roman"/>
                <w:b/>
                <w:noProof/>
                <w:sz w:val="24"/>
                <w:szCs w:val="24"/>
              </w:rPr>
              <w:t>1.5.1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Research Question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_Toc216132724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10</w:t>
            </w:r>
            <w:r w:rsidR="00491AAB" w:rsidRPr="000D174E">
              <w:rPr>
                <w:rFonts w:ascii="Times New Roman" w:hAnsi="Times New Roman" w:cs="Times New Roman"/>
                <w:b/>
                <w:noProof/>
                <w:webHidden/>
                <w:sz w:val="24"/>
                <w:szCs w:val="24"/>
              </w:rPr>
              <w:fldChar w:fldCharType="end"/>
            </w:r>
          </w:hyperlink>
        </w:p>
        <w:p w14:paraId="08A23869" w14:textId="4BA4D907"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5" w:history="1">
            <w:r w:rsidR="00491AAB" w:rsidRPr="000D174E">
              <w:rPr>
                <w:rStyle w:val="Hyperlink"/>
                <w:rFonts w:ascii="Times New Roman" w:hAnsi="Times New Roman" w:cs="Times New Roman"/>
                <w:b/>
                <w:noProof/>
                <w:sz w:val="24"/>
                <w:szCs w:val="24"/>
              </w:rPr>
              <w:t>1.6</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Definition of key terms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11</w:t>
            </w:r>
            <w:r w:rsidR="00491AAB" w:rsidRPr="000D174E">
              <w:rPr>
                <w:rFonts w:ascii="Times New Roman" w:hAnsi="Times New Roman" w:cs="Times New Roman"/>
                <w:b/>
                <w:noProof/>
                <w:webHidden/>
                <w:sz w:val="24"/>
                <w:szCs w:val="24"/>
              </w:rPr>
              <w:fldChar w:fldCharType="end"/>
            </w:r>
          </w:hyperlink>
        </w:p>
        <w:p w14:paraId="525AC2AD" w14:textId="7D75B340"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6" w:history="1">
            <w:r w:rsidR="00491AAB" w:rsidRPr="000D174E">
              <w:rPr>
                <w:rStyle w:val="Hyperlink"/>
                <w:rFonts w:ascii="Times New Roman" w:hAnsi="Times New Roman" w:cs="Times New Roman"/>
                <w:b/>
                <w:noProof/>
                <w:sz w:val="24"/>
                <w:szCs w:val="24"/>
              </w:rPr>
              <w:t>1.7</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Theoretical and ethical context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12</w:t>
            </w:r>
            <w:r w:rsidR="00491AAB" w:rsidRPr="000D174E">
              <w:rPr>
                <w:rFonts w:ascii="Times New Roman" w:hAnsi="Times New Roman" w:cs="Times New Roman"/>
                <w:b/>
                <w:noProof/>
                <w:webHidden/>
                <w:sz w:val="24"/>
                <w:szCs w:val="24"/>
              </w:rPr>
              <w:fldChar w:fldCharType="end"/>
            </w:r>
          </w:hyperlink>
        </w:p>
        <w:p w14:paraId="7EEB38F7" w14:textId="091886B5"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7" w:history="1">
            <w:r w:rsidR="00491AAB" w:rsidRPr="000D174E">
              <w:rPr>
                <w:rStyle w:val="Hyperlink"/>
                <w:rFonts w:ascii="Times New Roman" w:hAnsi="Times New Roman" w:cs="Times New Roman"/>
                <w:b/>
                <w:noProof/>
                <w:sz w:val="24"/>
                <w:szCs w:val="24"/>
              </w:rPr>
              <w:t>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Literature reviews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14</w:t>
            </w:r>
            <w:r w:rsidR="00491AAB" w:rsidRPr="000D174E">
              <w:rPr>
                <w:rFonts w:ascii="Times New Roman" w:hAnsi="Times New Roman" w:cs="Times New Roman"/>
                <w:b/>
                <w:noProof/>
                <w:webHidden/>
                <w:sz w:val="24"/>
                <w:szCs w:val="24"/>
              </w:rPr>
              <w:fldChar w:fldCharType="end"/>
            </w:r>
          </w:hyperlink>
        </w:p>
        <w:p w14:paraId="20F55EEF" w14:textId="4BBF9993"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8" w:history="1">
            <w:r w:rsidR="00491AAB" w:rsidRPr="000D174E">
              <w:rPr>
                <w:rStyle w:val="Hyperlink"/>
                <w:rFonts w:ascii="Times New Roman" w:hAnsi="Times New Roman" w:cs="Times New Roman"/>
                <w:b/>
                <w:noProof/>
                <w:sz w:val="24"/>
                <w:szCs w:val="24"/>
              </w:rPr>
              <w:t>2.1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Evolution marketing from traditional to digital</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_Toc216132728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14</w:t>
            </w:r>
            <w:r w:rsidR="00491AAB" w:rsidRPr="000D174E">
              <w:rPr>
                <w:rFonts w:ascii="Times New Roman" w:hAnsi="Times New Roman" w:cs="Times New Roman"/>
                <w:b/>
                <w:noProof/>
                <w:webHidden/>
                <w:sz w:val="24"/>
                <w:szCs w:val="24"/>
              </w:rPr>
              <w:fldChar w:fldCharType="end"/>
            </w:r>
          </w:hyperlink>
        </w:p>
        <w:p w14:paraId="0047AC67" w14:textId="485AE53D"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29" w:history="1">
            <w:r w:rsidR="00491AAB" w:rsidRPr="000D174E">
              <w:rPr>
                <w:rStyle w:val="Hyperlink"/>
                <w:rFonts w:ascii="Times New Roman" w:eastAsia="Times New Roman" w:hAnsi="Times New Roman" w:cs="Times New Roman"/>
                <w:b/>
                <w:noProof/>
                <w:sz w:val="24"/>
                <w:szCs w:val="24"/>
                <w:lang w:val="en-IN" w:eastAsia="en-IN"/>
              </w:rPr>
              <w:t>2.2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eastAsia="Times New Roman" w:hAnsi="Times New Roman" w:cs="Times New Roman"/>
                <w:b/>
                <w:noProof/>
                <w:sz w:val="24"/>
                <w:szCs w:val="24"/>
                <w:lang w:val="en-IN" w:eastAsia="en-IN"/>
              </w:rPr>
              <w:t>Consumer Behaviour Theory in the Digital Age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_Toc216132729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17</w:t>
            </w:r>
            <w:r w:rsidR="00491AAB" w:rsidRPr="000D174E">
              <w:rPr>
                <w:rFonts w:ascii="Times New Roman" w:hAnsi="Times New Roman" w:cs="Times New Roman"/>
                <w:b/>
                <w:noProof/>
                <w:webHidden/>
                <w:sz w:val="24"/>
                <w:szCs w:val="24"/>
              </w:rPr>
              <w:fldChar w:fldCharType="end"/>
            </w:r>
          </w:hyperlink>
        </w:p>
        <w:p w14:paraId="58AD9A06" w14:textId="293693B6"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0" w:history="1">
            <w:r w:rsidR="00491AAB" w:rsidRPr="000D174E">
              <w:rPr>
                <w:rStyle w:val="Hyperlink"/>
                <w:rFonts w:ascii="Times New Roman" w:hAnsi="Times New Roman" w:cs="Times New Roman"/>
                <w:b/>
                <w:noProof/>
                <w:sz w:val="24"/>
                <w:szCs w:val="24"/>
              </w:rPr>
              <w:t>2.3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The power of perception: how social media shapes brand image and purchase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_Toc216132730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19</w:t>
            </w:r>
            <w:r w:rsidR="00491AAB" w:rsidRPr="000D174E">
              <w:rPr>
                <w:rFonts w:ascii="Times New Roman" w:hAnsi="Times New Roman" w:cs="Times New Roman"/>
                <w:b/>
                <w:noProof/>
                <w:webHidden/>
                <w:sz w:val="24"/>
                <w:szCs w:val="24"/>
              </w:rPr>
              <w:fldChar w:fldCharType="end"/>
            </w:r>
          </w:hyperlink>
        </w:p>
        <w:p w14:paraId="16FAB146" w14:textId="4D83B622"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1" w:history="1">
            <w:r w:rsidR="00491AAB" w:rsidRPr="000D174E">
              <w:rPr>
                <w:rStyle w:val="Hyperlink"/>
                <w:rFonts w:ascii="Times New Roman" w:hAnsi="Times New Roman" w:cs="Times New Roman"/>
                <w:b/>
                <w:noProof/>
                <w:sz w:val="24"/>
                <w:szCs w:val="24"/>
              </w:rPr>
              <w:t>2.4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The influencer effect: trust, authenticity and return of investment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_Toc216132731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21</w:t>
            </w:r>
            <w:r w:rsidR="00491AAB" w:rsidRPr="000D174E">
              <w:rPr>
                <w:rFonts w:ascii="Times New Roman" w:hAnsi="Times New Roman" w:cs="Times New Roman"/>
                <w:b/>
                <w:noProof/>
                <w:webHidden/>
                <w:sz w:val="24"/>
                <w:szCs w:val="24"/>
              </w:rPr>
              <w:fldChar w:fldCharType="end"/>
            </w:r>
          </w:hyperlink>
        </w:p>
        <w:p w14:paraId="2A6F8B2B" w14:textId="29D7873C"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2" w:history="1">
            <w:r w:rsidR="00491AAB" w:rsidRPr="000D174E">
              <w:rPr>
                <w:rStyle w:val="Hyperlink"/>
                <w:rFonts w:ascii="Times New Roman" w:hAnsi="Times New Roman" w:cs="Times New Roman"/>
                <w:b/>
                <w:noProof/>
                <w:sz w:val="24"/>
                <w:szCs w:val="24"/>
              </w:rPr>
              <w:t>2.5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Case studies and platform impact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_Toc216132732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23</w:t>
            </w:r>
            <w:r w:rsidR="00491AAB" w:rsidRPr="000D174E">
              <w:rPr>
                <w:rFonts w:ascii="Times New Roman" w:hAnsi="Times New Roman" w:cs="Times New Roman"/>
                <w:b/>
                <w:noProof/>
                <w:webHidden/>
                <w:sz w:val="24"/>
                <w:szCs w:val="24"/>
              </w:rPr>
              <w:fldChar w:fldCharType="end"/>
            </w:r>
          </w:hyperlink>
        </w:p>
        <w:p w14:paraId="143AC811" w14:textId="425167AB"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3" w:history="1">
            <w:r w:rsidR="00491AAB" w:rsidRPr="000D174E">
              <w:rPr>
                <w:rStyle w:val="Hyperlink"/>
                <w:rFonts w:ascii="Times New Roman" w:hAnsi="Times New Roman" w:cs="Times New Roman"/>
                <w:b/>
                <w:noProof/>
                <w:sz w:val="24"/>
                <w:szCs w:val="24"/>
              </w:rPr>
              <w:t>2.6</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The role of short form video platforms in impulse buying and discovery</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_Toc216132733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27</w:t>
            </w:r>
            <w:r w:rsidR="00491AAB" w:rsidRPr="000D174E">
              <w:rPr>
                <w:rFonts w:ascii="Times New Roman" w:hAnsi="Times New Roman" w:cs="Times New Roman"/>
                <w:b/>
                <w:noProof/>
                <w:webHidden/>
                <w:sz w:val="24"/>
                <w:szCs w:val="24"/>
              </w:rPr>
              <w:fldChar w:fldCharType="end"/>
            </w:r>
          </w:hyperlink>
        </w:p>
        <w:p w14:paraId="2E19E6AE" w14:textId="2E5CEC14"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4" w:history="1">
            <w:r w:rsidR="00491AAB" w:rsidRPr="000D174E">
              <w:rPr>
                <w:rStyle w:val="Hyperlink"/>
                <w:rFonts w:ascii="Times New Roman" w:hAnsi="Times New Roman" w:cs="Times New Roman"/>
                <w:b/>
                <w:noProof/>
                <w:sz w:val="24"/>
                <w:szCs w:val="24"/>
              </w:rPr>
              <w:t>2.7</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Emerging Platforms and B2B Social Media Marketing in  fast F&amp;B</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_Toc216132734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28</w:t>
            </w:r>
            <w:r w:rsidR="00491AAB" w:rsidRPr="000D174E">
              <w:rPr>
                <w:rFonts w:ascii="Times New Roman" w:hAnsi="Times New Roman" w:cs="Times New Roman"/>
                <w:b/>
                <w:noProof/>
                <w:webHidden/>
                <w:sz w:val="24"/>
                <w:szCs w:val="24"/>
              </w:rPr>
              <w:fldChar w:fldCharType="end"/>
            </w:r>
          </w:hyperlink>
        </w:p>
        <w:p w14:paraId="32B36506" w14:textId="55933827"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5" w:history="1">
            <w:r w:rsidR="00491AAB" w:rsidRPr="000D174E">
              <w:rPr>
                <w:rStyle w:val="Hyperlink"/>
                <w:rFonts w:ascii="Times New Roman" w:hAnsi="Times New Roman" w:cs="Times New Roman"/>
                <w:b/>
                <w:noProof/>
                <w:sz w:val="24"/>
                <w:szCs w:val="24"/>
              </w:rPr>
              <w:t>2.8</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Algorithmic personalisation and AI in social media marketing</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29</w:t>
            </w:r>
            <w:r w:rsidR="00491AAB" w:rsidRPr="000D174E">
              <w:rPr>
                <w:rFonts w:ascii="Times New Roman" w:hAnsi="Times New Roman" w:cs="Times New Roman"/>
                <w:b/>
                <w:noProof/>
                <w:webHidden/>
                <w:sz w:val="24"/>
                <w:szCs w:val="24"/>
              </w:rPr>
              <w:fldChar w:fldCharType="end"/>
            </w:r>
          </w:hyperlink>
        </w:p>
        <w:p w14:paraId="2737596B" w14:textId="1A6217B9"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6" w:history="1">
            <w:r w:rsidR="00491AAB" w:rsidRPr="000D174E">
              <w:rPr>
                <w:rStyle w:val="Hyperlink"/>
                <w:rFonts w:ascii="Times New Roman" w:hAnsi="Times New Roman" w:cs="Times New Roman"/>
                <w:b/>
                <w:noProof/>
                <w:sz w:val="24"/>
                <w:szCs w:val="24"/>
              </w:rPr>
              <w:t>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Methodology</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30</w:t>
            </w:r>
            <w:r w:rsidR="00491AAB" w:rsidRPr="000D174E">
              <w:rPr>
                <w:rFonts w:ascii="Times New Roman" w:hAnsi="Times New Roman" w:cs="Times New Roman"/>
                <w:b/>
                <w:noProof/>
                <w:webHidden/>
                <w:sz w:val="24"/>
                <w:szCs w:val="24"/>
              </w:rPr>
              <w:fldChar w:fldCharType="end"/>
            </w:r>
          </w:hyperlink>
        </w:p>
        <w:p w14:paraId="116E273B" w14:textId="278C8E32"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7" w:history="1">
            <w:r w:rsidR="00491AAB" w:rsidRPr="000D174E">
              <w:rPr>
                <w:rStyle w:val="Hyperlink"/>
                <w:rFonts w:ascii="Times New Roman" w:hAnsi="Times New Roman" w:cs="Times New Roman"/>
                <w:b/>
                <w:noProof/>
                <w:sz w:val="24"/>
                <w:szCs w:val="24"/>
              </w:rPr>
              <w:t>3.1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Research Philosophy and Approach</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30</w:t>
            </w:r>
            <w:r w:rsidR="00491AAB" w:rsidRPr="000D174E">
              <w:rPr>
                <w:rFonts w:ascii="Times New Roman" w:hAnsi="Times New Roman" w:cs="Times New Roman"/>
                <w:b/>
                <w:noProof/>
                <w:webHidden/>
                <w:sz w:val="24"/>
                <w:szCs w:val="24"/>
              </w:rPr>
              <w:fldChar w:fldCharType="end"/>
            </w:r>
          </w:hyperlink>
        </w:p>
        <w:p w14:paraId="49E3AF3E" w14:textId="43297D6C"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8" w:history="1">
            <w:r w:rsidR="00491AAB" w:rsidRPr="000D174E">
              <w:rPr>
                <w:rStyle w:val="Hyperlink"/>
                <w:rFonts w:ascii="Times New Roman" w:hAnsi="Times New Roman" w:cs="Times New Roman"/>
                <w:b/>
                <w:noProof/>
                <w:sz w:val="24"/>
                <w:szCs w:val="24"/>
              </w:rPr>
              <w:t>3.2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Research Design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_Toc216132738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32</w:t>
            </w:r>
            <w:r w:rsidR="00491AAB" w:rsidRPr="000D174E">
              <w:rPr>
                <w:rFonts w:ascii="Times New Roman" w:hAnsi="Times New Roman" w:cs="Times New Roman"/>
                <w:b/>
                <w:noProof/>
                <w:webHidden/>
                <w:sz w:val="24"/>
                <w:szCs w:val="24"/>
              </w:rPr>
              <w:fldChar w:fldCharType="end"/>
            </w:r>
          </w:hyperlink>
        </w:p>
        <w:p w14:paraId="3EC6A8D4" w14:textId="389875EF"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39" w:history="1">
            <w:r w:rsidR="00491AAB" w:rsidRPr="000D174E">
              <w:rPr>
                <w:rStyle w:val="Hyperlink"/>
                <w:rFonts w:ascii="Times New Roman" w:hAnsi="Times New Roman" w:cs="Times New Roman"/>
                <w:b/>
                <w:noProof/>
                <w:sz w:val="24"/>
                <w:szCs w:val="24"/>
              </w:rPr>
              <w:t>3.3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Data collection methods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_Toc216132739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34</w:t>
            </w:r>
            <w:r w:rsidR="00491AAB" w:rsidRPr="000D174E">
              <w:rPr>
                <w:rFonts w:ascii="Times New Roman" w:hAnsi="Times New Roman" w:cs="Times New Roman"/>
                <w:b/>
                <w:noProof/>
                <w:webHidden/>
                <w:sz w:val="24"/>
                <w:szCs w:val="24"/>
              </w:rPr>
              <w:fldChar w:fldCharType="end"/>
            </w:r>
          </w:hyperlink>
        </w:p>
        <w:p w14:paraId="6647958B" w14:textId="2EE81649"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0" w:history="1">
            <w:r w:rsidR="00491AAB" w:rsidRPr="000D174E">
              <w:rPr>
                <w:rStyle w:val="Hyperlink"/>
                <w:rFonts w:ascii="Times New Roman" w:hAnsi="Times New Roman" w:cs="Times New Roman"/>
                <w:b/>
                <w:noProof/>
                <w:sz w:val="24"/>
                <w:szCs w:val="24"/>
              </w:rPr>
              <w:t>3.4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Sampling technique and sample size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_Toc216132740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36</w:t>
            </w:r>
            <w:r w:rsidR="00491AAB" w:rsidRPr="000D174E">
              <w:rPr>
                <w:rFonts w:ascii="Times New Roman" w:hAnsi="Times New Roman" w:cs="Times New Roman"/>
                <w:b/>
                <w:noProof/>
                <w:webHidden/>
                <w:sz w:val="24"/>
                <w:szCs w:val="24"/>
              </w:rPr>
              <w:fldChar w:fldCharType="end"/>
            </w:r>
          </w:hyperlink>
        </w:p>
        <w:p w14:paraId="6340EF1A" w14:textId="52D0DD17"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1" w:history="1">
            <w:r w:rsidR="00491AAB" w:rsidRPr="000D174E">
              <w:rPr>
                <w:rStyle w:val="Hyperlink"/>
                <w:rFonts w:ascii="Times New Roman" w:hAnsi="Times New Roman" w:cs="Times New Roman"/>
                <w:b/>
                <w:noProof/>
                <w:sz w:val="24"/>
                <w:szCs w:val="24"/>
              </w:rPr>
              <w:t>3.5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Questionnaire Design and Structure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_Toc216132741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38</w:t>
            </w:r>
            <w:r w:rsidR="00491AAB" w:rsidRPr="000D174E">
              <w:rPr>
                <w:rFonts w:ascii="Times New Roman" w:hAnsi="Times New Roman" w:cs="Times New Roman"/>
                <w:b/>
                <w:noProof/>
                <w:webHidden/>
                <w:sz w:val="24"/>
                <w:szCs w:val="24"/>
              </w:rPr>
              <w:fldChar w:fldCharType="end"/>
            </w:r>
          </w:hyperlink>
        </w:p>
        <w:p w14:paraId="4D21B114" w14:textId="6F470DAE"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2" w:history="1">
            <w:r w:rsidR="00491AAB" w:rsidRPr="000D174E">
              <w:rPr>
                <w:rStyle w:val="Hyperlink"/>
                <w:rFonts w:ascii="Times New Roman" w:hAnsi="Times New Roman" w:cs="Times New Roman"/>
                <w:b/>
                <w:noProof/>
                <w:sz w:val="24"/>
                <w:szCs w:val="24"/>
              </w:rPr>
              <w:t>3.6</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Data analysis Techniques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_Toc216132742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40</w:t>
            </w:r>
            <w:r w:rsidR="00491AAB" w:rsidRPr="000D174E">
              <w:rPr>
                <w:rFonts w:ascii="Times New Roman" w:hAnsi="Times New Roman" w:cs="Times New Roman"/>
                <w:b/>
                <w:noProof/>
                <w:webHidden/>
                <w:sz w:val="24"/>
                <w:szCs w:val="24"/>
              </w:rPr>
              <w:fldChar w:fldCharType="end"/>
            </w:r>
          </w:hyperlink>
        </w:p>
        <w:p w14:paraId="2093370A" w14:textId="12747FB2"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3" w:history="1">
            <w:r w:rsidR="00491AAB" w:rsidRPr="000D174E">
              <w:rPr>
                <w:rStyle w:val="Hyperlink"/>
                <w:rFonts w:ascii="Times New Roman" w:hAnsi="Times New Roman" w:cs="Times New Roman"/>
                <w:b/>
                <w:noProof/>
                <w:sz w:val="24"/>
                <w:szCs w:val="24"/>
              </w:rPr>
              <w:t>3.7</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Reliability, Validity and Ethical Considerations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_Toc216132743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41</w:t>
            </w:r>
            <w:r w:rsidR="00491AAB" w:rsidRPr="000D174E">
              <w:rPr>
                <w:rFonts w:ascii="Times New Roman" w:hAnsi="Times New Roman" w:cs="Times New Roman"/>
                <w:b/>
                <w:noProof/>
                <w:webHidden/>
                <w:sz w:val="24"/>
                <w:szCs w:val="24"/>
              </w:rPr>
              <w:fldChar w:fldCharType="end"/>
            </w:r>
          </w:hyperlink>
        </w:p>
        <w:p w14:paraId="4AB34E41" w14:textId="21EABF6A"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4" w:history="1">
            <w:r w:rsidR="00491AAB" w:rsidRPr="000D174E">
              <w:rPr>
                <w:rStyle w:val="Hyperlink"/>
                <w:rFonts w:ascii="Times New Roman" w:hAnsi="Times New Roman" w:cs="Times New Roman"/>
                <w:b/>
                <w:noProof/>
                <w:sz w:val="24"/>
                <w:szCs w:val="24"/>
              </w:rPr>
              <w:t>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Data analysis and final finding</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_Toc216132744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42</w:t>
            </w:r>
            <w:r w:rsidR="00491AAB" w:rsidRPr="000D174E">
              <w:rPr>
                <w:rFonts w:ascii="Times New Roman" w:hAnsi="Times New Roman" w:cs="Times New Roman"/>
                <w:b/>
                <w:noProof/>
                <w:webHidden/>
                <w:sz w:val="24"/>
                <w:szCs w:val="24"/>
              </w:rPr>
              <w:fldChar w:fldCharType="end"/>
            </w:r>
          </w:hyperlink>
        </w:p>
        <w:p w14:paraId="5BCDE25D" w14:textId="14974A70"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5" w:history="1">
            <w:r w:rsidR="00491AAB" w:rsidRPr="000D174E">
              <w:rPr>
                <w:rStyle w:val="Hyperlink"/>
                <w:rFonts w:ascii="Times New Roman" w:hAnsi="Times New Roman" w:cs="Times New Roman"/>
                <w:b/>
                <w:noProof/>
                <w:sz w:val="24"/>
                <w:szCs w:val="24"/>
              </w:rPr>
              <w:t>4.1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Introduction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42</w:t>
            </w:r>
            <w:r w:rsidR="00491AAB" w:rsidRPr="000D174E">
              <w:rPr>
                <w:rFonts w:ascii="Times New Roman" w:hAnsi="Times New Roman" w:cs="Times New Roman"/>
                <w:b/>
                <w:noProof/>
                <w:webHidden/>
                <w:sz w:val="24"/>
                <w:szCs w:val="24"/>
              </w:rPr>
              <w:fldChar w:fldCharType="end"/>
            </w:r>
          </w:hyperlink>
        </w:p>
        <w:p w14:paraId="0471DFF5" w14:textId="4518E4A0"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6" w:history="1">
            <w:r w:rsidR="00491AAB" w:rsidRPr="000D174E">
              <w:rPr>
                <w:rStyle w:val="Hyperlink"/>
                <w:rFonts w:ascii="Times New Roman" w:hAnsi="Times New Roman" w:cs="Times New Roman"/>
                <w:b/>
                <w:noProof/>
                <w:sz w:val="24"/>
                <w:szCs w:val="24"/>
              </w:rPr>
              <w:t>4.2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Demographic Respondent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43</w:t>
            </w:r>
            <w:r w:rsidR="00491AAB" w:rsidRPr="000D174E">
              <w:rPr>
                <w:rFonts w:ascii="Times New Roman" w:hAnsi="Times New Roman" w:cs="Times New Roman"/>
                <w:b/>
                <w:noProof/>
                <w:webHidden/>
                <w:sz w:val="24"/>
                <w:szCs w:val="24"/>
              </w:rPr>
              <w:fldChar w:fldCharType="end"/>
            </w:r>
          </w:hyperlink>
        </w:p>
        <w:p w14:paraId="1FA96923" w14:textId="0A0A8F0C"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7" w:history="1">
            <w:r w:rsidR="00491AAB" w:rsidRPr="000D174E">
              <w:rPr>
                <w:rStyle w:val="Hyperlink"/>
                <w:rFonts w:ascii="Times New Roman" w:hAnsi="Times New Roman" w:cs="Times New Roman"/>
                <w:b/>
                <w:noProof/>
                <w:sz w:val="24"/>
                <w:szCs w:val="24"/>
              </w:rPr>
              <w:t>4.2.1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Reliability Statistics for Marketing Influence Scale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46</w:t>
            </w:r>
            <w:r w:rsidR="00491AAB" w:rsidRPr="000D174E">
              <w:rPr>
                <w:rFonts w:ascii="Times New Roman" w:hAnsi="Times New Roman" w:cs="Times New Roman"/>
                <w:b/>
                <w:noProof/>
                <w:webHidden/>
                <w:sz w:val="24"/>
                <w:szCs w:val="24"/>
              </w:rPr>
              <w:fldChar w:fldCharType="end"/>
            </w:r>
          </w:hyperlink>
        </w:p>
        <w:p w14:paraId="413320DB" w14:textId="5AEFA4D8"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8" w:history="1">
            <w:r w:rsidR="00491AAB" w:rsidRPr="000D174E">
              <w:rPr>
                <w:rStyle w:val="Hyperlink"/>
                <w:rFonts w:ascii="Times New Roman" w:hAnsi="Times New Roman" w:cs="Times New Roman"/>
                <w:b/>
                <w:noProof/>
                <w:sz w:val="24"/>
                <w:szCs w:val="24"/>
              </w:rPr>
              <w:t>4.2.2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Reliability of measurement scale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_Toc216132748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47</w:t>
            </w:r>
            <w:r w:rsidR="00491AAB" w:rsidRPr="000D174E">
              <w:rPr>
                <w:rFonts w:ascii="Times New Roman" w:hAnsi="Times New Roman" w:cs="Times New Roman"/>
                <w:b/>
                <w:noProof/>
                <w:webHidden/>
                <w:sz w:val="24"/>
                <w:szCs w:val="24"/>
              </w:rPr>
              <w:fldChar w:fldCharType="end"/>
            </w:r>
          </w:hyperlink>
        </w:p>
        <w:p w14:paraId="618053CA" w14:textId="18AE6EC9"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49" w:history="1">
            <w:r w:rsidR="00491AAB" w:rsidRPr="000D174E">
              <w:rPr>
                <w:rStyle w:val="Hyperlink"/>
                <w:rFonts w:ascii="Times New Roman" w:eastAsia="Times New Roman" w:hAnsi="Times New Roman" w:cs="Times New Roman"/>
                <w:b/>
                <w:noProof/>
                <w:sz w:val="24"/>
                <w:szCs w:val="24"/>
                <w:lang w:val="en-IN" w:eastAsia="en-IN"/>
              </w:rPr>
              <w:t>4.2.3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eastAsia="Times New Roman" w:hAnsi="Times New Roman" w:cs="Times New Roman"/>
                <w:b/>
                <w:noProof/>
                <w:sz w:val="24"/>
                <w:szCs w:val="24"/>
                <w:lang w:val="en-IN" w:eastAsia="en-IN"/>
              </w:rPr>
              <w:t>Descriptive Statistics and Interco relations for Study Variables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_Toc216132749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47</w:t>
            </w:r>
            <w:r w:rsidR="00491AAB" w:rsidRPr="000D174E">
              <w:rPr>
                <w:rFonts w:ascii="Times New Roman" w:hAnsi="Times New Roman" w:cs="Times New Roman"/>
                <w:b/>
                <w:noProof/>
                <w:webHidden/>
                <w:sz w:val="24"/>
                <w:szCs w:val="24"/>
              </w:rPr>
              <w:fldChar w:fldCharType="end"/>
            </w:r>
          </w:hyperlink>
        </w:p>
        <w:p w14:paraId="131B4B3F" w14:textId="05F54597"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0" w:history="1">
            <w:r w:rsidR="00491AAB" w:rsidRPr="000D174E">
              <w:rPr>
                <w:rStyle w:val="Hyperlink"/>
                <w:rFonts w:ascii="Times New Roman" w:hAnsi="Times New Roman" w:cs="Times New Roman"/>
                <w:b/>
                <w:noProof/>
                <w:sz w:val="24"/>
                <w:szCs w:val="24"/>
              </w:rPr>
              <w:t>4.2.4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Predictors of Purchase Intent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_Toc216132750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48</w:t>
            </w:r>
            <w:r w:rsidR="00491AAB" w:rsidRPr="000D174E">
              <w:rPr>
                <w:rFonts w:ascii="Times New Roman" w:hAnsi="Times New Roman" w:cs="Times New Roman"/>
                <w:b/>
                <w:noProof/>
                <w:webHidden/>
                <w:sz w:val="24"/>
                <w:szCs w:val="24"/>
              </w:rPr>
              <w:fldChar w:fldCharType="end"/>
            </w:r>
          </w:hyperlink>
        </w:p>
        <w:p w14:paraId="192261B7" w14:textId="5A3B78EA"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1" w:history="1">
            <w:r w:rsidR="00491AAB" w:rsidRPr="000D174E">
              <w:rPr>
                <w:rStyle w:val="Hyperlink"/>
                <w:rFonts w:ascii="Times New Roman" w:hAnsi="Times New Roman" w:cs="Times New Roman"/>
                <w:b/>
                <w:noProof/>
                <w:sz w:val="24"/>
                <w:szCs w:val="24"/>
              </w:rPr>
              <w:t>4.2.5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Predictors of Brand Loyalty</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_Toc216132751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49</w:t>
            </w:r>
            <w:r w:rsidR="00491AAB" w:rsidRPr="000D174E">
              <w:rPr>
                <w:rFonts w:ascii="Times New Roman" w:hAnsi="Times New Roman" w:cs="Times New Roman"/>
                <w:b/>
                <w:noProof/>
                <w:webHidden/>
                <w:sz w:val="24"/>
                <w:szCs w:val="24"/>
              </w:rPr>
              <w:fldChar w:fldCharType="end"/>
            </w:r>
          </w:hyperlink>
        </w:p>
        <w:p w14:paraId="570B7B4D" w14:textId="4F9AEB7E"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2" w:history="1">
            <w:r w:rsidR="00491AAB" w:rsidRPr="000D174E">
              <w:rPr>
                <w:rStyle w:val="Hyperlink"/>
                <w:rFonts w:ascii="Times New Roman" w:hAnsi="Times New Roman" w:cs="Times New Roman"/>
                <w:b/>
                <w:noProof/>
                <w:sz w:val="24"/>
                <w:szCs w:val="24"/>
                <w:lang w:val="en-IN"/>
              </w:rPr>
              <w:t>4.2.6</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Analysis of Group Differences: Gender</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_Toc216132752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50</w:t>
            </w:r>
            <w:r w:rsidR="00491AAB" w:rsidRPr="000D174E">
              <w:rPr>
                <w:rFonts w:ascii="Times New Roman" w:hAnsi="Times New Roman" w:cs="Times New Roman"/>
                <w:b/>
                <w:noProof/>
                <w:webHidden/>
                <w:sz w:val="24"/>
                <w:szCs w:val="24"/>
              </w:rPr>
              <w:fldChar w:fldCharType="end"/>
            </w:r>
          </w:hyperlink>
        </w:p>
        <w:p w14:paraId="6E86204C" w14:textId="3606A10F"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3" w:history="1">
            <w:r w:rsidR="00491AAB" w:rsidRPr="000D174E">
              <w:rPr>
                <w:rStyle w:val="Hyperlink"/>
                <w:rFonts w:ascii="Times New Roman" w:hAnsi="Times New Roman" w:cs="Times New Roman"/>
                <w:b/>
                <w:noProof/>
                <w:sz w:val="24"/>
                <w:szCs w:val="24"/>
                <w:lang w:val="en-IN"/>
              </w:rPr>
              <w:t>4.2.7</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Analysis of Group Differences: Age</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_Toc216132753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50</w:t>
            </w:r>
            <w:r w:rsidR="00491AAB" w:rsidRPr="000D174E">
              <w:rPr>
                <w:rFonts w:ascii="Times New Roman" w:hAnsi="Times New Roman" w:cs="Times New Roman"/>
                <w:b/>
                <w:noProof/>
                <w:webHidden/>
                <w:sz w:val="24"/>
                <w:szCs w:val="24"/>
              </w:rPr>
              <w:fldChar w:fldCharType="end"/>
            </w:r>
          </w:hyperlink>
        </w:p>
        <w:p w14:paraId="2A91EFF5" w14:textId="5133B728"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4" w:history="1">
            <w:r w:rsidR="00491AAB" w:rsidRPr="000D174E">
              <w:rPr>
                <w:rStyle w:val="Hyperlink"/>
                <w:rFonts w:ascii="Times New Roman" w:hAnsi="Times New Roman" w:cs="Times New Roman"/>
                <w:b/>
                <w:noProof/>
                <w:sz w:val="24"/>
                <w:szCs w:val="24"/>
              </w:rPr>
              <w:t>4.2.8</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Analysis of Social Media Platform Usage Frequencies and Gender Distribution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_Toc216132754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51</w:t>
            </w:r>
            <w:r w:rsidR="00491AAB" w:rsidRPr="000D174E">
              <w:rPr>
                <w:rFonts w:ascii="Times New Roman" w:hAnsi="Times New Roman" w:cs="Times New Roman"/>
                <w:b/>
                <w:noProof/>
                <w:webHidden/>
                <w:sz w:val="24"/>
                <w:szCs w:val="24"/>
              </w:rPr>
              <w:fldChar w:fldCharType="end"/>
            </w:r>
          </w:hyperlink>
        </w:p>
        <w:p w14:paraId="3BAF56A8" w14:textId="13FB5AF1"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5" w:history="1">
            <w:r w:rsidR="00491AAB" w:rsidRPr="000D174E">
              <w:rPr>
                <w:rStyle w:val="Hyperlink"/>
                <w:rFonts w:ascii="Times New Roman" w:hAnsi="Times New Roman" w:cs="Times New Roman"/>
                <w:b/>
                <w:noProof/>
                <w:sz w:val="24"/>
                <w:szCs w:val="24"/>
              </w:rPr>
              <w:t>4.2.9</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Analysis of Influence of Social Media Platforms on Fast-Food and Beverage Purchase Decisions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54</w:t>
            </w:r>
            <w:r w:rsidR="00491AAB" w:rsidRPr="000D174E">
              <w:rPr>
                <w:rFonts w:ascii="Times New Roman" w:hAnsi="Times New Roman" w:cs="Times New Roman"/>
                <w:b/>
                <w:noProof/>
                <w:webHidden/>
                <w:sz w:val="24"/>
                <w:szCs w:val="24"/>
              </w:rPr>
              <w:fldChar w:fldCharType="end"/>
            </w:r>
          </w:hyperlink>
        </w:p>
        <w:p w14:paraId="509C3DE7" w14:textId="573129D9"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6" w:history="1">
            <w:r w:rsidR="00491AAB" w:rsidRPr="000D174E">
              <w:rPr>
                <w:rStyle w:val="Hyperlink"/>
                <w:rFonts w:ascii="Times New Roman" w:hAnsi="Times New Roman" w:cs="Times New Roman"/>
                <w:b/>
                <w:noProof/>
                <w:sz w:val="24"/>
                <w:szCs w:val="24"/>
              </w:rPr>
              <w:t>4.2.10</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Statistical Analysis: Most Interacted Fast-Food and Beverage Brand</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55</w:t>
            </w:r>
            <w:r w:rsidR="00491AAB" w:rsidRPr="000D174E">
              <w:rPr>
                <w:rFonts w:ascii="Times New Roman" w:hAnsi="Times New Roman" w:cs="Times New Roman"/>
                <w:b/>
                <w:noProof/>
                <w:webHidden/>
                <w:sz w:val="24"/>
                <w:szCs w:val="24"/>
              </w:rPr>
              <w:fldChar w:fldCharType="end"/>
            </w:r>
          </w:hyperlink>
        </w:p>
        <w:p w14:paraId="14FF9CB7" w14:textId="466EAEAB"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7" w:history="1">
            <w:r w:rsidR="00491AAB" w:rsidRPr="000D174E">
              <w:rPr>
                <w:rStyle w:val="Hyperlink"/>
                <w:rFonts w:ascii="Times New Roman" w:hAnsi="Times New Roman" w:cs="Times New Roman"/>
                <w:b/>
                <w:noProof/>
                <w:sz w:val="24"/>
                <w:szCs w:val="24"/>
              </w:rPr>
              <w:t>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Discussion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57</w:t>
            </w:r>
            <w:r w:rsidR="00491AAB" w:rsidRPr="000D174E">
              <w:rPr>
                <w:rFonts w:ascii="Times New Roman" w:hAnsi="Times New Roman" w:cs="Times New Roman"/>
                <w:b/>
                <w:noProof/>
                <w:webHidden/>
                <w:sz w:val="24"/>
                <w:szCs w:val="24"/>
              </w:rPr>
              <w:fldChar w:fldCharType="end"/>
            </w:r>
          </w:hyperlink>
        </w:p>
        <w:p w14:paraId="2D2BCB22" w14:textId="7BB41BBA"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8" w:history="1">
            <w:r w:rsidR="00491AAB" w:rsidRPr="000D174E">
              <w:rPr>
                <w:rStyle w:val="Hyperlink"/>
                <w:rFonts w:ascii="Times New Roman" w:hAnsi="Times New Roman" w:cs="Times New Roman"/>
                <w:b/>
                <w:noProof/>
                <w:sz w:val="24"/>
                <w:szCs w:val="24"/>
              </w:rPr>
              <w:t>5.1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Introduction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_Toc216132758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57</w:t>
            </w:r>
            <w:r w:rsidR="00491AAB" w:rsidRPr="000D174E">
              <w:rPr>
                <w:rFonts w:ascii="Times New Roman" w:hAnsi="Times New Roman" w:cs="Times New Roman"/>
                <w:b/>
                <w:noProof/>
                <w:webHidden/>
                <w:sz w:val="24"/>
                <w:szCs w:val="24"/>
              </w:rPr>
              <w:fldChar w:fldCharType="end"/>
            </w:r>
          </w:hyperlink>
        </w:p>
        <w:p w14:paraId="041CA91A" w14:textId="61684D0F"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59" w:history="1">
            <w:r w:rsidR="00491AAB" w:rsidRPr="000D174E">
              <w:rPr>
                <w:rStyle w:val="Hyperlink"/>
                <w:rFonts w:ascii="Times New Roman" w:hAnsi="Times New Roman" w:cs="Times New Roman"/>
                <w:b/>
                <w:noProof/>
                <w:sz w:val="24"/>
                <w:szCs w:val="24"/>
              </w:rPr>
              <w:t>5.2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Summary of key finding</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_Toc216132759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58</w:t>
            </w:r>
            <w:r w:rsidR="00491AAB" w:rsidRPr="000D174E">
              <w:rPr>
                <w:rFonts w:ascii="Times New Roman" w:hAnsi="Times New Roman" w:cs="Times New Roman"/>
                <w:b/>
                <w:noProof/>
                <w:webHidden/>
                <w:sz w:val="24"/>
                <w:szCs w:val="24"/>
              </w:rPr>
              <w:fldChar w:fldCharType="end"/>
            </w:r>
          </w:hyperlink>
        </w:p>
        <w:p w14:paraId="5A900470" w14:textId="26826552"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0" w:history="1">
            <w:r w:rsidR="00491AAB" w:rsidRPr="000D174E">
              <w:rPr>
                <w:rStyle w:val="Hyperlink"/>
                <w:rFonts w:ascii="Times New Roman" w:hAnsi="Times New Roman" w:cs="Times New Roman"/>
                <w:b/>
                <w:noProof/>
                <w:sz w:val="24"/>
                <w:szCs w:val="24"/>
              </w:rPr>
              <w:t>5.3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Discussion of Findings in Relation to Research Questions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_Toc216132760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59</w:t>
            </w:r>
            <w:r w:rsidR="00491AAB" w:rsidRPr="000D174E">
              <w:rPr>
                <w:rFonts w:ascii="Times New Roman" w:hAnsi="Times New Roman" w:cs="Times New Roman"/>
                <w:b/>
                <w:noProof/>
                <w:webHidden/>
                <w:sz w:val="24"/>
                <w:szCs w:val="24"/>
              </w:rPr>
              <w:fldChar w:fldCharType="end"/>
            </w:r>
          </w:hyperlink>
        </w:p>
        <w:p w14:paraId="62072D27" w14:textId="5DB9976B"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1" w:history="1">
            <w:r w:rsidR="00491AAB" w:rsidRPr="000D174E">
              <w:rPr>
                <w:rStyle w:val="Hyperlink"/>
                <w:rFonts w:ascii="Times New Roman" w:hAnsi="Times New Roman" w:cs="Times New Roman"/>
                <w:b/>
                <w:noProof/>
                <w:sz w:val="24"/>
                <w:szCs w:val="24"/>
              </w:rPr>
              <w:t>5.3.1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 xml:space="preserve">RQ1: </w:t>
            </w:r>
            <w:r w:rsidR="00491AAB" w:rsidRPr="000D174E">
              <w:rPr>
                <w:rStyle w:val="Hyperlink"/>
                <w:rFonts w:ascii="Times New Roman" w:hAnsi="Times New Roman" w:cs="Times New Roman"/>
                <w:b/>
                <w:noProof/>
                <w:sz w:val="24"/>
                <w:szCs w:val="24"/>
                <w:shd w:val="clear" w:color="auto" w:fill="FFFFFF"/>
              </w:rPr>
              <w:t>How do User-Generated Content (UGC) and influencer collaborations affect consumer engagement (likes, shares, comments) with fast-food brands in the UK on social media?</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_Toc216132761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59</w:t>
            </w:r>
            <w:r w:rsidR="00491AAB" w:rsidRPr="000D174E">
              <w:rPr>
                <w:rFonts w:ascii="Times New Roman" w:hAnsi="Times New Roman" w:cs="Times New Roman"/>
                <w:b/>
                <w:noProof/>
                <w:webHidden/>
                <w:sz w:val="24"/>
                <w:szCs w:val="24"/>
              </w:rPr>
              <w:fldChar w:fldCharType="end"/>
            </w:r>
          </w:hyperlink>
        </w:p>
        <w:p w14:paraId="485C23A9" w14:textId="13E1C105"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2" w:history="1">
            <w:r w:rsidR="00491AAB" w:rsidRPr="000D174E">
              <w:rPr>
                <w:rStyle w:val="Hyperlink"/>
                <w:rFonts w:ascii="Times New Roman" w:hAnsi="Times New Roman" w:cs="Times New Roman"/>
                <w:b/>
                <w:noProof/>
                <w:sz w:val="24"/>
                <w:szCs w:val="24"/>
              </w:rPr>
              <w:t>5.3.2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RQ2: What role does the sentiment (positive or negative) of User-Generated Content (UGC) have on the intention to purchase fast-food products among adults (18+) in the UK?</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_Toc216132762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59</w:t>
            </w:r>
            <w:r w:rsidR="00491AAB" w:rsidRPr="000D174E">
              <w:rPr>
                <w:rFonts w:ascii="Times New Roman" w:hAnsi="Times New Roman" w:cs="Times New Roman"/>
                <w:b/>
                <w:noProof/>
                <w:webHidden/>
                <w:sz w:val="24"/>
                <w:szCs w:val="24"/>
              </w:rPr>
              <w:fldChar w:fldCharType="end"/>
            </w:r>
          </w:hyperlink>
        </w:p>
        <w:p w14:paraId="11D0D2DA" w14:textId="231F2C44"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3" w:history="1">
            <w:r w:rsidR="00491AAB" w:rsidRPr="000D174E">
              <w:rPr>
                <w:rStyle w:val="Hyperlink"/>
                <w:rFonts w:ascii="Times New Roman" w:hAnsi="Times New Roman" w:cs="Times New Roman"/>
                <w:b/>
                <w:noProof/>
                <w:sz w:val="24"/>
                <w:szCs w:val="24"/>
              </w:rPr>
              <w:t>5.3.3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RQ3: To what extent do UGC, influencer activity, and social media marketing contribute to brand loyalty among adults in the UK fast-food market?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_Toc216132763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61</w:t>
            </w:r>
            <w:r w:rsidR="00491AAB" w:rsidRPr="000D174E">
              <w:rPr>
                <w:rFonts w:ascii="Times New Roman" w:hAnsi="Times New Roman" w:cs="Times New Roman"/>
                <w:b/>
                <w:noProof/>
                <w:webHidden/>
                <w:sz w:val="24"/>
                <w:szCs w:val="24"/>
              </w:rPr>
              <w:fldChar w:fldCharType="end"/>
            </w:r>
          </w:hyperlink>
        </w:p>
        <w:p w14:paraId="1335C17A" w14:textId="1F9A0091"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4" w:history="1">
            <w:r w:rsidR="00491AAB" w:rsidRPr="000D174E">
              <w:rPr>
                <w:rStyle w:val="Hyperlink"/>
                <w:rFonts w:ascii="Times New Roman" w:hAnsi="Times New Roman" w:cs="Times New Roman"/>
                <w:b/>
                <w:noProof/>
                <w:sz w:val="24"/>
                <w:szCs w:val="24"/>
                <w:lang w:val="en-IN"/>
              </w:rPr>
              <w:t>5.3.4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RQ4: What evidence-based recommendations can be constructed to help fast food marketers in the UK optimise social media for better consumer engagement and return on investment?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_Toc216132764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62</w:t>
            </w:r>
            <w:r w:rsidR="00491AAB" w:rsidRPr="000D174E">
              <w:rPr>
                <w:rFonts w:ascii="Times New Roman" w:hAnsi="Times New Roman" w:cs="Times New Roman"/>
                <w:b/>
                <w:noProof/>
                <w:webHidden/>
                <w:sz w:val="24"/>
                <w:szCs w:val="24"/>
              </w:rPr>
              <w:fldChar w:fldCharType="end"/>
            </w:r>
          </w:hyperlink>
        </w:p>
        <w:p w14:paraId="104C155A" w14:textId="632595AF"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5" w:history="1">
            <w:r w:rsidR="00491AAB" w:rsidRPr="000D174E">
              <w:rPr>
                <w:rStyle w:val="Hyperlink"/>
                <w:rFonts w:ascii="Times New Roman" w:hAnsi="Times New Roman" w:cs="Times New Roman"/>
                <w:b/>
                <w:noProof/>
                <w:sz w:val="24"/>
                <w:szCs w:val="24"/>
              </w:rPr>
              <w:t>5.4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Implication of the finding</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65</w:t>
            </w:r>
            <w:r w:rsidR="00491AAB" w:rsidRPr="000D174E">
              <w:rPr>
                <w:rFonts w:ascii="Times New Roman" w:hAnsi="Times New Roman" w:cs="Times New Roman"/>
                <w:b/>
                <w:noProof/>
                <w:webHidden/>
                <w:sz w:val="24"/>
                <w:szCs w:val="24"/>
              </w:rPr>
              <w:fldChar w:fldCharType="end"/>
            </w:r>
          </w:hyperlink>
        </w:p>
        <w:p w14:paraId="51DBE1BB" w14:textId="3B14E0E1"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6" w:history="1">
            <w:r w:rsidR="00491AAB" w:rsidRPr="000D174E">
              <w:rPr>
                <w:rStyle w:val="Hyperlink"/>
                <w:rFonts w:ascii="Times New Roman" w:hAnsi="Times New Roman" w:cs="Times New Roman"/>
                <w:b/>
                <w:noProof/>
                <w:sz w:val="24"/>
                <w:szCs w:val="24"/>
              </w:rPr>
              <w:t>5.4.1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Theoretical implication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65</w:t>
            </w:r>
            <w:r w:rsidR="00491AAB" w:rsidRPr="000D174E">
              <w:rPr>
                <w:rFonts w:ascii="Times New Roman" w:hAnsi="Times New Roman" w:cs="Times New Roman"/>
                <w:b/>
                <w:noProof/>
                <w:webHidden/>
                <w:sz w:val="24"/>
                <w:szCs w:val="24"/>
              </w:rPr>
              <w:fldChar w:fldCharType="end"/>
            </w:r>
          </w:hyperlink>
        </w:p>
        <w:p w14:paraId="7B6F9A12" w14:textId="6CC2B1D3"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7" w:history="1">
            <w:r w:rsidR="00491AAB" w:rsidRPr="000D174E">
              <w:rPr>
                <w:rStyle w:val="Hyperlink"/>
                <w:rFonts w:ascii="Times New Roman" w:hAnsi="Times New Roman" w:cs="Times New Roman"/>
                <w:b/>
                <w:noProof/>
                <w:sz w:val="24"/>
                <w:szCs w:val="24"/>
              </w:rPr>
              <w:t>5.4.2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Practical implication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66</w:t>
            </w:r>
            <w:r w:rsidR="00491AAB" w:rsidRPr="000D174E">
              <w:rPr>
                <w:rFonts w:ascii="Times New Roman" w:hAnsi="Times New Roman" w:cs="Times New Roman"/>
                <w:b/>
                <w:noProof/>
                <w:webHidden/>
                <w:sz w:val="24"/>
                <w:szCs w:val="24"/>
              </w:rPr>
              <w:fldChar w:fldCharType="end"/>
            </w:r>
          </w:hyperlink>
        </w:p>
        <w:p w14:paraId="0376AE43" w14:textId="0F30B2E5" w:rsidR="00491AAB" w:rsidRPr="000D174E" w:rsidRDefault="009F6E81" w:rsidP="000D174E">
          <w:pPr>
            <w:pStyle w:val="TOC2"/>
            <w:tabs>
              <w:tab w:val="left" w:pos="88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8" w:history="1">
            <w:r w:rsidR="00491AAB" w:rsidRPr="000D174E">
              <w:rPr>
                <w:rStyle w:val="Hyperlink"/>
                <w:rFonts w:ascii="Times New Roman" w:hAnsi="Times New Roman" w:cs="Times New Roman"/>
                <w:b/>
                <w:noProof/>
                <w:sz w:val="24"/>
                <w:szCs w:val="24"/>
              </w:rPr>
              <w:t>5.5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Limitation and future research</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_Toc216132768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71</w:t>
            </w:r>
            <w:r w:rsidR="00491AAB" w:rsidRPr="000D174E">
              <w:rPr>
                <w:rFonts w:ascii="Times New Roman" w:hAnsi="Times New Roman" w:cs="Times New Roman"/>
                <w:b/>
                <w:noProof/>
                <w:webHidden/>
                <w:sz w:val="24"/>
                <w:szCs w:val="24"/>
              </w:rPr>
              <w:fldChar w:fldCharType="end"/>
            </w:r>
          </w:hyperlink>
        </w:p>
        <w:p w14:paraId="7B07EE6B" w14:textId="0684C543"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69" w:history="1">
            <w:r w:rsidR="00491AAB" w:rsidRPr="000D174E">
              <w:rPr>
                <w:rStyle w:val="Hyperlink"/>
                <w:rFonts w:ascii="Times New Roman" w:hAnsi="Times New Roman" w:cs="Times New Roman"/>
                <w:b/>
                <w:bCs/>
                <w:noProof/>
                <w:sz w:val="24"/>
                <w:szCs w:val="24"/>
              </w:rPr>
              <w:t>5.5.1</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bCs/>
                <w:noProof/>
                <w:sz w:val="24"/>
                <w:szCs w:val="24"/>
                <w:shd w:val="clear" w:color="auto" w:fill="FFFFFF"/>
              </w:rPr>
              <w:t>Sample Size and Representativeness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_Toc216132769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71</w:t>
            </w:r>
            <w:r w:rsidR="00491AAB" w:rsidRPr="000D174E">
              <w:rPr>
                <w:rFonts w:ascii="Times New Roman" w:hAnsi="Times New Roman" w:cs="Times New Roman"/>
                <w:b/>
                <w:noProof/>
                <w:webHidden/>
                <w:sz w:val="24"/>
                <w:szCs w:val="24"/>
              </w:rPr>
              <w:fldChar w:fldCharType="end"/>
            </w:r>
          </w:hyperlink>
        </w:p>
        <w:p w14:paraId="7A5273E8" w14:textId="2420720B"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0" w:history="1">
            <w:r w:rsidR="00491AAB" w:rsidRPr="000D174E">
              <w:rPr>
                <w:rStyle w:val="Hyperlink"/>
                <w:rFonts w:ascii="Times New Roman" w:hAnsi="Times New Roman" w:cs="Times New Roman"/>
                <w:b/>
                <w:bCs/>
                <w:noProof/>
                <w:sz w:val="24"/>
                <w:szCs w:val="24"/>
              </w:rPr>
              <w:t>5.5.2</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bCs/>
                <w:noProof/>
                <w:sz w:val="24"/>
                <w:szCs w:val="24"/>
                <w:shd w:val="clear" w:color="auto" w:fill="FFFFFF"/>
              </w:rPr>
              <w:t>Cross-Sectional Design and Causality</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_Toc216132770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71</w:t>
            </w:r>
            <w:r w:rsidR="00491AAB" w:rsidRPr="000D174E">
              <w:rPr>
                <w:rFonts w:ascii="Times New Roman" w:hAnsi="Times New Roman" w:cs="Times New Roman"/>
                <w:b/>
                <w:noProof/>
                <w:webHidden/>
                <w:sz w:val="24"/>
                <w:szCs w:val="24"/>
              </w:rPr>
              <w:fldChar w:fldCharType="end"/>
            </w:r>
          </w:hyperlink>
        </w:p>
        <w:p w14:paraId="483580FE" w14:textId="0CE37C66"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1" w:history="1">
            <w:r w:rsidR="00491AAB" w:rsidRPr="000D174E">
              <w:rPr>
                <w:rStyle w:val="Hyperlink"/>
                <w:rFonts w:ascii="Times New Roman" w:hAnsi="Times New Roman" w:cs="Times New Roman"/>
                <w:b/>
                <w:bCs/>
                <w:noProof/>
                <w:sz w:val="24"/>
                <w:szCs w:val="24"/>
              </w:rPr>
              <w:t>5.5.3</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bCs/>
                <w:noProof/>
                <w:sz w:val="24"/>
                <w:szCs w:val="24"/>
                <w:shd w:val="clear" w:color="auto" w:fill="FFFFFF"/>
              </w:rPr>
              <w:t>Reliance on Self-Reported Data</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_Toc216132771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71</w:t>
            </w:r>
            <w:r w:rsidR="00491AAB" w:rsidRPr="000D174E">
              <w:rPr>
                <w:rFonts w:ascii="Times New Roman" w:hAnsi="Times New Roman" w:cs="Times New Roman"/>
                <w:b/>
                <w:noProof/>
                <w:webHidden/>
                <w:sz w:val="24"/>
                <w:szCs w:val="24"/>
              </w:rPr>
              <w:fldChar w:fldCharType="end"/>
            </w:r>
          </w:hyperlink>
        </w:p>
        <w:p w14:paraId="47A277E6" w14:textId="57EF8F8E"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2" w:history="1">
            <w:r w:rsidR="00491AAB" w:rsidRPr="000D174E">
              <w:rPr>
                <w:rStyle w:val="Hyperlink"/>
                <w:rFonts w:ascii="Times New Roman" w:hAnsi="Times New Roman" w:cs="Times New Roman"/>
                <w:b/>
                <w:bCs/>
                <w:noProof/>
                <w:sz w:val="24"/>
                <w:szCs w:val="24"/>
              </w:rPr>
              <w:t>5.5.4</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bCs/>
                <w:noProof/>
                <w:sz w:val="24"/>
                <w:szCs w:val="24"/>
                <w:shd w:val="clear" w:color="auto" w:fill="FFFFFF"/>
              </w:rPr>
              <w:t>Measurement Scale Reliability</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_Toc216132772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72</w:t>
            </w:r>
            <w:r w:rsidR="00491AAB" w:rsidRPr="000D174E">
              <w:rPr>
                <w:rFonts w:ascii="Times New Roman" w:hAnsi="Times New Roman" w:cs="Times New Roman"/>
                <w:b/>
                <w:noProof/>
                <w:webHidden/>
                <w:sz w:val="24"/>
                <w:szCs w:val="24"/>
              </w:rPr>
              <w:fldChar w:fldCharType="end"/>
            </w:r>
          </w:hyperlink>
        </w:p>
        <w:p w14:paraId="3EDE9469" w14:textId="051ECB77" w:rsidR="00491AAB" w:rsidRPr="000D174E" w:rsidRDefault="009F6E81" w:rsidP="000D174E">
          <w:pPr>
            <w:pStyle w:val="TOC3"/>
            <w:tabs>
              <w:tab w:val="left" w:pos="132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3" w:history="1">
            <w:r w:rsidR="00491AAB" w:rsidRPr="000D174E">
              <w:rPr>
                <w:rStyle w:val="Hyperlink"/>
                <w:rFonts w:ascii="Times New Roman" w:hAnsi="Times New Roman" w:cs="Times New Roman"/>
                <w:b/>
                <w:bCs/>
                <w:noProof/>
                <w:sz w:val="24"/>
                <w:szCs w:val="24"/>
              </w:rPr>
              <w:t>5.5.5</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bCs/>
                <w:noProof/>
                <w:sz w:val="24"/>
                <w:szCs w:val="24"/>
                <w:shd w:val="clear" w:color="auto" w:fill="FFFFFF"/>
              </w:rPr>
              <w:t>The Evolving Regulatory Context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_Toc216132773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72</w:t>
            </w:r>
            <w:r w:rsidR="00491AAB" w:rsidRPr="000D174E">
              <w:rPr>
                <w:rFonts w:ascii="Times New Roman" w:hAnsi="Times New Roman" w:cs="Times New Roman"/>
                <w:b/>
                <w:noProof/>
                <w:webHidden/>
                <w:sz w:val="24"/>
                <w:szCs w:val="24"/>
              </w:rPr>
              <w:fldChar w:fldCharType="end"/>
            </w:r>
          </w:hyperlink>
        </w:p>
        <w:p w14:paraId="7BF06286" w14:textId="4B4582D9"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4" w:history="1">
            <w:r w:rsidR="00491AAB" w:rsidRPr="000D174E">
              <w:rPr>
                <w:rStyle w:val="Hyperlink"/>
                <w:rFonts w:ascii="Times New Roman" w:hAnsi="Times New Roman" w:cs="Times New Roman"/>
                <w:b/>
                <w:noProof/>
                <w:sz w:val="24"/>
                <w:szCs w:val="24"/>
              </w:rPr>
              <w:t>6</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shd w:val="clear" w:color="auto" w:fill="FFFFFF"/>
              </w:rPr>
              <w:t>Conclusion</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_Toc216132774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73</w:t>
            </w:r>
            <w:r w:rsidR="00491AAB" w:rsidRPr="000D174E">
              <w:rPr>
                <w:rFonts w:ascii="Times New Roman" w:hAnsi="Times New Roman" w:cs="Times New Roman"/>
                <w:b/>
                <w:noProof/>
                <w:webHidden/>
                <w:sz w:val="24"/>
                <w:szCs w:val="24"/>
              </w:rPr>
              <w:fldChar w:fldCharType="end"/>
            </w:r>
          </w:hyperlink>
        </w:p>
        <w:p w14:paraId="50009B7A" w14:textId="758A54B9"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5" w:history="1">
            <w:r w:rsidR="00491AAB" w:rsidRPr="000D174E">
              <w:rPr>
                <w:rStyle w:val="Hyperlink"/>
                <w:rFonts w:ascii="Times New Roman" w:hAnsi="Times New Roman" w:cs="Times New Roman"/>
                <w:b/>
                <w:noProof/>
                <w:sz w:val="24"/>
                <w:szCs w:val="24"/>
              </w:rPr>
              <w:t>7</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References</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_Toc216132775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75</w:t>
            </w:r>
            <w:r w:rsidR="00491AAB" w:rsidRPr="000D174E">
              <w:rPr>
                <w:rFonts w:ascii="Times New Roman" w:hAnsi="Times New Roman" w:cs="Times New Roman"/>
                <w:b/>
                <w:noProof/>
                <w:webHidden/>
                <w:sz w:val="24"/>
                <w:szCs w:val="24"/>
              </w:rPr>
              <w:fldChar w:fldCharType="end"/>
            </w:r>
          </w:hyperlink>
        </w:p>
        <w:p w14:paraId="42596745" w14:textId="5191EF5C" w:rsidR="00491AAB" w:rsidRPr="000D174E" w:rsidRDefault="009F6E81" w:rsidP="000D174E">
          <w:pPr>
            <w:pStyle w:val="TOC1"/>
            <w:tabs>
              <w:tab w:val="left" w:pos="440"/>
              <w:tab w:val="right" w:leader="dot" w:pos="9016"/>
            </w:tabs>
            <w:spacing w:line="360" w:lineRule="auto"/>
            <w:jc w:val="both"/>
            <w:rPr>
              <w:rFonts w:ascii="Times New Roman" w:eastAsiaTheme="minorEastAsia" w:hAnsi="Times New Roman" w:cs="Times New Roman"/>
              <w:b/>
              <w:noProof/>
              <w:sz w:val="24"/>
              <w:szCs w:val="24"/>
              <w:lang w:val="en-IN" w:eastAsia="en-IN"/>
            </w:rPr>
          </w:pPr>
          <w:hyperlink w:anchor="_Toc216132776" w:history="1">
            <w:r w:rsidR="00491AAB" w:rsidRPr="000D174E">
              <w:rPr>
                <w:rStyle w:val="Hyperlink"/>
                <w:rFonts w:ascii="Times New Roman" w:hAnsi="Times New Roman" w:cs="Times New Roman"/>
                <w:b/>
                <w:noProof/>
                <w:sz w:val="24"/>
                <w:szCs w:val="24"/>
              </w:rPr>
              <w:t>8</w:t>
            </w:r>
            <w:r w:rsidR="00491AAB" w:rsidRPr="000D174E">
              <w:rPr>
                <w:rFonts w:ascii="Times New Roman" w:eastAsiaTheme="minorEastAsia" w:hAnsi="Times New Roman" w:cs="Times New Roman"/>
                <w:b/>
                <w:noProof/>
                <w:sz w:val="24"/>
                <w:szCs w:val="24"/>
                <w:lang w:val="en-IN" w:eastAsia="en-IN"/>
              </w:rPr>
              <w:tab/>
            </w:r>
            <w:r w:rsidR="00491AAB" w:rsidRPr="000D174E">
              <w:rPr>
                <w:rStyle w:val="Hyperlink"/>
                <w:rFonts w:ascii="Times New Roman" w:hAnsi="Times New Roman" w:cs="Times New Roman"/>
                <w:b/>
                <w:noProof/>
                <w:sz w:val="24"/>
                <w:szCs w:val="24"/>
              </w:rPr>
              <w:t>Appendix</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_Toc216132776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83</w:t>
            </w:r>
            <w:r w:rsidR="00491AAB" w:rsidRPr="000D174E">
              <w:rPr>
                <w:rFonts w:ascii="Times New Roman" w:hAnsi="Times New Roman" w:cs="Times New Roman"/>
                <w:b/>
                <w:noProof/>
                <w:webHidden/>
                <w:sz w:val="24"/>
                <w:szCs w:val="24"/>
              </w:rPr>
              <w:fldChar w:fldCharType="end"/>
            </w:r>
          </w:hyperlink>
        </w:p>
        <w:p w14:paraId="7ADB94A2" w14:textId="346D6FAC" w:rsidR="00491AAB" w:rsidRPr="000D174E" w:rsidRDefault="009F6E81" w:rsidP="000D174E">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216132777" w:history="1">
            <w:r w:rsidR="00491AAB" w:rsidRPr="000D174E">
              <w:rPr>
                <w:rStyle w:val="Hyperlink"/>
                <w:rFonts w:ascii="Times New Roman" w:hAnsi="Times New Roman" w:cs="Times New Roman"/>
                <w:b/>
                <w:noProof/>
                <w:sz w:val="24"/>
                <w:szCs w:val="24"/>
              </w:rPr>
              <w:t>Appendix 1 (Gantt chart)</w:t>
            </w:r>
            <w:r w:rsidR="00491AAB" w:rsidRPr="000D174E">
              <w:rPr>
                <w:rFonts w:ascii="Times New Roman" w:hAnsi="Times New Roman" w:cs="Times New Roman"/>
                <w:b/>
                <w:noProof/>
                <w:webHidden/>
                <w:sz w:val="24"/>
                <w:szCs w:val="24"/>
              </w:rPr>
              <w:tab/>
            </w:r>
            <w:r w:rsidR="00491AAB" w:rsidRPr="000D174E">
              <w:rPr>
                <w:rFonts w:ascii="Times New Roman" w:hAnsi="Times New Roman" w:cs="Times New Roman"/>
                <w:b/>
                <w:noProof/>
                <w:webHidden/>
                <w:sz w:val="24"/>
                <w:szCs w:val="24"/>
              </w:rPr>
              <w:fldChar w:fldCharType="begin"/>
            </w:r>
            <w:r w:rsidR="00491AAB" w:rsidRPr="000D174E">
              <w:rPr>
                <w:rFonts w:ascii="Times New Roman" w:hAnsi="Times New Roman" w:cs="Times New Roman"/>
                <w:b/>
                <w:noProof/>
                <w:webHidden/>
                <w:sz w:val="24"/>
                <w:szCs w:val="24"/>
              </w:rPr>
              <w:instrText xml:space="preserve"> PAGEREF _Toc216132777 \h </w:instrText>
            </w:r>
            <w:r w:rsidR="00491AAB" w:rsidRPr="000D174E">
              <w:rPr>
                <w:rFonts w:ascii="Times New Roman" w:hAnsi="Times New Roman" w:cs="Times New Roman"/>
                <w:b/>
                <w:noProof/>
                <w:webHidden/>
                <w:sz w:val="24"/>
                <w:szCs w:val="24"/>
              </w:rPr>
            </w:r>
            <w:r w:rsidR="00491AAB" w:rsidRPr="000D174E">
              <w:rPr>
                <w:rFonts w:ascii="Times New Roman" w:hAnsi="Times New Roman" w:cs="Times New Roman"/>
                <w:b/>
                <w:noProof/>
                <w:webHidden/>
                <w:sz w:val="24"/>
                <w:szCs w:val="24"/>
              </w:rPr>
              <w:fldChar w:fldCharType="separate"/>
            </w:r>
            <w:r w:rsidR="00491AAB" w:rsidRPr="000D174E">
              <w:rPr>
                <w:rFonts w:ascii="Times New Roman" w:hAnsi="Times New Roman" w:cs="Times New Roman"/>
                <w:b/>
                <w:noProof/>
                <w:webHidden/>
                <w:sz w:val="24"/>
                <w:szCs w:val="24"/>
              </w:rPr>
              <w:t>83</w:t>
            </w:r>
            <w:r w:rsidR="00491AAB" w:rsidRPr="000D174E">
              <w:rPr>
                <w:rFonts w:ascii="Times New Roman" w:hAnsi="Times New Roman" w:cs="Times New Roman"/>
                <w:b/>
                <w:noProof/>
                <w:webHidden/>
                <w:sz w:val="24"/>
                <w:szCs w:val="24"/>
              </w:rPr>
              <w:fldChar w:fldCharType="end"/>
            </w:r>
          </w:hyperlink>
        </w:p>
        <w:p w14:paraId="54E2117F" w14:textId="120FCC74" w:rsidR="00491AAB" w:rsidRPr="000D174E" w:rsidRDefault="009F6E81" w:rsidP="000D174E">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216132778" w:history="1">
            <w:r w:rsidR="00491AAB" w:rsidRPr="000D174E">
              <w:rPr>
                <w:rStyle w:val="Hyperlink"/>
                <w:rFonts w:ascii="Times New Roman" w:hAnsi="Times New Roman" w:cs="Times New Roman"/>
                <w:b/>
                <w:noProof/>
                <w:sz w:val="24"/>
                <w:szCs w:val="24"/>
              </w:rPr>
              <w:t>Appendix 2 (Ethical form)</w:t>
            </w:r>
            <w:r w:rsidR="00491AAB" w:rsidRPr="000D174E">
              <w:rPr>
                <w:rFonts w:ascii="Times New Roman" w:hAnsi="Times New Roman" w:cs="Times New Roman"/>
                <w:noProof/>
                <w:webHidden/>
                <w:sz w:val="24"/>
                <w:szCs w:val="24"/>
              </w:rPr>
              <w:tab/>
            </w:r>
            <w:r w:rsidR="00491AAB" w:rsidRPr="000D174E">
              <w:rPr>
                <w:rFonts w:ascii="Times New Roman" w:hAnsi="Times New Roman" w:cs="Times New Roman"/>
                <w:noProof/>
                <w:webHidden/>
                <w:sz w:val="24"/>
                <w:szCs w:val="24"/>
              </w:rPr>
              <w:fldChar w:fldCharType="begin"/>
            </w:r>
            <w:r w:rsidR="00491AAB" w:rsidRPr="000D174E">
              <w:rPr>
                <w:rFonts w:ascii="Times New Roman" w:hAnsi="Times New Roman" w:cs="Times New Roman"/>
                <w:noProof/>
                <w:webHidden/>
                <w:sz w:val="24"/>
                <w:szCs w:val="24"/>
              </w:rPr>
              <w:instrText xml:space="preserve"> PAGEREF _Toc216132778 \h </w:instrText>
            </w:r>
            <w:r w:rsidR="00491AAB" w:rsidRPr="000D174E">
              <w:rPr>
                <w:rFonts w:ascii="Times New Roman" w:hAnsi="Times New Roman" w:cs="Times New Roman"/>
                <w:noProof/>
                <w:webHidden/>
                <w:sz w:val="24"/>
                <w:szCs w:val="24"/>
              </w:rPr>
            </w:r>
            <w:r w:rsidR="00491AAB" w:rsidRPr="000D174E">
              <w:rPr>
                <w:rFonts w:ascii="Times New Roman" w:hAnsi="Times New Roman" w:cs="Times New Roman"/>
                <w:noProof/>
                <w:webHidden/>
                <w:sz w:val="24"/>
                <w:szCs w:val="24"/>
              </w:rPr>
              <w:fldChar w:fldCharType="separate"/>
            </w:r>
            <w:r w:rsidR="00491AAB" w:rsidRPr="000D174E">
              <w:rPr>
                <w:rFonts w:ascii="Times New Roman" w:hAnsi="Times New Roman" w:cs="Times New Roman"/>
                <w:noProof/>
                <w:webHidden/>
                <w:sz w:val="24"/>
                <w:szCs w:val="24"/>
              </w:rPr>
              <w:t>84</w:t>
            </w:r>
            <w:r w:rsidR="00491AAB" w:rsidRPr="000D174E">
              <w:rPr>
                <w:rFonts w:ascii="Times New Roman" w:hAnsi="Times New Roman" w:cs="Times New Roman"/>
                <w:noProof/>
                <w:webHidden/>
                <w:sz w:val="24"/>
                <w:szCs w:val="24"/>
              </w:rPr>
              <w:fldChar w:fldCharType="end"/>
            </w:r>
          </w:hyperlink>
        </w:p>
        <w:p w14:paraId="7FC61EB5" w14:textId="7824FBEA" w:rsidR="00491AAB" w:rsidRPr="000D174E" w:rsidRDefault="009F6E81" w:rsidP="000D174E">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216132779" w:history="1">
            <w:r w:rsidR="00491AAB" w:rsidRPr="000D174E">
              <w:rPr>
                <w:rStyle w:val="Hyperlink"/>
                <w:rFonts w:ascii="Times New Roman" w:hAnsi="Times New Roman" w:cs="Times New Roman"/>
                <w:b/>
                <w:noProof/>
                <w:sz w:val="24"/>
                <w:szCs w:val="24"/>
              </w:rPr>
              <w:t>Appendix 3 (Cross tabulation table)</w:t>
            </w:r>
            <w:r w:rsidR="00491AAB" w:rsidRPr="000D174E">
              <w:rPr>
                <w:rFonts w:ascii="Times New Roman" w:hAnsi="Times New Roman" w:cs="Times New Roman"/>
                <w:noProof/>
                <w:webHidden/>
                <w:sz w:val="24"/>
                <w:szCs w:val="24"/>
              </w:rPr>
              <w:tab/>
            </w:r>
            <w:r w:rsidR="00491AAB" w:rsidRPr="000D174E">
              <w:rPr>
                <w:rFonts w:ascii="Times New Roman" w:hAnsi="Times New Roman" w:cs="Times New Roman"/>
                <w:noProof/>
                <w:webHidden/>
                <w:sz w:val="24"/>
                <w:szCs w:val="24"/>
              </w:rPr>
              <w:fldChar w:fldCharType="begin"/>
            </w:r>
            <w:r w:rsidR="00491AAB" w:rsidRPr="000D174E">
              <w:rPr>
                <w:rFonts w:ascii="Times New Roman" w:hAnsi="Times New Roman" w:cs="Times New Roman"/>
                <w:noProof/>
                <w:webHidden/>
                <w:sz w:val="24"/>
                <w:szCs w:val="24"/>
              </w:rPr>
              <w:instrText xml:space="preserve"> PAGEREF _Toc216132779 \h </w:instrText>
            </w:r>
            <w:r w:rsidR="00491AAB" w:rsidRPr="000D174E">
              <w:rPr>
                <w:rFonts w:ascii="Times New Roman" w:hAnsi="Times New Roman" w:cs="Times New Roman"/>
                <w:noProof/>
                <w:webHidden/>
                <w:sz w:val="24"/>
                <w:szCs w:val="24"/>
              </w:rPr>
            </w:r>
            <w:r w:rsidR="00491AAB" w:rsidRPr="000D174E">
              <w:rPr>
                <w:rFonts w:ascii="Times New Roman" w:hAnsi="Times New Roman" w:cs="Times New Roman"/>
                <w:noProof/>
                <w:webHidden/>
                <w:sz w:val="24"/>
                <w:szCs w:val="24"/>
              </w:rPr>
              <w:fldChar w:fldCharType="separate"/>
            </w:r>
            <w:r w:rsidR="00491AAB" w:rsidRPr="000D174E">
              <w:rPr>
                <w:rFonts w:ascii="Times New Roman" w:hAnsi="Times New Roman" w:cs="Times New Roman"/>
                <w:noProof/>
                <w:webHidden/>
                <w:sz w:val="24"/>
                <w:szCs w:val="24"/>
              </w:rPr>
              <w:t>95</w:t>
            </w:r>
            <w:r w:rsidR="00491AAB" w:rsidRPr="000D174E">
              <w:rPr>
                <w:rFonts w:ascii="Times New Roman" w:hAnsi="Times New Roman" w:cs="Times New Roman"/>
                <w:noProof/>
                <w:webHidden/>
                <w:sz w:val="24"/>
                <w:szCs w:val="24"/>
              </w:rPr>
              <w:fldChar w:fldCharType="end"/>
            </w:r>
          </w:hyperlink>
        </w:p>
        <w:p w14:paraId="6E950355" w14:textId="44C2A7D4" w:rsidR="00491AAB" w:rsidRPr="000D174E" w:rsidRDefault="009F6E81" w:rsidP="000D174E">
          <w:pPr>
            <w:pStyle w:val="TOC2"/>
            <w:tabs>
              <w:tab w:val="right" w:leader="dot" w:pos="9016"/>
            </w:tabs>
            <w:spacing w:line="360" w:lineRule="auto"/>
            <w:jc w:val="both"/>
            <w:rPr>
              <w:rFonts w:ascii="Times New Roman" w:eastAsiaTheme="minorEastAsia" w:hAnsi="Times New Roman" w:cs="Times New Roman"/>
              <w:noProof/>
              <w:sz w:val="24"/>
              <w:szCs w:val="24"/>
              <w:lang w:val="en-IN" w:eastAsia="en-IN"/>
            </w:rPr>
          </w:pPr>
          <w:hyperlink w:anchor="_Toc216132780" w:history="1">
            <w:r w:rsidR="00491AAB" w:rsidRPr="000D174E">
              <w:rPr>
                <w:rStyle w:val="Hyperlink"/>
                <w:rFonts w:ascii="Times New Roman" w:hAnsi="Times New Roman" w:cs="Times New Roman"/>
                <w:b/>
                <w:noProof/>
                <w:sz w:val="24"/>
                <w:szCs w:val="24"/>
              </w:rPr>
              <w:t>Appendix 4 (Questionnaires)</w:t>
            </w:r>
            <w:r w:rsidR="00491AAB" w:rsidRPr="000D174E">
              <w:rPr>
                <w:rFonts w:ascii="Times New Roman" w:hAnsi="Times New Roman" w:cs="Times New Roman"/>
                <w:noProof/>
                <w:webHidden/>
                <w:sz w:val="24"/>
                <w:szCs w:val="24"/>
              </w:rPr>
              <w:tab/>
            </w:r>
            <w:r w:rsidR="00491AAB" w:rsidRPr="000D174E">
              <w:rPr>
                <w:rFonts w:ascii="Times New Roman" w:hAnsi="Times New Roman" w:cs="Times New Roman"/>
                <w:noProof/>
                <w:webHidden/>
                <w:sz w:val="24"/>
                <w:szCs w:val="24"/>
              </w:rPr>
              <w:fldChar w:fldCharType="begin"/>
            </w:r>
            <w:r w:rsidR="00491AAB" w:rsidRPr="000D174E">
              <w:rPr>
                <w:rFonts w:ascii="Times New Roman" w:hAnsi="Times New Roman" w:cs="Times New Roman"/>
                <w:noProof/>
                <w:webHidden/>
                <w:sz w:val="24"/>
                <w:szCs w:val="24"/>
              </w:rPr>
              <w:instrText xml:space="preserve"> PAGEREF _Toc216132780 \h </w:instrText>
            </w:r>
            <w:r w:rsidR="00491AAB" w:rsidRPr="000D174E">
              <w:rPr>
                <w:rFonts w:ascii="Times New Roman" w:hAnsi="Times New Roman" w:cs="Times New Roman"/>
                <w:noProof/>
                <w:webHidden/>
                <w:sz w:val="24"/>
                <w:szCs w:val="24"/>
              </w:rPr>
            </w:r>
            <w:r w:rsidR="00491AAB" w:rsidRPr="000D174E">
              <w:rPr>
                <w:rFonts w:ascii="Times New Roman" w:hAnsi="Times New Roman" w:cs="Times New Roman"/>
                <w:noProof/>
                <w:webHidden/>
                <w:sz w:val="24"/>
                <w:szCs w:val="24"/>
              </w:rPr>
              <w:fldChar w:fldCharType="separate"/>
            </w:r>
            <w:r w:rsidR="00491AAB" w:rsidRPr="000D174E">
              <w:rPr>
                <w:rFonts w:ascii="Times New Roman" w:hAnsi="Times New Roman" w:cs="Times New Roman"/>
                <w:noProof/>
                <w:webHidden/>
                <w:sz w:val="24"/>
                <w:szCs w:val="24"/>
              </w:rPr>
              <w:t>96</w:t>
            </w:r>
            <w:r w:rsidR="00491AAB" w:rsidRPr="000D174E">
              <w:rPr>
                <w:rFonts w:ascii="Times New Roman" w:hAnsi="Times New Roman" w:cs="Times New Roman"/>
                <w:noProof/>
                <w:webHidden/>
                <w:sz w:val="24"/>
                <w:szCs w:val="24"/>
              </w:rPr>
              <w:fldChar w:fldCharType="end"/>
            </w:r>
          </w:hyperlink>
        </w:p>
        <w:p w14:paraId="45EB94C5" w14:textId="5E0AF381" w:rsidR="00F0320F" w:rsidRPr="00E31925" w:rsidRDefault="00250B44" w:rsidP="00E10816">
          <w:pPr>
            <w:spacing w:line="360" w:lineRule="auto"/>
            <w:jc w:val="both"/>
            <w:rPr>
              <w:rFonts w:ascii="Times New Roman" w:hAnsi="Times New Roman" w:cs="Times New Roman"/>
              <w:b/>
              <w:bCs/>
              <w:noProof/>
              <w:color w:val="000000" w:themeColor="text1"/>
            </w:rPr>
          </w:pPr>
          <w:r w:rsidRPr="00E31925">
            <w:rPr>
              <w:rFonts w:ascii="Times New Roman" w:hAnsi="Times New Roman" w:cs="Times New Roman"/>
              <w:b/>
              <w:bCs/>
              <w:noProof/>
              <w:color w:val="000000" w:themeColor="text1"/>
            </w:rPr>
            <w:fldChar w:fldCharType="end"/>
          </w:r>
        </w:p>
      </w:sdtContent>
    </w:sdt>
    <w:p w14:paraId="44C1091F" w14:textId="77777777" w:rsidR="006E5447" w:rsidRPr="00E31925" w:rsidRDefault="006E5447" w:rsidP="00E10816">
      <w:pPr>
        <w:pStyle w:val="TableofFigures"/>
        <w:tabs>
          <w:tab w:val="right" w:leader="dot" w:pos="9016"/>
        </w:tabs>
        <w:jc w:val="both"/>
        <w:rPr>
          <w:rFonts w:ascii="Times New Roman" w:hAnsi="Times New Roman" w:cs="Times New Roman"/>
          <w:color w:val="000000" w:themeColor="text1"/>
        </w:rPr>
      </w:pPr>
    </w:p>
    <w:p w14:paraId="7C1D732D" w14:textId="77777777" w:rsidR="006E5447" w:rsidRPr="00E31925" w:rsidRDefault="006E5447" w:rsidP="00E10816">
      <w:pPr>
        <w:pStyle w:val="TableofFigures"/>
        <w:tabs>
          <w:tab w:val="right" w:leader="dot" w:pos="9016"/>
        </w:tabs>
        <w:jc w:val="both"/>
        <w:rPr>
          <w:rFonts w:ascii="Times New Roman" w:hAnsi="Times New Roman" w:cs="Times New Roman"/>
          <w:color w:val="000000" w:themeColor="text1"/>
        </w:rPr>
      </w:pPr>
    </w:p>
    <w:p w14:paraId="7AE76087" w14:textId="3B7A33FA" w:rsidR="00691441" w:rsidRDefault="00691441" w:rsidP="00E10816">
      <w:pPr>
        <w:pStyle w:val="TableofFigures"/>
        <w:tabs>
          <w:tab w:val="right" w:leader="dot" w:pos="9016"/>
        </w:tabs>
        <w:jc w:val="both"/>
        <w:rPr>
          <w:rFonts w:ascii="Times New Roman" w:hAnsi="Times New Roman" w:cs="Times New Roman"/>
          <w:b/>
          <w:sz w:val="32"/>
        </w:rPr>
      </w:pPr>
    </w:p>
    <w:p w14:paraId="5A28DC14" w14:textId="77777777" w:rsidR="000D174E" w:rsidRPr="000D174E" w:rsidRDefault="000D174E" w:rsidP="000D174E"/>
    <w:p w14:paraId="0B447021" w14:textId="4544B473" w:rsidR="00F0320F" w:rsidRPr="00E31925" w:rsidRDefault="00491AAB" w:rsidP="00E10816">
      <w:pPr>
        <w:pStyle w:val="TableofFigures"/>
        <w:tabs>
          <w:tab w:val="right" w:leader="dot" w:pos="9016"/>
        </w:tabs>
        <w:jc w:val="both"/>
        <w:rPr>
          <w:rFonts w:ascii="Times New Roman" w:hAnsi="Times New Roman" w:cs="Times New Roman"/>
          <w:b/>
          <w:sz w:val="32"/>
        </w:rPr>
      </w:pPr>
      <w:r w:rsidRPr="00E31925">
        <w:rPr>
          <w:rFonts w:ascii="Times New Roman" w:hAnsi="Times New Roman" w:cs="Times New Roman"/>
          <w:b/>
          <w:caps w:val="0"/>
          <w:sz w:val="32"/>
        </w:rPr>
        <w:t>Table</w:t>
      </w:r>
      <w:r>
        <w:rPr>
          <w:rFonts w:ascii="Times New Roman" w:hAnsi="Times New Roman" w:cs="Times New Roman"/>
          <w:b/>
          <w:caps w:val="0"/>
          <w:sz w:val="32"/>
        </w:rPr>
        <w:t xml:space="preserve"> o</w:t>
      </w:r>
      <w:r w:rsidRPr="00E31925">
        <w:rPr>
          <w:rFonts w:ascii="Times New Roman" w:hAnsi="Times New Roman" w:cs="Times New Roman"/>
          <w:b/>
          <w:caps w:val="0"/>
          <w:sz w:val="32"/>
        </w:rPr>
        <w:t xml:space="preserve">f Content </w:t>
      </w:r>
    </w:p>
    <w:p w14:paraId="532523A9" w14:textId="77777777" w:rsidR="006E5447" w:rsidRPr="00424C6C" w:rsidRDefault="006E5447" w:rsidP="00424C6C">
      <w:pPr>
        <w:spacing w:line="360" w:lineRule="auto"/>
        <w:jc w:val="both"/>
        <w:rPr>
          <w:rFonts w:ascii="Times New Roman" w:hAnsi="Times New Roman" w:cs="Times New Roman"/>
          <w:sz w:val="24"/>
          <w:szCs w:val="24"/>
        </w:rPr>
      </w:pPr>
    </w:p>
    <w:p w14:paraId="6B572A49" w14:textId="69DC16DA" w:rsidR="000D174E" w:rsidRPr="009A5A7A" w:rsidRDefault="00F0320F" w:rsidP="000D174E">
      <w:pPr>
        <w:pStyle w:val="TableofFigures"/>
        <w:tabs>
          <w:tab w:val="right" w:leader="hyphen" w:pos="9016"/>
        </w:tabs>
        <w:spacing w:line="360" w:lineRule="auto"/>
        <w:jc w:val="both"/>
        <w:rPr>
          <w:rFonts w:ascii="Times New Roman" w:eastAsiaTheme="minorEastAsia" w:hAnsi="Times New Roman" w:cs="Times New Roman"/>
          <w:b/>
          <w:caps w:val="0"/>
          <w:noProof/>
          <w:sz w:val="28"/>
          <w:szCs w:val="22"/>
          <w:lang w:val="en-IN" w:eastAsia="en-IN"/>
        </w:rPr>
      </w:pPr>
      <w:r w:rsidRPr="009A5A7A">
        <w:rPr>
          <w:rFonts w:ascii="Times New Roman" w:hAnsi="Times New Roman" w:cs="Times New Roman"/>
          <w:b/>
          <w:color w:val="000000" w:themeColor="text1"/>
          <w:sz w:val="24"/>
          <w:szCs w:val="24"/>
        </w:rPr>
        <w:fldChar w:fldCharType="begin"/>
      </w:r>
      <w:r w:rsidRPr="009A5A7A">
        <w:rPr>
          <w:rFonts w:ascii="Times New Roman" w:hAnsi="Times New Roman" w:cs="Times New Roman"/>
          <w:b/>
          <w:color w:val="000000" w:themeColor="text1"/>
          <w:sz w:val="24"/>
          <w:szCs w:val="24"/>
        </w:rPr>
        <w:instrText xml:space="preserve"> TOC \h \z \c "Table" </w:instrText>
      </w:r>
      <w:r w:rsidRPr="009A5A7A">
        <w:rPr>
          <w:rFonts w:ascii="Times New Roman" w:hAnsi="Times New Roman" w:cs="Times New Roman"/>
          <w:b/>
          <w:color w:val="000000" w:themeColor="text1"/>
          <w:sz w:val="24"/>
          <w:szCs w:val="24"/>
        </w:rPr>
        <w:fldChar w:fldCharType="separate"/>
      </w:r>
      <w:hyperlink w:anchor="_Toc216177312" w:history="1">
        <w:r w:rsidR="000D174E" w:rsidRPr="009A5A7A">
          <w:rPr>
            <w:rStyle w:val="Hyperlink"/>
            <w:rFonts w:ascii="Times New Roman" w:hAnsi="Times New Roman" w:cs="Times New Roman"/>
            <w:b/>
            <w:noProof/>
            <w:sz w:val="24"/>
          </w:rPr>
          <w:t>Table 1 case studies of different platform</w:t>
        </w:r>
        <w:r w:rsidR="000D174E" w:rsidRPr="009A5A7A">
          <w:rPr>
            <w:rFonts w:ascii="Times New Roman" w:hAnsi="Times New Roman" w:cs="Times New Roman"/>
            <w:b/>
            <w:noProof/>
            <w:webHidden/>
            <w:sz w:val="24"/>
          </w:rPr>
          <w:tab/>
        </w:r>
        <w:r w:rsidR="000D174E" w:rsidRPr="009A5A7A">
          <w:rPr>
            <w:rFonts w:ascii="Times New Roman" w:hAnsi="Times New Roman" w:cs="Times New Roman"/>
            <w:b/>
            <w:noProof/>
            <w:webHidden/>
            <w:sz w:val="24"/>
          </w:rPr>
          <w:fldChar w:fldCharType="begin"/>
        </w:r>
        <w:r w:rsidR="000D174E" w:rsidRPr="009A5A7A">
          <w:rPr>
            <w:rFonts w:ascii="Times New Roman" w:hAnsi="Times New Roman" w:cs="Times New Roman"/>
            <w:b/>
            <w:noProof/>
            <w:webHidden/>
            <w:sz w:val="24"/>
          </w:rPr>
          <w:instrText xml:space="preserve"> PAGEREF _Toc216177312 \h </w:instrText>
        </w:r>
        <w:r w:rsidR="000D174E" w:rsidRPr="009A5A7A">
          <w:rPr>
            <w:rFonts w:ascii="Times New Roman" w:hAnsi="Times New Roman" w:cs="Times New Roman"/>
            <w:b/>
            <w:noProof/>
            <w:webHidden/>
            <w:sz w:val="24"/>
          </w:rPr>
        </w:r>
        <w:r w:rsidR="000D174E" w:rsidRPr="009A5A7A">
          <w:rPr>
            <w:rFonts w:ascii="Times New Roman" w:hAnsi="Times New Roman" w:cs="Times New Roman"/>
            <w:b/>
            <w:noProof/>
            <w:webHidden/>
            <w:sz w:val="24"/>
          </w:rPr>
          <w:fldChar w:fldCharType="separate"/>
        </w:r>
        <w:r w:rsidR="000D174E" w:rsidRPr="009A5A7A">
          <w:rPr>
            <w:rFonts w:ascii="Times New Roman" w:hAnsi="Times New Roman" w:cs="Times New Roman"/>
            <w:b/>
            <w:noProof/>
            <w:webHidden/>
            <w:sz w:val="24"/>
          </w:rPr>
          <w:t>27</w:t>
        </w:r>
        <w:r w:rsidR="000D174E" w:rsidRPr="009A5A7A">
          <w:rPr>
            <w:rFonts w:ascii="Times New Roman" w:hAnsi="Times New Roman" w:cs="Times New Roman"/>
            <w:b/>
            <w:noProof/>
            <w:webHidden/>
            <w:sz w:val="24"/>
          </w:rPr>
          <w:fldChar w:fldCharType="end"/>
        </w:r>
      </w:hyperlink>
    </w:p>
    <w:p w14:paraId="09FE3187" w14:textId="745A0E2A"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3" w:history="1">
        <w:r w:rsidRPr="009A5A7A">
          <w:rPr>
            <w:rStyle w:val="Hyperlink"/>
            <w:rFonts w:ascii="Times New Roman" w:hAnsi="Times New Roman" w:cs="Times New Roman"/>
            <w:b/>
            <w:noProof/>
            <w:sz w:val="24"/>
          </w:rPr>
          <w:t>Table 2 Age group analysis</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_Toc216177313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44</w:t>
        </w:r>
        <w:r w:rsidRPr="009A5A7A">
          <w:rPr>
            <w:rFonts w:ascii="Times New Roman" w:hAnsi="Times New Roman" w:cs="Times New Roman"/>
            <w:b/>
            <w:noProof/>
            <w:webHidden/>
            <w:sz w:val="24"/>
          </w:rPr>
          <w:fldChar w:fldCharType="end"/>
        </w:r>
      </w:hyperlink>
    </w:p>
    <w:p w14:paraId="77BEB705" w14:textId="5C3894BD"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4" w:history="1">
        <w:r w:rsidRPr="009A5A7A">
          <w:rPr>
            <w:rStyle w:val="Hyperlink"/>
            <w:rFonts w:ascii="Times New Roman" w:hAnsi="Times New Roman" w:cs="Times New Roman"/>
            <w:b/>
            <w:noProof/>
            <w:sz w:val="24"/>
          </w:rPr>
          <w:t>Table 3 Analysis of employment status</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_Toc216177314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45</w:t>
        </w:r>
        <w:r w:rsidRPr="009A5A7A">
          <w:rPr>
            <w:rFonts w:ascii="Times New Roman" w:hAnsi="Times New Roman" w:cs="Times New Roman"/>
            <w:b/>
            <w:noProof/>
            <w:webHidden/>
            <w:sz w:val="24"/>
          </w:rPr>
          <w:fldChar w:fldCharType="end"/>
        </w:r>
      </w:hyperlink>
    </w:p>
    <w:p w14:paraId="6A8036BF" w14:textId="206A1567"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5" w:history="1">
        <w:r w:rsidRPr="009A5A7A">
          <w:rPr>
            <w:rStyle w:val="Hyperlink"/>
            <w:rFonts w:ascii="Times New Roman" w:hAnsi="Times New Roman" w:cs="Times New Roman"/>
            <w:b/>
            <w:noProof/>
            <w:sz w:val="24"/>
          </w:rPr>
          <w:t>Table 4 Analysis of monthly spending on fast food and beverages</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_Toc216177315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46</w:t>
        </w:r>
        <w:r w:rsidRPr="009A5A7A">
          <w:rPr>
            <w:rFonts w:ascii="Times New Roman" w:hAnsi="Times New Roman" w:cs="Times New Roman"/>
            <w:b/>
            <w:noProof/>
            <w:webHidden/>
            <w:sz w:val="24"/>
          </w:rPr>
          <w:fldChar w:fldCharType="end"/>
        </w:r>
      </w:hyperlink>
    </w:p>
    <w:p w14:paraId="53C12802" w14:textId="79B6A8EF"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6" w:history="1">
        <w:r w:rsidRPr="009A5A7A">
          <w:rPr>
            <w:rStyle w:val="Hyperlink"/>
            <w:rFonts w:ascii="Times New Roman" w:hAnsi="Times New Roman" w:cs="Times New Roman"/>
            <w:b/>
            <w:noProof/>
            <w:sz w:val="24"/>
          </w:rPr>
          <w:t>Table 5 Reliability of measurement</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_Toc216177316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47</w:t>
        </w:r>
        <w:r w:rsidRPr="009A5A7A">
          <w:rPr>
            <w:rFonts w:ascii="Times New Roman" w:hAnsi="Times New Roman" w:cs="Times New Roman"/>
            <w:b/>
            <w:noProof/>
            <w:webHidden/>
            <w:sz w:val="24"/>
          </w:rPr>
          <w:fldChar w:fldCharType="end"/>
        </w:r>
      </w:hyperlink>
    </w:p>
    <w:p w14:paraId="3428C0C6" w14:textId="7535CCC7"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7" w:history="1">
        <w:r w:rsidRPr="009A5A7A">
          <w:rPr>
            <w:rStyle w:val="Hyperlink"/>
            <w:rFonts w:ascii="Times New Roman" w:hAnsi="Times New Roman" w:cs="Times New Roman"/>
            <w:b/>
            <w:noProof/>
            <w:sz w:val="24"/>
          </w:rPr>
          <w:t>Table 6</w:t>
        </w:r>
        <w:r w:rsidR="009A5A7A" w:rsidRPr="009A5A7A">
          <w:rPr>
            <w:rStyle w:val="Hyperlink"/>
            <w:rFonts w:ascii="Times New Roman" w:hAnsi="Times New Roman" w:cs="Times New Roman"/>
            <w:b/>
            <w:noProof/>
            <w:sz w:val="24"/>
          </w:rPr>
          <w:t xml:space="preserve"> </w:t>
        </w:r>
        <w:r w:rsidRPr="009A5A7A">
          <w:rPr>
            <w:rStyle w:val="Hyperlink"/>
            <w:rFonts w:ascii="Times New Roman" w:hAnsi="Times New Roman" w:cs="Times New Roman"/>
            <w:b/>
            <w:noProof/>
            <w:sz w:val="24"/>
          </w:rPr>
          <w:t>Descriptive Statistics</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_Toc216177317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48</w:t>
        </w:r>
        <w:r w:rsidRPr="009A5A7A">
          <w:rPr>
            <w:rFonts w:ascii="Times New Roman" w:hAnsi="Times New Roman" w:cs="Times New Roman"/>
            <w:b/>
            <w:noProof/>
            <w:webHidden/>
            <w:sz w:val="24"/>
          </w:rPr>
          <w:fldChar w:fldCharType="end"/>
        </w:r>
      </w:hyperlink>
    </w:p>
    <w:p w14:paraId="1A7842ED" w14:textId="7AF37B74"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8" w:history="1">
        <w:r w:rsidRPr="009A5A7A">
          <w:rPr>
            <w:rStyle w:val="Hyperlink"/>
            <w:rFonts w:ascii="Times New Roman" w:hAnsi="Times New Roman" w:cs="Times New Roman"/>
            <w:b/>
            <w:noProof/>
            <w:sz w:val="24"/>
          </w:rPr>
          <w:t>Table 7 Hierarchical Regression Analysis</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_Toc216177318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49</w:t>
        </w:r>
        <w:r w:rsidRPr="009A5A7A">
          <w:rPr>
            <w:rFonts w:ascii="Times New Roman" w:hAnsi="Times New Roman" w:cs="Times New Roman"/>
            <w:b/>
            <w:noProof/>
            <w:webHidden/>
            <w:sz w:val="24"/>
          </w:rPr>
          <w:fldChar w:fldCharType="end"/>
        </w:r>
      </w:hyperlink>
    </w:p>
    <w:p w14:paraId="12AC2D28" w14:textId="22E0B51D"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19" w:history="1">
        <w:r w:rsidRPr="009A5A7A">
          <w:rPr>
            <w:rStyle w:val="Hyperlink"/>
            <w:rFonts w:ascii="Times New Roman" w:hAnsi="Times New Roman" w:cs="Times New Roman"/>
            <w:b/>
            <w:noProof/>
            <w:sz w:val="24"/>
          </w:rPr>
          <w:t>Table 8 Group statistic</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_Toc216177319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51</w:t>
        </w:r>
        <w:r w:rsidRPr="009A5A7A">
          <w:rPr>
            <w:rFonts w:ascii="Times New Roman" w:hAnsi="Times New Roman" w:cs="Times New Roman"/>
            <w:b/>
            <w:noProof/>
            <w:webHidden/>
            <w:sz w:val="24"/>
          </w:rPr>
          <w:fldChar w:fldCharType="end"/>
        </w:r>
      </w:hyperlink>
    </w:p>
    <w:p w14:paraId="724D0DB4" w14:textId="28696205"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20" w:history="1">
        <w:r w:rsidRPr="009A5A7A">
          <w:rPr>
            <w:rStyle w:val="Hyperlink"/>
            <w:rFonts w:ascii="Times New Roman" w:hAnsi="Times New Roman" w:cs="Times New Roman"/>
            <w:b/>
            <w:noProof/>
            <w:sz w:val="24"/>
          </w:rPr>
          <w:t>Table 9 One-Way ANOVA</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_Toc216177320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51</w:t>
        </w:r>
        <w:r w:rsidRPr="009A5A7A">
          <w:rPr>
            <w:rFonts w:ascii="Times New Roman" w:hAnsi="Times New Roman" w:cs="Times New Roman"/>
            <w:b/>
            <w:noProof/>
            <w:webHidden/>
            <w:sz w:val="24"/>
          </w:rPr>
          <w:fldChar w:fldCharType="end"/>
        </w:r>
      </w:hyperlink>
    </w:p>
    <w:p w14:paraId="111398BF" w14:textId="6DAD5660" w:rsidR="000D174E" w:rsidRPr="009A5A7A" w:rsidRDefault="000D174E" w:rsidP="000D174E">
      <w:pPr>
        <w:pStyle w:val="TableofFigures"/>
        <w:tabs>
          <w:tab w:val="right" w:leader="hyphen" w:pos="9016"/>
        </w:tabs>
        <w:spacing w:line="360" w:lineRule="auto"/>
        <w:rPr>
          <w:rFonts w:ascii="Times New Roman" w:eastAsiaTheme="minorEastAsia" w:hAnsi="Times New Roman" w:cs="Times New Roman"/>
          <w:b/>
          <w:caps w:val="0"/>
          <w:noProof/>
          <w:sz w:val="28"/>
          <w:szCs w:val="22"/>
          <w:lang w:val="en-IN" w:eastAsia="en-IN"/>
        </w:rPr>
      </w:pPr>
      <w:hyperlink w:anchor="_Toc216177321" w:history="1">
        <w:r w:rsidRPr="009A5A7A">
          <w:rPr>
            <w:rStyle w:val="Hyperlink"/>
            <w:rFonts w:ascii="Times New Roman" w:hAnsi="Times New Roman" w:cs="Times New Roman"/>
            <w:b/>
            <w:noProof/>
            <w:sz w:val="24"/>
          </w:rPr>
          <w:t>Table 10 frequencies analysis</w:t>
        </w:r>
        <w:r w:rsidRPr="009A5A7A">
          <w:rPr>
            <w:rFonts w:ascii="Times New Roman" w:hAnsi="Times New Roman" w:cs="Times New Roman"/>
            <w:b/>
            <w:noProof/>
            <w:webHidden/>
            <w:sz w:val="24"/>
          </w:rPr>
          <w:tab/>
        </w:r>
        <w:r w:rsidRPr="009A5A7A">
          <w:rPr>
            <w:rFonts w:ascii="Times New Roman" w:hAnsi="Times New Roman" w:cs="Times New Roman"/>
            <w:b/>
            <w:noProof/>
            <w:webHidden/>
            <w:sz w:val="24"/>
          </w:rPr>
          <w:fldChar w:fldCharType="begin"/>
        </w:r>
        <w:r w:rsidRPr="009A5A7A">
          <w:rPr>
            <w:rFonts w:ascii="Times New Roman" w:hAnsi="Times New Roman" w:cs="Times New Roman"/>
            <w:b/>
            <w:noProof/>
            <w:webHidden/>
            <w:sz w:val="24"/>
          </w:rPr>
          <w:instrText xml:space="preserve"> PAGEREF _Toc216177321 \h </w:instrText>
        </w:r>
        <w:r w:rsidRPr="009A5A7A">
          <w:rPr>
            <w:rFonts w:ascii="Times New Roman" w:hAnsi="Times New Roman" w:cs="Times New Roman"/>
            <w:b/>
            <w:noProof/>
            <w:webHidden/>
            <w:sz w:val="24"/>
          </w:rPr>
        </w:r>
        <w:r w:rsidRPr="009A5A7A">
          <w:rPr>
            <w:rFonts w:ascii="Times New Roman" w:hAnsi="Times New Roman" w:cs="Times New Roman"/>
            <w:b/>
            <w:noProof/>
            <w:webHidden/>
            <w:sz w:val="24"/>
          </w:rPr>
          <w:fldChar w:fldCharType="separate"/>
        </w:r>
        <w:r w:rsidRPr="009A5A7A">
          <w:rPr>
            <w:rFonts w:ascii="Times New Roman" w:hAnsi="Times New Roman" w:cs="Times New Roman"/>
            <w:b/>
            <w:noProof/>
            <w:webHidden/>
            <w:sz w:val="24"/>
          </w:rPr>
          <w:t>52</w:t>
        </w:r>
        <w:r w:rsidRPr="009A5A7A">
          <w:rPr>
            <w:rFonts w:ascii="Times New Roman" w:hAnsi="Times New Roman" w:cs="Times New Roman"/>
            <w:b/>
            <w:noProof/>
            <w:webHidden/>
            <w:sz w:val="24"/>
          </w:rPr>
          <w:fldChar w:fldCharType="end"/>
        </w:r>
      </w:hyperlink>
    </w:p>
    <w:p w14:paraId="730B6FA5" w14:textId="7C8DEA01" w:rsidR="00F0320F" w:rsidRPr="009A5A7A" w:rsidRDefault="00F0320F" w:rsidP="00424C6C">
      <w:pPr>
        <w:pStyle w:val="TableofFigures"/>
        <w:tabs>
          <w:tab w:val="right" w:pos="9016"/>
        </w:tabs>
        <w:spacing w:line="360" w:lineRule="auto"/>
        <w:jc w:val="both"/>
        <w:rPr>
          <w:rFonts w:ascii="Times New Roman" w:hAnsi="Times New Roman" w:cs="Times New Roman"/>
          <w:b/>
          <w:color w:val="000000" w:themeColor="text1"/>
          <w:sz w:val="24"/>
          <w:szCs w:val="24"/>
        </w:rPr>
      </w:pPr>
      <w:r w:rsidRPr="009A5A7A">
        <w:rPr>
          <w:rFonts w:ascii="Times New Roman" w:hAnsi="Times New Roman" w:cs="Times New Roman"/>
          <w:b/>
          <w:color w:val="000000" w:themeColor="text1"/>
          <w:sz w:val="24"/>
          <w:szCs w:val="24"/>
        </w:rPr>
        <w:fldChar w:fldCharType="end"/>
      </w:r>
    </w:p>
    <w:p w14:paraId="79D7A42E" w14:textId="585AAD2F" w:rsidR="00424C6C" w:rsidRPr="009A5A7A" w:rsidRDefault="00424C6C" w:rsidP="00424C6C">
      <w:pPr>
        <w:rPr>
          <w:rFonts w:ascii="Times New Roman" w:hAnsi="Times New Roman" w:cs="Times New Roman"/>
          <w:b/>
          <w:sz w:val="32"/>
          <w:szCs w:val="24"/>
        </w:rPr>
      </w:pPr>
      <w:r w:rsidRPr="009A5A7A">
        <w:rPr>
          <w:rFonts w:ascii="Times New Roman" w:hAnsi="Times New Roman" w:cs="Times New Roman"/>
          <w:b/>
          <w:sz w:val="32"/>
          <w:szCs w:val="24"/>
        </w:rPr>
        <w:t>Table of Figure</w:t>
      </w:r>
    </w:p>
    <w:p w14:paraId="29B2B7FF" w14:textId="77777777" w:rsidR="00424C6C" w:rsidRPr="009A5A7A" w:rsidRDefault="00424C6C" w:rsidP="00424C6C">
      <w:pPr>
        <w:rPr>
          <w:rFonts w:ascii="Times New Roman" w:hAnsi="Times New Roman" w:cs="Times New Roman"/>
          <w:b/>
          <w:sz w:val="32"/>
          <w:szCs w:val="24"/>
        </w:rPr>
      </w:pPr>
    </w:p>
    <w:p w14:paraId="2FE8B370" w14:textId="370CB09F" w:rsidR="00424C6C" w:rsidRPr="009A5A7A" w:rsidRDefault="005A6797" w:rsidP="00424C6C">
      <w:pPr>
        <w:pStyle w:val="TableofFigures"/>
        <w:tabs>
          <w:tab w:val="right" w:leader="dot" w:pos="9016"/>
        </w:tabs>
        <w:spacing w:line="360" w:lineRule="auto"/>
        <w:rPr>
          <w:rFonts w:ascii="Times New Roman" w:eastAsiaTheme="minorEastAsia" w:hAnsi="Times New Roman" w:cs="Times New Roman"/>
          <w:b/>
          <w:caps w:val="0"/>
          <w:noProof/>
          <w:sz w:val="24"/>
          <w:szCs w:val="24"/>
          <w:lang w:val="en-IN" w:eastAsia="en-IN"/>
        </w:rPr>
      </w:pPr>
      <w:r w:rsidRPr="009A5A7A">
        <w:rPr>
          <w:rFonts w:ascii="Times New Roman" w:hAnsi="Times New Roman" w:cs="Times New Roman"/>
          <w:b/>
          <w:color w:val="000000" w:themeColor="text1"/>
          <w:sz w:val="24"/>
          <w:szCs w:val="24"/>
        </w:rPr>
        <w:fldChar w:fldCharType="begin"/>
      </w:r>
      <w:r w:rsidRPr="009A5A7A">
        <w:rPr>
          <w:rFonts w:ascii="Times New Roman" w:hAnsi="Times New Roman" w:cs="Times New Roman"/>
          <w:b/>
          <w:color w:val="000000" w:themeColor="text1"/>
          <w:sz w:val="24"/>
          <w:szCs w:val="24"/>
        </w:rPr>
        <w:instrText xml:space="preserve"> TOC \h \z \c "Figure" </w:instrText>
      </w:r>
      <w:r w:rsidRPr="009A5A7A">
        <w:rPr>
          <w:rFonts w:ascii="Times New Roman" w:hAnsi="Times New Roman" w:cs="Times New Roman"/>
          <w:b/>
          <w:color w:val="000000" w:themeColor="text1"/>
          <w:sz w:val="24"/>
          <w:szCs w:val="24"/>
        </w:rPr>
        <w:fldChar w:fldCharType="separate"/>
      </w:r>
      <w:hyperlink w:anchor="_Toc216175817" w:history="1">
        <w:r w:rsidR="00424C6C" w:rsidRPr="009A5A7A">
          <w:rPr>
            <w:rStyle w:val="Hyperlink"/>
            <w:rFonts w:ascii="Times New Roman" w:hAnsi="Times New Roman" w:cs="Times New Roman"/>
            <w:b/>
            <w:noProof/>
            <w:sz w:val="24"/>
            <w:szCs w:val="24"/>
          </w:rPr>
          <w:t>Figure 1 conceptual framework: social media precipitation and consumer behaviour in F&amp;B</w:t>
        </w:r>
        <w:r w:rsidR="00424C6C" w:rsidRPr="009A5A7A">
          <w:rPr>
            <w:rFonts w:ascii="Times New Roman" w:hAnsi="Times New Roman" w:cs="Times New Roman"/>
            <w:b/>
            <w:noProof/>
            <w:webHidden/>
            <w:sz w:val="24"/>
            <w:szCs w:val="24"/>
          </w:rPr>
          <w:tab/>
        </w:r>
        <w:r w:rsidR="00424C6C" w:rsidRPr="009A5A7A">
          <w:rPr>
            <w:rFonts w:ascii="Times New Roman" w:hAnsi="Times New Roman" w:cs="Times New Roman"/>
            <w:b/>
            <w:noProof/>
            <w:webHidden/>
            <w:sz w:val="24"/>
            <w:szCs w:val="24"/>
          </w:rPr>
          <w:fldChar w:fldCharType="begin"/>
        </w:r>
        <w:r w:rsidR="00424C6C" w:rsidRPr="009A5A7A">
          <w:rPr>
            <w:rFonts w:ascii="Times New Roman" w:hAnsi="Times New Roman" w:cs="Times New Roman"/>
            <w:b/>
            <w:noProof/>
            <w:webHidden/>
            <w:sz w:val="24"/>
            <w:szCs w:val="24"/>
          </w:rPr>
          <w:instrText xml:space="preserve"> PAGEREF _Toc216175817 \h </w:instrText>
        </w:r>
        <w:r w:rsidR="00424C6C" w:rsidRPr="009A5A7A">
          <w:rPr>
            <w:rFonts w:ascii="Times New Roman" w:hAnsi="Times New Roman" w:cs="Times New Roman"/>
            <w:b/>
            <w:noProof/>
            <w:webHidden/>
            <w:sz w:val="24"/>
            <w:szCs w:val="24"/>
          </w:rPr>
        </w:r>
        <w:r w:rsidR="00424C6C" w:rsidRPr="009A5A7A">
          <w:rPr>
            <w:rFonts w:ascii="Times New Roman" w:hAnsi="Times New Roman" w:cs="Times New Roman"/>
            <w:b/>
            <w:noProof/>
            <w:webHidden/>
            <w:sz w:val="24"/>
            <w:szCs w:val="24"/>
          </w:rPr>
          <w:fldChar w:fldCharType="separate"/>
        </w:r>
        <w:r w:rsidR="00424C6C" w:rsidRPr="009A5A7A">
          <w:rPr>
            <w:rFonts w:ascii="Times New Roman" w:hAnsi="Times New Roman" w:cs="Times New Roman"/>
            <w:b/>
            <w:noProof/>
            <w:webHidden/>
            <w:sz w:val="24"/>
            <w:szCs w:val="24"/>
          </w:rPr>
          <w:t>13</w:t>
        </w:r>
        <w:r w:rsidR="00424C6C" w:rsidRPr="009A5A7A">
          <w:rPr>
            <w:rFonts w:ascii="Times New Roman" w:hAnsi="Times New Roman" w:cs="Times New Roman"/>
            <w:b/>
            <w:noProof/>
            <w:webHidden/>
            <w:sz w:val="24"/>
            <w:szCs w:val="24"/>
          </w:rPr>
          <w:fldChar w:fldCharType="end"/>
        </w:r>
      </w:hyperlink>
    </w:p>
    <w:p w14:paraId="0D388BB5" w14:textId="0773BF11" w:rsidR="00424C6C" w:rsidRPr="009A5A7A" w:rsidRDefault="00424C6C" w:rsidP="00424C6C">
      <w:pPr>
        <w:pStyle w:val="TableofFigures"/>
        <w:tabs>
          <w:tab w:val="right" w:leader="dot" w:pos="9016"/>
        </w:tabs>
        <w:spacing w:line="360" w:lineRule="auto"/>
        <w:rPr>
          <w:rFonts w:ascii="Times New Roman" w:eastAsiaTheme="minorEastAsia" w:hAnsi="Times New Roman" w:cs="Times New Roman"/>
          <w:b/>
          <w:caps w:val="0"/>
          <w:noProof/>
          <w:sz w:val="24"/>
          <w:szCs w:val="24"/>
          <w:lang w:val="en-IN" w:eastAsia="en-IN"/>
        </w:rPr>
      </w:pPr>
      <w:hyperlink w:anchor="_Toc216175818" w:history="1">
        <w:r w:rsidRPr="009A5A7A">
          <w:rPr>
            <w:rStyle w:val="Hyperlink"/>
            <w:rFonts w:ascii="Times New Roman" w:hAnsi="Times New Roman" w:cs="Times New Roman"/>
            <w:b/>
            <w:noProof/>
            <w:sz w:val="24"/>
            <w:szCs w:val="24"/>
          </w:rPr>
          <w:t>Figure 2 Gender distribution of sample</w:t>
        </w:r>
        <w:r w:rsidRPr="009A5A7A">
          <w:rPr>
            <w:rFonts w:ascii="Times New Roman" w:hAnsi="Times New Roman" w:cs="Times New Roman"/>
            <w:b/>
            <w:noProof/>
            <w:webHidden/>
            <w:sz w:val="24"/>
            <w:szCs w:val="24"/>
          </w:rPr>
          <w:tab/>
        </w:r>
        <w:r w:rsidRPr="009A5A7A">
          <w:rPr>
            <w:rFonts w:ascii="Times New Roman" w:hAnsi="Times New Roman" w:cs="Times New Roman"/>
            <w:b/>
            <w:noProof/>
            <w:webHidden/>
            <w:sz w:val="24"/>
            <w:szCs w:val="24"/>
          </w:rPr>
          <w:fldChar w:fldCharType="begin"/>
        </w:r>
        <w:r w:rsidRPr="009A5A7A">
          <w:rPr>
            <w:rFonts w:ascii="Times New Roman" w:hAnsi="Times New Roman" w:cs="Times New Roman"/>
            <w:b/>
            <w:noProof/>
            <w:webHidden/>
            <w:sz w:val="24"/>
            <w:szCs w:val="24"/>
          </w:rPr>
          <w:instrText xml:space="preserve"> PAGEREF _Toc216175818 \h </w:instrText>
        </w:r>
        <w:r w:rsidRPr="009A5A7A">
          <w:rPr>
            <w:rFonts w:ascii="Times New Roman" w:hAnsi="Times New Roman" w:cs="Times New Roman"/>
            <w:b/>
            <w:noProof/>
            <w:webHidden/>
            <w:sz w:val="24"/>
            <w:szCs w:val="24"/>
          </w:rPr>
        </w:r>
        <w:r w:rsidRPr="009A5A7A">
          <w:rPr>
            <w:rFonts w:ascii="Times New Roman" w:hAnsi="Times New Roman" w:cs="Times New Roman"/>
            <w:b/>
            <w:noProof/>
            <w:webHidden/>
            <w:sz w:val="24"/>
            <w:szCs w:val="24"/>
          </w:rPr>
          <w:fldChar w:fldCharType="separate"/>
        </w:r>
        <w:r w:rsidRPr="009A5A7A">
          <w:rPr>
            <w:rFonts w:ascii="Times New Roman" w:hAnsi="Times New Roman" w:cs="Times New Roman"/>
            <w:b/>
            <w:noProof/>
            <w:webHidden/>
            <w:sz w:val="24"/>
            <w:szCs w:val="24"/>
          </w:rPr>
          <w:t>44</w:t>
        </w:r>
        <w:r w:rsidRPr="009A5A7A">
          <w:rPr>
            <w:rFonts w:ascii="Times New Roman" w:hAnsi="Times New Roman" w:cs="Times New Roman"/>
            <w:b/>
            <w:noProof/>
            <w:webHidden/>
            <w:sz w:val="24"/>
            <w:szCs w:val="24"/>
          </w:rPr>
          <w:fldChar w:fldCharType="end"/>
        </w:r>
      </w:hyperlink>
    </w:p>
    <w:p w14:paraId="4D546530" w14:textId="0056A6B9" w:rsidR="00424C6C" w:rsidRPr="009A5A7A" w:rsidRDefault="00424C6C" w:rsidP="00424C6C">
      <w:pPr>
        <w:pStyle w:val="TableofFigures"/>
        <w:tabs>
          <w:tab w:val="right" w:leader="dot" w:pos="9016"/>
        </w:tabs>
        <w:spacing w:line="360" w:lineRule="auto"/>
        <w:rPr>
          <w:rFonts w:ascii="Times New Roman" w:eastAsiaTheme="minorEastAsia" w:hAnsi="Times New Roman" w:cs="Times New Roman"/>
          <w:b/>
          <w:caps w:val="0"/>
          <w:noProof/>
          <w:sz w:val="24"/>
          <w:szCs w:val="24"/>
          <w:lang w:val="en-IN" w:eastAsia="en-IN"/>
        </w:rPr>
      </w:pPr>
      <w:hyperlink w:anchor="_Toc216175819" w:history="1">
        <w:r w:rsidRPr="009A5A7A">
          <w:rPr>
            <w:rStyle w:val="Hyperlink"/>
            <w:rFonts w:ascii="Times New Roman" w:hAnsi="Times New Roman" w:cs="Times New Roman"/>
            <w:b/>
            <w:noProof/>
            <w:sz w:val="24"/>
            <w:szCs w:val="24"/>
          </w:rPr>
          <w:t>Figure 3 Platform usage by gender</w:t>
        </w:r>
        <w:r w:rsidRPr="009A5A7A">
          <w:rPr>
            <w:rFonts w:ascii="Times New Roman" w:hAnsi="Times New Roman" w:cs="Times New Roman"/>
            <w:b/>
            <w:noProof/>
            <w:webHidden/>
            <w:sz w:val="24"/>
            <w:szCs w:val="24"/>
          </w:rPr>
          <w:tab/>
        </w:r>
        <w:r w:rsidRPr="009A5A7A">
          <w:rPr>
            <w:rFonts w:ascii="Times New Roman" w:hAnsi="Times New Roman" w:cs="Times New Roman"/>
            <w:b/>
            <w:noProof/>
            <w:webHidden/>
            <w:sz w:val="24"/>
            <w:szCs w:val="24"/>
          </w:rPr>
          <w:fldChar w:fldCharType="begin"/>
        </w:r>
        <w:r w:rsidRPr="009A5A7A">
          <w:rPr>
            <w:rFonts w:ascii="Times New Roman" w:hAnsi="Times New Roman" w:cs="Times New Roman"/>
            <w:b/>
            <w:noProof/>
            <w:webHidden/>
            <w:sz w:val="24"/>
            <w:szCs w:val="24"/>
          </w:rPr>
          <w:instrText xml:space="preserve"> PAGEREF _Toc216175819 \h </w:instrText>
        </w:r>
        <w:r w:rsidRPr="009A5A7A">
          <w:rPr>
            <w:rFonts w:ascii="Times New Roman" w:hAnsi="Times New Roman" w:cs="Times New Roman"/>
            <w:b/>
            <w:noProof/>
            <w:webHidden/>
            <w:sz w:val="24"/>
            <w:szCs w:val="24"/>
          </w:rPr>
        </w:r>
        <w:r w:rsidRPr="009A5A7A">
          <w:rPr>
            <w:rFonts w:ascii="Times New Roman" w:hAnsi="Times New Roman" w:cs="Times New Roman"/>
            <w:b/>
            <w:noProof/>
            <w:webHidden/>
            <w:sz w:val="24"/>
            <w:szCs w:val="24"/>
          </w:rPr>
          <w:fldChar w:fldCharType="separate"/>
        </w:r>
        <w:r w:rsidRPr="009A5A7A">
          <w:rPr>
            <w:rFonts w:ascii="Times New Roman" w:hAnsi="Times New Roman" w:cs="Times New Roman"/>
            <w:b/>
            <w:noProof/>
            <w:webHidden/>
            <w:sz w:val="24"/>
            <w:szCs w:val="24"/>
          </w:rPr>
          <w:t>53</w:t>
        </w:r>
        <w:r w:rsidRPr="009A5A7A">
          <w:rPr>
            <w:rFonts w:ascii="Times New Roman" w:hAnsi="Times New Roman" w:cs="Times New Roman"/>
            <w:b/>
            <w:noProof/>
            <w:webHidden/>
            <w:sz w:val="24"/>
            <w:szCs w:val="24"/>
          </w:rPr>
          <w:fldChar w:fldCharType="end"/>
        </w:r>
      </w:hyperlink>
    </w:p>
    <w:p w14:paraId="39BAB263" w14:textId="17957ABA" w:rsidR="00424C6C" w:rsidRPr="009A5A7A" w:rsidRDefault="00424C6C" w:rsidP="00424C6C">
      <w:pPr>
        <w:pStyle w:val="TableofFigures"/>
        <w:tabs>
          <w:tab w:val="right" w:leader="dot" w:pos="9016"/>
        </w:tabs>
        <w:spacing w:line="360" w:lineRule="auto"/>
        <w:rPr>
          <w:rFonts w:ascii="Times New Roman" w:eastAsiaTheme="minorEastAsia" w:hAnsi="Times New Roman" w:cs="Times New Roman"/>
          <w:b/>
          <w:caps w:val="0"/>
          <w:noProof/>
          <w:sz w:val="24"/>
          <w:szCs w:val="24"/>
          <w:lang w:val="en-IN" w:eastAsia="en-IN"/>
        </w:rPr>
      </w:pPr>
      <w:hyperlink w:anchor="_Toc216175820" w:history="1">
        <w:r w:rsidRPr="009A5A7A">
          <w:rPr>
            <w:rStyle w:val="Hyperlink"/>
            <w:rFonts w:ascii="Times New Roman" w:hAnsi="Times New Roman" w:cs="Times New Roman"/>
            <w:b/>
            <w:noProof/>
            <w:sz w:val="24"/>
            <w:szCs w:val="24"/>
          </w:rPr>
          <w:t>Figure 4 influence of social media platform on fast f&amp;b brand</w:t>
        </w:r>
        <w:r w:rsidRPr="009A5A7A">
          <w:rPr>
            <w:rFonts w:ascii="Times New Roman" w:hAnsi="Times New Roman" w:cs="Times New Roman"/>
            <w:b/>
            <w:noProof/>
            <w:webHidden/>
            <w:sz w:val="24"/>
            <w:szCs w:val="24"/>
          </w:rPr>
          <w:tab/>
        </w:r>
        <w:r w:rsidRPr="009A5A7A">
          <w:rPr>
            <w:rFonts w:ascii="Times New Roman" w:hAnsi="Times New Roman" w:cs="Times New Roman"/>
            <w:b/>
            <w:noProof/>
            <w:webHidden/>
            <w:sz w:val="24"/>
            <w:szCs w:val="24"/>
          </w:rPr>
          <w:fldChar w:fldCharType="begin"/>
        </w:r>
        <w:r w:rsidRPr="009A5A7A">
          <w:rPr>
            <w:rFonts w:ascii="Times New Roman" w:hAnsi="Times New Roman" w:cs="Times New Roman"/>
            <w:b/>
            <w:noProof/>
            <w:webHidden/>
            <w:sz w:val="24"/>
            <w:szCs w:val="24"/>
          </w:rPr>
          <w:instrText xml:space="preserve"> PAGEREF _Toc216175820 \h </w:instrText>
        </w:r>
        <w:r w:rsidRPr="009A5A7A">
          <w:rPr>
            <w:rFonts w:ascii="Times New Roman" w:hAnsi="Times New Roman" w:cs="Times New Roman"/>
            <w:b/>
            <w:noProof/>
            <w:webHidden/>
            <w:sz w:val="24"/>
            <w:szCs w:val="24"/>
          </w:rPr>
        </w:r>
        <w:r w:rsidRPr="009A5A7A">
          <w:rPr>
            <w:rFonts w:ascii="Times New Roman" w:hAnsi="Times New Roman" w:cs="Times New Roman"/>
            <w:b/>
            <w:noProof/>
            <w:webHidden/>
            <w:sz w:val="24"/>
            <w:szCs w:val="24"/>
          </w:rPr>
          <w:fldChar w:fldCharType="separate"/>
        </w:r>
        <w:r w:rsidRPr="009A5A7A">
          <w:rPr>
            <w:rFonts w:ascii="Times New Roman" w:hAnsi="Times New Roman" w:cs="Times New Roman"/>
            <w:b/>
            <w:noProof/>
            <w:webHidden/>
            <w:sz w:val="24"/>
            <w:szCs w:val="24"/>
          </w:rPr>
          <w:t>54</w:t>
        </w:r>
        <w:r w:rsidRPr="009A5A7A">
          <w:rPr>
            <w:rFonts w:ascii="Times New Roman" w:hAnsi="Times New Roman" w:cs="Times New Roman"/>
            <w:b/>
            <w:noProof/>
            <w:webHidden/>
            <w:sz w:val="24"/>
            <w:szCs w:val="24"/>
          </w:rPr>
          <w:fldChar w:fldCharType="end"/>
        </w:r>
      </w:hyperlink>
    </w:p>
    <w:p w14:paraId="6CE5674F" w14:textId="696056A4" w:rsidR="00F0320F" w:rsidRPr="00491AAB" w:rsidRDefault="005A6797" w:rsidP="00424C6C">
      <w:pPr>
        <w:spacing w:line="360" w:lineRule="auto"/>
        <w:jc w:val="both"/>
        <w:rPr>
          <w:rFonts w:ascii="Times New Roman" w:hAnsi="Times New Roman" w:cs="Times New Roman"/>
          <w:b/>
          <w:color w:val="000000" w:themeColor="text1"/>
          <w:sz w:val="32"/>
        </w:rPr>
      </w:pPr>
      <w:r w:rsidRPr="009A5A7A">
        <w:rPr>
          <w:rFonts w:ascii="Times New Roman" w:hAnsi="Times New Roman" w:cs="Times New Roman"/>
          <w:b/>
          <w:color w:val="000000" w:themeColor="text1"/>
          <w:sz w:val="24"/>
          <w:szCs w:val="24"/>
        </w:rPr>
        <w:fldChar w:fldCharType="end"/>
      </w:r>
    </w:p>
    <w:p w14:paraId="293D77FD" w14:textId="05FC75B7" w:rsidR="00F0320F" w:rsidRPr="00E31925" w:rsidRDefault="00F0320F" w:rsidP="00E10816">
      <w:pPr>
        <w:spacing w:line="360" w:lineRule="auto"/>
        <w:jc w:val="both"/>
        <w:rPr>
          <w:rFonts w:ascii="Times New Roman" w:hAnsi="Times New Roman" w:cs="Times New Roman"/>
          <w:b/>
          <w:color w:val="000000" w:themeColor="text1"/>
        </w:rPr>
      </w:pPr>
    </w:p>
    <w:p w14:paraId="413C9DCF" w14:textId="790E42A3" w:rsidR="00F0320F" w:rsidRPr="00E31925" w:rsidRDefault="00F0320F" w:rsidP="00E10816">
      <w:pPr>
        <w:spacing w:line="360" w:lineRule="auto"/>
        <w:jc w:val="both"/>
        <w:rPr>
          <w:rFonts w:ascii="Times New Roman" w:hAnsi="Times New Roman" w:cs="Times New Roman"/>
          <w:b/>
          <w:color w:val="000000" w:themeColor="text1"/>
        </w:rPr>
      </w:pPr>
    </w:p>
    <w:p w14:paraId="331F53DD" w14:textId="482A12E0" w:rsidR="00F0320F" w:rsidRPr="00E31925" w:rsidRDefault="00F0320F" w:rsidP="00E10816">
      <w:pPr>
        <w:jc w:val="both"/>
        <w:rPr>
          <w:rFonts w:ascii="Times New Roman" w:hAnsi="Times New Roman" w:cs="Times New Roman"/>
          <w:color w:val="000000" w:themeColor="text1"/>
        </w:rPr>
      </w:pPr>
    </w:p>
    <w:p w14:paraId="1122FA50" w14:textId="6D83DEC5" w:rsidR="00F0320F" w:rsidRPr="00E31925" w:rsidRDefault="00F0320F" w:rsidP="00E10816">
      <w:pPr>
        <w:jc w:val="both"/>
        <w:rPr>
          <w:rFonts w:ascii="Times New Roman" w:hAnsi="Times New Roman" w:cs="Times New Roman"/>
          <w:color w:val="000000" w:themeColor="text1"/>
        </w:rPr>
      </w:pPr>
    </w:p>
    <w:p w14:paraId="34C0DBCB" w14:textId="2B3B7437" w:rsidR="004E656C" w:rsidRPr="00E31925" w:rsidRDefault="004E656C" w:rsidP="00E10816">
      <w:pPr>
        <w:jc w:val="both"/>
        <w:rPr>
          <w:rFonts w:ascii="Times New Roman" w:hAnsi="Times New Roman" w:cs="Times New Roman"/>
          <w:color w:val="000000" w:themeColor="text1"/>
        </w:rPr>
      </w:pPr>
    </w:p>
    <w:p w14:paraId="2EAA402E" w14:textId="489EA592" w:rsidR="00616667" w:rsidRPr="00E31925" w:rsidRDefault="00616667" w:rsidP="00E10816">
      <w:pPr>
        <w:jc w:val="both"/>
        <w:rPr>
          <w:rFonts w:ascii="Times New Roman" w:hAnsi="Times New Roman" w:cs="Times New Roman"/>
          <w:color w:val="000000" w:themeColor="text1"/>
        </w:rPr>
      </w:pPr>
    </w:p>
    <w:p w14:paraId="6C477AD5" w14:textId="7511C626" w:rsidR="00593C2D" w:rsidRPr="00E31925" w:rsidRDefault="00593C2D" w:rsidP="00E10816">
      <w:pPr>
        <w:pStyle w:val="Heading1"/>
        <w:spacing w:line="360" w:lineRule="auto"/>
        <w:jc w:val="both"/>
        <w:rPr>
          <w:rFonts w:ascii="Times New Roman" w:hAnsi="Times New Roman" w:cs="Times New Roman"/>
          <w:b/>
          <w:color w:val="000000" w:themeColor="text1"/>
        </w:rPr>
      </w:pPr>
      <w:bookmarkStart w:id="4" w:name="_Toc216132718"/>
      <w:r w:rsidRPr="00E31925">
        <w:rPr>
          <w:rFonts w:ascii="Times New Roman" w:hAnsi="Times New Roman" w:cs="Times New Roman"/>
          <w:b/>
          <w:color w:val="000000" w:themeColor="text1"/>
        </w:rPr>
        <w:t>Introduction</w:t>
      </w:r>
      <w:bookmarkEnd w:id="4"/>
    </w:p>
    <w:p w14:paraId="0D40266F" w14:textId="77777777" w:rsidR="0012536F" w:rsidRPr="00E31925" w:rsidRDefault="0012536F" w:rsidP="00E10816">
      <w:pPr>
        <w:pStyle w:val="Heading2"/>
        <w:spacing w:line="360" w:lineRule="auto"/>
        <w:jc w:val="both"/>
        <w:rPr>
          <w:rFonts w:ascii="Times New Roman" w:hAnsi="Times New Roman" w:cs="Times New Roman"/>
          <w:b/>
          <w:color w:val="000000" w:themeColor="text1"/>
          <w:sz w:val="28"/>
        </w:rPr>
      </w:pPr>
      <w:bookmarkStart w:id="5" w:name="_Toc216132719"/>
      <w:r w:rsidRPr="00E31925">
        <w:rPr>
          <w:rFonts w:ascii="Times New Roman" w:hAnsi="Times New Roman" w:cs="Times New Roman"/>
          <w:b/>
          <w:color w:val="000000" w:themeColor="text1"/>
          <w:sz w:val="28"/>
        </w:rPr>
        <w:t>Background and Research rationale</w:t>
      </w:r>
      <w:bookmarkEnd w:id="5"/>
      <w:r w:rsidRPr="00E31925">
        <w:rPr>
          <w:rFonts w:ascii="Times New Roman" w:hAnsi="Times New Roman" w:cs="Times New Roman"/>
          <w:b/>
          <w:color w:val="000000" w:themeColor="text1"/>
          <w:sz w:val="28"/>
        </w:rPr>
        <w:t xml:space="preserve"> </w:t>
      </w:r>
    </w:p>
    <w:p w14:paraId="62AF5422" w14:textId="53143FF7" w:rsidR="00691441" w:rsidRDefault="001A2652" w:rsidP="00E10816">
      <w:pPr>
        <w:spacing w:line="360" w:lineRule="auto"/>
        <w:jc w:val="both"/>
        <w:rPr>
          <w:rFonts w:ascii="Times New Roman" w:hAnsi="Times New Roman" w:cs="Times New Roman"/>
          <w:color w:val="000000" w:themeColor="text1"/>
          <w:sz w:val="24"/>
          <w:shd w:val="clear" w:color="auto" w:fill="FFFFFF"/>
        </w:rPr>
      </w:pPr>
      <w:r w:rsidRPr="001A2652">
        <w:rPr>
          <w:rFonts w:ascii="Times New Roman" w:hAnsi="Times New Roman" w:cs="Times New Roman"/>
          <w:color w:val="172B4D"/>
          <w:sz w:val="24"/>
          <w:shd w:val="clear" w:color="auto" w:fill="FFFFFF"/>
        </w:rPr>
        <w:t>The UK fast food &amp; beverage (F&amp;B) sector anticipates considerable changes in the area of regulation over the next few years. In 2026, the introduction of HFSS advertising restrictions will create a demand for effective alternatives to traditional methods of marketing. As social media continues to re-shape how consumers engage wi</w:t>
      </w:r>
      <w:r>
        <w:rPr>
          <w:rFonts w:ascii="Times New Roman" w:hAnsi="Times New Roman" w:cs="Times New Roman"/>
          <w:color w:val="172B4D"/>
          <w:sz w:val="24"/>
          <w:shd w:val="clear" w:color="auto" w:fill="FFFFFF"/>
        </w:rPr>
        <w:t>th brands through new platforms.</w:t>
      </w:r>
      <w:r w:rsidRPr="001A2652">
        <w:rPr>
          <w:rFonts w:ascii="Times New Roman" w:hAnsi="Times New Roman" w:cs="Times New Roman"/>
          <w:color w:val="172B4D"/>
          <w:sz w:val="24"/>
          <w:shd w:val="clear" w:color="auto" w:fill="FFFFFF"/>
        </w:rPr>
        <w:t xml:space="preserve"> </w:t>
      </w:r>
      <w:r w:rsidRPr="001A2652">
        <w:rPr>
          <w:rFonts w:ascii="Times New Roman" w:hAnsi="Times New Roman" w:cs="Times New Roman"/>
          <w:color w:val="172B4D"/>
          <w:sz w:val="24"/>
          <w:shd w:val="clear" w:color="auto" w:fill="FFFFFF"/>
        </w:rPr>
        <w:t>It</w:t>
      </w:r>
      <w:r w:rsidRPr="001A2652">
        <w:rPr>
          <w:rFonts w:ascii="Times New Roman" w:hAnsi="Times New Roman" w:cs="Times New Roman"/>
          <w:color w:val="172B4D"/>
          <w:sz w:val="24"/>
          <w:shd w:val="clear" w:color="auto" w:fill="FFFFFF"/>
        </w:rPr>
        <w:t xml:space="preserve"> is essential that F&amp;B marketers understand how the use of digital marketing strategies can be an effective way to engage consumers in a way that produce</w:t>
      </w:r>
      <w:r w:rsidRPr="001A2652">
        <w:rPr>
          <w:rFonts w:ascii="Times New Roman" w:hAnsi="Times New Roman" w:cs="Times New Roman"/>
          <w:color w:val="172B4D"/>
          <w:sz w:val="24"/>
          <w:shd w:val="clear" w:color="auto" w:fill="FFFFFF"/>
        </w:rPr>
        <w:t>s measurable behavioural results</w:t>
      </w:r>
      <w:r w:rsidRPr="001A2652">
        <w:rPr>
          <w:rFonts w:ascii="Arial" w:hAnsi="Arial" w:cs="Arial"/>
          <w:color w:val="172B4D"/>
          <w:sz w:val="24"/>
          <w:shd w:val="clear" w:color="auto" w:fill="FFFFFF"/>
        </w:rPr>
        <w:t xml:space="preserve"> </w:t>
      </w:r>
      <w:r w:rsidR="00C6117C" w:rsidRPr="00E31925">
        <w:rPr>
          <w:rFonts w:ascii="Times New Roman" w:hAnsi="Times New Roman" w:cs="Times New Roman"/>
          <w:color w:val="000000" w:themeColor="text1"/>
          <w:sz w:val="24"/>
          <w:szCs w:val="24"/>
          <w:shd w:val="clear" w:color="auto" w:fill="FFFFFF"/>
        </w:rPr>
        <w:t xml:space="preserve">and allows organisations and customers to interact and build relationships with each other in real time </w:t>
      </w:r>
      <w:r w:rsidR="00D8596F" w:rsidRPr="00E31925">
        <w:rPr>
          <w:rFonts w:ascii="Times New Roman" w:hAnsi="Times New Roman" w:cs="Times New Roman"/>
          <w:color w:val="000000" w:themeColor="text1"/>
          <w:sz w:val="24"/>
          <w:szCs w:val="24"/>
          <w:shd w:val="clear" w:color="auto" w:fill="FFFFFF"/>
        </w:rPr>
        <w:t>(Kapoor et al., 2022).</w:t>
      </w:r>
      <w:r w:rsidR="00D8596F" w:rsidRPr="00E31925">
        <w:rPr>
          <w:rFonts w:ascii="Times New Roman" w:hAnsi="Times New Roman" w:cs="Times New Roman"/>
          <w:color w:val="000000" w:themeColor="text1"/>
          <w:sz w:val="24"/>
          <w:shd w:val="clear" w:color="auto" w:fill="FFFFFF"/>
        </w:rPr>
        <w:t xml:space="preserve"> This can be clearly seen in the fast-food industry, which a competitive environment characterised by customers is being unlikely to switch from their preferred fast-food brand, where social media platforms such as Instagram, TikTok and Facebook serve vital roles assisting brands in establishing direct relationships with consumers and influencing their behaviour (Hanaysha, 2022). </w:t>
      </w:r>
    </w:p>
    <w:p w14:paraId="571B9A20" w14:textId="109C993C" w:rsidR="00D8596F" w:rsidRPr="00E31925" w:rsidRDefault="00D8596F"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In the United Kingdom, for that matter, heightened engagement from consumers on social media platforms indicates these are important for fast-food brands wishing to connect with digitally savvy generations and develop brand loyalty in a busy marketplace (Statista, 2024). Therefore, it is imperative for the success of the businesses within the industry to be able to understand what SMM has delivered with respect to core marketing objectives like consumer engagement, purchase intention, and brand loyalty in today’s environment. This is important given that the industry is not stagnant and is subject to a changing regulatory environment, including the upcoming legislation from the UK Government as it relates to the digital advertising of HFSS (Products high in fat, salt, and sugar) products (UK Government, 2024).</w:t>
      </w:r>
    </w:p>
    <w:p w14:paraId="20A2DC13" w14:textId="033F3261" w:rsidR="00DB5F3F" w:rsidRPr="00E31925" w:rsidRDefault="008757A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Digitalisation of the world's food and beverage (F&amp;B) sector carried out on unprecedented scale and pace has made social media sites ever more a crucial means of communication between consumers as well as firms and consumption choices. In the United Kingdom - where consumer culture </w:t>
      </w:r>
      <w:r w:rsidR="00DB5F3F" w:rsidRPr="00E31925">
        <w:rPr>
          <w:rFonts w:ascii="Times New Roman" w:hAnsi="Times New Roman" w:cs="Times New Roman"/>
          <w:color w:val="000000" w:themeColor="text1"/>
          <w:sz w:val="24"/>
          <w:shd w:val="clear" w:color="auto" w:fill="FFFFFF"/>
        </w:rPr>
        <w:t>favourite</w:t>
      </w:r>
      <w:r w:rsidRPr="00E31925">
        <w:rPr>
          <w:rFonts w:ascii="Times New Roman" w:hAnsi="Times New Roman" w:cs="Times New Roman"/>
          <w:color w:val="000000" w:themeColor="text1"/>
          <w:sz w:val="24"/>
          <w:shd w:val="clear" w:color="auto" w:fill="FFFFFF"/>
        </w:rPr>
        <w:t xml:space="preserve">, </w:t>
      </w:r>
      <w:r w:rsidR="009A6850" w:rsidRPr="00691441">
        <w:rPr>
          <w:rFonts w:ascii="Times New Roman" w:hAnsi="Times New Roman" w:cs="Times New Roman"/>
          <w:color w:val="000000" w:themeColor="text1"/>
          <w:sz w:val="24"/>
        </w:rPr>
        <w:t>fast-food and beverage (F&amp;B) sector</w:t>
      </w:r>
      <w:r w:rsidRPr="00E31925">
        <w:rPr>
          <w:rFonts w:ascii="Times New Roman" w:hAnsi="Times New Roman" w:cs="Times New Roman"/>
          <w:color w:val="000000" w:themeColor="text1"/>
          <w:sz w:val="24"/>
          <w:shd w:val="clear" w:color="auto" w:fill="FFFFFF"/>
        </w:rPr>
        <w:t xml:space="preserve">, are a matter of course - companies are employing social media in order to speak to new generations of consumers, the majority being digitally born consumers, in an effort to become engaged with associated brands (Statista, 2024). Facebook, TikTok, and Instagram present the very reason for allowing companies direct consumer-access, and facilitating that advanced sell: not just a concentrated sales pitch for a service or product, but things on which to ground loyalty, brand loyalty, or shift consumption </w:t>
      </w:r>
      <w:r w:rsidR="00B214DD" w:rsidRPr="00E31925">
        <w:rPr>
          <w:rFonts w:ascii="Times New Roman" w:hAnsi="Times New Roman" w:cs="Times New Roman"/>
          <w:color w:val="000000" w:themeColor="text1"/>
          <w:sz w:val="24"/>
          <w:shd w:val="clear" w:color="auto" w:fill="FFFFFF"/>
        </w:rPr>
        <w:t>behaviours</w:t>
      </w:r>
      <w:r w:rsidRPr="00E31925">
        <w:rPr>
          <w:rFonts w:ascii="Times New Roman" w:hAnsi="Times New Roman" w:cs="Times New Roman"/>
          <w:color w:val="000000" w:themeColor="text1"/>
          <w:sz w:val="24"/>
          <w:shd w:val="clear" w:color="auto" w:fill="FFFFFF"/>
        </w:rPr>
        <w:t>.</w:t>
      </w:r>
    </w:p>
    <w:p w14:paraId="71E1000B" w14:textId="2B618E59" w:rsidR="00DB5F3F" w:rsidRPr="00E31925" w:rsidRDefault="008757A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Social media enables customers to have a communi</w:t>
      </w:r>
      <w:r w:rsidR="004273B1" w:rsidRPr="00E31925">
        <w:rPr>
          <w:rFonts w:ascii="Times New Roman" w:hAnsi="Times New Roman" w:cs="Times New Roman"/>
          <w:color w:val="000000" w:themeColor="text1"/>
          <w:sz w:val="24"/>
          <w:shd w:val="clear" w:color="auto" w:fill="FFFFFF"/>
        </w:rPr>
        <w:t>cation mode that allows them openly engage</w:t>
      </w:r>
      <w:r w:rsidRPr="00E31925">
        <w:rPr>
          <w:rFonts w:ascii="Times New Roman" w:hAnsi="Times New Roman" w:cs="Times New Roman"/>
          <w:color w:val="000000" w:themeColor="text1"/>
          <w:sz w:val="24"/>
          <w:shd w:val="clear" w:color="auto" w:fill="FFFFFF"/>
        </w:rPr>
        <w:t xml:space="preserve"> in two-way communication as opposed to traditional marketing syste</w:t>
      </w:r>
      <w:r w:rsidR="004273B1" w:rsidRPr="00E31925">
        <w:rPr>
          <w:rFonts w:ascii="Times New Roman" w:hAnsi="Times New Roman" w:cs="Times New Roman"/>
          <w:color w:val="000000" w:themeColor="text1"/>
          <w:sz w:val="24"/>
          <w:shd w:val="clear" w:color="auto" w:fill="FFFFFF"/>
        </w:rPr>
        <w:t>ms, in which interaction is</w:t>
      </w:r>
      <w:r w:rsidRPr="00E31925">
        <w:rPr>
          <w:rFonts w:ascii="Times New Roman" w:hAnsi="Times New Roman" w:cs="Times New Roman"/>
          <w:color w:val="000000" w:themeColor="text1"/>
          <w:sz w:val="24"/>
          <w:shd w:val="clear" w:color="auto" w:fill="FFFFFF"/>
        </w:rPr>
        <w:t xml:space="preserve"> facilitated through likes, shares, comments, and user-generated content (Kapoor et al., 2022).</w:t>
      </w:r>
      <w:r w:rsidR="00DB5F3F"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In fact, the social media participatory nature makes consumers co-creators of brand stories and brand impressions, hence making brands more seen as authentic. Therefore, consumers find the brands they live on social media believable, as found in the study by Djafarova &amp; Bowes (2021).The immediacy of social media marketing has a profound effect on marketing in the fast food and beverage industry, where consumer choice is often made on impulse and convenience, with a strong reliance on visual appeal (Hanaysha, 2022).</w:t>
      </w:r>
    </w:p>
    <w:p w14:paraId="67C9DCC9" w14:textId="7F0D8D6A" w:rsidR="008169A2" w:rsidRPr="00E31925" w:rsidRDefault="008169A2" w:rsidP="00E10816">
      <w:pPr>
        <w:spacing w:line="360" w:lineRule="auto"/>
        <w:jc w:val="both"/>
        <w:rPr>
          <w:rFonts w:ascii="Times New Roman" w:hAnsi="Times New Roman" w:cs="Times New Roman"/>
          <w:color w:val="000000" w:themeColor="text1"/>
          <w:sz w:val="24"/>
          <w:lang w:val="en-IN"/>
        </w:rPr>
      </w:pPr>
      <w:r w:rsidRPr="00E31925">
        <w:rPr>
          <w:rFonts w:ascii="Times New Roman" w:hAnsi="Times New Roman" w:cs="Times New Roman"/>
          <w:color w:val="000000" w:themeColor="text1"/>
          <w:sz w:val="24"/>
          <w:lang w:val="en-IN"/>
        </w:rPr>
        <w:t>Social media influence is thereby most dominant among younger adult consumers. As per some recent research, Generation Z and Millennials use social platforms for inspiration and discovery (The Sun, 2025). For example, more than 70% of Gen Z in the United Kingdom confess to searching for meal ideas through Tik</w:t>
      </w:r>
      <w:r w:rsidR="00121C1C" w:rsidRPr="00E31925">
        <w:rPr>
          <w:rFonts w:ascii="Times New Roman" w:hAnsi="Times New Roman" w:cs="Times New Roman"/>
          <w:color w:val="000000" w:themeColor="text1"/>
          <w:sz w:val="24"/>
          <w:lang w:val="en-IN"/>
        </w:rPr>
        <w:t>-</w:t>
      </w:r>
      <w:r w:rsidRPr="00E31925">
        <w:rPr>
          <w:rFonts w:ascii="Times New Roman" w:hAnsi="Times New Roman" w:cs="Times New Roman"/>
          <w:color w:val="000000" w:themeColor="text1"/>
          <w:sz w:val="24"/>
          <w:lang w:val="en-IN"/>
        </w:rPr>
        <w:t xml:space="preserve">Tok and Instagram, with many following through with purchases after they have been exposed to such content (Fatorachian, 2025). This shift is clearly one of those points where departed generations would have gone </w:t>
      </w:r>
      <w:r w:rsidR="00DB5F3F" w:rsidRPr="00E31925">
        <w:rPr>
          <w:rFonts w:ascii="Times New Roman" w:hAnsi="Times New Roman" w:cs="Times New Roman"/>
          <w:color w:val="000000" w:themeColor="text1"/>
          <w:sz w:val="24"/>
          <w:lang w:val="en-IN"/>
        </w:rPr>
        <w:t>to the other side of people on C</w:t>
      </w:r>
      <w:r w:rsidRPr="00E31925">
        <w:rPr>
          <w:rFonts w:ascii="Times New Roman" w:hAnsi="Times New Roman" w:cs="Times New Roman"/>
          <w:color w:val="000000" w:themeColor="text1"/>
          <w:sz w:val="24"/>
          <w:lang w:val="en-IN"/>
        </w:rPr>
        <w:t>ookbooks or advice.</w:t>
      </w:r>
      <w:r w:rsidR="003837F9" w:rsidRPr="00E31925">
        <w:rPr>
          <w:rFonts w:ascii="Times New Roman" w:hAnsi="Times New Roman" w:cs="Times New Roman"/>
          <w:color w:val="000000" w:themeColor="text1"/>
        </w:rPr>
        <w:t xml:space="preserve"> </w:t>
      </w:r>
      <w:r w:rsidR="003837F9" w:rsidRPr="00E31925">
        <w:rPr>
          <w:rFonts w:ascii="Times New Roman" w:hAnsi="Times New Roman" w:cs="Times New Roman"/>
          <w:color w:val="000000" w:themeColor="text1"/>
          <w:sz w:val="24"/>
          <w:lang w:val="en-IN"/>
        </w:rPr>
        <w:t>Yet, despite these observable trends, there remains limited empirical evidence on how such generational social-media behaviours translate into measurable consumer engagement, purchase intention, and brand loyalty in the UK fast F&amp;B sector-a gap that this study seeks to address.</w:t>
      </w:r>
    </w:p>
    <w:p w14:paraId="4627F38B" w14:textId="77777777" w:rsidR="00121C1C" w:rsidRPr="00E31925" w:rsidRDefault="00121C1C"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Marketing wise, this phenomenon needs to be studied because of the clear and measurable effect that digital campaigns have on sales and loyalty. Social media have blurred the distinctions between advertising, peer influences, and entertainment, allowing a viral post or an influencer endorsement to attract a substantial number of customers, who start walking into the stores to buy the products (Anas, 2023). Nevertheless, the content created by the users, such as photos and reviews, serves as electronic word-of-mouth. Such factors in a way have proven to be much stronger from the perspective of martialling than advertising lunched by the brand itself (Cheung et al., 2021).</w:t>
      </w:r>
    </w:p>
    <w:p w14:paraId="2D99554D" w14:textId="6DD4AF87" w:rsidR="00283170" w:rsidRPr="00E31925" w:rsidRDefault="00146CB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There are likely some trends, but there is a gap in UK-based, adult quantitative studies assessing the influence of social media marketing on engagement, purchasing intent, and brand equity associated with the </w:t>
      </w:r>
      <w:r w:rsidR="008816D0" w:rsidRPr="00E31925">
        <w:rPr>
          <w:rFonts w:ascii="Times New Roman" w:hAnsi="Times New Roman" w:cs="Times New Roman"/>
          <w:color w:val="000000" w:themeColor="text1"/>
          <w:sz w:val="24"/>
          <w:szCs w:val="24"/>
        </w:rPr>
        <w:t>fast food</w:t>
      </w:r>
      <w:r w:rsidR="009A6850" w:rsidRPr="00E31925">
        <w:rPr>
          <w:rFonts w:ascii="Times New Roman" w:hAnsi="Times New Roman" w:cs="Times New Roman"/>
          <w:color w:val="000000" w:themeColor="text1"/>
          <w:sz w:val="24"/>
          <w:szCs w:val="24"/>
        </w:rPr>
        <w:t xml:space="preserve"> and beverage (F&amp;B) sector</w:t>
      </w:r>
      <w:r w:rsidRPr="00E31925">
        <w:rPr>
          <w:rFonts w:ascii="Times New Roman" w:hAnsi="Times New Roman" w:cs="Times New Roman"/>
          <w:color w:val="000000" w:themeColor="text1"/>
          <w:sz w:val="24"/>
          <w:szCs w:val="24"/>
          <w:shd w:val="clear" w:color="auto" w:fill="FFFFFF"/>
        </w:rPr>
        <w:t>.</w:t>
      </w:r>
      <w:r w:rsidRPr="00E31925">
        <w:rPr>
          <w:rFonts w:ascii="Times New Roman" w:hAnsi="Times New Roman" w:cs="Times New Roman"/>
          <w:color w:val="000000" w:themeColor="text1"/>
          <w:sz w:val="24"/>
          <w:shd w:val="clear" w:color="auto" w:fill="FFFFFF"/>
        </w:rPr>
        <w:t xml:space="preserve"> Much of the literature available is either adolescent-focused, which illuminates ethical considerations regarding vulnerability to unhealthy food marketing (Coates et al., 2022), or has a global perspective and </w:t>
      </w:r>
      <w:r w:rsidR="00E34C38" w:rsidRPr="00E31925">
        <w:rPr>
          <w:rFonts w:ascii="Times New Roman" w:hAnsi="Times New Roman" w:cs="Times New Roman"/>
          <w:color w:val="000000" w:themeColor="text1"/>
          <w:sz w:val="24"/>
          <w:shd w:val="clear" w:color="auto" w:fill="FFFFFF"/>
        </w:rPr>
        <w:t>does not isolate the UK context</w:t>
      </w:r>
    </w:p>
    <w:p w14:paraId="592ABC2D" w14:textId="77777777" w:rsidR="008829F9" w:rsidRPr="00E31925" w:rsidRDefault="008829F9" w:rsidP="00E10816">
      <w:pPr>
        <w:pStyle w:val="Heading2"/>
        <w:spacing w:line="360" w:lineRule="auto"/>
        <w:jc w:val="both"/>
        <w:rPr>
          <w:rFonts w:ascii="Times New Roman" w:hAnsi="Times New Roman" w:cs="Times New Roman"/>
          <w:b/>
          <w:color w:val="000000" w:themeColor="text1"/>
          <w:sz w:val="28"/>
          <w:lang w:val="en-IN"/>
        </w:rPr>
      </w:pPr>
      <w:bookmarkStart w:id="6" w:name="_Toc216132720"/>
      <w:r w:rsidRPr="00E31925">
        <w:rPr>
          <w:rFonts w:ascii="Times New Roman" w:hAnsi="Times New Roman" w:cs="Times New Roman"/>
          <w:b/>
          <w:color w:val="000000" w:themeColor="text1"/>
          <w:sz w:val="28"/>
          <w:lang w:val="en-IN"/>
        </w:rPr>
        <w:t>Problem statement</w:t>
      </w:r>
      <w:bookmarkEnd w:id="6"/>
    </w:p>
    <w:p w14:paraId="5781FBA3" w14:textId="3530F447" w:rsidR="00397021" w:rsidRPr="00E31925" w:rsidRDefault="003209F4" w:rsidP="00E10816">
      <w:pPr>
        <w:spacing w:line="360" w:lineRule="auto"/>
        <w:jc w:val="both"/>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rPr>
        <w:t>This research</w:t>
      </w:r>
      <w:r w:rsidRPr="003209F4">
        <w:rPr>
          <w:rFonts w:ascii="Times New Roman" w:hAnsi="Times New Roman" w:cs="Times New Roman"/>
          <w:color w:val="000000" w:themeColor="text1"/>
          <w:sz w:val="24"/>
        </w:rPr>
        <w:t xml:space="preserve"> fills the exact empirical and practical gap in knowledge with regard to the lack of quantitative evidence indicating the particular SMM strategy that produces a commercially significant result from the digital engagement of UK adults. The challenge is not just limited to academic research, but also has an immediate need for use by brands competing in a constrained advertising environment caused by HFSS restrictions (ASA, 2023). Marketers need evidence-based recommendations regarding which natural organic marketing strategies, such as user-generated content (UGC), influencer partnerships and/or optimising content for social media platforms will generate measurable returns on investment (ROI) via consumer engagement, purchase conversion rates an</w:t>
      </w:r>
      <w:r>
        <w:rPr>
          <w:rFonts w:ascii="Times New Roman" w:hAnsi="Times New Roman" w:cs="Times New Roman"/>
          <w:color w:val="000000" w:themeColor="text1"/>
          <w:sz w:val="24"/>
        </w:rPr>
        <w:t xml:space="preserve">d long-term loyalty development. </w:t>
      </w:r>
      <w:r w:rsidR="00FD7E32" w:rsidRPr="00E31925">
        <w:rPr>
          <w:rFonts w:ascii="Times New Roman" w:hAnsi="Times New Roman" w:cs="Times New Roman"/>
          <w:color w:val="000000" w:themeColor="text1"/>
          <w:sz w:val="24"/>
          <w:shd w:val="clear" w:color="auto" w:fill="FFFFFF"/>
        </w:rPr>
        <w:t xml:space="preserve">This study is </w:t>
      </w:r>
      <w:r w:rsidR="00A87843" w:rsidRPr="00E31925">
        <w:rPr>
          <w:rFonts w:ascii="Times New Roman" w:hAnsi="Times New Roman" w:cs="Times New Roman"/>
          <w:color w:val="000000" w:themeColor="text1"/>
          <w:sz w:val="24"/>
          <w:shd w:val="clear" w:color="auto" w:fill="FFFFFF"/>
        </w:rPr>
        <w:t>therefore guided</w:t>
      </w:r>
      <w:r w:rsidR="00FD7E32" w:rsidRPr="00E31925">
        <w:rPr>
          <w:rFonts w:ascii="Times New Roman" w:hAnsi="Times New Roman" w:cs="Times New Roman"/>
          <w:color w:val="000000" w:themeColor="text1"/>
          <w:sz w:val="24"/>
          <w:shd w:val="clear" w:color="auto" w:fill="FFFFFF"/>
        </w:rPr>
        <w:t xml:space="preserve"> by the following research question: </w:t>
      </w:r>
      <w:r w:rsidR="00B85386" w:rsidRPr="00E31925">
        <w:rPr>
          <w:rFonts w:ascii="Times New Roman" w:hAnsi="Times New Roman" w:cs="Times New Roman"/>
          <w:color w:val="000000" w:themeColor="text1"/>
          <w:sz w:val="24"/>
          <w:shd w:val="clear" w:color="auto" w:fill="FFFFFF"/>
        </w:rPr>
        <w:t>How does social media marketing in the UK fast-food and beverage industry influence consumer engagement, purchase intent, and brand loyalty across (above 18 years) different demographics?</w:t>
      </w:r>
    </w:p>
    <w:p w14:paraId="304FE89B" w14:textId="7545412A"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7CE1EB01" w14:textId="791638EF"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64932A86" w14:textId="222F7DDD"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12FC525E" w14:textId="594067A5"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16D502C1" w14:textId="6A4798BC"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57BB537D" w14:textId="2DE41742"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25D16F2" w14:textId="729392FD"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27AEA26" w14:textId="49DFD052"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A47B979" w14:textId="0D291280"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7BB77A49" w14:textId="1D8D5FE7"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00D2CDA2" w14:textId="0F9B526B"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309F8EA2" w14:textId="77777777" w:rsidR="00A679B4" w:rsidRPr="00E31925" w:rsidRDefault="00A679B4" w:rsidP="00E10816">
      <w:pPr>
        <w:pStyle w:val="Heading2"/>
        <w:spacing w:line="360" w:lineRule="auto"/>
        <w:jc w:val="both"/>
        <w:rPr>
          <w:rFonts w:ascii="Times New Roman" w:hAnsi="Times New Roman" w:cs="Times New Roman"/>
          <w:b/>
          <w:color w:val="000000" w:themeColor="text1"/>
          <w:sz w:val="28"/>
        </w:rPr>
      </w:pPr>
      <w:bookmarkStart w:id="7" w:name="_Toc216132721"/>
      <w:r w:rsidRPr="00E31925">
        <w:rPr>
          <w:rFonts w:ascii="Times New Roman" w:hAnsi="Times New Roman" w:cs="Times New Roman"/>
          <w:b/>
          <w:color w:val="000000" w:themeColor="text1"/>
          <w:sz w:val="28"/>
        </w:rPr>
        <w:t>Research Aim and Objective</w:t>
      </w:r>
      <w:bookmarkEnd w:id="7"/>
    </w:p>
    <w:p w14:paraId="5048DB2F" w14:textId="41578E80" w:rsidR="00127F99" w:rsidRPr="00E31925" w:rsidRDefault="00127F9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high-level aim of this study is to examine how social media marketing initiatives, or measurable outcomes, affect consumer </w:t>
      </w:r>
      <w:r w:rsidR="00944EB1" w:rsidRPr="00E31925">
        <w:rPr>
          <w:rFonts w:ascii="Times New Roman" w:hAnsi="Times New Roman" w:cs="Times New Roman"/>
          <w:color w:val="000000" w:themeColor="text1"/>
          <w:sz w:val="24"/>
          <w:shd w:val="clear" w:color="auto" w:fill="FFFFFF"/>
        </w:rPr>
        <w:t>behaviour</w:t>
      </w:r>
      <w:r w:rsidRPr="00E31925">
        <w:rPr>
          <w:rFonts w:ascii="Times New Roman" w:hAnsi="Times New Roman" w:cs="Times New Roman"/>
          <w:color w:val="000000" w:themeColor="text1"/>
          <w:sz w:val="24"/>
          <w:shd w:val="clear" w:color="auto" w:fill="FFFFFF"/>
        </w:rPr>
        <w:t xml:space="preserve"> in the UK </w:t>
      </w:r>
      <w:r w:rsidR="00C0179D" w:rsidRPr="00E31925">
        <w:rPr>
          <w:rFonts w:ascii="Times New Roman" w:hAnsi="Times New Roman" w:cs="Times New Roman"/>
          <w:color w:val="000000" w:themeColor="text1"/>
          <w:sz w:val="24"/>
        </w:rPr>
        <w:t>fast food and beverage (F&amp;B)</w:t>
      </w:r>
      <w:r w:rsidRPr="00E31925">
        <w:rPr>
          <w:rFonts w:ascii="Times New Roman" w:hAnsi="Times New Roman" w:cs="Times New Roman"/>
          <w:color w:val="000000" w:themeColor="text1"/>
          <w:sz w:val="28"/>
          <w:shd w:val="clear" w:color="auto" w:fill="FFFFFF"/>
        </w:rPr>
        <w:t xml:space="preserve"> </w:t>
      </w:r>
      <w:r w:rsidRPr="00E31925">
        <w:rPr>
          <w:rFonts w:ascii="Times New Roman" w:hAnsi="Times New Roman" w:cs="Times New Roman"/>
          <w:color w:val="000000" w:themeColor="text1"/>
          <w:sz w:val="24"/>
          <w:shd w:val="clear" w:color="auto" w:fill="FFFFFF"/>
        </w:rPr>
        <w:t>market.</w:t>
      </w:r>
      <w:r w:rsidRPr="00E31925">
        <w:rPr>
          <w:rFonts w:ascii="Times New Roman" w:hAnsi="Times New Roman" w:cs="Times New Roman"/>
          <w:color w:val="000000" w:themeColor="text1"/>
          <w:sz w:val="24"/>
          <w:shd w:val="clear" w:color="auto" w:fill="FFFFFF"/>
        </w:rPr>
        <w:br/>
        <w:t>To assist with this high-level aim, the following aims will be addressed:</w:t>
      </w:r>
    </w:p>
    <w:p w14:paraId="568E9B80" w14:textId="623B9F03" w:rsidR="00127F99" w:rsidRPr="00E31925" w:rsidRDefault="00127F99" w:rsidP="008D6028">
      <w:pPr>
        <w:pStyle w:val="ListParagraph"/>
        <w:numPr>
          <w:ilvl w:val="0"/>
          <w:numId w:val="3"/>
        </w:num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 xml:space="preserve">To explore the relationship between the most common social media initiatives (UGC initiatives and influencer partnerships) and measurable consumer engagement activities (likes, shares, comments) of leading UK </w:t>
      </w:r>
      <w:r w:rsidR="00C0179D" w:rsidRPr="00E31925">
        <w:rPr>
          <w:rFonts w:ascii="Times New Roman" w:hAnsi="Times New Roman" w:cs="Times New Roman"/>
          <w:color w:val="000000" w:themeColor="text1"/>
          <w:sz w:val="24"/>
        </w:rPr>
        <w:t xml:space="preserve">fast food and beverage (F&amp;B) </w:t>
      </w:r>
      <w:r w:rsidRPr="00E31925">
        <w:rPr>
          <w:rFonts w:ascii="Times New Roman" w:hAnsi="Times New Roman" w:cs="Times New Roman"/>
          <w:color w:val="000000" w:themeColor="text1"/>
          <w:sz w:val="24"/>
          <w:shd w:val="clear" w:color="auto" w:fill="FFFFFF"/>
        </w:rPr>
        <w:t>brands.</w:t>
      </w:r>
    </w:p>
    <w:p w14:paraId="0A4184FF" w14:textId="77777777" w:rsidR="00127F99" w:rsidRPr="00E31925" w:rsidRDefault="00127F99" w:rsidP="008D6028">
      <w:pPr>
        <w:pStyle w:val="ListParagraph"/>
        <w:numPr>
          <w:ilvl w:val="0"/>
          <w:numId w:val="3"/>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To explore the impact of sentiment in UGC (either positive or negative) on purchase intention in an adult (18+) UK consumer demographic. </w:t>
      </w:r>
    </w:p>
    <w:p w14:paraId="1ACB11AF" w14:textId="7B335721" w:rsidR="00127F99" w:rsidRPr="00E31925" w:rsidRDefault="0021586B" w:rsidP="008D6028">
      <w:pPr>
        <w:pStyle w:val="ListParagraph"/>
        <w:numPr>
          <w:ilvl w:val="0"/>
          <w:numId w:val="3"/>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To </w:t>
      </w:r>
      <w:r w:rsidR="00A0661E" w:rsidRPr="00E31925">
        <w:rPr>
          <w:rFonts w:ascii="Times New Roman" w:hAnsi="Times New Roman" w:cs="Times New Roman"/>
          <w:color w:val="000000" w:themeColor="text1"/>
          <w:sz w:val="24"/>
          <w:shd w:val="clear" w:color="auto" w:fill="FFFFFF"/>
        </w:rPr>
        <w:t>ascertain</w:t>
      </w:r>
      <w:r w:rsidR="00127F99" w:rsidRPr="00E31925">
        <w:rPr>
          <w:rFonts w:ascii="Times New Roman" w:hAnsi="Times New Roman" w:cs="Times New Roman"/>
          <w:color w:val="000000" w:themeColor="text1"/>
          <w:sz w:val="24"/>
          <w:shd w:val="clear" w:color="auto" w:fill="FFFFFF"/>
        </w:rPr>
        <w:t xml:space="preserve"> the relative efficacy of powerful social media channels such as Instagram, Tik-Tok, Facebook and live streaming in driving brand commitment and supporting sales growth with this market.</w:t>
      </w:r>
    </w:p>
    <w:p w14:paraId="513D2A0D" w14:textId="61B32C7E" w:rsidR="00127F99" w:rsidRPr="00E31925" w:rsidRDefault="00127F99" w:rsidP="008D6028">
      <w:pPr>
        <w:pStyle w:val="ListParagraph"/>
        <w:numPr>
          <w:ilvl w:val="0"/>
          <w:numId w:val="3"/>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create evidence-led guidelines for industry professionals to achieve maximum social media strategy and resource application to deliver maximum engagement and ROI.</w:t>
      </w:r>
    </w:p>
    <w:p w14:paraId="31BECEC4" w14:textId="5B678B71"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E5D55E7" w14:textId="7BA4BCFD"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79F32D0B" w14:textId="46905AC6"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AF729FC" w14:textId="422D9064"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69093081" w14:textId="23EA2866"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691C9084" w14:textId="684E2D66"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1A308124" w14:textId="06A6C647"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471158C0" w14:textId="67401F72"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2035459" w14:textId="43AEBCC4"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53C4FF0E" w14:textId="3CB9A562"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390A7712" w14:textId="77777777" w:rsidR="0092692D" w:rsidRPr="00E31925" w:rsidRDefault="0092692D" w:rsidP="00E10816">
      <w:pPr>
        <w:spacing w:line="360" w:lineRule="auto"/>
        <w:jc w:val="both"/>
        <w:rPr>
          <w:rFonts w:ascii="Times New Roman" w:hAnsi="Times New Roman" w:cs="Times New Roman"/>
          <w:color w:val="000000" w:themeColor="text1"/>
          <w:sz w:val="24"/>
          <w:shd w:val="clear" w:color="auto" w:fill="FFFFFF"/>
        </w:rPr>
      </w:pPr>
    </w:p>
    <w:p w14:paraId="042994DB" w14:textId="063242E6" w:rsidR="00146CB2" w:rsidRPr="00E31925" w:rsidRDefault="00146CB2" w:rsidP="00E10816">
      <w:pPr>
        <w:pStyle w:val="Heading2"/>
        <w:spacing w:line="360" w:lineRule="auto"/>
        <w:jc w:val="both"/>
        <w:rPr>
          <w:rFonts w:ascii="Times New Roman" w:hAnsi="Times New Roman" w:cs="Times New Roman"/>
          <w:b/>
          <w:color w:val="000000" w:themeColor="text1"/>
          <w:sz w:val="28"/>
        </w:rPr>
      </w:pPr>
      <w:r w:rsidRPr="00E31925">
        <w:rPr>
          <w:rFonts w:ascii="Times New Roman" w:hAnsi="Times New Roman" w:cs="Times New Roman"/>
          <w:b/>
          <w:color w:val="000000" w:themeColor="text1"/>
          <w:sz w:val="28"/>
        </w:rPr>
        <w:t xml:space="preserve"> </w:t>
      </w:r>
      <w:bookmarkStart w:id="8" w:name="_Toc216132722"/>
      <w:r w:rsidRPr="00E31925">
        <w:rPr>
          <w:rFonts w:ascii="Times New Roman" w:hAnsi="Times New Roman" w:cs="Times New Roman"/>
          <w:b/>
          <w:color w:val="000000" w:themeColor="text1"/>
          <w:sz w:val="28"/>
        </w:rPr>
        <w:t>Scope and Delimitations of the Study</w:t>
      </w:r>
      <w:bookmarkEnd w:id="8"/>
    </w:p>
    <w:p w14:paraId="4A404390" w14:textId="77777777" w:rsidR="00146CB2" w:rsidRPr="00E31925" w:rsidRDefault="00146CB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A quantitative methodology involving only online surveys (no qualitative or mixed-methods aspects). </w:t>
      </w:r>
    </w:p>
    <w:p w14:paraId="1E6CD962" w14:textId="0DA73A4B" w:rsidR="00146CB2" w:rsidRPr="00E31925" w:rsidRDefault="00146CB2" w:rsidP="008D6028">
      <w:pPr>
        <w:pStyle w:val="ListParagraph"/>
        <w:numPr>
          <w:ilvl w:val="0"/>
          <w:numId w:val="2"/>
        </w:num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Adults aged 18 </w:t>
      </w:r>
      <w:r w:rsidR="00095B85" w:rsidRPr="00E31925">
        <w:rPr>
          <w:rFonts w:ascii="Times New Roman" w:hAnsi="Times New Roman" w:cs="Times New Roman"/>
          <w:color w:val="000000" w:themeColor="text1"/>
          <w:sz w:val="24"/>
        </w:rPr>
        <w:t>years and older in the UK</w:t>
      </w:r>
      <w:r w:rsidR="00B73457" w:rsidRPr="00E31925">
        <w:rPr>
          <w:rFonts w:ascii="Times New Roman" w:hAnsi="Times New Roman" w:cs="Times New Roman"/>
          <w:color w:val="000000" w:themeColor="text1"/>
          <w:sz w:val="24"/>
        </w:rPr>
        <w:t>, as</w:t>
      </w:r>
      <w:r w:rsidR="008816D0" w:rsidRPr="00E31925">
        <w:rPr>
          <w:rFonts w:ascii="Times New Roman" w:hAnsi="Times New Roman" w:cs="Times New Roman"/>
          <w:color w:val="000000" w:themeColor="text1"/>
          <w:sz w:val="24"/>
        </w:rPr>
        <w:t xml:space="preserve"> per </w:t>
      </w:r>
      <w:r w:rsidRPr="00E31925">
        <w:rPr>
          <w:rFonts w:ascii="Times New Roman" w:hAnsi="Times New Roman" w:cs="Times New Roman"/>
          <w:color w:val="000000" w:themeColor="text1"/>
          <w:sz w:val="24"/>
        </w:rPr>
        <w:t xml:space="preserve">study fully autonomous consumers and avoid minors. </w:t>
      </w:r>
    </w:p>
    <w:p w14:paraId="50DC57EC" w14:textId="0BE0BCD5" w:rsidR="00146CB2" w:rsidRPr="00E31925" w:rsidRDefault="00146CB2" w:rsidP="008D6028">
      <w:pPr>
        <w:pStyle w:val="ListParagraph"/>
        <w:numPr>
          <w:ilvl w:val="0"/>
          <w:numId w:val="2"/>
        </w:num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8"/>
        </w:rPr>
        <w:t xml:space="preserve">Fast </w:t>
      </w:r>
      <w:r w:rsidR="00A0661E" w:rsidRPr="00E31925">
        <w:rPr>
          <w:rFonts w:ascii="Times New Roman" w:hAnsi="Times New Roman" w:cs="Times New Roman"/>
          <w:color w:val="000000" w:themeColor="text1"/>
          <w:sz w:val="24"/>
        </w:rPr>
        <w:t>food and beverage (F&amp;B</w:t>
      </w:r>
      <w:r w:rsidR="00A0661E" w:rsidRPr="00E31925">
        <w:rPr>
          <w:rFonts w:ascii="Times New Roman" w:hAnsi="Times New Roman" w:cs="Times New Roman"/>
          <w:color w:val="000000" w:themeColor="text1"/>
        </w:rPr>
        <w:t xml:space="preserve">) </w:t>
      </w:r>
      <w:r w:rsidRPr="00E31925">
        <w:rPr>
          <w:rFonts w:ascii="Times New Roman" w:hAnsi="Times New Roman" w:cs="Times New Roman"/>
          <w:color w:val="000000" w:themeColor="text1"/>
          <w:sz w:val="24"/>
        </w:rPr>
        <w:t xml:space="preserve">consumption - both food and beverages sold through fast food outlets and chains. </w:t>
      </w:r>
    </w:p>
    <w:p w14:paraId="3025D1FA" w14:textId="77777777" w:rsidR="00146CB2" w:rsidRPr="00E31925" w:rsidRDefault="00146CB2" w:rsidP="008D6028">
      <w:pPr>
        <w:pStyle w:val="ListParagraph"/>
        <w:numPr>
          <w:ilvl w:val="0"/>
          <w:numId w:val="2"/>
        </w:num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Social media marketing broadly - as consisting of branded content, influencer content, and user-generated content. </w:t>
      </w:r>
    </w:p>
    <w:p w14:paraId="35F5241C" w14:textId="0BB12A44" w:rsidR="00975710" w:rsidRPr="00E31925" w:rsidRDefault="00146CB2" w:rsidP="00E10816">
      <w:pPr>
        <w:spacing w:line="360" w:lineRule="auto"/>
        <w:jc w:val="both"/>
        <w:rPr>
          <w:rFonts w:ascii="Times New Roman" w:hAnsi="Times New Roman" w:cs="Times New Roman"/>
          <w:color w:val="000000" w:themeColor="text1"/>
          <w:sz w:val="24"/>
          <w:shd w:val="clear" w:color="auto" w:fill="FFFFFF"/>
        </w:rPr>
      </w:pPr>
      <w:r w:rsidRPr="00E31925">
        <w:rPr>
          <w:rStyle w:val="diff-highlight"/>
          <w:rFonts w:ascii="Times New Roman" w:hAnsi="Times New Roman" w:cs="Times New Roman"/>
          <w:color w:val="000000" w:themeColor="text1"/>
          <w:sz w:val="24"/>
          <w:shd w:val="clear" w:color="auto" w:fill="FFFFFF"/>
        </w:rPr>
        <w:t>Not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within</w:t>
      </w:r>
      <w:r w:rsidRPr="00E31925">
        <w:rPr>
          <w:rFonts w:ascii="Times New Roman" w:hAnsi="Times New Roman" w:cs="Times New Roman"/>
          <w:color w:val="000000" w:themeColor="text1"/>
          <w:sz w:val="24"/>
          <w:shd w:val="clear" w:color="auto" w:fill="FFFFFF"/>
        </w:rPr>
        <w:t xml:space="preserve"> the scope are qualitative methods, </w:t>
      </w:r>
      <w:r w:rsidRPr="00E31925">
        <w:rPr>
          <w:rStyle w:val="diff-highlight"/>
          <w:rFonts w:ascii="Times New Roman" w:hAnsi="Times New Roman" w:cs="Times New Roman"/>
          <w:color w:val="000000" w:themeColor="text1"/>
          <w:sz w:val="24"/>
          <w:shd w:val="clear" w:color="auto" w:fill="FFFFFF"/>
        </w:rPr>
        <w:t>anyone</w:t>
      </w:r>
      <w:r w:rsidRPr="00E31925">
        <w:rPr>
          <w:rFonts w:ascii="Times New Roman" w:hAnsi="Times New Roman" w:cs="Times New Roman"/>
          <w:color w:val="000000" w:themeColor="text1"/>
          <w:sz w:val="24"/>
          <w:shd w:val="clear" w:color="auto" w:fill="FFFFFF"/>
        </w:rPr>
        <w:t xml:space="preserve"> under 18</w:t>
      </w:r>
      <w:r w:rsidRPr="00E31925">
        <w:rPr>
          <w:rStyle w:val="diff-highlight"/>
          <w:rFonts w:ascii="Times New Roman" w:hAnsi="Times New Roman" w:cs="Times New Roman"/>
          <w:color w:val="000000" w:themeColor="text1"/>
          <w:sz w:val="24"/>
          <w:shd w:val="clear" w:color="auto" w:fill="FFFFFF"/>
        </w:rPr>
        <w:t xml:space="preserve"> years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or any</w:t>
      </w:r>
      <w:r w:rsidRPr="00E31925">
        <w:rPr>
          <w:rFonts w:ascii="Times New Roman" w:hAnsi="Times New Roman" w:cs="Times New Roman"/>
          <w:color w:val="000000" w:themeColor="text1"/>
          <w:sz w:val="24"/>
          <w:shd w:val="clear" w:color="auto" w:fill="FFFFFF"/>
        </w:rPr>
        <w:t xml:space="preserve"> non-digital or in</w:t>
      </w:r>
      <w:r w:rsidRPr="00E31925">
        <w:rPr>
          <w:rStyle w:val="diff-highlight"/>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person marketing activities.</w:t>
      </w:r>
      <w:r w:rsidR="006B64CD" w:rsidRPr="00E31925">
        <w:rPr>
          <w:rFonts w:ascii="Times New Roman" w:hAnsi="Times New Roman" w:cs="Times New Roman"/>
          <w:color w:val="000000" w:themeColor="text1"/>
          <w:sz w:val="24"/>
          <w:shd w:val="clear" w:color="auto" w:fill="FFFFFF"/>
        </w:rPr>
        <w:t xml:space="preserve"> In addition, data collection and analysis were constrained because of the time pressures of the research, there was an additional challenge in identifying longer-term, or more general, consumer behaviours.  In addition, there was self-reported data, which may have been impacted by social desirability effects or response bias. Accordingly, participant-reported beliefs and behaviours about the social media marketing would not reliably demonstrate real-life behaviour or purchasing decisions.</w:t>
      </w:r>
    </w:p>
    <w:p w14:paraId="26AF1AB7" w14:textId="2F047826"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598217A7" w14:textId="543A7321"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615FA063" w14:textId="34043BC8"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21763429" w14:textId="75370B4D"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5BB981D5" w14:textId="089EB293"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4B356DDE" w14:textId="284BF1A3"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0481C5AC" w14:textId="2FD1C5B1"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1D99F557" w14:textId="2797A4AD"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7342FCED" w14:textId="05A90269"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3FCE2DE4" w14:textId="77777777" w:rsidR="00B73457" w:rsidRPr="00E31925" w:rsidRDefault="00B73457" w:rsidP="00E10816">
      <w:pPr>
        <w:spacing w:line="360" w:lineRule="auto"/>
        <w:jc w:val="both"/>
        <w:rPr>
          <w:rFonts w:ascii="Times New Roman" w:hAnsi="Times New Roman" w:cs="Times New Roman"/>
          <w:color w:val="000000" w:themeColor="text1"/>
          <w:sz w:val="24"/>
          <w:shd w:val="clear" w:color="auto" w:fill="FFFFFF"/>
        </w:rPr>
      </w:pPr>
    </w:p>
    <w:p w14:paraId="18771A2B" w14:textId="77777777" w:rsidR="008038E2" w:rsidRPr="00E31925" w:rsidRDefault="008038E2" w:rsidP="00E10816">
      <w:pPr>
        <w:pStyle w:val="Heading2"/>
        <w:spacing w:line="360" w:lineRule="auto"/>
        <w:jc w:val="both"/>
        <w:rPr>
          <w:rFonts w:ascii="Times New Roman" w:hAnsi="Times New Roman" w:cs="Times New Roman"/>
          <w:b/>
          <w:color w:val="000000" w:themeColor="text1"/>
          <w:sz w:val="28"/>
          <w:shd w:val="clear" w:color="auto" w:fill="FFFFFF"/>
        </w:rPr>
      </w:pPr>
      <w:bookmarkStart w:id="9" w:name="_Toc216132723"/>
      <w:r w:rsidRPr="00E31925">
        <w:rPr>
          <w:rFonts w:ascii="Times New Roman" w:hAnsi="Times New Roman" w:cs="Times New Roman"/>
          <w:b/>
          <w:color w:val="000000" w:themeColor="text1"/>
          <w:sz w:val="28"/>
          <w:shd w:val="clear" w:color="auto" w:fill="FFFFFF"/>
        </w:rPr>
        <w:t>Significant Research</w:t>
      </w:r>
      <w:bookmarkEnd w:id="9"/>
      <w:r w:rsidRPr="00E31925">
        <w:rPr>
          <w:rFonts w:ascii="Times New Roman" w:hAnsi="Times New Roman" w:cs="Times New Roman"/>
          <w:b/>
          <w:color w:val="000000" w:themeColor="text1"/>
          <w:sz w:val="28"/>
          <w:shd w:val="clear" w:color="auto" w:fill="FFFFFF"/>
        </w:rPr>
        <w:t xml:space="preserve"> </w:t>
      </w:r>
    </w:p>
    <w:p w14:paraId="1F2D8929" w14:textId="3F86DA8B" w:rsidR="0089190D" w:rsidRPr="00E31925" w:rsidRDefault="0089190D"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research is important theoretically and practically. This research fills the critical gap in the literature by exploring the impact of social media marketing on consumer engagement, purchase intent, and brand loyalty in the UK fast food and beverage industry - this research concentrates on adults aged above 18 years. Most of what does exist aims at an adolescent audience (Coates at al., 2022) and even that which does aim at a subject market on a worldwide basis lacks particular detail germane to the UK (Hanaysha, 2022). This research will bridge the gap with an analysis that provides precise, nationally relevant findings. Besides, public health research has addressed the investigation of the influence of online marketing on obesogenic food environments (BMJ Global Health, 2025), but there is scarce evidence regarding adult consumer decision-making in this regard. Practically, business reports highlight the commercial worth of social media campaigns in the real world, e.g., Greggs' sales boost due to a viral TikTok campaign (Financial Times, 2025). This study provides valuable implications for marketers, supported by quantitative evidence, regarding how to optimise campaigns that develop consumer engagement, loyalty and competitive advantage. Although cross-cultural studies have considered social media marketing among the fast food and beverage (F&amp;B) sector, most of this work is found in settings such as the United States, where little regulation of online food advertisements for foods high in fat, salt and sugar (HFSS) offers ongoing exposure to promotion of unhealthy food (Taillie et al., 2021). On the other hand, Australia's voluntary industry codes have been criticised as not being strong enough to restrict children's exposure to HFSS content (Sainsbury et al., 2020). In Europe, advertising HFSS products to children has been prohibited in Spain and Norway, although those bans are not as extensive as the broader system that is expected in the UK, which will be among the most expansive in the world (World Health Organisation, 2023). The UK will implement a 9pm watershed for HFSS broadcast advertising and a paid-for digital HFSS advertising prohibition of 24 consecutive hours beginning 5 January 2026 (UK Government, 2024). The distinctive regulatory environment contributes to the merit of the present study, as it provides contemporary evidence of how F&amp;B brands react to their marketing strategy under new statutory limits.</w:t>
      </w:r>
    </w:p>
    <w:p w14:paraId="1D192454" w14:textId="15E43429"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6EB1C908" w14:textId="77777777" w:rsidR="003474B0" w:rsidRPr="00E31925" w:rsidRDefault="003474B0" w:rsidP="00E10816">
      <w:pPr>
        <w:spacing w:line="360" w:lineRule="auto"/>
        <w:jc w:val="both"/>
        <w:rPr>
          <w:rFonts w:ascii="Times New Roman" w:hAnsi="Times New Roman" w:cs="Times New Roman"/>
          <w:color w:val="000000" w:themeColor="text1"/>
          <w:sz w:val="24"/>
          <w:shd w:val="clear" w:color="auto" w:fill="FFFFFF"/>
        </w:rPr>
      </w:pPr>
    </w:p>
    <w:p w14:paraId="3B86159A" w14:textId="50AA7007" w:rsidR="00F17094" w:rsidRPr="00E31925" w:rsidRDefault="00F17094" w:rsidP="00E10816">
      <w:pPr>
        <w:pStyle w:val="Heading3"/>
        <w:spacing w:line="360" w:lineRule="auto"/>
        <w:jc w:val="both"/>
        <w:rPr>
          <w:rFonts w:ascii="Times New Roman" w:hAnsi="Times New Roman" w:cs="Times New Roman"/>
          <w:b/>
          <w:color w:val="000000" w:themeColor="text1"/>
          <w:sz w:val="28"/>
          <w:shd w:val="clear" w:color="auto" w:fill="FFFFFF"/>
        </w:rPr>
      </w:pPr>
      <w:bookmarkStart w:id="10" w:name="_Toc216132724"/>
      <w:r w:rsidRPr="00E31925">
        <w:rPr>
          <w:rFonts w:ascii="Times New Roman" w:hAnsi="Times New Roman" w:cs="Times New Roman"/>
          <w:b/>
          <w:color w:val="000000" w:themeColor="text1"/>
          <w:sz w:val="28"/>
          <w:shd w:val="clear" w:color="auto" w:fill="FFFFFF"/>
        </w:rPr>
        <w:t>Research Question</w:t>
      </w:r>
      <w:bookmarkEnd w:id="10"/>
      <w:r w:rsidRPr="00E31925">
        <w:rPr>
          <w:rFonts w:ascii="Times New Roman" w:hAnsi="Times New Roman" w:cs="Times New Roman"/>
          <w:b/>
          <w:color w:val="000000" w:themeColor="text1"/>
          <w:sz w:val="28"/>
          <w:shd w:val="clear" w:color="auto" w:fill="FFFFFF"/>
        </w:rPr>
        <w:t xml:space="preserve"> </w:t>
      </w:r>
    </w:p>
    <w:p w14:paraId="4FC75981" w14:textId="60F3B533" w:rsidR="00F17094" w:rsidRPr="00E31925" w:rsidRDefault="00F1709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According to the research objectives and objectives, Research Questions (RQ) for this study are mentioned as follows:</w:t>
      </w:r>
    </w:p>
    <w:p w14:paraId="74173FDC" w14:textId="717F19F8" w:rsidR="00F17094" w:rsidRPr="00E31925" w:rsidRDefault="00F1709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 xml:space="preserve">RQ1: </w:t>
      </w:r>
      <w:r w:rsidR="00891CB2" w:rsidRPr="00E31925">
        <w:rPr>
          <w:rFonts w:ascii="Times New Roman" w:hAnsi="Times New Roman" w:cs="Times New Roman"/>
          <w:color w:val="000000" w:themeColor="text1"/>
          <w:sz w:val="24"/>
          <w:szCs w:val="24"/>
          <w:shd w:val="clear" w:color="auto" w:fill="FFFFFF"/>
        </w:rPr>
        <w:t>How do User-Generated Content (UGC) and influencer collaborations affect consumer engagement (likes, shares, comments) with fast-food brands in the UK on social media?</w:t>
      </w:r>
    </w:p>
    <w:p w14:paraId="5DEAEE4F" w14:textId="77777777" w:rsidR="00891CB2" w:rsidRPr="00E31925" w:rsidRDefault="00F17094" w:rsidP="00E10816">
      <w:pPr>
        <w:spacing w:line="360" w:lineRule="auto"/>
        <w:jc w:val="both"/>
        <w:rPr>
          <w:rFonts w:ascii="Times New Roman" w:hAnsi="Times New Roman" w:cs="Times New Roman"/>
          <w:color w:val="000000" w:themeColor="text1"/>
          <w:shd w:val="clear" w:color="auto" w:fill="FFFFFF"/>
        </w:rPr>
      </w:pPr>
      <w:r w:rsidRPr="00E31925">
        <w:rPr>
          <w:rFonts w:ascii="Times New Roman" w:hAnsi="Times New Roman" w:cs="Times New Roman"/>
          <w:color w:val="000000" w:themeColor="text1"/>
          <w:sz w:val="24"/>
          <w:szCs w:val="24"/>
        </w:rPr>
        <w:t xml:space="preserve">RQ2: </w:t>
      </w:r>
      <w:r w:rsidR="00891CB2" w:rsidRPr="00E31925">
        <w:rPr>
          <w:rFonts w:ascii="Times New Roman" w:hAnsi="Times New Roman" w:cs="Times New Roman"/>
          <w:color w:val="000000" w:themeColor="text1"/>
          <w:sz w:val="24"/>
          <w:shd w:val="clear" w:color="auto" w:fill="FFFFFF"/>
        </w:rPr>
        <w:t xml:space="preserve">What role does the sentiment (positive or negative) of User-Generated Content (UGC) have on the intention to buy fast-food products among adults (18+) in the UK? </w:t>
      </w:r>
    </w:p>
    <w:p w14:paraId="39EA57D6" w14:textId="362A4B1D" w:rsidR="00F17094" w:rsidRPr="00E31925" w:rsidRDefault="00F17094" w:rsidP="00E10816">
      <w:pPr>
        <w:spacing w:line="360" w:lineRule="auto"/>
        <w:jc w:val="both"/>
        <w:rPr>
          <w:rFonts w:ascii="Times New Roman" w:hAnsi="Times New Roman" w:cs="Times New Roman"/>
          <w:color w:val="000000" w:themeColor="text1"/>
          <w:sz w:val="28"/>
          <w:szCs w:val="24"/>
        </w:rPr>
      </w:pPr>
      <w:r w:rsidRPr="00E31925">
        <w:rPr>
          <w:rFonts w:ascii="Times New Roman" w:hAnsi="Times New Roman" w:cs="Times New Roman"/>
          <w:color w:val="000000" w:themeColor="text1"/>
          <w:sz w:val="24"/>
          <w:szCs w:val="24"/>
        </w:rPr>
        <w:t xml:space="preserve">RQ3: </w:t>
      </w:r>
      <w:r w:rsidR="00891CB2" w:rsidRPr="00E31925">
        <w:rPr>
          <w:rFonts w:ascii="Times New Roman" w:hAnsi="Times New Roman" w:cs="Times New Roman"/>
          <w:color w:val="000000" w:themeColor="text1"/>
          <w:sz w:val="24"/>
          <w:shd w:val="clear" w:color="auto" w:fill="FFFFFF"/>
        </w:rPr>
        <w:t>Which social media platforms (e.g. Instagram, TikTok, Facebook) are effective in generating brand loyalty and ultimately sales growth with UK adults pertaining to fast-food brands?</w:t>
      </w:r>
    </w:p>
    <w:p w14:paraId="248EC843" w14:textId="7D7D4369" w:rsidR="00283170" w:rsidRPr="00E31925" w:rsidRDefault="00F17094" w:rsidP="00E10816">
      <w:pPr>
        <w:spacing w:line="360" w:lineRule="auto"/>
        <w:jc w:val="both"/>
        <w:rPr>
          <w:rFonts w:ascii="Times New Roman" w:hAnsi="Times New Roman" w:cs="Times New Roman"/>
          <w:color w:val="000000" w:themeColor="text1"/>
          <w:sz w:val="28"/>
          <w:szCs w:val="24"/>
        </w:rPr>
      </w:pPr>
      <w:r w:rsidRPr="00E31925">
        <w:rPr>
          <w:rFonts w:ascii="Times New Roman" w:hAnsi="Times New Roman" w:cs="Times New Roman"/>
          <w:color w:val="000000" w:themeColor="text1"/>
          <w:sz w:val="24"/>
          <w:szCs w:val="24"/>
        </w:rPr>
        <w:t xml:space="preserve">RQ4: </w:t>
      </w:r>
      <w:r w:rsidR="00891CB2" w:rsidRPr="00E31925">
        <w:rPr>
          <w:rFonts w:ascii="Times New Roman" w:hAnsi="Times New Roman" w:cs="Times New Roman"/>
          <w:color w:val="000000" w:themeColor="text1"/>
          <w:sz w:val="24"/>
          <w:shd w:val="clear" w:color="auto" w:fill="FFFFFF"/>
        </w:rPr>
        <w:t>What evidence-based recommendations can be constructed to help fast-food marketers in the UK optimise social media for better consumer engagement and return on investment?</w:t>
      </w:r>
    </w:p>
    <w:p w14:paraId="5624E3D6" w14:textId="0D8C1444"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51F21F69" w14:textId="48B1D77A"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69A448B3" w14:textId="454EB10F"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76EB793E" w14:textId="64E46DEE"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2A5A23D2" w14:textId="0AAEB155"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6AD5C5EF" w14:textId="1E527DF7"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472830EA" w14:textId="22BFC507"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31F66C85" w14:textId="064E6BD3" w:rsidR="00103496" w:rsidRPr="00E31925" w:rsidRDefault="00103496" w:rsidP="00E10816">
      <w:pPr>
        <w:spacing w:line="360" w:lineRule="auto"/>
        <w:jc w:val="both"/>
        <w:rPr>
          <w:rFonts w:ascii="Times New Roman" w:hAnsi="Times New Roman" w:cs="Times New Roman"/>
          <w:color w:val="000000" w:themeColor="text1"/>
          <w:sz w:val="24"/>
          <w:szCs w:val="24"/>
        </w:rPr>
      </w:pPr>
    </w:p>
    <w:p w14:paraId="098B2B83" w14:textId="709DF352" w:rsidR="00103496" w:rsidRPr="00E31925" w:rsidRDefault="00103496" w:rsidP="00E10816">
      <w:pPr>
        <w:spacing w:line="360" w:lineRule="auto"/>
        <w:jc w:val="both"/>
        <w:rPr>
          <w:rFonts w:ascii="Times New Roman" w:hAnsi="Times New Roman" w:cs="Times New Roman"/>
          <w:color w:val="000000" w:themeColor="text1"/>
          <w:sz w:val="24"/>
          <w:szCs w:val="24"/>
        </w:rPr>
      </w:pPr>
    </w:p>
    <w:p w14:paraId="768C9542" w14:textId="1D0F9187" w:rsidR="00103496" w:rsidRPr="00E31925" w:rsidRDefault="00103496" w:rsidP="00E10816">
      <w:pPr>
        <w:spacing w:line="360" w:lineRule="auto"/>
        <w:jc w:val="both"/>
        <w:rPr>
          <w:rFonts w:ascii="Times New Roman" w:hAnsi="Times New Roman" w:cs="Times New Roman"/>
          <w:color w:val="000000" w:themeColor="text1"/>
          <w:sz w:val="24"/>
          <w:szCs w:val="24"/>
        </w:rPr>
      </w:pPr>
    </w:p>
    <w:p w14:paraId="484F3551" w14:textId="32B4EC70"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61DF52E9" w14:textId="77777777" w:rsidR="00103496" w:rsidRPr="00E31925" w:rsidRDefault="00103496" w:rsidP="00E10816">
      <w:pPr>
        <w:spacing w:line="360" w:lineRule="auto"/>
        <w:jc w:val="both"/>
        <w:rPr>
          <w:rFonts w:ascii="Times New Roman" w:hAnsi="Times New Roman" w:cs="Times New Roman"/>
          <w:color w:val="000000" w:themeColor="text1"/>
          <w:sz w:val="24"/>
          <w:szCs w:val="24"/>
        </w:rPr>
      </w:pPr>
    </w:p>
    <w:p w14:paraId="2C3DA8C1" w14:textId="77777777" w:rsidR="009C2E07" w:rsidRPr="00E31925" w:rsidRDefault="009C2E07" w:rsidP="00E10816">
      <w:pPr>
        <w:pStyle w:val="Heading2"/>
        <w:spacing w:line="360" w:lineRule="auto"/>
        <w:jc w:val="both"/>
        <w:rPr>
          <w:rFonts w:ascii="Times New Roman" w:hAnsi="Times New Roman" w:cs="Times New Roman"/>
          <w:b/>
          <w:color w:val="000000" w:themeColor="text1"/>
          <w:sz w:val="28"/>
          <w:shd w:val="clear" w:color="auto" w:fill="FFFFFF"/>
        </w:rPr>
      </w:pPr>
      <w:bookmarkStart w:id="11" w:name="_Toc216132725"/>
      <w:r w:rsidRPr="00E31925">
        <w:rPr>
          <w:rFonts w:ascii="Times New Roman" w:hAnsi="Times New Roman" w:cs="Times New Roman"/>
          <w:b/>
          <w:color w:val="000000" w:themeColor="text1"/>
          <w:sz w:val="28"/>
          <w:shd w:val="clear" w:color="auto" w:fill="FFFFFF"/>
        </w:rPr>
        <w:t>Definition of key terms</w:t>
      </w:r>
      <w:bookmarkEnd w:id="11"/>
    </w:p>
    <w:p w14:paraId="547FBBF8" w14:textId="77777777" w:rsidR="009C2E07" w:rsidRPr="00E31925" w:rsidRDefault="009C2E0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ensure conceptual consistency and precision during the course of this study, the following terms are defined based on established scholarly literature. The definitions below provide the specific meaning and context in which such terms are employed in this study.</w:t>
      </w:r>
    </w:p>
    <w:p w14:paraId="435AFA5A" w14:textId="77777777"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Consumer Engagement has been conceptualised as the behaviour expression towards a company or brand that is more than conducting business, drawing from motivational drivers. In social media, it is typically quantified using observable behaviours such as liking, sharing, and commenting on brand posts (Brodie et al., 2011).</w:t>
      </w:r>
    </w:p>
    <w:p w14:paraId="14431FB2" w14:textId="77777777"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Purchase intention is defined as the consumer's consciously held plan, and likelihood, to purchase a product or service in the future. It is a strong predictor of actual buying behaviour, and is impacted by marketing stimuli and brand perceptions (Solomon, 2020)</w:t>
      </w:r>
    </w:p>
    <w:p w14:paraId="6E23B0B3" w14:textId="77777777"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Brand Loyalty can be defined as a deeply held commitment to repurchase or continue to patronize a preferred product or metric in the future, despite situational influences and marketing efforts having the potential to cause switching behaviour (Kotler and Keller, 2016). Brand loyalty is a combination of attitudinal attachment and a behaviour that is consistent over time.</w:t>
      </w:r>
    </w:p>
    <w:p w14:paraId="6A3EB657" w14:textId="6BC2F7E1" w:rsidR="009C2E07" w:rsidRPr="00E31925" w:rsidRDefault="009C2E07" w:rsidP="008D6028">
      <w:pPr>
        <w:pStyle w:val="ListParagraph"/>
        <w:numPr>
          <w:ilvl w:val="0"/>
          <w:numId w:val="4"/>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User-Generated Content (UGC) refers to any textual, visual or video content that is created voluntarily by consumers on digital platforms, seen as a more genuine form of electronic word-of-mouth than corporate advertising (Smith, Fischer, and Yongjian, 2012). As a result, Social Media Marketing uses social media platforms, including Instagram, Tik-Tok, and Facebook, to facilitate this content as a way, in conjunction with branded activities and influencer marketing, primarily to increase brand awareness, engage consumers, and increase sales (Kapoor et al., 2022).</w:t>
      </w:r>
    </w:p>
    <w:p w14:paraId="31AC5A84" w14:textId="09DC36E7"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6032EC9F" w14:textId="4B657E79"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0FB1BB48" w14:textId="780B9F8A" w:rsidR="00283170" w:rsidRPr="00E31925" w:rsidRDefault="00283170" w:rsidP="00E10816">
      <w:pPr>
        <w:spacing w:line="360" w:lineRule="auto"/>
        <w:jc w:val="both"/>
        <w:rPr>
          <w:rFonts w:ascii="Times New Roman" w:hAnsi="Times New Roman" w:cs="Times New Roman"/>
          <w:color w:val="000000" w:themeColor="text1"/>
          <w:sz w:val="24"/>
          <w:shd w:val="clear" w:color="auto" w:fill="FFFFFF"/>
        </w:rPr>
      </w:pPr>
    </w:p>
    <w:p w14:paraId="718363A1" w14:textId="66273FF4" w:rsidR="009C2E07" w:rsidRPr="00E31925" w:rsidRDefault="009C2E07" w:rsidP="00E10816">
      <w:pPr>
        <w:spacing w:line="360" w:lineRule="auto"/>
        <w:jc w:val="both"/>
        <w:rPr>
          <w:rFonts w:ascii="Times New Roman" w:hAnsi="Times New Roman" w:cs="Times New Roman"/>
          <w:color w:val="000000" w:themeColor="text1"/>
          <w:sz w:val="24"/>
          <w:shd w:val="clear" w:color="auto" w:fill="FFFFFF"/>
        </w:rPr>
      </w:pPr>
    </w:p>
    <w:p w14:paraId="0ACD6277" w14:textId="77777777" w:rsidR="00283170" w:rsidRPr="00E31925" w:rsidRDefault="00283170" w:rsidP="00E10816">
      <w:pPr>
        <w:spacing w:line="360" w:lineRule="auto"/>
        <w:jc w:val="both"/>
        <w:rPr>
          <w:rFonts w:ascii="Times New Roman" w:hAnsi="Times New Roman" w:cs="Times New Roman"/>
          <w:color w:val="000000" w:themeColor="text1"/>
          <w:sz w:val="24"/>
          <w:szCs w:val="24"/>
        </w:rPr>
      </w:pPr>
    </w:p>
    <w:p w14:paraId="32021B86" w14:textId="62FBBA63" w:rsidR="00395D35" w:rsidRPr="00E31925" w:rsidRDefault="00395D35" w:rsidP="00E10816">
      <w:pPr>
        <w:pStyle w:val="Heading2"/>
        <w:spacing w:line="360" w:lineRule="auto"/>
        <w:jc w:val="both"/>
        <w:rPr>
          <w:rFonts w:ascii="Times New Roman" w:hAnsi="Times New Roman" w:cs="Times New Roman"/>
          <w:b/>
          <w:color w:val="000000" w:themeColor="text1"/>
          <w:sz w:val="28"/>
          <w:shd w:val="clear" w:color="auto" w:fill="FFFFFF"/>
        </w:rPr>
      </w:pPr>
      <w:bookmarkStart w:id="12" w:name="_Toc216132726"/>
      <w:bookmarkStart w:id="13" w:name="_Ref216132995"/>
      <w:bookmarkStart w:id="14" w:name="_Ref216132998"/>
      <w:r w:rsidRPr="00E31925">
        <w:rPr>
          <w:rFonts w:ascii="Times New Roman" w:hAnsi="Times New Roman" w:cs="Times New Roman"/>
          <w:b/>
          <w:color w:val="000000" w:themeColor="text1"/>
          <w:sz w:val="28"/>
          <w:shd w:val="clear" w:color="auto" w:fill="FFFFFF"/>
        </w:rPr>
        <w:t>Theoretical and ethical context</w:t>
      </w:r>
      <w:bookmarkEnd w:id="12"/>
      <w:bookmarkEnd w:id="13"/>
      <w:bookmarkEnd w:id="14"/>
      <w:r w:rsidRPr="00E31925">
        <w:rPr>
          <w:rFonts w:ascii="Times New Roman" w:hAnsi="Times New Roman" w:cs="Times New Roman"/>
          <w:b/>
          <w:color w:val="000000" w:themeColor="text1"/>
          <w:sz w:val="28"/>
          <w:shd w:val="clear" w:color="auto" w:fill="FFFFFF"/>
        </w:rPr>
        <w:t xml:space="preserve"> </w:t>
      </w:r>
    </w:p>
    <w:p w14:paraId="1D159C1D" w14:textId="77777777" w:rsidR="00395D35" w:rsidRPr="00E31925" w:rsidRDefault="00395D3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In terms of concept, this piece of research lies within the Food-related Branded Content &amp; Digital Marketing (FBCDM) model (Folkvord et al., 2023), which provides a robust foundation for exploring how certain marketing cues in the digital marketing space -including influencer recommendations, interactive challenges and UGC campaigns -may influence cognitive and behavioural responses in social media and gaming environments. The FBCDM model fits very well with the fast food consumption case in the UK because people with money and time are generally exposed to these types of cues that lead to impulse consumption.</w:t>
      </w:r>
    </w:p>
    <w:p w14:paraId="6E2A470C" w14:textId="4F62F62A" w:rsidR="00395D35" w:rsidRPr="00E31925" w:rsidRDefault="00395D3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It also looks at the studies on psychological determinants of food marketing (Folkvord, 2019) that capture the impact emotional drivers, sensory and hedonic cues (e.g., attractive, emotionally activating pictures of food) and social media heuristics can have on impairing rational decision making, and using adult consumers, also, intent to purchase and loyalty are influenced.</w:t>
      </w:r>
    </w:p>
    <w:p w14:paraId="25F4F03F" w14:textId="598B4E89" w:rsidR="0070051D" w:rsidRPr="00E31925" w:rsidRDefault="0070051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Meanwhile, the inquiry is particularly conscious of its ethical considerations. Although much of the emphasis in both policy and the literature has been on protecting younger cohorts, there is now evidence emerging of adult cohorts that may also be subject to highly targeted and highly persuasive forms of digital marketing (Coates et al., 2022; Potvin Kent et al., 2024).  This leads to concerns about ethical responsibilities for brands that utilise hyper-personalised content to target the 18+ consumer category especially given the public health concerns about HFSS products.</w:t>
      </w:r>
    </w:p>
    <w:p w14:paraId="58481643" w14:textId="66987A9F" w:rsidR="00EE6B25" w:rsidRPr="00E31925" w:rsidRDefault="00C52FC1"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In addition</w:t>
      </w:r>
      <w:r w:rsidR="0070051D" w:rsidRPr="00E31925">
        <w:rPr>
          <w:rFonts w:ascii="Times New Roman" w:hAnsi="Times New Roman" w:cs="Times New Roman"/>
          <w:color w:val="000000" w:themeColor="text1"/>
          <w:sz w:val="24"/>
        </w:rPr>
        <w:t xml:space="preserve">, the research is undertaken in an evolving regulatory environment. Expected advertising bans in the UK for HFSS products will be a significant potential disruption to the market (UK Government, 2024). Policy reviews, however, indicate that the policy is still inadequate for regulating the subtle and quickly evolving realm of cross-platform digital apps (Boyland &amp; Whalen, 2015; Zenone et al., 2023). Therefore, this study is not designed only to track the effectiveness of current marketing but also develop evidence that speaks to the future of evidence-based policy. Bringing together these theoretical, ethical and regulatory perspectives, we aim to provide a holistic and critically engaged exploration of social media marketing and its implications on adult consumer behaviours within </w:t>
      </w:r>
      <w:r w:rsidRPr="00E31925">
        <w:rPr>
          <w:rFonts w:ascii="Times New Roman" w:hAnsi="Times New Roman" w:cs="Times New Roman"/>
          <w:color w:val="000000" w:themeColor="text1"/>
          <w:sz w:val="24"/>
        </w:rPr>
        <w:t>the fast-food sector in the UK.</w:t>
      </w:r>
    </w:p>
    <w:p w14:paraId="749E6484" w14:textId="77777777" w:rsidR="00EE6B25" w:rsidRPr="00E31925" w:rsidRDefault="00EE6B25" w:rsidP="00E10816">
      <w:pPr>
        <w:spacing w:line="360" w:lineRule="auto"/>
        <w:jc w:val="both"/>
        <w:rPr>
          <w:rFonts w:ascii="Times New Roman" w:hAnsi="Times New Roman" w:cs="Times New Roman"/>
          <w:color w:val="000000" w:themeColor="text1"/>
          <w:sz w:val="24"/>
        </w:rPr>
      </w:pPr>
    </w:p>
    <w:p w14:paraId="29E283A1" w14:textId="0B4DE07D"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2576" behindDoc="0" locked="0" layoutInCell="1" allowOverlap="1" wp14:anchorId="233E674B" wp14:editId="1EF9C610">
                <wp:simplePos x="0" y="0"/>
                <wp:positionH relativeFrom="margin">
                  <wp:align>left</wp:align>
                </wp:positionH>
                <wp:positionV relativeFrom="paragraph">
                  <wp:posOffset>230178</wp:posOffset>
                </wp:positionV>
                <wp:extent cx="1862335" cy="683741"/>
                <wp:effectExtent l="0" t="0" r="24130" b="21590"/>
                <wp:wrapNone/>
                <wp:docPr id="12" name="Rectangle 12"/>
                <wp:cNvGraphicFramePr/>
                <a:graphic xmlns:a="http://schemas.openxmlformats.org/drawingml/2006/main">
                  <a:graphicData uri="http://schemas.microsoft.com/office/word/2010/wordprocessingShape">
                    <wps:wsp>
                      <wps:cNvSpPr/>
                      <wps:spPr>
                        <a:xfrm>
                          <a:off x="0" y="0"/>
                          <a:ext cx="1862335" cy="68374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974966"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Social media content (Ads, UGC, and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3E674B" id="Rectangle 12" o:spid="_x0000_s1027" style="position:absolute;left:0;text-align:left;margin-left:0;margin-top:18.1pt;width:146.65pt;height:53.85pt;z-index:2516725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" fillcolor="#5b9bd5 [3204]" strokecolor="#1f4d78 [1604]" strokeweight="1pt">
                <v:textbox>
                  <w:txbxContent>
                    <w:p w14:paraId="22974966"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Social media content (Ads, UGC, and Reviews)</w:t>
                      </w:r>
                    </w:p>
                  </w:txbxContent>
                </v:textbox>
                <w10:wrap anchorx="margin"/>
              </v:rect>
            </w:pict>
          </mc:Fallback>
        </mc:AlternateContent>
      </w:r>
    </w:p>
    <w:p w14:paraId="71E075E7" w14:textId="45A9D268"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5648" behindDoc="0" locked="0" layoutInCell="1" allowOverlap="1" wp14:anchorId="20E5517A" wp14:editId="177630CA">
                <wp:simplePos x="0" y="0"/>
                <wp:positionH relativeFrom="column">
                  <wp:posOffset>1812323</wp:posOffset>
                </wp:positionH>
                <wp:positionV relativeFrom="paragraph">
                  <wp:posOffset>162731</wp:posOffset>
                </wp:positionV>
                <wp:extent cx="2421925" cy="1458097"/>
                <wp:effectExtent l="0" t="0" r="73660" b="66040"/>
                <wp:wrapNone/>
                <wp:docPr id="14" name="Straight Arrow Connector 14"/>
                <wp:cNvGraphicFramePr/>
                <a:graphic xmlns:a="http://schemas.openxmlformats.org/drawingml/2006/main">
                  <a:graphicData uri="http://schemas.microsoft.com/office/word/2010/wordprocessingShape">
                    <wps:wsp>
                      <wps:cNvCnPr/>
                      <wps:spPr>
                        <a:xfrm>
                          <a:off x="0" y="0"/>
                          <a:ext cx="2421925" cy="1458097"/>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A89B67" id="_x0000_t32" coordsize="21600,21600" o:spt="32" o:oned="t" path="m,l21600,21600e" filled="f">
                <v:path arrowok="t" fillok="f" o:connecttype="none"/>
                <o:lock v:ext="edit" shapetype="t"/>
              </v:shapetype>
              <v:shape id="Straight Arrow Connector 14" o:spid="_x0000_s1026" type="#_x0000_t32" style="position:absolute;margin-left:142.7pt;margin-top:12.8pt;width:190.7pt;height:114.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" strokecolor="#5b9bd5 [3204]" strokeweight="1.5pt">
                <v:stroke endarrow="block" joinstyle="miter"/>
              </v:shape>
            </w:pict>
          </mc:Fallback>
        </mc:AlternateContent>
      </w:r>
    </w:p>
    <w:p w14:paraId="4B180485" w14:textId="47C957FD" w:rsidR="007C7606" w:rsidRPr="00E31925" w:rsidRDefault="007C7606" w:rsidP="00E10816">
      <w:pPr>
        <w:spacing w:line="360" w:lineRule="auto"/>
        <w:jc w:val="both"/>
        <w:rPr>
          <w:rFonts w:ascii="Times New Roman" w:hAnsi="Times New Roman" w:cs="Times New Roman"/>
          <w:color w:val="000000" w:themeColor="text1"/>
          <w:sz w:val="24"/>
          <w:shd w:val="clear" w:color="auto" w:fill="FFFFFF"/>
        </w:rPr>
      </w:pPr>
    </w:p>
    <w:p w14:paraId="737247D7" w14:textId="57A6BBFF"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3600" behindDoc="0" locked="0" layoutInCell="1" allowOverlap="1" wp14:anchorId="6F3428A1" wp14:editId="011A9074">
                <wp:simplePos x="0" y="0"/>
                <wp:positionH relativeFrom="margin">
                  <wp:align>left</wp:align>
                </wp:positionH>
                <wp:positionV relativeFrom="paragraph">
                  <wp:posOffset>191632</wp:posOffset>
                </wp:positionV>
                <wp:extent cx="1883444" cy="659027"/>
                <wp:effectExtent l="0" t="0" r="21590" b="27305"/>
                <wp:wrapNone/>
                <wp:docPr id="11" name="Rectangle 11"/>
                <wp:cNvGraphicFramePr/>
                <a:graphic xmlns:a="http://schemas.openxmlformats.org/drawingml/2006/main">
                  <a:graphicData uri="http://schemas.microsoft.com/office/word/2010/wordprocessingShape">
                    <wps:wsp>
                      <wps:cNvSpPr/>
                      <wps:spPr>
                        <a:xfrm>
                          <a:off x="0" y="0"/>
                          <a:ext cx="1883444" cy="65902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AC55B6"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perception (</w:t>
                            </w:r>
                            <w:r>
                              <w:rPr>
                                <w:rFonts w:ascii="Times New Roman" w:hAnsi="Times New Roman" w:cs="Times New Roman"/>
                                <w:b/>
                                <w:sz w:val="24"/>
                                <w:lang w:val="en-US"/>
                              </w:rPr>
                              <w:t>Authenticity, C</w:t>
                            </w:r>
                            <w:r w:rsidRPr="00642CBB">
                              <w:rPr>
                                <w:rFonts w:ascii="Times New Roman" w:hAnsi="Times New Roman" w:cs="Times New Roman"/>
                                <w:b/>
                                <w:sz w:val="24"/>
                                <w:lang w:val="en-US"/>
                              </w:rPr>
                              <w:t>redibility)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428A1" id="Rectangle 11" o:spid="_x0000_s1028" style="position:absolute;left:0;text-align:left;margin-left:0;margin-top:15.1pt;width:148.3pt;height:51.9pt;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" fillcolor="#5b9bd5 [3204]" strokecolor="#1f4d78 [1604]" strokeweight="1pt">
                <v:textbox>
                  <w:txbxContent>
                    <w:p w14:paraId="33AC55B6"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perception (</w:t>
                      </w:r>
                      <w:r>
                        <w:rPr>
                          <w:rFonts w:ascii="Times New Roman" w:hAnsi="Times New Roman" w:cs="Times New Roman"/>
                          <w:b/>
                          <w:sz w:val="24"/>
                          <w:lang w:val="en-US"/>
                        </w:rPr>
                        <w:t>Authenticity, C</w:t>
                      </w:r>
                      <w:r w:rsidRPr="00642CBB">
                        <w:rPr>
                          <w:rFonts w:ascii="Times New Roman" w:hAnsi="Times New Roman" w:cs="Times New Roman"/>
                          <w:b/>
                          <w:sz w:val="24"/>
                          <w:lang w:val="en-US"/>
                        </w:rPr>
                        <w:t>redibility)</w:t>
                      </w:r>
                    </w:p>
                  </w:txbxContent>
                </v:textbox>
                <w10:wrap anchorx="margin"/>
              </v:rect>
            </w:pict>
          </mc:Fallback>
        </mc:AlternateContent>
      </w:r>
    </w:p>
    <w:p w14:paraId="023B0808" w14:textId="1DC3886B"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6672" behindDoc="0" locked="0" layoutInCell="1" allowOverlap="1" wp14:anchorId="1895AD98" wp14:editId="775E3420">
                <wp:simplePos x="0" y="0"/>
                <wp:positionH relativeFrom="column">
                  <wp:posOffset>1894702</wp:posOffset>
                </wp:positionH>
                <wp:positionV relativeFrom="paragraph">
                  <wp:posOffset>123704</wp:posOffset>
                </wp:positionV>
                <wp:extent cx="2356021" cy="436605"/>
                <wp:effectExtent l="0" t="0" r="63500" b="78105"/>
                <wp:wrapNone/>
                <wp:docPr id="13" name="Straight Arrow Connector 13"/>
                <wp:cNvGraphicFramePr/>
                <a:graphic xmlns:a="http://schemas.openxmlformats.org/drawingml/2006/main">
                  <a:graphicData uri="http://schemas.microsoft.com/office/word/2010/wordprocessingShape">
                    <wps:wsp>
                      <wps:cNvCnPr/>
                      <wps:spPr>
                        <a:xfrm>
                          <a:off x="0" y="0"/>
                          <a:ext cx="2356021" cy="43660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B783992" id="Straight Arrow Connector 13" o:spid="_x0000_s1026" type="#_x0000_t32" style="position:absolute;margin-left:149.2pt;margin-top:9.75pt;width:185.5pt;height:34.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" strokecolor="#5b9bd5 [3204]" strokeweight="1.5pt">
                <v:stroke endarrow="block" joinstyle="miter"/>
              </v:shape>
            </w:pict>
          </mc:Fallback>
        </mc:AlternateContent>
      </w: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4624" behindDoc="0" locked="0" layoutInCell="1" allowOverlap="1" wp14:anchorId="2FFB2B6C" wp14:editId="68D0008E">
                <wp:simplePos x="0" y="0"/>
                <wp:positionH relativeFrom="margin">
                  <wp:posOffset>4249712</wp:posOffset>
                </wp:positionH>
                <wp:positionV relativeFrom="paragraph">
                  <wp:posOffset>286968</wp:posOffset>
                </wp:positionV>
                <wp:extent cx="1836751" cy="659765"/>
                <wp:effectExtent l="0" t="0" r="11430" b="26035"/>
                <wp:wrapNone/>
                <wp:docPr id="1" name="Rectangle 1"/>
                <wp:cNvGraphicFramePr/>
                <a:graphic xmlns:a="http://schemas.openxmlformats.org/drawingml/2006/main">
                  <a:graphicData uri="http://schemas.microsoft.com/office/word/2010/wordprocessingShape">
                    <wps:wsp>
                      <wps:cNvSpPr/>
                      <wps:spPr>
                        <a:xfrm>
                          <a:off x="0" y="0"/>
                          <a:ext cx="1836751" cy="65976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C30DE3"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Brand</w:t>
                            </w:r>
                            <w:r>
                              <w:rPr>
                                <w:rFonts w:ascii="Times New Roman" w:hAnsi="Times New Roman" w:cs="Times New Roman"/>
                                <w:b/>
                                <w:sz w:val="24"/>
                                <w:lang w:val="en-US"/>
                              </w:rPr>
                              <w:t>,</w:t>
                            </w:r>
                            <w:r w:rsidRPr="00642CBB">
                              <w:rPr>
                                <w:rFonts w:ascii="Times New Roman" w:hAnsi="Times New Roman" w:cs="Times New Roman"/>
                                <w:b/>
                                <w:sz w:val="24"/>
                                <w:lang w:val="en-US"/>
                              </w:rPr>
                              <w:t xml:space="preserve"> Trust &amp; Image (</w:t>
                            </w:r>
                            <w:r>
                              <w:rPr>
                                <w:rFonts w:ascii="Times New Roman" w:hAnsi="Times New Roman" w:cs="Times New Roman"/>
                                <w:b/>
                                <w:sz w:val="24"/>
                                <w:lang w:val="en-US"/>
                              </w:rPr>
                              <w:t>Innovation, R</w:t>
                            </w:r>
                            <w:r w:rsidRPr="00642CBB">
                              <w:rPr>
                                <w:rFonts w:ascii="Times New Roman" w:hAnsi="Times New Roman" w:cs="Times New Roman"/>
                                <w:b/>
                                <w:sz w:val="24"/>
                                <w:lang w:val="en-US"/>
                              </w:rPr>
                              <w:t>esponsibility)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FB2B6C" id="Rectangle 1" o:spid="_x0000_s1029" style="position:absolute;left:0;text-align:left;margin-left:334.6pt;margin-top:22.6pt;width:144.65pt;height:51.9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" fillcolor="#5b9bd5 [3204]" strokecolor="#1f4d78 [1604]" strokeweight="1pt">
                <v:textbox>
                  <w:txbxContent>
                    <w:p w14:paraId="31C30DE3"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Brand</w:t>
                      </w:r>
                      <w:r>
                        <w:rPr>
                          <w:rFonts w:ascii="Times New Roman" w:hAnsi="Times New Roman" w:cs="Times New Roman"/>
                          <w:b/>
                          <w:sz w:val="24"/>
                          <w:lang w:val="en-US"/>
                        </w:rPr>
                        <w:t>,</w:t>
                      </w:r>
                      <w:r w:rsidRPr="00642CBB">
                        <w:rPr>
                          <w:rFonts w:ascii="Times New Roman" w:hAnsi="Times New Roman" w:cs="Times New Roman"/>
                          <w:b/>
                          <w:sz w:val="24"/>
                          <w:lang w:val="en-US"/>
                        </w:rPr>
                        <w:t xml:space="preserve"> Trust &amp; Image (</w:t>
                      </w:r>
                      <w:r>
                        <w:rPr>
                          <w:rFonts w:ascii="Times New Roman" w:hAnsi="Times New Roman" w:cs="Times New Roman"/>
                          <w:b/>
                          <w:sz w:val="24"/>
                          <w:lang w:val="en-US"/>
                        </w:rPr>
                        <w:t>Innovation, R</w:t>
                      </w:r>
                      <w:r w:rsidRPr="00642CBB">
                        <w:rPr>
                          <w:rFonts w:ascii="Times New Roman" w:hAnsi="Times New Roman" w:cs="Times New Roman"/>
                          <w:b/>
                          <w:sz w:val="24"/>
                          <w:lang w:val="en-US"/>
                        </w:rPr>
                        <w:t>esponsibility)</w:t>
                      </w:r>
                    </w:p>
                  </w:txbxContent>
                </v:textbox>
                <w10:wrap anchorx="margin"/>
              </v:rect>
            </w:pict>
          </mc:Fallback>
        </mc:AlternateContent>
      </w:r>
    </w:p>
    <w:p w14:paraId="2DAFD760" w14:textId="20546A3D"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7696" behindDoc="0" locked="0" layoutInCell="1" allowOverlap="1" wp14:anchorId="23C68F63" wp14:editId="11B707F0">
                <wp:simplePos x="0" y="0"/>
                <wp:positionH relativeFrom="column">
                  <wp:posOffset>1927654</wp:posOffset>
                </wp:positionH>
                <wp:positionV relativeFrom="paragraph">
                  <wp:posOffset>245247</wp:posOffset>
                </wp:positionV>
                <wp:extent cx="2322864" cy="667952"/>
                <wp:effectExtent l="0" t="57150" r="0" b="37465"/>
                <wp:wrapNone/>
                <wp:docPr id="15" name="Straight Arrow Connector 15"/>
                <wp:cNvGraphicFramePr/>
                <a:graphic xmlns:a="http://schemas.openxmlformats.org/drawingml/2006/main">
                  <a:graphicData uri="http://schemas.microsoft.com/office/word/2010/wordprocessingShape">
                    <wps:wsp>
                      <wps:cNvCnPr/>
                      <wps:spPr>
                        <a:xfrm flipV="1">
                          <a:off x="0" y="0"/>
                          <a:ext cx="2322864" cy="667952"/>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53B48F" id="Straight Arrow Connector 15" o:spid="_x0000_s1026" type="#_x0000_t32" style="position:absolute;margin-left:151.8pt;margin-top:19.3pt;width:182.9pt;height:52.6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" strokecolor="#5b9bd5 [3204]" strokeweight="1.5pt">
                <v:stroke endarrow="block" joinstyle="miter"/>
              </v:shape>
            </w:pict>
          </mc:Fallback>
        </mc:AlternateContent>
      </w: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80768" behindDoc="0" locked="0" layoutInCell="1" allowOverlap="1" wp14:anchorId="54E40103" wp14:editId="4E95834E">
                <wp:simplePos x="0" y="0"/>
                <wp:positionH relativeFrom="column">
                  <wp:posOffset>1911178</wp:posOffset>
                </wp:positionH>
                <wp:positionV relativeFrom="paragraph">
                  <wp:posOffset>286436</wp:posOffset>
                </wp:positionV>
                <wp:extent cx="2339546" cy="1620332"/>
                <wp:effectExtent l="0" t="38100" r="60960" b="18415"/>
                <wp:wrapNone/>
                <wp:docPr id="18" name="Straight Arrow Connector 18"/>
                <wp:cNvGraphicFramePr/>
                <a:graphic xmlns:a="http://schemas.openxmlformats.org/drawingml/2006/main">
                  <a:graphicData uri="http://schemas.microsoft.com/office/word/2010/wordprocessingShape">
                    <wps:wsp>
                      <wps:cNvCnPr/>
                      <wps:spPr>
                        <a:xfrm flipV="1">
                          <a:off x="0" y="0"/>
                          <a:ext cx="2339546" cy="1620332"/>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0E499" id="Straight Arrow Connector 18" o:spid="_x0000_s1026" type="#_x0000_t32" style="position:absolute;margin-left:150.5pt;margin-top:22.55pt;width:184.2pt;height:127.6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" strokecolor="#5b9bd5 [3204]" strokeweight="1.5pt">
                <v:stroke endarrow="block" joinstyle="miter"/>
              </v:shape>
            </w:pict>
          </mc:Fallback>
        </mc:AlternateContent>
      </w:r>
    </w:p>
    <w:p w14:paraId="4DE647C2" w14:textId="3C8BC369" w:rsidR="007C7606" w:rsidRPr="00E31925" w:rsidRDefault="00283170"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9744" behindDoc="0" locked="0" layoutInCell="1" allowOverlap="1" wp14:anchorId="6EA7F646" wp14:editId="1402ECD0">
                <wp:simplePos x="0" y="0"/>
                <wp:positionH relativeFrom="margin">
                  <wp:align>left</wp:align>
                </wp:positionH>
                <wp:positionV relativeFrom="paragraph">
                  <wp:posOffset>170489</wp:posOffset>
                </wp:positionV>
                <wp:extent cx="1900052" cy="694706"/>
                <wp:effectExtent l="0" t="0" r="24130" b="10160"/>
                <wp:wrapNone/>
                <wp:docPr id="16" name="Rectangle 16"/>
                <wp:cNvGraphicFramePr/>
                <a:graphic xmlns:a="http://schemas.openxmlformats.org/drawingml/2006/main">
                  <a:graphicData uri="http://schemas.microsoft.com/office/word/2010/wordprocessingShape">
                    <wps:wsp>
                      <wps:cNvSpPr/>
                      <wps:spPr>
                        <a:xfrm>
                          <a:off x="0" y="0"/>
                          <a:ext cx="1900052" cy="694706"/>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D5844F4" w14:textId="77777777" w:rsidR="009F6E81" w:rsidRPr="0068791F" w:rsidRDefault="009F6E81" w:rsidP="007C7606">
                            <w:pPr>
                              <w:jc w:val="center"/>
                              <w:rPr>
                                <w:rFonts w:ascii="Times New Roman" w:hAnsi="Times New Roman" w:cs="Times New Roman"/>
                                <w:b/>
                                <w:sz w:val="24"/>
                                <w:lang w:val="en-US"/>
                              </w:rPr>
                            </w:pPr>
                            <w:r w:rsidRPr="0068791F">
                              <w:rPr>
                                <w:rFonts w:ascii="Times New Roman" w:hAnsi="Times New Roman" w:cs="Times New Roman"/>
                                <w:b/>
                                <w:sz w:val="24"/>
                                <w:lang w:val="en-US"/>
                              </w:rPr>
                              <w:t>Purchase intent (Impulse buying, trail of new products)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7F646" id="Rectangle 16" o:spid="_x0000_s1030" style="position:absolute;left:0;text-align:left;margin-left:0;margin-top:13.4pt;width:149.6pt;height:54.7pt;z-index:2516797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" fillcolor="#5b9bd5 [3204]" strokecolor="#1f4d78 [1604]" strokeweight="1pt">
                <v:textbox>
                  <w:txbxContent>
                    <w:p w14:paraId="6D5844F4" w14:textId="77777777" w:rsidR="009F6E81" w:rsidRPr="0068791F" w:rsidRDefault="009F6E81" w:rsidP="007C7606">
                      <w:pPr>
                        <w:jc w:val="center"/>
                        <w:rPr>
                          <w:rFonts w:ascii="Times New Roman" w:hAnsi="Times New Roman" w:cs="Times New Roman"/>
                          <w:b/>
                          <w:sz w:val="24"/>
                          <w:lang w:val="en-US"/>
                        </w:rPr>
                      </w:pPr>
                      <w:r w:rsidRPr="0068791F">
                        <w:rPr>
                          <w:rFonts w:ascii="Times New Roman" w:hAnsi="Times New Roman" w:cs="Times New Roman"/>
                          <w:b/>
                          <w:sz w:val="24"/>
                          <w:lang w:val="en-US"/>
                        </w:rPr>
                        <w:t>Purchase intent (Impulse buying, trail of new products)</w:t>
                      </w:r>
                    </w:p>
                  </w:txbxContent>
                </v:textbox>
                <w10:wrap anchorx="margin"/>
              </v:rect>
            </w:pict>
          </mc:Fallback>
        </mc:AlternateContent>
      </w:r>
    </w:p>
    <w:p w14:paraId="165BABB4" w14:textId="3BA5F80C" w:rsidR="007C7606" w:rsidRPr="00E31925" w:rsidRDefault="007C7606" w:rsidP="00E10816">
      <w:pPr>
        <w:spacing w:line="360" w:lineRule="auto"/>
        <w:jc w:val="both"/>
        <w:rPr>
          <w:rFonts w:ascii="Times New Roman" w:hAnsi="Times New Roman" w:cs="Times New Roman"/>
          <w:color w:val="000000" w:themeColor="text1"/>
          <w:sz w:val="24"/>
          <w:shd w:val="clear" w:color="auto" w:fill="FFFFFF"/>
        </w:rPr>
      </w:pPr>
    </w:p>
    <w:p w14:paraId="7DE9511E" w14:textId="5D38ED3E" w:rsidR="00283170" w:rsidRPr="00E31925" w:rsidRDefault="00283170" w:rsidP="00E10816">
      <w:pPr>
        <w:spacing w:line="360" w:lineRule="auto"/>
        <w:jc w:val="both"/>
        <w:rPr>
          <w:rFonts w:ascii="Times New Roman" w:hAnsi="Times New Roman" w:cs="Times New Roman"/>
          <w:b/>
          <w:color w:val="000000" w:themeColor="text1"/>
          <w:sz w:val="24"/>
          <w:shd w:val="clear" w:color="auto" w:fill="FFFFFF"/>
        </w:rPr>
      </w:pPr>
    </w:p>
    <w:p w14:paraId="3E2EC5D5" w14:textId="36852FAA" w:rsidR="00283170" w:rsidRPr="00E31925" w:rsidRDefault="00283170" w:rsidP="00E10816">
      <w:p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noProof/>
          <w:color w:val="000000" w:themeColor="text1"/>
          <w:sz w:val="24"/>
          <w:lang w:val="en-IN" w:eastAsia="en-IN"/>
        </w:rPr>
        <mc:AlternateContent>
          <mc:Choice Requires="wps">
            <w:drawing>
              <wp:anchor distT="0" distB="0" distL="114300" distR="114300" simplePos="0" relativeHeight="251678720" behindDoc="0" locked="0" layoutInCell="1" allowOverlap="1" wp14:anchorId="5A5DD752" wp14:editId="165B037C">
                <wp:simplePos x="0" y="0"/>
                <wp:positionH relativeFrom="margin">
                  <wp:posOffset>16476</wp:posOffset>
                </wp:positionH>
                <wp:positionV relativeFrom="paragraph">
                  <wp:posOffset>64151</wp:posOffset>
                </wp:positionV>
                <wp:extent cx="1866934" cy="766119"/>
                <wp:effectExtent l="0" t="0" r="19050" b="15240"/>
                <wp:wrapNone/>
                <wp:docPr id="17" name="Rectangle 17"/>
                <wp:cNvGraphicFramePr/>
                <a:graphic xmlns:a="http://schemas.openxmlformats.org/drawingml/2006/main">
                  <a:graphicData uri="http://schemas.microsoft.com/office/word/2010/wordprocessingShape">
                    <wps:wsp>
                      <wps:cNvSpPr/>
                      <wps:spPr>
                        <a:xfrm>
                          <a:off x="0" y="0"/>
                          <a:ext cx="1866934" cy="7661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9FF4C6"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Loyalty (Repeat purchase, Advocacy)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5DD752" id="Rectangle 17" o:spid="_x0000_s1031" style="position:absolute;left:0;text-align:left;margin-left:1.3pt;margin-top:5.05pt;width:147pt;height:60.3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" fillcolor="#5b9bd5 [3204]" strokecolor="#1f4d78 [1604]" strokeweight="1pt">
                <v:textbox>
                  <w:txbxContent>
                    <w:p w14:paraId="169FF4C6" w14:textId="77777777" w:rsidR="009F6E81" w:rsidRPr="00642CBB" w:rsidRDefault="009F6E81" w:rsidP="007C7606">
                      <w:pPr>
                        <w:jc w:val="center"/>
                        <w:rPr>
                          <w:rFonts w:ascii="Times New Roman" w:hAnsi="Times New Roman" w:cs="Times New Roman"/>
                          <w:b/>
                          <w:sz w:val="24"/>
                          <w:lang w:val="en-US"/>
                        </w:rPr>
                      </w:pPr>
                      <w:r w:rsidRPr="00642CBB">
                        <w:rPr>
                          <w:rFonts w:ascii="Times New Roman" w:hAnsi="Times New Roman" w:cs="Times New Roman"/>
                          <w:b/>
                          <w:sz w:val="24"/>
                          <w:lang w:val="en-US"/>
                        </w:rPr>
                        <w:t>Consumer Loyalty (Repeat purchase, Advocacy)</w:t>
                      </w:r>
                    </w:p>
                  </w:txbxContent>
                </v:textbox>
                <w10:wrap anchorx="margin"/>
              </v:rect>
            </w:pict>
          </mc:Fallback>
        </mc:AlternateContent>
      </w:r>
    </w:p>
    <w:p w14:paraId="7902E901" w14:textId="34F6C46C" w:rsidR="00283170" w:rsidRPr="00E31925" w:rsidRDefault="00283170" w:rsidP="00E10816">
      <w:pPr>
        <w:spacing w:line="360" w:lineRule="auto"/>
        <w:jc w:val="both"/>
        <w:rPr>
          <w:rFonts w:ascii="Times New Roman" w:hAnsi="Times New Roman" w:cs="Times New Roman"/>
          <w:b/>
          <w:color w:val="000000" w:themeColor="text1"/>
          <w:sz w:val="24"/>
          <w:shd w:val="clear" w:color="auto" w:fill="FFFFFF"/>
        </w:rPr>
      </w:pPr>
    </w:p>
    <w:p w14:paraId="017F683D" w14:textId="1E3D4F5C" w:rsidR="00283170" w:rsidRPr="00E31925" w:rsidRDefault="00283170" w:rsidP="00E10816">
      <w:pPr>
        <w:spacing w:line="360" w:lineRule="auto"/>
        <w:jc w:val="both"/>
        <w:rPr>
          <w:rFonts w:ascii="Times New Roman" w:hAnsi="Times New Roman" w:cs="Times New Roman"/>
          <w:b/>
          <w:color w:val="000000" w:themeColor="text1"/>
          <w:sz w:val="24"/>
          <w:shd w:val="clear" w:color="auto" w:fill="FFFFFF"/>
        </w:rPr>
      </w:pPr>
    </w:p>
    <w:p w14:paraId="6702CEB6" w14:textId="6B7F2251" w:rsidR="00074F8C" w:rsidRPr="00E31925" w:rsidRDefault="005A6797" w:rsidP="005A6797">
      <w:pPr>
        <w:pStyle w:val="Caption"/>
      </w:pPr>
      <w:bookmarkStart w:id="15" w:name="_Toc215514354"/>
      <w:bookmarkStart w:id="16" w:name="_Toc216175817"/>
      <w:bookmarkEnd w:id="15"/>
      <w:r>
        <w:t xml:space="preserve">Figure </w:t>
      </w:r>
      <w:r>
        <w:fldChar w:fldCharType="begin"/>
      </w:r>
      <w:r>
        <w:instrText xml:space="preserve"> SEQ Figure \* ARABIC </w:instrText>
      </w:r>
      <w:r>
        <w:fldChar w:fldCharType="separate"/>
      </w:r>
      <w:r w:rsidR="005F32F4">
        <w:rPr>
          <w:noProof/>
        </w:rPr>
        <w:t>1</w:t>
      </w:r>
      <w:r>
        <w:fldChar w:fldCharType="end"/>
      </w:r>
      <w:r>
        <w:t xml:space="preserve"> </w:t>
      </w:r>
      <w:r w:rsidRPr="00121865">
        <w:t>conceptual framework: social media precipitation and consumer behaviour in F&amp;B</w:t>
      </w:r>
      <w:bookmarkEnd w:id="16"/>
    </w:p>
    <w:p w14:paraId="17A4DC71" w14:textId="10E2C3F3" w:rsidR="00395D35" w:rsidRPr="00E31925" w:rsidRDefault="00395D35" w:rsidP="00E10816">
      <w:pPr>
        <w:jc w:val="both"/>
        <w:rPr>
          <w:rFonts w:ascii="Times New Roman" w:hAnsi="Times New Roman" w:cs="Times New Roman"/>
          <w:color w:val="000000" w:themeColor="text1"/>
          <w:shd w:val="clear" w:color="auto" w:fill="FFFFFF"/>
        </w:rPr>
      </w:pPr>
      <w:r w:rsidRPr="00E31925">
        <w:rPr>
          <w:rFonts w:ascii="Times New Roman" w:hAnsi="Times New Roman" w:cs="Times New Roman"/>
          <w:color w:val="000000" w:themeColor="text1"/>
          <w:shd w:val="clear" w:color="auto" w:fill="FFFFFF"/>
        </w:rPr>
        <w:t xml:space="preserve"> </w:t>
      </w:r>
    </w:p>
    <w:p w14:paraId="668402EA" w14:textId="6529A58C" w:rsidR="006F4E3D" w:rsidRPr="00E31925" w:rsidRDefault="006F4E3D" w:rsidP="00E10816">
      <w:pPr>
        <w:jc w:val="both"/>
        <w:rPr>
          <w:rFonts w:ascii="Times New Roman" w:hAnsi="Times New Roman" w:cs="Times New Roman"/>
          <w:color w:val="000000" w:themeColor="text1"/>
          <w:shd w:val="clear" w:color="auto" w:fill="FFFFFF"/>
        </w:rPr>
      </w:pPr>
    </w:p>
    <w:p w14:paraId="09C0CA7F" w14:textId="18C93D92" w:rsidR="006F4E3D" w:rsidRPr="00E31925" w:rsidRDefault="006F4E3D" w:rsidP="00E10816">
      <w:pPr>
        <w:jc w:val="both"/>
        <w:rPr>
          <w:rFonts w:ascii="Times New Roman" w:hAnsi="Times New Roman" w:cs="Times New Roman"/>
          <w:color w:val="000000" w:themeColor="text1"/>
          <w:shd w:val="clear" w:color="auto" w:fill="FFFFFF"/>
        </w:rPr>
      </w:pPr>
    </w:p>
    <w:p w14:paraId="7B4BC800" w14:textId="785A365A" w:rsidR="006F4E3D" w:rsidRPr="00E31925" w:rsidRDefault="006F4E3D" w:rsidP="00E10816">
      <w:pPr>
        <w:jc w:val="both"/>
        <w:rPr>
          <w:rFonts w:ascii="Times New Roman" w:hAnsi="Times New Roman" w:cs="Times New Roman"/>
          <w:color w:val="000000" w:themeColor="text1"/>
          <w:shd w:val="clear" w:color="auto" w:fill="FFFFFF"/>
        </w:rPr>
      </w:pPr>
    </w:p>
    <w:p w14:paraId="37E41D99" w14:textId="1E1295FD" w:rsidR="006F4E3D" w:rsidRPr="00E31925" w:rsidRDefault="006F4E3D" w:rsidP="00E10816">
      <w:pPr>
        <w:jc w:val="both"/>
        <w:rPr>
          <w:rFonts w:ascii="Times New Roman" w:hAnsi="Times New Roman" w:cs="Times New Roman"/>
          <w:color w:val="000000" w:themeColor="text1"/>
          <w:shd w:val="clear" w:color="auto" w:fill="FFFFFF"/>
        </w:rPr>
      </w:pPr>
    </w:p>
    <w:p w14:paraId="4A10D371" w14:textId="0B9B5484" w:rsidR="006F4E3D" w:rsidRPr="00E31925" w:rsidRDefault="006F4E3D" w:rsidP="00E10816">
      <w:pPr>
        <w:jc w:val="both"/>
        <w:rPr>
          <w:rFonts w:ascii="Times New Roman" w:hAnsi="Times New Roman" w:cs="Times New Roman"/>
          <w:color w:val="000000" w:themeColor="text1"/>
          <w:shd w:val="clear" w:color="auto" w:fill="FFFFFF"/>
        </w:rPr>
      </w:pPr>
    </w:p>
    <w:p w14:paraId="61061036" w14:textId="1A3ED7A3" w:rsidR="006F4E3D" w:rsidRPr="00E31925" w:rsidRDefault="006F4E3D" w:rsidP="00E10816">
      <w:pPr>
        <w:jc w:val="both"/>
        <w:rPr>
          <w:rFonts w:ascii="Times New Roman" w:hAnsi="Times New Roman" w:cs="Times New Roman"/>
          <w:color w:val="000000" w:themeColor="text1"/>
          <w:shd w:val="clear" w:color="auto" w:fill="FFFFFF"/>
        </w:rPr>
      </w:pPr>
    </w:p>
    <w:p w14:paraId="77E3479A" w14:textId="3F8B5E2B" w:rsidR="006F4E3D" w:rsidRPr="00E31925" w:rsidRDefault="006F4E3D" w:rsidP="00E10816">
      <w:pPr>
        <w:jc w:val="both"/>
        <w:rPr>
          <w:rFonts w:ascii="Times New Roman" w:hAnsi="Times New Roman" w:cs="Times New Roman"/>
          <w:color w:val="000000" w:themeColor="text1"/>
          <w:shd w:val="clear" w:color="auto" w:fill="FFFFFF"/>
        </w:rPr>
      </w:pPr>
    </w:p>
    <w:p w14:paraId="60A86EC3" w14:textId="7252CC2F" w:rsidR="006F4E3D" w:rsidRPr="00E31925" w:rsidRDefault="006F4E3D" w:rsidP="00E10816">
      <w:pPr>
        <w:jc w:val="both"/>
        <w:rPr>
          <w:rFonts w:ascii="Times New Roman" w:hAnsi="Times New Roman" w:cs="Times New Roman"/>
          <w:color w:val="000000" w:themeColor="text1"/>
          <w:shd w:val="clear" w:color="auto" w:fill="FFFFFF"/>
        </w:rPr>
      </w:pPr>
    </w:p>
    <w:p w14:paraId="6D701717" w14:textId="717815F3" w:rsidR="006F4E3D" w:rsidRPr="00E31925" w:rsidRDefault="006F4E3D" w:rsidP="00E10816">
      <w:pPr>
        <w:jc w:val="both"/>
        <w:rPr>
          <w:rFonts w:ascii="Times New Roman" w:hAnsi="Times New Roman" w:cs="Times New Roman"/>
          <w:color w:val="000000" w:themeColor="text1"/>
          <w:shd w:val="clear" w:color="auto" w:fill="FFFFFF"/>
        </w:rPr>
      </w:pPr>
    </w:p>
    <w:p w14:paraId="26EF0171" w14:textId="6AEEE9E2" w:rsidR="006F4E3D" w:rsidRPr="00E31925" w:rsidRDefault="006F4E3D" w:rsidP="00E10816">
      <w:pPr>
        <w:jc w:val="both"/>
        <w:rPr>
          <w:rFonts w:ascii="Times New Roman" w:hAnsi="Times New Roman" w:cs="Times New Roman"/>
          <w:color w:val="000000" w:themeColor="text1"/>
          <w:shd w:val="clear" w:color="auto" w:fill="FFFFFF"/>
        </w:rPr>
      </w:pPr>
    </w:p>
    <w:p w14:paraId="5DC6E6B2" w14:textId="6281F66B" w:rsidR="002335EF" w:rsidRPr="00E31925" w:rsidRDefault="002335EF" w:rsidP="00E10816">
      <w:pPr>
        <w:jc w:val="both"/>
        <w:rPr>
          <w:rFonts w:ascii="Times New Roman" w:hAnsi="Times New Roman" w:cs="Times New Roman"/>
          <w:color w:val="000000" w:themeColor="text1"/>
          <w:shd w:val="clear" w:color="auto" w:fill="FFFFFF"/>
        </w:rPr>
      </w:pPr>
    </w:p>
    <w:p w14:paraId="2ED75026" w14:textId="77777777" w:rsidR="002335EF" w:rsidRPr="00E31925" w:rsidRDefault="002335EF" w:rsidP="00E10816">
      <w:pPr>
        <w:jc w:val="both"/>
        <w:rPr>
          <w:rFonts w:ascii="Times New Roman" w:hAnsi="Times New Roman" w:cs="Times New Roman"/>
          <w:color w:val="000000" w:themeColor="text1"/>
          <w:shd w:val="clear" w:color="auto" w:fill="FFFFFF"/>
        </w:rPr>
      </w:pPr>
    </w:p>
    <w:p w14:paraId="3F193514" w14:textId="596BFF49" w:rsidR="00CB0F98" w:rsidRPr="00E31925" w:rsidRDefault="00CB0F98" w:rsidP="00E10816">
      <w:pPr>
        <w:pStyle w:val="Heading1"/>
        <w:spacing w:line="360" w:lineRule="auto"/>
        <w:jc w:val="both"/>
        <w:rPr>
          <w:rFonts w:ascii="Times New Roman" w:hAnsi="Times New Roman" w:cs="Times New Roman"/>
          <w:b/>
          <w:color w:val="000000" w:themeColor="text1"/>
          <w:shd w:val="clear" w:color="auto" w:fill="FFFFFF"/>
        </w:rPr>
      </w:pPr>
      <w:bookmarkStart w:id="17" w:name="_Toc216132727"/>
      <w:r w:rsidRPr="00E31925">
        <w:rPr>
          <w:rFonts w:ascii="Times New Roman" w:hAnsi="Times New Roman" w:cs="Times New Roman"/>
          <w:b/>
          <w:color w:val="000000" w:themeColor="text1"/>
          <w:shd w:val="clear" w:color="auto" w:fill="FFFFFF"/>
        </w:rPr>
        <w:t>Literature reviews</w:t>
      </w:r>
      <w:bookmarkEnd w:id="17"/>
    </w:p>
    <w:p w14:paraId="1AF6D813" w14:textId="37834FF5" w:rsidR="00CB0F98" w:rsidRPr="00E31925" w:rsidRDefault="00CB0F98"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The purpose of this chapter is to consolidate the theoretical as well as empirical literature related to social media marketing, consumer engagement, purchase intention, and loyalty within the fast food and beverages (F&amp;B) sector. Drawing on academic journals, industry reports, case studies, and government reports, the chapter sets the UK </w:t>
      </w:r>
      <w:r w:rsidR="00B214DD" w:rsidRPr="00E31925">
        <w:rPr>
          <w:rFonts w:ascii="Times New Roman" w:hAnsi="Times New Roman" w:cs="Times New Roman"/>
          <w:color w:val="000000" w:themeColor="text1"/>
          <w:sz w:val="24"/>
        </w:rPr>
        <w:t>context and determines the gaps, which</w:t>
      </w:r>
      <w:r w:rsidRPr="00E31925">
        <w:rPr>
          <w:rFonts w:ascii="Times New Roman" w:hAnsi="Times New Roman" w:cs="Times New Roman"/>
          <w:color w:val="000000" w:themeColor="text1"/>
          <w:sz w:val="24"/>
        </w:rPr>
        <w:t xml:space="preserve"> this study will address.</w:t>
      </w:r>
    </w:p>
    <w:p w14:paraId="439F35FB" w14:textId="0F994F6F" w:rsidR="00B214DD" w:rsidRPr="00E31925" w:rsidRDefault="00B214DD" w:rsidP="00E10816">
      <w:pPr>
        <w:pStyle w:val="Heading2"/>
        <w:spacing w:line="360" w:lineRule="auto"/>
        <w:jc w:val="both"/>
        <w:rPr>
          <w:rFonts w:ascii="Times New Roman" w:hAnsi="Times New Roman" w:cs="Times New Roman"/>
          <w:b/>
          <w:color w:val="000000" w:themeColor="text1"/>
          <w:sz w:val="28"/>
        </w:rPr>
      </w:pPr>
      <w:bookmarkStart w:id="18" w:name="_Toc216132728"/>
      <w:r w:rsidRPr="00E31925">
        <w:rPr>
          <w:rFonts w:ascii="Times New Roman" w:hAnsi="Times New Roman" w:cs="Times New Roman"/>
          <w:b/>
          <w:color w:val="000000" w:themeColor="text1"/>
          <w:sz w:val="28"/>
        </w:rPr>
        <w:t>Evolution marketing from traditional to digital</w:t>
      </w:r>
      <w:bookmarkEnd w:id="18"/>
    </w:p>
    <w:p w14:paraId="717388E2" w14:textId="77777777" w:rsidR="0015461E" w:rsidRPr="00E31925" w:rsidRDefault="00B214DD"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hd w:val="clear" w:color="auto" w:fill="FFFFFF"/>
        </w:rPr>
        <w:t>There has been a significant shift in the food and beverage (F&amp;B) industry away from conventional advertising methods - television, print, and outdoors - towards dynamic digital advertising. Digital marketing has provided the ability to target precisely, engage interactively, and gain feedback supports (Kapoor et al., 2022). In the fast food and beverages sector in the UK, social media sites (Instagram, TikTok, Facebook) are key to promotional strategy as all allow for immediate connection with the consumers (Statista, 2024).</w:t>
      </w:r>
      <w:r w:rsidR="00B64466" w:rsidRPr="00E31925">
        <w:rPr>
          <w:rFonts w:ascii="Times New Roman" w:hAnsi="Times New Roman" w:cs="Times New Roman"/>
          <w:color w:val="000000" w:themeColor="text1"/>
          <w:sz w:val="24"/>
          <w:shd w:val="clear" w:color="auto" w:fill="FFFFFF"/>
        </w:rPr>
        <w:t xml:space="preserve"> Most significantly, fast food marketing has become progressively digital; some 50% of promotional activity occurs online, with 35% of brands utilising AI-driven marketing tools such as geofencing and chat-bots to deliver targeted content (Wifitalents, 2025). Furthermore, mobile coupon-based and app-based loyalty programs are now de rigueur, being 83% of digital marketing activity, which </w:t>
      </w:r>
      <w:r w:rsidR="00B64466" w:rsidRPr="00E31925">
        <w:rPr>
          <w:rFonts w:ascii="Times New Roman" w:hAnsi="Times New Roman" w:cs="Times New Roman"/>
          <w:color w:val="000000" w:themeColor="text1"/>
          <w:sz w:val="24"/>
          <w:szCs w:val="24"/>
          <w:shd w:val="clear" w:color="auto" w:fill="FFFFFF"/>
        </w:rPr>
        <w:t>reflects convenience-driven consumer interaction (Wifitalents, 2025).</w:t>
      </w:r>
      <w:r w:rsidR="00FC7ABC" w:rsidRPr="00E31925">
        <w:rPr>
          <w:rFonts w:ascii="Times New Roman" w:hAnsi="Times New Roman" w:cs="Times New Roman"/>
          <w:color w:val="000000" w:themeColor="text1"/>
          <w:sz w:val="24"/>
          <w:szCs w:val="24"/>
          <w:shd w:val="clear" w:color="auto" w:fill="FFFFFF"/>
        </w:rPr>
        <w:t xml:space="preserve"> </w:t>
      </w:r>
      <w:r w:rsidR="00453714" w:rsidRPr="00E31925">
        <w:rPr>
          <w:rFonts w:ascii="Times New Roman" w:hAnsi="Times New Roman" w:cs="Times New Roman"/>
          <w:color w:val="000000" w:themeColor="text1"/>
          <w:sz w:val="24"/>
          <w:szCs w:val="24"/>
          <w:shd w:val="clear" w:color="auto" w:fill="FFFFFF"/>
        </w:rPr>
        <w:t>In the UK, social commerce indicates a significant movement away from conventional retail (the social commerce retail method) by incorporating a purchasing mechanism into an ecosystem that interlinks social media consumption and infotainment.</w:t>
      </w:r>
    </w:p>
    <w:p w14:paraId="59079864" w14:textId="3C204438" w:rsidR="00453714" w:rsidRPr="00E31925" w:rsidRDefault="00453714"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The direction of growth is rapid: the UK social commerce market is expected to grow from £7.4 billion in 2024 to about £16 billion by 2028, indicating a CAGR of about 21.2% (Retail Economics 2024). This growth clearly demonstrates the role of platforms - for example, TikTok Shop and Instagram Shopping - that are at the intersection of the consumer journey specifically in the purchase phase. Research also indicates that, while adoption is substantial, a capability gap persists: while two-thirds of all UK internet users have, at one point, purchased something using social or entertainment platforms, this figure reaches over three-quarters of consumers under 45 (Briggs, 2024). This is despite the propensity to purchase using these integrated platforms 76% of consumers state that they intend to purchase through integrated social platforms by 2025 while only 46% of online retailers operating out of the UK currently support in-app purchasing, meaning that there remains a structural and technological misalignment between consumer expectations and retailer capabilities (Consultancy.uk, 2025).</w:t>
      </w:r>
    </w:p>
    <w:p w14:paraId="7517A62F" w14:textId="77777777" w:rsidR="00FC7ABC" w:rsidRPr="00E31925" w:rsidRDefault="00FC7ABC"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b/>
          <w:color w:val="000000" w:themeColor="text1"/>
          <w:sz w:val="24"/>
          <w:szCs w:val="24"/>
          <w:shd w:val="clear" w:color="auto" w:fill="FFFFFF"/>
        </w:rPr>
        <w:t>Analysis: -</w:t>
      </w:r>
      <w:r w:rsidRPr="00E31925">
        <w:rPr>
          <w:rFonts w:ascii="Times New Roman" w:hAnsi="Times New Roman" w:cs="Times New Roman"/>
          <w:color w:val="000000" w:themeColor="text1"/>
          <w:sz w:val="24"/>
          <w:szCs w:val="24"/>
          <w:shd w:val="clear" w:color="auto" w:fill="FFFFFF"/>
        </w:rPr>
        <w:t xml:space="preserve"> The significance of this capability gap emphasises a key strategic necessity. For F&amp;B brands, it is multigenerational discovery-based impulses and order-ahead purchasing, but it is not a simple purchase guideline. The impulse or discovery-led purchases, because they are accessible within the app, can deeply impact exposure or conversion, none other than the target audience for F&amp;B brands.</w:t>
      </w:r>
    </w:p>
    <w:p w14:paraId="5BAEDD46" w14:textId="77777777" w:rsidR="0015461E" w:rsidRPr="00E31925" w:rsidRDefault="00424112"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TikTok has risen to a disruptive force in consumer engagement and social commerce in the UK field. The platform rolled out TikTok Shop in 2022, and has rapidly expanded in size and performance, reporting an incredible 77% growth year-on-year in 2024, with live shopping expected to account for 30% of UK e-commerce by 2025 (The Short Media, 2025a). TikTok popularity is extreme fuelled by the algorithmic "For You Page," making visibility of content able to thrive irrespective of account following, presenting an opportunity to both established brands and brands in the process of establishing themselves (The Short Media, 2025b). This is especially relevant to the fast food and beverages (F&amp;B) industry, where many buy decisions are regular or spontaneous and convenient in buys; and are linked with trying new products, soci</w:t>
      </w:r>
      <w:r w:rsidR="0015461E" w:rsidRPr="00E31925">
        <w:rPr>
          <w:rFonts w:ascii="Times New Roman" w:hAnsi="Times New Roman" w:cs="Times New Roman"/>
          <w:color w:val="000000" w:themeColor="text1"/>
          <w:sz w:val="24"/>
          <w:szCs w:val="24"/>
          <w:shd w:val="clear" w:color="auto" w:fill="FFFFFF"/>
        </w:rPr>
        <w:t>al acceptance, or authenticity.</w:t>
      </w:r>
    </w:p>
    <w:p w14:paraId="5D8EDEC7" w14:textId="5B04A15A" w:rsidR="005C7D39" w:rsidRPr="00E31925" w:rsidRDefault="00424112"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 xml:space="preserve">A prime example is Domino's Pizza UK using TikTok challenges and short-form video content to urge time-sensitive promotional offers to consumers, as viewed through spikes in online orders through campaign periods (Marketing Week, 2024). Greggs also obtained organic viral community food reviews on TikTok, specifically of the vegan sausage roll, leveraged community awareness to successfully drive mainstream consumer channels through social proof, paying nothing for advertising, and recorded significantly higher sales of the new product (Financial Times, 2025). </w:t>
      </w:r>
    </w:p>
    <w:p w14:paraId="04DE78BF" w14:textId="77777777" w:rsidR="00FC7ABC" w:rsidRPr="00E31925" w:rsidRDefault="00FC7ABC"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b/>
          <w:color w:val="000000" w:themeColor="text1"/>
          <w:sz w:val="24"/>
          <w:szCs w:val="24"/>
          <w:shd w:val="clear" w:color="auto" w:fill="FFFFFF"/>
        </w:rPr>
        <w:t xml:space="preserve">Analysis: - </w:t>
      </w:r>
      <w:r w:rsidRPr="00E31925">
        <w:rPr>
          <w:rFonts w:ascii="Times New Roman" w:hAnsi="Times New Roman" w:cs="Times New Roman"/>
          <w:color w:val="000000" w:themeColor="text1"/>
          <w:sz w:val="24"/>
          <w:szCs w:val="24"/>
          <w:shd w:val="clear" w:color="auto" w:fill="FFFFFF"/>
        </w:rPr>
        <w:t>The brands such as Domino’s and Greggs' higher success on TikTok highlights a fundamental shift in the power of marketing. The example shows that for the food and beverage industry, creating authentic shareable content that draws on community trends can be more fruitful in driving sales than an expensive, traditional method of advertising. More specifically, it reinforces the idea that marketing success is not just about pushing messages, but also about engaging platform culture.</w:t>
      </w:r>
    </w:p>
    <w:p w14:paraId="1935AA45" w14:textId="43F569F0" w:rsidR="00424112" w:rsidRPr="00E31925" w:rsidRDefault="00BB64B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Other than technological and customer desire-driven changes, the regulatory landscape in the UK has been a powerful driver of brand development. Specifically, the UK Government announced a ban on paid-for HFSS produ</w:t>
      </w:r>
      <w:r w:rsidR="0023322E" w:rsidRPr="00E31925">
        <w:rPr>
          <w:rFonts w:ascii="Times New Roman" w:hAnsi="Times New Roman" w:cs="Times New Roman"/>
          <w:color w:val="000000" w:themeColor="text1"/>
          <w:sz w:val="24"/>
          <w:shd w:val="clear" w:color="auto" w:fill="FFFFFF"/>
        </w:rPr>
        <w:t>ct promotion online from January 2026</w:t>
      </w:r>
      <w:r w:rsidRPr="00E31925">
        <w:rPr>
          <w:rFonts w:ascii="Times New Roman" w:hAnsi="Times New Roman" w:cs="Times New Roman"/>
          <w:color w:val="000000" w:themeColor="text1"/>
          <w:sz w:val="24"/>
          <w:shd w:val="clear" w:color="auto" w:fill="FFFFFF"/>
        </w:rPr>
        <w:t xml:space="preserve"> and a television media-advertising watershed for HFSS products at 9pm (UK Government, 20</w:t>
      </w:r>
      <w:r w:rsidR="00A60F3D" w:rsidRPr="00E31925">
        <w:rPr>
          <w:rFonts w:ascii="Times New Roman" w:hAnsi="Times New Roman" w:cs="Times New Roman"/>
          <w:color w:val="000000" w:themeColor="text1"/>
          <w:sz w:val="24"/>
          <w:shd w:val="clear" w:color="auto" w:fill="FFFFFF"/>
        </w:rPr>
        <w:t>24</w:t>
      </w:r>
      <w:r w:rsidRPr="00E31925">
        <w:rPr>
          <w:rFonts w:ascii="Times New Roman" w:hAnsi="Times New Roman" w:cs="Times New Roman"/>
          <w:color w:val="000000" w:themeColor="text1"/>
          <w:sz w:val="24"/>
          <w:shd w:val="clear" w:color="auto" w:fill="FFFFFF"/>
        </w:rPr>
        <w:t>). The aim of these steps is to reduce exposure to unhealthy food and drink advertising, particularly to children, and this is one instance of a policy intervention to reshape the landscape of online marketing. For brands that advertise fast food and drinks, reliance on traditional paid media such as television and paid social channels will be somewhat restricted. As a result, brand activity will utilise organic digital strategies, such as influencer partnerships, user-generated content, and viral community-driven strategies to engage consumers and build loyalty while remaining within the new regulatory system (ASA, 2023).</w:t>
      </w:r>
    </w:p>
    <w:p w14:paraId="38EDECBC" w14:textId="7D353CEA" w:rsidR="00FC7ABC" w:rsidRPr="00E31925" w:rsidRDefault="00FC7ABC"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b/>
          <w:color w:val="000000" w:themeColor="text1"/>
          <w:sz w:val="24"/>
          <w:szCs w:val="24"/>
          <w:shd w:val="clear" w:color="auto" w:fill="FFFFFF"/>
        </w:rPr>
        <w:t>Analysis: -</w:t>
      </w:r>
      <w:r w:rsidRPr="00E31925">
        <w:rPr>
          <w:rFonts w:ascii="Times New Roman" w:hAnsi="Times New Roman" w:cs="Times New Roman"/>
          <w:color w:val="000000" w:themeColor="text1"/>
          <w:sz w:val="24"/>
          <w:szCs w:val="24"/>
          <w:shd w:val="clear" w:color="auto" w:fill="FFFFFF"/>
        </w:rPr>
        <w:t xml:space="preserve"> The upcoming HFSS regulations will change the marketing calculus for F&amp;B brands in the UK. This regulatory pressure will accelerate the industry's shift from paid advertising to softer, relationship-building methods. As a result, brands will have to rely on creating genuine, organic engagement using UGC and influencers as the main mechanism for brand visibility, effectiveness and success. Therefore, the findings of this research that pertain to the value of UGC and influencers in particular will be of utmost importance to the F&amp;B professional practitioners in the industry.</w:t>
      </w:r>
    </w:p>
    <w:p w14:paraId="175E70E1" w14:textId="7BC570D7"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6086DFFD" w14:textId="2968824B"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295B4C97" w14:textId="65C716E6"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21C65743" w14:textId="7AA2C89D"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51F72BB7" w14:textId="766A2105"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6081C14A" w14:textId="577EB067"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3242568E" w14:textId="40FB5AC1"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05D571E3" w14:textId="5F0E6D6E"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74F50A2B" w14:textId="27CC519A" w:rsidR="006F4E3D" w:rsidRPr="00E31925" w:rsidRDefault="006F4E3D" w:rsidP="00E10816">
      <w:pPr>
        <w:spacing w:line="360" w:lineRule="auto"/>
        <w:jc w:val="both"/>
        <w:rPr>
          <w:rFonts w:ascii="Times New Roman" w:hAnsi="Times New Roman" w:cs="Times New Roman"/>
          <w:color w:val="000000" w:themeColor="text1"/>
          <w:sz w:val="24"/>
          <w:szCs w:val="24"/>
          <w:shd w:val="clear" w:color="auto" w:fill="FFFFFF"/>
        </w:rPr>
      </w:pPr>
    </w:p>
    <w:p w14:paraId="646348BA" w14:textId="5AAE9F3F" w:rsidR="0015461E" w:rsidRPr="00E31925" w:rsidRDefault="0015461E" w:rsidP="00E10816">
      <w:pPr>
        <w:spacing w:line="360" w:lineRule="auto"/>
        <w:jc w:val="both"/>
        <w:rPr>
          <w:rFonts w:ascii="Times New Roman" w:hAnsi="Times New Roman" w:cs="Times New Roman"/>
          <w:color w:val="000000" w:themeColor="text1"/>
          <w:sz w:val="24"/>
          <w:szCs w:val="24"/>
          <w:shd w:val="clear" w:color="auto" w:fill="FFFFFF"/>
        </w:rPr>
      </w:pPr>
    </w:p>
    <w:p w14:paraId="78201E0F" w14:textId="77777777" w:rsidR="000521EE" w:rsidRPr="00E31925" w:rsidRDefault="000521EE" w:rsidP="00E10816">
      <w:pPr>
        <w:spacing w:line="360" w:lineRule="auto"/>
        <w:jc w:val="both"/>
        <w:rPr>
          <w:rFonts w:ascii="Times New Roman" w:hAnsi="Times New Roman" w:cs="Times New Roman"/>
          <w:color w:val="000000" w:themeColor="text1"/>
          <w:sz w:val="24"/>
          <w:szCs w:val="24"/>
          <w:shd w:val="clear" w:color="auto" w:fill="FFFFFF"/>
        </w:rPr>
      </w:pPr>
    </w:p>
    <w:p w14:paraId="0CB0494D" w14:textId="7B566962" w:rsidR="007E1933" w:rsidRPr="00E31925" w:rsidRDefault="007E1933" w:rsidP="00E10816">
      <w:pPr>
        <w:pStyle w:val="Heading2"/>
        <w:spacing w:line="360" w:lineRule="auto"/>
        <w:jc w:val="both"/>
        <w:rPr>
          <w:rFonts w:ascii="Times New Roman" w:eastAsia="Times New Roman" w:hAnsi="Times New Roman" w:cs="Times New Roman"/>
          <w:b/>
          <w:color w:val="000000" w:themeColor="text1"/>
          <w:sz w:val="28"/>
          <w:lang w:val="en-IN" w:eastAsia="en-IN"/>
        </w:rPr>
      </w:pPr>
      <w:bookmarkStart w:id="19" w:name="_Toc216132729"/>
      <w:r w:rsidRPr="00E31925">
        <w:rPr>
          <w:rFonts w:ascii="Times New Roman" w:eastAsia="Times New Roman" w:hAnsi="Times New Roman" w:cs="Times New Roman"/>
          <w:b/>
          <w:color w:val="000000" w:themeColor="text1"/>
          <w:sz w:val="28"/>
          <w:lang w:val="en-IN" w:eastAsia="en-IN"/>
        </w:rPr>
        <w:t>Consumer Behaviour Theory in the Digital Age</w:t>
      </w:r>
      <w:bookmarkEnd w:id="19"/>
    </w:p>
    <w:p w14:paraId="3D15C033" w14:textId="37751DCF" w:rsidR="007E1933" w:rsidRPr="00E31925" w:rsidRDefault="001E1C39" w:rsidP="00E10816">
      <w:pPr>
        <w:spacing w:line="360" w:lineRule="auto"/>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There are numerous theoretical models that have suggested frameworks for how social media impacts consumer decision-making. The Uses and Gratifications Theory (UGT) would suggest that individuals use the media to satisfy some type of psychological and social need, such as entertainment, seeking information, social interaction, and escapism (Whiting &amp; Williams, 2013). In the digital age, this suggests consumers use platforms such as Instagram or TikTok to satisfy multiple personal and social motivations; consumers are not merely passively consuming content. Expounding upon this theory, Muntinga et al. (2011) shared a framework called Consumer Online Brand-Related Activities (COBRAs) with three levels of engagement with content, including consuming (viewing content), contributing (liking or sharing content), and creating (creating original content). Each level of engagement represents a more involved (depth and commitment) of all consumer engagements with a brand.</w:t>
      </w:r>
    </w:p>
    <w:p w14:paraId="48240FBB" w14:textId="09A549A7" w:rsidR="007E1933" w:rsidRPr="00E31925" w:rsidRDefault="00BB64B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For the F&amp;B sector, these models acquire special relevance. Food material is sensory and experiential in nature, presented in a form, which provokes intense feelings through visible stimuli such as colour, texture, and presentation. This enhances the likelihood of consumer participation at all levels of COBRAs</w:t>
      </w:r>
      <w:r w:rsidR="006C1F93" w:rsidRPr="00E31925">
        <w:rPr>
          <w:rFonts w:ascii="Times New Roman" w:hAnsi="Times New Roman" w:cs="Times New Roman"/>
          <w:color w:val="000000" w:themeColor="text1"/>
          <w:sz w:val="24"/>
          <w:shd w:val="clear" w:color="auto" w:fill="FFFFFF"/>
        </w:rPr>
        <w:t xml:space="preserve"> </w:t>
      </w:r>
      <w:r w:rsidR="006C1F93" w:rsidRPr="00E31925">
        <w:rPr>
          <w:rFonts w:ascii="Times New Roman" w:hAnsi="Times New Roman" w:cs="Times New Roman"/>
          <w:color w:val="000000" w:themeColor="text1"/>
          <w:sz w:val="24"/>
          <w:szCs w:val="24"/>
          <w:shd w:val="clear" w:color="auto" w:fill="FFFFFF"/>
        </w:rPr>
        <w:t>(</w:t>
      </w:r>
      <w:r w:rsidR="006C1F93" w:rsidRPr="00E31925">
        <w:rPr>
          <w:rFonts w:ascii="Times New Roman" w:hAnsi="Times New Roman" w:cs="Times New Roman"/>
          <w:color w:val="000000" w:themeColor="text1"/>
          <w:sz w:val="24"/>
          <w:szCs w:val="24"/>
        </w:rPr>
        <w:t>Consumer Online Brand-Related Activities framework)</w:t>
      </w:r>
      <w:r w:rsidRPr="00E31925">
        <w:rPr>
          <w:rFonts w:ascii="Times New Roman" w:hAnsi="Times New Roman" w:cs="Times New Roman"/>
          <w:color w:val="000000" w:themeColor="text1"/>
          <w:sz w:val="24"/>
          <w:shd w:val="clear" w:color="auto" w:fill="FFFFFF"/>
        </w:rPr>
        <w:t xml:space="preserve"> from passive watching of food advertisements to conversation about dining experiences on social networking or shared creation of branded content through hashtags and challenges. Interestingly, studies show that these participatory actions have the potential to generate feelings of authenticity and establish brand-consumer relationships, especially among young consumers who view social media as a valued source of food inspiration (Statista, 2024; Djafarova &amp; Bowes, 2021). With regard to fast food, specifically, the haste and impulsive consumption strongly correspond to the fast, socially shared in bulk, and interactive quality of digital experience, partially the reason that theories such as UGT and COBRAs are still very pertinent.</w:t>
      </w:r>
    </w:p>
    <w:p w14:paraId="4A61ABE3" w14:textId="1B98DB24" w:rsidR="002C5DD7" w:rsidRPr="00E31925" w:rsidRDefault="00E23EA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COBRAs and UGT offer a basic understanding of media consumption and engagement with brands online, but needs further application to the fast food context. The Food-related Branded Content and Digital Marketing (FBCDM) model (Folkvord et al., 2023) bridges this gap by offering a niche instrument with which to disentangle the impact of platform-directed cues</w:t>
      </w:r>
      <w:r w:rsidR="002C5DD7"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i.e., influencer authenticity, interactive challenges, and visual sensory appeal—on the consumer choice process of low-involvement, high-impulse products.</w:t>
      </w:r>
      <w:r w:rsidR="002C5DD7" w:rsidRPr="00E31925">
        <w:rPr>
          <w:rFonts w:ascii="Times New Roman" w:hAnsi="Times New Roman" w:cs="Times New Roman"/>
          <w:color w:val="000000" w:themeColor="text1"/>
          <w:sz w:val="24"/>
          <w:shd w:val="clear" w:color="auto" w:fill="FFFFFF"/>
        </w:rPr>
        <w:t xml:space="preserve"> </w:t>
      </w:r>
    </w:p>
    <w:p w14:paraId="7D5119A1" w14:textId="1B8B9BB1" w:rsidR="004C199E" w:rsidRDefault="004E2C7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Primarily, the effectiveness of the model is predicated on an understanding of the psychological mechanisms that underpin food advertising (Folkvord, 2019). These mechanisms consist of bright imagery that sparks desire, and social proof that fosters impulsiveness, both framed in a way that encourages heuristics, or affective-style, thinking likely to trump careful reasoning, especially when framed in the fast-moving, high-arousal conditions present in social media. Additionally, the FBCDM model involves the application of psychological mechanisms. As such, the FBCDM model provides a strong basis for this research, by providing a means of developing specific hypotheses about the role of digital marketing cues (e.g., perceived authenticity of influencer, visual attraction) directly affecting key outcome variables of interest (e.g., purchasing intention, brand loyalty) within the low involvement, high impulse cont</w:t>
      </w:r>
      <w:r w:rsidR="00480352">
        <w:rPr>
          <w:rFonts w:ascii="Times New Roman" w:hAnsi="Times New Roman" w:cs="Times New Roman"/>
          <w:color w:val="000000" w:themeColor="text1"/>
          <w:sz w:val="24"/>
          <w:shd w:val="clear" w:color="auto" w:fill="FFFFFF"/>
        </w:rPr>
        <w:t>ext of the UK fast-food sector.</w:t>
      </w:r>
    </w:p>
    <w:p w14:paraId="55E09032" w14:textId="534E1071"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74D98E9F" w14:textId="05E937D5"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5F0F9B34" w14:textId="20489D53"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1CC835B2" w14:textId="22773099"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51901E18" w14:textId="4F826317"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582048F6" w14:textId="118754B3"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0FC915D2" w14:textId="78C1F9A7"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4493640B" w14:textId="29D81F2E"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633102D2" w14:textId="3AABB2E2"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67FA6503" w14:textId="2ED5FED8"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629E7AEF" w14:textId="460D36EE"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040133C3" w14:textId="58A442FC"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6D985413" w14:textId="611CCD9F" w:rsidR="00480352" w:rsidRDefault="00480352" w:rsidP="00E10816">
      <w:pPr>
        <w:spacing w:line="360" w:lineRule="auto"/>
        <w:jc w:val="both"/>
        <w:rPr>
          <w:rFonts w:ascii="Times New Roman" w:hAnsi="Times New Roman" w:cs="Times New Roman"/>
          <w:color w:val="000000" w:themeColor="text1"/>
          <w:sz w:val="24"/>
          <w:shd w:val="clear" w:color="auto" w:fill="FFFFFF"/>
        </w:rPr>
      </w:pPr>
    </w:p>
    <w:p w14:paraId="29094998" w14:textId="77777777" w:rsidR="00480352" w:rsidRPr="00E31925" w:rsidRDefault="00480352" w:rsidP="00E10816">
      <w:pPr>
        <w:spacing w:line="360" w:lineRule="auto"/>
        <w:jc w:val="both"/>
        <w:rPr>
          <w:rFonts w:ascii="Times New Roman" w:hAnsi="Times New Roman" w:cs="Times New Roman"/>
          <w:color w:val="000000" w:themeColor="text1"/>
          <w:sz w:val="24"/>
          <w:shd w:val="clear" w:color="auto" w:fill="FFFFFF"/>
        </w:rPr>
      </w:pPr>
    </w:p>
    <w:p w14:paraId="603686C2" w14:textId="191C346C" w:rsidR="006C1F93" w:rsidRPr="00E31925" w:rsidRDefault="006C1F93" w:rsidP="00E10816">
      <w:pPr>
        <w:pStyle w:val="Heading2"/>
        <w:spacing w:line="360" w:lineRule="auto"/>
        <w:jc w:val="both"/>
        <w:rPr>
          <w:rFonts w:ascii="Times New Roman" w:hAnsi="Times New Roman" w:cs="Times New Roman"/>
          <w:b/>
          <w:color w:val="000000" w:themeColor="text1"/>
          <w:shd w:val="clear" w:color="auto" w:fill="FFFFFF"/>
        </w:rPr>
      </w:pPr>
      <w:bookmarkStart w:id="20" w:name="_Toc216132730"/>
      <w:r w:rsidRPr="00E31925">
        <w:rPr>
          <w:rFonts w:ascii="Times New Roman" w:hAnsi="Times New Roman" w:cs="Times New Roman"/>
          <w:b/>
          <w:color w:val="000000" w:themeColor="text1"/>
          <w:sz w:val="28"/>
          <w:shd w:val="clear" w:color="auto" w:fill="FFFFFF"/>
        </w:rPr>
        <w:t xml:space="preserve">The power of perception: how social media shapes </w:t>
      </w:r>
      <w:r w:rsidR="004273B1" w:rsidRPr="00E31925">
        <w:rPr>
          <w:rFonts w:ascii="Times New Roman" w:hAnsi="Times New Roman" w:cs="Times New Roman"/>
          <w:b/>
          <w:color w:val="000000" w:themeColor="text1"/>
          <w:sz w:val="28"/>
          <w:shd w:val="clear" w:color="auto" w:fill="FFFFFF"/>
        </w:rPr>
        <w:t>brand image and purchase</w:t>
      </w:r>
      <w:bookmarkEnd w:id="20"/>
      <w:r w:rsidR="004273B1" w:rsidRPr="00E31925">
        <w:rPr>
          <w:rFonts w:ascii="Times New Roman" w:hAnsi="Times New Roman" w:cs="Times New Roman"/>
          <w:b/>
          <w:color w:val="000000" w:themeColor="text1"/>
          <w:sz w:val="28"/>
          <w:shd w:val="clear" w:color="auto" w:fill="FFFFFF"/>
        </w:rPr>
        <w:t xml:space="preserve"> </w:t>
      </w:r>
    </w:p>
    <w:p w14:paraId="0213ECE0" w14:textId="4AEEDC1B" w:rsidR="00B64466" w:rsidRPr="00E31925" w:rsidRDefault="00A45F3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Perception is still critical to consumer decision-making and social media is the premier battlefield to create and challenge brand meaning. Traditional advertising is based on a one-way flow of communication, and digital media now allow for brands to co-author brand stories with user-generated content (UGC), influencer-led brand sponsorships, targeted advertising, and peer-to-peer interactions. Each of these activities can contribute to shaping a consumer’s cognitive assessments (e.g., brand credibility) and affective cues (e.g., trust, emotional attachment), leading to purchase intention (Liu et al., 2024). </w:t>
      </w:r>
      <w:r w:rsidR="00191EFB" w:rsidRPr="00E31925">
        <w:rPr>
          <w:rFonts w:ascii="Times New Roman" w:hAnsi="Times New Roman" w:cs="Times New Roman"/>
          <w:color w:val="000000" w:themeColor="text1"/>
          <w:sz w:val="24"/>
        </w:rPr>
        <w:t>Social media accelerate this cycle as these are interactive channels that are governed by algorithms, and when the entire ecosystem of consumer interactions is engaged, one cycle can be triggered, with positive content that shares brand equity, or when consumers may be negative</w:t>
      </w:r>
      <w:r w:rsidR="00191EFB" w:rsidRPr="00E31925">
        <w:rPr>
          <w:rFonts w:ascii="Times New Roman" w:hAnsi="Times New Roman" w:cs="Times New Roman"/>
          <w:color w:val="000000" w:themeColor="text1"/>
        </w:rPr>
        <w:t>.</w:t>
      </w:r>
      <w:r w:rsidRPr="00E31925">
        <w:rPr>
          <w:rFonts w:ascii="Times New Roman" w:hAnsi="Times New Roman" w:cs="Times New Roman"/>
          <w:color w:val="000000" w:themeColor="text1"/>
          <w:sz w:val="24"/>
        </w:rPr>
        <w:t xml:space="preserve"> The speed of cycle completion raises the importance of managing consumer perceptions in high-speed industries such as fast food and beverages, where involvement levels in consumer decision-making are often low, and consumers are highly responsive to digital interactions.</w:t>
      </w:r>
    </w:p>
    <w:p w14:paraId="2BF0E484" w14:textId="7C28AD59" w:rsidR="008806E2" w:rsidRPr="00E31925" w:rsidRDefault="008806E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Studies undertaken recently indicate that authenticity and trustworthiness are among the key components of how consumers create meaning in online environments. Lou and Yuan (2019) derive a finding, which indicates that an influencer's trustworthiness acts as a key component to create consumer trust and a positive impact on purchase intentions. They also demonstrated that the effects of influencer trustworthiness were more pronounced on younger consumers who have lived their lives entirely in the digital environment and are generally distrustful of traditional promotional methods. Further meta-analyses conducted by Flanagin et al. (2014) support this finding by studying user-generated content and assessing the credibility of an online review in the information of a purchase process, which they deemed the greatest influence on decision making, particularly considering negative information was more important than the positive information. With these findings, we see in a more broad sense, the understanding that consumer perceptions on social media do not come from a static position but are created through a dynamic model of interaction of messages sent by brands and social influences from peers (Gorry and Westbrook, 2009).</w:t>
      </w:r>
    </w:p>
    <w:p w14:paraId="66A0BDCE" w14:textId="3054453C" w:rsidR="0077448D" w:rsidRPr="00E31925" w:rsidRDefault="006D6B9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For the UK fast-food and beverage (F&amp;B) market, they are particularly salient due to the impulse-driven, low-involvement character of the consumption. Affective, visual, and shareable food imagery highly resonates on platforms like TikTok, Instagram, Facebook, and Snapchat, where consumer engagement regularly maps to real-time behavioural responses. Greggs, for example, has ridden viral TikTok marketing of its vegan sausage roll and mac-and-cheese launches, which served to reinforce </w:t>
      </w:r>
      <w:r w:rsidR="009D1B0C" w:rsidRPr="00E31925">
        <w:rPr>
          <w:rFonts w:ascii="Times New Roman" w:hAnsi="Times New Roman" w:cs="Times New Roman"/>
          <w:color w:val="000000" w:themeColor="text1"/>
          <w:sz w:val="24"/>
          <w:shd w:val="clear" w:color="auto" w:fill="FFFFFF"/>
        </w:rPr>
        <w:t>mind-sets</w:t>
      </w:r>
      <w:r w:rsidRPr="00E31925">
        <w:rPr>
          <w:rFonts w:ascii="Times New Roman" w:hAnsi="Times New Roman" w:cs="Times New Roman"/>
          <w:color w:val="000000" w:themeColor="text1"/>
          <w:sz w:val="24"/>
          <w:shd w:val="clear" w:color="auto" w:fill="FFFFFF"/>
        </w:rPr>
        <w:t xml:space="preserve"> of innovation and receptiveness as well as delivering actual sales boost (Financial Times, 2025; The Guardian, 2025). Domino's Pizza UK has likewise executed TikTok challenges and Instagram Reels to build excitement around seasonal themed </w:t>
      </w:r>
      <w:r w:rsidR="00527750" w:rsidRPr="00E31925">
        <w:rPr>
          <w:rFonts w:ascii="Times New Roman" w:hAnsi="Times New Roman" w:cs="Times New Roman"/>
          <w:color w:val="000000" w:themeColor="text1"/>
          <w:sz w:val="24"/>
          <w:shd w:val="clear" w:color="auto" w:fill="FFFFFF"/>
        </w:rPr>
        <w:t xml:space="preserve">campaigns, driving increases in </w:t>
      </w:r>
      <w:r w:rsidRPr="00E31925">
        <w:rPr>
          <w:rFonts w:ascii="Times New Roman" w:hAnsi="Times New Roman" w:cs="Times New Roman"/>
          <w:color w:val="000000" w:themeColor="text1"/>
          <w:sz w:val="24"/>
          <w:shd w:val="clear" w:color="auto" w:fill="FFFFFF"/>
        </w:rPr>
        <w:t xml:space="preserve">app-led order volume (Marketing Week, 2024). </w:t>
      </w:r>
      <w:r w:rsidR="00F268D1" w:rsidRPr="00E31925">
        <w:rPr>
          <w:rFonts w:ascii="Times New Roman" w:hAnsi="Times New Roman" w:cs="Times New Roman"/>
          <w:color w:val="000000" w:themeColor="text1"/>
          <w:sz w:val="24"/>
          <w:shd w:val="clear" w:color="auto" w:fill="FFFFFF"/>
        </w:rPr>
        <w:t xml:space="preserve">They illustrate the impact well managed perceptions of channels may have on purchase intention in the quick-service restaurant sector. </w:t>
      </w:r>
    </w:p>
    <w:p w14:paraId="2A81B735" w14:textId="43750D6A" w:rsidR="000B6913" w:rsidRPr="00E31925" w:rsidRDefault="00F268D1"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Furthermore, reputation management also involves considerable reputational risk, especially in the fast food and drink sectors where consumers are notably attentive. In the UK for example, there were reports of negative content, consumer dissatisfaction, and declining brand trust regarding dubious health claims contained in fast food advertisements (The Guardian, 2023). Given the rapid dissemination of information in the digital space, brands must spend resources on not only communicating appealing and visually pleasing content but also communicate that content in a transparent and ethical manner to in still trust. Social media is both an opportunity and a risk: perceptions of positive reputation can be intensified through authentic narratives and engaging with consumers and through multi-sensory storytelling; however, perception of negative reputation can spread very quickly, damaging brand reputation and trust. Ensure engaged and purposeful perception management by striking the right balance between creativity and transparency to facilitate a seamless transition from engaging digital interactions to immediate purchasing decisions, while also creating a loyal consumer base that will remain intact over the long term.</w:t>
      </w:r>
    </w:p>
    <w:p w14:paraId="3A1EE389" w14:textId="1AD89688" w:rsidR="006F4E3D" w:rsidRPr="00E31925" w:rsidRDefault="006F4E3D" w:rsidP="00E10816">
      <w:pPr>
        <w:spacing w:line="360" w:lineRule="auto"/>
        <w:jc w:val="both"/>
        <w:rPr>
          <w:rFonts w:ascii="Times New Roman" w:hAnsi="Times New Roman" w:cs="Times New Roman"/>
          <w:color w:val="000000" w:themeColor="text1"/>
          <w:sz w:val="24"/>
          <w:shd w:val="clear" w:color="auto" w:fill="FFFFFF"/>
        </w:rPr>
      </w:pPr>
    </w:p>
    <w:p w14:paraId="0213AB3D" w14:textId="76F22B8C" w:rsidR="006F4E3D" w:rsidRPr="00E31925" w:rsidRDefault="006F4E3D" w:rsidP="00E10816">
      <w:pPr>
        <w:spacing w:line="360" w:lineRule="auto"/>
        <w:jc w:val="both"/>
        <w:rPr>
          <w:rFonts w:ascii="Times New Roman" w:hAnsi="Times New Roman" w:cs="Times New Roman"/>
          <w:color w:val="000000" w:themeColor="text1"/>
          <w:sz w:val="24"/>
          <w:shd w:val="clear" w:color="auto" w:fill="FFFFFF"/>
        </w:rPr>
      </w:pPr>
    </w:p>
    <w:p w14:paraId="437D95F1" w14:textId="16756BCA" w:rsidR="006F4E3D" w:rsidRPr="00E31925" w:rsidRDefault="006F4E3D" w:rsidP="00E10816">
      <w:pPr>
        <w:spacing w:line="360" w:lineRule="auto"/>
        <w:jc w:val="both"/>
        <w:rPr>
          <w:rFonts w:ascii="Times New Roman" w:hAnsi="Times New Roman" w:cs="Times New Roman"/>
          <w:color w:val="000000" w:themeColor="text1"/>
          <w:sz w:val="24"/>
          <w:shd w:val="clear" w:color="auto" w:fill="FFFFFF"/>
        </w:rPr>
      </w:pPr>
    </w:p>
    <w:p w14:paraId="6673D64F" w14:textId="377CC803" w:rsidR="006F4E3D" w:rsidRPr="00E31925" w:rsidRDefault="006F4E3D" w:rsidP="00E10816">
      <w:pPr>
        <w:spacing w:line="360" w:lineRule="auto"/>
        <w:jc w:val="both"/>
        <w:rPr>
          <w:rFonts w:ascii="Times New Roman" w:hAnsi="Times New Roman" w:cs="Times New Roman"/>
          <w:color w:val="000000" w:themeColor="text1"/>
          <w:sz w:val="24"/>
          <w:shd w:val="clear" w:color="auto" w:fill="FFFFFF"/>
        </w:rPr>
      </w:pPr>
    </w:p>
    <w:p w14:paraId="0F64FF84" w14:textId="1EB4DDD4" w:rsidR="006F4E3D" w:rsidRPr="00E31925" w:rsidRDefault="006F4E3D" w:rsidP="00E10816">
      <w:pPr>
        <w:spacing w:line="360" w:lineRule="auto"/>
        <w:jc w:val="both"/>
        <w:rPr>
          <w:rFonts w:ascii="Times New Roman" w:hAnsi="Times New Roman" w:cs="Times New Roman"/>
          <w:color w:val="000000" w:themeColor="text1"/>
          <w:sz w:val="24"/>
          <w:shd w:val="clear" w:color="auto" w:fill="FFFFFF"/>
        </w:rPr>
      </w:pPr>
    </w:p>
    <w:p w14:paraId="1BAED700" w14:textId="77777777" w:rsidR="008A5778" w:rsidRPr="00E31925" w:rsidRDefault="008A5778" w:rsidP="00E10816">
      <w:pPr>
        <w:spacing w:line="360" w:lineRule="auto"/>
        <w:jc w:val="both"/>
        <w:rPr>
          <w:rFonts w:ascii="Times New Roman" w:hAnsi="Times New Roman" w:cs="Times New Roman"/>
          <w:color w:val="000000" w:themeColor="text1"/>
          <w:sz w:val="24"/>
          <w:shd w:val="clear" w:color="auto" w:fill="FFFFFF"/>
        </w:rPr>
      </w:pPr>
    </w:p>
    <w:p w14:paraId="1DF7DA52" w14:textId="6842AA12" w:rsidR="00307E70" w:rsidRPr="00E31925" w:rsidRDefault="00307E70" w:rsidP="00E10816">
      <w:pPr>
        <w:pStyle w:val="Heading2"/>
        <w:spacing w:line="360" w:lineRule="auto"/>
        <w:jc w:val="both"/>
        <w:rPr>
          <w:rFonts w:ascii="Times New Roman" w:hAnsi="Times New Roman" w:cs="Times New Roman"/>
          <w:b/>
          <w:color w:val="000000" w:themeColor="text1"/>
          <w:sz w:val="28"/>
        </w:rPr>
      </w:pPr>
      <w:bookmarkStart w:id="21" w:name="_Toc216132731"/>
      <w:r w:rsidRPr="00E31925">
        <w:rPr>
          <w:rFonts w:ascii="Times New Roman" w:hAnsi="Times New Roman" w:cs="Times New Roman"/>
          <w:b/>
          <w:color w:val="000000" w:themeColor="text1"/>
          <w:sz w:val="28"/>
        </w:rPr>
        <w:t>The influencer effect: trust, authenticity and return of investment</w:t>
      </w:r>
      <w:bookmarkEnd w:id="21"/>
      <w:r w:rsidRPr="00E31925">
        <w:rPr>
          <w:rFonts w:ascii="Times New Roman" w:hAnsi="Times New Roman" w:cs="Times New Roman"/>
          <w:b/>
          <w:color w:val="000000" w:themeColor="text1"/>
          <w:sz w:val="28"/>
        </w:rPr>
        <w:t xml:space="preserve">   </w:t>
      </w:r>
    </w:p>
    <w:p w14:paraId="60836C33" w14:textId="650E4FB8" w:rsidR="000B6913" w:rsidRPr="00E31925" w:rsidRDefault="00331075"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Influencer marketing represents one of the biggest strategies for brands to reach </w:t>
      </w:r>
      <w:r w:rsidR="00615626" w:rsidRPr="00E31925">
        <w:rPr>
          <w:rFonts w:ascii="Times New Roman" w:hAnsi="Times New Roman" w:cs="Times New Roman"/>
          <w:color w:val="000000" w:themeColor="text1"/>
          <w:sz w:val="24"/>
        </w:rPr>
        <w:t>digitally first</w:t>
      </w:r>
      <w:r w:rsidRPr="00E31925">
        <w:rPr>
          <w:rFonts w:ascii="Times New Roman" w:hAnsi="Times New Roman" w:cs="Times New Roman"/>
          <w:color w:val="000000" w:themeColor="text1"/>
          <w:sz w:val="24"/>
        </w:rPr>
        <w:t xml:space="preserve"> consumers. Unlike legacy celebrity endorsers, influencers create the impression of being relatable and authentic based on para</w:t>
      </w:r>
      <w:r w:rsidR="00615626" w:rsidRPr="00E31925">
        <w:rPr>
          <w:rFonts w:ascii="Times New Roman" w:hAnsi="Times New Roman" w:cs="Times New Roman"/>
          <w:color w:val="000000" w:themeColor="text1"/>
          <w:sz w:val="24"/>
        </w:rPr>
        <w:t>-</w:t>
      </w:r>
      <w:r w:rsidRPr="00E31925">
        <w:rPr>
          <w:rFonts w:ascii="Times New Roman" w:hAnsi="Times New Roman" w:cs="Times New Roman"/>
          <w:color w:val="000000" w:themeColor="text1"/>
          <w:sz w:val="24"/>
        </w:rPr>
        <w:t>social relationships that lead them to be perceived as more credible by fans (Lou &amp; Yuan, 2019). Recent research confirms that influencer credibility, or trust a</w:t>
      </w:r>
      <w:r w:rsidR="00615626" w:rsidRPr="00E31925">
        <w:rPr>
          <w:rFonts w:ascii="Times New Roman" w:hAnsi="Times New Roman" w:cs="Times New Roman"/>
          <w:color w:val="000000" w:themeColor="text1"/>
          <w:sz w:val="24"/>
        </w:rPr>
        <w:t xml:space="preserve">nd expertise, is </w:t>
      </w:r>
      <w:r w:rsidRPr="00E31925">
        <w:rPr>
          <w:rFonts w:ascii="Times New Roman" w:hAnsi="Times New Roman" w:cs="Times New Roman"/>
          <w:color w:val="000000" w:themeColor="text1"/>
          <w:sz w:val="24"/>
        </w:rPr>
        <w:t>related to brand attitudes and purchase intentions (Liu et al., 2024). This is especially true of younger consumers, like Generation Z and Millennials, who are likely to view influencers more as a peer than as a brand spokesperson (Djafarova &amp; Bowes, 2021).</w:t>
      </w:r>
    </w:p>
    <w:p w14:paraId="71154525" w14:textId="4187716B" w:rsidR="00250B44" w:rsidRPr="00E31925" w:rsidRDefault="00250B44"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Authenticity is crucial to the effectiveness of influencer campaigns. Consumers expect content that is not overly commercial or artificial, the backlash of which could hurt the reputation of the influencer and the sponsoring brand (Hudders et al., 2021). Authenticity is significant for the UK fast food and beverages (F&amp;B) sector given the experiential and sensory characteristics of food consumption. For example, Starbucks UK has collaborated with Instagram and TikTok lifestyle influencers to promote seasonal items such as the Pumpkin Spice Latte, with activity focused on lifestyle moments rather than overt advertising. The partnerships generated strong user engagement and helped to confirm Starbucks' position as a lifestyle brand, contributing to ongoing seasonal sales growth (Mintel, 2023). Similarly, McDonald's UK has aligned with Tik</w:t>
      </w:r>
      <w:r w:rsidR="003B3AF6" w:rsidRPr="00E31925">
        <w:rPr>
          <w:rFonts w:ascii="Times New Roman" w:hAnsi="Times New Roman" w:cs="Times New Roman"/>
          <w:color w:val="000000" w:themeColor="text1"/>
          <w:sz w:val="24"/>
        </w:rPr>
        <w:t>-</w:t>
      </w:r>
      <w:r w:rsidRPr="00E31925">
        <w:rPr>
          <w:rFonts w:ascii="Times New Roman" w:hAnsi="Times New Roman" w:cs="Times New Roman"/>
          <w:color w:val="000000" w:themeColor="text1"/>
          <w:sz w:val="24"/>
        </w:rPr>
        <w:t xml:space="preserve">Tok influencers to assist limited-time offers like the McSpicy burger, leveraging humour and relatability to build trust among young adult consumers (Marketing Week, 2024). Greggs' collaborations with micro-influencers, meanwhile, have been attributed to relatability and authenticity, building the </w:t>
      </w:r>
      <w:r w:rsidR="003B3AF6" w:rsidRPr="00E31925">
        <w:rPr>
          <w:rFonts w:ascii="Times New Roman" w:hAnsi="Times New Roman" w:cs="Times New Roman"/>
          <w:color w:val="000000" w:themeColor="text1"/>
          <w:sz w:val="24"/>
        </w:rPr>
        <w:t>virality</w:t>
      </w:r>
      <w:r w:rsidRPr="00E31925">
        <w:rPr>
          <w:rFonts w:ascii="Times New Roman" w:hAnsi="Times New Roman" w:cs="Times New Roman"/>
          <w:color w:val="000000" w:themeColor="text1"/>
          <w:sz w:val="24"/>
        </w:rPr>
        <w:t xml:space="preserve"> of its menu innovations, including vegan product launches (Financial Times, 2025).</w:t>
      </w:r>
    </w:p>
    <w:p w14:paraId="0416E54D" w14:textId="1E57C8DA" w:rsidR="00F1090B" w:rsidRPr="00E31925" w:rsidRDefault="00F1090B"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From a commercial standpoint, influencer marketing has shown a strong return on investment (ROI). A report published by Influencer Marketing Hub in 2024 stated that worldwide brands generate an average of £5.20 for each pound invested in influencer campaigns with brands in the </w:t>
      </w:r>
      <w:r w:rsidR="00A0661E" w:rsidRPr="00E31925">
        <w:rPr>
          <w:rFonts w:ascii="Times New Roman" w:hAnsi="Times New Roman" w:cs="Times New Roman"/>
          <w:color w:val="000000" w:themeColor="text1"/>
          <w:sz w:val="24"/>
        </w:rPr>
        <w:t xml:space="preserve">fast </w:t>
      </w:r>
      <w:r w:rsidRPr="00E31925">
        <w:rPr>
          <w:rFonts w:ascii="Times New Roman" w:hAnsi="Times New Roman" w:cs="Times New Roman"/>
          <w:color w:val="000000" w:themeColor="text1"/>
          <w:sz w:val="24"/>
        </w:rPr>
        <w:t>food and beverage category ranking among the top-performing brands. Furthermore, in the UK, Domino's Pizza said their growth in app sales increased double digits from TikTok influencer campaigns and especially from users aged 18-24 who are otherwise resistant to traditional advertising (Marketing Week, 2024). However, purchase intent varies along age lines. For the demographic of 24-35-year-old consumers, influencers will complete impulse consumption, as this category is engaging in trends using TikTok and Instagram (Mintel, 2023). Purchase intent in the 36-45-year-old group is more targeted, and endorsements associated with convenience, family, or value for money are most effective (Statista, 2024).</w:t>
      </w:r>
    </w:p>
    <w:p w14:paraId="49FC4A55" w14:textId="0E82ACB8" w:rsidR="00694E03" w:rsidRPr="00E31925" w:rsidRDefault="00694E03"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In comparison, consumers aged 46-60 may leverage resource-based influencers less, but remain, nevertheless, amenable to believable, transparent campaigns, multiple times, these campaigns choose health, ethics or corporate social responsibility (brands like Starbucks UK have utilized this in an affirmative and successful positioning marketing of limited-time seasonal and purpose-led promotions) (The Guardian, 2023). Starbucks' influencer-based, seasonal promotions have also engaged social media audiences and engendered consumer loyalty by connecting products to cultural moments like </w:t>
      </w:r>
      <w:r w:rsidR="00C730C3" w:rsidRPr="00E31925">
        <w:rPr>
          <w:rFonts w:ascii="Times New Roman" w:hAnsi="Times New Roman" w:cs="Times New Roman"/>
          <w:color w:val="000000" w:themeColor="text1"/>
          <w:sz w:val="24"/>
        </w:rPr>
        <w:t>autumn</w:t>
      </w:r>
      <w:r w:rsidRPr="00E31925">
        <w:rPr>
          <w:rFonts w:ascii="Times New Roman" w:hAnsi="Times New Roman" w:cs="Times New Roman"/>
          <w:color w:val="000000" w:themeColor="text1"/>
          <w:sz w:val="24"/>
        </w:rPr>
        <w:t xml:space="preserve"> and Christmas (Mintel, 2023).</w:t>
      </w:r>
    </w:p>
    <w:p w14:paraId="4628D833" w14:textId="17FC7F8F" w:rsidR="006C1DA5" w:rsidRPr="00E31925" w:rsidRDefault="006C1DA5"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Although influencer marketing has been shown to be effective, this review highlights a notable absence in the literature. There is a lack of quantitative studies that focus on the 18+ population specifically from a UK perspective and that systematically examine how they respond to influencer marketing differently across adult age cohorts. This gap points to the specific contribution of this research,</w:t>
      </w:r>
      <w:r w:rsidR="001427D3" w:rsidRPr="00E31925">
        <w:rPr>
          <w:rFonts w:ascii="Times New Roman" w:hAnsi="Times New Roman" w:cs="Times New Roman"/>
          <w:color w:val="000000" w:themeColor="text1"/>
          <w:sz w:val="24"/>
        </w:rPr>
        <w:t xml:space="preserve"> which will further contextualis</w:t>
      </w:r>
      <w:r w:rsidRPr="00E31925">
        <w:rPr>
          <w:rFonts w:ascii="Times New Roman" w:hAnsi="Times New Roman" w:cs="Times New Roman"/>
          <w:color w:val="000000" w:themeColor="text1"/>
          <w:sz w:val="24"/>
        </w:rPr>
        <w:t>ed, empirical UK evidence in this under-researched area.</w:t>
      </w:r>
    </w:p>
    <w:p w14:paraId="4CB64FD0" w14:textId="62CC4A72" w:rsidR="006F4E3D" w:rsidRPr="00E31925" w:rsidRDefault="006F4E3D" w:rsidP="00E10816">
      <w:pPr>
        <w:spacing w:line="360" w:lineRule="auto"/>
        <w:jc w:val="both"/>
        <w:rPr>
          <w:rFonts w:ascii="Times New Roman" w:hAnsi="Times New Roman" w:cs="Times New Roman"/>
          <w:color w:val="000000" w:themeColor="text1"/>
          <w:sz w:val="24"/>
        </w:rPr>
      </w:pPr>
    </w:p>
    <w:p w14:paraId="5250D17A" w14:textId="6E6F5C88" w:rsidR="006F4E3D" w:rsidRPr="00E31925" w:rsidRDefault="006F4E3D" w:rsidP="00E10816">
      <w:pPr>
        <w:spacing w:line="360" w:lineRule="auto"/>
        <w:jc w:val="both"/>
        <w:rPr>
          <w:rFonts w:ascii="Times New Roman" w:hAnsi="Times New Roman" w:cs="Times New Roman"/>
          <w:color w:val="000000" w:themeColor="text1"/>
          <w:sz w:val="24"/>
        </w:rPr>
      </w:pPr>
    </w:p>
    <w:p w14:paraId="413DB628" w14:textId="4F6DBD88" w:rsidR="006F4E3D" w:rsidRPr="00E31925" w:rsidRDefault="006F4E3D" w:rsidP="00E10816">
      <w:pPr>
        <w:spacing w:line="360" w:lineRule="auto"/>
        <w:jc w:val="both"/>
        <w:rPr>
          <w:rFonts w:ascii="Times New Roman" w:hAnsi="Times New Roman" w:cs="Times New Roman"/>
          <w:color w:val="000000" w:themeColor="text1"/>
          <w:sz w:val="24"/>
        </w:rPr>
      </w:pPr>
    </w:p>
    <w:p w14:paraId="400CE5BF" w14:textId="176E43EE" w:rsidR="006F4E3D" w:rsidRPr="00E31925" w:rsidRDefault="006F4E3D" w:rsidP="00E10816">
      <w:pPr>
        <w:spacing w:line="360" w:lineRule="auto"/>
        <w:jc w:val="both"/>
        <w:rPr>
          <w:rFonts w:ascii="Times New Roman" w:hAnsi="Times New Roman" w:cs="Times New Roman"/>
          <w:color w:val="000000" w:themeColor="text1"/>
          <w:sz w:val="24"/>
        </w:rPr>
      </w:pPr>
    </w:p>
    <w:p w14:paraId="7C30BC34" w14:textId="164988B2" w:rsidR="006F4E3D" w:rsidRPr="00E31925" w:rsidRDefault="006F4E3D" w:rsidP="00E10816">
      <w:pPr>
        <w:spacing w:line="360" w:lineRule="auto"/>
        <w:jc w:val="both"/>
        <w:rPr>
          <w:rFonts w:ascii="Times New Roman" w:hAnsi="Times New Roman" w:cs="Times New Roman"/>
          <w:color w:val="000000" w:themeColor="text1"/>
          <w:sz w:val="24"/>
        </w:rPr>
      </w:pPr>
    </w:p>
    <w:p w14:paraId="1E0DC538" w14:textId="55DA0C65" w:rsidR="006F4E3D" w:rsidRPr="00E31925" w:rsidRDefault="006F4E3D" w:rsidP="00E10816">
      <w:pPr>
        <w:spacing w:line="360" w:lineRule="auto"/>
        <w:jc w:val="both"/>
        <w:rPr>
          <w:rFonts w:ascii="Times New Roman" w:hAnsi="Times New Roman" w:cs="Times New Roman"/>
          <w:color w:val="000000" w:themeColor="text1"/>
          <w:sz w:val="24"/>
        </w:rPr>
      </w:pPr>
    </w:p>
    <w:p w14:paraId="291A60B3" w14:textId="45E68BB3" w:rsidR="006F4E3D" w:rsidRPr="00E31925" w:rsidRDefault="006F4E3D" w:rsidP="00E10816">
      <w:pPr>
        <w:spacing w:line="360" w:lineRule="auto"/>
        <w:jc w:val="both"/>
        <w:rPr>
          <w:rFonts w:ascii="Times New Roman" w:hAnsi="Times New Roman" w:cs="Times New Roman"/>
          <w:color w:val="000000" w:themeColor="text1"/>
          <w:sz w:val="24"/>
        </w:rPr>
      </w:pPr>
    </w:p>
    <w:p w14:paraId="388A3023" w14:textId="544CC962" w:rsidR="006F4E3D" w:rsidRPr="00E31925" w:rsidRDefault="006F4E3D" w:rsidP="00E10816">
      <w:pPr>
        <w:spacing w:line="360" w:lineRule="auto"/>
        <w:jc w:val="both"/>
        <w:rPr>
          <w:rFonts w:ascii="Times New Roman" w:hAnsi="Times New Roman" w:cs="Times New Roman"/>
          <w:color w:val="000000" w:themeColor="text1"/>
          <w:sz w:val="24"/>
        </w:rPr>
      </w:pPr>
    </w:p>
    <w:p w14:paraId="20D69543" w14:textId="1E1E0776" w:rsidR="006F4E3D" w:rsidRPr="00E31925" w:rsidRDefault="006F4E3D" w:rsidP="00E10816">
      <w:pPr>
        <w:spacing w:line="360" w:lineRule="auto"/>
        <w:jc w:val="both"/>
        <w:rPr>
          <w:rFonts w:ascii="Times New Roman" w:hAnsi="Times New Roman" w:cs="Times New Roman"/>
          <w:color w:val="000000" w:themeColor="text1"/>
          <w:sz w:val="24"/>
        </w:rPr>
      </w:pPr>
    </w:p>
    <w:p w14:paraId="01110181" w14:textId="18AAEA2F" w:rsidR="006F4E3D" w:rsidRPr="00E31925" w:rsidRDefault="006F4E3D" w:rsidP="00E10816">
      <w:pPr>
        <w:spacing w:line="360" w:lineRule="auto"/>
        <w:jc w:val="both"/>
        <w:rPr>
          <w:rFonts w:ascii="Times New Roman" w:hAnsi="Times New Roman" w:cs="Times New Roman"/>
          <w:color w:val="000000" w:themeColor="text1"/>
          <w:sz w:val="24"/>
        </w:rPr>
      </w:pPr>
    </w:p>
    <w:p w14:paraId="2D68D269" w14:textId="4F8FAA30" w:rsidR="006F4E3D" w:rsidRPr="00E31925" w:rsidRDefault="006F4E3D" w:rsidP="00E10816">
      <w:pPr>
        <w:spacing w:line="360" w:lineRule="auto"/>
        <w:jc w:val="both"/>
        <w:rPr>
          <w:rFonts w:ascii="Times New Roman" w:hAnsi="Times New Roman" w:cs="Times New Roman"/>
          <w:color w:val="000000" w:themeColor="text1"/>
          <w:sz w:val="24"/>
        </w:rPr>
      </w:pPr>
    </w:p>
    <w:p w14:paraId="5580D12C" w14:textId="77777777" w:rsidR="006F4E3D" w:rsidRPr="00E31925" w:rsidRDefault="006F4E3D" w:rsidP="00E10816">
      <w:pPr>
        <w:spacing w:line="360" w:lineRule="auto"/>
        <w:jc w:val="both"/>
        <w:rPr>
          <w:rFonts w:ascii="Times New Roman" w:hAnsi="Times New Roman" w:cs="Times New Roman"/>
          <w:color w:val="000000" w:themeColor="text1"/>
          <w:sz w:val="24"/>
        </w:rPr>
      </w:pPr>
    </w:p>
    <w:p w14:paraId="13BE1067" w14:textId="3119A7D0" w:rsidR="006F0929" w:rsidRPr="00E31925" w:rsidRDefault="006F0929" w:rsidP="00E10816">
      <w:pPr>
        <w:pStyle w:val="Heading2"/>
        <w:spacing w:line="360" w:lineRule="auto"/>
        <w:jc w:val="both"/>
        <w:rPr>
          <w:rFonts w:ascii="Times New Roman" w:hAnsi="Times New Roman" w:cs="Times New Roman"/>
          <w:b/>
          <w:color w:val="000000" w:themeColor="text1"/>
          <w:sz w:val="28"/>
        </w:rPr>
      </w:pPr>
      <w:bookmarkStart w:id="22" w:name="_Toc216132732"/>
      <w:r w:rsidRPr="00E31925">
        <w:rPr>
          <w:rFonts w:ascii="Times New Roman" w:hAnsi="Times New Roman" w:cs="Times New Roman"/>
          <w:b/>
          <w:color w:val="000000" w:themeColor="text1"/>
          <w:sz w:val="28"/>
        </w:rPr>
        <w:t>Case studies and platform impact</w:t>
      </w:r>
      <w:bookmarkEnd w:id="22"/>
    </w:p>
    <w:p w14:paraId="4047ACA8" w14:textId="7D6081D7" w:rsidR="006F0929" w:rsidRPr="00E31925" w:rsidRDefault="00F3315F"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 xml:space="preserve">Case study 1 MacDonald’s UK Grimace Shake &amp; “Side Missions” Campaigns </w:t>
      </w:r>
    </w:p>
    <w:p w14:paraId="06F2FCF1" w14:textId="77777777" w:rsidR="00CE53C7" w:rsidRPr="00E31925" w:rsidRDefault="000D7324"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McDonald's UK recently ran effective campaigns based on the power of social media in affecting perception, engagement and intent to purchase. The Grimace Shake gained strong momentum throughout Tik-Tok and Instagram, with consumers jumping to produce their own clips of the beverage. It was all get go, with teaser videos released on McDonald's official social media outlets chronicling the vintage brand history to the purchasers, provoking emotion that brought with it an explosion of demand spike in the stores, with Grimace Shake being sold out within days (Creative Salon, 2024; Marketing Brew, 2023).</w:t>
      </w:r>
    </w:p>
    <w:p w14:paraId="14E9C89D" w14:textId="2159A3F0" w:rsidR="0080188E" w:rsidRPr="00E31925" w:rsidRDefault="0080188E" w:rsidP="00E10816">
      <w:pPr>
        <w:spacing w:line="360" w:lineRule="auto"/>
        <w:jc w:val="both"/>
        <w:rPr>
          <w:rFonts w:ascii="Times New Roman" w:hAnsi="Times New Roman" w:cs="Times New Roman"/>
          <w:sz w:val="28"/>
        </w:rPr>
      </w:pPr>
      <w:r w:rsidRPr="00E31925">
        <w:rPr>
          <w:rFonts w:ascii="Times New Roman" w:hAnsi="Times New Roman" w:cs="Times New Roman"/>
          <w:sz w:val="24"/>
        </w:rPr>
        <w:t xml:space="preserve">In 2025, McDonald’s UK launched its </w:t>
      </w:r>
      <w:r w:rsidRPr="00E31925">
        <w:rPr>
          <w:rStyle w:val="Strong"/>
          <w:rFonts w:ascii="Times New Roman" w:eastAsiaTheme="majorEastAsia" w:hAnsi="Times New Roman" w:cs="Times New Roman"/>
          <w:b w:val="0"/>
          <w:sz w:val="24"/>
        </w:rPr>
        <w:t>Side Missions</w:t>
      </w:r>
      <w:r w:rsidRPr="00E31925">
        <w:rPr>
          <w:rFonts w:ascii="Times New Roman" w:hAnsi="Times New Roman" w:cs="Times New Roman"/>
          <w:sz w:val="24"/>
        </w:rPr>
        <w:t xml:space="preserve"> campaign, a gamified initiative linked to the </w:t>
      </w:r>
      <w:r w:rsidR="00036C56" w:rsidRPr="00E31925">
        <w:rPr>
          <w:rFonts w:ascii="Times New Roman" w:hAnsi="Times New Roman" w:cs="Times New Roman"/>
          <w:sz w:val="24"/>
        </w:rPr>
        <w:t>My McDonald’s</w:t>
      </w:r>
      <w:r w:rsidRPr="00E31925">
        <w:rPr>
          <w:rFonts w:ascii="Times New Roman" w:hAnsi="Times New Roman" w:cs="Times New Roman"/>
          <w:sz w:val="24"/>
        </w:rPr>
        <w:t xml:space="preserve"> app. Consumers were encouraged to complete digital “missions” to unlock food offers, with the campaign supported by Tik</w:t>
      </w:r>
      <w:r w:rsidR="00036C56" w:rsidRPr="00E31925">
        <w:rPr>
          <w:rFonts w:ascii="Times New Roman" w:hAnsi="Times New Roman" w:cs="Times New Roman"/>
          <w:sz w:val="24"/>
        </w:rPr>
        <w:t>-</w:t>
      </w:r>
      <w:r w:rsidRPr="00E31925">
        <w:rPr>
          <w:rFonts w:ascii="Times New Roman" w:hAnsi="Times New Roman" w:cs="Times New Roman"/>
          <w:sz w:val="24"/>
        </w:rPr>
        <w:t>Tok creators, targeted CRM activity, and social video content. According to YouGov Brand</w:t>
      </w:r>
      <w:r w:rsidR="00036C56" w:rsidRPr="00E31925">
        <w:rPr>
          <w:rFonts w:ascii="Times New Roman" w:hAnsi="Times New Roman" w:cs="Times New Roman"/>
          <w:sz w:val="24"/>
        </w:rPr>
        <w:t xml:space="preserve"> </w:t>
      </w:r>
      <w:r w:rsidRPr="00E31925">
        <w:rPr>
          <w:rFonts w:ascii="Times New Roman" w:hAnsi="Times New Roman" w:cs="Times New Roman"/>
          <w:sz w:val="24"/>
        </w:rPr>
        <w:t>Index data, McDonald’s UK advertising awareness rose from 41.3% on 26 June to 47.0% by 18 July 2025, an uplift of 5.7 percentage points that coincided with the campaign period (YouGov, 2025). McDonald’s UK itself emphasised the campaign’s aim of combining “digital fun with real-world rewards,” underlining how app-based engagement is being integrated with social media marketing (McDonald’s UK, 2025).</w:t>
      </w:r>
    </w:p>
    <w:p w14:paraId="5E8D5473" w14:textId="304D8C06" w:rsidR="00036C56" w:rsidRPr="00E31925" w:rsidRDefault="0080188E" w:rsidP="00E10816">
      <w:pPr>
        <w:pStyle w:val="NormalWeb"/>
        <w:spacing w:line="360" w:lineRule="auto"/>
        <w:jc w:val="both"/>
        <w:rPr>
          <w:color w:val="000000" w:themeColor="text1"/>
        </w:rPr>
      </w:pPr>
      <w:r w:rsidRPr="00E31925">
        <w:rPr>
          <w:color w:val="000000" w:themeColor="text1"/>
        </w:rPr>
        <w:t xml:space="preserve">Together, these campaigns illustrate how </w:t>
      </w:r>
      <w:r w:rsidRPr="00E31925">
        <w:rPr>
          <w:rStyle w:val="Strong"/>
          <w:rFonts w:eastAsiaTheme="majorEastAsia"/>
          <w:b w:val="0"/>
          <w:color w:val="000000" w:themeColor="text1"/>
        </w:rPr>
        <w:t>platform-native strategies</w:t>
      </w:r>
      <w:r w:rsidR="00036C56" w:rsidRPr="00E31925">
        <w:rPr>
          <w:color w:val="000000" w:themeColor="text1"/>
        </w:rPr>
        <w:t xml:space="preserve"> </w:t>
      </w:r>
      <w:r w:rsidRPr="00E31925">
        <w:rPr>
          <w:color w:val="000000" w:themeColor="text1"/>
        </w:rPr>
        <w:t>including virality, gamificatio</w:t>
      </w:r>
      <w:r w:rsidR="00036C56" w:rsidRPr="00E31925">
        <w:rPr>
          <w:color w:val="000000" w:themeColor="text1"/>
        </w:rPr>
        <w:t xml:space="preserve">n, and participatory content </w:t>
      </w:r>
      <w:r w:rsidRPr="00E31925">
        <w:rPr>
          <w:color w:val="000000" w:themeColor="text1"/>
        </w:rPr>
        <w:t>can translate into measurable awareness and footfall gains. They also reinforce the importance of social media as both a creative and commercial tool for fast food brands, particularly when targeting younger demographics through TikTok and Instagram, while maintaining cross-channel integration.</w:t>
      </w:r>
    </w:p>
    <w:p w14:paraId="2A0199B3" w14:textId="4DF784FF" w:rsidR="00ED416F" w:rsidRPr="00E31925" w:rsidRDefault="00ED416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Impact: -</w:t>
      </w:r>
      <w:r w:rsidRPr="00E31925">
        <w:rPr>
          <w:rFonts w:ascii="Times New Roman" w:hAnsi="Times New Roman" w:cs="Times New Roman"/>
          <w:color w:val="000000" w:themeColor="text1"/>
          <w:sz w:val="24"/>
        </w:rPr>
        <w:t xml:space="preserve"> Each campaign exhibited the tangible impact of social media on brand perception and business performance. The Grimace Shake campaign turned cultural virality into an increase in footfall and product sell-outs, demonstrating that meme-based content can take online attention and convert it to sales offline (Buchanan PR, 2023). The Side Missions campaign demonstrated that gaming (along with the McDonald's app) could impact or increase ad awareness on the fast food market, and therefore drive traffic in person. (YouGov, 2025) In addition, industry benchmarks fit: In the UK, 70% of consumers in 2024 reported that social media or online marketing content (Statista, 2024) influences their decisions on fast-food purchases. This all confirms social media as a conversion tool, not just as engagement, in the UK fast food and drinks sector.</w:t>
      </w:r>
    </w:p>
    <w:p w14:paraId="2BB61736" w14:textId="3F4B1B86" w:rsidR="009670FF" w:rsidRPr="00E31925" w:rsidRDefault="009670F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Relevance: -</w:t>
      </w:r>
      <w:r w:rsidRPr="00E31925">
        <w:rPr>
          <w:rFonts w:ascii="Times New Roman" w:hAnsi="Times New Roman" w:cs="Times New Roman"/>
          <w:color w:val="000000" w:themeColor="text1"/>
          <w:sz w:val="24"/>
        </w:rPr>
        <w:t xml:space="preserve"> The importance of these campaigns lies in their ability to connect how consumers perceive an offering to intentions to purchase within the F&amp;B category. The younger age demography (18 to 24 years old and 25 to 34 years) found interac</w:t>
      </w:r>
      <w:r w:rsidR="003738EA" w:rsidRPr="00E31925">
        <w:rPr>
          <w:rFonts w:ascii="Times New Roman" w:hAnsi="Times New Roman" w:cs="Times New Roman"/>
          <w:color w:val="000000" w:themeColor="text1"/>
          <w:sz w:val="24"/>
        </w:rPr>
        <w:t>tive gamified campaigns and Tik</w:t>
      </w:r>
      <w:r w:rsidRPr="00E31925">
        <w:rPr>
          <w:rFonts w:ascii="Times New Roman" w:hAnsi="Times New Roman" w:cs="Times New Roman"/>
          <w:color w:val="000000" w:themeColor="text1"/>
          <w:sz w:val="24"/>
        </w:rPr>
        <w:t>Tok challenges to be the most relevant to their goals, as they enjoy participatory and experiential content (Mintel, 2023). For older demographic groups (36 to 45 years old and 46 to 60 years old), connecting consumers through customer relationship management (CRM), app-based loyalty, and direct communications will provide more inclusive campaigns that consider more than just the younger demographic (McDonald's Corporation, 2024). Furthermore, McDonald's UK demonstrates how a global F&amp;B brand can repurpose viral trends and native platform mechanics to their UK context, which reinforces the point that if social media is to inform a coherent campaign, it will need to be both creative and integrated across a channel (Kapoor et al, 2022).</w:t>
      </w:r>
    </w:p>
    <w:p w14:paraId="27DF2E03" w14:textId="7637830F" w:rsidR="0080188E" w:rsidRPr="00E31925" w:rsidRDefault="009670FF"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lang w:val="en-IN"/>
        </w:rPr>
        <w:t xml:space="preserve">Case study 2 burger king </w:t>
      </w:r>
      <w:r w:rsidRPr="00E31925">
        <w:rPr>
          <w:rFonts w:ascii="Times New Roman" w:hAnsi="Times New Roman" w:cs="Times New Roman"/>
          <w:b/>
          <w:color w:val="000000" w:themeColor="text1"/>
          <w:sz w:val="24"/>
        </w:rPr>
        <w:t>TikTok-Driven Full-Funnel Strategy</w:t>
      </w:r>
    </w:p>
    <w:p w14:paraId="4AABD3E1" w14:textId="6E6379C3" w:rsidR="009670FF" w:rsidRPr="00E31925" w:rsidRDefault="009670F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Burger King has demonstrated how fast-food chains can use TikTok as a branding and performance platform. In 2020, they worked with the platform to introduce the #WhopperDance challenge where participants danced to a short tune to receive a discount code on the Burger King app for Whoppers. The promotion received billions of views on TikTok and Adweek (2020) said this was the first instance of TikTok becoming integrated into a national ordering promotion. Marketing Dive (2020) noted the challenge has drove app downloads plus engagement to some degree by mixing entertainment with a sales mechanism.</w:t>
      </w:r>
    </w:p>
    <w:p w14:paraId="6D18DA45" w14:textId="05A25A1F" w:rsidR="009670FF" w:rsidRPr="00E31925" w:rsidRDefault="009670FF" w:rsidP="00E10816">
      <w:pPr>
        <w:spacing w:line="360" w:lineRule="auto"/>
        <w:jc w:val="both"/>
        <w:rPr>
          <w:rFonts w:ascii="Times New Roman" w:hAnsi="Times New Roman" w:cs="Times New Roman"/>
          <w:color w:val="000000" w:themeColor="text1"/>
          <w:sz w:val="24"/>
          <w:lang w:val="en-IN"/>
        </w:rPr>
      </w:pPr>
      <w:r w:rsidRPr="00E31925">
        <w:rPr>
          <w:rFonts w:ascii="Times New Roman" w:hAnsi="Times New Roman" w:cs="Times New Roman"/>
          <w:color w:val="000000" w:themeColor="text1"/>
          <w:sz w:val="24"/>
          <w:lang w:val="en-IN"/>
        </w:rPr>
        <w:t>In 2024, Burger King had made the deliberate choice of shifting their marketing spend into digital. Digital, as in on social media. In fact, Insider Intelligence (2024) reported that almost 45% of its digital marketing budget would land itself in the social media realm, especially TikTok. That has been effective in Europe (England in particular) where tailored TikTok campaigns have revitalized consumer engagement and supported the brand positioning in fast food (Mintel, 2024). The brand is also demonstrating a sophisticated full funnel model. On the one hand, they are engaging potentially hungry consumers with viral challenges, and entertaining content, and at the same time using offers, discounts, or promo codes that drive app downloads while converting digital engagement into sales, and consumer loyalty.</w:t>
      </w:r>
    </w:p>
    <w:p w14:paraId="66F12F3B" w14:textId="18ACCC5F" w:rsidR="000B6913" w:rsidRPr="00E31925" w:rsidRDefault="009670F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 xml:space="preserve">Impact: </w:t>
      </w:r>
      <w:r w:rsidR="00B83F68" w:rsidRPr="00E31925">
        <w:rPr>
          <w:rFonts w:ascii="Times New Roman" w:hAnsi="Times New Roman" w:cs="Times New Roman"/>
          <w:b/>
          <w:color w:val="000000" w:themeColor="text1"/>
          <w:sz w:val="24"/>
        </w:rPr>
        <w:t>-</w:t>
      </w:r>
      <w:r w:rsidR="00B83F68" w:rsidRPr="00E31925">
        <w:rPr>
          <w:rFonts w:ascii="Times New Roman" w:hAnsi="Times New Roman" w:cs="Times New Roman"/>
          <w:color w:val="000000" w:themeColor="text1"/>
          <w:sz w:val="24"/>
        </w:rPr>
        <w:t xml:space="preserve"> The</w:t>
      </w:r>
      <w:r w:rsidRPr="00E31925">
        <w:rPr>
          <w:rFonts w:ascii="Times New Roman" w:hAnsi="Times New Roman" w:cs="Times New Roman"/>
          <w:color w:val="000000" w:themeColor="text1"/>
          <w:sz w:val="24"/>
        </w:rPr>
        <w:t xml:space="preserve"> #WhopperDance campaign shows how platform-native content can encourage visibility and conversion. According to reports, the campaign led to millions of coupon redemptions and approximated double-digit app sales increases (Marketing Dive, 2020). More generally, Burger King’s continued focus on advertising on TikTok has buoyed its engagement metrics. The result has been that Burger King is now one of the top three fast-food chains in Europe in terms of social media resonance (Mintel, 2024). This indicates that, when employed efficiently, short-form video content cannot only serve as entertainment, but also as a mechanism for direct revenue growth.</w:t>
      </w:r>
    </w:p>
    <w:p w14:paraId="51E03E63" w14:textId="5C4B41C9" w:rsidR="009670FF" w:rsidRPr="00E31925" w:rsidRDefault="009670FF"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rPr>
        <w:t>Relevance</w:t>
      </w:r>
      <w:r w:rsidR="00B83F68" w:rsidRPr="00E31925">
        <w:rPr>
          <w:rFonts w:ascii="Times New Roman" w:hAnsi="Times New Roman" w:cs="Times New Roman"/>
          <w:b/>
          <w:color w:val="000000" w:themeColor="text1"/>
          <w:sz w:val="24"/>
        </w:rPr>
        <w:t>: -</w:t>
      </w:r>
      <w:r w:rsidRPr="00E31925">
        <w:rPr>
          <w:rFonts w:ascii="Times New Roman" w:hAnsi="Times New Roman" w:cs="Times New Roman"/>
          <w:b/>
          <w:color w:val="000000" w:themeColor="text1"/>
          <w:sz w:val="24"/>
        </w:rPr>
        <w:t xml:space="preserve">   </w:t>
      </w:r>
      <w:r w:rsidRPr="00E31925">
        <w:rPr>
          <w:rFonts w:ascii="Times New Roman" w:hAnsi="Times New Roman" w:cs="Times New Roman"/>
          <w:color w:val="000000" w:themeColor="text1"/>
          <w:shd w:val="clear" w:color="auto" w:fill="FFFFFF"/>
        </w:rPr>
        <w:br/>
      </w:r>
      <w:r w:rsidRPr="00E31925">
        <w:rPr>
          <w:rFonts w:ascii="Times New Roman" w:hAnsi="Times New Roman" w:cs="Times New Roman"/>
          <w:color w:val="000000" w:themeColor="text1"/>
          <w:sz w:val="24"/>
          <w:shd w:val="clear" w:color="auto" w:fill="FFFFFF"/>
        </w:rPr>
        <w:t>The importance of Burger King's TikTok campaigns, in relation to consumer age breakdown and media consumption in the UK fast-food market, is that the demographics of TikTok users in the UK primarily involve consumers aged 18-34, who also make up a largely corresponding proportion of fast-food consumption (Ofcom, 2023; Statista, 2024). . By gamifying offers directly, engage with their TikTok page, Burger King directly engaged with 18-34 consumers while also providing a meaningful differentiation to more established advertising-based campaigns. For older consumers (36-45 and 46-60), Burger King combined TikTok activity with CRM strategies and cross-channel advertising to ensure no absence of participation in the public. Overall, Burger King’s unique strategies clearly demonstrate the potential of creative and platform-specific strategies to deliver not only short-term effects in regards to purchase sales, but also long-term brand equity strategies within the fast-food market.</w:t>
      </w:r>
    </w:p>
    <w:p w14:paraId="4E279A34" w14:textId="161D40F9" w:rsidR="00B83F68" w:rsidRPr="00E31925" w:rsidRDefault="00B83F68"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Case Study 3: Starbucks — Seasonal Campaigns and Platform Activation</w:t>
      </w:r>
    </w:p>
    <w:p w14:paraId="7B525204" w14:textId="17C4E9C8" w:rsidR="00B83F68" w:rsidRPr="00E31925" w:rsidRDefault="00D548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Starbucks has utilised seasonal product launches for many years to create predictable yearly spikes in consumer engagement, with the Pumpkin Spice Latte (PSL) as the prototypical example. In 2024, Starbucks publicly announced the return of its Pumpkin Spice products and fall beverages, along with grocery/retail rollouts and concurrent social content designed to maximise reach (Starbucks, 2024a). Starbucks makes use of its owned channels (the Starbucks Newsroom, Starbucks Stories) and social media accounts (Instagram Reels, TikTok posts, Starbucks Rewards app push notifications) to synchronize product access and storytelling, creating an integrated seasonal cadence that combines content, commerce and loyalty mechanics (Starbucks, 2024a; Starbucks, 2024b).</w:t>
      </w:r>
    </w:p>
    <w:p w14:paraId="7849662F" w14:textId="771D62EA" w:rsidR="00D54806" w:rsidRPr="00E31925" w:rsidRDefault="00D548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b/>
          <w:color w:val="000000" w:themeColor="text1"/>
          <w:sz w:val="24"/>
        </w:rPr>
        <w:t>Impact: -</w:t>
      </w:r>
      <w:r w:rsidRPr="00E31925">
        <w:rPr>
          <w:rFonts w:ascii="Times New Roman" w:hAnsi="Times New Roman" w:cs="Times New Roman"/>
          <w:color w:val="000000" w:themeColor="text1"/>
          <w:sz w:val="24"/>
        </w:rPr>
        <w:t xml:space="preserve"> Starbucks' seasonal initiatives highlight how creative content that reflects the platform's use and an integrated loyalty program can yield both measurable business and behavioural results. Starbucks' FY-2024 reporting strongly indicates a focus on Starbucks Rewards and digital channels: in Q4 FY-2024 Starbucks reported a staggering 33.8 million Starbucks Rewards members who were active in the previous 90 days in the U.S., exemplifying the size of their digital potential audience the seasonal activations could reach (Starbucks Investors, 2024). Next, Starbucks UK has an Instagram account (@StarbucksUK) with an audience of almost 397,000 followers and averages about 1,000 likes per post. The associated TikTok channel (@Starbucks) for UK is similarly impressive, boasting 213,600 followers and 3 million likes across approximately 210 videos (HypeAuditor, 2025; Exolyt, 2025). The 2024 PSL activation called “2003 Time Capsule” accumulated 850 million paid media impressions and 7.1 million video views with 385,000 likes across TikTok and Instagram, displaying how seasonal activations can convert directly into mass engagement (SPCSHP, 2024). Each of these elements, ultimately, assist Starbucks in triggering cute seasonal hype through their app and to in-store guests, and introducing a new product into grocery stores. Seasonal social activations can increase sales when combined with other seasonal hype campaigns that generate social media engagement. Overall, seasonal campaigns can operate through the full commercial funnel for a brand, from awareness to purchase to loyalty.</w:t>
      </w:r>
    </w:p>
    <w:p w14:paraId="6638D46E" w14:textId="055E3F8B" w:rsidR="000B6913" w:rsidRPr="00E31925" w:rsidRDefault="00076F56"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b/>
          <w:color w:val="000000" w:themeColor="text1"/>
          <w:sz w:val="24"/>
        </w:rPr>
        <w:t xml:space="preserve">Relevance: </w:t>
      </w:r>
      <w:r w:rsidR="001A02D2" w:rsidRPr="00E31925">
        <w:rPr>
          <w:rFonts w:ascii="Times New Roman" w:hAnsi="Times New Roman" w:cs="Times New Roman"/>
          <w:b/>
          <w:color w:val="000000" w:themeColor="text1"/>
          <w:sz w:val="24"/>
          <w:szCs w:val="24"/>
        </w:rPr>
        <w:t>-</w:t>
      </w:r>
      <w:r w:rsidR="001A02D2" w:rsidRPr="00E31925">
        <w:rPr>
          <w:rFonts w:ascii="Times New Roman" w:hAnsi="Times New Roman" w:cs="Times New Roman"/>
          <w:color w:val="000000" w:themeColor="text1"/>
          <w:sz w:val="24"/>
          <w:szCs w:val="24"/>
        </w:rPr>
        <w:t xml:space="preserve"> the</w:t>
      </w:r>
      <w:r w:rsidRPr="00E31925">
        <w:rPr>
          <w:rFonts w:ascii="Times New Roman" w:hAnsi="Times New Roman" w:cs="Times New Roman"/>
          <w:color w:val="000000" w:themeColor="text1"/>
          <w:sz w:val="24"/>
          <w:szCs w:val="24"/>
        </w:rPr>
        <w:t xml:space="preserve"> UK fast food and beverages sector, Starbucks’ approach is especially relevant for three reasons. First, it shows the power of </w:t>
      </w:r>
      <w:r w:rsidRPr="00E31925">
        <w:rPr>
          <w:rStyle w:val="Strong"/>
          <w:rFonts w:ascii="Times New Roman" w:hAnsi="Times New Roman" w:cs="Times New Roman"/>
          <w:b w:val="0"/>
          <w:color w:val="000000" w:themeColor="text1"/>
          <w:sz w:val="24"/>
          <w:szCs w:val="24"/>
        </w:rPr>
        <w:t>ritualised marketing</w:t>
      </w:r>
      <w:r w:rsidRPr="00E31925">
        <w:rPr>
          <w:rFonts w:ascii="Times New Roman" w:hAnsi="Times New Roman" w:cs="Times New Roman"/>
          <w:b/>
          <w:color w:val="000000" w:themeColor="text1"/>
          <w:sz w:val="24"/>
          <w:szCs w:val="24"/>
        </w:rPr>
        <w:t xml:space="preserve"> </w:t>
      </w:r>
      <w:r w:rsidRPr="00E31925">
        <w:rPr>
          <w:rFonts w:ascii="Times New Roman" w:hAnsi="Times New Roman" w:cs="Times New Roman"/>
          <w:color w:val="000000" w:themeColor="text1"/>
          <w:sz w:val="24"/>
          <w:szCs w:val="24"/>
        </w:rPr>
        <w:t>linking products to cultural moments (autumn, holidays) that stimulate repeat purchase and social sharing (Starbucks Stories, 2023). Second, Starbucks demonstrates how social and loyalty ecosystems can be combined: seasonal content drives app engagement and Rewards participation, which in turn facilitates measurable revenue capture (Starbucks Investors, 2024). Finally, Starbucks' cross-channel activation (Instagram, TikTok, YouTube narrative, and grocery/merchandising) becomes a blueprint for UK Food and Beverage brands hoping to drive timely sales as well as long-term brand value, among generations. Overall, Starbucks' seasonal campaigns are an illustration of how carefully crafted social content, loyalty structures, and store presence can drive perception to purchase intention and enduring customer value (Starbucks FY-2024 Annual Report, 2024; Starbucks Newsroom, 2024).</w:t>
      </w:r>
    </w:p>
    <w:tbl>
      <w:tblPr>
        <w:tblpPr w:leftFromText="180" w:rightFromText="180" w:vertAnchor="text" w:horzAnchor="margin" w:tblpY="77"/>
        <w:tblW w:w="9224" w:type="dxa"/>
        <w:tblCellSpacing w:w="15" w:type="dxa"/>
        <w:tblCellMar>
          <w:top w:w="15" w:type="dxa"/>
          <w:left w:w="15" w:type="dxa"/>
          <w:bottom w:w="15" w:type="dxa"/>
          <w:right w:w="15" w:type="dxa"/>
        </w:tblCellMar>
        <w:tblLook w:val="04A0" w:firstRow="1" w:lastRow="0" w:firstColumn="1" w:lastColumn="0" w:noHBand="0" w:noVBand="1"/>
      </w:tblPr>
      <w:tblGrid>
        <w:gridCol w:w="1355"/>
        <w:gridCol w:w="2008"/>
        <w:gridCol w:w="2126"/>
        <w:gridCol w:w="1745"/>
        <w:gridCol w:w="1990"/>
      </w:tblGrid>
      <w:tr w:rsidR="00074F8C" w:rsidRPr="00E31925" w14:paraId="16DF2B42" w14:textId="77777777" w:rsidTr="00074F8C">
        <w:trPr>
          <w:trHeight w:val="1002"/>
          <w:tblHeader/>
          <w:tblCellSpacing w:w="15" w:type="dxa"/>
        </w:trPr>
        <w:tc>
          <w:tcPr>
            <w:tcW w:w="0" w:type="auto"/>
            <w:tcBorders>
              <w:top w:val="single" w:sz="4" w:space="0" w:color="auto"/>
              <w:left w:val="single" w:sz="4" w:space="0" w:color="auto"/>
            </w:tcBorders>
            <w:vAlign w:val="center"/>
            <w:hideMark/>
          </w:tcPr>
          <w:p w14:paraId="223C574D"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Brand</w:t>
            </w:r>
          </w:p>
        </w:tc>
        <w:tc>
          <w:tcPr>
            <w:tcW w:w="0" w:type="auto"/>
            <w:tcBorders>
              <w:top w:val="single" w:sz="4" w:space="0" w:color="auto"/>
              <w:left w:val="single" w:sz="4" w:space="0" w:color="auto"/>
              <w:right w:val="single" w:sz="4" w:space="0" w:color="auto"/>
            </w:tcBorders>
            <w:vAlign w:val="center"/>
            <w:hideMark/>
          </w:tcPr>
          <w:p w14:paraId="7FEDFAB0"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Social Media Platforms</w:t>
            </w:r>
          </w:p>
        </w:tc>
        <w:tc>
          <w:tcPr>
            <w:tcW w:w="0" w:type="auto"/>
            <w:tcBorders>
              <w:top w:val="single" w:sz="4" w:space="0" w:color="auto"/>
              <w:right w:val="single" w:sz="4" w:space="0" w:color="auto"/>
            </w:tcBorders>
            <w:vAlign w:val="center"/>
            <w:hideMark/>
          </w:tcPr>
          <w:p w14:paraId="67B72A58"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Engagement Metrics</w:t>
            </w:r>
          </w:p>
        </w:tc>
        <w:tc>
          <w:tcPr>
            <w:tcW w:w="0" w:type="auto"/>
            <w:tcBorders>
              <w:top w:val="single" w:sz="4" w:space="0" w:color="auto"/>
              <w:right w:val="single" w:sz="4" w:space="0" w:color="auto"/>
            </w:tcBorders>
            <w:vAlign w:val="center"/>
            <w:hideMark/>
          </w:tcPr>
          <w:p w14:paraId="78E06E46"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Consumer Behaviour</w:t>
            </w:r>
          </w:p>
        </w:tc>
        <w:tc>
          <w:tcPr>
            <w:tcW w:w="0" w:type="auto"/>
            <w:tcBorders>
              <w:top w:val="single" w:sz="4" w:space="0" w:color="auto"/>
              <w:right w:val="single" w:sz="4" w:space="0" w:color="auto"/>
            </w:tcBorders>
            <w:vAlign w:val="center"/>
            <w:hideMark/>
          </w:tcPr>
          <w:p w14:paraId="54F35A61" w14:textId="77777777" w:rsidR="00074F8C" w:rsidRPr="00E31925" w:rsidRDefault="00074F8C"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Business Outcomes</w:t>
            </w:r>
          </w:p>
        </w:tc>
      </w:tr>
      <w:tr w:rsidR="00074F8C" w:rsidRPr="00E31925" w14:paraId="5C1E84EB" w14:textId="77777777" w:rsidTr="00074F8C">
        <w:trPr>
          <w:trHeight w:val="1030"/>
          <w:tblCellSpacing w:w="15" w:type="dxa"/>
        </w:trPr>
        <w:tc>
          <w:tcPr>
            <w:tcW w:w="0" w:type="auto"/>
            <w:tcBorders>
              <w:top w:val="single" w:sz="4" w:space="0" w:color="auto"/>
              <w:left w:val="single" w:sz="4" w:space="0" w:color="auto"/>
              <w:bottom w:val="single" w:sz="4" w:space="0" w:color="auto"/>
            </w:tcBorders>
            <w:vAlign w:val="center"/>
            <w:hideMark/>
          </w:tcPr>
          <w:p w14:paraId="0A8B4BA9"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McDonald’s</w:t>
            </w:r>
            <w:r w:rsidRPr="00E31925">
              <w:rPr>
                <w:rFonts w:ascii="Times New Roman" w:eastAsia="Times New Roman" w:hAnsi="Times New Roman" w:cs="Times New Roman"/>
                <w:color w:val="000000" w:themeColor="text1"/>
                <w:sz w:val="24"/>
                <w:szCs w:val="24"/>
                <w:lang w:val="en-IN" w:eastAsia="en-IN"/>
              </w:rPr>
              <w:t xml:space="preserve"> </w:t>
            </w:r>
          </w:p>
        </w:tc>
        <w:tc>
          <w:tcPr>
            <w:tcW w:w="0" w:type="auto"/>
            <w:tcBorders>
              <w:top w:val="single" w:sz="4" w:space="0" w:color="auto"/>
              <w:left w:val="single" w:sz="4" w:space="0" w:color="auto"/>
              <w:bottom w:val="single" w:sz="4" w:space="0" w:color="auto"/>
              <w:right w:val="single" w:sz="4" w:space="0" w:color="auto"/>
            </w:tcBorders>
            <w:vAlign w:val="center"/>
            <w:hideMark/>
          </w:tcPr>
          <w:p w14:paraId="1CE24D37"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TikTok, App Gamification</w:t>
            </w:r>
          </w:p>
        </w:tc>
        <w:tc>
          <w:tcPr>
            <w:tcW w:w="0" w:type="auto"/>
            <w:tcBorders>
              <w:top w:val="single" w:sz="4" w:space="0" w:color="auto"/>
              <w:bottom w:val="single" w:sz="4" w:space="0" w:color="auto"/>
              <w:right w:val="single" w:sz="4" w:space="0" w:color="auto"/>
            </w:tcBorders>
            <w:vAlign w:val="center"/>
            <w:hideMark/>
          </w:tcPr>
          <w:p w14:paraId="30B90103"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Virality, Gamified Offers</w:t>
            </w:r>
          </w:p>
        </w:tc>
        <w:tc>
          <w:tcPr>
            <w:tcW w:w="0" w:type="auto"/>
            <w:tcBorders>
              <w:top w:val="single" w:sz="4" w:space="0" w:color="auto"/>
              <w:bottom w:val="single" w:sz="4" w:space="0" w:color="auto"/>
              <w:right w:val="single" w:sz="4" w:space="0" w:color="auto"/>
            </w:tcBorders>
            <w:vAlign w:val="center"/>
            <w:hideMark/>
          </w:tcPr>
          <w:p w14:paraId="44689540"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App Visits, Store Footfall</w:t>
            </w:r>
          </w:p>
        </w:tc>
        <w:tc>
          <w:tcPr>
            <w:tcW w:w="0" w:type="auto"/>
            <w:tcBorders>
              <w:top w:val="single" w:sz="4" w:space="0" w:color="auto"/>
              <w:bottom w:val="single" w:sz="4" w:space="0" w:color="auto"/>
              <w:right w:val="single" w:sz="4" w:space="0" w:color="auto"/>
            </w:tcBorders>
            <w:vAlign w:val="center"/>
            <w:hideMark/>
          </w:tcPr>
          <w:p w14:paraId="7B3284D3"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Increased Sales, Awareness</w:t>
            </w:r>
          </w:p>
        </w:tc>
      </w:tr>
      <w:tr w:rsidR="00074F8C" w:rsidRPr="00E31925" w14:paraId="1B815FB4" w14:textId="77777777" w:rsidTr="00074F8C">
        <w:trPr>
          <w:trHeight w:val="1002"/>
          <w:tblCellSpacing w:w="15" w:type="dxa"/>
        </w:trPr>
        <w:tc>
          <w:tcPr>
            <w:tcW w:w="0" w:type="auto"/>
            <w:tcBorders>
              <w:left w:val="single" w:sz="4" w:space="0" w:color="auto"/>
              <w:bottom w:val="single" w:sz="4" w:space="0" w:color="auto"/>
            </w:tcBorders>
            <w:vAlign w:val="center"/>
            <w:hideMark/>
          </w:tcPr>
          <w:p w14:paraId="19DE055D"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Burger King</w:t>
            </w:r>
            <w:r w:rsidRPr="00E31925">
              <w:rPr>
                <w:rFonts w:ascii="Times New Roman" w:eastAsia="Times New Roman" w:hAnsi="Times New Roman" w:cs="Times New Roman"/>
                <w:color w:val="000000" w:themeColor="text1"/>
                <w:sz w:val="24"/>
                <w:szCs w:val="24"/>
                <w:lang w:val="en-IN" w:eastAsia="en-IN"/>
              </w:rPr>
              <w:t xml:space="preserve"> </w:t>
            </w:r>
          </w:p>
        </w:tc>
        <w:tc>
          <w:tcPr>
            <w:tcW w:w="0" w:type="auto"/>
            <w:tcBorders>
              <w:left w:val="single" w:sz="4" w:space="0" w:color="auto"/>
              <w:bottom w:val="single" w:sz="4" w:space="0" w:color="auto"/>
              <w:right w:val="single" w:sz="4" w:space="0" w:color="auto"/>
            </w:tcBorders>
            <w:vAlign w:val="center"/>
            <w:hideMark/>
          </w:tcPr>
          <w:p w14:paraId="75807A07"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TikTok Challenges</w:t>
            </w:r>
          </w:p>
        </w:tc>
        <w:tc>
          <w:tcPr>
            <w:tcW w:w="0" w:type="auto"/>
            <w:tcBorders>
              <w:bottom w:val="single" w:sz="4" w:space="0" w:color="auto"/>
              <w:right w:val="single" w:sz="4" w:space="0" w:color="auto"/>
            </w:tcBorders>
            <w:vAlign w:val="center"/>
            <w:hideMark/>
          </w:tcPr>
          <w:p w14:paraId="5CD6560D"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Billions of Views</w:t>
            </w:r>
          </w:p>
        </w:tc>
        <w:tc>
          <w:tcPr>
            <w:tcW w:w="0" w:type="auto"/>
            <w:tcBorders>
              <w:bottom w:val="single" w:sz="4" w:space="0" w:color="auto"/>
              <w:right w:val="single" w:sz="4" w:space="0" w:color="auto"/>
            </w:tcBorders>
            <w:vAlign w:val="center"/>
            <w:hideMark/>
          </w:tcPr>
          <w:p w14:paraId="25B02623"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Coupon Redemptions</w:t>
            </w:r>
          </w:p>
        </w:tc>
        <w:tc>
          <w:tcPr>
            <w:tcW w:w="0" w:type="auto"/>
            <w:tcBorders>
              <w:bottom w:val="single" w:sz="4" w:space="0" w:color="auto"/>
              <w:right w:val="single" w:sz="4" w:space="0" w:color="auto"/>
            </w:tcBorders>
            <w:vAlign w:val="center"/>
            <w:hideMark/>
          </w:tcPr>
          <w:p w14:paraId="71B3D864"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App Downloads, Sales Growth</w:t>
            </w:r>
          </w:p>
        </w:tc>
      </w:tr>
      <w:tr w:rsidR="00074F8C" w:rsidRPr="00E31925" w14:paraId="14AB817F" w14:textId="77777777" w:rsidTr="00074F8C">
        <w:trPr>
          <w:trHeight w:val="1030"/>
          <w:tblCellSpacing w:w="15" w:type="dxa"/>
        </w:trPr>
        <w:tc>
          <w:tcPr>
            <w:tcW w:w="0" w:type="auto"/>
            <w:tcBorders>
              <w:left w:val="single" w:sz="4" w:space="0" w:color="auto"/>
              <w:bottom w:val="single" w:sz="4" w:space="0" w:color="auto"/>
            </w:tcBorders>
            <w:vAlign w:val="center"/>
            <w:hideMark/>
          </w:tcPr>
          <w:p w14:paraId="4D413B1B"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Starbucks</w:t>
            </w:r>
            <w:r w:rsidRPr="00E31925">
              <w:rPr>
                <w:rFonts w:ascii="Times New Roman" w:eastAsia="Times New Roman" w:hAnsi="Times New Roman" w:cs="Times New Roman"/>
                <w:color w:val="000000" w:themeColor="text1"/>
                <w:sz w:val="24"/>
                <w:szCs w:val="24"/>
                <w:lang w:val="en-IN" w:eastAsia="en-IN"/>
              </w:rPr>
              <w:t xml:space="preserve"> </w:t>
            </w:r>
          </w:p>
        </w:tc>
        <w:tc>
          <w:tcPr>
            <w:tcW w:w="0" w:type="auto"/>
            <w:tcBorders>
              <w:left w:val="single" w:sz="4" w:space="0" w:color="auto"/>
              <w:bottom w:val="single" w:sz="4" w:space="0" w:color="auto"/>
              <w:right w:val="single" w:sz="4" w:space="0" w:color="auto"/>
            </w:tcBorders>
            <w:vAlign w:val="center"/>
            <w:hideMark/>
          </w:tcPr>
          <w:p w14:paraId="5A8555EC"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Instagram, TikTok, Rewards App</w:t>
            </w:r>
          </w:p>
        </w:tc>
        <w:tc>
          <w:tcPr>
            <w:tcW w:w="0" w:type="auto"/>
            <w:tcBorders>
              <w:bottom w:val="single" w:sz="4" w:space="0" w:color="auto"/>
              <w:right w:val="single" w:sz="4" w:space="0" w:color="auto"/>
            </w:tcBorders>
            <w:vAlign w:val="center"/>
            <w:hideMark/>
          </w:tcPr>
          <w:p w14:paraId="483E13C7"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High Engagement, Ritual Campaigns</w:t>
            </w:r>
          </w:p>
        </w:tc>
        <w:tc>
          <w:tcPr>
            <w:tcW w:w="0" w:type="auto"/>
            <w:tcBorders>
              <w:bottom w:val="single" w:sz="4" w:space="0" w:color="auto"/>
              <w:right w:val="single" w:sz="4" w:space="0" w:color="auto"/>
            </w:tcBorders>
            <w:vAlign w:val="center"/>
            <w:hideMark/>
          </w:tcPr>
          <w:p w14:paraId="1089995B" w14:textId="77777777" w:rsidR="00074F8C" w:rsidRPr="00E31925" w:rsidRDefault="00074F8C"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Seasonal Purchases</w:t>
            </w:r>
          </w:p>
        </w:tc>
        <w:tc>
          <w:tcPr>
            <w:tcW w:w="0" w:type="auto"/>
            <w:tcBorders>
              <w:bottom w:val="single" w:sz="4" w:space="0" w:color="auto"/>
              <w:right w:val="single" w:sz="4" w:space="0" w:color="auto"/>
            </w:tcBorders>
            <w:vAlign w:val="center"/>
            <w:hideMark/>
          </w:tcPr>
          <w:p w14:paraId="09CCE64B" w14:textId="77777777" w:rsidR="00074F8C" w:rsidRPr="00E31925" w:rsidRDefault="00074F8C" w:rsidP="00E10816">
            <w:pPr>
              <w:keepNext/>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Loyalty Growth, Long-term Equity</w:t>
            </w:r>
          </w:p>
        </w:tc>
      </w:tr>
    </w:tbl>
    <w:p w14:paraId="3FE8DC65" w14:textId="0B7FE82F" w:rsidR="00074F8C" w:rsidRPr="00E31925" w:rsidRDefault="00074F8C" w:rsidP="007C0344">
      <w:pPr>
        <w:pStyle w:val="Caption"/>
      </w:pPr>
      <w:bookmarkStart w:id="23" w:name="_Toc216177312"/>
      <w:r w:rsidRPr="00E31925">
        <w:t xml:space="preserve">Table </w:t>
      </w:r>
      <w:r w:rsidR="0088165E" w:rsidRPr="00E31925">
        <w:fldChar w:fldCharType="begin"/>
      </w:r>
      <w:r w:rsidR="0088165E" w:rsidRPr="00E31925">
        <w:instrText xml:space="preserve"> SEQ Table \* ARABIC </w:instrText>
      </w:r>
      <w:r w:rsidR="0088165E" w:rsidRPr="00E31925">
        <w:fldChar w:fldCharType="separate"/>
      </w:r>
      <w:r w:rsidR="00497739">
        <w:rPr>
          <w:noProof/>
        </w:rPr>
        <w:t>1</w:t>
      </w:r>
      <w:r w:rsidR="0088165E" w:rsidRPr="00E31925">
        <w:rPr>
          <w:noProof/>
        </w:rPr>
        <w:fldChar w:fldCharType="end"/>
      </w:r>
      <w:r w:rsidRPr="00E31925">
        <w:t xml:space="preserve"> case studies of different platform</w:t>
      </w:r>
      <w:bookmarkEnd w:id="23"/>
    </w:p>
    <w:p w14:paraId="6B0E6618" w14:textId="30473A48" w:rsidR="00412A44" w:rsidRDefault="00412A44" w:rsidP="00E10816">
      <w:pPr>
        <w:spacing w:line="360" w:lineRule="auto"/>
        <w:jc w:val="both"/>
        <w:rPr>
          <w:rFonts w:ascii="Times New Roman" w:hAnsi="Times New Roman" w:cs="Times New Roman"/>
          <w:color w:val="000000" w:themeColor="text1"/>
        </w:rPr>
      </w:pPr>
    </w:p>
    <w:p w14:paraId="3793A01E" w14:textId="4FE0D114" w:rsidR="00C22096" w:rsidRDefault="00C22096" w:rsidP="00E10816">
      <w:pPr>
        <w:spacing w:line="360" w:lineRule="auto"/>
        <w:jc w:val="both"/>
        <w:rPr>
          <w:rFonts w:ascii="Times New Roman" w:hAnsi="Times New Roman" w:cs="Times New Roman"/>
          <w:color w:val="000000" w:themeColor="text1"/>
        </w:rPr>
      </w:pPr>
    </w:p>
    <w:p w14:paraId="7EC1C547" w14:textId="3E1F5542" w:rsidR="00C22096" w:rsidRDefault="00C22096" w:rsidP="00E10816">
      <w:pPr>
        <w:spacing w:line="360" w:lineRule="auto"/>
        <w:jc w:val="both"/>
        <w:rPr>
          <w:rFonts w:ascii="Times New Roman" w:hAnsi="Times New Roman" w:cs="Times New Roman"/>
          <w:color w:val="000000" w:themeColor="text1"/>
        </w:rPr>
      </w:pPr>
    </w:p>
    <w:p w14:paraId="53169F57" w14:textId="2F753ECB" w:rsidR="00C22096" w:rsidRDefault="00C22096" w:rsidP="00E10816">
      <w:pPr>
        <w:spacing w:line="360" w:lineRule="auto"/>
        <w:jc w:val="both"/>
        <w:rPr>
          <w:rFonts w:ascii="Times New Roman" w:hAnsi="Times New Roman" w:cs="Times New Roman"/>
          <w:color w:val="000000" w:themeColor="text1"/>
        </w:rPr>
      </w:pPr>
    </w:p>
    <w:p w14:paraId="3FF6C67E" w14:textId="19B21087" w:rsidR="00C22096" w:rsidRDefault="00C22096" w:rsidP="00E10816">
      <w:pPr>
        <w:spacing w:line="360" w:lineRule="auto"/>
        <w:jc w:val="both"/>
        <w:rPr>
          <w:rFonts w:ascii="Times New Roman" w:hAnsi="Times New Roman" w:cs="Times New Roman"/>
          <w:color w:val="000000" w:themeColor="text1"/>
        </w:rPr>
      </w:pPr>
    </w:p>
    <w:p w14:paraId="5F30D645" w14:textId="27D9E681" w:rsidR="00C22096" w:rsidRDefault="00C22096" w:rsidP="00E10816">
      <w:pPr>
        <w:spacing w:line="360" w:lineRule="auto"/>
        <w:jc w:val="both"/>
        <w:rPr>
          <w:rFonts w:ascii="Times New Roman" w:hAnsi="Times New Roman" w:cs="Times New Roman"/>
          <w:color w:val="000000" w:themeColor="text1"/>
        </w:rPr>
      </w:pPr>
    </w:p>
    <w:p w14:paraId="6D6CA938" w14:textId="08F5C71D" w:rsidR="00C22096" w:rsidRDefault="00C22096" w:rsidP="00E10816">
      <w:pPr>
        <w:spacing w:line="360" w:lineRule="auto"/>
        <w:jc w:val="both"/>
        <w:rPr>
          <w:rFonts w:ascii="Times New Roman" w:hAnsi="Times New Roman" w:cs="Times New Roman"/>
          <w:color w:val="000000" w:themeColor="text1"/>
        </w:rPr>
      </w:pPr>
    </w:p>
    <w:p w14:paraId="57E45F54" w14:textId="62F541E9" w:rsidR="00C22096" w:rsidRDefault="00C22096" w:rsidP="00E10816">
      <w:pPr>
        <w:spacing w:line="360" w:lineRule="auto"/>
        <w:jc w:val="both"/>
        <w:rPr>
          <w:rFonts w:ascii="Times New Roman" w:hAnsi="Times New Roman" w:cs="Times New Roman"/>
          <w:color w:val="000000" w:themeColor="text1"/>
        </w:rPr>
      </w:pPr>
    </w:p>
    <w:p w14:paraId="75EE6BBF" w14:textId="3269A847" w:rsidR="00C22096" w:rsidRDefault="00C22096" w:rsidP="00E10816">
      <w:pPr>
        <w:spacing w:line="360" w:lineRule="auto"/>
        <w:jc w:val="both"/>
        <w:rPr>
          <w:rFonts w:ascii="Times New Roman" w:hAnsi="Times New Roman" w:cs="Times New Roman"/>
          <w:color w:val="000000" w:themeColor="text1"/>
        </w:rPr>
      </w:pPr>
    </w:p>
    <w:p w14:paraId="1A698256" w14:textId="214C773B" w:rsidR="00C22096" w:rsidRDefault="00C22096" w:rsidP="00E10816">
      <w:pPr>
        <w:spacing w:line="360" w:lineRule="auto"/>
        <w:jc w:val="both"/>
        <w:rPr>
          <w:rFonts w:ascii="Times New Roman" w:hAnsi="Times New Roman" w:cs="Times New Roman"/>
          <w:color w:val="000000" w:themeColor="text1"/>
        </w:rPr>
      </w:pPr>
    </w:p>
    <w:p w14:paraId="0D86D6FF" w14:textId="36D54721" w:rsidR="00C22096" w:rsidRDefault="00C22096" w:rsidP="00E10816">
      <w:pPr>
        <w:spacing w:line="360" w:lineRule="auto"/>
        <w:jc w:val="both"/>
        <w:rPr>
          <w:rFonts w:ascii="Times New Roman" w:hAnsi="Times New Roman" w:cs="Times New Roman"/>
          <w:color w:val="000000" w:themeColor="text1"/>
        </w:rPr>
      </w:pPr>
    </w:p>
    <w:p w14:paraId="2F168632" w14:textId="1AE9A141" w:rsidR="00C22096" w:rsidRDefault="00C22096" w:rsidP="00E10816">
      <w:pPr>
        <w:spacing w:line="360" w:lineRule="auto"/>
        <w:jc w:val="both"/>
        <w:rPr>
          <w:rFonts w:ascii="Times New Roman" w:hAnsi="Times New Roman" w:cs="Times New Roman"/>
          <w:color w:val="000000" w:themeColor="text1"/>
        </w:rPr>
      </w:pPr>
    </w:p>
    <w:p w14:paraId="0FDBEF11" w14:textId="440A5D19" w:rsidR="00C22096" w:rsidRDefault="00C22096" w:rsidP="00E10816">
      <w:pPr>
        <w:spacing w:line="360" w:lineRule="auto"/>
        <w:jc w:val="both"/>
        <w:rPr>
          <w:rFonts w:ascii="Times New Roman" w:hAnsi="Times New Roman" w:cs="Times New Roman"/>
          <w:color w:val="000000" w:themeColor="text1"/>
        </w:rPr>
      </w:pPr>
    </w:p>
    <w:p w14:paraId="3AA9A51E" w14:textId="2B40861E" w:rsidR="00C22096" w:rsidRDefault="00C22096" w:rsidP="00E10816">
      <w:pPr>
        <w:spacing w:line="360" w:lineRule="auto"/>
        <w:jc w:val="both"/>
        <w:rPr>
          <w:rFonts w:ascii="Times New Roman" w:hAnsi="Times New Roman" w:cs="Times New Roman"/>
          <w:color w:val="000000" w:themeColor="text1"/>
        </w:rPr>
      </w:pPr>
    </w:p>
    <w:p w14:paraId="6565FC8C" w14:textId="77777777" w:rsidR="00C22096" w:rsidRPr="00E31925" w:rsidRDefault="00C22096" w:rsidP="00E10816">
      <w:pPr>
        <w:spacing w:line="360" w:lineRule="auto"/>
        <w:jc w:val="both"/>
        <w:rPr>
          <w:rFonts w:ascii="Times New Roman" w:hAnsi="Times New Roman" w:cs="Times New Roman"/>
          <w:color w:val="000000" w:themeColor="text1"/>
        </w:rPr>
      </w:pPr>
    </w:p>
    <w:p w14:paraId="3DBB0E3B" w14:textId="26D1FA26" w:rsidR="00412A44" w:rsidRPr="00E31925" w:rsidRDefault="000521EE" w:rsidP="00E10816">
      <w:pPr>
        <w:pStyle w:val="Heading2"/>
        <w:spacing w:line="360" w:lineRule="auto"/>
        <w:jc w:val="both"/>
        <w:rPr>
          <w:rFonts w:ascii="Times New Roman" w:hAnsi="Times New Roman" w:cs="Times New Roman"/>
          <w:b/>
          <w:color w:val="auto"/>
          <w:sz w:val="28"/>
        </w:rPr>
      </w:pPr>
      <w:bookmarkStart w:id="24" w:name="_Toc216132733"/>
      <w:r w:rsidRPr="00E31925">
        <w:rPr>
          <w:rFonts w:ascii="Times New Roman" w:hAnsi="Times New Roman" w:cs="Times New Roman"/>
          <w:b/>
          <w:color w:val="auto"/>
          <w:sz w:val="28"/>
        </w:rPr>
        <w:t xml:space="preserve">The role of short form </w:t>
      </w:r>
      <w:r w:rsidR="00FA3CFB" w:rsidRPr="00E31925">
        <w:rPr>
          <w:rFonts w:ascii="Times New Roman" w:hAnsi="Times New Roman" w:cs="Times New Roman"/>
          <w:b/>
          <w:color w:val="auto"/>
          <w:sz w:val="28"/>
        </w:rPr>
        <w:t xml:space="preserve">video platforms in </w:t>
      </w:r>
      <w:r w:rsidRPr="00E31925">
        <w:rPr>
          <w:rFonts w:ascii="Times New Roman" w:hAnsi="Times New Roman" w:cs="Times New Roman"/>
          <w:b/>
          <w:color w:val="auto"/>
          <w:sz w:val="28"/>
        </w:rPr>
        <w:t xml:space="preserve">impulse buying </w:t>
      </w:r>
      <w:r w:rsidR="00FA3CFB" w:rsidRPr="00E31925">
        <w:rPr>
          <w:rFonts w:ascii="Times New Roman" w:hAnsi="Times New Roman" w:cs="Times New Roman"/>
          <w:b/>
          <w:color w:val="auto"/>
          <w:sz w:val="28"/>
        </w:rPr>
        <w:t>and discovery</w:t>
      </w:r>
      <w:bookmarkEnd w:id="24"/>
      <w:r w:rsidR="00FA3CFB" w:rsidRPr="00E31925">
        <w:rPr>
          <w:rFonts w:ascii="Times New Roman" w:hAnsi="Times New Roman" w:cs="Times New Roman"/>
          <w:b/>
          <w:color w:val="auto"/>
          <w:sz w:val="28"/>
        </w:rPr>
        <w:t xml:space="preserve"> </w:t>
      </w:r>
    </w:p>
    <w:p w14:paraId="7D9BBFDF" w14:textId="673CF969" w:rsidR="00B70A96" w:rsidRPr="00E31925" w:rsidRDefault="00B70A96" w:rsidP="00E10816">
      <w:pPr>
        <w:spacing w:line="360" w:lineRule="auto"/>
        <w:jc w:val="both"/>
        <w:rPr>
          <w:rFonts w:ascii="Times New Roman" w:hAnsi="Times New Roman" w:cs="Times New Roman"/>
          <w:sz w:val="24"/>
        </w:rPr>
      </w:pPr>
      <w:r w:rsidRPr="00E31925">
        <w:rPr>
          <w:rFonts w:ascii="Times New Roman" w:hAnsi="Times New Roman" w:cs="Times New Roman"/>
          <w:sz w:val="24"/>
        </w:rPr>
        <w:t xml:space="preserve">Short video sharing platforms such as TikTok and Instagram Reels are transforming how quickly fast food items can be found online, based on engagement instead of the number of followers one has. Consequently, this new platform structure provides equal opportunity for older and newer brands to be viewed and to become viral (Smith 2024; Lee &amp; Kim 2024). This type of structure creates an environment in which "visual hunger" exists; food items presented quickly in a sensory-based environment stimulate the brain's neural pathways related to the physiological craving of food. As a result, the amount of impulse purchase intention appears  greatly increase (Rossi &amp; Chen 2025). TikTok and Instagram Reels are important in the UK because it provides a place for digitally native, young adults seeking fast and convenient ways to purchase items through a shopping feature provided in-app. </w:t>
      </w:r>
    </w:p>
    <w:p w14:paraId="5AD98438" w14:textId="2AD5E74D" w:rsidR="00B70A96" w:rsidRDefault="00B70A96" w:rsidP="00E10816">
      <w:pPr>
        <w:spacing w:line="360" w:lineRule="auto"/>
        <w:jc w:val="both"/>
        <w:rPr>
          <w:rFonts w:ascii="Times New Roman" w:hAnsi="Times New Roman" w:cs="Times New Roman"/>
          <w:sz w:val="24"/>
        </w:rPr>
      </w:pPr>
      <w:r w:rsidRPr="00E31925">
        <w:rPr>
          <w:rFonts w:ascii="Times New Roman" w:hAnsi="Times New Roman" w:cs="Times New Roman"/>
          <w:sz w:val="24"/>
        </w:rPr>
        <w:t>While both TikTok and Instagram have gained mainstream success, the platforms present a number of issues, including whether their algorithms favour specific groups, and if consumers should be subjected to an overwhelming number of food advertisements (HFSS) while accessing unlimited amounts of entertainment content (O'Brien &amp; Li 2024). The ways in which algorithms based on engagement levels can enhance the ability of businesses to be seen as well as grow by providing visibility for brands that do not have large following numbers. Brands that have previously not received large amounts of exposure can take advantage of this new way of doing things by going "viral". It will explore how the notion of 'visual appetite' relates to impulsive buying decisions. This occurs because people are stimulated by the amount of content they see and, therefore, often buy what they want to eat before they think about the consequences of their decisions and how much they will end up buying. Moreover, streaming features allow users to buy items directly from the platform, further facilitating the ease with which people make these types of expenditures. Finally, it is vital to understand how embedding promotional content inside an endless scroll of entertainment may affect users' impulse buying decisions and present some legal and ethical challenges for businesses in light of the HFSS advertising prohibition that is coming into effect soon.</w:t>
      </w:r>
    </w:p>
    <w:p w14:paraId="6B174585" w14:textId="1F245FF4" w:rsidR="005C0839" w:rsidRDefault="005C0839" w:rsidP="00E10816">
      <w:pPr>
        <w:spacing w:line="360" w:lineRule="auto"/>
        <w:jc w:val="both"/>
        <w:rPr>
          <w:rFonts w:ascii="Times New Roman" w:hAnsi="Times New Roman" w:cs="Times New Roman"/>
          <w:sz w:val="24"/>
        </w:rPr>
      </w:pPr>
    </w:p>
    <w:p w14:paraId="64A89D4F" w14:textId="77B679E1" w:rsidR="005C0839" w:rsidRDefault="005C0839" w:rsidP="00E10816">
      <w:pPr>
        <w:spacing w:line="360" w:lineRule="auto"/>
        <w:jc w:val="both"/>
        <w:rPr>
          <w:rFonts w:ascii="Times New Roman" w:hAnsi="Times New Roman" w:cs="Times New Roman"/>
          <w:sz w:val="24"/>
        </w:rPr>
      </w:pPr>
    </w:p>
    <w:p w14:paraId="2E6EB269" w14:textId="77777777" w:rsidR="005C0839" w:rsidRPr="00E31925" w:rsidRDefault="005C0839" w:rsidP="00E10816">
      <w:pPr>
        <w:spacing w:line="360" w:lineRule="auto"/>
        <w:jc w:val="both"/>
        <w:rPr>
          <w:rFonts w:ascii="Times New Roman" w:hAnsi="Times New Roman" w:cs="Times New Roman"/>
          <w:sz w:val="24"/>
        </w:rPr>
      </w:pPr>
    </w:p>
    <w:p w14:paraId="7D4892B5" w14:textId="55E4BDAC" w:rsidR="00B70A96" w:rsidRPr="00E31925" w:rsidRDefault="00B70A96" w:rsidP="00E10816">
      <w:pPr>
        <w:pStyle w:val="Heading2"/>
        <w:spacing w:line="360" w:lineRule="auto"/>
        <w:jc w:val="both"/>
        <w:rPr>
          <w:rStyle w:val="Strong"/>
          <w:rFonts w:ascii="Times New Roman" w:hAnsi="Times New Roman" w:cs="Times New Roman"/>
          <w:bCs w:val="0"/>
          <w:color w:val="auto"/>
          <w:sz w:val="28"/>
          <w:szCs w:val="33"/>
        </w:rPr>
      </w:pPr>
      <w:bookmarkStart w:id="25" w:name="_Toc216132734"/>
      <w:r w:rsidRPr="00E31925">
        <w:rPr>
          <w:rStyle w:val="Strong"/>
          <w:rFonts w:ascii="Times New Roman" w:hAnsi="Times New Roman" w:cs="Times New Roman"/>
          <w:bCs w:val="0"/>
          <w:color w:val="auto"/>
          <w:sz w:val="28"/>
          <w:szCs w:val="33"/>
        </w:rPr>
        <w:t xml:space="preserve">Emerging Platforms and B2B Social Media Marketing in </w:t>
      </w:r>
      <w:r w:rsidR="00115212" w:rsidRPr="00E31925">
        <w:rPr>
          <w:rStyle w:val="Strong"/>
          <w:rFonts w:ascii="Times New Roman" w:hAnsi="Times New Roman" w:cs="Times New Roman"/>
          <w:bCs w:val="0"/>
          <w:color w:val="auto"/>
          <w:sz w:val="28"/>
          <w:szCs w:val="33"/>
        </w:rPr>
        <w:t xml:space="preserve"> fast </w:t>
      </w:r>
      <w:r w:rsidRPr="00E31925">
        <w:rPr>
          <w:rStyle w:val="Strong"/>
          <w:rFonts w:ascii="Times New Roman" w:hAnsi="Times New Roman" w:cs="Times New Roman"/>
          <w:bCs w:val="0"/>
          <w:color w:val="auto"/>
          <w:sz w:val="28"/>
          <w:szCs w:val="33"/>
        </w:rPr>
        <w:t>F&amp;B</w:t>
      </w:r>
      <w:bookmarkEnd w:id="25"/>
    </w:p>
    <w:p w14:paraId="47603B8D" w14:textId="0D9ABB2E" w:rsidR="00546057" w:rsidRPr="00E31925" w:rsidRDefault="00546057" w:rsidP="00E10816">
      <w:pPr>
        <w:spacing w:line="360" w:lineRule="auto"/>
        <w:jc w:val="both"/>
        <w:rPr>
          <w:rFonts w:ascii="Times New Roman" w:hAnsi="Times New Roman" w:cs="Times New Roman"/>
          <w:sz w:val="24"/>
        </w:rPr>
      </w:pPr>
      <w:r w:rsidRPr="00E31925">
        <w:rPr>
          <w:rFonts w:ascii="Times New Roman" w:hAnsi="Times New Roman" w:cs="Times New Roman"/>
          <w:sz w:val="24"/>
        </w:rPr>
        <w:t>Although companies are increasingly relying on platforms such as Instagram and TikTok for their consumer-facing marketing efforts, much of the digital influence comes from channels that are less obvious but can be just as powerful. Companies also use professional networks to create their B2B partnerships, and private messaging applications that are frequently referred to as 'dark social.' These three broad categories represent the overall digital landscape within which we will analyse the UK F&amp;B market holistically. Companies must have a complete understanding of this larger digital spectrum in order to adequately evaluate their marketing environments.</w:t>
      </w:r>
    </w:p>
    <w:p w14:paraId="0AF7195B" w14:textId="77777777" w:rsidR="00115212" w:rsidRPr="00E31925" w:rsidRDefault="00115212"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On the one hand, LinkedIn is often overlooked as a strategic platform that transcends merely being a recruitment agency, but rather is an important part of a company’s corporate branding strategy, as a means of communicating with its supply chain partners, and as a way of promoting its ethical sourcing strategies. All three of these areas are critical for establishing both B2B trust and investor confidence. On the other hand, private messaging platforms like WhatsApp and Telegram are emerging as powerful tools for enhancing hyper-personalised customer relationship management (CRM). They allow companies to build exclusive communities of customers around the brands through time-sensitive promotions and the ability to communicate without the oversight of algorithmic filtering, thus strengthening customer loyalty (Martinez et al., 2025).</w:t>
      </w:r>
    </w:p>
    <w:p w14:paraId="040B8ED5" w14:textId="5B4FDD97" w:rsidR="00115212" w:rsidRPr="00E31925" w:rsidRDefault="00115212"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 xml:space="preserve">Additionally, the consumer's journey has grown into planning and engaging with niche or specialized communities. For example, Pinterest offers consumers a place to save their favorite food ideas and plan meals, as well as find new recipes and meal planning ideas. As per research conducted by O'Connell&amp;Davis in 2024, it is likely that users of Pinterest will make more purchases based on the products they view on Pinterest; therefore, the higher their level of involvement with Pinterest, </w:t>
      </w:r>
      <w:r w:rsidRPr="00E31925">
        <w:rPr>
          <w:rFonts w:ascii="Times New Roman" w:hAnsi="Times New Roman" w:cs="Times New Roman"/>
          <w:sz w:val="24"/>
          <w:szCs w:val="28"/>
          <w:shd w:val="clear" w:color="auto" w:fill="FFFFFF"/>
        </w:rPr>
        <w:t>the</w:t>
      </w:r>
      <w:r w:rsidRPr="00E31925">
        <w:rPr>
          <w:rFonts w:ascii="Times New Roman" w:hAnsi="Times New Roman" w:cs="Times New Roman"/>
          <w:shd w:val="clear" w:color="auto" w:fill="FFFFFF"/>
        </w:rPr>
        <w:t xml:space="preserve"> </w:t>
      </w:r>
      <w:r w:rsidRPr="00E31925">
        <w:rPr>
          <w:rFonts w:ascii="Times New Roman" w:hAnsi="Times New Roman" w:cs="Times New Roman"/>
          <w:sz w:val="24"/>
          <w:shd w:val="clear" w:color="auto" w:fill="FFFFFF"/>
        </w:rPr>
        <w:t>more likely they will purchase a specific brand. Consumers also have the opportunity to share information related to brands of interest by engaging in conversations or discussions via niche websites such as Reddit. For brands to remain credible within their niche communities and not seem like traditional advertisers, they must engage in ways that add value to the REST Community and build additional trust between the consumer and brand, Thompson and Lee, 2025.</w:t>
      </w:r>
    </w:p>
    <w:p w14:paraId="21F4C319" w14:textId="47FEC9B8" w:rsidR="00AA7F56" w:rsidRPr="00E31925" w:rsidRDefault="00AA7F56" w:rsidP="00E10816">
      <w:pPr>
        <w:pStyle w:val="Heading2"/>
        <w:spacing w:line="360" w:lineRule="auto"/>
        <w:jc w:val="both"/>
        <w:rPr>
          <w:rFonts w:ascii="Times New Roman" w:hAnsi="Times New Roman" w:cs="Times New Roman"/>
          <w:b/>
          <w:color w:val="auto"/>
          <w:sz w:val="28"/>
          <w:szCs w:val="28"/>
        </w:rPr>
      </w:pPr>
      <w:bookmarkStart w:id="26" w:name="_Toc216132735"/>
      <w:r w:rsidRPr="00E31925">
        <w:rPr>
          <w:rFonts w:ascii="Times New Roman" w:hAnsi="Times New Roman" w:cs="Times New Roman"/>
          <w:b/>
          <w:color w:val="auto"/>
          <w:sz w:val="28"/>
          <w:szCs w:val="28"/>
        </w:rPr>
        <w:t>Algorithmic personalisation and AI in social media marketing</w:t>
      </w:r>
      <w:bookmarkEnd w:id="26"/>
      <w:r w:rsidRPr="00E31925">
        <w:rPr>
          <w:rFonts w:ascii="Times New Roman" w:hAnsi="Times New Roman" w:cs="Times New Roman"/>
          <w:b/>
          <w:color w:val="auto"/>
          <w:sz w:val="28"/>
          <w:szCs w:val="28"/>
        </w:rPr>
        <w:t xml:space="preserve">  </w:t>
      </w:r>
    </w:p>
    <w:p w14:paraId="72041762" w14:textId="77777777" w:rsidR="002A1AC4" w:rsidRPr="00E31925" w:rsidRDefault="00AA7F56" w:rsidP="00E10816">
      <w:pPr>
        <w:spacing w:line="360" w:lineRule="auto"/>
        <w:jc w:val="both"/>
        <w:rPr>
          <w:rFonts w:ascii="Times New Roman" w:hAnsi="Times New Roman" w:cs="Times New Roman"/>
          <w:sz w:val="28"/>
          <w:szCs w:val="24"/>
          <w:shd w:val="clear" w:color="auto" w:fill="FFFFFF"/>
        </w:rPr>
      </w:pPr>
      <w:r w:rsidRPr="00E31925">
        <w:rPr>
          <w:rFonts w:ascii="Times New Roman" w:hAnsi="Times New Roman" w:cs="Times New Roman"/>
          <w:sz w:val="24"/>
          <w:szCs w:val="24"/>
          <w:shd w:val="clear" w:color="auto" w:fill="FFFFFF"/>
        </w:rPr>
        <w:t xml:space="preserve">The infrastructure of an artificial intelligence and </w:t>
      </w:r>
      <w:r w:rsidR="00204BC7" w:rsidRPr="00E31925">
        <w:rPr>
          <w:rFonts w:ascii="Times New Roman" w:hAnsi="Times New Roman" w:cs="Times New Roman"/>
          <w:sz w:val="24"/>
          <w:szCs w:val="24"/>
          <w:shd w:val="clear" w:color="auto" w:fill="FFFFFF"/>
        </w:rPr>
        <w:t>machine-learning</w:t>
      </w:r>
      <w:r w:rsidRPr="00E31925">
        <w:rPr>
          <w:rFonts w:ascii="Times New Roman" w:hAnsi="Times New Roman" w:cs="Times New Roman"/>
          <w:sz w:val="24"/>
          <w:szCs w:val="24"/>
          <w:shd w:val="clear" w:color="auto" w:fill="FFFFFF"/>
        </w:rPr>
        <w:t xml:space="preserve"> algorithm on social media channels is the basis for how they are able to harness the effectiveness of Marketing (i.e., Targeting) to create hyper-personalisation to automate digital engagement and predict targeting of customers. F&amp;B marketers need to know how this type of algorithmic logic works so they can effectively allocate resources and optimise their campaigns. AI and ML algorithms are the underlying structure of social media channels and are therefore why these platforms can take advantage of Marketing's ability (of Targeting) to deliver Hyper-Personalisation in order to Automate Digital Engagement, as well as predict what a customer will be targeted for. F &amp; B marketers will need to understand how this algorithmic logic works; this information will allow them to allocate their resources correctly, as well as optimally use their campaigns.</w:t>
      </w:r>
      <w:r w:rsidR="00B8584E" w:rsidRPr="00E31925">
        <w:rPr>
          <w:rFonts w:ascii="Times New Roman" w:hAnsi="Times New Roman" w:cs="Times New Roman"/>
          <w:sz w:val="24"/>
          <w:szCs w:val="24"/>
          <w:shd w:val="clear" w:color="auto" w:fill="FFFFFF"/>
        </w:rPr>
        <w:t xml:space="preserve"> Similar To Advertising Operations, Automation Has Extended To Managing The Purchase Of Programmatic Advertis</w:t>
      </w:r>
      <w:r w:rsidR="00204BC7" w:rsidRPr="00E31925">
        <w:rPr>
          <w:rFonts w:ascii="Times New Roman" w:hAnsi="Times New Roman" w:cs="Times New Roman"/>
          <w:sz w:val="24"/>
          <w:szCs w:val="24"/>
          <w:shd w:val="clear" w:color="auto" w:fill="FFFFFF"/>
        </w:rPr>
        <w:t>ing And Dynamic Creative Optimisation</w:t>
      </w:r>
      <w:r w:rsidR="00B8584E" w:rsidRPr="00E31925">
        <w:rPr>
          <w:rFonts w:ascii="Times New Roman" w:hAnsi="Times New Roman" w:cs="Times New Roman"/>
          <w:sz w:val="24"/>
          <w:szCs w:val="24"/>
          <w:shd w:val="clear" w:color="auto" w:fill="FFFFFF"/>
        </w:rPr>
        <w:t xml:space="preserve"> (DCO). </w:t>
      </w:r>
      <w:r w:rsidR="00204BC7" w:rsidRPr="00E31925">
        <w:rPr>
          <w:rFonts w:ascii="Times New Roman" w:hAnsi="Times New Roman" w:cs="Times New Roman"/>
          <w:sz w:val="24"/>
          <w:szCs w:val="24"/>
          <w:shd w:val="clear" w:color="auto" w:fill="FFFFFF"/>
        </w:rPr>
        <w:t>According to IAB</w:t>
      </w:r>
      <w:r w:rsidR="00B8584E" w:rsidRPr="00E31925">
        <w:rPr>
          <w:rFonts w:ascii="Times New Roman" w:hAnsi="Times New Roman" w:cs="Times New Roman"/>
          <w:sz w:val="24"/>
          <w:szCs w:val="24"/>
          <w:shd w:val="clear" w:color="auto" w:fill="FFFFFF"/>
        </w:rPr>
        <w:t xml:space="preserve"> uk (2024), dco enables one food and beverage campaign to establish thousands of ads that can be automatic proofread using the most applicable product images and message combination for each person. As wel</w:t>
      </w:r>
      <w:r w:rsidR="00204BC7" w:rsidRPr="00E31925">
        <w:rPr>
          <w:rFonts w:ascii="Times New Roman" w:hAnsi="Times New Roman" w:cs="Times New Roman"/>
          <w:sz w:val="24"/>
          <w:szCs w:val="24"/>
          <w:shd w:val="clear" w:color="auto" w:fill="FFFFFF"/>
        </w:rPr>
        <w:t>l as the use of conversational AI</w:t>
      </w:r>
      <w:r w:rsidR="00B8584E" w:rsidRPr="00E31925">
        <w:rPr>
          <w:rFonts w:ascii="Times New Roman" w:hAnsi="Times New Roman" w:cs="Times New Roman"/>
          <w:sz w:val="24"/>
          <w:szCs w:val="24"/>
          <w:shd w:val="clear" w:color="auto" w:fill="FFFFFF"/>
        </w:rPr>
        <w:t xml:space="preserve"> for converting customer service centres (cost centres) int</w:t>
      </w:r>
      <w:r w:rsidR="00204BC7" w:rsidRPr="00E31925">
        <w:rPr>
          <w:rFonts w:ascii="Times New Roman" w:hAnsi="Times New Roman" w:cs="Times New Roman"/>
          <w:sz w:val="24"/>
          <w:szCs w:val="24"/>
          <w:shd w:val="clear" w:color="auto" w:fill="FFFFFF"/>
        </w:rPr>
        <w:t>o customer engagement channels. K</w:t>
      </w:r>
      <w:r w:rsidR="00B8584E" w:rsidRPr="00E31925">
        <w:rPr>
          <w:rFonts w:ascii="Times New Roman" w:hAnsi="Times New Roman" w:cs="Times New Roman"/>
          <w:sz w:val="24"/>
          <w:szCs w:val="24"/>
          <w:shd w:val="clear" w:color="auto" w:fill="FFFFFF"/>
        </w:rPr>
        <w:t>iew (2025) indicates that the current level of complexity of ai chat technologies</w:t>
      </w:r>
      <w:r w:rsidR="00204BC7" w:rsidRPr="00E31925">
        <w:rPr>
          <w:rFonts w:ascii="Times New Roman" w:hAnsi="Times New Roman" w:cs="Times New Roman"/>
          <w:sz w:val="24"/>
          <w:szCs w:val="24"/>
          <w:shd w:val="clear" w:color="auto" w:fill="FFFFFF"/>
        </w:rPr>
        <w:t xml:space="preserve"> allows AI-</w:t>
      </w:r>
      <w:r w:rsidR="00B8584E" w:rsidRPr="00E31925">
        <w:rPr>
          <w:rFonts w:ascii="Times New Roman" w:hAnsi="Times New Roman" w:cs="Times New Roman"/>
          <w:sz w:val="24"/>
          <w:szCs w:val="24"/>
          <w:shd w:val="clear" w:color="auto" w:fill="FFFFFF"/>
        </w:rPr>
        <w:t>chatbots to handle complex interactions from customising orders to complaining about products and the collection of data during the chat session that will be used to improve future marketing.</w:t>
      </w:r>
      <w:r w:rsidR="002A1AC4" w:rsidRPr="00E31925">
        <w:rPr>
          <w:rFonts w:ascii="Times New Roman" w:hAnsi="Times New Roman" w:cs="Times New Roman"/>
          <w:sz w:val="28"/>
          <w:szCs w:val="24"/>
          <w:shd w:val="clear" w:color="auto" w:fill="FFFFFF"/>
        </w:rPr>
        <w:t xml:space="preserve"> </w:t>
      </w:r>
    </w:p>
    <w:p w14:paraId="148D64A6" w14:textId="6C769C87" w:rsidR="00AA7F56" w:rsidRPr="00E31925" w:rsidRDefault="002A1AC4" w:rsidP="00E10816">
      <w:pPr>
        <w:spacing w:line="360" w:lineRule="auto"/>
        <w:jc w:val="both"/>
        <w:rPr>
          <w:rFonts w:ascii="Times New Roman" w:hAnsi="Times New Roman" w:cs="Times New Roman"/>
          <w:sz w:val="24"/>
          <w:szCs w:val="24"/>
        </w:rPr>
      </w:pPr>
      <w:r w:rsidRPr="00E31925">
        <w:rPr>
          <w:rFonts w:ascii="Times New Roman" w:hAnsi="Times New Roman" w:cs="Times New Roman"/>
          <w:sz w:val="24"/>
          <w:shd w:val="clear" w:color="auto" w:fill="FFFFFF"/>
        </w:rPr>
        <w:t>The use of these technologies is bound to bring about major ethical debates actions; the ability to target consumers very precisely has led to the consumers' concerns about their independence in choosing to buy unplanned items considerably. Moreover, there arises the worry of 'instrumentation power' which is the endeavour of the actor to manipulate consumer behaviours for his/her profit by employing the existing predictive algorithms (Zuboff et al. 2024). Therefore, companies based in the United Kingdom must develop a strategy to balance the need for AI-based competitive advantages against their desire to uphold the tenets of ethical behaviour towards their consumers. Compliance with regulatory guidelines has also become more important as scrutiny associated with the use of AI has increased among businesses, the media, academia and governments.</w:t>
      </w:r>
    </w:p>
    <w:p w14:paraId="36F417E4" w14:textId="77777777" w:rsidR="00AA7F56" w:rsidRPr="00E31925" w:rsidRDefault="00AA7F56" w:rsidP="00E10816">
      <w:pPr>
        <w:jc w:val="both"/>
        <w:rPr>
          <w:rFonts w:ascii="Times New Roman" w:hAnsi="Times New Roman" w:cs="Times New Roman"/>
        </w:rPr>
      </w:pPr>
    </w:p>
    <w:p w14:paraId="1B18EA36" w14:textId="16906506" w:rsidR="006B4447" w:rsidRPr="00E31925" w:rsidRDefault="006B4447" w:rsidP="00E10816">
      <w:pPr>
        <w:jc w:val="both"/>
        <w:rPr>
          <w:rFonts w:ascii="Times New Roman" w:hAnsi="Times New Roman" w:cs="Times New Roman"/>
          <w:color w:val="000000" w:themeColor="text1"/>
        </w:rPr>
      </w:pPr>
    </w:p>
    <w:p w14:paraId="4FEDDE63" w14:textId="587771A9" w:rsidR="00412A44" w:rsidRPr="00E31925" w:rsidRDefault="00B874AE" w:rsidP="00E10816">
      <w:pPr>
        <w:pStyle w:val="Heading1"/>
        <w:spacing w:line="360" w:lineRule="auto"/>
        <w:jc w:val="both"/>
        <w:rPr>
          <w:rFonts w:ascii="Times New Roman" w:hAnsi="Times New Roman" w:cs="Times New Roman"/>
          <w:b/>
          <w:color w:val="000000" w:themeColor="text1"/>
        </w:rPr>
      </w:pPr>
      <w:bookmarkStart w:id="27" w:name="_Toc216132736"/>
      <w:r w:rsidRPr="00E31925">
        <w:rPr>
          <w:rFonts w:ascii="Times New Roman" w:hAnsi="Times New Roman" w:cs="Times New Roman"/>
          <w:b/>
          <w:color w:val="000000" w:themeColor="text1"/>
        </w:rPr>
        <w:t>Methodology</w:t>
      </w:r>
      <w:bookmarkEnd w:id="27"/>
    </w:p>
    <w:p w14:paraId="3E9BDB02" w14:textId="2F32B47E" w:rsidR="00FB1D4E" w:rsidRPr="00E31925" w:rsidRDefault="00FB1D4E" w:rsidP="00E10816">
      <w:pPr>
        <w:pStyle w:val="Heading2"/>
        <w:spacing w:line="360" w:lineRule="auto"/>
        <w:jc w:val="both"/>
        <w:rPr>
          <w:rStyle w:val="Strong"/>
          <w:rFonts w:ascii="Times New Roman" w:hAnsi="Times New Roman" w:cs="Times New Roman"/>
          <w:bCs w:val="0"/>
          <w:color w:val="000000" w:themeColor="text1"/>
          <w:sz w:val="30"/>
          <w:szCs w:val="30"/>
        </w:rPr>
      </w:pPr>
      <w:bookmarkStart w:id="28" w:name="_Toc216132737"/>
      <w:r w:rsidRPr="00E31925">
        <w:rPr>
          <w:rStyle w:val="Strong"/>
          <w:rFonts w:ascii="Times New Roman" w:hAnsi="Times New Roman" w:cs="Times New Roman"/>
          <w:bCs w:val="0"/>
          <w:color w:val="000000" w:themeColor="text1"/>
          <w:sz w:val="30"/>
          <w:szCs w:val="30"/>
        </w:rPr>
        <w:t>Research Philosophy and Approach</w:t>
      </w:r>
      <w:bookmarkEnd w:id="28"/>
    </w:p>
    <w:p w14:paraId="78F12FDE" w14:textId="76FABFE2" w:rsidR="007C76D2" w:rsidRPr="00E31925" w:rsidRDefault="00592C3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rPr>
        <w:t>This research adopts a positivist philosophy that assumes social phenomena can be objectively observed, measured and assessed using empirical evidence.</w:t>
      </w:r>
      <w:r w:rsidR="007B21E2" w:rsidRPr="00E31925">
        <w:rPr>
          <w:rFonts w:ascii="Times New Roman" w:hAnsi="Times New Roman" w:cs="Times New Roman"/>
          <w:color w:val="000000" w:themeColor="text1"/>
          <w:sz w:val="24"/>
        </w:rPr>
        <w:t xml:space="preserve"> </w:t>
      </w:r>
      <w:r w:rsidRPr="00E31925">
        <w:rPr>
          <w:rFonts w:ascii="Times New Roman" w:hAnsi="Times New Roman" w:cs="Times New Roman"/>
          <w:color w:val="000000" w:themeColor="text1"/>
          <w:sz w:val="24"/>
        </w:rPr>
        <w:t xml:space="preserve">The positivist position is appropriate as the study is attempting to identify observable social media marketing (SMM) quantified relationships between SMM and </w:t>
      </w:r>
      <w:r w:rsidR="007B21E2" w:rsidRPr="00E31925">
        <w:rPr>
          <w:rFonts w:ascii="Times New Roman" w:hAnsi="Times New Roman" w:cs="Times New Roman"/>
          <w:color w:val="000000" w:themeColor="text1"/>
          <w:sz w:val="24"/>
        </w:rPr>
        <w:t>behavioural</w:t>
      </w:r>
      <w:r w:rsidRPr="00E31925">
        <w:rPr>
          <w:rFonts w:ascii="Times New Roman" w:hAnsi="Times New Roman" w:cs="Times New Roman"/>
          <w:color w:val="000000" w:themeColor="text1"/>
          <w:sz w:val="24"/>
        </w:rPr>
        <w:t xml:space="preserve"> consequences for consumers (engagement, purchase intention, brand loyalty). "Positivism allows researchers to use procedures or methods to assist in the testing of theories and to discover im</w:t>
      </w:r>
      <w:r w:rsidR="0037016B" w:rsidRPr="00E31925">
        <w:rPr>
          <w:rFonts w:ascii="Times New Roman" w:hAnsi="Times New Roman" w:cs="Times New Roman"/>
          <w:color w:val="000000" w:themeColor="text1"/>
          <w:sz w:val="24"/>
        </w:rPr>
        <w:t>plications that can be generalis</w:t>
      </w:r>
      <w:r w:rsidRPr="00E31925">
        <w:rPr>
          <w:rFonts w:ascii="Times New Roman" w:hAnsi="Times New Roman" w:cs="Times New Roman"/>
          <w:color w:val="000000" w:themeColor="text1"/>
          <w:sz w:val="24"/>
        </w:rPr>
        <w:t xml:space="preserve">ed" (Saunders, Lewis, and Thornhill 2019). </w:t>
      </w:r>
      <w:r w:rsidR="007B21E2" w:rsidRPr="00E31925">
        <w:rPr>
          <w:rStyle w:val="diff-highlight"/>
          <w:rFonts w:ascii="Times New Roman" w:hAnsi="Times New Roman" w:cs="Times New Roman"/>
          <w:color w:val="000000" w:themeColor="text1"/>
          <w:sz w:val="24"/>
          <w:shd w:val="clear" w:color="auto" w:fill="FFFFFF"/>
        </w:rPr>
        <w:t>Here,</w:t>
      </w:r>
      <w:r w:rsidR="007B21E2" w:rsidRPr="00E31925">
        <w:rPr>
          <w:rFonts w:ascii="Times New Roman" w:hAnsi="Times New Roman" w:cs="Times New Roman"/>
          <w:color w:val="000000" w:themeColor="text1"/>
          <w:sz w:val="24"/>
          <w:shd w:val="clear" w:color="auto" w:fill="FFFFFF"/>
        </w:rPr>
        <w:t xml:space="preserve"> </w:t>
      </w:r>
      <w:r w:rsidR="007B21E2" w:rsidRPr="00E31925">
        <w:rPr>
          <w:rStyle w:val="diff-highlight"/>
          <w:rFonts w:ascii="Times New Roman" w:hAnsi="Times New Roman" w:cs="Times New Roman"/>
          <w:color w:val="000000" w:themeColor="text1"/>
          <w:sz w:val="24"/>
          <w:shd w:val="clear" w:color="auto" w:fill="FFFFFF"/>
        </w:rPr>
        <w:t>the</w:t>
      </w:r>
      <w:r w:rsidR="007B21E2" w:rsidRPr="00E31925">
        <w:rPr>
          <w:rFonts w:ascii="Times New Roman" w:hAnsi="Times New Roman" w:cs="Times New Roman"/>
          <w:color w:val="000000" w:themeColor="text1"/>
          <w:sz w:val="24"/>
          <w:shd w:val="clear" w:color="auto" w:fill="FFFFFF"/>
        </w:rPr>
        <w:t xml:space="preserve"> </w:t>
      </w:r>
      <w:r w:rsidR="007B21E2" w:rsidRPr="00E31925">
        <w:rPr>
          <w:rStyle w:val="diff-highlight"/>
          <w:rFonts w:ascii="Times New Roman" w:hAnsi="Times New Roman" w:cs="Times New Roman"/>
          <w:color w:val="000000" w:themeColor="text1"/>
          <w:sz w:val="24"/>
          <w:shd w:val="clear" w:color="auto" w:fill="FFFFFF"/>
        </w:rPr>
        <w:t>aim of</w:t>
      </w:r>
      <w:r w:rsidR="007B21E2" w:rsidRPr="00E31925">
        <w:rPr>
          <w:rFonts w:ascii="Times New Roman" w:hAnsi="Times New Roman" w:cs="Times New Roman"/>
          <w:color w:val="000000" w:themeColor="text1"/>
          <w:sz w:val="24"/>
          <w:shd w:val="clear" w:color="auto" w:fill="FFFFFF"/>
        </w:rPr>
        <w:t xml:space="preserve"> the study </w:t>
      </w:r>
      <w:r w:rsidR="007B21E2" w:rsidRPr="00E31925">
        <w:rPr>
          <w:rStyle w:val="diff-highlight"/>
          <w:rFonts w:ascii="Times New Roman" w:hAnsi="Times New Roman" w:cs="Times New Roman"/>
          <w:color w:val="000000" w:themeColor="text1"/>
          <w:sz w:val="24"/>
          <w:shd w:val="clear" w:color="auto" w:fill="FFFFFF"/>
        </w:rPr>
        <w:t>is</w:t>
      </w:r>
      <w:r w:rsidR="007B21E2" w:rsidRPr="00E31925">
        <w:rPr>
          <w:rFonts w:ascii="Times New Roman" w:hAnsi="Times New Roman" w:cs="Times New Roman"/>
          <w:color w:val="000000" w:themeColor="text1"/>
          <w:sz w:val="24"/>
          <w:shd w:val="clear" w:color="auto" w:fill="FFFFFF"/>
        </w:rPr>
        <w:t xml:space="preserve"> to </w:t>
      </w:r>
      <w:r w:rsidR="007B21E2" w:rsidRPr="00E31925">
        <w:rPr>
          <w:rStyle w:val="diff-highlight"/>
          <w:rFonts w:ascii="Times New Roman" w:hAnsi="Times New Roman" w:cs="Times New Roman"/>
          <w:color w:val="000000" w:themeColor="text1"/>
          <w:sz w:val="24"/>
          <w:shd w:val="clear" w:color="auto" w:fill="FFFFFF"/>
        </w:rPr>
        <w:t>measure</w:t>
      </w:r>
      <w:r w:rsidR="007B21E2" w:rsidRPr="00E31925">
        <w:rPr>
          <w:rFonts w:ascii="Times New Roman" w:hAnsi="Times New Roman" w:cs="Times New Roman"/>
          <w:color w:val="000000" w:themeColor="text1"/>
          <w:sz w:val="24"/>
          <w:shd w:val="clear" w:color="auto" w:fill="FFFFFF"/>
        </w:rPr>
        <w:t xml:space="preserve"> whether SMM activities </w:t>
      </w:r>
      <w:r w:rsidR="007B21E2" w:rsidRPr="00E31925">
        <w:rPr>
          <w:rStyle w:val="diff-highlight"/>
          <w:rFonts w:ascii="Times New Roman" w:hAnsi="Times New Roman" w:cs="Times New Roman"/>
          <w:color w:val="000000" w:themeColor="text1"/>
          <w:sz w:val="24"/>
          <w:shd w:val="clear" w:color="auto" w:fill="FFFFFF"/>
        </w:rPr>
        <w:t>lead</w:t>
      </w:r>
      <w:r w:rsidR="007B21E2" w:rsidRPr="00E31925">
        <w:rPr>
          <w:rFonts w:ascii="Times New Roman" w:hAnsi="Times New Roman" w:cs="Times New Roman"/>
          <w:color w:val="000000" w:themeColor="text1"/>
          <w:sz w:val="24"/>
          <w:shd w:val="clear" w:color="auto" w:fill="FFFFFF"/>
        </w:rPr>
        <w:t xml:space="preserve"> </w:t>
      </w:r>
      <w:r w:rsidR="007B21E2" w:rsidRPr="00E31925">
        <w:rPr>
          <w:rStyle w:val="diff-highlight"/>
          <w:rFonts w:ascii="Times New Roman" w:hAnsi="Times New Roman" w:cs="Times New Roman"/>
          <w:color w:val="000000" w:themeColor="text1"/>
          <w:sz w:val="24"/>
          <w:shd w:val="clear" w:color="auto" w:fill="FFFFFF"/>
        </w:rPr>
        <w:t>to changes in</w:t>
      </w:r>
      <w:r w:rsidR="007B21E2" w:rsidRPr="00E31925">
        <w:rPr>
          <w:rFonts w:ascii="Times New Roman" w:hAnsi="Times New Roman" w:cs="Times New Roman"/>
          <w:color w:val="000000" w:themeColor="text1"/>
          <w:sz w:val="24"/>
          <w:shd w:val="clear" w:color="auto" w:fill="FFFFFF"/>
        </w:rPr>
        <w:t xml:space="preserve"> consumer attitudes and behaviours</w:t>
      </w:r>
      <w:r w:rsidR="007B21E2" w:rsidRPr="00E31925">
        <w:rPr>
          <w:rStyle w:val="diff-highlight"/>
          <w:rFonts w:ascii="Times New Roman" w:hAnsi="Times New Roman" w:cs="Times New Roman"/>
          <w:color w:val="000000" w:themeColor="text1"/>
          <w:sz w:val="24"/>
          <w:shd w:val="clear" w:color="auto" w:fill="FFFFFF"/>
        </w:rPr>
        <w:t>,</w:t>
      </w:r>
      <w:r w:rsidR="007B21E2" w:rsidRPr="00E31925">
        <w:rPr>
          <w:rFonts w:ascii="Times New Roman" w:hAnsi="Times New Roman" w:cs="Times New Roman"/>
          <w:color w:val="000000" w:themeColor="text1"/>
          <w:sz w:val="24"/>
          <w:shd w:val="clear" w:color="auto" w:fill="FFFFFF"/>
        </w:rPr>
        <w:t xml:space="preserve"> in</w:t>
      </w:r>
      <w:r w:rsidR="007B21E2" w:rsidRPr="00E31925">
        <w:rPr>
          <w:rStyle w:val="diff-highlight"/>
          <w:rFonts w:ascii="Times New Roman" w:hAnsi="Times New Roman" w:cs="Times New Roman"/>
          <w:color w:val="000000" w:themeColor="text1"/>
          <w:sz w:val="24"/>
          <w:shd w:val="clear" w:color="auto" w:fill="FFFFFF"/>
        </w:rPr>
        <w:t xml:space="preserve"> any direct</w:t>
      </w:r>
      <w:r w:rsidR="007B21E2" w:rsidRPr="00E31925">
        <w:rPr>
          <w:rFonts w:ascii="Times New Roman" w:hAnsi="Times New Roman" w:cs="Times New Roman"/>
          <w:color w:val="000000" w:themeColor="text1"/>
          <w:sz w:val="24"/>
          <w:shd w:val="clear" w:color="auto" w:fill="FFFFFF"/>
        </w:rPr>
        <w:t xml:space="preserve"> measurable </w:t>
      </w:r>
      <w:r w:rsidR="007B21E2" w:rsidRPr="00E31925">
        <w:rPr>
          <w:rStyle w:val="diff-highlight"/>
          <w:rFonts w:ascii="Times New Roman" w:hAnsi="Times New Roman" w:cs="Times New Roman"/>
          <w:color w:val="000000" w:themeColor="text1"/>
          <w:sz w:val="24"/>
          <w:shd w:val="clear" w:color="auto" w:fill="FFFFFF"/>
        </w:rPr>
        <w:t>way</w:t>
      </w:r>
      <w:r w:rsidR="007B21E2" w:rsidRPr="00E31925">
        <w:rPr>
          <w:rFonts w:ascii="Times New Roman" w:hAnsi="Times New Roman" w:cs="Times New Roman"/>
          <w:color w:val="000000" w:themeColor="text1"/>
          <w:sz w:val="24"/>
          <w:shd w:val="clear" w:color="auto" w:fill="FFFFFF"/>
        </w:rPr>
        <w:t>.</w:t>
      </w:r>
      <w:r w:rsidR="00892FCE" w:rsidRPr="00E31925">
        <w:rPr>
          <w:rFonts w:ascii="Times New Roman" w:hAnsi="Times New Roman" w:cs="Times New Roman"/>
          <w:color w:val="000000" w:themeColor="text1"/>
          <w:sz w:val="24"/>
          <w:shd w:val="clear" w:color="auto" w:fill="FFFFFF"/>
        </w:rPr>
        <w:t xml:space="preserve"> The research employs a deductive strategy that moves from theorists and theorising from previous studies to testing specific hypotheses. It begins with accepted literature-based models of consumer engagement and behavioural intention, and applies this to the context of the UK fast-food sector. A deductive strategy is a logical approach because it tests a specific theoretical assumption based on data collected from a representative sample of social media users</w:t>
      </w:r>
      <w:r w:rsidR="00F05529" w:rsidRPr="00E31925">
        <w:rPr>
          <w:rFonts w:ascii="Times New Roman" w:hAnsi="Times New Roman" w:cs="Times New Roman"/>
          <w:color w:val="000000" w:themeColor="text1"/>
          <w:sz w:val="24"/>
          <w:shd w:val="clear" w:color="auto" w:fill="FFFFFF"/>
        </w:rPr>
        <w:t xml:space="preserve"> (Creswell and Creswell, 2018).</w:t>
      </w:r>
      <w:r w:rsidR="007C76D2" w:rsidRPr="00E31925">
        <w:rPr>
          <w:rFonts w:ascii="Times New Roman" w:hAnsi="Times New Roman" w:cs="Times New Roman"/>
          <w:color w:val="000000" w:themeColor="text1"/>
          <w:sz w:val="24"/>
          <w:shd w:val="clear" w:color="auto" w:fill="FFFFFF"/>
        </w:rPr>
        <w:t xml:space="preserve"> </w:t>
      </w:r>
      <w:r w:rsidR="007C76D2" w:rsidRPr="00E31925">
        <w:rPr>
          <w:rFonts w:ascii="Times New Roman" w:hAnsi="Times New Roman" w:cs="Times New Roman"/>
          <w:sz w:val="24"/>
          <w:shd w:val="clear" w:color="auto" w:fill="FFFFFF"/>
        </w:rPr>
        <w:t xml:space="preserve">Analysis of the research data in digital marketing </w:t>
      </w:r>
      <w:r w:rsidR="001D10F7" w:rsidRPr="00E31925">
        <w:rPr>
          <w:rFonts w:ascii="Times New Roman" w:hAnsi="Times New Roman" w:cs="Times New Roman"/>
          <w:sz w:val="24"/>
          <w:shd w:val="clear" w:color="auto" w:fill="FFFFFF"/>
        </w:rPr>
        <w:t>with</w:t>
      </w:r>
      <w:r w:rsidR="007C76D2" w:rsidRPr="00E31925">
        <w:rPr>
          <w:rFonts w:ascii="Times New Roman" w:hAnsi="Times New Roman" w:cs="Times New Roman"/>
          <w:sz w:val="24"/>
          <w:shd w:val="clear" w:color="auto" w:fill="FFFFFF"/>
        </w:rPr>
        <w:t xml:space="preserve"> analytics, as well as the application of structured survey tools and questionnaires, gives an objective measure of consumer behaviour and engagement activity. In addition, a deductive approach will allow the testing of the theory related to the consumer decision-making model in a specific context of the UK fast food market (Rogers, 2023).</w:t>
      </w:r>
    </w:p>
    <w:p w14:paraId="7F32C363" w14:textId="6275BE99" w:rsidR="00E540F8" w:rsidRPr="00E31925" w:rsidRDefault="00E540F8" w:rsidP="00E10816">
      <w:p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In contrast, an interpretivist perspective aims to understand the subjective meanings and social experiences individuals grant to social phenomena, often relying on qualitative methodologies of data collection, usually through interviews or ethnography. Interpretivism has, therefore, more depth and contextual understanding but is less appropriate for an investigation that targets measurable relationships and/or generalizable findings. Consequently, the positivist perspective is best to ensure objectivity, reliability, and replicability in this quantitative study.</w:t>
      </w:r>
    </w:p>
    <w:p w14:paraId="7950502F" w14:textId="180B5F1F" w:rsidR="00B874AE" w:rsidRPr="00E31925" w:rsidRDefault="00892FCE"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researcher will gather quantitative data through a structured questionnaire and a short questionnaire completed via Google Forms. This allows the researcher to collect standardised data from a large number of respondents quickly and with cost implications. The researcher can then analyse any possible correlations and causal relationships once the standardised data has been collected, with statistical data analysis. Overall, quantitative methods are an appropriate design for this investigation, as quantitative methods yield objective findi</w:t>
      </w:r>
      <w:r w:rsidR="005F46E0" w:rsidRPr="00E31925">
        <w:rPr>
          <w:rFonts w:ascii="Times New Roman" w:hAnsi="Times New Roman" w:cs="Times New Roman"/>
          <w:color w:val="000000" w:themeColor="text1"/>
          <w:sz w:val="24"/>
          <w:shd w:val="clear" w:color="auto" w:fill="FFFFFF"/>
        </w:rPr>
        <w:t xml:space="preserve">ngs that are much more </w:t>
      </w:r>
      <w:r w:rsidR="00E540F8" w:rsidRPr="00E31925">
        <w:rPr>
          <w:rFonts w:ascii="Times New Roman" w:hAnsi="Times New Roman" w:cs="Times New Roman"/>
          <w:color w:val="000000" w:themeColor="text1"/>
          <w:sz w:val="24"/>
          <w:shd w:val="clear" w:color="auto" w:fill="FFFFFF"/>
        </w:rPr>
        <w:t>generalizable</w:t>
      </w:r>
      <w:r w:rsidRPr="00E31925">
        <w:rPr>
          <w:rFonts w:ascii="Times New Roman" w:hAnsi="Times New Roman" w:cs="Times New Roman"/>
          <w:color w:val="000000" w:themeColor="text1"/>
          <w:sz w:val="24"/>
          <w:shd w:val="clear" w:color="auto" w:fill="FFFFFF"/>
        </w:rPr>
        <w:t>, reducing researcher bias and improving reliability (Queirós, Faria and Almeida, 2023).  Additionally, an online questionnaire is appropriate given the study is digital in nature; social media users, the relevant sample population, will be able to be reached easily through online.</w:t>
      </w:r>
      <w:r w:rsidR="00F05529" w:rsidRPr="00E31925">
        <w:rPr>
          <w:rFonts w:ascii="Times New Roman" w:hAnsi="Times New Roman" w:cs="Times New Roman"/>
          <w:color w:val="000000" w:themeColor="text1"/>
          <w:sz w:val="24"/>
          <w:shd w:val="clear" w:color="auto" w:fill="FFFFFF"/>
        </w:rPr>
        <w:t xml:space="preserve"> In </w:t>
      </w:r>
      <w:r w:rsidR="00F05529" w:rsidRPr="00E31925">
        <w:rPr>
          <w:rStyle w:val="diff-highlight"/>
          <w:rFonts w:ascii="Times New Roman" w:hAnsi="Times New Roman" w:cs="Times New Roman"/>
          <w:color w:val="000000" w:themeColor="text1"/>
          <w:sz w:val="24"/>
          <w:shd w:val="clear" w:color="auto" w:fill="FFFFFF"/>
        </w:rPr>
        <w:t>short</w:t>
      </w:r>
      <w:r w:rsidR="00F05529" w:rsidRPr="00E31925">
        <w:rPr>
          <w:rFonts w:ascii="Times New Roman" w:hAnsi="Times New Roman" w:cs="Times New Roman"/>
          <w:color w:val="000000" w:themeColor="text1"/>
          <w:sz w:val="24"/>
          <w:shd w:val="clear" w:color="auto" w:fill="FFFFFF"/>
        </w:rPr>
        <w:t xml:space="preserve">, </w:t>
      </w:r>
      <w:r w:rsidR="00F05529" w:rsidRPr="00E31925">
        <w:rPr>
          <w:rStyle w:val="diff-highlight"/>
          <w:rFonts w:ascii="Times New Roman" w:hAnsi="Times New Roman" w:cs="Times New Roman"/>
          <w:color w:val="000000" w:themeColor="text1"/>
          <w:sz w:val="24"/>
          <w:shd w:val="clear" w:color="auto" w:fill="FFFFFF"/>
        </w:rPr>
        <w:t>implementing</w:t>
      </w:r>
      <w:r w:rsidR="00F05529" w:rsidRPr="00E31925">
        <w:rPr>
          <w:rFonts w:ascii="Times New Roman" w:hAnsi="Times New Roman" w:cs="Times New Roman"/>
          <w:color w:val="000000" w:themeColor="text1"/>
          <w:sz w:val="24"/>
          <w:shd w:val="clear" w:color="auto" w:fill="FFFFFF"/>
        </w:rPr>
        <w:t xml:space="preserve"> a positivist philosophy with a deductive and quantitative design ensures research findings </w:t>
      </w:r>
      <w:r w:rsidR="00F05529" w:rsidRPr="00E31925">
        <w:rPr>
          <w:rStyle w:val="diff-highlight"/>
          <w:rFonts w:ascii="Times New Roman" w:hAnsi="Times New Roman" w:cs="Times New Roman"/>
          <w:color w:val="000000" w:themeColor="text1"/>
          <w:sz w:val="24"/>
          <w:shd w:val="clear" w:color="auto" w:fill="FFFFFF"/>
        </w:rPr>
        <w:t>focus</w:t>
      </w:r>
      <w:r w:rsidR="00F05529" w:rsidRPr="00E31925">
        <w:rPr>
          <w:rFonts w:ascii="Times New Roman" w:hAnsi="Times New Roman" w:cs="Times New Roman"/>
          <w:color w:val="000000" w:themeColor="text1"/>
          <w:sz w:val="24"/>
          <w:shd w:val="clear" w:color="auto" w:fill="FFFFFF"/>
        </w:rPr>
        <w:t xml:space="preserve"> on</w:t>
      </w:r>
      <w:r w:rsidR="00F05529" w:rsidRPr="00E31925">
        <w:rPr>
          <w:rStyle w:val="diff-highlight"/>
          <w:rFonts w:ascii="Times New Roman" w:hAnsi="Times New Roman" w:cs="Times New Roman"/>
          <w:color w:val="000000" w:themeColor="text1"/>
          <w:sz w:val="24"/>
          <w:shd w:val="clear" w:color="auto" w:fill="FFFFFF"/>
        </w:rPr>
        <w:t xml:space="preserve"> a</w:t>
      </w:r>
      <w:r w:rsidR="00F05529" w:rsidRPr="00E31925">
        <w:rPr>
          <w:rFonts w:ascii="Times New Roman" w:hAnsi="Times New Roman" w:cs="Times New Roman"/>
          <w:color w:val="000000" w:themeColor="text1"/>
          <w:sz w:val="24"/>
          <w:shd w:val="clear" w:color="auto" w:fill="FFFFFF"/>
        </w:rPr>
        <w:t xml:space="preserve"> measurable evidence</w:t>
      </w:r>
      <w:r w:rsidR="00F05529" w:rsidRPr="00E31925">
        <w:rPr>
          <w:rStyle w:val="diff-highlight"/>
          <w:rFonts w:ascii="Times New Roman" w:hAnsi="Times New Roman" w:cs="Times New Roman"/>
          <w:color w:val="000000" w:themeColor="text1"/>
          <w:sz w:val="24"/>
          <w:shd w:val="clear" w:color="auto" w:fill="FFFFFF"/>
        </w:rPr>
        <w:t xml:space="preserve"> base</w:t>
      </w:r>
      <w:r w:rsidR="00F05529" w:rsidRPr="00E31925">
        <w:rPr>
          <w:rFonts w:ascii="Times New Roman" w:hAnsi="Times New Roman" w:cs="Times New Roman"/>
          <w:color w:val="000000" w:themeColor="text1"/>
          <w:sz w:val="24"/>
          <w:shd w:val="clear" w:color="auto" w:fill="FFFFFF"/>
        </w:rPr>
        <w:t>,</w:t>
      </w:r>
      <w:r w:rsidR="00F05529" w:rsidRPr="00E31925">
        <w:rPr>
          <w:rStyle w:val="diff-highlight"/>
          <w:rFonts w:ascii="Times New Roman" w:hAnsi="Times New Roman" w:cs="Times New Roman"/>
          <w:color w:val="000000" w:themeColor="text1"/>
          <w:sz w:val="24"/>
          <w:shd w:val="clear" w:color="auto" w:fill="FFFFFF"/>
        </w:rPr>
        <w:t xml:space="preserve"> thus</w:t>
      </w:r>
      <w:r w:rsidR="00F05529" w:rsidRPr="00E31925">
        <w:rPr>
          <w:rFonts w:ascii="Times New Roman" w:hAnsi="Times New Roman" w:cs="Times New Roman"/>
          <w:color w:val="000000" w:themeColor="text1"/>
          <w:sz w:val="24"/>
          <w:shd w:val="clear" w:color="auto" w:fill="FFFFFF"/>
        </w:rPr>
        <w:t xml:space="preserve"> allowing the study to </w:t>
      </w:r>
      <w:r w:rsidR="00F05529" w:rsidRPr="00E31925">
        <w:rPr>
          <w:rStyle w:val="diff-highlight"/>
          <w:rFonts w:ascii="Times New Roman" w:hAnsi="Times New Roman" w:cs="Times New Roman"/>
          <w:color w:val="000000" w:themeColor="text1"/>
          <w:sz w:val="24"/>
          <w:shd w:val="clear" w:color="auto" w:fill="FFFFFF"/>
        </w:rPr>
        <w:t>assess</w:t>
      </w:r>
      <w:r w:rsidR="00F05529" w:rsidRPr="00E31925">
        <w:rPr>
          <w:rFonts w:ascii="Times New Roman" w:hAnsi="Times New Roman" w:cs="Times New Roman"/>
          <w:color w:val="000000" w:themeColor="text1"/>
          <w:sz w:val="24"/>
          <w:shd w:val="clear" w:color="auto" w:fill="FFFFFF"/>
        </w:rPr>
        <w:t xml:space="preserve"> </w:t>
      </w:r>
      <w:r w:rsidR="00F05529" w:rsidRPr="00E31925">
        <w:rPr>
          <w:rStyle w:val="diff-highlight"/>
          <w:rFonts w:ascii="Times New Roman" w:hAnsi="Times New Roman" w:cs="Times New Roman"/>
          <w:color w:val="000000" w:themeColor="text1"/>
          <w:sz w:val="24"/>
          <w:shd w:val="clear" w:color="auto" w:fill="FFFFFF"/>
        </w:rPr>
        <w:t>to what extent</w:t>
      </w:r>
      <w:r w:rsidR="00F05529" w:rsidRPr="00E31925">
        <w:rPr>
          <w:rFonts w:ascii="Times New Roman" w:hAnsi="Times New Roman" w:cs="Times New Roman"/>
          <w:color w:val="000000" w:themeColor="text1"/>
          <w:sz w:val="24"/>
          <w:shd w:val="clear" w:color="auto" w:fill="FFFFFF"/>
        </w:rPr>
        <w:t xml:space="preserve"> SMM strategies </w:t>
      </w:r>
      <w:r w:rsidR="00F05529" w:rsidRPr="00E31925">
        <w:rPr>
          <w:rStyle w:val="diff-highlight"/>
          <w:rFonts w:ascii="Times New Roman" w:hAnsi="Times New Roman" w:cs="Times New Roman"/>
          <w:color w:val="000000" w:themeColor="text1"/>
          <w:sz w:val="24"/>
          <w:shd w:val="clear" w:color="auto" w:fill="FFFFFF"/>
        </w:rPr>
        <w:t>influence</w:t>
      </w:r>
      <w:r w:rsidR="00F05529" w:rsidRPr="00E31925">
        <w:rPr>
          <w:rFonts w:ascii="Times New Roman" w:hAnsi="Times New Roman" w:cs="Times New Roman"/>
          <w:color w:val="000000" w:themeColor="text1"/>
          <w:sz w:val="24"/>
          <w:shd w:val="clear" w:color="auto" w:fill="FFFFFF"/>
        </w:rPr>
        <w:t xml:space="preserve"> consumer engagement, purchase intention, and brand loyalty </w:t>
      </w:r>
      <w:r w:rsidR="00F05529" w:rsidRPr="00E31925">
        <w:rPr>
          <w:rStyle w:val="diff-highlight"/>
          <w:rFonts w:ascii="Times New Roman" w:hAnsi="Times New Roman" w:cs="Times New Roman"/>
          <w:color w:val="000000" w:themeColor="text1"/>
          <w:sz w:val="24"/>
          <w:shd w:val="clear" w:color="auto" w:fill="FFFFFF"/>
        </w:rPr>
        <w:t>in</w:t>
      </w:r>
      <w:r w:rsidR="00F05529" w:rsidRPr="00E31925">
        <w:rPr>
          <w:rFonts w:ascii="Times New Roman" w:hAnsi="Times New Roman" w:cs="Times New Roman"/>
          <w:color w:val="000000" w:themeColor="text1"/>
          <w:sz w:val="24"/>
          <w:shd w:val="clear" w:color="auto" w:fill="FFFFFF"/>
        </w:rPr>
        <w:t xml:space="preserve"> the UK fast-food industry.</w:t>
      </w:r>
    </w:p>
    <w:p w14:paraId="3BB8E82C" w14:textId="00FD10DA" w:rsidR="00764B10" w:rsidRPr="00E31925" w:rsidRDefault="00764B10" w:rsidP="00E10816">
      <w:pPr>
        <w:spacing w:line="360" w:lineRule="auto"/>
        <w:jc w:val="both"/>
        <w:rPr>
          <w:rFonts w:ascii="Times New Roman" w:hAnsi="Times New Roman" w:cs="Times New Roman"/>
          <w:color w:val="000000" w:themeColor="text1"/>
          <w:sz w:val="32"/>
        </w:rPr>
      </w:pPr>
    </w:p>
    <w:p w14:paraId="077C3B7D" w14:textId="115C369B" w:rsidR="003738EA" w:rsidRPr="00E31925" w:rsidRDefault="003738EA" w:rsidP="00E10816">
      <w:pPr>
        <w:spacing w:line="360" w:lineRule="auto"/>
        <w:jc w:val="both"/>
        <w:rPr>
          <w:rFonts w:ascii="Times New Roman" w:hAnsi="Times New Roman" w:cs="Times New Roman"/>
          <w:color w:val="000000" w:themeColor="text1"/>
          <w:sz w:val="32"/>
        </w:rPr>
      </w:pPr>
    </w:p>
    <w:p w14:paraId="19A78FAF" w14:textId="7D80CBE4" w:rsidR="003738EA" w:rsidRPr="00E31925" w:rsidRDefault="003738EA" w:rsidP="00E10816">
      <w:pPr>
        <w:spacing w:line="360" w:lineRule="auto"/>
        <w:jc w:val="both"/>
        <w:rPr>
          <w:rFonts w:ascii="Times New Roman" w:hAnsi="Times New Roman" w:cs="Times New Roman"/>
          <w:color w:val="000000" w:themeColor="text1"/>
          <w:sz w:val="32"/>
        </w:rPr>
      </w:pPr>
    </w:p>
    <w:p w14:paraId="511AF352" w14:textId="49390212" w:rsidR="003738EA" w:rsidRPr="00E31925" w:rsidRDefault="003738EA" w:rsidP="00E10816">
      <w:pPr>
        <w:spacing w:line="360" w:lineRule="auto"/>
        <w:jc w:val="both"/>
        <w:rPr>
          <w:rFonts w:ascii="Times New Roman" w:hAnsi="Times New Roman" w:cs="Times New Roman"/>
          <w:color w:val="000000" w:themeColor="text1"/>
          <w:sz w:val="32"/>
        </w:rPr>
      </w:pPr>
    </w:p>
    <w:p w14:paraId="27D631BE" w14:textId="5A2FEE22" w:rsidR="003738EA" w:rsidRPr="00E31925" w:rsidRDefault="003738EA" w:rsidP="00E10816">
      <w:pPr>
        <w:spacing w:line="360" w:lineRule="auto"/>
        <w:jc w:val="both"/>
        <w:rPr>
          <w:rFonts w:ascii="Times New Roman" w:hAnsi="Times New Roman" w:cs="Times New Roman"/>
          <w:color w:val="000000" w:themeColor="text1"/>
          <w:sz w:val="32"/>
        </w:rPr>
      </w:pPr>
    </w:p>
    <w:p w14:paraId="7BCF8363" w14:textId="02ECA9C7" w:rsidR="00BC3C38" w:rsidRPr="00E31925" w:rsidRDefault="00BC3C38" w:rsidP="00E10816">
      <w:pPr>
        <w:spacing w:line="360" w:lineRule="auto"/>
        <w:jc w:val="both"/>
        <w:rPr>
          <w:rFonts w:ascii="Times New Roman" w:hAnsi="Times New Roman" w:cs="Times New Roman"/>
          <w:color w:val="000000" w:themeColor="text1"/>
          <w:sz w:val="32"/>
        </w:rPr>
      </w:pPr>
    </w:p>
    <w:p w14:paraId="4C39ED2A" w14:textId="114D9E50" w:rsidR="00BC3C38" w:rsidRPr="00E31925" w:rsidRDefault="00BC3C38" w:rsidP="00E10816">
      <w:pPr>
        <w:spacing w:line="360" w:lineRule="auto"/>
        <w:jc w:val="both"/>
        <w:rPr>
          <w:rFonts w:ascii="Times New Roman" w:hAnsi="Times New Roman" w:cs="Times New Roman"/>
          <w:color w:val="000000" w:themeColor="text1"/>
          <w:sz w:val="32"/>
        </w:rPr>
      </w:pPr>
    </w:p>
    <w:p w14:paraId="69BF261F" w14:textId="715858FC" w:rsidR="00BC3C38" w:rsidRPr="00E31925" w:rsidRDefault="00BC3C38" w:rsidP="00E10816">
      <w:pPr>
        <w:spacing w:line="360" w:lineRule="auto"/>
        <w:jc w:val="both"/>
        <w:rPr>
          <w:rFonts w:ascii="Times New Roman" w:hAnsi="Times New Roman" w:cs="Times New Roman"/>
          <w:color w:val="000000" w:themeColor="text1"/>
          <w:sz w:val="32"/>
        </w:rPr>
      </w:pPr>
    </w:p>
    <w:p w14:paraId="655AB1A2" w14:textId="52EE39ED" w:rsidR="00BC3C38" w:rsidRPr="00E31925" w:rsidRDefault="00BC3C38" w:rsidP="00E10816">
      <w:pPr>
        <w:spacing w:line="360" w:lineRule="auto"/>
        <w:jc w:val="both"/>
        <w:rPr>
          <w:rFonts w:ascii="Times New Roman" w:hAnsi="Times New Roman" w:cs="Times New Roman"/>
          <w:color w:val="000000" w:themeColor="text1"/>
          <w:sz w:val="32"/>
        </w:rPr>
      </w:pPr>
    </w:p>
    <w:p w14:paraId="18312645" w14:textId="0BD97F42" w:rsidR="00BC3C38" w:rsidRPr="00E31925" w:rsidRDefault="00BC3C38" w:rsidP="00E10816">
      <w:pPr>
        <w:spacing w:line="360" w:lineRule="auto"/>
        <w:jc w:val="both"/>
        <w:rPr>
          <w:rFonts w:ascii="Times New Roman" w:hAnsi="Times New Roman" w:cs="Times New Roman"/>
          <w:color w:val="000000" w:themeColor="text1"/>
          <w:sz w:val="32"/>
        </w:rPr>
      </w:pPr>
    </w:p>
    <w:p w14:paraId="31F3B4AF" w14:textId="5590A5EA" w:rsidR="00BC3C38" w:rsidRPr="00E31925" w:rsidRDefault="00BC3C38" w:rsidP="00E10816">
      <w:pPr>
        <w:spacing w:line="360" w:lineRule="auto"/>
        <w:jc w:val="both"/>
        <w:rPr>
          <w:rFonts w:ascii="Times New Roman" w:hAnsi="Times New Roman" w:cs="Times New Roman"/>
          <w:color w:val="000000" w:themeColor="text1"/>
          <w:sz w:val="32"/>
        </w:rPr>
      </w:pPr>
    </w:p>
    <w:p w14:paraId="2939DC13" w14:textId="5AE12432" w:rsidR="00BC3C38" w:rsidRPr="00E31925" w:rsidRDefault="00BC3C38" w:rsidP="00E10816">
      <w:pPr>
        <w:spacing w:line="360" w:lineRule="auto"/>
        <w:jc w:val="both"/>
        <w:rPr>
          <w:rFonts w:ascii="Times New Roman" w:hAnsi="Times New Roman" w:cs="Times New Roman"/>
          <w:color w:val="000000" w:themeColor="text1"/>
          <w:sz w:val="32"/>
        </w:rPr>
      </w:pPr>
    </w:p>
    <w:p w14:paraId="18F8A671" w14:textId="2D0B0848" w:rsidR="00BC3C38" w:rsidRPr="00E31925" w:rsidRDefault="00BC3C38" w:rsidP="00E10816">
      <w:pPr>
        <w:spacing w:line="360" w:lineRule="auto"/>
        <w:jc w:val="both"/>
        <w:rPr>
          <w:rFonts w:ascii="Times New Roman" w:hAnsi="Times New Roman" w:cs="Times New Roman"/>
          <w:color w:val="000000" w:themeColor="text1"/>
          <w:sz w:val="32"/>
        </w:rPr>
      </w:pPr>
    </w:p>
    <w:p w14:paraId="1B497E5C" w14:textId="77777777" w:rsidR="00BC3C38" w:rsidRPr="00E31925" w:rsidRDefault="00BC3C38" w:rsidP="00E10816">
      <w:pPr>
        <w:spacing w:line="360" w:lineRule="auto"/>
        <w:jc w:val="both"/>
        <w:rPr>
          <w:rFonts w:ascii="Times New Roman" w:hAnsi="Times New Roman" w:cs="Times New Roman"/>
          <w:color w:val="000000" w:themeColor="text1"/>
          <w:sz w:val="32"/>
        </w:rPr>
      </w:pPr>
    </w:p>
    <w:p w14:paraId="21713B93" w14:textId="5E9A1F34" w:rsidR="00412A44" w:rsidRPr="00E31925" w:rsidRDefault="006B5C6D" w:rsidP="00E10816">
      <w:pPr>
        <w:pStyle w:val="Heading2"/>
        <w:spacing w:line="360" w:lineRule="auto"/>
        <w:jc w:val="both"/>
        <w:rPr>
          <w:rFonts w:ascii="Times New Roman" w:hAnsi="Times New Roman" w:cs="Times New Roman"/>
          <w:b/>
          <w:color w:val="000000" w:themeColor="text1"/>
          <w:sz w:val="28"/>
        </w:rPr>
      </w:pPr>
      <w:bookmarkStart w:id="29" w:name="_Toc216132738"/>
      <w:r w:rsidRPr="00E31925">
        <w:rPr>
          <w:rFonts w:ascii="Times New Roman" w:hAnsi="Times New Roman" w:cs="Times New Roman"/>
          <w:b/>
          <w:color w:val="000000" w:themeColor="text1"/>
          <w:sz w:val="28"/>
        </w:rPr>
        <w:t>Research Design</w:t>
      </w:r>
      <w:bookmarkEnd w:id="29"/>
      <w:r w:rsidRPr="00E31925">
        <w:rPr>
          <w:rFonts w:ascii="Times New Roman" w:hAnsi="Times New Roman" w:cs="Times New Roman"/>
          <w:b/>
          <w:color w:val="000000" w:themeColor="text1"/>
          <w:sz w:val="28"/>
        </w:rPr>
        <w:t xml:space="preserve"> </w:t>
      </w:r>
    </w:p>
    <w:p w14:paraId="0930455D" w14:textId="463BDFAA" w:rsidR="00BC0FA9" w:rsidRPr="00E31925" w:rsidRDefault="00BC0FA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This research uses a quantitative research design of cross-sectional type, collecting data from participants at one moment in time. This design is suitable for identifying and analysing relationships between measurable variables instead of requiring observations of subject(s) over a period. Cross-sectional designs are used quite frequently in marketing and consumer behaviour, as it gives researchers the opportunity to efficiently observe relationships between variables such as social-media marketing (SMM) exposure, consumer engagement, purchase intention, and brand loyalty etc. Ares et al. (2025).</w:t>
      </w:r>
    </w:p>
    <w:p w14:paraId="2C4B0124" w14:textId="2B23276E" w:rsidR="00BC0FA9" w:rsidRPr="00E31925" w:rsidRDefault="00BC0FA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The research design has both descriptive and explanatory features. </w:t>
      </w:r>
      <w:r w:rsidRPr="00E31925">
        <w:rPr>
          <w:rFonts w:ascii="Times New Roman" w:hAnsi="Times New Roman" w:cs="Times New Roman"/>
          <w:color w:val="000000" w:themeColor="text1"/>
          <w:sz w:val="24"/>
          <w:shd w:val="clear" w:color="auto" w:fill="FFFFFF"/>
        </w:rPr>
        <w:t xml:space="preserve">The descriptive </w:t>
      </w:r>
      <w:r w:rsidRPr="00E31925">
        <w:rPr>
          <w:rStyle w:val="diff-highlight"/>
          <w:rFonts w:ascii="Times New Roman" w:hAnsi="Times New Roman" w:cs="Times New Roman"/>
          <w:color w:val="000000" w:themeColor="text1"/>
          <w:sz w:val="24"/>
          <w:shd w:val="clear" w:color="auto" w:fill="FFFFFF"/>
        </w:rPr>
        <w:t>part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describes</w:t>
      </w:r>
      <w:r w:rsidRPr="00E31925">
        <w:rPr>
          <w:rFonts w:ascii="Times New Roman" w:hAnsi="Times New Roman" w:cs="Times New Roman"/>
          <w:color w:val="000000" w:themeColor="text1"/>
          <w:sz w:val="24"/>
          <w:shd w:val="clear" w:color="auto" w:fill="FFFFFF"/>
        </w:rPr>
        <w:t xml:space="preserve"> the current </w:t>
      </w:r>
      <w:r w:rsidRPr="00E31925">
        <w:rPr>
          <w:rStyle w:val="diff-highlight"/>
          <w:rFonts w:ascii="Times New Roman" w:hAnsi="Times New Roman" w:cs="Times New Roman"/>
          <w:color w:val="000000" w:themeColor="text1"/>
          <w:sz w:val="24"/>
          <w:shd w:val="clear" w:color="auto" w:fill="FFFFFF"/>
        </w:rPr>
        <w:t>state</w:t>
      </w:r>
      <w:r w:rsidRPr="00E31925">
        <w:rPr>
          <w:rFonts w:ascii="Times New Roman" w:hAnsi="Times New Roman" w:cs="Times New Roman"/>
          <w:color w:val="000000" w:themeColor="text1"/>
          <w:sz w:val="24"/>
          <w:shd w:val="clear" w:color="auto" w:fill="FFFFFF"/>
        </w:rPr>
        <w:t xml:space="preserve"> of SMM </w:t>
      </w:r>
      <w:r w:rsidRPr="00E31925">
        <w:rPr>
          <w:rStyle w:val="diff-highlight"/>
          <w:rFonts w:ascii="Times New Roman" w:hAnsi="Times New Roman" w:cs="Times New Roman"/>
          <w:color w:val="000000" w:themeColor="text1"/>
          <w:sz w:val="24"/>
          <w:shd w:val="clear" w:color="auto" w:fill="FFFFFF"/>
        </w:rPr>
        <w:t>within</w:t>
      </w:r>
      <w:r w:rsidRPr="00E31925">
        <w:rPr>
          <w:rFonts w:ascii="Times New Roman" w:hAnsi="Times New Roman" w:cs="Times New Roman"/>
          <w:color w:val="000000" w:themeColor="text1"/>
          <w:sz w:val="24"/>
          <w:shd w:val="clear" w:color="auto" w:fill="FFFFFF"/>
        </w:rPr>
        <w:t xml:space="preserve"> the fast</w:t>
      </w:r>
      <w:r w:rsidRPr="00E31925">
        <w:rPr>
          <w:rStyle w:val="diff-highlight"/>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food industry</w:t>
      </w:r>
      <w:r w:rsidRPr="00E31925">
        <w:rPr>
          <w:rStyle w:val="diff-highlight"/>
          <w:rFonts w:ascii="Times New Roman" w:hAnsi="Times New Roman" w:cs="Times New Roman"/>
          <w:color w:val="000000" w:themeColor="text1"/>
          <w:sz w:val="24"/>
          <w:shd w:val="clear" w:color="auto" w:fill="FFFFFF"/>
        </w:rPr>
        <w:t xml:space="preserve"> in the UK</w:t>
      </w:r>
      <w:r w:rsidRPr="00E31925">
        <w:rPr>
          <w:rFonts w:ascii="Times New Roman" w:hAnsi="Times New Roman" w:cs="Times New Roman"/>
          <w:color w:val="000000" w:themeColor="text1"/>
          <w:sz w:val="24"/>
          <w:shd w:val="clear" w:color="auto" w:fill="FFFFFF"/>
        </w:rPr>
        <w:t xml:space="preserve">, how consumers </w:t>
      </w:r>
      <w:r w:rsidRPr="00E31925">
        <w:rPr>
          <w:rStyle w:val="diff-highlight"/>
          <w:rFonts w:ascii="Times New Roman" w:hAnsi="Times New Roman" w:cs="Times New Roman"/>
          <w:color w:val="000000" w:themeColor="text1"/>
          <w:sz w:val="24"/>
          <w:shd w:val="clear" w:color="auto" w:fill="FFFFFF"/>
        </w:rPr>
        <w:t>engaged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in,</w:t>
      </w:r>
      <w:r w:rsidRPr="00E31925">
        <w:rPr>
          <w:rFonts w:ascii="Times New Roman" w:hAnsi="Times New Roman" w:cs="Times New Roman"/>
          <w:color w:val="000000" w:themeColor="text1"/>
          <w:sz w:val="24"/>
          <w:shd w:val="clear" w:color="auto" w:fill="FFFFFF"/>
        </w:rPr>
        <w:t xml:space="preserve"> and </w:t>
      </w:r>
      <w:r w:rsidRPr="00E31925">
        <w:rPr>
          <w:rStyle w:val="diff-highlight"/>
          <w:rFonts w:ascii="Times New Roman" w:hAnsi="Times New Roman" w:cs="Times New Roman"/>
          <w:color w:val="000000" w:themeColor="text1"/>
          <w:sz w:val="24"/>
          <w:shd w:val="clear" w:color="auto" w:fill="FFFFFF"/>
        </w:rPr>
        <w:t>responded</w:t>
      </w:r>
      <w:r w:rsidRPr="00E31925">
        <w:rPr>
          <w:rFonts w:ascii="Times New Roman" w:hAnsi="Times New Roman" w:cs="Times New Roman"/>
          <w:color w:val="000000" w:themeColor="text1"/>
          <w:sz w:val="24"/>
          <w:shd w:val="clear" w:color="auto" w:fill="FFFFFF"/>
        </w:rPr>
        <w:t xml:space="preserve"> to</w:t>
      </w:r>
      <w:r w:rsidRPr="00E31925">
        <w:rPr>
          <w:rStyle w:val="diff-highlight"/>
          <w:rFonts w:ascii="Times New Roman" w:hAnsi="Times New Roman" w:cs="Times New Roman"/>
          <w:color w:val="000000" w:themeColor="text1"/>
          <w:sz w:val="24"/>
          <w:shd w:val="clear" w:color="auto" w:fill="FFFFFF"/>
        </w:rPr>
        <w: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brands'</w:t>
      </w:r>
      <w:r w:rsidRPr="00E31925">
        <w:rPr>
          <w:rFonts w:ascii="Times New Roman" w:hAnsi="Times New Roman" w:cs="Times New Roman"/>
          <w:color w:val="000000" w:themeColor="text1"/>
          <w:sz w:val="24"/>
          <w:shd w:val="clear" w:color="auto" w:fill="FFFFFF"/>
        </w:rPr>
        <w:t xml:space="preserve"> content on social media. </w:t>
      </w:r>
      <w:r w:rsidRPr="00E31925">
        <w:rPr>
          <w:rFonts w:ascii="Times New Roman" w:hAnsi="Times New Roman" w:cs="Times New Roman"/>
          <w:color w:val="000000" w:themeColor="text1"/>
          <w:sz w:val="24"/>
        </w:rPr>
        <w:t xml:space="preserve">The explanatory aspect aims to test hypotheses regarding how SMM, in terms of frequency of exposure, type of </w:t>
      </w:r>
      <w:r w:rsidR="009B4DE5" w:rsidRPr="00E31925">
        <w:rPr>
          <w:rFonts w:ascii="Times New Roman" w:hAnsi="Times New Roman" w:cs="Times New Roman"/>
          <w:color w:val="000000" w:themeColor="text1"/>
          <w:sz w:val="24"/>
        </w:rPr>
        <w:t>content</w:t>
      </w:r>
      <w:r w:rsidRPr="00E31925">
        <w:rPr>
          <w:rFonts w:ascii="Times New Roman" w:hAnsi="Times New Roman" w:cs="Times New Roman"/>
          <w:color w:val="000000" w:themeColor="text1"/>
          <w:sz w:val="24"/>
        </w:rPr>
        <w:t xml:space="preserve"> and perceived interactivity affect consumer engagement, purchase intention, and loyalty. By using this twofold research design, the study is able to describe existing behaviours as well as to explore possible cause-and-effect relationships between important variables (Creswell and Creswell, 2018).</w:t>
      </w:r>
    </w:p>
    <w:p w14:paraId="2F95660A" w14:textId="1E220368" w:rsidR="00412A44" w:rsidRPr="00E31925" w:rsidRDefault="001B0E0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conduct the investigation, data were gathered using a structured multiple-choice (MCQ) questionnaire developed in Google Forms. The format provides data collection in a standardised and consistent manner to facilitate statistical comparison and quantitative analysis. Further, having the pre-coded answer choices available simplifies data processing and minimises the scope for respondent bias, thus enhancing reliability (Queirós, Faria and Almeida, 2023). The distribution of the questionnaire via social media such as Instagram, Facebook, and WhatsApp allowed the researcher to access those participants who are active social media users, which is highly related and relevant to the research.</w:t>
      </w:r>
    </w:p>
    <w:p w14:paraId="19E97743" w14:textId="3D763C06" w:rsidR="001B0E06" w:rsidRPr="00E31925" w:rsidRDefault="001B0E0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design was chosen for both theoretical and practical reasons. From a theoretical perspective, a quantitative cross sectional approach supported the positivist philosophy that is guiding the study, which assumes that consumer behaviour can objectively be measured and analysed using statistics. From a practical perspective, it enabled the researcher to capture a large amount of data over a short period of time, while also being very cost-effective. As the time was limited and because the aim of the research was to measure relationships, rather than observe behavioural change over time, data that is cross sectional provides a valid and time efficient way to fulfil the original research purpose.</w:t>
      </w:r>
      <w:r w:rsidR="00F16BE9"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While cross-sectional data cannot test for longer term causal relationships, it does provide credible evidence of statistical associations between SMM practices and consumer behavioural responses. Therefore, it is an appropriate and efficient framework to explore how SMM affects engagement, purchase intention and brand loyalty among fast food consumers in the UK.</w:t>
      </w:r>
    </w:p>
    <w:p w14:paraId="7CECCA1D" w14:textId="46B221E9"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3ACBB99E" w14:textId="70C639D8"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7FA613D1" w14:textId="4E3C3B6C"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77C07C44" w14:textId="499AFF23"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5A3AC059" w14:textId="6AB55770"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49E84279" w14:textId="58254EC6"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2A4BDFE4" w14:textId="122556F4"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3D858FE7" w14:textId="5FDF966D"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1F9AB156" w14:textId="34150D16"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26A3D218" w14:textId="26C2E238"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1D6D4873" w14:textId="03A2159B" w:rsidR="00764B10" w:rsidRPr="00E31925" w:rsidRDefault="00764B10" w:rsidP="00E10816">
      <w:pPr>
        <w:spacing w:line="360" w:lineRule="auto"/>
        <w:jc w:val="both"/>
        <w:rPr>
          <w:rFonts w:ascii="Times New Roman" w:hAnsi="Times New Roman" w:cs="Times New Roman"/>
          <w:color w:val="000000" w:themeColor="text1"/>
          <w:sz w:val="24"/>
          <w:shd w:val="clear" w:color="auto" w:fill="FFFFFF"/>
        </w:rPr>
      </w:pPr>
    </w:p>
    <w:p w14:paraId="0730E085" w14:textId="68BFD99F" w:rsidR="003204CB" w:rsidRPr="00E31925" w:rsidRDefault="003204CB" w:rsidP="00E10816">
      <w:pPr>
        <w:spacing w:line="360" w:lineRule="auto"/>
        <w:jc w:val="both"/>
        <w:rPr>
          <w:rFonts w:ascii="Times New Roman" w:hAnsi="Times New Roman" w:cs="Times New Roman"/>
          <w:color w:val="000000" w:themeColor="text1"/>
          <w:sz w:val="24"/>
          <w:shd w:val="clear" w:color="auto" w:fill="FFFFFF"/>
        </w:rPr>
      </w:pPr>
    </w:p>
    <w:p w14:paraId="230C9915" w14:textId="5806080C"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7A6F8953" w14:textId="268A3D7C"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206587DA" w14:textId="69207FB7"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1ED07AEE" w14:textId="27EF62AE"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25A972F9" w14:textId="497B6681"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1E182E9E" w14:textId="73209F5B"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458E56D3" w14:textId="749AE573"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16D042B4" w14:textId="20ED6598" w:rsidR="007C76D2" w:rsidRPr="00E31925" w:rsidRDefault="007C76D2" w:rsidP="00E10816">
      <w:pPr>
        <w:spacing w:line="360" w:lineRule="auto"/>
        <w:jc w:val="both"/>
        <w:rPr>
          <w:rFonts w:ascii="Times New Roman" w:hAnsi="Times New Roman" w:cs="Times New Roman"/>
          <w:color w:val="000000" w:themeColor="text1"/>
          <w:sz w:val="24"/>
          <w:shd w:val="clear" w:color="auto" w:fill="FFFFFF"/>
        </w:rPr>
      </w:pPr>
    </w:p>
    <w:p w14:paraId="42AF009D" w14:textId="67CF6A45" w:rsidR="001B0E06" w:rsidRPr="00E31925" w:rsidRDefault="001B0E06" w:rsidP="00E10816">
      <w:pPr>
        <w:pStyle w:val="Heading2"/>
        <w:spacing w:line="360" w:lineRule="auto"/>
        <w:jc w:val="both"/>
        <w:rPr>
          <w:rFonts w:ascii="Times New Roman" w:hAnsi="Times New Roman" w:cs="Times New Roman"/>
          <w:b/>
          <w:color w:val="000000" w:themeColor="text1"/>
          <w:sz w:val="28"/>
          <w:shd w:val="clear" w:color="auto" w:fill="FFFFFF"/>
        </w:rPr>
      </w:pPr>
      <w:bookmarkStart w:id="30" w:name="_Toc216132739"/>
      <w:r w:rsidRPr="00E31925">
        <w:rPr>
          <w:rFonts w:ascii="Times New Roman" w:hAnsi="Times New Roman" w:cs="Times New Roman"/>
          <w:b/>
          <w:color w:val="000000" w:themeColor="text1"/>
          <w:sz w:val="28"/>
          <w:shd w:val="clear" w:color="auto" w:fill="FFFFFF"/>
        </w:rPr>
        <w:t>Data collection methods</w:t>
      </w:r>
      <w:bookmarkEnd w:id="30"/>
    </w:p>
    <w:p w14:paraId="0DD92079" w14:textId="77777777" w:rsidR="00BD0216" w:rsidRPr="00E31925" w:rsidRDefault="009A48AC" w:rsidP="00E10816">
      <w:pPr>
        <w:pStyle w:val="completed"/>
        <w:spacing w:line="360" w:lineRule="auto"/>
        <w:jc w:val="both"/>
        <w:rPr>
          <w:color w:val="000000" w:themeColor="text1"/>
          <w:shd w:val="clear" w:color="auto" w:fill="FFFFFF"/>
        </w:rPr>
      </w:pPr>
      <w:r w:rsidRPr="00E31925">
        <w:rPr>
          <w:color w:val="000000" w:themeColor="text1"/>
          <w:shd w:val="clear" w:color="auto" w:fill="FFFFFF"/>
        </w:rPr>
        <w:t xml:space="preserve">Data for this study were collected through a predetermined multiple-choice questionnaire (MCQ) using Google Forms, suitable for a quantitative research study, and it could acquire a considerable amount of data from a geographically dispersed sample. </w:t>
      </w:r>
      <w:r w:rsidRPr="00E31925">
        <w:rPr>
          <w:color w:val="000000" w:themeColor="text1"/>
        </w:rPr>
        <w:t xml:space="preserve">The use of closed-response questions enabled the researcher to obtain evaluable, standardised responses that could be easily quantified and analysed statistically. </w:t>
      </w:r>
      <w:r w:rsidRPr="00E31925">
        <w:rPr>
          <w:color w:val="000000" w:themeColor="text1"/>
          <w:shd w:val="clear" w:color="auto" w:fill="FFFFFF"/>
        </w:rPr>
        <w:t>Wilson (2024) explains that structured online questionnaires for data collection, is seen as good practice in business and social research, especially when ensuring consistency and to minimise researchers' interpretative bias.</w:t>
      </w:r>
    </w:p>
    <w:p w14:paraId="65998162" w14:textId="36800A7A" w:rsidR="00BD0216" w:rsidRPr="00E31925" w:rsidRDefault="00BD0216" w:rsidP="00E10816">
      <w:pPr>
        <w:pStyle w:val="completed"/>
        <w:spacing w:line="360" w:lineRule="auto"/>
        <w:jc w:val="both"/>
        <w:rPr>
          <w:shd w:val="clear" w:color="auto" w:fill="FFFFFF"/>
        </w:rPr>
      </w:pPr>
      <w:r w:rsidRPr="00E31925">
        <w:rPr>
          <w:shd w:val="clear" w:color="auto" w:fill="FFFFFF"/>
        </w:rPr>
        <w:t>Digital Research Methods represents the current methods and techniques of Research using the Internet, allowing for efficient data collection by using the internet to connect to large and diverse/index able digital populations (Sloan &amp; Quan-Haase, 2020). Structured surveys have been shown to reduce bias from researchers and improve the ability to compare responses for research purposes across a large geographic location (Taherdoost, 2021).</w:t>
      </w:r>
    </w:p>
    <w:p w14:paraId="7384D163" w14:textId="77777777" w:rsidR="007C536D" w:rsidRPr="00E31925" w:rsidRDefault="009A48AC"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online questionnaire was disseminated through social media platforms (Instagram, Facebook, and WhatsApp) to follow the theme of social media marketing (SMM) for the current study. Thus, it ensured that participants were from the target population, that is: consumers of fast food brands, who are engagement in social media and use social media to interact with brands. </w:t>
      </w:r>
      <w:r w:rsidR="007C536D" w:rsidRPr="00E31925">
        <w:rPr>
          <w:rFonts w:ascii="Times New Roman" w:hAnsi="Times New Roman" w:cs="Times New Roman"/>
          <w:color w:val="000000" w:themeColor="text1"/>
          <w:sz w:val="24"/>
          <w:shd w:val="clear" w:color="auto" w:fill="FFFFFF"/>
        </w:rPr>
        <w:t>This method of distribution also allowed participants to access and complete the questionnaire at their own convenience, while enhancing its feasibility by reducing logistical challenges.</w:t>
      </w:r>
    </w:p>
    <w:p w14:paraId="3E7BAD9E" w14:textId="6C9FE30B" w:rsidR="007C536D" w:rsidRPr="00E31925" w:rsidRDefault="009A48AC"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questionnaire was split into three sections to allow for clear distinctions in the survey:</w:t>
      </w:r>
    </w:p>
    <w:p w14:paraId="3F51ECD1" w14:textId="77777777" w:rsidR="007C536D" w:rsidRPr="00E31925" w:rsidRDefault="009A48AC" w:rsidP="008D6028">
      <w:pPr>
        <w:pStyle w:val="ListParagraph"/>
        <w:numPr>
          <w:ilvl w:val="0"/>
          <w:numId w:val="5"/>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Demographic Information – which included gender, age group, and social media usage patterns.</w:t>
      </w:r>
    </w:p>
    <w:p w14:paraId="5CADF36D" w14:textId="77777777" w:rsidR="007C536D" w:rsidRPr="00E31925" w:rsidRDefault="009A48AC" w:rsidP="008D6028">
      <w:pPr>
        <w:pStyle w:val="ListParagraph"/>
        <w:numPr>
          <w:ilvl w:val="0"/>
          <w:numId w:val="5"/>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Exposure to Social Media Marketing (SMM) – which simply measured how often respondents viewed or interacted with content related to fast food brands.</w:t>
      </w:r>
    </w:p>
    <w:p w14:paraId="4BAF6778" w14:textId="7A4ECF9E" w:rsidR="001B0E06" w:rsidRPr="00E31925" w:rsidRDefault="009A48AC" w:rsidP="008D6028">
      <w:pPr>
        <w:pStyle w:val="ListParagraph"/>
        <w:numPr>
          <w:ilvl w:val="0"/>
          <w:numId w:val="5"/>
        </w:num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Consumer Behavioural Variables – which measured engagement, purchase intention, and brand loyalty through MCQ items adapted from previously validated scales in other SMM studies (Hanaysha, Sharma and Momani, 2021; Zahra, 2025).</w:t>
      </w:r>
    </w:p>
    <w:p w14:paraId="0A047CC3" w14:textId="77777777" w:rsidR="00E03A05" w:rsidRPr="00E31925" w:rsidRDefault="00E03A05" w:rsidP="001D10F7">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Data entry and analysis were simpler based on predetermined response options for the participants and selecting the best option from a list of options. The choice-based question format designed multiple-choice facilitated because all participants were responding to the same response options improving the dependability and comparability of the data (Queirós, Faria, and Almeida, 2023).</w:t>
      </w:r>
    </w:p>
    <w:p w14:paraId="5D1BAF6A" w14:textId="77777777" w:rsidR="00E03A05" w:rsidRPr="00E31925" w:rsidRDefault="00E03A05" w:rsidP="001D10F7">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A pilot study was completed prior to the study data collection with 10 participants to check the clarity of the wording, and if it was easy to use the Google Form interface for data collection. Minor wording and flow changes were made to the pilot study script for improved participant understanding and accessibility. Ethical approval was received prior to collecting the data, and participants were sent consent statements, which included purpose of study, protection of data, and signing that they understood they could cease participation at any time.</w:t>
      </w:r>
    </w:p>
    <w:p w14:paraId="3C7FCA46" w14:textId="69AFCFA4" w:rsidR="00E03A05" w:rsidRPr="00E31925" w:rsidRDefault="00E03A05" w:rsidP="001D10F7">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Overall, through all aspects considered, the Google Form, which facilitated the multiple-choice questions, was a useful mechanism to acquire quantitative data for the study. As consistent with the positivist and quantitative nature of the research method, data collection provided a systematic and ethical process to acquire data of how SMM influences customer engagement, purchase intention, and brand loyalty in the UK fast food industry.</w:t>
      </w:r>
    </w:p>
    <w:p w14:paraId="18BDA6DD" w14:textId="77777777" w:rsidR="007C76D2" w:rsidRPr="00E31925" w:rsidRDefault="007C76D2" w:rsidP="00E10816">
      <w:pPr>
        <w:spacing w:line="360" w:lineRule="auto"/>
        <w:ind w:left="360"/>
        <w:jc w:val="both"/>
        <w:rPr>
          <w:rFonts w:ascii="Times New Roman" w:hAnsi="Times New Roman" w:cs="Times New Roman"/>
          <w:color w:val="000000" w:themeColor="text1"/>
          <w:sz w:val="24"/>
          <w:shd w:val="clear" w:color="auto" w:fill="FFFFFF"/>
        </w:rPr>
      </w:pPr>
    </w:p>
    <w:p w14:paraId="2D027B90" w14:textId="58062322" w:rsidR="00764B10" w:rsidRPr="00E31925" w:rsidRDefault="00764B10" w:rsidP="00E10816">
      <w:pPr>
        <w:spacing w:line="360" w:lineRule="auto"/>
        <w:ind w:left="360"/>
        <w:jc w:val="both"/>
        <w:rPr>
          <w:rFonts w:ascii="Times New Roman" w:hAnsi="Times New Roman" w:cs="Times New Roman"/>
          <w:color w:val="000000" w:themeColor="text1"/>
          <w:sz w:val="24"/>
          <w:shd w:val="clear" w:color="auto" w:fill="FFFFFF"/>
        </w:rPr>
      </w:pPr>
    </w:p>
    <w:p w14:paraId="7E7EBB65" w14:textId="23AAD2B4" w:rsidR="00764B10" w:rsidRPr="00E31925" w:rsidRDefault="00764B10" w:rsidP="00E10816">
      <w:pPr>
        <w:spacing w:line="360" w:lineRule="auto"/>
        <w:ind w:left="360"/>
        <w:jc w:val="both"/>
        <w:rPr>
          <w:rFonts w:ascii="Times New Roman" w:hAnsi="Times New Roman" w:cs="Times New Roman"/>
          <w:color w:val="000000" w:themeColor="text1"/>
          <w:sz w:val="24"/>
          <w:shd w:val="clear" w:color="auto" w:fill="FFFFFF"/>
        </w:rPr>
      </w:pPr>
    </w:p>
    <w:p w14:paraId="6B61FF42" w14:textId="12DD69BB" w:rsidR="00764B10" w:rsidRPr="00E31925" w:rsidRDefault="00764B10" w:rsidP="00E10816">
      <w:pPr>
        <w:spacing w:line="360" w:lineRule="auto"/>
        <w:ind w:left="360"/>
        <w:jc w:val="both"/>
        <w:rPr>
          <w:rFonts w:ascii="Times New Roman" w:hAnsi="Times New Roman" w:cs="Times New Roman"/>
          <w:color w:val="000000" w:themeColor="text1"/>
          <w:sz w:val="24"/>
          <w:shd w:val="clear" w:color="auto" w:fill="FFFFFF"/>
        </w:rPr>
      </w:pPr>
    </w:p>
    <w:p w14:paraId="532DE860" w14:textId="3F05469F" w:rsidR="00764B10" w:rsidRPr="00E31925" w:rsidRDefault="00764B10" w:rsidP="00E10816">
      <w:pPr>
        <w:spacing w:line="360" w:lineRule="auto"/>
        <w:ind w:left="360"/>
        <w:jc w:val="both"/>
        <w:rPr>
          <w:rFonts w:ascii="Times New Roman" w:hAnsi="Times New Roman" w:cs="Times New Roman"/>
          <w:color w:val="000000" w:themeColor="text1"/>
          <w:sz w:val="24"/>
          <w:shd w:val="clear" w:color="auto" w:fill="FFFFFF"/>
        </w:rPr>
      </w:pPr>
    </w:p>
    <w:p w14:paraId="4873057F" w14:textId="6A0B23F5" w:rsidR="00764B10" w:rsidRPr="00E31925" w:rsidRDefault="00764B10" w:rsidP="00E10816">
      <w:pPr>
        <w:spacing w:line="360" w:lineRule="auto"/>
        <w:ind w:left="360"/>
        <w:jc w:val="both"/>
        <w:rPr>
          <w:rFonts w:ascii="Times New Roman" w:hAnsi="Times New Roman" w:cs="Times New Roman"/>
          <w:color w:val="000000" w:themeColor="text1"/>
          <w:sz w:val="24"/>
          <w:shd w:val="clear" w:color="auto" w:fill="FFFFFF"/>
        </w:rPr>
      </w:pPr>
    </w:p>
    <w:p w14:paraId="486F5F5F" w14:textId="3F749F34" w:rsidR="001D08B8" w:rsidRPr="00E31925" w:rsidRDefault="001D08B8" w:rsidP="00E10816">
      <w:pPr>
        <w:spacing w:line="360" w:lineRule="auto"/>
        <w:ind w:left="360"/>
        <w:jc w:val="both"/>
        <w:rPr>
          <w:rFonts w:ascii="Times New Roman" w:hAnsi="Times New Roman" w:cs="Times New Roman"/>
          <w:color w:val="000000" w:themeColor="text1"/>
          <w:sz w:val="24"/>
          <w:shd w:val="clear" w:color="auto" w:fill="FFFFFF"/>
        </w:rPr>
      </w:pPr>
    </w:p>
    <w:p w14:paraId="780C71EB" w14:textId="77777777" w:rsidR="001D08B8" w:rsidRPr="00E31925" w:rsidRDefault="001D08B8" w:rsidP="00E10816">
      <w:pPr>
        <w:spacing w:line="360" w:lineRule="auto"/>
        <w:ind w:left="360"/>
        <w:jc w:val="both"/>
        <w:rPr>
          <w:rFonts w:ascii="Times New Roman" w:hAnsi="Times New Roman" w:cs="Times New Roman"/>
          <w:color w:val="000000" w:themeColor="text1"/>
          <w:sz w:val="24"/>
          <w:shd w:val="clear" w:color="auto" w:fill="FFFFFF"/>
        </w:rPr>
      </w:pPr>
    </w:p>
    <w:p w14:paraId="782B63FE" w14:textId="74058370" w:rsidR="00764B10" w:rsidRPr="00E31925" w:rsidRDefault="00764B10" w:rsidP="00E10816">
      <w:pPr>
        <w:spacing w:line="360" w:lineRule="auto"/>
        <w:ind w:left="360"/>
        <w:jc w:val="both"/>
        <w:rPr>
          <w:rFonts w:ascii="Times New Roman" w:hAnsi="Times New Roman" w:cs="Times New Roman"/>
          <w:color w:val="000000" w:themeColor="text1"/>
          <w:sz w:val="24"/>
          <w:shd w:val="clear" w:color="auto" w:fill="FFFFFF"/>
        </w:rPr>
      </w:pPr>
    </w:p>
    <w:p w14:paraId="65CEB5B1" w14:textId="04B4CD08" w:rsidR="001D08B8" w:rsidRPr="00E31925" w:rsidRDefault="001D08B8" w:rsidP="00E10816">
      <w:pPr>
        <w:spacing w:line="360" w:lineRule="auto"/>
        <w:jc w:val="both"/>
        <w:rPr>
          <w:rFonts w:ascii="Times New Roman" w:hAnsi="Times New Roman" w:cs="Times New Roman"/>
          <w:color w:val="000000" w:themeColor="text1"/>
          <w:sz w:val="24"/>
          <w:shd w:val="clear" w:color="auto" w:fill="FFFFFF"/>
        </w:rPr>
      </w:pPr>
    </w:p>
    <w:p w14:paraId="49C80E01" w14:textId="562C0D54" w:rsidR="001D10F7" w:rsidRDefault="001D10F7" w:rsidP="00E10816">
      <w:pPr>
        <w:spacing w:line="360" w:lineRule="auto"/>
        <w:jc w:val="both"/>
        <w:rPr>
          <w:rFonts w:ascii="Times New Roman" w:hAnsi="Times New Roman" w:cs="Times New Roman"/>
          <w:color w:val="000000" w:themeColor="text1"/>
          <w:sz w:val="24"/>
          <w:shd w:val="clear" w:color="auto" w:fill="FFFFFF"/>
        </w:rPr>
      </w:pPr>
    </w:p>
    <w:p w14:paraId="730837BD" w14:textId="77777777" w:rsidR="001D10F7" w:rsidRPr="00E31925" w:rsidRDefault="001D10F7" w:rsidP="00E10816">
      <w:pPr>
        <w:spacing w:line="360" w:lineRule="auto"/>
        <w:jc w:val="both"/>
        <w:rPr>
          <w:rFonts w:ascii="Times New Roman" w:hAnsi="Times New Roman" w:cs="Times New Roman"/>
          <w:color w:val="000000" w:themeColor="text1"/>
          <w:sz w:val="24"/>
          <w:shd w:val="clear" w:color="auto" w:fill="FFFFFF"/>
        </w:rPr>
      </w:pPr>
    </w:p>
    <w:p w14:paraId="0D11AD44" w14:textId="4CA665CB" w:rsidR="00E03A05" w:rsidRPr="00E31925" w:rsidRDefault="00764B10" w:rsidP="00E10816">
      <w:pPr>
        <w:pStyle w:val="Heading2"/>
        <w:spacing w:line="360" w:lineRule="auto"/>
        <w:jc w:val="both"/>
        <w:rPr>
          <w:rFonts w:ascii="Times New Roman" w:hAnsi="Times New Roman" w:cs="Times New Roman"/>
          <w:b/>
          <w:color w:val="000000" w:themeColor="text1"/>
          <w:shd w:val="clear" w:color="auto" w:fill="FFFFFF"/>
        </w:rPr>
      </w:pPr>
      <w:bookmarkStart w:id="31" w:name="_Toc216132740"/>
      <w:r w:rsidRPr="00E31925">
        <w:rPr>
          <w:rFonts w:ascii="Times New Roman" w:hAnsi="Times New Roman" w:cs="Times New Roman"/>
          <w:b/>
          <w:color w:val="000000" w:themeColor="text1"/>
          <w:sz w:val="28"/>
          <w:shd w:val="clear" w:color="auto" w:fill="FFFFFF"/>
        </w:rPr>
        <w:t>Sampling technique and sample size</w:t>
      </w:r>
      <w:bookmarkEnd w:id="31"/>
    </w:p>
    <w:p w14:paraId="784E5423" w14:textId="407A55A9" w:rsidR="00697C42" w:rsidRPr="00E31925" w:rsidRDefault="001D08B8" w:rsidP="00E10816">
      <w:pPr>
        <w:spacing w:line="36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hAnsi="Times New Roman" w:cs="Times New Roman"/>
          <w:color w:val="000000" w:themeColor="text1"/>
          <w:sz w:val="24"/>
          <w:shd w:val="clear" w:color="auto" w:fill="FFFFFF"/>
        </w:rPr>
        <w:t xml:space="preserve">The research used non-probability convenience sampling to recruit participants. This sampling method was practical, economical, and most appropriate to recruit participants who are social media users and engage with fast-food brand-related content. Convenience sampling allows </w:t>
      </w:r>
      <w:r w:rsidR="00697C42" w:rsidRPr="00E31925">
        <w:rPr>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data collection process to be completed efficiently with those participants who were readily available and met the inclusion criteria of the study (Öztürk et al., 2025), especially in survey-based research con</w:t>
      </w:r>
      <w:r w:rsidR="00BD0216" w:rsidRPr="00E31925">
        <w:rPr>
          <w:rFonts w:ascii="Times New Roman" w:hAnsi="Times New Roman" w:cs="Times New Roman"/>
          <w:color w:val="000000" w:themeColor="text1"/>
          <w:sz w:val="24"/>
          <w:shd w:val="clear" w:color="auto" w:fill="FFFFFF"/>
        </w:rPr>
        <w:t>ducted online</w:t>
      </w:r>
      <w:r w:rsidR="00BD0216" w:rsidRPr="00E31925">
        <w:rPr>
          <w:rFonts w:ascii="Times New Roman" w:hAnsi="Times New Roman" w:cs="Times New Roman"/>
          <w:sz w:val="24"/>
          <w:szCs w:val="24"/>
          <w:shd w:val="clear" w:color="auto" w:fill="FFFFFF"/>
        </w:rPr>
        <w:t>. Convenience Sampling is often criticised due to being limited in scope with regard to Generalisability; however, it is still an appropriate, pragmatic, and acceptable way of conducting Digital Consumer Research for niche or Digital users within a specific area (Baltar &amp; Brunet, 2020). In order to help reduce potential sampling bias, we have distributed the survey through many different Social Media platforms as well as to UK Based Consumer Groups (Fricker, 2022).</w:t>
      </w:r>
      <w:r w:rsidR="00BD0216" w:rsidRPr="00E31925">
        <w:rPr>
          <w:rFonts w:ascii="Times New Roman" w:hAnsi="Times New Roman" w:cs="Times New Roman"/>
          <w:shd w:val="clear" w:color="auto" w:fill="FFFFFF"/>
        </w:rPr>
        <w:t xml:space="preserve"> </w:t>
      </w:r>
      <w:r w:rsidR="00697C42" w:rsidRPr="00E31925">
        <w:rPr>
          <w:rFonts w:ascii="Times New Roman" w:hAnsi="Times New Roman" w:cs="Times New Roman"/>
          <w:color w:val="000000" w:themeColor="text1"/>
          <w:sz w:val="24"/>
          <w:shd w:val="clear" w:color="auto" w:fill="FFFFFF"/>
        </w:rPr>
        <w:t xml:space="preserve">Despite the fact that convenience sampling restricts generalisation to a broader audience. </w:t>
      </w:r>
      <w:r w:rsidR="00697C42" w:rsidRPr="00E31925">
        <w:rPr>
          <w:rFonts w:ascii="Times New Roman" w:eastAsia="Times New Roman" w:hAnsi="Times New Roman" w:cs="Times New Roman"/>
          <w:color w:val="000000" w:themeColor="text1"/>
          <w:sz w:val="24"/>
          <w:szCs w:val="24"/>
          <w:lang w:val="en-IN" w:eastAsia="en-IN"/>
        </w:rPr>
        <w:t>It is a legitimate research approach for exploratory studies that concentrate on finding connections and new patterns rather than extrapolating to all customers (Etikan, Musa, and Alkassim, 2016).</w:t>
      </w:r>
    </w:p>
    <w:p w14:paraId="000D8781" w14:textId="2BA51CCB"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Inclusion criteria for participants included the following requirements:</w:t>
      </w:r>
    </w:p>
    <w:p w14:paraId="76A15480" w14:textId="5E8FDA88"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1) Participants must be 18 years or older,</w:t>
      </w:r>
    </w:p>
    <w:p w14:paraId="24FBAC0A" w14:textId="59AB61FE"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2) Participants must be resident in the UK; and</w:t>
      </w:r>
    </w:p>
    <w:p w14:paraId="397DD305" w14:textId="48C84017" w:rsidR="00697C42" w:rsidRPr="00E31925" w:rsidRDefault="00697C42"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3) Participants must actively use at least one social media user (a site such as Instagram, Facebook, or TikTok)</w:t>
      </w:r>
    </w:p>
    <w:p w14:paraId="13365B42" w14:textId="6E8A4E4E" w:rsidR="00697C42" w:rsidRPr="00E31925" w:rsidRDefault="00697C42" w:rsidP="00E10816">
      <w:pPr>
        <w:pStyle w:val="completed"/>
        <w:spacing w:line="360" w:lineRule="auto"/>
        <w:jc w:val="both"/>
        <w:rPr>
          <w:color w:val="000000" w:themeColor="text1"/>
        </w:rPr>
      </w:pPr>
      <w:r w:rsidRPr="00E31925">
        <w:rPr>
          <w:color w:val="000000" w:themeColor="text1"/>
        </w:rPr>
        <w:t>The survey was distributed using Google Forms and circulated through selected social media platforms (e.g., Instagram, Facebook, and WhatsApp). The digital distribution method facilitated access to participants most relevant to the research a social media users who engage with fast food marketing content. Ares et al. (2025) indicated that forms of online data collection via various digital channels can provide diverse responses from consumers and provides a large-scale research application in consumer behaviour and social media research.</w:t>
      </w:r>
    </w:p>
    <w:p w14:paraId="58B91530" w14:textId="20D762B2" w:rsidR="00CE2F7B" w:rsidRPr="00E31925" w:rsidRDefault="00302DE6" w:rsidP="00E10816">
      <w:pPr>
        <w:pStyle w:val="completed"/>
        <w:spacing w:line="360" w:lineRule="auto"/>
        <w:jc w:val="both"/>
        <w:rPr>
          <w:color w:val="000000" w:themeColor="text1"/>
        </w:rPr>
      </w:pPr>
      <w:r w:rsidRPr="00E31925">
        <w:rPr>
          <w:color w:val="000000" w:themeColor="text1"/>
        </w:rPr>
        <w:t xml:space="preserve">A total 150 to 200 valid answers were collected within four weeks. The responses were filtered for completeness and only those in which the questionnaires were filled up in full were used for the analysis. This sample was considered sufficient to perform descriptive and inferential statistical analysis, i.e., correlation and regression, appropriate for research that evaluates associations between marketing variables and consumer behaviour (Empirical Analysis, 2024). </w:t>
      </w:r>
      <w:r w:rsidR="00C076D9" w:rsidRPr="00E31925">
        <w:rPr>
          <w:color w:val="000000" w:themeColor="text1"/>
        </w:rPr>
        <w:t xml:space="preserve">A total </w:t>
      </w:r>
      <w:r w:rsidR="00C076D9" w:rsidRPr="00E31925">
        <w:rPr>
          <w:rStyle w:val="Emphasis"/>
          <w:i w:val="0"/>
          <w:color w:val="0F1115"/>
          <w:shd w:val="clear" w:color="auto" w:fill="FFFFFF"/>
        </w:rPr>
        <w:t>91 valid respon</w:t>
      </w:r>
      <w:r w:rsidR="00BD0216" w:rsidRPr="00E31925">
        <w:rPr>
          <w:rStyle w:val="Emphasis"/>
          <w:i w:val="0"/>
          <w:color w:val="0F1115"/>
          <w:shd w:val="clear" w:color="auto" w:fill="FFFFFF"/>
        </w:rPr>
        <w:t>ses were collected and analysed. While</w:t>
      </w:r>
      <w:r w:rsidR="00C076D9" w:rsidRPr="00E31925">
        <w:rPr>
          <w:rStyle w:val="Emphasis"/>
          <w:i w:val="0"/>
          <w:color w:val="0F1115"/>
          <w:shd w:val="clear" w:color="auto" w:fill="FFFFFF"/>
        </w:rPr>
        <w:t xml:space="preserve"> this figure is below the initial target range, the achieved sample size remains sufficient for the descriptive and inferential statistical analyses conducted in this study, meeting minimum thresholds for techniques such as multiple regression (Hir et al., 2019). </w:t>
      </w:r>
      <w:r w:rsidRPr="00E31925">
        <w:rPr>
          <w:color w:val="000000" w:themeColor="text1"/>
        </w:rPr>
        <w:t>While the sample is not representative of the overall UK population, the findings are interesting in terms of how social media marketing practices influence consumer interaction, purchase intention, and brand loyalty a</w:t>
      </w:r>
      <w:r w:rsidR="00CE2F7B" w:rsidRPr="00E31925">
        <w:rPr>
          <w:color w:val="000000" w:themeColor="text1"/>
        </w:rPr>
        <w:t>mong the UK fast-food industry.</w:t>
      </w:r>
    </w:p>
    <w:p w14:paraId="4AEAEF29" w14:textId="2C44713E" w:rsidR="00302DE6" w:rsidRPr="00E31925" w:rsidRDefault="00302DE6" w:rsidP="00E10816">
      <w:pPr>
        <w:pStyle w:val="completed"/>
        <w:spacing w:line="360" w:lineRule="auto"/>
        <w:jc w:val="both"/>
        <w:rPr>
          <w:color w:val="000000" w:themeColor="text1"/>
        </w:rPr>
      </w:pPr>
      <w:r w:rsidRPr="00E31925">
        <w:rPr>
          <w:color w:val="000000" w:themeColor="text1"/>
        </w:rPr>
        <w:t>As with previous studies within similar contexts, convenience sampling was an effective method for reaching the desired audience. For instance, Öztürk et al. (2025) determined that social media platforms are an easy platform where online questionnaires can be posted such that researchers can easily reach specific demographic populations. Similarly, the cross-sectional survey method employed by Ares et al. (2025) demonstrated the ease of online methods in gathering authentic consumer data. Hence, convenience sampling via the internet distribution channels was warranted as theoretically and methodologically suitable for this study.</w:t>
      </w:r>
    </w:p>
    <w:p w14:paraId="50477376" w14:textId="1FD4B703" w:rsidR="00FD5C4A" w:rsidRPr="00E31925" w:rsidRDefault="00FD5C4A" w:rsidP="00E10816">
      <w:pPr>
        <w:pStyle w:val="completed"/>
        <w:spacing w:line="360" w:lineRule="auto"/>
        <w:jc w:val="both"/>
        <w:rPr>
          <w:color w:val="000000" w:themeColor="text1"/>
        </w:rPr>
      </w:pPr>
    </w:p>
    <w:p w14:paraId="3E7DA47D" w14:textId="495EA5F8" w:rsidR="00BE453E" w:rsidRPr="00E31925" w:rsidRDefault="00BE453E" w:rsidP="00E10816">
      <w:pPr>
        <w:pStyle w:val="completed"/>
        <w:spacing w:line="360" w:lineRule="auto"/>
        <w:jc w:val="both"/>
        <w:rPr>
          <w:color w:val="000000" w:themeColor="text1"/>
        </w:rPr>
      </w:pPr>
    </w:p>
    <w:p w14:paraId="4F11F84E" w14:textId="7CD2CC19" w:rsidR="00BE453E" w:rsidRPr="00E31925" w:rsidRDefault="00BE453E" w:rsidP="00E10816">
      <w:pPr>
        <w:pStyle w:val="completed"/>
        <w:spacing w:line="360" w:lineRule="auto"/>
        <w:jc w:val="both"/>
        <w:rPr>
          <w:color w:val="000000" w:themeColor="text1"/>
        </w:rPr>
      </w:pPr>
    </w:p>
    <w:p w14:paraId="3DECE001" w14:textId="2C9CD155" w:rsidR="00BE453E" w:rsidRPr="00E31925" w:rsidRDefault="00BE453E" w:rsidP="00E10816">
      <w:pPr>
        <w:pStyle w:val="completed"/>
        <w:spacing w:line="360" w:lineRule="auto"/>
        <w:jc w:val="both"/>
        <w:rPr>
          <w:color w:val="000000" w:themeColor="text1"/>
        </w:rPr>
      </w:pPr>
    </w:p>
    <w:p w14:paraId="17176D2B" w14:textId="26DCEA27" w:rsidR="00BE453E" w:rsidRPr="00E31925" w:rsidRDefault="00BE453E" w:rsidP="00E10816">
      <w:pPr>
        <w:pStyle w:val="completed"/>
        <w:spacing w:line="360" w:lineRule="auto"/>
        <w:jc w:val="both"/>
        <w:rPr>
          <w:color w:val="000000" w:themeColor="text1"/>
        </w:rPr>
      </w:pPr>
    </w:p>
    <w:p w14:paraId="040FA40D" w14:textId="19998F41" w:rsidR="00BE453E" w:rsidRPr="00E31925" w:rsidRDefault="00BE453E" w:rsidP="00E10816">
      <w:pPr>
        <w:pStyle w:val="completed"/>
        <w:spacing w:line="360" w:lineRule="auto"/>
        <w:jc w:val="both"/>
        <w:rPr>
          <w:color w:val="000000" w:themeColor="text1"/>
        </w:rPr>
      </w:pPr>
    </w:p>
    <w:p w14:paraId="331967B0" w14:textId="06B019A5" w:rsidR="00BE453E" w:rsidRPr="00E31925" w:rsidRDefault="00BE453E" w:rsidP="00E10816">
      <w:pPr>
        <w:pStyle w:val="completed"/>
        <w:spacing w:line="360" w:lineRule="auto"/>
        <w:jc w:val="both"/>
        <w:rPr>
          <w:color w:val="000000" w:themeColor="text1"/>
        </w:rPr>
      </w:pPr>
    </w:p>
    <w:p w14:paraId="2332BFF1" w14:textId="471F823E" w:rsidR="00BE453E" w:rsidRPr="00E31925" w:rsidRDefault="00BE453E" w:rsidP="00E10816">
      <w:pPr>
        <w:pStyle w:val="completed"/>
        <w:spacing w:line="360" w:lineRule="auto"/>
        <w:jc w:val="both"/>
        <w:rPr>
          <w:color w:val="000000" w:themeColor="text1"/>
        </w:rPr>
      </w:pPr>
    </w:p>
    <w:p w14:paraId="1ED45274" w14:textId="77777777" w:rsidR="00BD0216" w:rsidRPr="00E31925" w:rsidRDefault="00BD0216" w:rsidP="00E10816">
      <w:pPr>
        <w:pStyle w:val="completed"/>
        <w:spacing w:line="360" w:lineRule="auto"/>
        <w:jc w:val="both"/>
        <w:rPr>
          <w:color w:val="000000" w:themeColor="text1"/>
        </w:rPr>
      </w:pPr>
    </w:p>
    <w:p w14:paraId="68FD0BA0" w14:textId="0DBBC29B" w:rsidR="00FD5C4A" w:rsidRPr="00E31925" w:rsidRDefault="00FD5C4A" w:rsidP="00E10816">
      <w:pPr>
        <w:pStyle w:val="Heading2"/>
        <w:spacing w:line="360" w:lineRule="auto"/>
        <w:jc w:val="both"/>
        <w:rPr>
          <w:rFonts w:ascii="Times New Roman" w:hAnsi="Times New Roman" w:cs="Times New Roman"/>
          <w:b/>
          <w:color w:val="000000" w:themeColor="text1"/>
          <w:sz w:val="28"/>
        </w:rPr>
      </w:pPr>
      <w:bookmarkStart w:id="32" w:name="_Toc216132741"/>
      <w:r w:rsidRPr="00E31925">
        <w:rPr>
          <w:rFonts w:ascii="Times New Roman" w:hAnsi="Times New Roman" w:cs="Times New Roman"/>
          <w:b/>
          <w:color w:val="000000" w:themeColor="text1"/>
          <w:sz w:val="28"/>
        </w:rPr>
        <w:t>Questionnaire Design and Structure</w:t>
      </w:r>
      <w:bookmarkEnd w:id="32"/>
    </w:p>
    <w:p w14:paraId="77257172" w14:textId="315EAD48" w:rsidR="00FD5C4A" w:rsidRPr="00E31925" w:rsidRDefault="00CC30FB"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Research instrument development is a central methodology component of this study wherein its design will have direct implications on the validity and reliability of any subsequent empirical findings. This chapter describes the comprehensive development process of the survey questionnaire in detail, defining its structure framework, measurement foundations, and validation process. The instrument was framed on the basis of a sequential logic model progressing from general demographic inquiries to specific behavioural indicators, a design proven to reduce cognitive load and survey fatigue (Saunders, Lewis and Thornhill, 2023). This design of architecture divided the questionnaire into four uniform sections: firstly, the first ethical procedures and informed consent, secondly, demographic and behavioural profiling, thirdly, measurement of social media marketing exposure, and finally, measurement of key endogenous constructs like consumer engagement, purchase intention, and brand loyalty.</w:t>
      </w:r>
    </w:p>
    <w:p w14:paraId="182A7ECC" w14:textId="61C64776" w:rsidR="00CC30FB" w:rsidRPr="00E31925" w:rsidRDefault="00C9200D"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Operationalis</w:t>
      </w:r>
      <w:r w:rsidR="00CC30FB" w:rsidRPr="00E31925">
        <w:rPr>
          <w:rFonts w:ascii="Times New Roman" w:hAnsi="Times New Roman" w:cs="Times New Roman"/>
          <w:color w:val="000000" w:themeColor="text1"/>
          <w:sz w:val="24"/>
          <w:shd w:val="clear" w:color="auto" w:fill="FFFFFF"/>
        </w:rPr>
        <w:t>ation of the</w:t>
      </w:r>
      <w:r w:rsidRPr="00E31925">
        <w:rPr>
          <w:rFonts w:ascii="Times New Roman" w:hAnsi="Times New Roman" w:cs="Times New Roman"/>
          <w:color w:val="000000" w:themeColor="text1"/>
          <w:sz w:val="24"/>
          <w:shd w:val="clear" w:color="auto" w:fill="FFFFFF"/>
        </w:rPr>
        <w:t xml:space="preserve"> constructs utilis</w:t>
      </w:r>
      <w:r w:rsidR="00CC30FB" w:rsidRPr="00E31925">
        <w:rPr>
          <w:rFonts w:ascii="Times New Roman" w:hAnsi="Times New Roman" w:cs="Times New Roman"/>
          <w:color w:val="000000" w:themeColor="text1"/>
          <w:sz w:val="24"/>
          <w:shd w:val="clear" w:color="auto" w:fill="FFFFFF"/>
        </w:rPr>
        <w:t>ed a multi-item scaling approach to facilitate the measurement of latent variables with accuracy, using established measures from the literature to enhance the reliability of the instrument and facilitate meaningful cross-study analysis (</w:t>
      </w:r>
      <w:r w:rsidRPr="00E31925">
        <w:rPr>
          <w:rFonts w:ascii="Times New Roman" w:hAnsi="Times New Roman" w:cs="Times New Roman"/>
          <w:color w:val="000000" w:themeColor="text1"/>
          <w:sz w:val="24"/>
          <w:shd w:val="clear" w:color="auto" w:fill="FFFFFF"/>
        </w:rPr>
        <w:t>Hair et al., 2019).</w:t>
      </w:r>
      <w:r w:rsidR="00CC30FB" w:rsidRPr="00E31925">
        <w:rPr>
          <w:rFonts w:ascii="Times New Roman" w:hAnsi="Times New Roman" w:cs="Times New Roman"/>
          <w:color w:val="000000" w:themeColor="text1"/>
          <w:sz w:val="24"/>
          <w:shd w:val="clear" w:color="auto" w:fill="FFFFFF"/>
        </w:rPr>
        <w:t xml:space="preserve"> A five-point Likert scale was used to quantify the frequency of exposure to SMM stimulus.</w:t>
      </w:r>
      <w:r w:rsidR="00E00825" w:rsidRPr="00E31925">
        <w:rPr>
          <w:rFonts w:ascii="Times New Roman" w:hAnsi="Times New Roman" w:cs="Times New Roman"/>
          <w:color w:val="000000" w:themeColor="text1"/>
          <w:sz w:val="24"/>
          <w:shd w:val="clear" w:color="auto" w:fill="FFFFFF"/>
        </w:rPr>
        <w:t xml:space="preserve"> </w:t>
      </w:r>
      <w:r w:rsidR="00E00825" w:rsidRPr="00E31925">
        <w:rPr>
          <w:rFonts w:ascii="Times New Roman" w:hAnsi="Times New Roman" w:cs="Times New Roman"/>
          <w:sz w:val="24"/>
          <w:shd w:val="clear" w:color="auto" w:fill="FFFFFF"/>
        </w:rPr>
        <w:t>Likert scales are widely validated in marketing research for attitude and perception measurements, with interval-level data suitable for parametric statistical analysis. According to Taherdoost (2021), item wording was carefully neutralised, and response scales were clearly anchored to avoid common method bias as suggested by Podsakoff, MacKenzie, &amp; Podsakoff (2023).</w:t>
      </w:r>
      <w:r w:rsidR="00CC30FB"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In addition</w:t>
      </w:r>
      <w:r w:rsidR="00CC30FB" w:rsidRPr="00E31925">
        <w:rPr>
          <w:rFonts w:ascii="Times New Roman" w:hAnsi="Times New Roman" w:cs="Times New Roman"/>
          <w:color w:val="000000" w:themeColor="text1"/>
          <w:sz w:val="24"/>
          <w:shd w:val="clear" w:color="auto" w:fill="FFFFFF"/>
        </w:rPr>
        <w:t>, the core endogenous constructs were measured using a seven-point scale due to its ability for improved discriminant validity and greater statistical variance (Gliem and Gliem, 2003). Particularly, consu</w:t>
      </w:r>
      <w:r w:rsidRPr="00E31925">
        <w:rPr>
          <w:rFonts w:ascii="Times New Roman" w:hAnsi="Times New Roman" w:cs="Times New Roman"/>
          <w:color w:val="000000" w:themeColor="text1"/>
          <w:sz w:val="24"/>
          <w:shd w:val="clear" w:color="auto" w:fill="FFFFFF"/>
        </w:rPr>
        <w:t>mer engagement was operationalis</w:t>
      </w:r>
      <w:r w:rsidR="00CC30FB" w:rsidRPr="00E31925">
        <w:rPr>
          <w:rFonts w:ascii="Times New Roman" w:hAnsi="Times New Roman" w:cs="Times New Roman"/>
          <w:color w:val="000000" w:themeColor="text1"/>
          <w:sz w:val="24"/>
          <w:shd w:val="clear" w:color="auto" w:fill="FFFFFF"/>
        </w:rPr>
        <w:t xml:space="preserve">ed from </w:t>
      </w:r>
      <w:r w:rsidRPr="00E31925">
        <w:rPr>
          <w:rFonts w:ascii="Times New Roman" w:hAnsi="Times New Roman" w:cs="Times New Roman"/>
          <w:color w:val="000000" w:themeColor="text1"/>
          <w:sz w:val="24"/>
          <w:shd w:val="clear" w:color="auto" w:fill="FFFFFF"/>
        </w:rPr>
        <w:t>Dessert</w:t>
      </w:r>
      <w:r w:rsidR="00CC30FB" w:rsidRPr="00E31925">
        <w:rPr>
          <w:rFonts w:ascii="Times New Roman" w:hAnsi="Times New Roman" w:cs="Times New Roman"/>
          <w:color w:val="000000" w:themeColor="text1"/>
          <w:sz w:val="24"/>
          <w:shd w:val="clear" w:color="auto" w:fill="FFFFFF"/>
        </w:rPr>
        <w:t>, Veloutsou and Mor</w:t>
      </w:r>
      <w:r w:rsidRPr="00E31925">
        <w:rPr>
          <w:rFonts w:ascii="Times New Roman" w:hAnsi="Times New Roman" w:cs="Times New Roman"/>
          <w:color w:val="000000" w:themeColor="text1"/>
          <w:sz w:val="24"/>
          <w:shd w:val="clear" w:color="auto" w:fill="FFFFFF"/>
        </w:rPr>
        <w:t>gan-Thomas’s (2015) conceptualis</w:t>
      </w:r>
      <w:r w:rsidR="00CC30FB" w:rsidRPr="00E31925">
        <w:rPr>
          <w:rFonts w:ascii="Times New Roman" w:hAnsi="Times New Roman" w:cs="Times New Roman"/>
          <w:color w:val="000000" w:themeColor="text1"/>
          <w:sz w:val="24"/>
          <w:shd w:val="clear" w:color="auto" w:fill="FFFFFF"/>
        </w:rPr>
        <w:t xml:space="preserve">ation, purchase intention was adapted from </w:t>
      </w:r>
      <w:r w:rsidR="008B447D" w:rsidRPr="00E31925">
        <w:rPr>
          <w:rFonts w:ascii="Times New Roman" w:hAnsi="Times New Roman" w:cs="Times New Roman"/>
          <w:color w:val="000000" w:themeColor="text1"/>
          <w:sz w:val="24"/>
          <w:shd w:val="clear" w:color="auto" w:fill="FFFFFF"/>
        </w:rPr>
        <w:t>Dodd</w:t>
      </w:r>
      <w:r w:rsidR="00CC30FB" w:rsidRPr="00E31925">
        <w:rPr>
          <w:rFonts w:ascii="Times New Roman" w:hAnsi="Times New Roman" w:cs="Times New Roman"/>
          <w:color w:val="000000" w:themeColor="text1"/>
          <w:sz w:val="24"/>
          <w:shd w:val="clear" w:color="auto" w:fill="FFFFFF"/>
        </w:rPr>
        <w:t>, Monroe and Grewal's (1991) foundational work, and</w:t>
      </w:r>
      <w:r w:rsidRPr="00E31925">
        <w:rPr>
          <w:rFonts w:ascii="Times New Roman" w:hAnsi="Times New Roman" w:cs="Times New Roman"/>
          <w:color w:val="000000" w:themeColor="text1"/>
          <w:sz w:val="24"/>
          <w:shd w:val="clear" w:color="auto" w:fill="FFFFFF"/>
        </w:rPr>
        <w:t xml:space="preserve"> brand loyalty was operationalis</w:t>
      </w:r>
      <w:r w:rsidR="00CC30FB" w:rsidRPr="00E31925">
        <w:rPr>
          <w:rFonts w:ascii="Times New Roman" w:hAnsi="Times New Roman" w:cs="Times New Roman"/>
          <w:color w:val="000000" w:themeColor="text1"/>
          <w:sz w:val="24"/>
          <w:shd w:val="clear" w:color="auto" w:fill="FFFFFF"/>
        </w:rPr>
        <w:t>ed through two dimensions that included both attitudinal commitment and behavioural integrity (Chaudhuri &amp; Holbrook, 2001).</w:t>
      </w:r>
    </w:p>
    <w:p w14:paraId="1C7977AC" w14:textId="5C056DF5" w:rsidR="00302DE6" w:rsidRPr="00E31925" w:rsidRDefault="00AA432F"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shd w:val="clear" w:color="auto" w:fill="FFFFFF"/>
        </w:rPr>
        <w:t>Before it was finalised for use in the study, the questionnaire went through a multi-stage validation process beginning with the pre-test of an initial version using a panel of academics who reviewed the items for clarity, relevance to context, and face validity (Oppenheim, 2000). This was then followed by the pre-pilot analysis, which allowed assessing internal consistency through Cronbach's Alpha of the multi-item scales, checking for any ambiguity in phrasing, and determining the average time for participants to complete the items. The pilot test yielded minor lexical amendments for the enhancement of semantic accuracy, the final instrument demonstrating excellent internal consistency with all computed Cronbach's Alpha coefficients being above the 0.80 threshold of acceptability (Tavakol and Dennick, 2011). Ethical considerations were incorporated when designing the instrument, including a compulsory consent form, rigorous measures to ensure anonymity and not collecting identifiable information about the respondent, and the ethics of data governance statement that complied with General Data Protection Regulation (GDPR) requirements. These measures enabled the research to maintain the highest ethical quality (Wilson, 2022). Therefore, the instrument adapted, validated, and ethically compliant is considered a vocable data collection tool to provide valid and reliable empirical data to investigate the questions using soundly developed methods.</w:t>
      </w:r>
    </w:p>
    <w:p w14:paraId="11AB611D" w14:textId="05F8D893" w:rsidR="000B6913" w:rsidRPr="00E31925" w:rsidRDefault="000B6913" w:rsidP="00E10816">
      <w:pPr>
        <w:jc w:val="both"/>
        <w:rPr>
          <w:rFonts w:ascii="Times New Roman" w:hAnsi="Times New Roman" w:cs="Times New Roman"/>
          <w:color w:val="000000" w:themeColor="text1"/>
        </w:rPr>
      </w:pPr>
    </w:p>
    <w:p w14:paraId="36992923" w14:textId="72D6F146" w:rsidR="008C1030" w:rsidRPr="00E31925" w:rsidRDefault="008C1030" w:rsidP="00E10816">
      <w:pPr>
        <w:jc w:val="both"/>
        <w:rPr>
          <w:rFonts w:ascii="Times New Roman" w:hAnsi="Times New Roman" w:cs="Times New Roman"/>
          <w:color w:val="000000" w:themeColor="text1"/>
        </w:rPr>
      </w:pPr>
    </w:p>
    <w:p w14:paraId="3AF2F6DA" w14:textId="4054B520" w:rsidR="008C1030" w:rsidRPr="00E31925" w:rsidRDefault="008C1030" w:rsidP="00E10816">
      <w:pPr>
        <w:jc w:val="both"/>
        <w:rPr>
          <w:rFonts w:ascii="Times New Roman" w:hAnsi="Times New Roman" w:cs="Times New Roman"/>
          <w:color w:val="000000" w:themeColor="text1"/>
        </w:rPr>
      </w:pPr>
    </w:p>
    <w:p w14:paraId="0CB561D2" w14:textId="6C3D5335" w:rsidR="008C1030" w:rsidRPr="00E31925" w:rsidRDefault="008C1030" w:rsidP="00E10816">
      <w:pPr>
        <w:jc w:val="both"/>
        <w:rPr>
          <w:rFonts w:ascii="Times New Roman" w:hAnsi="Times New Roman" w:cs="Times New Roman"/>
          <w:color w:val="000000" w:themeColor="text1"/>
        </w:rPr>
      </w:pPr>
    </w:p>
    <w:p w14:paraId="07AE073A" w14:textId="1BD47924" w:rsidR="008C1030" w:rsidRPr="00E31925" w:rsidRDefault="008C1030" w:rsidP="00E10816">
      <w:pPr>
        <w:jc w:val="both"/>
        <w:rPr>
          <w:rFonts w:ascii="Times New Roman" w:hAnsi="Times New Roman" w:cs="Times New Roman"/>
          <w:color w:val="000000" w:themeColor="text1"/>
        </w:rPr>
      </w:pPr>
    </w:p>
    <w:p w14:paraId="41382A8D" w14:textId="3743ADD8" w:rsidR="008C1030" w:rsidRPr="00E31925" w:rsidRDefault="008C1030" w:rsidP="00E10816">
      <w:pPr>
        <w:jc w:val="both"/>
        <w:rPr>
          <w:rFonts w:ascii="Times New Roman" w:hAnsi="Times New Roman" w:cs="Times New Roman"/>
          <w:color w:val="000000" w:themeColor="text1"/>
        </w:rPr>
      </w:pPr>
    </w:p>
    <w:p w14:paraId="3A71156E" w14:textId="7D6A854B" w:rsidR="008C1030" w:rsidRPr="00E31925" w:rsidRDefault="008C1030" w:rsidP="00E10816">
      <w:pPr>
        <w:jc w:val="both"/>
        <w:rPr>
          <w:rFonts w:ascii="Times New Roman" w:hAnsi="Times New Roman" w:cs="Times New Roman"/>
          <w:color w:val="000000" w:themeColor="text1"/>
        </w:rPr>
      </w:pPr>
    </w:p>
    <w:p w14:paraId="7A887E7C" w14:textId="54FBD44F" w:rsidR="008C1030" w:rsidRPr="00E31925" w:rsidRDefault="008C1030" w:rsidP="00E10816">
      <w:pPr>
        <w:jc w:val="both"/>
        <w:rPr>
          <w:rFonts w:ascii="Times New Roman" w:hAnsi="Times New Roman" w:cs="Times New Roman"/>
          <w:color w:val="000000" w:themeColor="text1"/>
        </w:rPr>
      </w:pPr>
    </w:p>
    <w:p w14:paraId="5C0CB849" w14:textId="7A1E3C81" w:rsidR="008C1030" w:rsidRPr="00E31925" w:rsidRDefault="008C1030" w:rsidP="00E10816">
      <w:pPr>
        <w:jc w:val="both"/>
        <w:rPr>
          <w:rFonts w:ascii="Times New Roman" w:hAnsi="Times New Roman" w:cs="Times New Roman"/>
          <w:color w:val="000000" w:themeColor="text1"/>
        </w:rPr>
      </w:pPr>
    </w:p>
    <w:p w14:paraId="750429C1" w14:textId="52F7CA37" w:rsidR="008C1030" w:rsidRPr="00E31925" w:rsidRDefault="008C1030" w:rsidP="00E10816">
      <w:pPr>
        <w:jc w:val="both"/>
        <w:rPr>
          <w:rFonts w:ascii="Times New Roman" w:hAnsi="Times New Roman" w:cs="Times New Roman"/>
          <w:color w:val="000000" w:themeColor="text1"/>
        </w:rPr>
      </w:pPr>
    </w:p>
    <w:p w14:paraId="0715757A" w14:textId="419080F1" w:rsidR="008C1030" w:rsidRPr="00E31925" w:rsidRDefault="008C1030" w:rsidP="00E10816">
      <w:pPr>
        <w:jc w:val="both"/>
        <w:rPr>
          <w:rFonts w:ascii="Times New Roman" w:hAnsi="Times New Roman" w:cs="Times New Roman"/>
          <w:color w:val="000000" w:themeColor="text1"/>
        </w:rPr>
      </w:pPr>
    </w:p>
    <w:p w14:paraId="5FAF75BD" w14:textId="18BDCC18" w:rsidR="008C1030" w:rsidRPr="00E31925" w:rsidRDefault="008C1030" w:rsidP="00E10816">
      <w:pPr>
        <w:jc w:val="both"/>
        <w:rPr>
          <w:rFonts w:ascii="Times New Roman" w:hAnsi="Times New Roman" w:cs="Times New Roman"/>
          <w:color w:val="000000" w:themeColor="text1"/>
        </w:rPr>
      </w:pPr>
    </w:p>
    <w:p w14:paraId="444B8138" w14:textId="1BD3F84E" w:rsidR="008C1030" w:rsidRPr="00E31925" w:rsidRDefault="008C1030" w:rsidP="00E10816">
      <w:pPr>
        <w:jc w:val="both"/>
        <w:rPr>
          <w:rFonts w:ascii="Times New Roman" w:hAnsi="Times New Roman" w:cs="Times New Roman"/>
          <w:color w:val="000000" w:themeColor="text1"/>
        </w:rPr>
      </w:pPr>
    </w:p>
    <w:p w14:paraId="2DE97AC4" w14:textId="42BAC3E6" w:rsidR="008C1030" w:rsidRPr="00E31925" w:rsidRDefault="008C1030" w:rsidP="00E10816">
      <w:pPr>
        <w:jc w:val="both"/>
        <w:rPr>
          <w:rFonts w:ascii="Times New Roman" w:hAnsi="Times New Roman" w:cs="Times New Roman"/>
          <w:color w:val="000000" w:themeColor="text1"/>
        </w:rPr>
      </w:pPr>
    </w:p>
    <w:p w14:paraId="11FA2C38" w14:textId="4F11E7EA" w:rsidR="008C1030" w:rsidRPr="00E31925" w:rsidRDefault="008C1030" w:rsidP="00E10816">
      <w:pPr>
        <w:jc w:val="both"/>
        <w:rPr>
          <w:rFonts w:ascii="Times New Roman" w:hAnsi="Times New Roman" w:cs="Times New Roman"/>
          <w:color w:val="000000" w:themeColor="text1"/>
        </w:rPr>
      </w:pPr>
    </w:p>
    <w:p w14:paraId="7CFAD3F8" w14:textId="598EFBA4" w:rsidR="008C1030" w:rsidRPr="00E31925" w:rsidRDefault="008C1030" w:rsidP="00E10816">
      <w:pPr>
        <w:jc w:val="both"/>
        <w:rPr>
          <w:rFonts w:ascii="Times New Roman" w:hAnsi="Times New Roman" w:cs="Times New Roman"/>
          <w:color w:val="000000" w:themeColor="text1"/>
        </w:rPr>
      </w:pPr>
    </w:p>
    <w:p w14:paraId="5D589586" w14:textId="23E00F0A" w:rsidR="008C1030" w:rsidRPr="00E31925" w:rsidRDefault="008C1030" w:rsidP="00E10816">
      <w:pPr>
        <w:jc w:val="both"/>
        <w:rPr>
          <w:rFonts w:ascii="Times New Roman" w:hAnsi="Times New Roman" w:cs="Times New Roman"/>
          <w:color w:val="000000" w:themeColor="text1"/>
        </w:rPr>
      </w:pPr>
    </w:p>
    <w:p w14:paraId="65ADA91B" w14:textId="3957E242" w:rsidR="008C1030" w:rsidRPr="00E31925" w:rsidRDefault="008C1030" w:rsidP="00E10816">
      <w:pPr>
        <w:jc w:val="both"/>
        <w:rPr>
          <w:rFonts w:ascii="Times New Roman" w:hAnsi="Times New Roman" w:cs="Times New Roman"/>
          <w:color w:val="000000" w:themeColor="text1"/>
        </w:rPr>
      </w:pPr>
    </w:p>
    <w:p w14:paraId="5620E39B" w14:textId="57B996AE" w:rsidR="008C1030" w:rsidRPr="00E31925" w:rsidRDefault="008C1030" w:rsidP="00E10816">
      <w:pPr>
        <w:jc w:val="both"/>
        <w:rPr>
          <w:rFonts w:ascii="Times New Roman" w:hAnsi="Times New Roman" w:cs="Times New Roman"/>
          <w:color w:val="000000" w:themeColor="text1"/>
        </w:rPr>
      </w:pPr>
    </w:p>
    <w:p w14:paraId="2F25A2FA" w14:textId="37AA8DFD" w:rsidR="00B55B89" w:rsidRPr="00E31925" w:rsidRDefault="00B55B89" w:rsidP="00E10816">
      <w:pPr>
        <w:jc w:val="both"/>
        <w:rPr>
          <w:rFonts w:ascii="Times New Roman" w:hAnsi="Times New Roman" w:cs="Times New Roman"/>
          <w:color w:val="000000" w:themeColor="text1"/>
        </w:rPr>
      </w:pPr>
    </w:p>
    <w:p w14:paraId="2515EE84" w14:textId="0FA767FF" w:rsidR="00B55B89" w:rsidRPr="00E31925" w:rsidRDefault="00B55B89" w:rsidP="00E10816">
      <w:pPr>
        <w:pStyle w:val="Heading2"/>
        <w:spacing w:line="360" w:lineRule="auto"/>
        <w:jc w:val="both"/>
        <w:rPr>
          <w:rFonts w:ascii="Times New Roman" w:hAnsi="Times New Roman" w:cs="Times New Roman"/>
          <w:b/>
          <w:color w:val="000000" w:themeColor="text1"/>
          <w:sz w:val="28"/>
        </w:rPr>
      </w:pPr>
      <w:bookmarkStart w:id="33" w:name="_Toc216132742"/>
      <w:r w:rsidRPr="00E31925">
        <w:rPr>
          <w:rFonts w:ascii="Times New Roman" w:hAnsi="Times New Roman" w:cs="Times New Roman"/>
          <w:b/>
          <w:color w:val="000000" w:themeColor="text1"/>
          <w:sz w:val="28"/>
        </w:rPr>
        <w:t>Data analysis Techniques</w:t>
      </w:r>
      <w:bookmarkEnd w:id="33"/>
    </w:p>
    <w:p w14:paraId="244D6CF1" w14:textId="22AF1004" w:rsidR="00B55B89" w:rsidRPr="00E31925" w:rsidRDefault="00B55B8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shd w:val="clear" w:color="auto" w:fill="FFFFFF"/>
        </w:rPr>
        <w:t xml:space="preserve">To begin with, the data gathered from the Google Forms questionnaire were uploaded to Microsoft Excel for preliminary processing, including filtering and coding. Filtering involved eliminating incomplete responses, confirming that all respondents met inclusion criteria, and creating the initial set of variables for statistical analysis. </w:t>
      </w:r>
      <w:r w:rsidRPr="00E31925">
        <w:rPr>
          <w:rFonts w:ascii="Times New Roman" w:hAnsi="Times New Roman" w:cs="Times New Roman"/>
          <w:color w:val="000000" w:themeColor="text1"/>
          <w:sz w:val="24"/>
        </w:rPr>
        <w:t>The cleaned dataset was then transferred to IBM SPSS Statistics, where descriptive and inferential analysis was completed. Descriptive statistics, namely frequencies, percentages, means and standard deviations, were used to summarise respondents' demographic characteristics and give a summary of their exposure to social media marketing (SMM), levels of consumer engagement, purchase intentions and brand loyalty (Saunders, Lewis and Thornhill, 2019).</w:t>
      </w:r>
    </w:p>
    <w:p w14:paraId="1B7ECD8E" w14:textId="74A20E87" w:rsidR="00B55B89" w:rsidRPr="00E31925" w:rsidRDefault="00B55B8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achieve the research aims and explore the relationships present within the variables, inferential statistical approaches were employed. Relationships among SMM activities and consumer behavioural outcomes were determined using Pearson’s correlation coefficient to measure the strength and significance, with linear regression analysis to ascertain the extent SMM predicts engagement, purchase intention and loyalty (Pallant, 2020). When allowed, independent samples t-tests and one-way analyses of variance (ANOVA) were used to assess statistically signific</w:t>
      </w:r>
      <w:r w:rsidR="00E540F8" w:rsidRPr="00E31925">
        <w:rPr>
          <w:rFonts w:ascii="Times New Roman" w:hAnsi="Times New Roman" w:cs="Times New Roman"/>
          <w:color w:val="000000" w:themeColor="text1"/>
          <w:sz w:val="24"/>
          <w:shd w:val="clear" w:color="auto" w:fill="FFFFFF"/>
        </w:rPr>
        <w:t>ant differences between groups</w:t>
      </w:r>
      <w:r w:rsidRPr="00E31925">
        <w:rPr>
          <w:rFonts w:ascii="Times New Roman" w:hAnsi="Times New Roman" w:cs="Times New Roman"/>
          <w:color w:val="000000" w:themeColor="text1"/>
          <w:sz w:val="24"/>
          <w:shd w:val="clear" w:color="auto" w:fill="FFFFFF"/>
        </w:rPr>
        <w:t xml:space="preserve"> specifically age categories, and gender in this study.</w:t>
      </w:r>
    </w:p>
    <w:p w14:paraId="31062B51" w14:textId="475A3606" w:rsidR="00B55B89" w:rsidRPr="00E31925" w:rsidRDefault="00B55B89" w:rsidP="00E10816">
      <w:pPr>
        <w:spacing w:line="360" w:lineRule="auto"/>
        <w:jc w:val="both"/>
        <w:rPr>
          <w:rFonts w:ascii="Times New Roman" w:hAnsi="Times New Roman" w:cs="Times New Roman"/>
          <w:sz w:val="28"/>
          <w:shd w:val="clear" w:color="auto" w:fill="FFFFFF"/>
        </w:rPr>
      </w:pPr>
      <w:r w:rsidRPr="00E31925">
        <w:rPr>
          <w:rFonts w:ascii="Times New Roman" w:hAnsi="Times New Roman" w:cs="Times New Roman"/>
          <w:color w:val="000000" w:themeColor="text1"/>
          <w:sz w:val="24"/>
          <w:shd w:val="clear" w:color="auto" w:fill="FFFFFF"/>
        </w:rPr>
        <w:t xml:space="preserve">This analytical approach reflects the study's positivist philosophy and deductive reasoning as it enables objective testing of hypotheses and </w:t>
      </w:r>
      <w:r w:rsidR="00F61104" w:rsidRPr="00E31925">
        <w:rPr>
          <w:rFonts w:ascii="Times New Roman" w:hAnsi="Times New Roman" w:cs="Times New Roman"/>
          <w:color w:val="000000" w:themeColor="text1"/>
          <w:sz w:val="24"/>
          <w:shd w:val="clear" w:color="auto" w:fill="FFFFFF"/>
        </w:rPr>
        <w:t>generalizable</w:t>
      </w:r>
      <w:r w:rsidRPr="00E31925">
        <w:rPr>
          <w:rFonts w:ascii="Times New Roman" w:hAnsi="Times New Roman" w:cs="Times New Roman"/>
          <w:color w:val="000000" w:themeColor="text1"/>
          <w:sz w:val="24"/>
          <w:shd w:val="clear" w:color="auto" w:fill="FFFFFF"/>
        </w:rPr>
        <w:t xml:space="preserve"> conclusions to be drawn from measurable data (Hair, Page and Brunsveld, 2020). Furthermore, SPSS enhances methodological rigour, to ensure accuracy, control for researcher bias, and allows for replication, which is critical for academic reliability and credibility at the postgraduate level.</w:t>
      </w:r>
      <w:r w:rsidR="006D698A" w:rsidRPr="00E31925">
        <w:rPr>
          <w:rFonts w:ascii="Times New Roman" w:hAnsi="Times New Roman" w:cs="Times New Roman"/>
          <w:color w:val="000000" w:themeColor="text1"/>
          <w:sz w:val="24"/>
          <w:shd w:val="clear" w:color="auto" w:fill="FFFFFF"/>
        </w:rPr>
        <w:t xml:space="preserve"> </w:t>
      </w:r>
      <w:r w:rsidR="006D698A" w:rsidRPr="00E31925">
        <w:rPr>
          <w:rFonts w:ascii="Times New Roman" w:hAnsi="Times New Roman" w:cs="Times New Roman"/>
          <w:sz w:val="24"/>
          <w:shd w:val="clear" w:color="auto" w:fill="FFFFFF"/>
        </w:rPr>
        <w:t>Hierarchical regression and ANOVA are advanced statistical techniques, which were used to test the hypotheses proposed in this study by utilising best practice methods of quantitative social science research. IBM's SPSS Statistics software provided rigorous methods for validating data collected through surveys and modelling them using the established analytics frameworks in studying consumer behaviour.</w:t>
      </w:r>
    </w:p>
    <w:p w14:paraId="6D67C2D9" w14:textId="70DBE60A" w:rsidR="00D03560" w:rsidRPr="00E31925" w:rsidRDefault="00D03560" w:rsidP="00E10816">
      <w:pPr>
        <w:spacing w:line="360" w:lineRule="auto"/>
        <w:jc w:val="both"/>
        <w:rPr>
          <w:rFonts w:ascii="Times New Roman" w:hAnsi="Times New Roman" w:cs="Times New Roman"/>
          <w:color w:val="000000" w:themeColor="text1"/>
          <w:sz w:val="24"/>
          <w:shd w:val="clear" w:color="auto" w:fill="FFFFFF"/>
        </w:rPr>
      </w:pPr>
    </w:p>
    <w:p w14:paraId="5BAE3378" w14:textId="78A3CE67" w:rsidR="00616667" w:rsidRPr="00E31925" w:rsidRDefault="00616667" w:rsidP="00E10816">
      <w:pPr>
        <w:spacing w:line="360" w:lineRule="auto"/>
        <w:jc w:val="both"/>
        <w:rPr>
          <w:rFonts w:ascii="Times New Roman" w:hAnsi="Times New Roman" w:cs="Times New Roman"/>
          <w:color w:val="000000" w:themeColor="text1"/>
          <w:sz w:val="28"/>
        </w:rPr>
      </w:pPr>
    </w:p>
    <w:p w14:paraId="14AB84A3" w14:textId="5F763F60" w:rsidR="007A619D" w:rsidRPr="00E31925" w:rsidRDefault="007A619D" w:rsidP="00E10816">
      <w:pPr>
        <w:pStyle w:val="Heading2"/>
        <w:spacing w:line="360" w:lineRule="auto"/>
        <w:jc w:val="both"/>
        <w:rPr>
          <w:rFonts w:ascii="Times New Roman" w:hAnsi="Times New Roman" w:cs="Times New Roman"/>
          <w:b/>
          <w:color w:val="000000" w:themeColor="text1"/>
          <w:sz w:val="28"/>
        </w:rPr>
      </w:pPr>
      <w:bookmarkStart w:id="34" w:name="_Toc216132743"/>
      <w:r w:rsidRPr="00E31925">
        <w:rPr>
          <w:rFonts w:ascii="Times New Roman" w:hAnsi="Times New Roman" w:cs="Times New Roman"/>
          <w:b/>
          <w:color w:val="000000" w:themeColor="text1"/>
          <w:sz w:val="28"/>
        </w:rPr>
        <w:t>Reliability, Validity and Ethical Considerations</w:t>
      </w:r>
      <w:bookmarkEnd w:id="34"/>
    </w:p>
    <w:p w14:paraId="4A602E59" w14:textId="53A7493A" w:rsidR="00C86E49" w:rsidRPr="00E31925" w:rsidRDefault="00C86E4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reliability, validity and ethical considerations are important to the authenticity and scholarly integrity of the present study. Reliability is defined as the degree of accuracy and stability of the outcomes generated from a research instrument (Heale and Twycross, 2021). In order to improve reliability, a pilot study was undertaken with few respondents to clarify vague or ambiguous questions within the Google Forms questionnaire. Based on what the respondents indicated, minor adjustments were made to improve clarity and ensure logical order. </w:t>
      </w:r>
    </w:p>
    <w:p w14:paraId="53B10C50" w14:textId="1F1621A5" w:rsidR="00C86E49" w:rsidRPr="00E31925" w:rsidRDefault="00C86E4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Validity was ensured in a number of ways. Content validity was established by developing questionnaire items from scales that have been previously validated in the social media marketing and consumer behaviour literature in the last two years (Alalwan, 2023; Shareef et al., 2024). Construct validity was established when each item indicated the constructs of the study, which included social media marketing (SMM), consumer engagement, purchase intention and brand loyalty. In the pilot study, face validity was established when participants indicated that the questions seemed to display what they intended to measure. There are limitations regarding validity as the study is based on self-report responses, which are prone to social desirability bias, and due to its cross-sectional study design, no claims of causality can be made (Queirós, Faria and Almeida, 2023).</w:t>
      </w:r>
    </w:p>
    <w:p w14:paraId="0FCF0ED7" w14:textId="14B98599" w:rsidR="00532267" w:rsidRPr="00E31925" w:rsidRDefault="00C86E49"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Regarding ethical considerations, the study followed the ethical principles outlined for research involving human subjects. Participants were given an informed consent statement before participation that detailed the purpose of the study, that the study was voluntary, that their responses would be anonymous, and that they could withdraw at any time without penalty. No personally identifying data was collected, ensuring anonymity and compliance with the UK General Data Protection Regulation (GDPR, 2018). Data was securely stored and utilised solely for academic purposes, and the study adhered to university ethics policy and research governance standards (Saunders, Lewis and Thornhill, 2019). By taking into account reliability, validity and ethical compliance, this study provides methodological transparency, trustworthiness of findings and compliance with up-to-date academic standards in digital m</w:t>
      </w:r>
      <w:r w:rsidR="00572958" w:rsidRPr="00E31925">
        <w:rPr>
          <w:rFonts w:ascii="Times New Roman" w:hAnsi="Times New Roman" w:cs="Times New Roman"/>
          <w:color w:val="000000" w:themeColor="text1"/>
          <w:sz w:val="24"/>
          <w:shd w:val="clear" w:color="auto" w:fill="FFFFFF"/>
        </w:rPr>
        <w:t>arketing and consumer research.</w:t>
      </w:r>
    </w:p>
    <w:p w14:paraId="0AE9C2C2" w14:textId="224D4327" w:rsidR="00532267" w:rsidRPr="00E31925" w:rsidRDefault="00CE64E8" w:rsidP="00E10816">
      <w:pPr>
        <w:pStyle w:val="Heading1"/>
        <w:spacing w:line="360" w:lineRule="auto"/>
        <w:jc w:val="both"/>
        <w:rPr>
          <w:rFonts w:ascii="Times New Roman" w:hAnsi="Times New Roman" w:cs="Times New Roman"/>
          <w:b/>
          <w:color w:val="000000" w:themeColor="text1"/>
          <w:shd w:val="clear" w:color="auto" w:fill="FFFFFF"/>
        </w:rPr>
      </w:pPr>
      <w:bookmarkStart w:id="35" w:name="_Toc216132744"/>
      <w:r w:rsidRPr="00E31925">
        <w:rPr>
          <w:rFonts w:ascii="Times New Roman" w:hAnsi="Times New Roman" w:cs="Times New Roman"/>
          <w:b/>
          <w:color w:val="000000" w:themeColor="text1"/>
          <w:shd w:val="clear" w:color="auto" w:fill="FFFFFF"/>
        </w:rPr>
        <w:t>Data analysis and final finding</w:t>
      </w:r>
      <w:bookmarkEnd w:id="35"/>
    </w:p>
    <w:p w14:paraId="0915F4B5" w14:textId="257DC2AB" w:rsidR="00CE64E8" w:rsidRPr="00E31925" w:rsidRDefault="00CE64E8" w:rsidP="00E10816">
      <w:pPr>
        <w:pStyle w:val="Heading2"/>
        <w:spacing w:line="360" w:lineRule="auto"/>
        <w:jc w:val="both"/>
        <w:rPr>
          <w:rFonts w:ascii="Times New Roman" w:hAnsi="Times New Roman" w:cs="Times New Roman"/>
          <w:b/>
          <w:color w:val="000000" w:themeColor="text1"/>
          <w:sz w:val="28"/>
        </w:rPr>
      </w:pPr>
      <w:bookmarkStart w:id="36" w:name="_Toc216132745"/>
      <w:r w:rsidRPr="00E31925">
        <w:rPr>
          <w:rFonts w:ascii="Times New Roman" w:hAnsi="Times New Roman" w:cs="Times New Roman"/>
          <w:b/>
          <w:color w:val="000000" w:themeColor="text1"/>
          <w:sz w:val="28"/>
        </w:rPr>
        <w:t>Introduction</w:t>
      </w:r>
      <w:bookmarkEnd w:id="36"/>
    </w:p>
    <w:p w14:paraId="1C75B368" w14:textId="77777777" w:rsidR="00CE64E8" w:rsidRPr="00E31925" w:rsidRDefault="00CE64E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This chapter discusses the findings of the quantitative data analysis conducted to explore the influence of social media marketing on some outcome variables such as consumer engagement, purchase intention and brand loyalty in the fast-food and beverage industry in the UK. The intention of the analysis is to make sense of the raw data collected through the online questionnaire, and present the results as findings that can be analysed statistically to address the research aims and hypotheses. </w:t>
      </w:r>
    </w:p>
    <w:p w14:paraId="64A1DAB5" w14:textId="14E436F3" w:rsidR="00CE64E8" w:rsidRPr="00E31925" w:rsidRDefault="00CE64E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chapter begins with the demographic characteristics of the respondents, including their age, sex, employment status and amount spent on fast food and beverages on a monthly basis. By understanding demographic characteristics, it assists with understanding behavioural tendencies and social media engagement as they relate to consumers (Field, 2018).</w:t>
      </w:r>
    </w:p>
    <w:p w14:paraId="121CB7DC" w14:textId="5B3904C0" w:rsidR="00CE64E8" w:rsidRPr="00E31925" w:rsidRDefault="00CE64E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Next, descriptive statistics are utilized to provide a summary of participant responses about their interaction with social media marketing initiatives and their behavioural outcomes from engagement, purchase intention and brand loyalty. The internal consistency and reliability of the measurement scales will then be explored by employing Cronbach’s Alpha to establish that survey items can be trusted to measure the constr</w:t>
      </w:r>
      <w:r w:rsidR="00CF64FD" w:rsidRPr="00E31925">
        <w:rPr>
          <w:rFonts w:ascii="Times New Roman" w:hAnsi="Times New Roman" w:cs="Times New Roman"/>
          <w:color w:val="000000" w:themeColor="text1"/>
          <w:sz w:val="24"/>
          <w:shd w:val="clear" w:color="auto" w:fill="FFFFFF"/>
        </w:rPr>
        <w:t>uct as intended (Field, 2018).</w:t>
      </w:r>
      <w:r w:rsidR="00CF64FD" w:rsidRPr="00E31925">
        <w:rPr>
          <w:rFonts w:ascii="Times New Roman" w:hAnsi="Times New Roman" w:cs="Times New Roman"/>
          <w:color w:val="000000" w:themeColor="text1"/>
          <w:sz w:val="24"/>
          <w:shd w:val="clear" w:color="auto" w:fill="FFFFFF"/>
        </w:rPr>
        <w:br/>
      </w:r>
      <w:r w:rsidRPr="00E31925">
        <w:rPr>
          <w:rFonts w:ascii="Times New Roman" w:hAnsi="Times New Roman" w:cs="Times New Roman"/>
          <w:color w:val="000000" w:themeColor="text1"/>
          <w:sz w:val="24"/>
          <w:shd w:val="clear" w:color="auto" w:fill="FFFFFF"/>
        </w:rPr>
        <w:t>In the following sections, the relationships between the variables under consideration will be evaluated using an application of various inferential statistical analyses.</w:t>
      </w:r>
      <w:r w:rsidR="00A4295E"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To be specific, Pearson's Correlation Analysis will determine the strength and direction of these relationships, while the Multiple Regression analysis will determine any key predictors of engagement, purchase intention, and loyalty. In the cases where possible, independent-sample t-test and one-way ANOVA will be used to determine possible differences between demographics.</w:t>
      </w:r>
    </w:p>
    <w:p w14:paraId="08F45A6E" w14:textId="2B78EB8E" w:rsidR="00A23AF9" w:rsidRPr="00E31925" w:rsidRDefault="00A23AF9" w:rsidP="00E10816">
      <w:pPr>
        <w:spacing w:line="360" w:lineRule="auto"/>
        <w:jc w:val="both"/>
        <w:rPr>
          <w:rFonts w:ascii="Times New Roman" w:hAnsi="Times New Roman" w:cs="Times New Roman"/>
          <w:color w:val="000000" w:themeColor="text1"/>
          <w:sz w:val="24"/>
          <w:shd w:val="clear" w:color="auto" w:fill="FFFFFF"/>
        </w:rPr>
      </w:pPr>
    </w:p>
    <w:p w14:paraId="58F167D9" w14:textId="1A123476" w:rsidR="00A23AF9" w:rsidRPr="00E31925" w:rsidRDefault="00A23AF9" w:rsidP="00E10816">
      <w:pPr>
        <w:spacing w:line="360" w:lineRule="auto"/>
        <w:jc w:val="both"/>
        <w:rPr>
          <w:rFonts w:ascii="Times New Roman" w:hAnsi="Times New Roman" w:cs="Times New Roman"/>
          <w:color w:val="000000" w:themeColor="text1"/>
          <w:sz w:val="24"/>
          <w:shd w:val="clear" w:color="auto" w:fill="FFFFFF"/>
        </w:rPr>
      </w:pPr>
    </w:p>
    <w:p w14:paraId="47736391" w14:textId="7A3D6795" w:rsidR="00A23AF9" w:rsidRPr="00E31925" w:rsidRDefault="00A23AF9" w:rsidP="00E10816">
      <w:pPr>
        <w:spacing w:line="360" w:lineRule="auto"/>
        <w:jc w:val="both"/>
        <w:rPr>
          <w:rFonts w:ascii="Times New Roman" w:hAnsi="Times New Roman" w:cs="Times New Roman"/>
          <w:color w:val="000000" w:themeColor="text1"/>
          <w:sz w:val="24"/>
          <w:shd w:val="clear" w:color="auto" w:fill="FFFFFF"/>
        </w:rPr>
      </w:pPr>
    </w:p>
    <w:p w14:paraId="0A71CD54" w14:textId="4D6F0B15" w:rsidR="00A23AF9" w:rsidRPr="00E31925" w:rsidRDefault="00A23AF9" w:rsidP="00E10816">
      <w:pPr>
        <w:spacing w:line="360" w:lineRule="auto"/>
        <w:jc w:val="both"/>
        <w:rPr>
          <w:rFonts w:ascii="Times New Roman" w:hAnsi="Times New Roman" w:cs="Times New Roman"/>
          <w:color w:val="000000" w:themeColor="text1"/>
          <w:sz w:val="24"/>
          <w:shd w:val="clear" w:color="auto" w:fill="FFFFFF"/>
        </w:rPr>
      </w:pPr>
    </w:p>
    <w:p w14:paraId="4E301B7A" w14:textId="668E7828" w:rsidR="000B215F" w:rsidRPr="00E31925" w:rsidRDefault="000B215F" w:rsidP="00E10816">
      <w:pPr>
        <w:spacing w:line="360" w:lineRule="auto"/>
        <w:jc w:val="both"/>
        <w:rPr>
          <w:rFonts w:ascii="Times New Roman" w:hAnsi="Times New Roman" w:cs="Times New Roman"/>
          <w:color w:val="000000" w:themeColor="text1"/>
          <w:sz w:val="24"/>
          <w:shd w:val="clear" w:color="auto" w:fill="FFFFFF"/>
        </w:rPr>
      </w:pPr>
    </w:p>
    <w:p w14:paraId="02A48CD9" w14:textId="77777777" w:rsidR="00CF64FD" w:rsidRPr="00E31925" w:rsidRDefault="00CF64FD" w:rsidP="00E10816">
      <w:pPr>
        <w:spacing w:line="360" w:lineRule="auto"/>
        <w:jc w:val="both"/>
        <w:rPr>
          <w:rFonts w:ascii="Times New Roman" w:hAnsi="Times New Roman" w:cs="Times New Roman"/>
          <w:color w:val="000000" w:themeColor="text1"/>
          <w:sz w:val="24"/>
          <w:shd w:val="clear" w:color="auto" w:fill="FFFFFF"/>
        </w:rPr>
      </w:pPr>
    </w:p>
    <w:p w14:paraId="795633ED" w14:textId="26F3CD87" w:rsidR="00A4295E" w:rsidRPr="00E31925" w:rsidRDefault="00A4295E" w:rsidP="00E10816">
      <w:pPr>
        <w:pStyle w:val="Heading2"/>
        <w:spacing w:line="360" w:lineRule="auto"/>
        <w:jc w:val="both"/>
        <w:rPr>
          <w:rFonts w:ascii="Times New Roman" w:hAnsi="Times New Roman" w:cs="Times New Roman"/>
          <w:b/>
          <w:color w:val="000000" w:themeColor="text1"/>
          <w:sz w:val="28"/>
          <w:shd w:val="clear" w:color="auto" w:fill="FFFFFF"/>
        </w:rPr>
      </w:pPr>
      <w:bookmarkStart w:id="37" w:name="_Toc216132746"/>
      <w:r w:rsidRPr="00E31925">
        <w:rPr>
          <w:rFonts w:ascii="Times New Roman" w:hAnsi="Times New Roman" w:cs="Times New Roman"/>
          <w:b/>
          <w:color w:val="000000" w:themeColor="text1"/>
          <w:sz w:val="28"/>
          <w:shd w:val="clear" w:color="auto" w:fill="FFFFFF"/>
        </w:rPr>
        <w:t>Demographic Respondent</w:t>
      </w:r>
      <w:bookmarkEnd w:id="37"/>
    </w:p>
    <w:p w14:paraId="7220815E" w14:textId="2E26B748" w:rsidR="000D0390" w:rsidRPr="00E31925" w:rsidRDefault="000D0390" w:rsidP="008D6028">
      <w:pPr>
        <w:pStyle w:val="ListParagraph"/>
        <w:numPr>
          <w:ilvl w:val="0"/>
          <w:numId w:val="6"/>
        </w:numPr>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Age respondent analysis</w:t>
      </w:r>
    </w:p>
    <w:tbl>
      <w:tblPr>
        <w:tblW w:w="88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5"/>
        <w:gridCol w:w="1275"/>
        <w:gridCol w:w="1643"/>
        <w:gridCol w:w="1478"/>
        <w:gridCol w:w="1478"/>
        <w:gridCol w:w="1722"/>
      </w:tblGrid>
      <w:tr w:rsidR="00BF5E3E" w:rsidRPr="00E31925" w14:paraId="014802A0" w14:textId="77777777" w:rsidTr="00074F8C">
        <w:trPr>
          <w:trHeight w:val="356"/>
        </w:trPr>
        <w:tc>
          <w:tcPr>
            <w:tcW w:w="8871" w:type="dxa"/>
            <w:gridSpan w:val="6"/>
            <w:shd w:val="clear" w:color="auto" w:fill="auto"/>
            <w:vAlign w:val="center"/>
            <w:hideMark/>
          </w:tcPr>
          <w:p w14:paraId="47116477" w14:textId="77777777" w:rsidR="00A23AF9" w:rsidRPr="00E31925" w:rsidRDefault="00A23AF9" w:rsidP="00E10816">
            <w:pPr>
              <w:spacing w:after="0" w:line="240" w:lineRule="auto"/>
              <w:jc w:val="both"/>
              <w:rPr>
                <w:rFonts w:ascii="Times New Roman" w:eastAsia="Times New Roman" w:hAnsi="Times New Roman" w:cs="Times New Roman"/>
                <w:b/>
                <w:bCs/>
                <w:color w:val="000000" w:themeColor="text1"/>
                <w:sz w:val="24"/>
                <w:szCs w:val="18"/>
                <w:lang w:val="en-IN" w:eastAsia="en-IN"/>
              </w:rPr>
            </w:pPr>
            <w:r w:rsidRPr="00E31925">
              <w:rPr>
                <w:rFonts w:ascii="Times New Roman" w:eastAsia="Times New Roman" w:hAnsi="Times New Roman" w:cs="Times New Roman"/>
                <w:b/>
                <w:bCs/>
                <w:color w:val="000000" w:themeColor="text1"/>
                <w:sz w:val="24"/>
                <w:szCs w:val="18"/>
                <w:lang w:val="en-IN" w:eastAsia="en-IN"/>
              </w:rPr>
              <w:t>Age</w:t>
            </w:r>
          </w:p>
        </w:tc>
      </w:tr>
      <w:tr w:rsidR="00BF5E3E" w:rsidRPr="00E31925" w14:paraId="54D922D7" w14:textId="77777777" w:rsidTr="00074F8C">
        <w:trPr>
          <w:trHeight w:val="594"/>
        </w:trPr>
        <w:tc>
          <w:tcPr>
            <w:tcW w:w="1275" w:type="dxa"/>
            <w:shd w:val="clear" w:color="auto" w:fill="auto"/>
            <w:vAlign w:val="bottom"/>
            <w:hideMark/>
          </w:tcPr>
          <w:p w14:paraId="42995BFD"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Age</w:t>
            </w:r>
          </w:p>
        </w:tc>
        <w:tc>
          <w:tcPr>
            <w:tcW w:w="1275" w:type="dxa"/>
            <w:shd w:val="clear" w:color="auto" w:fill="auto"/>
            <w:vAlign w:val="bottom"/>
          </w:tcPr>
          <w:p w14:paraId="636C1E18"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p>
        </w:tc>
        <w:tc>
          <w:tcPr>
            <w:tcW w:w="1643" w:type="dxa"/>
            <w:shd w:val="clear" w:color="auto" w:fill="auto"/>
            <w:vAlign w:val="bottom"/>
            <w:hideMark/>
          </w:tcPr>
          <w:p w14:paraId="106AC4AB" w14:textId="06EA3E7E"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Frequency</w:t>
            </w:r>
          </w:p>
        </w:tc>
        <w:tc>
          <w:tcPr>
            <w:tcW w:w="1478" w:type="dxa"/>
            <w:shd w:val="clear" w:color="auto" w:fill="auto"/>
            <w:vAlign w:val="bottom"/>
            <w:hideMark/>
          </w:tcPr>
          <w:p w14:paraId="6B078532"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Percent</w:t>
            </w:r>
          </w:p>
        </w:tc>
        <w:tc>
          <w:tcPr>
            <w:tcW w:w="1478" w:type="dxa"/>
            <w:shd w:val="clear" w:color="auto" w:fill="auto"/>
            <w:vAlign w:val="bottom"/>
            <w:hideMark/>
          </w:tcPr>
          <w:p w14:paraId="1A8DCE65"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Valid Percent</w:t>
            </w:r>
          </w:p>
        </w:tc>
        <w:tc>
          <w:tcPr>
            <w:tcW w:w="1722" w:type="dxa"/>
            <w:shd w:val="clear" w:color="auto" w:fill="auto"/>
            <w:vAlign w:val="bottom"/>
            <w:hideMark/>
          </w:tcPr>
          <w:p w14:paraId="4D33BCA7" w14:textId="77777777" w:rsidR="00A23AF9" w:rsidRPr="00E31925" w:rsidRDefault="00A23AF9" w:rsidP="00E10816">
            <w:pPr>
              <w:spacing w:after="0" w:line="240" w:lineRule="auto"/>
              <w:jc w:val="both"/>
              <w:rPr>
                <w:rFonts w:ascii="Times New Roman" w:eastAsia="Times New Roman" w:hAnsi="Times New Roman" w:cs="Times New Roman"/>
                <w:b/>
                <w:color w:val="000000" w:themeColor="text1"/>
                <w:sz w:val="28"/>
                <w:szCs w:val="18"/>
                <w:lang w:val="en-IN" w:eastAsia="en-IN"/>
              </w:rPr>
            </w:pPr>
            <w:r w:rsidRPr="00E31925">
              <w:rPr>
                <w:rFonts w:ascii="Times New Roman" w:eastAsia="Times New Roman" w:hAnsi="Times New Roman" w:cs="Times New Roman"/>
                <w:b/>
                <w:color w:val="000000" w:themeColor="text1"/>
                <w:sz w:val="28"/>
                <w:szCs w:val="18"/>
                <w:lang w:val="en-IN" w:eastAsia="en-IN"/>
              </w:rPr>
              <w:t>Cumulative Percent</w:t>
            </w:r>
          </w:p>
        </w:tc>
      </w:tr>
      <w:tr w:rsidR="00BF5E3E" w:rsidRPr="00E31925" w14:paraId="17E8DEF0" w14:textId="77777777" w:rsidTr="00074F8C">
        <w:trPr>
          <w:trHeight w:val="468"/>
        </w:trPr>
        <w:tc>
          <w:tcPr>
            <w:tcW w:w="1275" w:type="dxa"/>
            <w:vMerge w:val="restart"/>
            <w:shd w:val="clear" w:color="auto" w:fill="auto"/>
            <w:hideMark/>
          </w:tcPr>
          <w:p w14:paraId="291A7995"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Valid</w:t>
            </w:r>
          </w:p>
        </w:tc>
        <w:tc>
          <w:tcPr>
            <w:tcW w:w="1275" w:type="dxa"/>
            <w:shd w:val="clear" w:color="auto" w:fill="auto"/>
            <w:hideMark/>
          </w:tcPr>
          <w:p w14:paraId="77B71D0C"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18-24</w:t>
            </w:r>
          </w:p>
        </w:tc>
        <w:tc>
          <w:tcPr>
            <w:tcW w:w="1643" w:type="dxa"/>
            <w:shd w:val="clear" w:color="auto" w:fill="auto"/>
            <w:noWrap/>
            <w:vAlign w:val="center"/>
            <w:hideMark/>
          </w:tcPr>
          <w:p w14:paraId="46E23FFB"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20</w:t>
            </w:r>
          </w:p>
        </w:tc>
        <w:tc>
          <w:tcPr>
            <w:tcW w:w="1478" w:type="dxa"/>
            <w:shd w:val="clear" w:color="auto" w:fill="auto"/>
            <w:noWrap/>
            <w:vAlign w:val="center"/>
            <w:hideMark/>
          </w:tcPr>
          <w:p w14:paraId="70BD6C4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22.0</w:t>
            </w:r>
          </w:p>
        </w:tc>
        <w:tc>
          <w:tcPr>
            <w:tcW w:w="1478" w:type="dxa"/>
            <w:shd w:val="clear" w:color="auto" w:fill="auto"/>
            <w:noWrap/>
            <w:vAlign w:val="center"/>
            <w:hideMark/>
          </w:tcPr>
          <w:p w14:paraId="2DF0CA4C"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22.0</w:t>
            </w:r>
          </w:p>
        </w:tc>
        <w:tc>
          <w:tcPr>
            <w:tcW w:w="1722" w:type="dxa"/>
            <w:shd w:val="clear" w:color="auto" w:fill="auto"/>
            <w:noWrap/>
            <w:vAlign w:val="center"/>
            <w:hideMark/>
          </w:tcPr>
          <w:p w14:paraId="098D970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22.0</w:t>
            </w:r>
          </w:p>
        </w:tc>
      </w:tr>
      <w:tr w:rsidR="00BF5E3E" w:rsidRPr="00E31925" w14:paraId="7E885E2B" w14:textId="77777777" w:rsidTr="00074F8C">
        <w:trPr>
          <w:trHeight w:val="439"/>
        </w:trPr>
        <w:tc>
          <w:tcPr>
            <w:tcW w:w="1275" w:type="dxa"/>
            <w:vMerge/>
            <w:vAlign w:val="center"/>
            <w:hideMark/>
          </w:tcPr>
          <w:p w14:paraId="5BBD5169"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08E91A24"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25-35</w:t>
            </w:r>
          </w:p>
        </w:tc>
        <w:tc>
          <w:tcPr>
            <w:tcW w:w="1643" w:type="dxa"/>
            <w:shd w:val="clear" w:color="auto" w:fill="auto"/>
            <w:noWrap/>
            <w:vAlign w:val="center"/>
            <w:hideMark/>
          </w:tcPr>
          <w:p w14:paraId="719C8741"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46</w:t>
            </w:r>
          </w:p>
        </w:tc>
        <w:tc>
          <w:tcPr>
            <w:tcW w:w="1478" w:type="dxa"/>
            <w:shd w:val="clear" w:color="auto" w:fill="auto"/>
            <w:noWrap/>
            <w:vAlign w:val="center"/>
            <w:hideMark/>
          </w:tcPr>
          <w:p w14:paraId="1CFDC0F3"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50.5</w:t>
            </w:r>
          </w:p>
        </w:tc>
        <w:tc>
          <w:tcPr>
            <w:tcW w:w="1478" w:type="dxa"/>
            <w:shd w:val="clear" w:color="auto" w:fill="auto"/>
            <w:noWrap/>
            <w:vAlign w:val="center"/>
            <w:hideMark/>
          </w:tcPr>
          <w:p w14:paraId="4DDFF954"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50.5</w:t>
            </w:r>
          </w:p>
        </w:tc>
        <w:tc>
          <w:tcPr>
            <w:tcW w:w="1722" w:type="dxa"/>
            <w:shd w:val="clear" w:color="auto" w:fill="auto"/>
            <w:noWrap/>
            <w:vAlign w:val="center"/>
            <w:hideMark/>
          </w:tcPr>
          <w:p w14:paraId="246CD732"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72.5</w:t>
            </w:r>
          </w:p>
        </w:tc>
      </w:tr>
      <w:tr w:rsidR="00BF5E3E" w:rsidRPr="00E31925" w14:paraId="03B1C347" w14:textId="77777777" w:rsidTr="00074F8C">
        <w:trPr>
          <w:trHeight w:val="543"/>
        </w:trPr>
        <w:tc>
          <w:tcPr>
            <w:tcW w:w="1275" w:type="dxa"/>
            <w:vMerge/>
            <w:vAlign w:val="center"/>
            <w:hideMark/>
          </w:tcPr>
          <w:p w14:paraId="5091A2F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7E26980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36-46</w:t>
            </w:r>
          </w:p>
        </w:tc>
        <w:tc>
          <w:tcPr>
            <w:tcW w:w="1643" w:type="dxa"/>
            <w:shd w:val="clear" w:color="auto" w:fill="auto"/>
            <w:noWrap/>
            <w:vAlign w:val="center"/>
            <w:hideMark/>
          </w:tcPr>
          <w:p w14:paraId="29A42A41"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17</w:t>
            </w:r>
          </w:p>
        </w:tc>
        <w:tc>
          <w:tcPr>
            <w:tcW w:w="1478" w:type="dxa"/>
            <w:shd w:val="clear" w:color="auto" w:fill="auto"/>
            <w:noWrap/>
            <w:vAlign w:val="center"/>
            <w:hideMark/>
          </w:tcPr>
          <w:p w14:paraId="19F5B916"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18.7</w:t>
            </w:r>
          </w:p>
        </w:tc>
        <w:tc>
          <w:tcPr>
            <w:tcW w:w="1478" w:type="dxa"/>
            <w:shd w:val="clear" w:color="auto" w:fill="auto"/>
            <w:noWrap/>
            <w:vAlign w:val="center"/>
            <w:hideMark/>
          </w:tcPr>
          <w:p w14:paraId="02CA40A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18.7</w:t>
            </w:r>
          </w:p>
        </w:tc>
        <w:tc>
          <w:tcPr>
            <w:tcW w:w="1722" w:type="dxa"/>
            <w:shd w:val="clear" w:color="auto" w:fill="auto"/>
            <w:noWrap/>
            <w:vAlign w:val="center"/>
            <w:hideMark/>
          </w:tcPr>
          <w:p w14:paraId="24203C30"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91.2</w:t>
            </w:r>
          </w:p>
        </w:tc>
      </w:tr>
      <w:tr w:rsidR="00BF5E3E" w:rsidRPr="00E31925" w14:paraId="5C0493EB" w14:textId="77777777" w:rsidTr="00074F8C">
        <w:trPr>
          <w:trHeight w:val="543"/>
        </w:trPr>
        <w:tc>
          <w:tcPr>
            <w:tcW w:w="1275" w:type="dxa"/>
            <w:vMerge/>
            <w:vAlign w:val="center"/>
            <w:hideMark/>
          </w:tcPr>
          <w:p w14:paraId="559D29F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0961061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47-60</w:t>
            </w:r>
          </w:p>
        </w:tc>
        <w:tc>
          <w:tcPr>
            <w:tcW w:w="1643" w:type="dxa"/>
            <w:shd w:val="clear" w:color="auto" w:fill="auto"/>
            <w:noWrap/>
            <w:vAlign w:val="center"/>
            <w:hideMark/>
          </w:tcPr>
          <w:p w14:paraId="6A343E48"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w:t>
            </w:r>
          </w:p>
        </w:tc>
        <w:tc>
          <w:tcPr>
            <w:tcW w:w="1478" w:type="dxa"/>
            <w:shd w:val="clear" w:color="auto" w:fill="auto"/>
            <w:noWrap/>
            <w:vAlign w:val="center"/>
            <w:hideMark/>
          </w:tcPr>
          <w:p w14:paraId="71462F63"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8.8</w:t>
            </w:r>
          </w:p>
        </w:tc>
        <w:tc>
          <w:tcPr>
            <w:tcW w:w="1478" w:type="dxa"/>
            <w:shd w:val="clear" w:color="auto" w:fill="auto"/>
            <w:noWrap/>
            <w:vAlign w:val="center"/>
            <w:hideMark/>
          </w:tcPr>
          <w:p w14:paraId="2C94E400"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8.8</w:t>
            </w:r>
          </w:p>
        </w:tc>
        <w:tc>
          <w:tcPr>
            <w:tcW w:w="1722" w:type="dxa"/>
            <w:shd w:val="clear" w:color="auto" w:fill="auto"/>
            <w:noWrap/>
            <w:vAlign w:val="center"/>
            <w:hideMark/>
          </w:tcPr>
          <w:p w14:paraId="66FB915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r>
      <w:tr w:rsidR="00BF5E3E" w:rsidRPr="00E31925" w14:paraId="4D6D1F8F" w14:textId="77777777" w:rsidTr="00074F8C">
        <w:trPr>
          <w:trHeight w:val="356"/>
        </w:trPr>
        <w:tc>
          <w:tcPr>
            <w:tcW w:w="1275" w:type="dxa"/>
            <w:vMerge/>
            <w:vAlign w:val="center"/>
            <w:hideMark/>
          </w:tcPr>
          <w:p w14:paraId="36AB973B"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1275" w:type="dxa"/>
            <w:shd w:val="clear" w:color="auto" w:fill="auto"/>
            <w:hideMark/>
          </w:tcPr>
          <w:p w14:paraId="6FD58BB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Total</w:t>
            </w:r>
          </w:p>
        </w:tc>
        <w:tc>
          <w:tcPr>
            <w:tcW w:w="1643" w:type="dxa"/>
            <w:shd w:val="clear" w:color="auto" w:fill="auto"/>
            <w:noWrap/>
            <w:vAlign w:val="center"/>
            <w:hideMark/>
          </w:tcPr>
          <w:p w14:paraId="6E5F0C01"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91</w:t>
            </w:r>
          </w:p>
        </w:tc>
        <w:tc>
          <w:tcPr>
            <w:tcW w:w="1478" w:type="dxa"/>
            <w:shd w:val="clear" w:color="auto" w:fill="auto"/>
            <w:noWrap/>
            <w:vAlign w:val="center"/>
            <w:hideMark/>
          </w:tcPr>
          <w:p w14:paraId="4F5C78AD"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478" w:type="dxa"/>
            <w:shd w:val="clear" w:color="auto" w:fill="auto"/>
            <w:noWrap/>
            <w:vAlign w:val="center"/>
            <w:hideMark/>
          </w:tcPr>
          <w:p w14:paraId="298E577F"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722" w:type="dxa"/>
            <w:shd w:val="clear" w:color="auto" w:fill="auto"/>
            <w:vAlign w:val="center"/>
            <w:hideMark/>
          </w:tcPr>
          <w:p w14:paraId="54BF6406" w14:textId="77777777" w:rsidR="00A23AF9" w:rsidRPr="00E31925" w:rsidRDefault="00A23AF9"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 </w:t>
            </w:r>
          </w:p>
        </w:tc>
      </w:tr>
    </w:tbl>
    <w:p w14:paraId="7B78465E" w14:textId="5CAFFC64" w:rsidR="00074F8C" w:rsidRPr="00E31925" w:rsidRDefault="00074F8C" w:rsidP="009B0DA0">
      <w:pPr>
        <w:pStyle w:val="Caption"/>
      </w:pPr>
      <w:bookmarkStart w:id="38" w:name="_Toc216177313"/>
      <w:r w:rsidRPr="00E31925">
        <w:t xml:space="preserve">Table </w:t>
      </w:r>
      <w:r w:rsidR="0088165E" w:rsidRPr="00E31925">
        <w:fldChar w:fldCharType="begin"/>
      </w:r>
      <w:r w:rsidR="0088165E" w:rsidRPr="00E31925">
        <w:instrText xml:space="preserve"> SEQ Table \* ARABIC </w:instrText>
      </w:r>
      <w:r w:rsidR="0088165E" w:rsidRPr="00E31925">
        <w:fldChar w:fldCharType="separate"/>
      </w:r>
      <w:r w:rsidR="00497739">
        <w:rPr>
          <w:noProof/>
        </w:rPr>
        <w:t>2</w:t>
      </w:r>
      <w:r w:rsidR="0088165E" w:rsidRPr="00E31925">
        <w:rPr>
          <w:noProof/>
        </w:rPr>
        <w:fldChar w:fldCharType="end"/>
      </w:r>
      <w:r w:rsidR="00F0320F" w:rsidRPr="00E31925">
        <w:t xml:space="preserve"> A</w:t>
      </w:r>
      <w:r w:rsidRPr="00E31925">
        <w:t>ge group analysis</w:t>
      </w:r>
      <w:bookmarkEnd w:id="38"/>
    </w:p>
    <w:p w14:paraId="2E7517F8" w14:textId="3D60FAD2" w:rsidR="00A4295E" w:rsidRPr="00E31925" w:rsidRDefault="00A23AF9"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shd w:val="clear" w:color="auto" w:fill="FFFFFF"/>
        </w:rPr>
        <w:t>The largest group of respondents were aged 25-35 years old (n = 46; 50.5%), followed by 18-24 years old (n = 20; 22.0%), 36-46 years old (n = 17; 18.7%), and 47-60 years old (n = 8; 8.8%). The dominance of the 18-to-35-year-old age bracket suggests that this is a young adult-heavy sample, which is widely regarded to be the most active demographic across all social media channels and, as such, especially relevant for social-media marketing research. This corroborates recent studies indicating that young adults in the UK are the most active segment for TikTok and Instagram, especially for food and beverage-related content (We Are Social, 2024; Mintel, 2025).</w:t>
      </w:r>
    </w:p>
    <w:p w14:paraId="7F55D27A" w14:textId="1CB1E009" w:rsidR="00A4295E" w:rsidRPr="00E31925" w:rsidRDefault="000D0390"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Gender respond analysis</w:t>
      </w:r>
    </w:p>
    <w:p w14:paraId="3517EE0E" w14:textId="77777777" w:rsidR="00554487" w:rsidRDefault="00D63C04" w:rsidP="00554487">
      <w:pPr>
        <w:pStyle w:val="ListParagraph"/>
        <w:spacing w:line="360" w:lineRule="auto"/>
        <w:jc w:val="both"/>
      </w:pPr>
      <w:r w:rsidRPr="00E31925">
        <w:rPr>
          <w:rFonts w:ascii="Times New Roman" w:hAnsi="Times New Roman" w:cs="Times New Roman"/>
          <w:noProof/>
          <w:lang w:val="en-IN" w:eastAsia="en-IN"/>
        </w:rPr>
        <w:drawing>
          <wp:inline distT="0" distB="0" distL="0" distR="0" wp14:anchorId="1A483089" wp14:editId="29DFAEB1">
            <wp:extent cx="4830792" cy="2743200"/>
            <wp:effectExtent l="0" t="0" r="8255" b="0"/>
            <wp:docPr id="101" name="Chart 10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2BD89F7B" w14:textId="4F951C26" w:rsidR="00554487" w:rsidRPr="008270F7" w:rsidRDefault="00554487" w:rsidP="008270F7">
      <w:pPr>
        <w:pStyle w:val="ListParagraph"/>
        <w:spacing w:line="360" w:lineRule="auto"/>
        <w:jc w:val="center"/>
        <w:rPr>
          <w:rFonts w:ascii="Times New Roman" w:hAnsi="Times New Roman" w:cs="Times New Roman"/>
          <w:b/>
        </w:rPr>
      </w:pPr>
      <w:bookmarkStart w:id="39" w:name="_Toc216175818"/>
      <w:r w:rsidRPr="00554487">
        <w:rPr>
          <w:rFonts w:ascii="Times New Roman" w:hAnsi="Times New Roman" w:cs="Times New Roman"/>
          <w:b/>
        </w:rPr>
        <w:t xml:space="preserve">Figure </w:t>
      </w:r>
      <w:r w:rsidRPr="00554487">
        <w:rPr>
          <w:rFonts w:ascii="Times New Roman" w:hAnsi="Times New Roman" w:cs="Times New Roman"/>
          <w:b/>
        </w:rPr>
        <w:fldChar w:fldCharType="begin"/>
      </w:r>
      <w:r w:rsidRPr="00554487">
        <w:rPr>
          <w:rFonts w:ascii="Times New Roman" w:hAnsi="Times New Roman" w:cs="Times New Roman"/>
          <w:b/>
        </w:rPr>
        <w:instrText xml:space="preserve"> SEQ Figure \* ARABIC </w:instrText>
      </w:r>
      <w:r w:rsidRPr="00554487">
        <w:rPr>
          <w:rFonts w:ascii="Times New Roman" w:hAnsi="Times New Roman" w:cs="Times New Roman"/>
          <w:b/>
        </w:rPr>
        <w:fldChar w:fldCharType="separate"/>
      </w:r>
      <w:r w:rsidR="005F32F4">
        <w:rPr>
          <w:rFonts w:ascii="Times New Roman" w:hAnsi="Times New Roman" w:cs="Times New Roman"/>
          <w:b/>
          <w:noProof/>
        </w:rPr>
        <w:t>2</w:t>
      </w:r>
      <w:r w:rsidRPr="00554487">
        <w:rPr>
          <w:rFonts w:ascii="Times New Roman" w:hAnsi="Times New Roman" w:cs="Times New Roman"/>
          <w:b/>
        </w:rPr>
        <w:fldChar w:fldCharType="end"/>
      </w:r>
      <w:r w:rsidRPr="00554487">
        <w:rPr>
          <w:rFonts w:ascii="Times New Roman" w:hAnsi="Times New Roman" w:cs="Times New Roman"/>
          <w:b/>
        </w:rPr>
        <w:t xml:space="preserve"> Gender distribution of sample</w:t>
      </w:r>
      <w:bookmarkEnd w:id="39"/>
    </w:p>
    <w:p w14:paraId="53B2A7A2" w14:textId="2C8B22E2" w:rsidR="00E5512D" w:rsidRPr="00E31925" w:rsidRDefault="00E5512D" w:rsidP="00E10816">
      <w:pPr>
        <w:spacing w:line="360" w:lineRule="auto"/>
        <w:jc w:val="both"/>
        <w:rPr>
          <w:rFonts w:ascii="Times New Roman" w:hAnsi="Times New Roman" w:cs="Times New Roman"/>
          <w:color w:val="000000" w:themeColor="text1"/>
          <w:sz w:val="28"/>
        </w:rPr>
      </w:pPr>
      <w:r w:rsidRPr="00E31925">
        <w:rPr>
          <w:rFonts w:ascii="Times New Roman" w:hAnsi="Times New Roman" w:cs="Times New Roman"/>
          <w:color w:val="000000" w:themeColor="text1"/>
          <w:sz w:val="24"/>
          <w:shd w:val="clear" w:color="auto" w:fill="FFFFFF"/>
        </w:rPr>
        <w:t xml:space="preserve">The gender breakdown of the survey sample (n = 91) is depicted </w:t>
      </w:r>
      <w:r w:rsidR="008270F7">
        <w:rPr>
          <w:rFonts w:ascii="Times New Roman" w:hAnsi="Times New Roman" w:cs="Times New Roman"/>
          <w:color w:val="000000" w:themeColor="text1"/>
          <w:sz w:val="24"/>
          <w:shd w:val="clear" w:color="auto" w:fill="FFFFFF"/>
        </w:rPr>
        <w:t xml:space="preserve">in Figure </w:t>
      </w:r>
      <w:r w:rsidRPr="00E31925">
        <w:rPr>
          <w:rFonts w:ascii="Times New Roman" w:hAnsi="Times New Roman" w:cs="Times New Roman"/>
          <w:color w:val="000000" w:themeColor="text1"/>
          <w:sz w:val="24"/>
          <w:shd w:val="clear" w:color="auto" w:fill="FFFFFF"/>
        </w:rPr>
        <w:t>2. The description shows that the majority of respondents were men, representing 61% (n = 56) of total respondents, while women represented 39% (n = 35). This large gender disparity shows that there was an increased representation of men compared to women among the data collected.</w:t>
      </w:r>
      <w:r w:rsidRPr="00E31925">
        <w:rPr>
          <w:rFonts w:ascii="Times New Roman" w:hAnsi="Times New Roman" w:cs="Times New Roman"/>
          <w:color w:val="000000" w:themeColor="text1"/>
          <w:sz w:val="24"/>
          <w:shd w:val="clear" w:color="auto" w:fill="FFFFFF"/>
        </w:rPr>
        <w:br/>
        <w:t>Therefore, an initial comparative analysis of gender can be performed; however, the large gender disparity should be taken into account when interpreting specific findings related to gender. Because males made up the majority of participants in the study, they may inflate trends associated with the other gender. The generalisation of the results of the survey to the larger population of all adults living in the United Kingdom, which has a more balanced gender ratio, must be interpreted with caution. This should be considered in deciding what limits on both internal and external validity the study results will have as it is likely to influence the ability to gain a complete understanding of the data.</w:t>
      </w:r>
    </w:p>
    <w:p w14:paraId="1BB1A170" w14:textId="2187040A" w:rsidR="000D0390" w:rsidRPr="00E31925" w:rsidRDefault="00CC628A"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Analysis of employment status</w:t>
      </w:r>
    </w:p>
    <w:tbl>
      <w:tblPr>
        <w:tblW w:w="9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
        <w:gridCol w:w="2181"/>
        <w:gridCol w:w="1520"/>
        <w:gridCol w:w="1368"/>
        <w:gridCol w:w="1368"/>
        <w:gridCol w:w="1593"/>
      </w:tblGrid>
      <w:tr w:rsidR="00BF5E3E" w:rsidRPr="00E31925" w14:paraId="6D8B5DF5" w14:textId="77777777" w:rsidTr="00F0320F">
        <w:trPr>
          <w:trHeight w:val="539"/>
        </w:trPr>
        <w:tc>
          <w:tcPr>
            <w:tcW w:w="9121" w:type="dxa"/>
            <w:gridSpan w:val="6"/>
            <w:shd w:val="clear" w:color="auto" w:fill="auto"/>
            <w:vAlign w:val="center"/>
            <w:hideMark/>
          </w:tcPr>
          <w:p w14:paraId="6153F92F" w14:textId="37E17C77" w:rsidR="000D0390" w:rsidRPr="00E31925" w:rsidRDefault="0019774D" w:rsidP="00E10816">
            <w:pPr>
              <w:spacing w:after="0" w:line="24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Employment</w:t>
            </w:r>
            <w:r w:rsidR="00CC628A" w:rsidRPr="00E31925">
              <w:rPr>
                <w:rFonts w:ascii="Times New Roman" w:eastAsia="Times New Roman" w:hAnsi="Times New Roman" w:cs="Times New Roman"/>
                <w:b/>
                <w:bCs/>
                <w:color w:val="000000" w:themeColor="text1"/>
                <w:sz w:val="24"/>
                <w:szCs w:val="24"/>
                <w:lang w:val="en-IN" w:eastAsia="en-IN"/>
              </w:rPr>
              <w:t xml:space="preserve"> status</w:t>
            </w:r>
          </w:p>
        </w:tc>
      </w:tr>
      <w:tr w:rsidR="00BF5E3E" w:rsidRPr="00E31925" w14:paraId="3C6F7870" w14:textId="77777777" w:rsidTr="00F0320F">
        <w:trPr>
          <w:trHeight w:val="539"/>
        </w:trPr>
        <w:tc>
          <w:tcPr>
            <w:tcW w:w="3272" w:type="dxa"/>
            <w:gridSpan w:val="2"/>
            <w:shd w:val="clear" w:color="auto" w:fill="auto"/>
            <w:vAlign w:val="bottom"/>
            <w:hideMark/>
          </w:tcPr>
          <w:p w14:paraId="16A070B3"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 </w:t>
            </w:r>
          </w:p>
        </w:tc>
        <w:tc>
          <w:tcPr>
            <w:tcW w:w="1520" w:type="dxa"/>
            <w:shd w:val="clear" w:color="auto" w:fill="auto"/>
            <w:vAlign w:val="bottom"/>
            <w:hideMark/>
          </w:tcPr>
          <w:p w14:paraId="24103DB3"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Frequency</w:t>
            </w:r>
          </w:p>
        </w:tc>
        <w:tc>
          <w:tcPr>
            <w:tcW w:w="1368" w:type="dxa"/>
            <w:shd w:val="clear" w:color="auto" w:fill="auto"/>
            <w:vAlign w:val="bottom"/>
            <w:hideMark/>
          </w:tcPr>
          <w:p w14:paraId="1E1BB81F"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Percent</w:t>
            </w:r>
          </w:p>
        </w:tc>
        <w:tc>
          <w:tcPr>
            <w:tcW w:w="1368" w:type="dxa"/>
            <w:shd w:val="clear" w:color="auto" w:fill="auto"/>
            <w:vAlign w:val="bottom"/>
            <w:hideMark/>
          </w:tcPr>
          <w:p w14:paraId="28734AAA"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Valid Percent</w:t>
            </w:r>
          </w:p>
        </w:tc>
        <w:tc>
          <w:tcPr>
            <w:tcW w:w="1591" w:type="dxa"/>
            <w:shd w:val="clear" w:color="auto" w:fill="auto"/>
            <w:vAlign w:val="bottom"/>
            <w:hideMark/>
          </w:tcPr>
          <w:p w14:paraId="6A042795" w14:textId="77777777" w:rsidR="000D0390" w:rsidRPr="00E31925" w:rsidRDefault="000D0390"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Cumulative Percent</w:t>
            </w:r>
          </w:p>
        </w:tc>
      </w:tr>
      <w:tr w:rsidR="00BF5E3E" w:rsidRPr="00E31925" w14:paraId="05447533" w14:textId="77777777" w:rsidTr="00F0320F">
        <w:trPr>
          <w:trHeight w:val="323"/>
        </w:trPr>
        <w:tc>
          <w:tcPr>
            <w:tcW w:w="1091" w:type="dxa"/>
            <w:vMerge w:val="restart"/>
            <w:shd w:val="clear" w:color="auto" w:fill="auto"/>
            <w:hideMark/>
          </w:tcPr>
          <w:p w14:paraId="1B6C3D7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Valid</w:t>
            </w:r>
          </w:p>
        </w:tc>
        <w:tc>
          <w:tcPr>
            <w:tcW w:w="2180" w:type="dxa"/>
            <w:shd w:val="clear" w:color="auto" w:fill="auto"/>
            <w:hideMark/>
          </w:tcPr>
          <w:p w14:paraId="227E39AC" w14:textId="58BA200E"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Student</w:t>
            </w:r>
          </w:p>
        </w:tc>
        <w:tc>
          <w:tcPr>
            <w:tcW w:w="1520" w:type="dxa"/>
            <w:shd w:val="clear" w:color="auto" w:fill="auto"/>
            <w:noWrap/>
            <w:vAlign w:val="center"/>
            <w:hideMark/>
          </w:tcPr>
          <w:p w14:paraId="5F774D9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43</w:t>
            </w:r>
          </w:p>
        </w:tc>
        <w:tc>
          <w:tcPr>
            <w:tcW w:w="1368" w:type="dxa"/>
            <w:shd w:val="clear" w:color="auto" w:fill="auto"/>
            <w:noWrap/>
            <w:vAlign w:val="center"/>
            <w:hideMark/>
          </w:tcPr>
          <w:p w14:paraId="7EE9102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47.3</w:t>
            </w:r>
          </w:p>
        </w:tc>
        <w:tc>
          <w:tcPr>
            <w:tcW w:w="1368" w:type="dxa"/>
            <w:shd w:val="clear" w:color="auto" w:fill="auto"/>
            <w:noWrap/>
            <w:vAlign w:val="center"/>
            <w:hideMark/>
          </w:tcPr>
          <w:p w14:paraId="4E1D374E"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47.3</w:t>
            </w:r>
          </w:p>
        </w:tc>
        <w:tc>
          <w:tcPr>
            <w:tcW w:w="1591" w:type="dxa"/>
            <w:shd w:val="clear" w:color="auto" w:fill="auto"/>
            <w:noWrap/>
            <w:vAlign w:val="center"/>
            <w:hideMark/>
          </w:tcPr>
          <w:p w14:paraId="51DF797C"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47.3</w:t>
            </w:r>
          </w:p>
        </w:tc>
      </w:tr>
      <w:tr w:rsidR="00BF5E3E" w:rsidRPr="00E31925" w14:paraId="6E50C577" w14:textId="77777777" w:rsidTr="00F0320F">
        <w:trPr>
          <w:trHeight w:val="493"/>
        </w:trPr>
        <w:tc>
          <w:tcPr>
            <w:tcW w:w="1091" w:type="dxa"/>
            <w:vMerge/>
            <w:vAlign w:val="center"/>
            <w:hideMark/>
          </w:tcPr>
          <w:p w14:paraId="2E50CF4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6D2C1DD8" w14:textId="1ED6D709"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Employed Full Time</w:t>
            </w:r>
          </w:p>
        </w:tc>
        <w:tc>
          <w:tcPr>
            <w:tcW w:w="1520" w:type="dxa"/>
            <w:shd w:val="clear" w:color="auto" w:fill="auto"/>
            <w:noWrap/>
            <w:vAlign w:val="center"/>
            <w:hideMark/>
          </w:tcPr>
          <w:p w14:paraId="5081E5DF"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30</w:t>
            </w:r>
          </w:p>
        </w:tc>
        <w:tc>
          <w:tcPr>
            <w:tcW w:w="1368" w:type="dxa"/>
            <w:shd w:val="clear" w:color="auto" w:fill="auto"/>
            <w:noWrap/>
            <w:vAlign w:val="center"/>
            <w:hideMark/>
          </w:tcPr>
          <w:p w14:paraId="225C8656"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33.0</w:t>
            </w:r>
          </w:p>
        </w:tc>
        <w:tc>
          <w:tcPr>
            <w:tcW w:w="1368" w:type="dxa"/>
            <w:shd w:val="clear" w:color="auto" w:fill="auto"/>
            <w:noWrap/>
            <w:vAlign w:val="center"/>
            <w:hideMark/>
          </w:tcPr>
          <w:p w14:paraId="529A616A"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33.0</w:t>
            </w:r>
          </w:p>
        </w:tc>
        <w:tc>
          <w:tcPr>
            <w:tcW w:w="1591" w:type="dxa"/>
            <w:shd w:val="clear" w:color="auto" w:fill="auto"/>
            <w:noWrap/>
            <w:vAlign w:val="center"/>
            <w:hideMark/>
          </w:tcPr>
          <w:p w14:paraId="079806FD"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80.2</w:t>
            </w:r>
          </w:p>
        </w:tc>
      </w:tr>
      <w:tr w:rsidR="00BF5E3E" w:rsidRPr="00E31925" w14:paraId="00644F83" w14:textId="77777777" w:rsidTr="00F0320F">
        <w:trPr>
          <w:trHeight w:val="493"/>
        </w:trPr>
        <w:tc>
          <w:tcPr>
            <w:tcW w:w="1091" w:type="dxa"/>
            <w:vMerge/>
            <w:vAlign w:val="center"/>
            <w:hideMark/>
          </w:tcPr>
          <w:p w14:paraId="2BB450D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3F8EA751" w14:textId="4255D1F9"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Employed Part Time</w:t>
            </w:r>
          </w:p>
        </w:tc>
        <w:tc>
          <w:tcPr>
            <w:tcW w:w="1520" w:type="dxa"/>
            <w:shd w:val="clear" w:color="auto" w:fill="auto"/>
            <w:noWrap/>
            <w:vAlign w:val="center"/>
            <w:hideMark/>
          </w:tcPr>
          <w:p w14:paraId="5EB5AC62"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w:t>
            </w:r>
          </w:p>
        </w:tc>
        <w:tc>
          <w:tcPr>
            <w:tcW w:w="1368" w:type="dxa"/>
            <w:shd w:val="clear" w:color="auto" w:fill="auto"/>
            <w:noWrap/>
            <w:vAlign w:val="center"/>
            <w:hideMark/>
          </w:tcPr>
          <w:p w14:paraId="7AA32342"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9.9</w:t>
            </w:r>
          </w:p>
        </w:tc>
        <w:tc>
          <w:tcPr>
            <w:tcW w:w="1368" w:type="dxa"/>
            <w:shd w:val="clear" w:color="auto" w:fill="auto"/>
            <w:noWrap/>
            <w:vAlign w:val="center"/>
            <w:hideMark/>
          </w:tcPr>
          <w:p w14:paraId="5F8C9E40"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9.9</w:t>
            </w:r>
          </w:p>
        </w:tc>
        <w:tc>
          <w:tcPr>
            <w:tcW w:w="1591" w:type="dxa"/>
            <w:shd w:val="clear" w:color="auto" w:fill="auto"/>
            <w:noWrap/>
            <w:vAlign w:val="center"/>
            <w:hideMark/>
          </w:tcPr>
          <w:p w14:paraId="309FE015"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90.1</w:t>
            </w:r>
          </w:p>
        </w:tc>
      </w:tr>
      <w:tr w:rsidR="00BF5E3E" w:rsidRPr="00E31925" w14:paraId="5438B07A" w14:textId="77777777" w:rsidTr="00F0320F">
        <w:trPr>
          <w:trHeight w:val="323"/>
        </w:trPr>
        <w:tc>
          <w:tcPr>
            <w:tcW w:w="1091" w:type="dxa"/>
            <w:vMerge/>
            <w:vAlign w:val="center"/>
            <w:hideMark/>
          </w:tcPr>
          <w:p w14:paraId="234B0BD0"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1110FF63" w14:textId="4BFCAA25"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Self Employed</w:t>
            </w:r>
          </w:p>
        </w:tc>
        <w:tc>
          <w:tcPr>
            <w:tcW w:w="1520" w:type="dxa"/>
            <w:shd w:val="clear" w:color="auto" w:fill="auto"/>
            <w:noWrap/>
            <w:vAlign w:val="center"/>
            <w:hideMark/>
          </w:tcPr>
          <w:p w14:paraId="54222C24"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6</w:t>
            </w:r>
          </w:p>
        </w:tc>
        <w:tc>
          <w:tcPr>
            <w:tcW w:w="1368" w:type="dxa"/>
            <w:shd w:val="clear" w:color="auto" w:fill="auto"/>
            <w:noWrap/>
            <w:vAlign w:val="center"/>
            <w:hideMark/>
          </w:tcPr>
          <w:p w14:paraId="3E043D3E"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6.6</w:t>
            </w:r>
          </w:p>
        </w:tc>
        <w:tc>
          <w:tcPr>
            <w:tcW w:w="1368" w:type="dxa"/>
            <w:shd w:val="clear" w:color="auto" w:fill="auto"/>
            <w:noWrap/>
            <w:vAlign w:val="center"/>
            <w:hideMark/>
          </w:tcPr>
          <w:p w14:paraId="43AE3709"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6.6</w:t>
            </w:r>
          </w:p>
        </w:tc>
        <w:tc>
          <w:tcPr>
            <w:tcW w:w="1591" w:type="dxa"/>
            <w:shd w:val="clear" w:color="auto" w:fill="auto"/>
            <w:noWrap/>
            <w:vAlign w:val="center"/>
            <w:hideMark/>
          </w:tcPr>
          <w:p w14:paraId="0D822100"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96.7</w:t>
            </w:r>
          </w:p>
        </w:tc>
      </w:tr>
      <w:tr w:rsidR="00BF5E3E" w:rsidRPr="00E31925" w14:paraId="7655972C" w14:textId="77777777" w:rsidTr="00F0320F">
        <w:trPr>
          <w:trHeight w:val="323"/>
        </w:trPr>
        <w:tc>
          <w:tcPr>
            <w:tcW w:w="1091" w:type="dxa"/>
            <w:vMerge/>
            <w:vAlign w:val="center"/>
            <w:hideMark/>
          </w:tcPr>
          <w:p w14:paraId="1DD709FF"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5DA72EA9" w14:textId="37652746"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Unemployed</w:t>
            </w:r>
          </w:p>
        </w:tc>
        <w:tc>
          <w:tcPr>
            <w:tcW w:w="1520" w:type="dxa"/>
            <w:shd w:val="clear" w:color="auto" w:fill="auto"/>
            <w:noWrap/>
            <w:vAlign w:val="center"/>
            <w:hideMark/>
          </w:tcPr>
          <w:p w14:paraId="71B5FDF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w:t>
            </w:r>
          </w:p>
        </w:tc>
        <w:tc>
          <w:tcPr>
            <w:tcW w:w="1368" w:type="dxa"/>
            <w:shd w:val="clear" w:color="auto" w:fill="auto"/>
            <w:noWrap/>
            <w:vAlign w:val="center"/>
            <w:hideMark/>
          </w:tcPr>
          <w:p w14:paraId="6DDD784C"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1.1</w:t>
            </w:r>
          </w:p>
        </w:tc>
        <w:tc>
          <w:tcPr>
            <w:tcW w:w="1368" w:type="dxa"/>
            <w:shd w:val="clear" w:color="auto" w:fill="auto"/>
            <w:noWrap/>
            <w:vAlign w:val="center"/>
            <w:hideMark/>
          </w:tcPr>
          <w:p w14:paraId="645CEE06"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1.1</w:t>
            </w:r>
          </w:p>
        </w:tc>
        <w:tc>
          <w:tcPr>
            <w:tcW w:w="1591" w:type="dxa"/>
            <w:shd w:val="clear" w:color="auto" w:fill="auto"/>
            <w:noWrap/>
            <w:vAlign w:val="center"/>
            <w:hideMark/>
          </w:tcPr>
          <w:p w14:paraId="5C24441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97.8</w:t>
            </w:r>
          </w:p>
        </w:tc>
      </w:tr>
      <w:tr w:rsidR="00BF5E3E" w:rsidRPr="00E31925" w14:paraId="7DC0FA77" w14:textId="77777777" w:rsidTr="00F0320F">
        <w:trPr>
          <w:trHeight w:val="308"/>
        </w:trPr>
        <w:tc>
          <w:tcPr>
            <w:tcW w:w="1091" w:type="dxa"/>
            <w:vMerge/>
            <w:vAlign w:val="center"/>
            <w:hideMark/>
          </w:tcPr>
          <w:p w14:paraId="4C956B3E"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1B4017E5" w14:textId="2D6AB17C" w:rsidR="000D0390" w:rsidRPr="00E31925" w:rsidRDefault="00CC628A"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Other</w:t>
            </w:r>
          </w:p>
        </w:tc>
        <w:tc>
          <w:tcPr>
            <w:tcW w:w="1520" w:type="dxa"/>
            <w:shd w:val="clear" w:color="auto" w:fill="auto"/>
            <w:noWrap/>
            <w:vAlign w:val="center"/>
            <w:hideMark/>
          </w:tcPr>
          <w:p w14:paraId="04E17507"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w:t>
            </w:r>
          </w:p>
        </w:tc>
        <w:tc>
          <w:tcPr>
            <w:tcW w:w="1368" w:type="dxa"/>
            <w:shd w:val="clear" w:color="auto" w:fill="auto"/>
            <w:noWrap/>
            <w:vAlign w:val="center"/>
            <w:hideMark/>
          </w:tcPr>
          <w:p w14:paraId="58532FEF"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w:t>
            </w:r>
          </w:p>
        </w:tc>
        <w:tc>
          <w:tcPr>
            <w:tcW w:w="1368" w:type="dxa"/>
            <w:shd w:val="clear" w:color="auto" w:fill="auto"/>
            <w:noWrap/>
            <w:vAlign w:val="center"/>
            <w:hideMark/>
          </w:tcPr>
          <w:p w14:paraId="0A62CBFA"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2.2</w:t>
            </w:r>
          </w:p>
        </w:tc>
        <w:tc>
          <w:tcPr>
            <w:tcW w:w="1591" w:type="dxa"/>
            <w:shd w:val="clear" w:color="auto" w:fill="auto"/>
            <w:noWrap/>
            <w:vAlign w:val="center"/>
            <w:hideMark/>
          </w:tcPr>
          <w:p w14:paraId="0B37FBBB"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r>
      <w:tr w:rsidR="00BF5E3E" w:rsidRPr="00E31925" w14:paraId="30C489C4" w14:textId="77777777" w:rsidTr="00F0320F">
        <w:trPr>
          <w:trHeight w:val="323"/>
        </w:trPr>
        <w:tc>
          <w:tcPr>
            <w:tcW w:w="1091" w:type="dxa"/>
            <w:vMerge/>
            <w:vAlign w:val="center"/>
            <w:hideMark/>
          </w:tcPr>
          <w:p w14:paraId="6F5596A5"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p>
        </w:tc>
        <w:tc>
          <w:tcPr>
            <w:tcW w:w="2180" w:type="dxa"/>
            <w:shd w:val="clear" w:color="auto" w:fill="auto"/>
            <w:hideMark/>
          </w:tcPr>
          <w:p w14:paraId="41813C0A"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Total</w:t>
            </w:r>
          </w:p>
        </w:tc>
        <w:tc>
          <w:tcPr>
            <w:tcW w:w="1520" w:type="dxa"/>
            <w:shd w:val="clear" w:color="auto" w:fill="auto"/>
            <w:noWrap/>
            <w:vAlign w:val="center"/>
            <w:hideMark/>
          </w:tcPr>
          <w:p w14:paraId="15E92E77"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91</w:t>
            </w:r>
          </w:p>
        </w:tc>
        <w:tc>
          <w:tcPr>
            <w:tcW w:w="1368" w:type="dxa"/>
            <w:shd w:val="clear" w:color="auto" w:fill="auto"/>
            <w:noWrap/>
            <w:vAlign w:val="center"/>
            <w:hideMark/>
          </w:tcPr>
          <w:p w14:paraId="2DA8551C"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368" w:type="dxa"/>
            <w:shd w:val="clear" w:color="auto" w:fill="auto"/>
            <w:noWrap/>
            <w:vAlign w:val="center"/>
            <w:hideMark/>
          </w:tcPr>
          <w:p w14:paraId="2DD5F0C2"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100.0</w:t>
            </w:r>
          </w:p>
        </w:tc>
        <w:tc>
          <w:tcPr>
            <w:tcW w:w="1591" w:type="dxa"/>
            <w:shd w:val="clear" w:color="auto" w:fill="auto"/>
            <w:vAlign w:val="center"/>
            <w:hideMark/>
          </w:tcPr>
          <w:p w14:paraId="0382174D" w14:textId="77777777" w:rsidR="000D0390" w:rsidRPr="00E31925" w:rsidRDefault="000D0390" w:rsidP="00E10816">
            <w:pPr>
              <w:spacing w:after="0" w:line="240" w:lineRule="auto"/>
              <w:jc w:val="both"/>
              <w:rPr>
                <w:rFonts w:ascii="Times New Roman" w:eastAsia="Times New Roman" w:hAnsi="Times New Roman" w:cs="Times New Roman"/>
                <w:color w:val="000000" w:themeColor="text1"/>
                <w:sz w:val="24"/>
                <w:szCs w:val="18"/>
                <w:lang w:val="en-IN" w:eastAsia="en-IN"/>
              </w:rPr>
            </w:pPr>
            <w:r w:rsidRPr="00E31925">
              <w:rPr>
                <w:rFonts w:ascii="Times New Roman" w:eastAsia="Times New Roman" w:hAnsi="Times New Roman" w:cs="Times New Roman"/>
                <w:color w:val="000000" w:themeColor="text1"/>
                <w:sz w:val="24"/>
                <w:szCs w:val="18"/>
                <w:lang w:val="en-IN" w:eastAsia="en-IN"/>
              </w:rPr>
              <w:t> </w:t>
            </w:r>
          </w:p>
        </w:tc>
      </w:tr>
    </w:tbl>
    <w:p w14:paraId="35788A3B" w14:textId="4894801E" w:rsidR="000D0390" w:rsidRPr="00E31925" w:rsidRDefault="00CC628A" w:rsidP="00554487">
      <w:pPr>
        <w:pStyle w:val="Caption"/>
        <w:rPr>
          <w:sz w:val="36"/>
        </w:rPr>
      </w:pPr>
      <w:bookmarkStart w:id="40" w:name="_Toc216177314"/>
      <w:r w:rsidRPr="00E31925">
        <w:t>Table</w:t>
      </w:r>
      <w:r w:rsidR="00D41B88" w:rsidRPr="00E31925">
        <w:t xml:space="preserve"> </w:t>
      </w:r>
      <w:r w:rsidR="0088165E" w:rsidRPr="00E31925">
        <w:fldChar w:fldCharType="begin"/>
      </w:r>
      <w:r w:rsidR="0088165E" w:rsidRPr="00E31925">
        <w:instrText xml:space="preserve"> SEQ Table \* ARABIC </w:instrText>
      </w:r>
      <w:r w:rsidR="0088165E" w:rsidRPr="00E31925">
        <w:fldChar w:fldCharType="separate"/>
      </w:r>
      <w:r w:rsidR="00497739">
        <w:rPr>
          <w:noProof/>
        </w:rPr>
        <w:t>3</w:t>
      </w:r>
      <w:r w:rsidR="0088165E" w:rsidRPr="00E31925">
        <w:rPr>
          <w:noProof/>
        </w:rPr>
        <w:fldChar w:fldCharType="end"/>
      </w:r>
      <w:r w:rsidR="00EE6B25" w:rsidRPr="00E31925">
        <w:t xml:space="preserve"> </w:t>
      </w:r>
      <w:r w:rsidR="00D41B88" w:rsidRPr="00E31925">
        <w:t xml:space="preserve">Analysis of </w:t>
      </w:r>
      <w:r w:rsidR="00EE6B25" w:rsidRPr="00E31925">
        <w:t>employment</w:t>
      </w:r>
      <w:r w:rsidR="00D41B88" w:rsidRPr="00E31925">
        <w:t xml:space="preserve"> status</w:t>
      </w:r>
      <w:bookmarkEnd w:id="40"/>
    </w:p>
    <w:p w14:paraId="03DF10D9" w14:textId="0312A157" w:rsidR="00605505" w:rsidRPr="00E31925" w:rsidRDefault="00605505"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Emplo</w:t>
      </w:r>
      <w:r w:rsidR="00554487">
        <w:rPr>
          <w:rFonts w:ascii="Times New Roman" w:hAnsi="Times New Roman" w:cs="Times New Roman"/>
          <w:color w:val="000000" w:themeColor="text1"/>
          <w:sz w:val="24"/>
        </w:rPr>
        <w:t>yment status is shown in Table 3</w:t>
      </w:r>
      <w:r w:rsidRPr="00E31925">
        <w:rPr>
          <w:rFonts w:ascii="Times New Roman" w:hAnsi="Times New Roman" w:cs="Times New Roman"/>
          <w:color w:val="000000" w:themeColor="text1"/>
          <w:sz w:val="24"/>
        </w:rPr>
        <w:t>. The majority of the students represented the largest group of respondents (n = 43; 47.3%), and next to them were full-time employees (n = 30; 33.0%), part-time employees (n = 9; 9.9%), self-employed persons (n = 6; 6.6%), an unemployed person (n = 1; 1.1%), and two respondents (n = 2; 2.2%) who mentioned other occupations. The high number of students and young professionals gathered in the sample is in line with recent findings that young consumers especially those who are either in higher education or are just starting their careers are crazy about digital fast food brand</w:t>
      </w:r>
      <w:r w:rsidR="00CC628A" w:rsidRPr="00E31925">
        <w:rPr>
          <w:rFonts w:ascii="Times New Roman" w:hAnsi="Times New Roman" w:cs="Times New Roman"/>
          <w:color w:val="000000" w:themeColor="text1"/>
          <w:sz w:val="24"/>
        </w:rPr>
        <w:t xml:space="preserve"> engagement (Talkwalker, 2025).</w:t>
      </w:r>
    </w:p>
    <w:p w14:paraId="6DE3A126" w14:textId="3E2776C3" w:rsidR="00605505" w:rsidRPr="00E31925" w:rsidRDefault="00CC628A" w:rsidP="008D6028">
      <w:pPr>
        <w:pStyle w:val="ListParagraph"/>
        <w:numPr>
          <w:ilvl w:val="0"/>
          <w:numId w:val="6"/>
        </w:num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Analysis of </w:t>
      </w:r>
      <w:r w:rsidR="00605505" w:rsidRPr="00E31925">
        <w:rPr>
          <w:rFonts w:ascii="Times New Roman" w:hAnsi="Times New Roman" w:cs="Times New Roman"/>
          <w:color w:val="000000" w:themeColor="text1"/>
          <w:sz w:val="24"/>
        </w:rPr>
        <w:t>Monthly spending respond</w:t>
      </w:r>
    </w:p>
    <w:tbl>
      <w:tblPr>
        <w:tblW w:w="89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0"/>
        <w:gridCol w:w="1972"/>
        <w:gridCol w:w="1493"/>
        <w:gridCol w:w="1343"/>
        <w:gridCol w:w="1343"/>
        <w:gridCol w:w="1565"/>
      </w:tblGrid>
      <w:tr w:rsidR="00BF5E3E" w:rsidRPr="00E31925" w14:paraId="4D7D434F" w14:textId="77777777" w:rsidTr="00CC628A">
        <w:trPr>
          <w:trHeight w:val="416"/>
        </w:trPr>
        <w:tc>
          <w:tcPr>
            <w:tcW w:w="8956" w:type="dxa"/>
            <w:gridSpan w:val="6"/>
            <w:shd w:val="clear" w:color="auto" w:fill="auto"/>
            <w:vAlign w:val="center"/>
            <w:hideMark/>
          </w:tcPr>
          <w:p w14:paraId="5609B54E" w14:textId="77777777" w:rsidR="00605505" w:rsidRPr="00E31925" w:rsidRDefault="00605505" w:rsidP="00E10816">
            <w:pPr>
              <w:spacing w:after="0" w:line="240" w:lineRule="auto"/>
              <w:jc w:val="both"/>
              <w:rPr>
                <w:rFonts w:ascii="Times New Roman" w:eastAsia="Times New Roman" w:hAnsi="Times New Roman" w:cs="Times New Roman"/>
                <w:b/>
                <w:bCs/>
                <w:color w:val="000000" w:themeColor="text1"/>
                <w:sz w:val="18"/>
                <w:szCs w:val="18"/>
                <w:lang w:val="en-IN" w:eastAsia="en-IN"/>
              </w:rPr>
            </w:pPr>
            <w:r w:rsidRPr="00E31925">
              <w:rPr>
                <w:rFonts w:ascii="Times New Roman" w:eastAsia="Times New Roman" w:hAnsi="Times New Roman" w:cs="Times New Roman"/>
                <w:b/>
                <w:bCs/>
                <w:color w:val="000000" w:themeColor="text1"/>
                <w:sz w:val="24"/>
                <w:szCs w:val="18"/>
                <w:lang w:val="en-IN" w:eastAsia="en-IN"/>
              </w:rPr>
              <w:t>spend on fast food and beverages</w:t>
            </w:r>
          </w:p>
        </w:tc>
      </w:tr>
      <w:tr w:rsidR="00BF5E3E" w:rsidRPr="00E31925" w14:paraId="7907DF29" w14:textId="77777777" w:rsidTr="00CC628A">
        <w:trPr>
          <w:trHeight w:val="694"/>
        </w:trPr>
        <w:tc>
          <w:tcPr>
            <w:tcW w:w="3212" w:type="dxa"/>
            <w:gridSpan w:val="2"/>
            <w:shd w:val="clear" w:color="auto" w:fill="auto"/>
            <w:vAlign w:val="bottom"/>
            <w:hideMark/>
          </w:tcPr>
          <w:p w14:paraId="598BFC99"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 </w:t>
            </w:r>
          </w:p>
        </w:tc>
        <w:tc>
          <w:tcPr>
            <w:tcW w:w="1493" w:type="dxa"/>
            <w:shd w:val="clear" w:color="auto" w:fill="auto"/>
            <w:vAlign w:val="bottom"/>
            <w:hideMark/>
          </w:tcPr>
          <w:p w14:paraId="6A665DAF"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Frequency</w:t>
            </w:r>
          </w:p>
        </w:tc>
        <w:tc>
          <w:tcPr>
            <w:tcW w:w="1343" w:type="dxa"/>
            <w:shd w:val="clear" w:color="auto" w:fill="auto"/>
            <w:vAlign w:val="bottom"/>
            <w:hideMark/>
          </w:tcPr>
          <w:p w14:paraId="7424F630"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Percent</w:t>
            </w:r>
          </w:p>
        </w:tc>
        <w:tc>
          <w:tcPr>
            <w:tcW w:w="1343" w:type="dxa"/>
            <w:shd w:val="clear" w:color="auto" w:fill="auto"/>
            <w:vAlign w:val="bottom"/>
            <w:hideMark/>
          </w:tcPr>
          <w:p w14:paraId="490573B1"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Valid Percent</w:t>
            </w:r>
          </w:p>
        </w:tc>
        <w:tc>
          <w:tcPr>
            <w:tcW w:w="1564" w:type="dxa"/>
            <w:shd w:val="clear" w:color="auto" w:fill="auto"/>
            <w:vAlign w:val="bottom"/>
            <w:hideMark/>
          </w:tcPr>
          <w:p w14:paraId="713428A3"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Cumulative Percent</w:t>
            </w:r>
          </w:p>
        </w:tc>
      </w:tr>
      <w:tr w:rsidR="00BF5E3E" w:rsidRPr="00E31925" w14:paraId="44CC19A4" w14:textId="77777777" w:rsidTr="00CC628A">
        <w:trPr>
          <w:trHeight w:val="416"/>
        </w:trPr>
        <w:tc>
          <w:tcPr>
            <w:tcW w:w="1240" w:type="dxa"/>
            <w:vMerge w:val="restart"/>
            <w:shd w:val="clear" w:color="auto" w:fill="auto"/>
            <w:hideMark/>
          </w:tcPr>
          <w:p w14:paraId="3E09221A"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Valid</w:t>
            </w:r>
          </w:p>
        </w:tc>
        <w:tc>
          <w:tcPr>
            <w:tcW w:w="1971" w:type="dxa"/>
            <w:shd w:val="clear" w:color="auto" w:fill="auto"/>
            <w:hideMark/>
          </w:tcPr>
          <w:p w14:paraId="7F6E232C" w14:textId="34C400D8"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Less Than £300</w:t>
            </w:r>
          </w:p>
        </w:tc>
        <w:tc>
          <w:tcPr>
            <w:tcW w:w="1493" w:type="dxa"/>
            <w:shd w:val="clear" w:color="auto" w:fill="auto"/>
            <w:noWrap/>
            <w:vAlign w:val="center"/>
            <w:hideMark/>
          </w:tcPr>
          <w:p w14:paraId="3F48461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73</w:t>
            </w:r>
          </w:p>
        </w:tc>
        <w:tc>
          <w:tcPr>
            <w:tcW w:w="1343" w:type="dxa"/>
            <w:shd w:val="clear" w:color="auto" w:fill="auto"/>
            <w:noWrap/>
            <w:vAlign w:val="center"/>
            <w:hideMark/>
          </w:tcPr>
          <w:p w14:paraId="52B6E5E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80.2</w:t>
            </w:r>
          </w:p>
        </w:tc>
        <w:tc>
          <w:tcPr>
            <w:tcW w:w="1343" w:type="dxa"/>
            <w:shd w:val="clear" w:color="auto" w:fill="auto"/>
            <w:noWrap/>
            <w:vAlign w:val="center"/>
            <w:hideMark/>
          </w:tcPr>
          <w:p w14:paraId="4D9EDC8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80.2</w:t>
            </w:r>
          </w:p>
        </w:tc>
        <w:tc>
          <w:tcPr>
            <w:tcW w:w="1564" w:type="dxa"/>
            <w:shd w:val="clear" w:color="auto" w:fill="auto"/>
            <w:noWrap/>
            <w:vAlign w:val="center"/>
            <w:hideMark/>
          </w:tcPr>
          <w:p w14:paraId="627F32C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80.2</w:t>
            </w:r>
          </w:p>
        </w:tc>
      </w:tr>
      <w:tr w:rsidR="00BF5E3E" w:rsidRPr="00E31925" w14:paraId="16E8D7EA" w14:textId="77777777" w:rsidTr="00CC628A">
        <w:trPr>
          <w:trHeight w:val="396"/>
        </w:trPr>
        <w:tc>
          <w:tcPr>
            <w:tcW w:w="1240" w:type="dxa"/>
            <w:vMerge/>
            <w:vAlign w:val="center"/>
            <w:hideMark/>
          </w:tcPr>
          <w:p w14:paraId="65009380"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6227770E" w14:textId="50589BCA"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£301 To £500</w:t>
            </w:r>
          </w:p>
        </w:tc>
        <w:tc>
          <w:tcPr>
            <w:tcW w:w="1493" w:type="dxa"/>
            <w:shd w:val="clear" w:color="auto" w:fill="auto"/>
            <w:noWrap/>
            <w:vAlign w:val="center"/>
            <w:hideMark/>
          </w:tcPr>
          <w:p w14:paraId="1F0F40F6"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w:t>
            </w:r>
          </w:p>
        </w:tc>
        <w:tc>
          <w:tcPr>
            <w:tcW w:w="1343" w:type="dxa"/>
            <w:shd w:val="clear" w:color="auto" w:fill="auto"/>
            <w:noWrap/>
            <w:vAlign w:val="center"/>
            <w:hideMark/>
          </w:tcPr>
          <w:p w14:paraId="273BCDEC"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11.0</w:t>
            </w:r>
          </w:p>
        </w:tc>
        <w:tc>
          <w:tcPr>
            <w:tcW w:w="1343" w:type="dxa"/>
            <w:shd w:val="clear" w:color="auto" w:fill="auto"/>
            <w:noWrap/>
            <w:vAlign w:val="center"/>
            <w:hideMark/>
          </w:tcPr>
          <w:p w14:paraId="3C57A52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11.0</w:t>
            </w:r>
          </w:p>
        </w:tc>
        <w:tc>
          <w:tcPr>
            <w:tcW w:w="1564" w:type="dxa"/>
            <w:shd w:val="clear" w:color="auto" w:fill="auto"/>
            <w:noWrap/>
            <w:vAlign w:val="center"/>
            <w:hideMark/>
          </w:tcPr>
          <w:p w14:paraId="0968DCBC"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91.2</w:t>
            </w:r>
          </w:p>
        </w:tc>
      </w:tr>
      <w:tr w:rsidR="00BF5E3E" w:rsidRPr="00E31925" w14:paraId="0E041758" w14:textId="77777777" w:rsidTr="00CC628A">
        <w:trPr>
          <w:trHeight w:val="396"/>
        </w:trPr>
        <w:tc>
          <w:tcPr>
            <w:tcW w:w="1240" w:type="dxa"/>
            <w:vMerge/>
            <w:vAlign w:val="center"/>
            <w:hideMark/>
          </w:tcPr>
          <w:p w14:paraId="7DAFE7A6"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6056BB9F" w14:textId="03FBA229"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£501 To £ 700</w:t>
            </w:r>
          </w:p>
        </w:tc>
        <w:tc>
          <w:tcPr>
            <w:tcW w:w="1493" w:type="dxa"/>
            <w:shd w:val="clear" w:color="auto" w:fill="auto"/>
            <w:noWrap/>
            <w:vAlign w:val="center"/>
            <w:hideMark/>
          </w:tcPr>
          <w:p w14:paraId="7A68A763"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w:t>
            </w:r>
          </w:p>
        </w:tc>
        <w:tc>
          <w:tcPr>
            <w:tcW w:w="1343" w:type="dxa"/>
            <w:shd w:val="clear" w:color="auto" w:fill="auto"/>
            <w:noWrap/>
            <w:vAlign w:val="center"/>
            <w:hideMark/>
          </w:tcPr>
          <w:p w14:paraId="1BEA7EF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343" w:type="dxa"/>
            <w:shd w:val="clear" w:color="auto" w:fill="auto"/>
            <w:noWrap/>
            <w:vAlign w:val="center"/>
            <w:hideMark/>
          </w:tcPr>
          <w:p w14:paraId="0E16C432"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564" w:type="dxa"/>
            <w:shd w:val="clear" w:color="auto" w:fill="auto"/>
            <w:noWrap/>
            <w:vAlign w:val="center"/>
            <w:hideMark/>
          </w:tcPr>
          <w:p w14:paraId="1A71778D"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92.3</w:t>
            </w:r>
          </w:p>
        </w:tc>
      </w:tr>
      <w:tr w:rsidR="00BF5E3E" w:rsidRPr="00E31925" w14:paraId="22BE846A" w14:textId="77777777" w:rsidTr="00CC628A">
        <w:trPr>
          <w:trHeight w:val="396"/>
        </w:trPr>
        <w:tc>
          <w:tcPr>
            <w:tcW w:w="1240" w:type="dxa"/>
            <w:vMerge/>
            <w:vAlign w:val="center"/>
            <w:hideMark/>
          </w:tcPr>
          <w:p w14:paraId="4E004A82"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7C373843" w14:textId="02B9B1FB" w:rsidR="00605505" w:rsidRPr="00E31925" w:rsidRDefault="00D76B81"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Above £700</w:t>
            </w:r>
          </w:p>
        </w:tc>
        <w:tc>
          <w:tcPr>
            <w:tcW w:w="1493" w:type="dxa"/>
            <w:shd w:val="clear" w:color="auto" w:fill="auto"/>
            <w:noWrap/>
            <w:vAlign w:val="center"/>
            <w:hideMark/>
          </w:tcPr>
          <w:p w14:paraId="6D7656C7"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w:t>
            </w:r>
          </w:p>
        </w:tc>
        <w:tc>
          <w:tcPr>
            <w:tcW w:w="1343" w:type="dxa"/>
            <w:shd w:val="clear" w:color="auto" w:fill="auto"/>
            <w:noWrap/>
            <w:vAlign w:val="center"/>
            <w:hideMark/>
          </w:tcPr>
          <w:p w14:paraId="6FEBF49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343" w:type="dxa"/>
            <w:shd w:val="clear" w:color="auto" w:fill="auto"/>
            <w:noWrap/>
            <w:vAlign w:val="center"/>
            <w:hideMark/>
          </w:tcPr>
          <w:p w14:paraId="4A1459FE"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1.1</w:t>
            </w:r>
          </w:p>
        </w:tc>
        <w:tc>
          <w:tcPr>
            <w:tcW w:w="1564" w:type="dxa"/>
            <w:shd w:val="clear" w:color="auto" w:fill="auto"/>
            <w:noWrap/>
            <w:vAlign w:val="center"/>
            <w:hideMark/>
          </w:tcPr>
          <w:p w14:paraId="09CD4436"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93.4</w:t>
            </w:r>
          </w:p>
        </w:tc>
      </w:tr>
      <w:tr w:rsidR="00BF5E3E" w:rsidRPr="00E31925" w14:paraId="26A6263E" w14:textId="77777777" w:rsidTr="00CC628A">
        <w:trPr>
          <w:trHeight w:val="396"/>
        </w:trPr>
        <w:tc>
          <w:tcPr>
            <w:tcW w:w="1240" w:type="dxa"/>
            <w:vMerge/>
            <w:vAlign w:val="center"/>
            <w:hideMark/>
          </w:tcPr>
          <w:p w14:paraId="01EAA436"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21AA6CF5" w14:textId="7526BAC1"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 xml:space="preserve">Prefer </w:t>
            </w:r>
            <w:r w:rsidR="00D76B81" w:rsidRPr="00E31925">
              <w:rPr>
                <w:rFonts w:ascii="Times New Roman" w:eastAsia="Times New Roman" w:hAnsi="Times New Roman" w:cs="Times New Roman"/>
                <w:color w:val="000000" w:themeColor="text1"/>
                <w:sz w:val="24"/>
                <w:szCs w:val="24"/>
                <w:lang w:val="en-IN" w:eastAsia="en-IN"/>
              </w:rPr>
              <w:t>Not To Say</w:t>
            </w:r>
          </w:p>
        </w:tc>
        <w:tc>
          <w:tcPr>
            <w:tcW w:w="1493" w:type="dxa"/>
            <w:shd w:val="clear" w:color="auto" w:fill="auto"/>
            <w:noWrap/>
            <w:vAlign w:val="center"/>
            <w:hideMark/>
          </w:tcPr>
          <w:p w14:paraId="2222B57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6</w:t>
            </w:r>
          </w:p>
        </w:tc>
        <w:tc>
          <w:tcPr>
            <w:tcW w:w="1343" w:type="dxa"/>
            <w:shd w:val="clear" w:color="auto" w:fill="auto"/>
            <w:noWrap/>
            <w:vAlign w:val="center"/>
            <w:hideMark/>
          </w:tcPr>
          <w:p w14:paraId="28988B7F"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6.6</w:t>
            </w:r>
          </w:p>
        </w:tc>
        <w:tc>
          <w:tcPr>
            <w:tcW w:w="1343" w:type="dxa"/>
            <w:shd w:val="clear" w:color="auto" w:fill="auto"/>
            <w:noWrap/>
            <w:vAlign w:val="center"/>
            <w:hideMark/>
          </w:tcPr>
          <w:p w14:paraId="7F2C44E0"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6.6</w:t>
            </w:r>
          </w:p>
        </w:tc>
        <w:tc>
          <w:tcPr>
            <w:tcW w:w="1564" w:type="dxa"/>
            <w:shd w:val="clear" w:color="auto" w:fill="auto"/>
            <w:noWrap/>
            <w:vAlign w:val="center"/>
            <w:hideMark/>
          </w:tcPr>
          <w:p w14:paraId="605B38FD"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100.0</w:t>
            </w:r>
          </w:p>
        </w:tc>
      </w:tr>
      <w:tr w:rsidR="00BF5E3E" w:rsidRPr="00E31925" w14:paraId="74B90521" w14:textId="77777777" w:rsidTr="00CC628A">
        <w:trPr>
          <w:trHeight w:val="416"/>
        </w:trPr>
        <w:tc>
          <w:tcPr>
            <w:tcW w:w="1240" w:type="dxa"/>
            <w:vMerge/>
            <w:vAlign w:val="center"/>
            <w:hideMark/>
          </w:tcPr>
          <w:p w14:paraId="4F15D451"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p>
        </w:tc>
        <w:tc>
          <w:tcPr>
            <w:tcW w:w="1971" w:type="dxa"/>
            <w:shd w:val="clear" w:color="auto" w:fill="auto"/>
            <w:hideMark/>
          </w:tcPr>
          <w:p w14:paraId="137EFF52" w14:textId="77777777" w:rsidR="00605505" w:rsidRPr="00E31925" w:rsidRDefault="00605505" w:rsidP="00E10816">
            <w:pPr>
              <w:spacing w:after="0" w:line="240" w:lineRule="auto"/>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Total</w:t>
            </w:r>
          </w:p>
        </w:tc>
        <w:tc>
          <w:tcPr>
            <w:tcW w:w="1493" w:type="dxa"/>
            <w:shd w:val="clear" w:color="auto" w:fill="auto"/>
            <w:noWrap/>
            <w:vAlign w:val="center"/>
            <w:hideMark/>
          </w:tcPr>
          <w:p w14:paraId="0A15A2BE"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91</w:t>
            </w:r>
          </w:p>
        </w:tc>
        <w:tc>
          <w:tcPr>
            <w:tcW w:w="1343" w:type="dxa"/>
            <w:shd w:val="clear" w:color="auto" w:fill="auto"/>
            <w:noWrap/>
            <w:vAlign w:val="center"/>
            <w:hideMark/>
          </w:tcPr>
          <w:p w14:paraId="7B10FE1B"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100.0</w:t>
            </w:r>
          </w:p>
        </w:tc>
        <w:tc>
          <w:tcPr>
            <w:tcW w:w="1343" w:type="dxa"/>
            <w:shd w:val="clear" w:color="auto" w:fill="auto"/>
            <w:noWrap/>
            <w:vAlign w:val="center"/>
            <w:hideMark/>
          </w:tcPr>
          <w:p w14:paraId="55F13CA8"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100.0</w:t>
            </w:r>
          </w:p>
        </w:tc>
        <w:tc>
          <w:tcPr>
            <w:tcW w:w="1564" w:type="dxa"/>
            <w:shd w:val="clear" w:color="auto" w:fill="auto"/>
            <w:vAlign w:val="center"/>
            <w:hideMark/>
          </w:tcPr>
          <w:p w14:paraId="22B0D3C6" w14:textId="77777777" w:rsidR="00605505" w:rsidRPr="00E31925" w:rsidRDefault="00605505" w:rsidP="00E10816">
            <w:pPr>
              <w:spacing w:after="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 </w:t>
            </w:r>
          </w:p>
        </w:tc>
      </w:tr>
    </w:tbl>
    <w:p w14:paraId="712B5299" w14:textId="5C1DFE18" w:rsidR="008270F7" w:rsidRDefault="008270F7" w:rsidP="008270F7">
      <w:pPr>
        <w:pStyle w:val="Caption"/>
        <w:rPr>
          <w:sz w:val="24"/>
        </w:rPr>
      </w:pPr>
      <w:bookmarkStart w:id="41" w:name="_Toc216177315"/>
      <w:r>
        <w:t xml:space="preserve">Table </w:t>
      </w:r>
      <w:r>
        <w:fldChar w:fldCharType="begin"/>
      </w:r>
      <w:r>
        <w:instrText xml:space="preserve"> SEQ Table \* ARABIC </w:instrText>
      </w:r>
      <w:r>
        <w:fldChar w:fldCharType="separate"/>
      </w:r>
      <w:r w:rsidR="00497739">
        <w:rPr>
          <w:noProof/>
        </w:rPr>
        <w:t>4</w:t>
      </w:r>
      <w:r>
        <w:fldChar w:fldCharType="end"/>
      </w:r>
      <w:r w:rsidR="00497739">
        <w:t xml:space="preserve"> </w:t>
      </w:r>
      <w:r w:rsidRPr="00E0666B">
        <w:t>Analysis of monthly spending on fast food and beverages</w:t>
      </w:r>
      <w:bookmarkEnd w:id="41"/>
    </w:p>
    <w:p w14:paraId="5B23EA6B" w14:textId="2AF41737" w:rsidR="00CE64E8" w:rsidRPr="00E31925" w:rsidRDefault="0019774D" w:rsidP="00E10816">
      <w:p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color w:val="000000" w:themeColor="text1"/>
          <w:sz w:val="24"/>
        </w:rPr>
        <w:t>Month fast food and beverages were the main categories of respondents' reported monthly spendi</w:t>
      </w:r>
      <w:r w:rsidR="00AB3713" w:rsidRPr="00E31925">
        <w:rPr>
          <w:rFonts w:ascii="Times New Roman" w:hAnsi="Times New Roman" w:cs="Times New Roman"/>
          <w:color w:val="000000" w:themeColor="text1"/>
          <w:sz w:val="24"/>
        </w:rPr>
        <w:t>ng as can be seen in Table 4</w:t>
      </w:r>
      <w:r w:rsidRPr="00E31925">
        <w:rPr>
          <w:rFonts w:ascii="Times New Roman" w:hAnsi="Times New Roman" w:cs="Times New Roman"/>
          <w:color w:val="000000" w:themeColor="text1"/>
          <w:sz w:val="24"/>
        </w:rPr>
        <w:t xml:space="preserve"> The majority of the respondents, i.e., 80.2% (n = 73), said that they spent less than £300, while 11.0% (n = 10) spent in the range of £301–£500. A mere 2.2% of the respondents claimed that their spending was over £500, whereas 6.6% (n = 6) did not wish to say anything about it. The mentioned above, consumers that are sample probably represent a large group of consumers spending moderate amounts and this is further supported by the recent market research which indicates that in the UK, consumers' buying behaviour is dominated by low-value fast-food purchases of frequent occasions (Mintel, 2025).</w:t>
      </w:r>
    </w:p>
    <w:p w14:paraId="2A4BCAB0" w14:textId="71F8A587" w:rsidR="00B44269" w:rsidRPr="00E31925" w:rsidRDefault="0074161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In general, the demographic characteristics indicate that the majority of the participants were young adults, mainly students or people working full-time and moderate consumers of fast food. This demographic composition is very typical of the consumers who are most exposed and influenced by social-media marketing in the fast-food industry (We Are Social, 2024). Moreover, the profile fits with the previous research that has pointed out young adults as heavy social-media users and online brand engagement contributors (Hanaysha, 2022; Patwardhan, 2024). These traits provide a strong basis for the study of engagement, purchase intention and brand loyalty in the following sections.</w:t>
      </w:r>
    </w:p>
    <w:p w14:paraId="72696A5A" w14:textId="515127EA" w:rsidR="004A5420" w:rsidRPr="00E31925" w:rsidRDefault="004A5420" w:rsidP="00E10816">
      <w:pPr>
        <w:pStyle w:val="Heading3"/>
        <w:spacing w:line="360" w:lineRule="auto"/>
        <w:jc w:val="both"/>
        <w:rPr>
          <w:rFonts w:ascii="Times New Roman" w:hAnsi="Times New Roman" w:cs="Times New Roman"/>
          <w:b/>
          <w:color w:val="000000" w:themeColor="text1"/>
        </w:rPr>
      </w:pPr>
      <w:bookmarkStart w:id="42" w:name="_Toc216132747"/>
      <w:r w:rsidRPr="00E31925">
        <w:rPr>
          <w:rFonts w:ascii="Times New Roman" w:hAnsi="Times New Roman" w:cs="Times New Roman"/>
          <w:b/>
          <w:color w:val="000000" w:themeColor="text1"/>
          <w:sz w:val="28"/>
        </w:rPr>
        <w:t>Reliability Statistics for Marketing Influence Scale</w:t>
      </w:r>
      <w:bookmarkEnd w:id="42"/>
    </w:p>
    <w:p w14:paraId="78BE2FA5" w14:textId="150168C1" w:rsidR="004A5420" w:rsidRPr="00E31925" w:rsidRDefault="004A542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 reliability assessment was performed to analyse the internal consistency of the Marketing Influence scale consisting of three different items to measure respondents’ perceptions of brand advertising, marketing campaigns, and promotional events. Internal consistency evaluates the extent of correlation among items within a construct and indicates the items are associated and measure the same underlying concept.</w:t>
      </w:r>
    </w:p>
    <w:tbl>
      <w:tblPr>
        <w:tblW w:w="897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2"/>
        <w:gridCol w:w="2501"/>
        <w:gridCol w:w="2044"/>
        <w:gridCol w:w="2349"/>
      </w:tblGrid>
      <w:tr w:rsidR="00BF5E3E" w:rsidRPr="00E31925" w14:paraId="0AA9A097" w14:textId="77777777" w:rsidTr="00D76B81">
        <w:trPr>
          <w:trHeight w:val="858"/>
        </w:trPr>
        <w:tc>
          <w:tcPr>
            <w:tcW w:w="2082" w:type="dxa"/>
            <w:shd w:val="clear" w:color="auto" w:fill="auto"/>
            <w:vAlign w:val="center"/>
            <w:hideMark/>
          </w:tcPr>
          <w:p w14:paraId="17886E93"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Construct</w:t>
            </w:r>
          </w:p>
        </w:tc>
        <w:tc>
          <w:tcPr>
            <w:tcW w:w="2501" w:type="dxa"/>
            <w:shd w:val="clear" w:color="auto" w:fill="auto"/>
            <w:vAlign w:val="center"/>
            <w:hideMark/>
          </w:tcPr>
          <w:p w14:paraId="6806CBB3"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Cronbach’s Alpha</w:t>
            </w:r>
          </w:p>
        </w:tc>
        <w:tc>
          <w:tcPr>
            <w:tcW w:w="2044" w:type="dxa"/>
            <w:shd w:val="clear" w:color="auto" w:fill="auto"/>
            <w:vAlign w:val="center"/>
            <w:hideMark/>
          </w:tcPr>
          <w:p w14:paraId="67C18B1C"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Number of Items</w:t>
            </w:r>
          </w:p>
        </w:tc>
        <w:tc>
          <w:tcPr>
            <w:tcW w:w="2349" w:type="dxa"/>
            <w:shd w:val="clear" w:color="auto" w:fill="auto"/>
            <w:vAlign w:val="center"/>
            <w:hideMark/>
          </w:tcPr>
          <w:p w14:paraId="07029F65"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sz w:val="24"/>
                <w:lang w:val="en-IN" w:eastAsia="en-IN"/>
              </w:rPr>
            </w:pPr>
            <w:r w:rsidRPr="00E31925">
              <w:rPr>
                <w:rFonts w:ascii="Times New Roman" w:eastAsia="Times New Roman" w:hAnsi="Times New Roman" w:cs="Times New Roman"/>
                <w:b/>
                <w:bCs/>
                <w:color w:val="000000" w:themeColor="text1"/>
                <w:sz w:val="24"/>
                <w:lang w:val="en-IN" w:eastAsia="en-IN"/>
              </w:rPr>
              <w:t>Interpretation</w:t>
            </w:r>
          </w:p>
        </w:tc>
      </w:tr>
      <w:tr w:rsidR="00BF5E3E" w:rsidRPr="00E31925" w14:paraId="4EA0358D" w14:textId="77777777" w:rsidTr="00D76B81">
        <w:trPr>
          <w:trHeight w:val="567"/>
        </w:trPr>
        <w:tc>
          <w:tcPr>
            <w:tcW w:w="2082" w:type="dxa"/>
            <w:shd w:val="clear" w:color="auto" w:fill="auto"/>
            <w:vAlign w:val="center"/>
            <w:hideMark/>
          </w:tcPr>
          <w:p w14:paraId="28826B7E" w14:textId="77777777" w:rsidR="004A5420" w:rsidRPr="00E31925" w:rsidRDefault="004A5420" w:rsidP="00E10816">
            <w:pPr>
              <w:spacing w:after="0" w:line="240" w:lineRule="auto"/>
              <w:jc w:val="both"/>
              <w:rPr>
                <w:rFonts w:ascii="Times New Roman" w:eastAsia="Times New Roman" w:hAnsi="Times New Roman" w:cs="Times New Roman"/>
                <w:color w:val="000000" w:themeColor="text1"/>
                <w:lang w:val="en-IN" w:eastAsia="en-IN"/>
              </w:rPr>
            </w:pPr>
            <w:r w:rsidRPr="00E31925">
              <w:rPr>
                <w:rFonts w:ascii="Times New Roman" w:eastAsia="Times New Roman" w:hAnsi="Times New Roman" w:cs="Times New Roman"/>
                <w:color w:val="000000" w:themeColor="text1"/>
                <w:lang w:val="en-IN" w:eastAsia="en-IN"/>
              </w:rPr>
              <w:t>Marketing Influence</w:t>
            </w:r>
          </w:p>
        </w:tc>
        <w:tc>
          <w:tcPr>
            <w:tcW w:w="2501" w:type="dxa"/>
            <w:shd w:val="clear" w:color="auto" w:fill="auto"/>
            <w:vAlign w:val="center"/>
            <w:hideMark/>
          </w:tcPr>
          <w:p w14:paraId="2E6281D0" w14:textId="77777777" w:rsidR="004A5420" w:rsidRPr="00E31925" w:rsidRDefault="004A5420" w:rsidP="00E10816">
            <w:pPr>
              <w:spacing w:after="0" w:line="240" w:lineRule="auto"/>
              <w:jc w:val="both"/>
              <w:rPr>
                <w:rFonts w:ascii="Times New Roman" w:eastAsia="Times New Roman" w:hAnsi="Times New Roman" w:cs="Times New Roman"/>
                <w:b/>
                <w:bCs/>
                <w:color w:val="000000" w:themeColor="text1"/>
                <w:lang w:val="en-IN" w:eastAsia="en-IN"/>
              </w:rPr>
            </w:pPr>
            <w:r w:rsidRPr="00E31925">
              <w:rPr>
                <w:rFonts w:ascii="Times New Roman" w:eastAsia="Times New Roman" w:hAnsi="Times New Roman" w:cs="Times New Roman"/>
                <w:b/>
                <w:bCs/>
                <w:color w:val="000000" w:themeColor="text1"/>
                <w:lang w:val="en-IN" w:eastAsia="en-IN"/>
              </w:rPr>
              <w:t>0.717</w:t>
            </w:r>
          </w:p>
        </w:tc>
        <w:tc>
          <w:tcPr>
            <w:tcW w:w="2044" w:type="dxa"/>
            <w:shd w:val="clear" w:color="auto" w:fill="auto"/>
            <w:vAlign w:val="center"/>
            <w:hideMark/>
          </w:tcPr>
          <w:p w14:paraId="141AD584" w14:textId="77777777" w:rsidR="004A5420" w:rsidRPr="00E31925" w:rsidRDefault="004A5420" w:rsidP="00E10816">
            <w:pPr>
              <w:spacing w:after="0" w:line="240" w:lineRule="auto"/>
              <w:jc w:val="both"/>
              <w:rPr>
                <w:rFonts w:ascii="Times New Roman" w:eastAsia="Times New Roman" w:hAnsi="Times New Roman" w:cs="Times New Roman"/>
                <w:color w:val="000000" w:themeColor="text1"/>
                <w:lang w:val="en-IN" w:eastAsia="en-IN"/>
              </w:rPr>
            </w:pPr>
            <w:r w:rsidRPr="00E31925">
              <w:rPr>
                <w:rFonts w:ascii="Times New Roman" w:eastAsia="Times New Roman" w:hAnsi="Times New Roman" w:cs="Times New Roman"/>
                <w:color w:val="000000" w:themeColor="text1"/>
                <w:lang w:val="en-IN" w:eastAsia="en-IN"/>
              </w:rPr>
              <w:t>3</w:t>
            </w:r>
          </w:p>
        </w:tc>
        <w:tc>
          <w:tcPr>
            <w:tcW w:w="2349" w:type="dxa"/>
            <w:shd w:val="clear" w:color="auto" w:fill="auto"/>
            <w:vAlign w:val="center"/>
            <w:hideMark/>
          </w:tcPr>
          <w:p w14:paraId="647DF155" w14:textId="77777777" w:rsidR="004A5420" w:rsidRPr="00E31925" w:rsidRDefault="004A5420" w:rsidP="00E10816">
            <w:pPr>
              <w:spacing w:after="0" w:line="240" w:lineRule="auto"/>
              <w:jc w:val="both"/>
              <w:rPr>
                <w:rFonts w:ascii="Times New Roman" w:eastAsia="Times New Roman" w:hAnsi="Times New Roman" w:cs="Times New Roman"/>
                <w:color w:val="000000" w:themeColor="text1"/>
                <w:lang w:val="en-IN" w:eastAsia="en-IN"/>
              </w:rPr>
            </w:pPr>
            <w:r w:rsidRPr="00E31925">
              <w:rPr>
                <w:rFonts w:ascii="Times New Roman" w:eastAsia="Times New Roman" w:hAnsi="Times New Roman" w:cs="Times New Roman"/>
                <w:color w:val="000000" w:themeColor="text1"/>
                <w:lang w:val="en-IN" w:eastAsia="en-IN"/>
              </w:rPr>
              <w:t>Acceptable</w:t>
            </w:r>
          </w:p>
        </w:tc>
      </w:tr>
    </w:tbl>
    <w:p w14:paraId="3BD4065C" w14:textId="612106B5" w:rsidR="004A5420" w:rsidRPr="00E31925" w:rsidRDefault="004A5420" w:rsidP="00E10816">
      <w:pPr>
        <w:jc w:val="both"/>
        <w:rPr>
          <w:rFonts w:ascii="Times New Roman" w:hAnsi="Times New Roman" w:cs="Times New Roman"/>
          <w:color w:val="000000" w:themeColor="text1"/>
        </w:rPr>
      </w:pPr>
    </w:p>
    <w:p w14:paraId="4BA11758" w14:textId="543104A5" w:rsidR="004A5420" w:rsidRPr="00E31925" w:rsidRDefault="004A542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reliability assessment revealed a Cronbach’s Alpha of 0.717 above the generally accepted threshold of 0.70 established by Nunnally and Bernstein (1994) for exploratory research. This results within an acceptable level of reliability and demonstrates adequate coherence to combine all three items into an overall composite scale. This finding supports that respondents perceived the three items in a similar way, and the three measures collectively capture the constructs of the Marketing Influence.</w:t>
      </w:r>
    </w:p>
    <w:p w14:paraId="778C150A" w14:textId="01DE01BA" w:rsidR="004A5420" w:rsidRPr="00E31925" w:rsidRDefault="004A5420"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 xml:space="preserve">No items had negative or weak correlations, and no item removal would have enhanced the overall alpha coefficient, which suggested that all items meaningfully contribute to the scale. This warranted retention of all three items for later analysis, such as descriptive statistics, correlations, and regression </w:t>
      </w:r>
      <w:r w:rsidR="007517E4" w:rsidRPr="00E31925">
        <w:rPr>
          <w:rFonts w:ascii="Times New Roman" w:hAnsi="Times New Roman" w:cs="Times New Roman"/>
          <w:color w:val="000000" w:themeColor="text1"/>
          <w:sz w:val="24"/>
        </w:rPr>
        <w:t>modelling</w:t>
      </w:r>
      <w:r w:rsidRPr="00E31925">
        <w:rPr>
          <w:rFonts w:ascii="Times New Roman" w:hAnsi="Times New Roman" w:cs="Times New Roman"/>
          <w:color w:val="000000" w:themeColor="text1"/>
          <w:sz w:val="24"/>
        </w:rPr>
        <w:t>.</w:t>
      </w:r>
    </w:p>
    <w:p w14:paraId="3CF4F045" w14:textId="411744D0" w:rsidR="00252B4E" w:rsidRPr="00E31925" w:rsidRDefault="00252B4E" w:rsidP="00E10816">
      <w:pPr>
        <w:pStyle w:val="Heading3"/>
        <w:jc w:val="both"/>
        <w:rPr>
          <w:rFonts w:ascii="Times New Roman" w:hAnsi="Times New Roman" w:cs="Times New Roman"/>
          <w:b/>
          <w:color w:val="000000" w:themeColor="text1"/>
        </w:rPr>
      </w:pPr>
      <w:bookmarkStart w:id="43" w:name="_Toc216132748"/>
      <w:r w:rsidRPr="00E31925">
        <w:rPr>
          <w:rFonts w:ascii="Times New Roman" w:hAnsi="Times New Roman" w:cs="Times New Roman"/>
          <w:b/>
          <w:color w:val="000000" w:themeColor="text1"/>
          <w:sz w:val="28"/>
        </w:rPr>
        <w:t>Reliability of measurement scale</w:t>
      </w:r>
      <w:bookmarkEnd w:id="43"/>
    </w:p>
    <w:p w14:paraId="34B7C59E" w14:textId="54891152" w:rsidR="00252B4E" w:rsidRPr="00E31925" w:rsidRDefault="00252B4E" w:rsidP="00E10816">
      <w:pPr>
        <w:jc w:val="both"/>
        <w:rPr>
          <w:rFonts w:ascii="Times New Roman" w:hAnsi="Times New Roman" w:cs="Times New Roman"/>
          <w:color w:val="000000" w:themeColor="text1"/>
        </w:rPr>
      </w:pPr>
    </w:p>
    <w:tbl>
      <w:tblPr>
        <w:tblStyle w:val="TableGrid"/>
        <w:tblW w:w="0" w:type="auto"/>
        <w:tblInd w:w="-147" w:type="dxa"/>
        <w:tblLook w:val="04A0" w:firstRow="1" w:lastRow="0" w:firstColumn="1" w:lastColumn="0" w:noHBand="0" w:noVBand="1"/>
      </w:tblPr>
      <w:tblGrid>
        <w:gridCol w:w="3261"/>
        <w:gridCol w:w="2126"/>
        <w:gridCol w:w="2093"/>
        <w:gridCol w:w="1683"/>
      </w:tblGrid>
      <w:tr w:rsidR="00BF5E3E" w:rsidRPr="00E31925" w14:paraId="5F88EF41" w14:textId="77777777" w:rsidTr="00403A2A">
        <w:tc>
          <w:tcPr>
            <w:tcW w:w="3261" w:type="dxa"/>
          </w:tcPr>
          <w:p w14:paraId="47483C6C" w14:textId="75B80443" w:rsidR="00252B4E" w:rsidRPr="00E31925" w:rsidRDefault="00D76B81" w:rsidP="00E10816">
            <w:pPr>
              <w:jc w:val="both"/>
              <w:rPr>
                <w:rFonts w:ascii="Times New Roman" w:hAnsi="Times New Roman" w:cs="Times New Roman"/>
                <w:b/>
                <w:color w:val="000000" w:themeColor="text1"/>
                <w:sz w:val="24"/>
                <w:szCs w:val="24"/>
                <w:lang w:val="en-US"/>
              </w:rPr>
            </w:pPr>
            <w:r w:rsidRPr="00E31925">
              <w:rPr>
                <w:rFonts w:ascii="Times New Roman" w:eastAsia="Times New Roman" w:hAnsi="Times New Roman" w:cs="Times New Roman"/>
                <w:b/>
                <w:color w:val="000000" w:themeColor="text1"/>
                <w:sz w:val="24"/>
                <w:szCs w:val="24"/>
                <w:lang w:val="en-IN" w:eastAsia="en-IN"/>
              </w:rPr>
              <w:t>Scale/Construct</w:t>
            </w:r>
          </w:p>
        </w:tc>
        <w:tc>
          <w:tcPr>
            <w:tcW w:w="2126" w:type="dxa"/>
            <w:vAlign w:val="center"/>
          </w:tcPr>
          <w:p w14:paraId="3942E7A8" w14:textId="22181012" w:rsidR="00252B4E" w:rsidRPr="00E31925" w:rsidRDefault="00D76B81" w:rsidP="00E10816">
            <w:pPr>
              <w:spacing w:line="375" w:lineRule="atLeast"/>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Number Of Items</w:t>
            </w:r>
          </w:p>
        </w:tc>
        <w:tc>
          <w:tcPr>
            <w:tcW w:w="2093" w:type="dxa"/>
            <w:vAlign w:val="center"/>
          </w:tcPr>
          <w:p w14:paraId="56BDEB80" w14:textId="342D0A38" w:rsidR="00252B4E" w:rsidRPr="00E31925" w:rsidRDefault="00D76B81" w:rsidP="00E10816">
            <w:pPr>
              <w:spacing w:line="375" w:lineRule="atLeast"/>
              <w:jc w:val="both"/>
              <w:rPr>
                <w:rFonts w:ascii="Times New Roman" w:eastAsia="Times New Roman" w:hAnsi="Times New Roman" w:cs="Times New Roman"/>
                <w:b/>
                <w:color w:val="000000" w:themeColor="text1"/>
                <w:sz w:val="24"/>
                <w:szCs w:val="24"/>
                <w:lang w:val="en-IN" w:eastAsia="en-IN"/>
              </w:rPr>
            </w:pPr>
            <w:r w:rsidRPr="00E31925">
              <w:rPr>
                <w:rFonts w:ascii="Times New Roman" w:eastAsia="Times New Roman" w:hAnsi="Times New Roman" w:cs="Times New Roman"/>
                <w:b/>
                <w:color w:val="000000" w:themeColor="text1"/>
                <w:sz w:val="24"/>
                <w:szCs w:val="24"/>
                <w:lang w:val="en-IN" w:eastAsia="en-IN"/>
              </w:rPr>
              <w:t>Cronbach's Alpha</w:t>
            </w:r>
          </w:p>
        </w:tc>
        <w:tc>
          <w:tcPr>
            <w:tcW w:w="1683" w:type="dxa"/>
          </w:tcPr>
          <w:p w14:paraId="4F0074AD" w14:textId="42CD4A24" w:rsidR="00252B4E" w:rsidRPr="00E31925" w:rsidRDefault="00D76B81" w:rsidP="00E10816">
            <w:pPr>
              <w:jc w:val="both"/>
              <w:rPr>
                <w:rFonts w:ascii="Times New Roman" w:hAnsi="Times New Roman" w:cs="Times New Roman"/>
                <w:b/>
                <w:color w:val="000000" w:themeColor="text1"/>
                <w:sz w:val="24"/>
                <w:szCs w:val="24"/>
                <w:lang w:val="en-US"/>
              </w:rPr>
            </w:pPr>
            <w:r w:rsidRPr="00E31925">
              <w:rPr>
                <w:rFonts w:ascii="Times New Roman" w:eastAsia="Times New Roman" w:hAnsi="Times New Roman" w:cs="Times New Roman"/>
                <w:b/>
                <w:color w:val="000000" w:themeColor="text1"/>
                <w:sz w:val="24"/>
                <w:szCs w:val="24"/>
                <w:lang w:val="en-IN" w:eastAsia="en-IN"/>
              </w:rPr>
              <w:t>Interpretation</w:t>
            </w:r>
          </w:p>
        </w:tc>
      </w:tr>
      <w:tr w:rsidR="00BF5E3E" w:rsidRPr="00E31925" w14:paraId="4042BCEE" w14:textId="77777777" w:rsidTr="00403A2A">
        <w:trPr>
          <w:trHeight w:val="664"/>
        </w:trPr>
        <w:tc>
          <w:tcPr>
            <w:tcW w:w="3261" w:type="dxa"/>
          </w:tcPr>
          <w:p w14:paraId="234F8BB9" w14:textId="5D125D58"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Social Media Influence (Repost, Suggest, Recommendations, Encounter, Feel, Positive)</w:t>
            </w:r>
          </w:p>
        </w:tc>
        <w:tc>
          <w:tcPr>
            <w:tcW w:w="2126" w:type="dxa"/>
          </w:tcPr>
          <w:p w14:paraId="3DAFFC64" w14:textId="5AF3485B"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hAnsi="Times New Roman" w:cs="Times New Roman"/>
                <w:color w:val="000000" w:themeColor="text1"/>
                <w:sz w:val="24"/>
                <w:szCs w:val="24"/>
                <w:lang w:val="en-US"/>
              </w:rPr>
              <w:t>6</w:t>
            </w:r>
          </w:p>
          <w:p w14:paraId="23726D69" w14:textId="77777777" w:rsidR="00252B4E" w:rsidRPr="00E31925" w:rsidRDefault="00252B4E" w:rsidP="00E10816">
            <w:pPr>
              <w:jc w:val="both"/>
              <w:rPr>
                <w:rFonts w:ascii="Times New Roman" w:hAnsi="Times New Roman" w:cs="Times New Roman"/>
                <w:color w:val="000000" w:themeColor="text1"/>
                <w:sz w:val="24"/>
                <w:szCs w:val="24"/>
                <w:lang w:val="en-US"/>
              </w:rPr>
            </w:pPr>
          </w:p>
        </w:tc>
        <w:tc>
          <w:tcPr>
            <w:tcW w:w="2093" w:type="dxa"/>
          </w:tcPr>
          <w:p w14:paraId="77DC09E4" w14:textId="1FA3FA41"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.485</w:t>
            </w:r>
          </w:p>
        </w:tc>
        <w:tc>
          <w:tcPr>
            <w:tcW w:w="1683" w:type="dxa"/>
            <w:vAlign w:val="center"/>
          </w:tcPr>
          <w:p w14:paraId="4F746B3C" w14:textId="286368A8"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Poor Reliability</w:t>
            </w:r>
          </w:p>
        </w:tc>
      </w:tr>
      <w:tr w:rsidR="00BF5E3E" w:rsidRPr="00E31925" w14:paraId="2096B220" w14:textId="77777777" w:rsidTr="00403A2A">
        <w:tc>
          <w:tcPr>
            <w:tcW w:w="3261" w:type="dxa"/>
            <w:vAlign w:val="center"/>
          </w:tcPr>
          <w:p w14:paraId="5B56D206" w14:textId="3B1A6B29"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 xml:space="preserve">Brand Loyalty (Loyal, Brands, Repurchase, </w:t>
            </w:r>
            <w:r w:rsidR="00AB3713" w:rsidRPr="00E31925">
              <w:rPr>
                <w:rFonts w:ascii="Times New Roman" w:eastAsia="Times New Roman" w:hAnsi="Times New Roman" w:cs="Times New Roman"/>
                <w:color w:val="000000" w:themeColor="text1"/>
                <w:sz w:val="24"/>
                <w:szCs w:val="24"/>
                <w:lang w:val="en-IN" w:eastAsia="en-IN"/>
              </w:rPr>
              <w:t>Foods brand</w:t>
            </w:r>
            <w:r w:rsidRPr="00E31925">
              <w:rPr>
                <w:rFonts w:ascii="Times New Roman" w:eastAsia="Times New Roman" w:hAnsi="Times New Roman" w:cs="Times New Roman"/>
                <w:color w:val="000000" w:themeColor="text1"/>
                <w:sz w:val="24"/>
                <w:szCs w:val="24"/>
                <w:lang w:val="en-IN" w:eastAsia="en-IN"/>
              </w:rPr>
              <w:t>)</w:t>
            </w:r>
          </w:p>
        </w:tc>
        <w:tc>
          <w:tcPr>
            <w:tcW w:w="2126" w:type="dxa"/>
          </w:tcPr>
          <w:p w14:paraId="2CC408AC" w14:textId="6776AB3A"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hAnsi="Times New Roman" w:cs="Times New Roman"/>
                <w:color w:val="000000" w:themeColor="text1"/>
                <w:sz w:val="24"/>
                <w:szCs w:val="24"/>
                <w:lang w:val="en-US"/>
              </w:rPr>
              <w:t>4</w:t>
            </w:r>
          </w:p>
        </w:tc>
        <w:tc>
          <w:tcPr>
            <w:tcW w:w="2093" w:type="dxa"/>
          </w:tcPr>
          <w:p w14:paraId="778D75D0" w14:textId="12689BA1"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.828</w:t>
            </w:r>
          </w:p>
        </w:tc>
        <w:tc>
          <w:tcPr>
            <w:tcW w:w="1683" w:type="dxa"/>
            <w:vAlign w:val="center"/>
          </w:tcPr>
          <w:p w14:paraId="08EDA9C5" w14:textId="43F65E13"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Good Reliability</w:t>
            </w:r>
          </w:p>
        </w:tc>
      </w:tr>
      <w:tr w:rsidR="00BF5E3E" w:rsidRPr="00E31925" w14:paraId="2664641E" w14:textId="77777777" w:rsidTr="00403A2A">
        <w:tc>
          <w:tcPr>
            <w:tcW w:w="3261" w:type="dxa"/>
          </w:tcPr>
          <w:p w14:paraId="503C3B02" w14:textId="23C8DD99"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eastAsia="Times New Roman" w:hAnsi="Times New Roman" w:cs="Times New Roman"/>
                <w:color w:val="000000" w:themeColor="text1"/>
                <w:sz w:val="24"/>
                <w:szCs w:val="24"/>
                <w:lang w:val="en-IN" w:eastAsia="en-IN"/>
              </w:rPr>
              <w:t>Purchase Behaviour (Purchase, Products, Promotions)</w:t>
            </w:r>
          </w:p>
        </w:tc>
        <w:tc>
          <w:tcPr>
            <w:tcW w:w="2126" w:type="dxa"/>
          </w:tcPr>
          <w:p w14:paraId="31B09D36" w14:textId="09ADBD24" w:rsidR="00252B4E" w:rsidRPr="00E31925" w:rsidRDefault="00D76B81" w:rsidP="00E10816">
            <w:pPr>
              <w:jc w:val="both"/>
              <w:rPr>
                <w:rFonts w:ascii="Times New Roman" w:hAnsi="Times New Roman" w:cs="Times New Roman"/>
                <w:color w:val="000000" w:themeColor="text1"/>
                <w:sz w:val="24"/>
                <w:szCs w:val="24"/>
                <w:lang w:val="en-US"/>
              </w:rPr>
            </w:pPr>
            <w:r w:rsidRPr="00E31925">
              <w:rPr>
                <w:rFonts w:ascii="Times New Roman" w:hAnsi="Times New Roman" w:cs="Times New Roman"/>
                <w:color w:val="000000" w:themeColor="text1"/>
                <w:sz w:val="24"/>
                <w:szCs w:val="24"/>
                <w:lang w:val="en-US"/>
              </w:rPr>
              <w:t>3</w:t>
            </w:r>
          </w:p>
        </w:tc>
        <w:tc>
          <w:tcPr>
            <w:tcW w:w="2093" w:type="dxa"/>
            <w:vAlign w:val="center"/>
          </w:tcPr>
          <w:p w14:paraId="5F8BE028" w14:textId="7FA4C85C"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.931</w:t>
            </w:r>
          </w:p>
        </w:tc>
        <w:tc>
          <w:tcPr>
            <w:tcW w:w="1683" w:type="dxa"/>
            <w:vAlign w:val="center"/>
          </w:tcPr>
          <w:p w14:paraId="14233992" w14:textId="05E71711" w:rsidR="00252B4E" w:rsidRPr="00E31925" w:rsidRDefault="00D76B81" w:rsidP="00E10816">
            <w:pPr>
              <w:spacing w:line="375" w:lineRule="atLeast"/>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Excellent Reliability</w:t>
            </w:r>
          </w:p>
        </w:tc>
      </w:tr>
    </w:tbl>
    <w:p w14:paraId="5AA61C45" w14:textId="21C5FB7F" w:rsidR="00497739" w:rsidRDefault="00497739" w:rsidP="00497739">
      <w:pPr>
        <w:pStyle w:val="Caption"/>
        <w:rPr>
          <w:sz w:val="24"/>
          <w:shd w:val="clear" w:color="auto" w:fill="FFFFFF"/>
        </w:rPr>
      </w:pPr>
      <w:bookmarkStart w:id="44" w:name="_Toc216177316"/>
      <w:r>
        <w:t xml:space="preserve">Table </w:t>
      </w:r>
      <w:r>
        <w:fldChar w:fldCharType="begin"/>
      </w:r>
      <w:r>
        <w:instrText xml:space="preserve"> SEQ Table \* ARABIC </w:instrText>
      </w:r>
      <w:r>
        <w:fldChar w:fldCharType="separate"/>
      </w:r>
      <w:r>
        <w:rPr>
          <w:noProof/>
        </w:rPr>
        <w:t>5</w:t>
      </w:r>
      <w:r>
        <w:fldChar w:fldCharType="end"/>
      </w:r>
      <w:r>
        <w:t xml:space="preserve"> </w:t>
      </w:r>
      <w:r w:rsidRPr="00EB0CC9">
        <w:t>Reliability of measurement</w:t>
      </w:r>
      <w:bookmarkEnd w:id="44"/>
    </w:p>
    <w:p w14:paraId="6829B538" w14:textId="357167C1" w:rsidR="00403A2A" w:rsidRPr="00E31925" w:rsidRDefault="00567AFE"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hd w:val="clear" w:color="auto" w:fill="FFFFFF"/>
        </w:rPr>
        <w:t xml:space="preserve">The multi-item constructs were analysed for internal consistency with Cronbach's </w:t>
      </w:r>
      <w:r w:rsidR="00963939" w:rsidRPr="00E31925">
        <w:rPr>
          <w:rFonts w:ascii="Times New Roman" w:hAnsi="Times New Roman" w:cs="Times New Roman"/>
          <w:color w:val="000000" w:themeColor="text1"/>
          <w:sz w:val="24"/>
          <w:shd w:val="clear" w:color="auto" w:fill="FFFFFF"/>
        </w:rPr>
        <w:t>alpha. The results in Table 4</w:t>
      </w:r>
      <w:r w:rsidRPr="00E31925">
        <w:rPr>
          <w:rFonts w:ascii="Times New Roman" w:hAnsi="Times New Roman" w:cs="Times New Roman"/>
          <w:color w:val="000000" w:themeColor="text1"/>
          <w:sz w:val="24"/>
          <w:shd w:val="clear" w:color="auto" w:fill="FFFFFF"/>
        </w:rPr>
        <w:t xml:space="preserve"> indicate a range of reliability across the scales. The Brand Loyalty construct (α = .828) and the Purchase Behaviour construct (α = .931) both demonstrated strong internal consistency, above the suggested threshold of 0.70 (Nunnally &amp; Bernstein, 1994), and hence confirmed validity for analysis</w:t>
      </w:r>
      <w:r w:rsidRPr="00E31925">
        <w:rPr>
          <w:rFonts w:ascii="Times New Roman" w:hAnsi="Times New Roman" w:cs="Times New Roman"/>
          <w:color w:val="000000" w:themeColor="text1"/>
          <w:sz w:val="24"/>
          <w:szCs w:val="24"/>
          <w:shd w:val="clear" w:color="auto" w:fill="FFFFFF"/>
        </w:rPr>
        <w:t>.</w:t>
      </w:r>
      <w:r w:rsidR="00036055" w:rsidRPr="00E31925">
        <w:rPr>
          <w:rFonts w:ascii="Times New Roman" w:hAnsi="Times New Roman" w:cs="Times New Roman"/>
          <w:color w:val="000000" w:themeColor="text1"/>
          <w:sz w:val="24"/>
          <w:szCs w:val="24"/>
          <w:shd w:val="clear" w:color="auto" w:fill="FFFFFF"/>
        </w:rPr>
        <w:t xml:space="preserve"> In comparison, the initial scale of Social Media Influence consisting of six items produced a Cronbach's alpha of .485.This finding signals that </w:t>
      </w:r>
      <w:r w:rsidR="00C076D9" w:rsidRPr="00E31925">
        <w:rPr>
          <w:rFonts w:ascii="Times New Roman" w:hAnsi="Times New Roman" w:cs="Times New Roman"/>
          <w:color w:val="000000" w:themeColor="text1"/>
          <w:sz w:val="24"/>
          <w:szCs w:val="24"/>
          <w:shd w:val="clear" w:color="auto" w:fill="FFFFFF"/>
        </w:rPr>
        <w:t>these items do not operationalis</w:t>
      </w:r>
      <w:r w:rsidR="00036055" w:rsidRPr="00E31925">
        <w:rPr>
          <w:rFonts w:ascii="Times New Roman" w:hAnsi="Times New Roman" w:cs="Times New Roman"/>
          <w:color w:val="000000" w:themeColor="text1"/>
          <w:sz w:val="24"/>
          <w:szCs w:val="24"/>
          <w:shd w:val="clear" w:color="auto" w:fill="FFFFFF"/>
        </w:rPr>
        <w:t xml:space="preserve">e a unitary latent construct. </w:t>
      </w:r>
      <w:r w:rsidR="00C076D9" w:rsidRPr="00E31925">
        <w:rPr>
          <w:rFonts w:ascii="Times New Roman" w:hAnsi="Times New Roman" w:cs="Times New Roman"/>
          <w:color w:val="000000" w:themeColor="text1"/>
          <w:sz w:val="24"/>
          <w:szCs w:val="24"/>
          <w:shd w:val="clear" w:color="auto" w:fill="FFFFFF"/>
        </w:rPr>
        <w:t xml:space="preserve">The Social Media Influence scale demonstrated poor internal consistency (α = .485). Consequently, results involving this specific scale should be considered exploratory and interpreted with caution. </w:t>
      </w:r>
    </w:p>
    <w:p w14:paraId="004BA761" w14:textId="40097FDF" w:rsidR="00027C4B" w:rsidRPr="00497739" w:rsidRDefault="00036055" w:rsidP="00497739">
      <w:pPr>
        <w:pStyle w:val="Heading3"/>
        <w:spacing w:line="360" w:lineRule="auto"/>
        <w:jc w:val="both"/>
        <w:rPr>
          <w:rFonts w:ascii="Times New Roman" w:eastAsia="Times New Roman" w:hAnsi="Times New Roman" w:cs="Times New Roman"/>
          <w:b/>
          <w:color w:val="000000" w:themeColor="text1"/>
          <w:sz w:val="28"/>
          <w:lang w:val="en-IN" w:eastAsia="en-IN"/>
        </w:rPr>
      </w:pPr>
      <w:bookmarkStart w:id="45" w:name="_Toc216132749"/>
      <w:r w:rsidRPr="00E31925">
        <w:rPr>
          <w:rFonts w:ascii="Times New Roman" w:eastAsia="Times New Roman" w:hAnsi="Times New Roman" w:cs="Times New Roman"/>
          <w:b/>
          <w:color w:val="000000" w:themeColor="text1"/>
          <w:sz w:val="28"/>
          <w:lang w:val="en-IN" w:eastAsia="en-IN"/>
        </w:rPr>
        <w:t>Descriptive Statistics and Interco relations for Study Variables</w:t>
      </w:r>
      <w:bookmarkEnd w:id="45"/>
    </w:p>
    <w:tbl>
      <w:tblPr>
        <w:tblW w:w="90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2405"/>
        <w:gridCol w:w="992"/>
        <w:gridCol w:w="1134"/>
        <w:gridCol w:w="993"/>
        <w:gridCol w:w="992"/>
        <w:gridCol w:w="992"/>
        <w:gridCol w:w="992"/>
        <w:gridCol w:w="516"/>
      </w:tblGrid>
      <w:tr w:rsidR="00BF5E3E" w:rsidRPr="00E31925" w14:paraId="49B2DC00" w14:textId="77777777" w:rsidTr="00403A2A">
        <w:trPr>
          <w:trHeight w:val="301"/>
          <w:tblHeader/>
        </w:trPr>
        <w:tc>
          <w:tcPr>
            <w:tcW w:w="2405" w:type="dxa"/>
            <w:tcMar>
              <w:top w:w="150" w:type="dxa"/>
              <w:left w:w="0" w:type="dxa"/>
              <w:bottom w:w="150" w:type="dxa"/>
              <w:right w:w="240" w:type="dxa"/>
            </w:tcMar>
            <w:vAlign w:val="center"/>
            <w:hideMark/>
          </w:tcPr>
          <w:p w14:paraId="53B35BC9"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Variable</w:t>
            </w:r>
          </w:p>
        </w:tc>
        <w:tc>
          <w:tcPr>
            <w:tcW w:w="992" w:type="dxa"/>
            <w:tcMar>
              <w:top w:w="150" w:type="dxa"/>
              <w:left w:w="240" w:type="dxa"/>
              <w:bottom w:w="150" w:type="dxa"/>
              <w:right w:w="240" w:type="dxa"/>
            </w:tcMar>
            <w:vAlign w:val="center"/>
            <w:hideMark/>
          </w:tcPr>
          <w:p w14:paraId="22D5229C"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M</w:t>
            </w:r>
          </w:p>
        </w:tc>
        <w:tc>
          <w:tcPr>
            <w:tcW w:w="1134" w:type="dxa"/>
            <w:tcMar>
              <w:top w:w="150" w:type="dxa"/>
              <w:left w:w="240" w:type="dxa"/>
              <w:bottom w:w="150" w:type="dxa"/>
              <w:right w:w="240" w:type="dxa"/>
            </w:tcMar>
            <w:vAlign w:val="center"/>
            <w:hideMark/>
          </w:tcPr>
          <w:p w14:paraId="659D866C"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SD</w:t>
            </w:r>
          </w:p>
        </w:tc>
        <w:tc>
          <w:tcPr>
            <w:tcW w:w="993" w:type="dxa"/>
            <w:tcMar>
              <w:top w:w="150" w:type="dxa"/>
              <w:left w:w="240" w:type="dxa"/>
              <w:bottom w:w="150" w:type="dxa"/>
              <w:right w:w="240" w:type="dxa"/>
            </w:tcMar>
            <w:vAlign w:val="center"/>
            <w:hideMark/>
          </w:tcPr>
          <w:p w14:paraId="673ACF93"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1</w:t>
            </w:r>
          </w:p>
        </w:tc>
        <w:tc>
          <w:tcPr>
            <w:tcW w:w="992" w:type="dxa"/>
            <w:tcMar>
              <w:top w:w="150" w:type="dxa"/>
              <w:left w:w="240" w:type="dxa"/>
              <w:bottom w:w="150" w:type="dxa"/>
              <w:right w:w="240" w:type="dxa"/>
            </w:tcMar>
            <w:vAlign w:val="center"/>
            <w:hideMark/>
          </w:tcPr>
          <w:p w14:paraId="563A1B49"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2</w:t>
            </w:r>
          </w:p>
        </w:tc>
        <w:tc>
          <w:tcPr>
            <w:tcW w:w="992" w:type="dxa"/>
            <w:tcMar>
              <w:top w:w="150" w:type="dxa"/>
              <w:left w:w="240" w:type="dxa"/>
              <w:bottom w:w="150" w:type="dxa"/>
              <w:right w:w="240" w:type="dxa"/>
            </w:tcMar>
            <w:vAlign w:val="center"/>
            <w:hideMark/>
          </w:tcPr>
          <w:p w14:paraId="0E35940B"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3</w:t>
            </w:r>
          </w:p>
        </w:tc>
        <w:tc>
          <w:tcPr>
            <w:tcW w:w="992" w:type="dxa"/>
            <w:tcMar>
              <w:top w:w="150" w:type="dxa"/>
              <w:left w:w="240" w:type="dxa"/>
              <w:bottom w:w="150" w:type="dxa"/>
              <w:right w:w="240" w:type="dxa"/>
            </w:tcMar>
            <w:vAlign w:val="center"/>
            <w:hideMark/>
          </w:tcPr>
          <w:p w14:paraId="387D1947"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4</w:t>
            </w:r>
          </w:p>
        </w:tc>
        <w:tc>
          <w:tcPr>
            <w:tcW w:w="516" w:type="dxa"/>
            <w:tcMar>
              <w:top w:w="150" w:type="dxa"/>
              <w:left w:w="240" w:type="dxa"/>
              <w:bottom w:w="150" w:type="dxa"/>
              <w:right w:w="240" w:type="dxa"/>
            </w:tcMar>
            <w:vAlign w:val="center"/>
            <w:hideMark/>
          </w:tcPr>
          <w:p w14:paraId="323F83DF" w14:textId="77777777" w:rsidR="00036055" w:rsidRPr="00E31925" w:rsidRDefault="00036055"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5</w:t>
            </w:r>
          </w:p>
        </w:tc>
      </w:tr>
      <w:tr w:rsidR="00BF5E3E" w:rsidRPr="00E31925" w14:paraId="0CE925F8" w14:textId="77777777" w:rsidTr="00403A2A">
        <w:trPr>
          <w:trHeight w:val="330"/>
        </w:trPr>
        <w:tc>
          <w:tcPr>
            <w:tcW w:w="2405" w:type="dxa"/>
            <w:tcMar>
              <w:top w:w="150" w:type="dxa"/>
              <w:left w:w="0" w:type="dxa"/>
              <w:bottom w:w="150" w:type="dxa"/>
              <w:right w:w="240" w:type="dxa"/>
            </w:tcMar>
            <w:vAlign w:val="center"/>
            <w:hideMark/>
          </w:tcPr>
          <w:p w14:paraId="6DAECB9B" w14:textId="48670D2F"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Ugc_Score</w:t>
            </w:r>
          </w:p>
        </w:tc>
        <w:tc>
          <w:tcPr>
            <w:tcW w:w="992" w:type="dxa"/>
            <w:tcMar>
              <w:top w:w="150" w:type="dxa"/>
              <w:left w:w="240" w:type="dxa"/>
              <w:bottom w:w="150" w:type="dxa"/>
              <w:right w:w="240" w:type="dxa"/>
            </w:tcMar>
            <w:vAlign w:val="center"/>
            <w:hideMark/>
          </w:tcPr>
          <w:p w14:paraId="65C5F0D1"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2.52</w:t>
            </w:r>
          </w:p>
        </w:tc>
        <w:tc>
          <w:tcPr>
            <w:tcW w:w="1134" w:type="dxa"/>
            <w:tcMar>
              <w:top w:w="150" w:type="dxa"/>
              <w:left w:w="240" w:type="dxa"/>
              <w:bottom w:w="150" w:type="dxa"/>
              <w:right w:w="240" w:type="dxa"/>
            </w:tcMar>
            <w:vAlign w:val="center"/>
            <w:hideMark/>
          </w:tcPr>
          <w:p w14:paraId="75B4775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0.86</w:t>
            </w:r>
          </w:p>
        </w:tc>
        <w:tc>
          <w:tcPr>
            <w:tcW w:w="993" w:type="dxa"/>
            <w:tcMar>
              <w:top w:w="150" w:type="dxa"/>
              <w:left w:w="240" w:type="dxa"/>
              <w:bottom w:w="150" w:type="dxa"/>
              <w:right w:w="240" w:type="dxa"/>
            </w:tcMar>
            <w:vAlign w:val="center"/>
            <w:hideMark/>
          </w:tcPr>
          <w:p w14:paraId="27531049"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992" w:type="dxa"/>
            <w:tcMar>
              <w:top w:w="150" w:type="dxa"/>
              <w:left w:w="240" w:type="dxa"/>
              <w:bottom w:w="150" w:type="dxa"/>
              <w:right w:w="240" w:type="dxa"/>
            </w:tcMar>
            <w:vAlign w:val="center"/>
            <w:hideMark/>
          </w:tcPr>
          <w:p w14:paraId="38A485AE"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992" w:type="dxa"/>
            <w:tcMar>
              <w:top w:w="150" w:type="dxa"/>
              <w:left w:w="240" w:type="dxa"/>
              <w:bottom w:w="150" w:type="dxa"/>
              <w:right w:w="240" w:type="dxa"/>
            </w:tcMar>
            <w:vAlign w:val="center"/>
            <w:hideMark/>
          </w:tcPr>
          <w:p w14:paraId="1AA930C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c>
          <w:tcPr>
            <w:tcW w:w="992" w:type="dxa"/>
            <w:tcMar>
              <w:top w:w="150" w:type="dxa"/>
              <w:left w:w="240" w:type="dxa"/>
              <w:bottom w:w="150" w:type="dxa"/>
              <w:right w:w="240" w:type="dxa"/>
            </w:tcMar>
            <w:vAlign w:val="center"/>
            <w:hideMark/>
          </w:tcPr>
          <w:p w14:paraId="67C18148"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c>
          <w:tcPr>
            <w:tcW w:w="516" w:type="dxa"/>
            <w:tcMar>
              <w:top w:w="150" w:type="dxa"/>
              <w:left w:w="240" w:type="dxa"/>
              <w:bottom w:w="150" w:type="dxa"/>
              <w:right w:w="0" w:type="dxa"/>
            </w:tcMar>
            <w:vAlign w:val="center"/>
            <w:hideMark/>
          </w:tcPr>
          <w:p w14:paraId="0589A770"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1C66FCCD" w14:textId="77777777" w:rsidTr="00403A2A">
        <w:trPr>
          <w:trHeight w:val="340"/>
        </w:trPr>
        <w:tc>
          <w:tcPr>
            <w:tcW w:w="2405" w:type="dxa"/>
            <w:tcMar>
              <w:top w:w="150" w:type="dxa"/>
              <w:left w:w="0" w:type="dxa"/>
              <w:bottom w:w="150" w:type="dxa"/>
              <w:right w:w="240" w:type="dxa"/>
            </w:tcMar>
            <w:vAlign w:val="center"/>
            <w:hideMark/>
          </w:tcPr>
          <w:p w14:paraId="676249FF" w14:textId="44396CD0"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loyalty_Score</w:t>
            </w:r>
          </w:p>
        </w:tc>
        <w:tc>
          <w:tcPr>
            <w:tcW w:w="992" w:type="dxa"/>
            <w:tcMar>
              <w:top w:w="150" w:type="dxa"/>
              <w:left w:w="240" w:type="dxa"/>
              <w:bottom w:w="150" w:type="dxa"/>
              <w:right w:w="240" w:type="dxa"/>
            </w:tcMar>
            <w:vAlign w:val="center"/>
            <w:hideMark/>
          </w:tcPr>
          <w:p w14:paraId="40BDB09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2.81</w:t>
            </w:r>
          </w:p>
        </w:tc>
        <w:tc>
          <w:tcPr>
            <w:tcW w:w="1134" w:type="dxa"/>
            <w:tcMar>
              <w:top w:w="150" w:type="dxa"/>
              <w:left w:w="240" w:type="dxa"/>
              <w:bottom w:w="150" w:type="dxa"/>
              <w:right w:w="240" w:type="dxa"/>
            </w:tcMar>
            <w:vAlign w:val="center"/>
            <w:hideMark/>
          </w:tcPr>
          <w:p w14:paraId="482CCC2D"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1.06</w:t>
            </w:r>
          </w:p>
        </w:tc>
        <w:tc>
          <w:tcPr>
            <w:tcW w:w="993" w:type="dxa"/>
            <w:tcMar>
              <w:top w:w="150" w:type="dxa"/>
              <w:left w:w="240" w:type="dxa"/>
              <w:bottom w:w="150" w:type="dxa"/>
              <w:right w:w="240" w:type="dxa"/>
            </w:tcMar>
            <w:vAlign w:val="center"/>
            <w:hideMark/>
          </w:tcPr>
          <w:p w14:paraId="79A1B814" w14:textId="4FB702F9"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.719</w:t>
            </w:r>
          </w:p>
        </w:tc>
        <w:tc>
          <w:tcPr>
            <w:tcW w:w="992" w:type="dxa"/>
            <w:tcMar>
              <w:top w:w="150" w:type="dxa"/>
              <w:left w:w="240" w:type="dxa"/>
              <w:bottom w:w="150" w:type="dxa"/>
              <w:right w:w="240" w:type="dxa"/>
            </w:tcMar>
            <w:vAlign w:val="center"/>
            <w:hideMark/>
          </w:tcPr>
          <w:p w14:paraId="4C1FE062"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992" w:type="dxa"/>
            <w:tcMar>
              <w:top w:w="150" w:type="dxa"/>
              <w:left w:w="240" w:type="dxa"/>
              <w:bottom w:w="150" w:type="dxa"/>
              <w:right w:w="240" w:type="dxa"/>
            </w:tcMar>
            <w:vAlign w:val="center"/>
            <w:hideMark/>
          </w:tcPr>
          <w:p w14:paraId="7DEFF90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992" w:type="dxa"/>
            <w:tcMar>
              <w:top w:w="150" w:type="dxa"/>
              <w:left w:w="240" w:type="dxa"/>
              <w:bottom w:w="150" w:type="dxa"/>
              <w:right w:w="240" w:type="dxa"/>
            </w:tcMar>
            <w:vAlign w:val="center"/>
            <w:hideMark/>
          </w:tcPr>
          <w:p w14:paraId="7A314AD2"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c>
          <w:tcPr>
            <w:tcW w:w="516" w:type="dxa"/>
            <w:tcMar>
              <w:top w:w="150" w:type="dxa"/>
              <w:left w:w="240" w:type="dxa"/>
              <w:bottom w:w="150" w:type="dxa"/>
              <w:right w:w="0" w:type="dxa"/>
            </w:tcMar>
            <w:vAlign w:val="center"/>
            <w:hideMark/>
          </w:tcPr>
          <w:p w14:paraId="50104D01"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0815A3C8" w14:textId="77777777" w:rsidTr="00403A2A">
        <w:trPr>
          <w:trHeight w:val="603"/>
        </w:trPr>
        <w:tc>
          <w:tcPr>
            <w:tcW w:w="2405" w:type="dxa"/>
            <w:tcMar>
              <w:top w:w="150" w:type="dxa"/>
              <w:left w:w="0" w:type="dxa"/>
              <w:bottom w:w="150" w:type="dxa"/>
              <w:right w:w="240" w:type="dxa"/>
            </w:tcMar>
            <w:vAlign w:val="center"/>
            <w:hideMark/>
          </w:tcPr>
          <w:p w14:paraId="35FD0B5B" w14:textId="0FF20EA7"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purchase_Intent</w:t>
            </w:r>
          </w:p>
        </w:tc>
        <w:tc>
          <w:tcPr>
            <w:tcW w:w="992" w:type="dxa"/>
            <w:tcMar>
              <w:top w:w="150" w:type="dxa"/>
              <w:left w:w="240" w:type="dxa"/>
              <w:bottom w:w="150" w:type="dxa"/>
              <w:right w:w="240" w:type="dxa"/>
            </w:tcMar>
            <w:vAlign w:val="center"/>
            <w:hideMark/>
          </w:tcPr>
          <w:p w14:paraId="47A97574"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2.69</w:t>
            </w:r>
          </w:p>
        </w:tc>
        <w:tc>
          <w:tcPr>
            <w:tcW w:w="1134" w:type="dxa"/>
            <w:tcMar>
              <w:top w:w="150" w:type="dxa"/>
              <w:left w:w="240" w:type="dxa"/>
              <w:bottom w:w="150" w:type="dxa"/>
              <w:right w:w="240" w:type="dxa"/>
            </w:tcMar>
            <w:vAlign w:val="center"/>
            <w:hideMark/>
          </w:tcPr>
          <w:p w14:paraId="4B0BC359"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1.27</w:t>
            </w:r>
          </w:p>
        </w:tc>
        <w:tc>
          <w:tcPr>
            <w:tcW w:w="993" w:type="dxa"/>
            <w:tcMar>
              <w:top w:w="150" w:type="dxa"/>
              <w:left w:w="240" w:type="dxa"/>
              <w:bottom w:w="150" w:type="dxa"/>
              <w:right w:w="240" w:type="dxa"/>
            </w:tcMar>
            <w:vAlign w:val="center"/>
            <w:hideMark/>
          </w:tcPr>
          <w:p w14:paraId="1D520FDD" w14:textId="58A017A4"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.644</w:t>
            </w:r>
          </w:p>
        </w:tc>
        <w:tc>
          <w:tcPr>
            <w:tcW w:w="992" w:type="dxa"/>
            <w:tcMar>
              <w:top w:w="150" w:type="dxa"/>
              <w:left w:w="240" w:type="dxa"/>
              <w:bottom w:w="150" w:type="dxa"/>
              <w:right w:w="240" w:type="dxa"/>
            </w:tcMar>
            <w:vAlign w:val="center"/>
            <w:hideMark/>
          </w:tcPr>
          <w:p w14:paraId="703765A7" w14:textId="40FCB796"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.712</w:t>
            </w:r>
          </w:p>
        </w:tc>
        <w:tc>
          <w:tcPr>
            <w:tcW w:w="992" w:type="dxa"/>
            <w:tcMar>
              <w:top w:w="150" w:type="dxa"/>
              <w:left w:w="240" w:type="dxa"/>
              <w:bottom w:w="150" w:type="dxa"/>
              <w:right w:w="240" w:type="dxa"/>
            </w:tcMar>
            <w:vAlign w:val="center"/>
            <w:hideMark/>
          </w:tcPr>
          <w:p w14:paraId="1843A5BE"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992" w:type="dxa"/>
            <w:tcMar>
              <w:top w:w="150" w:type="dxa"/>
              <w:left w:w="240" w:type="dxa"/>
              <w:bottom w:w="150" w:type="dxa"/>
              <w:right w:w="240" w:type="dxa"/>
            </w:tcMar>
            <w:vAlign w:val="center"/>
            <w:hideMark/>
          </w:tcPr>
          <w:p w14:paraId="763A170D"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516" w:type="dxa"/>
            <w:tcMar>
              <w:top w:w="150" w:type="dxa"/>
              <w:left w:w="240" w:type="dxa"/>
              <w:bottom w:w="150" w:type="dxa"/>
              <w:right w:w="0" w:type="dxa"/>
            </w:tcMar>
            <w:vAlign w:val="center"/>
            <w:hideMark/>
          </w:tcPr>
          <w:p w14:paraId="2D93544C"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14CAC592" w14:textId="77777777" w:rsidTr="00403A2A">
        <w:trPr>
          <w:trHeight w:val="455"/>
        </w:trPr>
        <w:tc>
          <w:tcPr>
            <w:tcW w:w="2405" w:type="dxa"/>
            <w:tcMar>
              <w:top w:w="150" w:type="dxa"/>
              <w:left w:w="0" w:type="dxa"/>
              <w:bottom w:w="150" w:type="dxa"/>
              <w:right w:w="240" w:type="dxa"/>
            </w:tcMar>
            <w:vAlign w:val="center"/>
            <w:hideMark/>
          </w:tcPr>
          <w:p w14:paraId="4138DDAA" w14:textId="440ACA04"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influencer_Exposure</w:t>
            </w:r>
          </w:p>
        </w:tc>
        <w:tc>
          <w:tcPr>
            <w:tcW w:w="992" w:type="dxa"/>
            <w:tcMar>
              <w:top w:w="150" w:type="dxa"/>
              <w:left w:w="240" w:type="dxa"/>
              <w:bottom w:w="150" w:type="dxa"/>
              <w:right w:w="240" w:type="dxa"/>
            </w:tcMar>
            <w:vAlign w:val="center"/>
            <w:hideMark/>
          </w:tcPr>
          <w:p w14:paraId="3D9C8A77"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2.81</w:t>
            </w:r>
          </w:p>
        </w:tc>
        <w:tc>
          <w:tcPr>
            <w:tcW w:w="1134" w:type="dxa"/>
            <w:tcMar>
              <w:top w:w="150" w:type="dxa"/>
              <w:left w:w="240" w:type="dxa"/>
              <w:bottom w:w="150" w:type="dxa"/>
              <w:right w:w="240" w:type="dxa"/>
            </w:tcMar>
            <w:vAlign w:val="center"/>
            <w:hideMark/>
          </w:tcPr>
          <w:p w14:paraId="3978CA8D"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0.91</w:t>
            </w:r>
          </w:p>
        </w:tc>
        <w:tc>
          <w:tcPr>
            <w:tcW w:w="993" w:type="dxa"/>
            <w:tcMar>
              <w:top w:w="150" w:type="dxa"/>
              <w:left w:w="240" w:type="dxa"/>
              <w:bottom w:w="150" w:type="dxa"/>
              <w:right w:w="240" w:type="dxa"/>
            </w:tcMar>
            <w:vAlign w:val="center"/>
            <w:hideMark/>
          </w:tcPr>
          <w:p w14:paraId="69FF5C76" w14:textId="6CD30AD3"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.752</w:t>
            </w:r>
          </w:p>
        </w:tc>
        <w:tc>
          <w:tcPr>
            <w:tcW w:w="992" w:type="dxa"/>
            <w:tcMar>
              <w:top w:w="150" w:type="dxa"/>
              <w:left w:w="240" w:type="dxa"/>
              <w:bottom w:w="150" w:type="dxa"/>
              <w:right w:w="240" w:type="dxa"/>
            </w:tcMar>
            <w:vAlign w:val="center"/>
            <w:hideMark/>
          </w:tcPr>
          <w:p w14:paraId="048B0186" w14:textId="59ED5966"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.702</w:t>
            </w:r>
          </w:p>
        </w:tc>
        <w:tc>
          <w:tcPr>
            <w:tcW w:w="992" w:type="dxa"/>
            <w:tcMar>
              <w:top w:w="150" w:type="dxa"/>
              <w:left w:w="240" w:type="dxa"/>
              <w:bottom w:w="150" w:type="dxa"/>
              <w:right w:w="240" w:type="dxa"/>
            </w:tcMar>
            <w:vAlign w:val="center"/>
            <w:hideMark/>
          </w:tcPr>
          <w:p w14:paraId="63C61F4F" w14:textId="790F9DF6"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.494</w:t>
            </w:r>
          </w:p>
        </w:tc>
        <w:tc>
          <w:tcPr>
            <w:tcW w:w="992" w:type="dxa"/>
            <w:tcMar>
              <w:top w:w="150" w:type="dxa"/>
              <w:left w:w="240" w:type="dxa"/>
              <w:bottom w:w="150" w:type="dxa"/>
              <w:right w:w="240" w:type="dxa"/>
            </w:tcMar>
            <w:vAlign w:val="center"/>
            <w:hideMark/>
          </w:tcPr>
          <w:p w14:paraId="42AC0B4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c>
          <w:tcPr>
            <w:tcW w:w="516" w:type="dxa"/>
            <w:tcMar>
              <w:top w:w="150" w:type="dxa"/>
              <w:left w:w="240" w:type="dxa"/>
              <w:bottom w:w="150" w:type="dxa"/>
              <w:right w:w="0" w:type="dxa"/>
            </w:tcMar>
            <w:vAlign w:val="center"/>
            <w:hideMark/>
          </w:tcPr>
          <w:p w14:paraId="5D39FDCF"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r>
      <w:tr w:rsidR="00BF5E3E" w:rsidRPr="00E31925" w14:paraId="768375BD" w14:textId="77777777" w:rsidTr="00403A2A">
        <w:trPr>
          <w:trHeight w:val="522"/>
        </w:trPr>
        <w:tc>
          <w:tcPr>
            <w:tcW w:w="2405" w:type="dxa"/>
            <w:tcMar>
              <w:top w:w="150" w:type="dxa"/>
              <w:left w:w="0" w:type="dxa"/>
              <w:bottom w:w="150" w:type="dxa"/>
              <w:right w:w="240" w:type="dxa"/>
            </w:tcMar>
            <w:vAlign w:val="center"/>
            <w:hideMark/>
          </w:tcPr>
          <w:p w14:paraId="420A1D93" w14:textId="3A321370" w:rsidR="00036055" w:rsidRPr="00E31925" w:rsidRDefault="00403A2A"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usage_Score</w:t>
            </w:r>
          </w:p>
        </w:tc>
        <w:tc>
          <w:tcPr>
            <w:tcW w:w="992" w:type="dxa"/>
            <w:tcMar>
              <w:top w:w="150" w:type="dxa"/>
              <w:left w:w="240" w:type="dxa"/>
              <w:bottom w:w="150" w:type="dxa"/>
              <w:right w:w="240" w:type="dxa"/>
            </w:tcMar>
            <w:vAlign w:val="center"/>
            <w:hideMark/>
          </w:tcPr>
          <w:p w14:paraId="191D585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0.40</w:t>
            </w:r>
          </w:p>
        </w:tc>
        <w:tc>
          <w:tcPr>
            <w:tcW w:w="1134" w:type="dxa"/>
            <w:tcMar>
              <w:top w:w="150" w:type="dxa"/>
              <w:left w:w="240" w:type="dxa"/>
              <w:bottom w:w="150" w:type="dxa"/>
              <w:right w:w="240" w:type="dxa"/>
            </w:tcMar>
            <w:vAlign w:val="center"/>
            <w:hideMark/>
          </w:tcPr>
          <w:p w14:paraId="15D29D1B"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0.22</w:t>
            </w:r>
          </w:p>
        </w:tc>
        <w:tc>
          <w:tcPr>
            <w:tcW w:w="993" w:type="dxa"/>
            <w:tcMar>
              <w:top w:w="150" w:type="dxa"/>
              <w:left w:w="240" w:type="dxa"/>
              <w:bottom w:w="150" w:type="dxa"/>
              <w:right w:w="240" w:type="dxa"/>
            </w:tcMar>
            <w:vAlign w:val="center"/>
            <w:hideMark/>
          </w:tcPr>
          <w:p w14:paraId="4BE1E1AF"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.142</w:t>
            </w:r>
          </w:p>
        </w:tc>
        <w:tc>
          <w:tcPr>
            <w:tcW w:w="992" w:type="dxa"/>
            <w:tcMar>
              <w:top w:w="150" w:type="dxa"/>
              <w:left w:w="240" w:type="dxa"/>
              <w:bottom w:w="150" w:type="dxa"/>
              <w:right w:w="240" w:type="dxa"/>
            </w:tcMar>
            <w:vAlign w:val="center"/>
            <w:hideMark/>
          </w:tcPr>
          <w:p w14:paraId="339BDE5A"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.092</w:t>
            </w:r>
          </w:p>
        </w:tc>
        <w:tc>
          <w:tcPr>
            <w:tcW w:w="992" w:type="dxa"/>
            <w:tcMar>
              <w:top w:w="150" w:type="dxa"/>
              <w:left w:w="240" w:type="dxa"/>
              <w:bottom w:w="150" w:type="dxa"/>
              <w:right w:w="240" w:type="dxa"/>
            </w:tcMar>
            <w:vAlign w:val="center"/>
            <w:hideMark/>
          </w:tcPr>
          <w:p w14:paraId="7DADEC1F"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.134</w:t>
            </w:r>
          </w:p>
        </w:tc>
        <w:tc>
          <w:tcPr>
            <w:tcW w:w="992" w:type="dxa"/>
            <w:tcMar>
              <w:top w:w="150" w:type="dxa"/>
              <w:left w:w="240" w:type="dxa"/>
              <w:bottom w:w="150" w:type="dxa"/>
              <w:right w:w="240" w:type="dxa"/>
            </w:tcMar>
            <w:vAlign w:val="center"/>
            <w:hideMark/>
          </w:tcPr>
          <w:p w14:paraId="144861C4"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.177</w:t>
            </w:r>
          </w:p>
        </w:tc>
        <w:tc>
          <w:tcPr>
            <w:tcW w:w="516" w:type="dxa"/>
            <w:tcMar>
              <w:top w:w="150" w:type="dxa"/>
              <w:left w:w="240" w:type="dxa"/>
              <w:bottom w:w="150" w:type="dxa"/>
              <w:right w:w="0" w:type="dxa"/>
            </w:tcMar>
            <w:vAlign w:val="center"/>
            <w:hideMark/>
          </w:tcPr>
          <w:p w14:paraId="37DB6376" w14:textId="77777777" w:rsidR="00036055" w:rsidRPr="00E31925" w:rsidRDefault="0003605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w:t>
            </w:r>
          </w:p>
        </w:tc>
      </w:tr>
    </w:tbl>
    <w:p w14:paraId="642F8956" w14:textId="0FE52CE7" w:rsidR="00403A2A" w:rsidRPr="00E31925" w:rsidRDefault="00497739" w:rsidP="00497739">
      <w:pPr>
        <w:pStyle w:val="Caption"/>
        <w:rPr>
          <w:rFonts w:eastAsia="Times New Roman"/>
          <w:bCs/>
          <w:sz w:val="32"/>
          <w:szCs w:val="24"/>
          <w:lang w:val="en-IN" w:eastAsia="en-IN"/>
        </w:rPr>
      </w:pPr>
      <w:bookmarkStart w:id="46" w:name="_Toc216177317"/>
      <w:r>
        <w:t xml:space="preserve">Table </w:t>
      </w:r>
      <w:r>
        <w:fldChar w:fldCharType="begin"/>
      </w:r>
      <w:r>
        <w:instrText xml:space="preserve"> SEQ Table \* ARABIC </w:instrText>
      </w:r>
      <w:r>
        <w:fldChar w:fldCharType="separate"/>
      </w:r>
      <w:r>
        <w:rPr>
          <w:noProof/>
        </w:rPr>
        <w:t>6</w:t>
      </w:r>
      <w:r>
        <w:fldChar w:fldCharType="end"/>
      </w:r>
      <w:r w:rsidR="009A5A7A">
        <w:t xml:space="preserve"> </w:t>
      </w:r>
      <w:r w:rsidRPr="00E47393">
        <w:t>Descriptive Statistics</w:t>
      </w:r>
      <w:bookmarkEnd w:id="46"/>
    </w:p>
    <w:p w14:paraId="24CF09D2" w14:textId="2415677A" w:rsidR="00DD4249" w:rsidRPr="00E31925" w:rsidRDefault="00DD4249"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descriptive statistics and Pearson product moment correlations for key study variables. The means of the primary constructs—UGC Influence (M=2.52, SD=0.86), Brand Loyalty (M=2.81, SD=1.06), Purchase Intent (M=2.69, SD=1.27), and Influencer Exposure (M=2.81, SD=0.91) were all below that theoretical midpoint of the scale, so respondents tended to agree a little above the midpoint to the factors presented.  </w:t>
      </w:r>
    </w:p>
    <w:p w14:paraId="7DFFAFD1" w14:textId="306E8C78" w:rsidR="00DD4249" w:rsidRPr="00E31925" w:rsidRDefault="00DD4249"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correlation matrix indicated several statistically significant relationships. Quite robust were the positive correlation between UGC Influence and Brand Loyalty (r = .72, p &lt; .01), and UGC Influence and Purchase Intent (r = .64, p &lt; .01) and a strong correlation between Brand Loyalty and Purchase Intent (r = .71, p &lt; .01). Influencer Exposure also correlated highly with UGC Influence (r = .75, p &lt; .01), Brand Loyalty (r = .70, p &lt; .01) and Purchase Intent (r = .49, p &lt; .01). In contrast, general social media Usage Score did correlate with the outcome variables, suggesting that one;s engagement with marketplace influencers relates more critically than just how frequently they use social media.</w:t>
      </w:r>
    </w:p>
    <w:p w14:paraId="19814262" w14:textId="56B81165" w:rsidR="00403A2A" w:rsidRPr="00E31925" w:rsidRDefault="00403A2A"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p>
    <w:p w14:paraId="245F9C11" w14:textId="621A10D9" w:rsidR="00027C4B" w:rsidRPr="00E31925" w:rsidRDefault="00027C4B" w:rsidP="00E10816">
      <w:pPr>
        <w:pStyle w:val="Heading3"/>
        <w:spacing w:line="360" w:lineRule="auto"/>
        <w:jc w:val="both"/>
        <w:rPr>
          <w:rFonts w:ascii="Times New Roman" w:hAnsi="Times New Roman" w:cs="Times New Roman"/>
          <w:b/>
          <w:color w:val="000000" w:themeColor="text1"/>
          <w:sz w:val="28"/>
        </w:rPr>
      </w:pPr>
      <w:bookmarkStart w:id="47" w:name="_Toc216132750"/>
      <w:r w:rsidRPr="00E31925">
        <w:rPr>
          <w:rStyle w:val="Strong"/>
          <w:rFonts w:ascii="Times New Roman" w:hAnsi="Times New Roman" w:cs="Times New Roman"/>
          <w:bCs w:val="0"/>
          <w:color w:val="000000" w:themeColor="text1"/>
          <w:sz w:val="28"/>
        </w:rPr>
        <w:t>Predictors of Purchase Intent</w:t>
      </w:r>
      <w:bookmarkEnd w:id="47"/>
    </w:p>
    <w:tbl>
      <w:tblPr>
        <w:tblW w:w="9069" w:type="dxa"/>
        <w:tblCellMar>
          <w:top w:w="15" w:type="dxa"/>
          <w:left w:w="15" w:type="dxa"/>
          <w:bottom w:w="15" w:type="dxa"/>
          <w:right w:w="15" w:type="dxa"/>
        </w:tblCellMar>
        <w:tblLook w:val="04A0" w:firstRow="1" w:lastRow="0" w:firstColumn="1" w:lastColumn="0" w:noHBand="0" w:noVBand="1"/>
      </w:tblPr>
      <w:tblGrid>
        <w:gridCol w:w="4436"/>
        <w:gridCol w:w="2123"/>
        <w:gridCol w:w="2510"/>
      </w:tblGrid>
      <w:tr w:rsidR="00BF5E3E" w:rsidRPr="00E31925" w14:paraId="137475E2" w14:textId="77777777" w:rsidTr="001B793D">
        <w:trPr>
          <w:trHeight w:val="389"/>
          <w:tblHeader/>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DACA4FF" w14:textId="77777777" w:rsidR="00027C4B" w:rsidRPr="00E31925" w:rsidRDefault="00027C4B"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Predictor</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3429F88" w14:textId="77777777" w:rsidR="00027C4B" w:rsidRPr="00E31925" w:rsidRDefault="00027C4B"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Model 1 β</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DEEF687" w14:textId="77777777" w:rsidR="00027C4B" w:rsidRPr="00E31925" w:rsidRDefault="00027C4B" w:rsidP="00E10816">
            <w:pPr>
              <w:spacing w:after="0" w:line="375" w:lineRule="atLeast"/>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Model 2 β</w:t>
            </w:r>
          </w:p>
        </w:tc>
      </w:tr>
      <w:tr w:rsidR="00BF5E3E" w:rsidRPr="00E31925" w14:paraId="63038DE9" w14:textId="77777777" w:rsidTr="001B793D">
        <w:trPr>
          <w:trHeight w:val="211"/>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5DB149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b/>
                <w:bCs/>
                <w:color w:val="000000" w:themeColor="text1"/>
                <w:sz w:val="24"/>
                <w:szCs w:val="23"/>
                <w:lang w:val="en-IN" w:eastAsia="en-IN"/>
              </w:rPr>
              <w:t>Step 1: Demographics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0B225F1"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D669232"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5A9F06F2" w14:textId="77777777" w:rsidTr="001B793D">
        <w:trPr>
          <w:trHeight w:val="24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A68065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Age</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3C78076"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.099</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797EE55"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-.080</w:t>
            </w:r>
          </w:p>
        </w:tc>
      </w:tr>
      <w:tr w:rsidR="00BF5E3E" w:rsidRPr="00E31925" w14:paraId="4EEAF181" w14:textId="77777777" w:rsidTr="001B793D">
        <w:trPr>
          <w:trHeight w:val="118"/>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1DA6A7A"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Gender</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33387C3"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.047</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AEC1B9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-.076</w:t>
            </w:r>
          </w:p>
        </w:tc>
      </w:tr>
      <w:tr w:rsidR="00BF5E3E" w:rsidRPr="00E31925" w14:paraId="056C8632" w14:textId="77777777" w:rsidTr="001B793D">
        <w:trPr>
          <w:trHeight w:val="28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63FBBB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Monthly Spend</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10BA0F"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-.115</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ABED133"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-.104</w:t>
            </w:r>
          </w:p>
        </w:tc>
      </w:tr>
      <w:tr w:rsidR="00BF5E3E" w:rsidRPr="00E31925" w14:paraId="600446BE"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F64D89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b/>
                <w:bCs/>
                <w:color w:val="000000" w:themeColor="text1"/>
                <w:sz w:val="24"/>
                <w:szCs w:val="23"/>
                <w:lang w:val="en-IN" w:eastAsia="en-IN"/>
              </w:rPr>
              <w:t>Step 2: Social Media Factors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AD63468"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6A556E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6478A316" w14:textId="77777777" w:rsidTr="001B793D">
        <w:trPr>
          <w:trHeight w:val="27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F1ACAE8"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Brand Trust Posts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1E6DEA0"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0F790BD"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.199</w:t>
            </w:r>
          </w:p>
        </w:tc>
      </w:tr>
      <w:tr w:rsidR="00BF5E3E" w:rsidRPr="00E31925" w14:paraId="4CF36DA3"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31569B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Product Quality Perception</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78592CE"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A5DD650"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.202</w:t>
            </w:r>
          </w:p>
        </w:tc>
      </w:tr>
      <w:tr w:rsidR="00BF5E3E" w:rsidRPr="00E31925" w14:paraId="1B40FAF0"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1C1F75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Influencer Preference</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93B428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17471D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.247</w:t>
            </w:r>
          </w:p>
        </w:tc>
      </w:tr>
      <w:tr w:rsidR="00BF5E3E" w:rsidRPr="00E31925" w14:paraId="3B5343D8" w14:textId="77777777" w:rsidTr="001B793D">
        <w:trPr>
          <w:trHeight w:val="27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6E77FF6"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Purchase Frequency</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A24D1BE"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118F238B"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-.012</w:t>
            </w:r>
          </w:p>
        </w:tc>
      </w:tr>
      <w:tr w:rsidR="00BF5E3E" w:rsidRPr="00E31925" w14:paraId="701795F7"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45E7FBA"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Social Media Content Impact</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856B646"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19B5BA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.104</w:t>
            </w:r>
          </w:p>
        </w:tc>
      </w:tr>
      <w:tr w:rsidR="00BF5E3E" w:rsidRPr="00E31925" w14:paraId="23F539EC"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3E11A71"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UGC Score</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DC048AC"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54B0F6B4"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.116</w:t>
            </w:r>
          </w:p>
        </w:tc>
      </w:tr>
      <w:tr w:rsidR="00BF5E3E" w:rsidRPr="00E31925" w14:paraId="7011D3AB" w14:textId="77777777" w:rsidTr="001B793D">
        <w:trPr>
          <w:trHeight w:val="272"/>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1BBE71B"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b/>
                <w:bCs/>
                <w:color w:val="000000" w:themeColor="text1"/>
                <w:sz w:val="24"/>
                <w:szCs w:val="23"/>
                <w:lang w:val="en-IN" w:eastAsia="en-IN"/>
              </w:rPr>
              <w:t>Model Statistics</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09DBE83"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6EA2A145"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0"/>
                <w:lang w:val="en-IN" w:eastAsia="en-IN"/>
              </w:rPr>
            </w:pPr>
          </w:p>
        </w:tc>
      </w:tr>
      <w:tr w:rsidR="00BF5E3E" w:rsidRPr="00E31925" w14:paraId="2AF93D0B"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6F22DD8"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R²</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3D5B8DF"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.026</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9221129"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.500</w:t>
            </w:r>
          </w:p>
        </w:tc>
      </w:tr>
      <w:tr w:rsidR="00BF5E3E" w:rsidRPr="00E31925" w14:paraId="6D949DD3" w14:textId="77777777" w:rsidTr="001B793D">
        <w:trPr>
          <w:trHeight w:val="265"/>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36A79F3F"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Adjusted R²</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794FBF7"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-.008</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99328E5"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.444</w:t>
            </w:r>
          </w:p>
        </w:tc>
      </w:tr>
      <w:tr w:rsidR="00BF5E3E" w:rsidRPr="00E31925" w14:paraId="2A3DE4A4" w14:textId="77777777" w:rsidTr="001B793D">
        <w:trPr>
          <w:trHeight w:val="259"/>
        </w:trPr>
        <w:tc>
          <w:tcPr>
            <w:tcW w:w="4436"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977902D"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F</w:t>
            </w:r>
          </w:p>
        </w:tc>
        <w:tc>
          <w:tcPr>
            <w:tcW w:w="2123"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AE2F72B" w14:textId="77777777" w:rsidR="00027C4B" w:rsidRPr="00E31925" w:rsidRDefault="00027C4B"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0.769</w:t>
            </w:r>
          </w:p>
        </w:tc>
        <w:tc>
          <w:tcPr>
            <w:tcW w:w="25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0313151" w14:textId="2E0DAA7E" w:rsidR="00027C4B" w:rsidRPr="00E31925" w:rsidRDefault="003C6715" w:rsidP="00E10816">
            <w:pPr>
              <w:spacing w:after="0" w:line="375" w:lineRule="atLeast"/>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9.001</w:t>
            </w:r>
          </w:p>
        </w:tc>
      </w:tr>
    </w:tbl>
    <w:p w14:paraId="2793CC17" w14:textId="345EFBD7" w:rsidR="00027C4B" w:rsidRPr="00E31925" w:rsidRDefault="00E73396" w:rsidP="00497739">
      <w:pPr>
        <w:pStyle w:val="Caption"/>
        <w:rPr>
          <w:lang w:val="en-IN" w:eastAsia="en-IN"/>
        </w:rPr>
      </w:pPr>
      <w:bookmarkStart w:id="48" w:name="_Toc216177318"/>
      <w:r w:rsidRPr="00E31925">
        <w:t xml:space="preserve">Table </w:t>
      </w:r>
      <w:r w:rsidRPr="00E31925">
        <w:fldChar w:fldCharType="begin"/>
      </w:r>
      <w:r w:rsidRPr="00E31925">
        <w:instrText xml:space="preserve"> SEQ Table \* ARABIC </w:instrText>
      </w:r>
      <w:r w:rsidRPr="00E31925">
        <w:fldChar w:fldCharType="separate"/>
      </w:r>
      <w:r w:rsidR="00497739">
        <w:rPr>
          <w:noProof/>
        </w:rPr>
        <w:t>7</w:t>
      </w:r>
      <w:r w:rsidRPr="00E31925">
        <w:fldChar w:fldCharType="end"/>
      </w:r>
      <w:r w:rsidRPr="00E31925">
        <w:t xml:space="preserve"> Hierarchical Regression Analysis</w:t>
      </w:r>
      <w:bookmarkEnd w:id="48"/>
    </w:p>
    <w:p w14:paraId="6F2C3303" w14:textId="7D1206EC" w:rsidR="00027C4B" w:rsidRPr="00E31925" w:rsidRDefault="00027C4B" w:rsidP="00E10816">
      <w:pPr>
        <w:shd w:val="clear" w:color="auto" w:fill="FFFFFF"/>
        <w:spacing w:before="240" w:after="240" w:line="36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color w:val="000000" w:themeColor="text1"/>
          <w:sz w:val="24"/>
          <w:szCs w:val="24"/>
          <w:lang w:val="en-IN" w:eastAsia="en-IN"/>
        </w:rPr>
        <w:t>Data from a hierarchical regression analysis aimed at predicting Purchase Intent is shown in Tab</w:t>
      </w:r>
      <w:r w:rsidR="00497739">
        <w:rPr>
          <w:rFonts w:ascii="Times New Roman" w:eastAsia="Times New Roman" w:hAnsi="Times New Roman" w:cs="Times New Roman"/>
          <w:color w:val="000000" w:themeColor="text1"/>
          <w:sz w:val="24"/>
          <w:szCs w:val="24"/>
          <w:lang w:val="en-IN" w:eastAsia="en-IN"/>
        </w:rPr>
        <w:t xml:space="preserve">le 7. </w:t>
      </w:r>
      <w:r w:rsidRPr="00E31925">
        <w:rPr>
          <w:rFonts w:ascii="Times New Roman" w:eastAsia="Times New Roman" w:hAnsi="Times New Roman" w:cs="Times New Roman"/>
          <w:color w:val="000000" w:themeColor="text1"/>
          <w:sz w:val="24"/>
          <w:szCs w:val="24"/>
          <w:lang w:val="en-IN" w:eastAsia="en-IN"/>
        </w:rPr>
        <w:t>The first step included the demographic variables (Age, Gender, Monthly Spend), which did not provide a significant model (F(3,87) = 0.77, p = .514) and explained such a small amount of variance in the model (R² = .026, Adjusted R² = -.008).</w:t>
      </w:r>
    </w:p>
    <w:p w14:paraId="06B86991" w14:textId="477D7D51" w:rsidR="00027C4B" w:rsidRPr="00E31925" w:rsidRDefault="00027C4B"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eastAsia="Times New Roman" w:hAnsi="Times New Roman" w:cs="Times New Roman"/>
          <w:color w:val="000000" w:themeColor="text1"/>
          <w:sz w:val="24"/>
          <w:szCs w:val="24"/>
          <w:lang w:val="en-IN" w:eastAsia="en-IN"/>
        </w:rPr>
        <w:t>The second step added the social media and perceptual predictors. This full model was significant (F(9,81) = 9.00, p &lt; .001) and explained 50.0% of the variance in Purchase Intent (R² = .500, Adjusted R² = .444). The change in R² was significant as well (ΔR² = .474, p &lt; .001) and indicated that social media is a powerful contributor to the prediction of Purchase Intent. However, although the overall model was significant, none of the individual predictors were statistically significant.  This pattern suggests that multi-collinearity is present, where the standard errors of the regression coefficients are high because each of the predictor variables are very highl</w:t>
      </w:r>
      <w:r w:rsidR="00767BFF" w:rsidRPr="00E31925">
        <w:rPr>
          <w:rFonts w:ascii="Times New Roman" w:eastAsia="Times New Roman" w:hAnsi="Times New Roman" w:cs="Times New Roman"/>
          <w:color w:val="000000" w:themeColor="text1"/>
          <w:sz w:val="24"/>
          <w:szCs w:val="24"/>
          <w:lang w:val="en-IN" w:eastAsia="en-IN"/>
        </w:rPr>
        <w:t>y inter-correlated</w:t>
      </w:r>
      <w:r w:rsidRPr="00E31925">
        <w:rPr>
          <w:rFonts w:ascii="Times New Roman" w:eastAsia="Times New Roman" w:hAnsi="Times New Roman" w:cs="Times New Roman"/>
          <w:color w:val="000000" w:themeColor="text1"/>
          <w:sz w:val="24"/>
          <w:szCs w:val="24"/>
          <w:lang w:val="en-IN" w:eastAsia="en-IN"/>
        </w:rPr>
        <w:t>. This makes it very difficult to identify separate contributions by each predictor.</w:t>
      </w:r>
    </w:p>
    <w:p w14:paraId="7DC09615" w14:textId="471E6702" w:rsidR="00027C4B" w:rsidRPr="00E31925" w:rsidRDefault="00027C4B" w:rsidP="00E10816">
      <w:pPr>
        <w:pStyle w:val="Heading3"/>
        <w:spacing w:line="360" w:lineRule="auto"/>
        <w:jc w:val="both"/>
        <w:rPr>
          <w:rStyle w:val="Strong"/>
          <w:rFonts w:ascii="Times New Roman" w:hAnsi="Times New Roman" w:cs="Times New Roman"/>
          <w:bCs w:val="0"/>
          <w:color w:val="000000" w:themeColor="text1"/>
        </w:rPr>
      </w:pPr>
      <w:r w:rsidRPr="00E31925">
        <w:rPr>
          <w:rStyle w:val="Strong"/>
          <w:rFonts w:ascii="Times New Roman" w:hAnsi="Times New Roman" w:cs="Times New Roman"/>
          <w:bCs w:val="0"/>
          <w:color w:val="000000" w:themeColor="text1"/>
        </w:rPr>
        <w:t> </w:t>
      </w:r>
      <w:bookmarkStart w:id="49" w:name="_Toc216132751"/>
      <w:r w:rsidRPr="00E31925">
        <w:rPr>
          <w:rStyle w:val="Strong"/>
          <w:rFonts w:ascii="Times New Roman" w:hAnsi="Times New Roman" w:cs="Times New Roman"/>
          <w:bCs w:val="0"/>
          <w:color w:val="000000" w:themeColor="text1"/>
        </w:rPr>
        <w:t>Predictors of Brand Loyalty</w:t>
      </w:r>
      <w:bookmarkEnd w:id="49"/>
    </w:p>
    <w:p w14:paraId="04353EDC" w14:textId="19734CEC" w:rsidR="00F64FAA" w:rsidRPr="00E31925" w:rsidRDefault="00F64FAA"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A second hierarchical regression</w:t>
      </w:r>
      <w:r w:rsidRPr="00E31925">
        <w:rPr>
          <w:rStyle w:val="diff-highlight"/>
          <w:rFonts w:ascii="Times New Roman" w:hAnsi="Times New Roman" w:cs="Times New Roman"/>
          <w:color w:val="000000" w:themeColor="text1"/>
          <w:sz w:val="24"/>
          <w:shd w:val="clear" w:color="auto" w:fill="FFFFFF"/>
        </w:rPr>
        <w:t xml:space="preserve"> analysis</w:t>
      </w:r>
      <w:r w:rsidRPr="00E31925">
        <w:rPr>
          <w:rFonts w:ascii="Times New Roman" w:hAnsi="Times New Roman" w:cs="Times New Roman"/>
          <w:color w:val="000000" w:themeColor="text1"/>
          <w:sz w:val="24"/>
          <w:shd w:val="clear" w:color="auto" w:fill="FFFFFF"/>
        </w:rPr>
        <w:t xml:space="preserve"> was </w:t>
      </w:r>
      <w:r w:rsidRPr="00E31925">
        <w:rPr>
          <w:rStyle w:val="diff-highlight"/>
          <w:rFonts w:ascii="Times New Roman" w:hAnsi="Times New Roman" w:cs="Times New Roman"/>
          <w:color w:val="000000" w:themeColor="text1"/>
          <w:sz w:val="24"/>
          <w:shd w:val="clear" w:color="auto" w:fill="FFFFFF"/>
        </w:rPr>
        <w:t>conducted</w:t>
      </w:r>
      <w:r w:rsidRPr="00E31925">
        <w:rPr>
          <w:rFonts w:ascii="Times New Roman" w:hAnsi="Times New Roman" w:cs="Times New Roman"/>
          <w:color w:val="000000" w:themeColor="text1"/>
          <w:sz w:val="24"/>
          <w:shd w:val="clear" w:color="auto" w:fill="FFFFFF"/>
        </w:rPr>
        <w:t xml:space="preserve"> with Brand Loyalty as the </w:t>
      </w:r>
      <w:r w:rsidRPr="00E31925">
        <w:rPr>
          <w:rStyle w:val="diff-highlight"/>
          <w:rFonts w:ascii="Times New Roman" w:hAnsi="Times New Roman" w:cs="Times New Roman"/>
          <w:color w:val="000000" w:themeColor="text1"/>
          <w:sz w:val="24"/>
          <w:shd w:val="clear" w:color="auto" w:fill="FFFFFF"/>
        </w:rPr>
        <w:t>dependent</w:t>
      </w:r>
      <w:r w:rsidR="00497739">
        <w:rPr>
          <w:rFonts w:ascii="Times New Roman" w:hAnsi="Times New Roman" w:cs="Times New Roman"/>
          <w:color w:val="000000" w:themeColor="text1"/>
          <w:sz w:val="24"/>
          <w:shd w:val="clear" w:color="auto" w:fill="FFFFFF"/>
        </w:rPr>
        <w:t xml:space="preserve"> variable</w:t>
      </w:r>
      <w:r w:rsidRPr="00E31925">
        <w:rPr>
          <w:rFonts w:ascii="Times New Roman" w:hAnsi="Times New Roman" w:cs="Times New Roman"/>
          <w:color w:val="000000" w:themeColor="text1"/>
          <w:sz w:val="24"/>
          <w:shd w:val="clear" w:color="auto" w:fill="FFFFFF"/>
        </w:rPr>
        <w:t xml:space="preserve">. Model 1, which included </w:t>
      </w:r>
      <w:r w:rsidRPr="00E31925">
        <w:rPr>
          <w:rStyle w:val="diff-highlight"/>
          <w:rFonts w:ascii="Times New Roman" w:hAnsi="Times New Roman" w:cs="Times New Roman"/>
          <w:color w:val="000000" w:themeColor="text1"/>
          <w:sz w:val="24"/>
          <w:shd w:val="clear" w:color="auto" w:fill="FFFFFF"/>
        </w:rPr>
        <w:t>demographic</w:t>
      </w:r>
      <w:r w:rsidRPr="00E31925">
        <w:rPr>
          <w:rFonts w:ascii="Times New Roman" w:hAnsi="Times New Roman" w:cs="Times New Roman"/>
          <w:color w:val="000000" w:themeColor="text1"/>
          <w:sz w:val="24"/>
          <w:shd w:val="clear" w:color="auto" w:fill="FFFFFF"/>
        </w:rPr>
        <w:t xml:space="preserve"> and platform usage variables, was non-significant (F(8,82) = 1.13, p = .353) and </w:t>
      </w:r>
      <w:r w:rsidRPr="00E31925">
        <w:rPr>
          <w:rStyle w:val="diff-highlight"/>
          <w:rFonts w:ascii="Times New Roman" w:hAnsi="Times New Roman" w:cs="Times New Roman"/>
          <w:color w:val="000000" w:themeColor="text1"/>
          <w:sz w:val="24"/>
          <w:shd w:val="clear" w:color="auto" w:fill="FFFFFF"/>
        </w:rPr>
        <w:t>accounted for</w:t>
      </w:r>
      <w:r w:rsidRPr="00E31925">
        <w:rPr>
          <w:rFonts w:ascii="Times New Roman" w:hAnsi="Times New Roman" w:cs="Times New Roman"/>
          <w:color w:val="000000" w:themeColor="text1"/>
          <w:sz w:val="24"/>
          <w:shd w:val="clear" w:color="auto" w:fill="FFFFFF"/>
        </w:rPr>
        <w:t xml:space="preserve"> only 9.9% of the variance.</w:t>
      </w:r>
      <w:r w:rsidRPr="00E31925">
        <w:rPr>
          <w:rStyle w:val="diff-highlight"/>
          <w:rFonts w:ascii="Times New Roman" w:hAnsi="Times New Roman" w:cs="Times New Roman"/>
          <w:color w:val="000000" w:themeColor="text1"/>
          <w:sz w:val="24"/>
          <w:shd w:val="clear" w:color="auto" w:fill="FFFFFF"/>
        </w:rPr>
        <w:t xml:space="preserve"> With</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 addition</w:t>
      </w:r>
      <w:r w:rsidRPr="00E31925">
        <w:rPr>
          <w:rFonts w:ascii="Times New Roman" w:hAnsi="Times New Roman" w:cs="Times New Roman"/>
          <w:color w:val="000000" w:themeColor="text1"/>
          <w:sz w:val="24"/>
          <w:shd w:val="clear" w:color="auto" w:fill="FFFFFF"/>
        </w:rPr>
        <w:t xml:space="preserve"> of</w:t>
      </w:r>
      <w:r w:rsidRPr="00E31925">
        <w:rPr>
          <w:rStyle w:val="diff-highlight"/>
          <w:rFonts w:ascii="Times New Roman" w:hAnsi="Times New Roman" w:cs="Times New Roman"/>
          <w:color w:val="000000" w:themeColor="text1"/>
          <w:sz w:val="24"/>
          <w:shd w:val="clear" w:color="auto" w:fill="FFFFFF"/>
        </w:rPr>
        <w:t xml:space="preserve"> the</w:t>
      </w:r>
      <w:r w:rsidRPr="00E31925">
        <w:rPr>
          <w:rFonts w:ascii="Times New Roman" w:hAnsi="Times New Roman" w:cs="Times New Roman"/>
          <w:color w:val="000000" w:themeColor="text1"/>
          <w:sz w:val="24"/>
          <w:shd w:val="clear" w:color="auto" w:fill="FFFFFF"/>
        </w:rPr>
        <w:t xml:space="preserve"> social media perception and </w:t>
      </w:r>
      <w:r w:rsidRPr="00E31925">
        <w:rPr>
          <w:rStyle w:val="diff-highlight"/>
          <w:rFonts w:ascii="Times New Roman" w:hAnsi="Times New Roman" w:cs="Times New Roman"/>
          <w:color w:val="000000" w:themeColor="text1"/>
          <w:sz w:val="24"/>
          <w:shd w:val="clear" w:color="auto" w:fill="FFFFFF"/>
        </w:rPr>
        <w:t>social media behaviour</w:t>
      </w:r>
      <w:r w:rsidRPr="00E31925">
        <w:rPr>
          <w:rFonts w:ascii="Times New Roman" w:hAnsi="Times New Roman" w:cs="Times New Roman"/>
          <w:color w:val="000000" w:themeColor="text1"/>
          <w:sz w:val="24"/>
          <w:shd w:val="clear" w:color="auto" w:fill="FFFFFF"/>
        </w:rPr>
        <w:t xml:space="preserve"> variables</w:t>
      </w:r>
      <w:r w:rsidRPr="00E31925">
        <w:rPr>
          <w:rStyle w:val="diff-highlight"/>
          <w:rFonts w:ascii="Times New Roman" w:hAnsi="Times New Roman" w:cs="Times New Roman"/>
          <w:color w:val="000000" w:themeColor="text1"/>
          <w:sz w:val="24"/>
          <w:shd w:val="clear" w:color="auto" w:fill="FFFFFF"/>
        </w:rPr>
        <w:t>, the model</w:t>
      </w:r>
      <w:r w:rsidRPr="00E31925">
        <w:rPr>
          <w:rFonts w:ascii="Times New Roman" w:hAnsi="Times New Roman" w:cs="Times New Roman"/>
          <w:color w:val="000000" w:themeColor="text1"/>
          <w:sz w:val="24"/>
          <w:shd w:val="clear" w:color="auto" w:fill="FFFFFF"/>
        </w:rPr>
        <w:t xml:space="preserve"> in Model 2 </w:t>
      </w:r>
      <w:r w:rsidRPr="00E31925">
        <w:rPr>
          <w:rStyle w:val="diff-highlight"/>
          <w:rFonts w:ascii="Times New Roman" w:hAnsi="Times New Roman" w:cs="Times New Roman"/>
          <w:color w:val="000000" w:themeColor="text1"/>
          <w:sz w:val="24"/>
          <w:shd w:val="clear" w:color="auto" w:fill="FFFFFF"/>
        </w:rPr>
        <w:t>was</w:t>
      </w:r>
      <w:r w:rsidRPr="00E31925">
        <w:rPr>
          <w:rFonts w:ascii="Times New Roman" w:hAnsi="Times New Roman" w:cs="Times New Roman"/>
          <w:color w:val="000000" w:themeColor="text1"/>
          <w:sz w:val="24"/>
          <w:shd w:val="clear" w:color="auto" w:fill="FFFFFF"/>
        </w:rPr>
        <w:t xml:space="preserve"> highly significant (F(15,75) = 13.49, p &lt;.001), </w:t>
      </w:r>
      <w:r w:rsidRPr="00E31925">
        <w:rPr>
          <w:rStyle w:val="diff-highlight"/>
          <w:rFonts w:ascii="Times New Roman" w:hAnsi="Times New Roman" w:cs="Times New Roman"/>
          <w:color w:val="000000" w:themeColor="text1"/>
          <w:sz w:val="24"/>
          <w:shd w:val="clear" w:color="auto" w:fill="FFFFFF"/>
        </w:rPr>
        <w:t>which</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explained</w:t>
      </w:r>
      <w:r w:rsidRPr="00E31925">
        <w:rPr>
          <w:rFonts w:ascii="Times New Roman" w:hAnsi="Times New Roman" w:cs="Times New Roman"/>
          <w:color w:val="000000" w:themeColor="text1"/>
          <w:sz w:val="24"/>
          <w:shd w:val="clear" w:color="auto" w:fill="FFFFFF"/>
        </w:rPr>
        <w:t xml:space="preserve"> 73.0% of the variance in Brand Loyalty (R² = .730, Adjusted R² = .676). </w:t>
      </w:r>
      <w:r w:rsidRPr="00E31925">
        <w:rPr>
          <w:rStyle w:val="diff-highlight"/>
          <w:rFonts w:ascii="Times New Roman" w:hAnsi="Times New Roman" w:cs="Times New Roman"/>
          <w:color w:val="000000" w:themeColor="text1"/>
          <w:sz w:val="24"/>
          <w:shd w:val="clear" w:color="auto" w:fill="FFFFFF"/>
        </w:rPr>
        <w:t>Incremental</w:t>
      </w:r>
      <w:r w:rsidRPr="00E31925">
        <w:rPr>
          <w:rFonts w:ascii="Times New Roman" w:hAnsi="Times New Roman" w:cs="Times New Roman"/>
          <w:color w:val="000000" w:themeColor="text1"/>
          <w:sz w:val="24"/>
          <w:shd w:val="clear" w:color="auto" w:fill="FFFFFF"/>
        </w:rPr>
        <w:t xml:space="preserve"> variance explained was substantial and significant (ΔR² = .630, p &lt; .001). Within this model, two variables emerged as significant unique predictors:</w:t>
      </w:r>
      <w:r w:rsidRPr="00E31925">
        <w:rPr>
          <w:rStyle w:val="diff-highlight"/>
          <w:rFonts w:ascii="Times New Roman" w:hAnsi="Times New Roman" w:cs="Times New Roman"/>
          <w:color w:val="000000" w:themeColor="text1"/>
          <w:sz w:val="24"/>
          <w:shd w:val="clear" w:color="auto" w:fill="FFFFFF"/>
        </w:rPr>
        <w:t xml:space="preserve"> (1)</w:t>
      </w:r>
      <w:r w:rsidRPr="00E31925">
        <w:rPr>
          <w:rFonts w:ascii="Times New Roman" w:hAnsi="Times New Roman" w:cs="Times New Roman"/>
          <w:color w:val="000000" w:themeColor="text1"/>
          <w:sz w:val="24"/>
          <w:shd w:val="clear" w:color="auto" w:fill="FFFFFF"/>
        </w:rPr>
        <w:t xml:space="preserve"> Purchase Intent (β = .303, p = .001) and</w:t>
      </w:r>
      <w:r w:rsidRPr="00E31925">
        <w:rPr>
          <w:rStyle w:val="diff-highlight"/>
          <w:rFonts w:ascii="Times New Roman" w:hAnsi="Times New Roman" w:cs="Times New Roman"/>
          <w:color w:val="000000" w:themeColor="text1"/>
          <w:sz w:val="24"/>
          <w:shd w:val="clear" w:color="auto" w:fill="FFFFFF"/>
        </w:rPr>
        <w:t xml:space="preserve"> (2)</w:t>
      </w:r>
      <w:r w:rsidRPr="00E31925">
        <w:rPr>
          <w:rFonts w:ascii="Times New Roman" w:hAnsi="Times New Roman" w:cs="Times New Roman"/>
          <w:color w:val="000000" w:themeColor="text1"/>
          <w:sz w:val="24"/>
          <w:shd w:val="clear" w:color="auto" w:fill="FFFFFF"/>
        </w:rPr>
        <w:t xml:space="preserve"> self-reported Purchasing Frequency of fast-food products (β = .270, p = .008). This </w:t>
      </w:r>
      <w:r w:rsidRPr="00E31925">
        <w:rPr>
          <w:rStyle w:val="diff-highlight"/>
          <w:rFonts w:ascii="Times New Roman" w:hAnsi="Times New Roman" w:cs="Times New Roman"/>
          <w:color w:val="000000" w:themeColor="text1"/>
          <w:sz w:val="24"/>
          <w:shd w:val="clear" w:color="auto" w:fill="FFFFFF"/>
        </w:rPr>
        <w:t>indicates</w:t>
      </w:r>
      <w:r w:rsidRPr="00E31925">
        <w:rPr>
          <w:rFonts w:ascii="Times New Roman" w:hAnsi="Times New Roman" w:cs="Times New Roman"/>
          <w:color w:val="000000" w:themeColor="text1"/>
          <w:sz w:val="24"/>
          <w:shd w:val="clear" w:color="auto" w:fill="FFFFFF"/>
        </w:rPr>
        <w:t xml:space="preserve"> that both behavioural </w:t>
      </w:r>
      <w:r w:rsidRPr="00E31925">
        <w:rPr>
          <w:rStyle w:val="diff-highlight"/>
          <w:rFonts w:ascii="Times New Roman" w:hAnsi="Times New Roman" w:cs="Times New Roman"/>
          <w:color w:val="000000" w:themeColor="text1"/>
          <w:sz w:val="24"/>
          <w:shd w:val="clear" w:color="auto" w:fill="FFFFFF"/>
        </w:rPr>
        <w:t>intentions</w:t>
      </w:r>
      <w:r w:rsidRPr="00E31925">
        <w:rPr>
          <w:rFonts w:ascii="Times New Roman" w:hAnsi="Times New Roman" w:cs="Times New Roman"/>
          <w:color w:val="000000" w:themeColor="text1"/>
          <w:sz w:val="24"/>
          <w:shd w:val="clear" w:color="auto" w:fill="FFFFFF"/>
        </w:rPr>
        <w:t xml:space="preserve"> and actual </w:t>
      </w:r>
      <w:r w:rsidRPr="00E31925">
        <w:rPr>
          <w:rStyle w:val="diff-highlight"/>
          <w:rFonts w:ascii="Times New Roman" w:hAnsi="Times New Roman" w:cs="Times New Roman"/>
          <w:color w:val="000000" w:themeColor="text1"/>
          <w:sz w:val="24"/>
          <w:shd w:val="clear" w:color="auto" w:fill="FFFFFF"/>
        </w:rPr>
        <w:t>behaviours</w:t>
      </w:r>
      <w:r w:rsidRPr="00E31925">
        <w:rPr>
          <w:rFonts w:ascii="Times New Roman" w:hAnsi="Times New Roman" w:cs="Times New Roman"/>
          <w:color w:val="000000" w:themeColor="text1"/>
          <w:sz w:val="24"/>
          <w:shd w:val="clear" w:color="auto" w:fill="FFFFFF"/>
        </w:rPr>
        <w:t xml:space="preserve"> are </w:t>
      </w:r>
      <w:r w:rsidRPr="00E31925">
        <w:rPr>
          <w:rStyle w:val="diff-highlight"/>
          <w:rFonts w:ascii="Times New Roman" w:hAnsi="Times New Roman" w:cs="Times New Roman"/>
          <w:color w:val="000000" w:themeColor="text1"/>
          <w:sz w:val="24"/>
          <w:shd w:val="clear" w:color="auto" w:fill="FFFFFF"/>
        </w:rPr>
        <w:t>important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parts</w:t>
      </w:r>
      <w:r w:rsidRPr="00E31925">
        <w:rPr>
          <w:rFonts w:ascii="Times New Roman" w:hAnsi="Times New Roman" w:cs="Times New Roman"/>
          <w:color w:val="000000" w:themeColor="text1"/>
          <w:sz w:val="24"/>
          <w:shd w:val="clear" w:color="auto" w:fill="FFFFFF"/>
        </w:rPr>
        <w:t xml:space="preserve"> of the loyalty construct in this context.</w:t>
      </w:r>
    </w:p>
    <w:p w14:paraId="1B3290A3" w14:textId="00FE4EC0" w:rsidR="00F64FAA" w:rsidRPr="00E31925" w:rsidRDefault="00BF4CB1" w:rsidP="00E10816">
      <w:pPr>
        <w:pStyle w:val="Heading3"/>
        <w:spacing w:line="360" w:lineRule="auto"/>
        <w:jc w:val="both"/>
        <w:rPr>
          <w:rFonts w:ascii="Times New Roman" w:hAnsi="Times New Roman" w:cs="Times New Roman"/>
          <w:color w:val="000000" w:themeColor="text1"/>
          <w:lang w:val="en-IN"/>
        </w:rPr>
      </w:pPr>
      <w:bookmarkStart w:id="50" w:name="_Toc216132752"/>
      <w:r w:rsidRPr="00E31925">
        <w:rPr>
          <w:rStyle w:val="Strong"/>
          <w:rFonts w:ascii="Times New Roman" w:hAnsi="Times New Roman" w:cs="Times New Roman"/>
          <w:bCs w:val="0"/>
          <w:color w:val="000000" w:themeColor="text1"/>
        </w:rPr>
        <w:t>Analysis of Group Differences: Gender</w:t>
      </w:r>
      <w:bookmarkEnd w:id="50"/>
    </w:p>
    <w:p w14:paraId="14AE1F02" w14:textId="77777777" w:rsidR="00F64FAA" w:rsidRPr="00E31925" w:rsidRDefault="00F64FAA" w:rsidP="00E10816">
      <w:pPr>
        <w:pStyle w:val="ds-markdown-paragraph"/>
        <w:shd w:val="clear" w:color="auto" w:fill="FFFFFF"/>
        <w:spacing w:before="240" w:beforeAutospacing="0" w:after="240" w:afterAutospacing="0"/>
        <w:jc w:val="both"/>
        <w:rPr>
          <w:color w:val="000000" w:themeColor="text1"/>
        </w:rPr>
      </w:pPr>
      <w:r w:rsidRPr="00E31925">
        <w:rPr>
          <w:rStyle w:val="Strong"/>
          <w:color w:val="000000" w:themeColor="text1"/>
        </w:rPr>
        <w:t>Group Statistics: Gender Differences in Key Variables</w:t>
      </w:r>
    </w:p>
    <w:tbl>
      <w:tblPr>
        <w:tblW w:w="0" w:type="auto"/>
        <w:tblCellMar>
          <w:top w:w="15" w:type="dxa"/>
          <w:left w:w="15" w:type="dxa"/>
          <w:bottom w:w="15" w:type="dxa"/>
          <w:right w:w="15" w:type="dxa"/>
        </w:tblCellMar>
        <w:tblLook w:val="04A0" w:firstRow="1" w:lastRow="0" w:firstColumn="1" w:lastColumn="0" w:noHBand="0" w:noVBand="1"/>
      </w:tblPr>
      <w:tblGrid>
        <w:gridCol w:w="2481"/>
        <w:gridCol w:w="1767"/>
        <w:gridCol w:w="1984"/>
        <w:gridCol w:w="1276"/>
        <w:gridCol w:w="1508"/>
      </w:tblGrid>
      <w:tr w:rsidR="00BF5E3E" w:rsidRPr="00E31925" w14:paraId="3F7727B7" w14:textId="77777777" w:rsidTr="001B793D">
        <w:trPr>
          <w:trHeight w:val="690"/>
          <w:tblHeader/>
        </w:trPr>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6E8452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Variable</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7B1B033"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Male (n=56)</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6C175DD"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Female (n=35)</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6D350E3" w14:textId="725E904B"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T -value</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3D2F7BF" w14:textId="75011CAA"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P-value</w:t>
            </w:r>
          </w:p>
        </w:tc>
      </w:tr>
      <w:tr w:rsidR="00BF5E3E" w:rsidRPr="00E31925" w14:paraId="487EE81D"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593B5C57"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5524CAC"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M (SD)</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1543EDF"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M (SD)</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7FCC96E"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27C84153" w14:textId="77777777" w:rsidR="00F64FAA" w:rsidRPr="00E31925" w:rsidRDefault="00F64FAA" w:rsidP="00E10816">
            <w:pPr>
              <w:spacing w:line="375" w:lineRule="atLeast"/>
              <w:jc w:val="both"/>
              <w:rPr>
                <w:rFonts w:ascii="Times New Roman" w:hAnsi="Times New Roman" w:cs="Times New Roman"/>
                <w:color w:val="000000" w:themeColor="text1"/>
                <w:sz w:val="24"/>
                <w:szCs w:val="20"/>
              </w:rPr>
            </w:pPr>
          </w:p>
        </w:tc>
      </w:tr>
      <w:tr w:rsidR="00BF5E3E" w:rsidRPr="00E31925" w14:paraId="7C133970"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79B8E01"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UGC_SCORE</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5A3A4AA"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2.38 (0.76)</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1F0E19A"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2.76 (0.98)</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10BB499"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-2.07</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691C41BF" w14:textId="0525FBD3" w:rsidR="00F64FAA" w:rsidRPr="00E31925" w:rsidRDefault="001B793D"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.042</w:t>
            </w:r>
          </w:p>
        </w:tc>
      </w:tr>
      <w:tr w:rsidR="00BF5E3E" w:rsidRPr="00E31925" w14:paraId="07FA1C82"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088F83F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LOYALTY_SCORE</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4C63B07"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2.78 (1.05)</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3D33A09"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2.86 (1.09)</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966317B"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-0.36</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084F6BB"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.719</w:t>
            </w:r>
          </w:p>
        </w:tc>
      </w:tr>
      <w:tr w:rsidR="00BF5E3E" w:rsidRPr="00E31925" w14:paraId="26CA1EF4" w14:textId="77777777" w:rsidTr="001B793D">
        <w:tc>
          <w:tcPr>
            <w:tcW w:w="2481"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1246007"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PURCHASE_INTENT</w:t>
            </w:r>
          </w:p>
        </w:tc>
        <w:tc>
          <w:tcPr>
            <w:tcW w:w="176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B849F63"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2.62 (1.23)</w:t>
            </w:r>
          </w:p>
        </w:tc>
        <w:tc>
          <w:tcPr>
            <w:tcW w:w="198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9E3429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2.80 (1.32)</w:t>
            </w:r>
          </w:p>
        </w:tc>
        <w:tc>
          <w:tcPr>
            <w:tcW w:w="1276"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E7E5DBB"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-0.66</w:t>
            </w:r>
          </w:p>
        </w:tc>
        <w:tc>
          <w:tcPr>
            <w:tcW w:w="1508"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70DE9A16" w14:textId="77777777" w:rsidR="00F64FAA" w:rsidRPr="00E31925" w:rsidRDefault="00F64FAA" w:rsidP="00E10816">
            <w:pPr>
              <w:spacing w:line="375" w:lineRule="atLeast"/>
              <w:jc w:val="both"/>
              <w:rPr>
                <w:rFonts w:ascii="Times New Roman" w:hAnsi="Times New Roman" w:cs="Times New Roman"/>
                <w:color w:val="000000" w:themeColor="text1"/>
                <w:sz w:val="24"/>
                <w:szCs w:val="23"/>
              </w:rPr>
            </w:pPr>
            <w:r w:rsidRPr="00E31925">
              <w:rPr>
                <w:rFonts w:ascii="Times New Roman" w:hAnsi="Times New Roman" w:cs="Times New Roman"/>
                <w:color w:val="000000" w:themeColor="text1"/>
                <w:sz w:val="24"/>
                <w:szCs w:val="23"/>
              </w:rPr>
              <w:t>.510</w:t>
            </w:r>
          </w:p>
        </w:tc>
      </w:tr>
    </w:tbl>
    <w:p w14:paraId="163D395A" w14:textId="5BE36E39" w:rsidR="001B793D" w:rsidRPr="00E31925" w:rsidRDefault="00E73396" w:rsidP="00497739">
      <w:pPr>
        <w:pStyle w:val="Caption"/>
        <w:rPr>
          <w:sz w:val="32"/>
          <w:shd w:val="clear" w:color="auto" w:fill="FFFFFF"/>
        </w:rPr>
      </w:pPr>
      <w:bookmarkStart w:id="51" w:name="_Toc216177319"/>
      <w:r w:rsidRPr="00E31925">
        <w:t xml:space="preserve">Table </w:t>
      </w:r>
      <w:r w:rsidRPr="00E31925">
        <w:fldChar w:fldCharType="begin"/>
      </w:r>
      <w:r w:rsidRPr="00E31925">
        <w:instrText xml:space="preserve"> SEQ Table \* ARABIC </w:instrText>
      </w:r>
      <w:r w:rsidRPr="00E31925">
        <w:fldChar w:fldCharType="separate"/>
      </w:r>
      <w:r w:rsidR="00497739">
        <w:rPr>
          <w:noProof/>
        </w:rPr>
        <w:t>8</w:t>
      </w:r>
      <w:r w:rsidRPr="00E31925">
        <w:fldChar w:fldCharType="end"/>
      </w:r>
      <w:r w:rsidRPr="00E31925">
        <w:t xml:space="preserve"> Group statistic</w:t>
      </w:r>
      <w:bookmarkEnd w:id="51"/>
    </w:p>
    <w:p w14:paraId="3E8F36E8" w14:textId="222FA1F6" w:rsidR="001647C3" w:rsidRPr="00E31925" w:rsidRDefault="00F64FAA"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Independent samples t-tests were carried out to evaluate d</w:t>
      </w:r>
      <w:r w:rsidR="00497739">
        <w:rPr>
          <w:rFonts w:ascii="Times New Roman" w:hAnsi="Times New Roman" w:cs="Times New Roman"/>
          <w:color w:val="000000" w:themeColor="text1"/>
          <w:sz w:val="24"/>
          <w:shd w:val="clear" w:color="auto" w:fill="FFFFFF"/>
        </w:rPr>
        <w:t>ifferences based on sex (Table 8</w:t>
      </w:r>
      <w:r w:rsidRPr="00E31925">
        <w:rPr>
          <w:rFonts w:ascii="Times New Roman" w:hAnsi="Times New Roman" w:cs="Times New Roman"/>
          <w:color w:val="000000" w:themeColor="text1"/>
          <w:sz w:val="24"/>
          <w:shd w:val="clear" w:color="auto" w:fill="FFFFFF"/>
        </w:rPr>
        <w:t xml:space="preserve">). Analyses revealed a statistically significant difference for UGC Influence (t(89) = -2.07, p = .042), with females (M = 2.76, SD = 0.98) indicating a higher mean than males (M = 2.38, SD = 0.76). This suggests that female consumers are meaningfully </w:t>
      </w:r>
      <w:r w:rsidR="00BF4CB1" w:rsidRPr="00E31925">
        <w:rPr>
          <w:rFonts w:ascii="Times New Roman" w:hAnsi="Times New Roman" w:cs="Times New Roman"/>
          <w:color w:val="000000" w:themeColor="text1"/>
          <w:sz w:val="24"/>
          <w:shd w:val="clear" w:color="auto" w:fill="FFFFFF"/>
        </w:rPr>
        <w:t xml:space="preserve">and </w:t>
      </w:r>
      <w:r w:rsidRPr="00E31925">
        <w:rPr>
          <w:rFonts w:ascii="Times New Roman" w:hAnsi="Times New Roman" w:cs="Times New Roman"/>
          <w:color w:val="000000" w:themeColor="text1"/>
          <w:sz w:val="24"/>
          <w:shd w:val="clear" w:color="auto" w:fill="FFFFFF"/>
        </w:rPr>
        <w:t>more influenced by UGC than are male consumers. No significant gender differences were observed for Brand Loyalty or Purchase Intent.</w:t>
      </w:r>
    </w:p>
    <w:p w14:paraId="02C69BA0" w14:textId="1FCE5A53" w:rsidR="00FF7747" w:rsidRPr="00E31925" w:rsidRDefault="00FF7747" w:rsidP="00E10816">
      <w:pPr>
        <w:pStyle w:val="Heading3"/>
        <w:spacing w:line="360" w:lineRule="auto"/>
        <w:jc w:val="both"/>
        <w:rPr>
          <w:rFonts w:ascii="Times New Roman" w:hAnsi="Times New Roman" w:cs="Times New Roman"/>
          <w:color w:val="000000" w:themeColor="text1"/>
          <w:lang w:val="en-IN"/>
        </w:rPr>
      </w:pPr>
      <w:bookmarkStart w:id="52" w:name="_Toc216132753"/>
      <w:r w:rsidRPr="00E31925">
        <w:rPr>
          <w:rStyle w:val="Strong"/>
          <w:rFonts w:ascii="Times New Roman" w:hAnsi="Times New Roman" w:cs="Times New Roman"/>
          <w:bCs w:val="0"/>
          <w:color w:val="000000" w:themeColor="text1"/>
        </w:rPr>
        <w:t>Analysis of Group Differences: Age</w:t>
      </w:r>
      <w:bookmarkEnd w:id="52"/>
    </w:p>
    <w:p w14:paraId="7DDF47E0" w14:textId="3D8CA277" w:rsidR="00FF7747" w:rsidRPr="00E31925" w:rsidRDefault="00FF7747" w:rsidP="00E10816">
      <w:pPr>
        <w:shd w:val="clear" w:color="auto" w:fill="FFFFFF"/>
        <w:spacing w:before="240" w:after="240" w:line="240" w:lineRule="auto"/>
        <w:jc w:val="both"/>
        <w:rPr>
          <w:rFonts w:ascii="Times New Roman" w:eastAsia="Times New Roman" w:hAnsi="Times New Roman" w:cs="Times New Roman"/>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One-Way ANOVA: Age Group Differences in K</w:t>
      </w:r>
      <w:r w:rsidR="001453B3" w:rsidRPr="00E31925">
        <w:rPr>
          <w:rFonts w:ascii="Times New Roman" w:eastAsia="Times New Roman" w:hAnsi="Times New Roman" w:cs="Times New Roman"/>
          <w:b/>
          <w:bCs/>
          <w:color w:val="000000" w:themeColor="text1"/>
          <w:sz w:val="24"/>
          <w:szCs w:val="24"/>
          <w:lang w:val="en-IN" w:eastAsia="en-IN"/>
        </w:rPr>
        <w:t>ey Variable</w:t>
      </w:r>
    </w:p>
    <w:tbl>
      <w:tblPr>
        <w:tblW w:w="9432" w:type="dxa"/>
        <w:tblCellMar>
          <w:top w:w="15" w:type="dxa"/>
          <w:left w:w="15" w:type="dxa"/>
          <w:bottom w:w="15" w:type="dxa"/>
          <w:right w:w="15" w:type="dxa"/>
        </w:tblCellMar>
        <w:tblLook w:val="04A0" w:firstRow="1" w:lastRow="0" w:firstColumn="1" w:lastColumn="0" w:noHBand="0" w:noVBand="1"/>
      </w:tblPr>
      <w:tblGrid>
        <w:gridCol w:w="1787"/>
        <w:gridCol w:w="1610"/>
        <w:gridCol w:w="1538"/>
        <w:gridCol w:w="1224"/>
        <w:gridCol w:w="1219"/>
        <w:gridCol w:w="1027"/>
        <w:gridCol w:w="1027"/>
      </w:tblGrid>
      <w:tr w:rsidR="00BF5E3E" w:rsidRPr="00E31925" w14:paraId="22784361" w14:textId="77777777" w:rsidTr="001B793D">
        <w:trPr>
          <w:trHeight w:val="757"/>
          <w:tblHeader/>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9D55DC6"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Variable</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97B6972"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18-24 (n=20)</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E88FF46"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25-35 (n=46)</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8B5F77F"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36-46 (n=17)</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07E49F87"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47-60 (n=8)</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8C8B018"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F-value</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186F71" w14:textId="77777777" w:rsidR="00FF7747" w:rsidRPr="00E31925" w:rsidRDefault="00FF7747" w:rsidP="00E10816">
            <w:pPr>
              <w:spacing w:after="0" w:line="360" w:lineRule="auto"/>
              <w:jc w:val="both"/>
              <w:rPr>
                <w:rFonts w:ascii="Times New Roman" w:eastAsia="Times New Roman" w:hAnsi="Times New Roman" w:cs="Times New Roman"/>
                <w:b/>
                <w:color w:val="000000" w:themeColor="text1"/>
                <w:sz w:val="24"/>
                <w:szCs w:val="23"/>
                <w:lang w:val="en-IN" w:eastAsia="en-IN"/>
              </w:rPr>
            </w:pPr>
            <w:r w:rsidRPr="00E31925">
              <w:rPr>
                <w:rFonts w:ascii="Times New Roman" w:eastAsia="Times New Roman" w:hAnsi="Times New Roman" w:cs="Times New Roman"/>
                <w:b/>
                <w:color w:val="000000" w:themeColor="text1"/>
                <w:sz w:val="24"/>
                <w:szCs w:val="23"/>
                <w:lang w:val="en-IN" w:eastAsia="en-IN"/>
              </w:rPr>
              <w:t>p-value</w:t>
            </w:r>
          </w:p>
        </w:tc>
      </w:tr>
      <w:tr w:rsidR="00BF5E3E" w:rsidRPr="00E31925" w14:paraId="0F899DEF" w14:textId="77777777" w:rsidTr="001B793D">
        <w:trPr>
          <w:trHeight w:val="794"/>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7ABDA77E"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8CF8302"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BE1D5D8"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1D58B73"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853754C"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M (SD)</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4C7B921"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3D15FCA2"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0"/>
                <w:lang w:val="en-IN" w:eastAsia="en-IN"/>
              </w:rPr>
            </w:pPr>
          </w:p>
        </w:tc>
      </w:tr>
      <w:tr w:rsidR="00BF5E3E" w:rsidRPr="00E31925" w14:paraId="1661E192" w14:textId="77777777" w:rsidTr="001B793D">
        <w:trPr>
          <w:trHeight w:val="757"/>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2D7C8D74" w14:textId="159D25A4"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Ugc_Score</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E4B5463"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2.38 (0.84)</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AF12B1D"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2.38 (0.79)</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10FC683"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2.76 (1.06)</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53F544C"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3.22 (0.83)</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1991D71B"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2.97</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AF5E514" w14:textId="39850A62"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.036</w:t>
            </w:r>
          </w:p>
        </w:tc>
      </w:tr>
      <w:tr w:rsidR="00BF5E3E" w:rsidRPr="00E31925" w14:paraId="0CE3E730" w14:textId="77777777" w:rsidTr="001B793D">
        <w:trPr>
          <w:trHeight w:val="757"/>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44176572" w14:textId="7441B6F8"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Loyalty_Score</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509BA439"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2.88 (1.05)</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DF8086D"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2.47 (0.94)</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F68491E"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3.31 (1.22)</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4EC9BFC4"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3.56 (1.05)</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CCEA110"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4.67</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0E05BB02" w14:textId="142BA9E8"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.004</w:t>
            </w:r>
          </w:p>
        </w:tc>
      </w:tr>
      <w:tr w:rsidR="00BF5E3E" w:rsidRPr="00E31925" w14:paraId="0FBE71A7" w14:textId="77777777" w:rsidTr="001B793D">
        <w:trPr>
          <w:trHeight w:val="757"/>
        </w:trPr>
        <w:tc>
          <w:tcPr>
            <w:tcW w:w="1787" w:type="dxa"/>
            <w:tcBorders>
              <w:top w:val="single" w:sz="4" w:space="0" w:color="auto"/>
              <w:left w:val="single" w:sz="4" w:space="0" w:color="auto"/>
              <w:bottom w:val="single" w:sz="4" w:space="0" w:color="auto"/>
              <w:right w:val="single" w:sz="4" w:space="0" w:color="auto"/>
            </w:tcBorders>
            <w:tcMar>
              <w:top w:w="150" w:type="dxa"/>
              <w:left w:w="0" w:type="dxa"/>
              <w:bottom w:w="150" w:type="dxa"/>
              <w:right w:w="240" w:type="dxa"/>
            </w:tcMar>
            <w:vAlign w:val="center"/>
            <w:hideMark/>
          </w:tcPr>
          <w:p w14:paraId="1E28DD67" w14:textId="37AD3B12" w:rsidR="00FF7747" w:rsidRPr="00E31925" w:rsidRDefault="001B793D"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Purchase_Intent</w:t>
            </w:r>
          </w:p>
        </w:tc>
        <w:tc>
          <w:tcPr>
            <w:tcW w:w="1610"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20C27E67"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2.74 (1.28)</w:t>
            </w:r>
          </w:p>
        </w:tc>
        <w:tc>
          <w:tcPr>
            <w:tcW w:w="1538"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07801EB"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2.25 (1.20)</w:t>
            </w:r>
          </w:p>
        </w:tc>
        <w:tc>
          <w:tcPr>
            <w:tcW w:w="1224"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76EE7FAA"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2.70 (1.39)</w:t>
            </w:r>
          </w:p>
        </w:tc>
        <w:tc>
          <w:tcPr>
            <w:tcW w:w="1219"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36A4A128"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3.21 (1.28)</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240" w:type="dxa"/>
            </w:tcMar>
            <w:vAlign w:val="center"/>
            <w:hideMark/>
          </w:tcPr>
          <w:p w14:paraId="64C753DF"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1.86</w:t>
            </w:r>
          </w:p>
        </w:tc>
        <w:tc>
          <w:tcPr>
            <w:tcW w:w="1027" w:type="dxa"/>
            <w:tcBorders>
              <w:top w:val="single" w:sz="4" w:space="0" w:color="auto"/>
              <w:left w:val="single" w:sz="4" w:space="0" w:color="auto"/>
              <w:bottom w:val="single" w:sz="4" w:space="0" w:color="auto"/>
              <w:right w:val="single" w:sz="4" w:space="0" w:color="auto"/>
            </w:tcBorders>
            <w:tcMar>
              <w:top w:w="150" w:type="dxa"/>
              <w:left w:w="240" w:type="dxa"/>
              <w:bottom w:w="150" w:type="dxa"/>
              <w:right w:w="0" w:type="dxa"/>
            </w:tcMar>
            <w:vAlign w:val="center"/>
            <w:hideMark/>
          </w:tcPr>
          <w:p w14:paraId="4DE971C5" w14:textId="77777777" w:rsidR="00FF7747" w:rsidRPr="00E31925" w:rsidRDefault="00FF7747" w:rsidP="00E10816">
            <w:pPr>
              <w:spacing w:after="0" w:line="360" w:lineRule="auto"/>
              <w:jc w:val="both"/>
              <w:rPr>
                <w:rFonts w:ascii="Times New Roman" w:eastAsia="Times New Roman" w:hAnsi="Times New Roman" w:cs="Times New Roman"/>
                <w:color w:val="000000" w:themeColor="text1"/>
                <w:sz w:val="24"/>
                <w:szCs w:val="23"/>
                <w:lang w:val="en-IN" w:eastAsia="en-IN"/>
              </w:rPr>
            </w:pPr>
            <w:r w:rsidRPr="00E31925">
              <w:rPr>
                <w:rFonts w:ascii="Times New Roman" w:eastAsia="Times New Roman" w:hAnsi="Times New Roman" w:cs="Times New Roman"/>
                <w:color w:val="000000" w:themeColor="text1"/>
                <w:sz w:val="24"/>
                <w:szCs w:val="23"/>
                <w:lang w:val="en-IN" w:eastAsia="en-IN"/>
              </w:rPr>
              <w:t>.143</w:t>
            </w:r>
          </w:p>
        </w:tc>
      </w:tr>
    </w:tbl>
    <w:p w14:paraId="1BFA1EC5" w14:textId="78B9FA53" w:rsidR="001B793D" w:rsidRPr="00E31925" w:rsidRDefault="00E73396" w:rsidP="00497739">
      <w:pPr>
        <w:pStyle w:val="Caption"/>
      </w:pPr>
      <w:bookmarkStart w:id="53" w:name="_Toc216177320"/>
      <w:r w:rsidRPr="00E31925">
        <w:t xml:space="preserve">Table </w:t>
      </w:r>
      <w:r w:rsidRPr="00E31925">
        <w:fldChar w:fldCharType="begin"/>
      </w:r>
      <w:r w:rsidRPr="00E31925">
        <w:instrText xml:space="preserve"> SEQ Table \* ARABIC </w:instrText>
      </w:r>
      <w:r w:rsidRPr="00E31925">
        <w:fldChar w:fldCharType="separate"/>
      </w:r>
      <w:r w:rsidR="00497739">
        <w:rPr>
          <w:noProof/>
        </w:rPr>
        <w:t>9</w:t>
      </w:r>
      <w:r w:rsidRPr="00E31925">
        <w:fldChar w:fldCharType="end"/>
      </w:r>
      <w:r w:rsidRPr="00E31925">
        <w:t xml:space="preserve"> One-Way ANOVA</w:t>
      </w:r>
      <w:bookmarkEnd w:id="53"/>
    </w:p>
    <w:p w14:paraId="49C9C81E" w14:textId="00A03E99" w:rsidR="00767BFF" w:rsidRPr="00E31925" w:rsidRDefault="00FF7747"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A one-way Analysis of Variance (ANOVA) was conducted to examine differences betwee</w:t>
      </w:r>
      <w:r w:rsidR="00767BFF" w:rsidRPr="00E31925">
        <w:rPr>
          <w:rFonts w:ascii="Times New Roman" w:hAnsi="Times New Roman" w:cs="Times New Roman"/>
          <w:color w:val="000000" w:themeColor="text1"/>
          <w:sz w:val="24"/>
          <w:shd w:val="clear" w:color="auto" w:fill="FFFFFF"/>
        </w:rPr>
        <w:t>n the age group</w:t>
      </w:r>
      <w:r w:rsidR="00497739">
        <w:rPr>
          <w:rFonts w:ascii="Times New Roman" w:hAnsi="Times New Roman" w:cs="Times New Roman"/>
          <w:color w:val="000000" w:themeColor="text1"/>
          <w:sz w:val="24"/>
          <w:shd w:val="clear" w:color="auto" w:fill="FFFFFF"/>
        </w:rPr>
        <w:t>s (Table 9</w:t>
      </w:r>
      <w:r w:rsidRPr="00E31925">
        <w:rPr>
          <w:rFonts w:ascii="Times New Roman" w:hAnsi="Times New Roman" w:cs="Times New Roman"/>
          <w:color w:val="000000" w:themeColor="text1"/>
          <w:sz w:val="24"/>
          <w:shd w:val="clear" w:color="auto" w:fill="FFFFFF"/>
        </w:rPr>
        <w:t xml:space="preserve">). Significant main effects were identified on Brand Loyalty (F(3,87) = 4.67, p = .004) and Preference for Micro-influencers (F(3,87) = 5.11, p = .003). </w:t>
      </w:r>
      <w:r w:rsidR="000B215F" w:rsidRPr="00E31925">
        <w:rPr>
          <w:rFonts w:ascii="Times New Roman" w:hAnsi="Times New Roman" w:cs="Times New Roman"/>
          <w:color w:val="000000" w:themeColor="text1"/>
          <w:sz w:val="24"/>
        </w:rPr>
        <w:br/>
      </w:r>
      <w:r w:rsidRPr="00E31925">
        <w:rPr>
          <w:rFonts w:ascii="Times New Roman" w:hAnsi="Times New Roman" w:cs="Times New Roman"/>
          <w:color w:val="000000" w:themeColor="text1"/>
          <w:sz w:val="24"/>
          <w:shd w:val="clear" w:color="auto" w:fill="FFFFFF"/>
        </w:rPr>
        <w:t>Post-hoc comparisons conducted using Tukey HSD show that, regarding Brand Loyalty, the 25-35 age group (M = 2.47) reported significantly lower loyalty than both the 36-46 (M = 3.31, p = .022) and 47-60 (M = 3.56, p = .028) age groups. A similar pattern was found for Micro-influencer Preference: the 25-35 indicated significantly lower preference for Micro-influencers than both the 36-46 (p = .010) and 47-60 (p = .030) age groups. While we observed a main effect for UGC Influence (F(3,87) = 2.97, p = .036), post-hoc tests did not find significant pairwise differences presumably indicating a general trend rather than disti</w:t>
      </w:r>
      <w:r w:rsidR="000B215F" w:rsidRPr="00E31925">
        <w:rPr>
          <w:rFonts w:ascii="Times New Roman" w:hAnsi="Times New Roman" w:cs="Times New Roman"/>
          <w:color w:val="000000" w:themeColor="text1"/>
          <w:sz w:val="24"/>
          <w:shd w:val="clear" w:color="auto" w:fill="FFFFFF"/>
        </w:rPr>
        <w:t>nct differences between groups.</w:t>
      </w:r>
    </w:p>
    <w:p w14:paraId="2C28C726" w14:textId="480DD5C0" w:rsidR="00921C74" w:rsidRPr="00E31925" w:rsidRDefault="00921C74" w:rsidP="00E10816">
      <w:pPr>
        <w:pStyle w:val="Heading3"/>
        <w:shd w:val="clear" w:color="auto" w:fill="FFFFFF"/>
        <w:spacing w:before="480" w:after="240" w:line="450" w:lineRule="atLeast"/>
        <w:jc w:val="both"/>
        <w:rPr>
          <w:rFonts w:ascii="Times New Roman" w:hAnsi="Times New Roman" w:cs="Times New Roman"/>
          <w:b/>
          <w:color w:val="000000" w:themeColor="text1"/>
          <w:sz w:val="28"/>
          <w:szCs w:val="30"/>
        </w:rPr>
      </w:pPr>
      <w:bookmarkStart w:id="54" w:name="_Toc216132754"/>
      <w:r w:rsidRPr="00E31925">
        <w:rPr>
          <w:rStyle w:val="Strong"/>
          <w:rFonts w:ascii="Times New Roman" w:hAnsi="Times New Roman" w:cs="Times New Roman"/>
          <w:bCs w:val="0"/>
          <w:color w:val="000000" w:themeColor="text1"/>
          <w:sz w:val="28"/>
          <w:szCs w:val="30"/>
        </w:rPr>
        <w:t>Analysis of Social Media Platform Usage Frequencies and Gender Distribution</w:t>
      </w:r>
      <w:bookmarkEnd w:id="54"/>
    </w:p>
    <w:tbl>
      <w:tblPr>
        <w:tblStyle w:val="TableGrid"/>
        <w:tblW w:w="8949" w:type="dxa"/>
        <w:tblLook w:val="04A0" w:firstRow="1" w:lastRow="0" w:firstColumn="1" w:lastColumn="0" w:noHBand="0" w:noVBand="1"/>
      </w:tblPr>
      <w:tblGrid>
        <w:gridCol w:w="2156"/>
        <w:gridCol w:w="2007"/>
        <w:gridCol w:w="2161"/>
        <w:gridCol w:w="2625"/>
      </w:tblGrid>
      <w:tr w:rsidR="00BF5E3E" w:rsidRPr="00E31925" w14:paraId="2062C999" w14:textId="77777777" w:rsidTr="000B215F">
        <w:trPr>
          <w:trHeight w:val="663"/>
        </w:trPr>
        <w:tc>
          <w:tcPr>
            <w:tcW w:w="2156" w:type="dxa"/>
          </w:tcPr>
          <w:p w14:paraId="3E10FAC4" w14:textId="2315F679" w:rsidR="00921C74" w:rsidRPr="00E31925" w:rsidRDefault="00767BFF"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Usage</w:t>
            </w:r>
            <w:r w:rsidR="00921C74" w:rsidRPr="00E31925">
              <w:rPr>
                <w:rFonts w:ascii="Times New Roman" w:hAnsi="Times New Roman" w:cs="Times New Roman"/>
                <w:b/>
                <w:color w:val="000000" w:themeColor="text1"/>
                <w:sz w:val="24"/>
                <w:lang w:val="en-IN" w:eastAsia="en-IN"/>
              </w:rPr>
              <w:t xml:space="preserve"> of social media</w:t>
            </w:r>
          </w:p>
        </w:tc>
        <w:tc>
          <w:tcPr>
            <w:tcW w:w="2007" w:type="dxa"/>
          </w:tcPr>
          <w:p w14:paraId="113EC2A7" w14:textId="4A770DA8"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Response (N)</w:t>
            </w:r>
          </w:p>
        </w:tc>
        <w:tc>
          <w:tcPr>
            <w:tcW w:w="2161" w:type="dxa"/>
          </w:tcPr>
          <w:p w14:paraId="2C70FBE8" w14:textId="384958ED" w:rsidR="00921C74" w:rsidRPr="00E31925" w:rsidRDefault="001453B3"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P</w:t>
            </w:r>
            <w:r w:rsidR="00921C74" w:rsidRPr="00E31925">
              <w:rPr>
                <w:rFonts w:ascii="Times New Roman" w:hAnsi="Times New Roman" w:cs="Times New Roman"/>
                <w:b/>
                <w:color w:val="000000" w:themeColor="text1"/>
                <w:sz w:val="24"/>
                <w:lang w:val="en-IN" w:eastAsia="en-IN"/>
              </w:rPr>
              <w:t>ercentage</w:t>
            </w:r>
          </w:p>
        </w:tc>
        <w:tc>
          <w:tcPr>
            <w:tcW w:w="2625" w:type="dxa"/>
          </w:tcPr>
          <w:p w14:paraId="057CD0CC" w14:textId="7E3178C4"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Percent of cases</w:t>
            </w:r>
          </w:p>
        </w:tc>
      </w:tr>
      <w:tr w:rsidR="00BF5E3E" w:rsidRPr="00E31925" w14:paraId="5BE1A72A" w14:textId="77777777" w:rsidTr="000B215F">
        <w:trPr>
          <w:trHeight w:val="301"/>
        </w:trPr>
        <w:tc>
          <w:tcPr>
            <w:tcW w:w="2156" w:type="dxa"/>
          </w:tcPr>
          <w:p w14:paraId="3FAE555A" w14:textId="16F610A0"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Tiktok</w:t>
            </w:r>
          </w:p>
        </w:tc>
        <w:tc>
          <w:tcPr>
            <w:tcW w:w="2007" w:type="dxa"/>
          </w:tcPr>
          <w:p w14:paraId="258CB1B8" w14:textId="25BE2F77"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36</w:t>
            </w:r>
          </w:p>
        </w:tc>
        <w:tc>
          <w:tcPr>
            <w:tcW w:w="2161" w:type="dxa"/>
          </w:tcPr>
          <w:p w14:paraId="1E0D4360" w14:textId="70B06595"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16.3%</w:t>
            </w:r>
          </w:p>
        </w:tc>
        <w:tc>
          <w:tcPr>
            <w:tcW w:w="2625" w:type="dxa"/>
          </w:tcPr>
          <w:p w14:paraId="7DDE8001" w14:textId="5A5CB278"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39.6%</w:t>
            </w:r>
          </w:p>
        </w:tc>
      </w:tr>
      <w:tr w:rsidR="00BF5E3E" w:rsidRPr="00E31925" w14:paraId="2177F29B" w14:textId="77777777" w:rsidTr="000B215F">
        <w:trPr>
          <w:trHeight w:val="321"/>
        </w:trPr>
        <w:tc>
          <w:tcPr>
            <w:tcW w:w="2156" w:type="dxa"/>
          </w:tcPr>
          <w:p w14:paraId="3C538961" w14:textId="0A20FFAF"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Instagram</w:t>
            </w:r>
          </w:p>
        </w:tc>
        <w:tc>
          <w:tcPr>
            <w:tcW w:w="2007" w:type="dxa"/>
          </w:tcPr>
          <w:p w14:paraId="5AE1A3A5" w14:textId="74102FE4"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59</w:t>
            </w:r>
          </w:p>
        </w:tc>
        <w:tc>
          <w:tcPr>
            <w:tcW w:w="2161" w:type="dxa"/>
          </w:tcPr>
          <w:p w14:paraId="6BCA2C45" w14:textId="42234BEC"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26.7%</w:t>
            </w:r>
          </w:p>
        </w:tc>
        <w:tc>
          <w:tcPr>
            <w:tcW w:w="2625" w:type="dxa"/>
          </w:tcPr>
          <w:p w14:paraId="461151B2" w14:textId="7703FEC1"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64.8%</w:t>
            </w:r>
          </w:p>
        </w:tc>
      </w:tr>
      <w:tr w:rsidR="00BF5E3E" w:rsidRPr="00E31925" w14:paraId="056658D0" w14:textId="77777777" w:rsidTr="000B215F">
        <w:trPr>
          <w:trHeight w:val="301"/>
        </w:trPr>
        <w:tc>
          <w:tcPr>
            <w:tcW w:w="2156" w:type="dxa"/>
          </w:tcPr>
          <w:p w14:paraId="7692698E" w14:textId="728A040F"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Facebook</w:t>
            </w:r>
          </w:p>
        </w:tc>
        <w:tc>
          <w:tcPr>
            <w:tcW w:w="2007" w:type="dxa"/>
          </w:tcPr>
          <w:p w14:paraId="51050C1E" w14:textId="5AE2FC71"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49</w:t>
            </w:r>
          </w:p>
        </w:tc>
        <w:tc>
          <w:tcPr>
            <w:tcW w:w="2161" w:type="dxa"/>
          </w:tcPr>
          <w:p w14:paraId="69E85F73" w14:textId="7E9FEE88"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22.2%</w:t>
            </w:r>
          </w:p>
        </w:tc>
        <w:tc>
          <w:tcPr>
            <w:tcW w:w="2625" w:type="dxa"/>
          </w:tcPr>
          <w:p w14:paraId="12A2AA27" w14:textId="67ED599B"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53.8%</w:t>
            </w:r>
          </w:p>
        </w:tc>
      </w:tr>
      <w:tr w:rsidR="00BF5E3E" w:rsidRPr="00E31925" w14:paraId="456E8182" w14:textId="77777777" w:rsidTr="000B215F">
        <w:trPr>
          <w:trHeight w:val="321"/>
        </w:trPr>
        <w:tc>
          <w:tcPr>
            <w:tcW w:w="2156" w:type="dxa"/>
          </w:tcPr>
          <w:p w14:paraId="043F31DA" w14:textId="7B0EBCB6" w:rsidR="00921C74" w:rsidRPr="00E31925" w:rsidRDefault="00921C74"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Snapchat</w:t>
            </w:r>
          </w:p>
        </w:tc>
        <w:tc>
          <w:tcPr>
            <w:tcW w:w="2007" w:type="dxa"/>
          </w:tcPr>
          <w:p w14:paraId="0BB081D9" w14:textId="725F463B"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28</w:t>
            </w:r>
          </w:p>
        </w:tc>
        <w:tc>
          <w:tcPr>
            <w:tcW w:w="2161" w:type="dxa"/>
          </w:tcPr>
          <w:p w14:paraId="07681EF0" w14:textId="1CC03DB7"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12.7%</w:t>
            </w:r>
          </w:p>
        </w:tc>
        <w:tc>
          <w:tcPr>
            <w:tcW w:w="2625" w:type="dxa"/>
          </w:tcPr>
          <w:p w14:paraId="40778D24" w14:textId="6A4D5FE8"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30.8%</w:t>
            </w:r>
          </w:p>
        </w:tc>
      </w:tr>
      <w:tr w:rsidR="00BF5E3E" w:rsidRPr="00E31925" w14:paraId="582C8A49" w14:textId="77777777" w:rsidTr="000B215F">
        <w:trPr>
          <w:trHeight w:val="321"/>
        </w:trPr>
        <w:tc>
          <w:tcPr>
            <w:tcW w:w="2156" w:type="dxa"/>
          </w:tcPr>
          <w:p w14:paraId="43FF9E5F" w14:textId="416ED9C2" w:rsidR="00921C74" w:rsidRPr="00E31925" w:rsidRDefault="00767BFF"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YouTube</w:t>
            </w:r>
          </w:p>
        </w:tc>
        <w:tc>
          <w:tcPr>
            <w:tcW w:w="2007" w:type="dxa"/>
          </w:tcPr>
          <w:p w14:paraId="078CEDDF" w14:textId="6FD96939"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42</w:t>
            </w:r>
          </w:p>
        </w:tc>
        <w:tc>
          <w:tcPr>
            <w:tcW w:w="2161" w:type="dxa"/>
          </w:tcPr>
          <w:p w14:paraId="406B765B" w14:textId="1F019D33"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19.0%</w:t>
            </w:r>
          </w:p>
        </w:tc>
        <w:tc>
          <w:tcPr>
            <w:tcW w:w="2625" w:type="dxa"/>
          </w:tcPr>
          <w:p w14:paraId="75A864B6" w14:textId="54C30D13"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46.2%</w:t>
            </w:r>
          </w:p>
        </w:tc>
      </w:tr>
      <w:tr w:rsidR="00BF5E3E" w:rsidRPr="00E31925" w14:paraId="630FBE81" w14:textId="77777777" w:rsidTr="000B215F">
        <w:trPr>
          <w:trHeight w:val="301"/>
        </w:trPr>
        <w:tc>
          <w:tcPr>
            <w:tcW w:w="2156" w:type="dxa"/>
          </w:tcPr>
          <w:p w14:paraId="7A3E78E2" w14:textId="5CA5AF46" w:rsidR="00921C74" w:rsidRPr="00E31925" w:rsidRDefault="000B215F"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O</w:t>
            </w:r>
            <w:r w:rsidR="00921C74" w:rsidRPr="00E31925">
              <w:rPr>
                <w:rFonts w:ascii="Times New Roman" w:hAnsi="Times New Roman" w:cs="Times New Roman"/>
                <w:b/>
                <w:color w:val="000000" w:themeColor="text1"/>
                <w:sz w:val="24"/>
                <w:lang w:val="en-IN" w:eastAsia="en-IN"/>
              </w:rPr>
              <w:t>ther</w:t>
            </w:r>
          </w:p>
        </w:tc>
        <w:tc>
          <w:tcPr>
            <w:tcW w:w="2007" w:type="dxa"/>
          </w:tcPr>
          <w:p w14:paraId="7B3D6E79" w14:textId="616C8A0C"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7</w:t>
            </w:r>
          </w:p>
        </w:tc>
        <w:tc>
          <w:tcPr>
            <w:tcW w:w="2161" w:type="dxa"/>
          </w:tcPr>
          <w:p w14:paraId="49B05D47" w14:textId="3A23248C"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3.2%</w:t>
            </w:r>
          </w:p>
        </w:tc>
        <w:tc>
          <w:tcPr>
            <w:tcW w:w="2625" w:type="dxa"/>
          </w:tcPr>
          <w:p w14:paraId="0DF74B48" w14:textId="69E31FC7"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7.7%</w:t>
            </w:r>
          </w:p>
        </w:tc>
      </w:tr>
      <w:tr w:rsidR="00BF5E3E" w:rsidRPr="00E31925" w14:paraId="7CF48E6F" w14:textId="77777777" w:rsidTr="000B215F">
        <w:trPr>
          <w:trHeight w:val="321"/>
        </w:trPr>
        <w:tc>
          <w:tcPr>
            <w:tcW w:w="2156" w:type="dxa"/>
          </w:tcPr>
          <w:p w14:paraId="4A0FFCA3" w14:textId="577CB1A7" w:rsidR="00921C74" w:rsidRPr="00E31925" w:rsidRDefault="001453B3" w:rsidP="00E10816">
            <w:pPr>
              <w:jc w:val="both"/>
              <w:rPr>
                <w:rFonts w:ascii="Times New Roman" w:hAnsi="Times New Roman" w:cs="Times New Roman"/>
                <w:b/>
                <w:color w:val="000000" w:themeColor="text1"/>
                <w:sz w:val="24"/>
                <w:lang w:val="en-IN" w:eastAsia="en-IN"/>
              </w:rPr>
            </w:pPr>
            <w:r w:rsidRPr="00E31925">
              <w:rPr>
                <w:rFonts w:ascii="Times New Roman" w:hAnsi="Times New Roman" w:cs="Times New Roman"/>
                <w:b/>
                <w:color w:val="000000" w:themeColor="text1"/>
                <w:sz w:val="24"/>
                <w:lang w:val="en-IN" w:eastAsia="en-IN"/>
              </w:rPr>
              <w:t>Total</w:t>
            </w:r>
          </w:p>
        </w:tc>
        <w:tc>
          <w:tcPr>
            <w:tcW w:w="2007" w:type="dxa"/>
          </w:tcPr>
          <w:p w14:paraId="7E955F23" w14:textId="6A594039"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221</w:t>
            </w:r>
          </w:p>
        </w:tc>
        <w:tc>
          <w:tcPr>
            <w:tcW w:w="2161" w:type="dxa"/>
          </w:tcPr>
          <w:p w14:paraId="625BC5A4" w14:textId="62AB1803"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100%</w:t>
            </w:r>
          </w:p>
        </w:tc>
        <w:tc>
          <w:tcPr>
            <w:tcW w:w="2625" w:type="dxa"/>
          </w:tcPr>
          <w:p w14:paraId="75BA08E7" w14:textId="28606C3A" w:rsidR="00921C74" w:rsidRPr="00E31925" w:rsidRDefault="00921C74" w:rsidP="00E10816">
            <w:pPr>
              <w:jc w:val="both"/>
              <w:rPr>
                <w:rFonts w:ascii="Times New Roman" w:hAnsi="Times New Roman" w:cs="Times New Roman"/>
                <w:color w:val="000000" w:themeColor="text1"/>
                <w:sz w:val="24"/>
                <w:lang w:val="en-IN" w:eastAsia="en-IN"/>
              </w:rPr>
            </w:pPr>
            <w:r w:rsidRPr="00E31925">
              <w:rPr>
                <w:rFonts w:ascii="Times New Roman" w:hAnsi="Times New Roman" w:cs="Times New Roman"/>
                <w:color w:val="000000" w:themeColor="text1"/>
                <w:sz w:val="24"/>
                <w:lang w:val="en-IN" w:eastAsia="en-IN"/>
              </w:rPr>
              <w:t>242.9%</w:t>
            </w:r>
          </w:p>
        </w:tc>
      </w:tr>
    </w:tbl>
    <w:p w14:paraId="3311A662" w14:textId="1BF30932" w:rsidR="00921C74" w:rsidRPr="00E31925" w:rsidRDefault="00767BFF" w:rsidP="00497739">
      <w:pPr>
        <w:pStyle w:val="Caption"/>
        <w:rPr>
          <w:lang w:val="en-IN" w:eastAsia="en-IN"/>
        </w:rPr>
      </w:pPr>
      <w:bookmarkStart w:id="55" w:name="_Toc216177321"/>
      <w:r w:rsidRPr="00E31925">
        <w:t xml:space="preserve">Table </w:t>
      </w:r>
      <w:r w:rsidRPr="00E31925">
        <w:fldChar w:fldCharType="begin"/>
      </w:r>
      <w:r w:rsidRPr="00E31925">
        <w:instrText xml:space="preserve"> SEQ Table \* ARABIC </w:instrText>
      </w:r>
      <w:r w:rsidRPr="00E31925">
        <w:fldChar w:fldCharType="separate"/>
      </w:r>
      <w:r w:rsidR="00497739">
        <w:rPr>
          <w:noProof/>
        </w:rPr>
        <w:t>10</w:t>
      </w:r>
      <w:r w:rsidRPr="00E31925">
        <w:fldChar w:fldCharType="end"/>
      </w:r>
      <w:r w:rsidRPr="00E31925">
        <w:t xml:space="preserve"> frequencies analysis</w:t>
      </w:r>
      <w:bookmarkEnd w:id="55"/>
    </w:p>
    <w:p w14:paraId="368D44F5" w14:textId="70571C16" w:rsidR="001453B3" w:rsidRPr="00E31925" w:rsidRDefault="00497739"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Pr>
          <w:rFonts w:ascii="Times New Roman" w:hAnsi="Times New Roman" w:cs="Times New Roman"/>
          <w:color w:val="000000" w:themeColor="text1"/>
          <w:sz w:val="24"/>
          <w:shd w:val="clear" w:color="auto" w:fill="FFFFFF"/>
        </w:rPr>
        <w:t>In Table 10</w:t>
      </w:r>
      <w:r w:rsidR="001453B3" w:rsidRPr="00E31925">
        <w:rPr>
          <w:rFonts w:ascii="Times New Roman" w:hAnsi="Times New Roman" w:cs="Times New Roman"/>
          <w:color w:val="000000" w:themeColor="text1"/>
          <w:sz w:val="24"/>
          <w:shd w:val="clear" w:color="auto" w:fill="FFFFFF"/>
        </w:rPr>
        <w:t>, a frequency analysis of multiple responses reveals how often members of this sample (N=91) use each of the following social media sites on a regular basis. Because respondents could select more than one social media site from the list provided and the total number of responses (221) reflects this fact. It is essential to take note of the "Percent of Cases" column as the only meaningful way to evaluate social media site penetration (the percentage of total respondents who said they used this social media site on a regular basis).</w:t>
      </w:r>
    </w:p>
    <w:p w14:paraId="0E259C5A" w14:textId="7E9A36E3" w:rsidR="000B215F" w:rsidRPr="00E31925" w:rsidRDefault="001453B3" w:rsidP="00E10816">
      <w:pPr>
        <w:shd w:val="clear" w:color="auto" w:fill="FFFFFF"/>
        <w:spacing w:before="240" w:after="240"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most widely used social media site amongst the respondents was Instagram with 64.8% of the respondents using it on a regular basis, followed by Facebook, which was used by 53.8% of the respondents, and YouTube, which was used by 46.2%. TikTok was used regularly by 39.6% of the respondents while Snapchat's usage rate was the lowest at 30.8%. Very few respondents (7.7%) identified social media platforms other than the four listed above. The total cumulative value of the "Percent of Cases" is 242.9%, meaning that, on average, a person in this sample group uses either two or three different social media sites on a regular basis. Therefore, since this study occurs in an environment whereby respondents are regularly using several different social media site(s), it is important to develop platform-specific knowledge of how users engage with each service, rather than developing a singular or broad genera</w:t>
      </w:r>
      <w:r w:rsidR="000B215F" w:rsidRPr="00E31925">
        <w:rPr>
          <w:rFonts w:ascii="Times New Roman" w:hAnsi="Times New Roman" w:cs="Times New Roman"/>
          <w:color w:val="000000" w:themeColor="text1"/>
          <w:sz w:val="24"/>
          <w:shd w:val="clear" w:color="auto" w:fill="FFFFFF"/>
        </w:rPr>
        <w:t>lisation of social media usage.</w:t>
      </w:r>
    </w:p>
    <w:p w14:paraId="2BF8569A" w14:textId="0CEBBFAD" w:rsidR="00DC511D" w:rsidRPr="00E31925" w:rsidRDefault="001453B3" w:rsidP="00E10816">
      <w:pPr>
        <w:shd w:val="clear" w:color="auto" w:fill="FFFFFF"/>
        <w:spacing w:before="240" w:after="240"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2. The Cross-Tabulation of Social Media Sites Usage of gender</w:t>
      </w:r>
    </w:p>
    <w:p w14:paraId="5616FD15" w14:textId="016CB177" w:rsidR="000B215F" w:rsidRDefault="005C02F5" w:rsidP="00497739">
      <w:pPr>
        <w:shd w:val="clear" w:color="auto" w:fill="FFFFFF"/>
        <w:spacing w:before="240" w:after="240" w:line="360" w:lineRule="auto"/>
        <w:jc w:val="center"/>
        <w:rPr>
          <w:rFonts w:ascii="Times New Roman" w:hAnsi="Times New Roman" w:cs="Times New Roman"/>
          <w:b/>
          <w:color w:val="000000" w:themeColor="text1"/>
          <w:sz w:val="24"/>
          <w:shd w:val="clear" w:color="auto" w:fill="FFFFFF"/>
        </w:rPr>
      </w:pPr>
      <w:r w:rsidRPr="00E31925">
        <w:rPr>
          <w:rFonts w:ascii="Times New Roman" w:hAnsi="Times New Roman" w:cs="Times New Roman"/>
          <w:noProof/>
          <w:lang w:val="en-IN" w:eastAsia="en-IN"/>
        </w:rPr>
        <w:drawing>
          <wp:inline distT="0" distB="0" distL="0" distR="0" wp14:anchorId="0B42C7FA" wp14:editId="19977831">
            <wp:extent cx="4572000" cy="2743200"/>
            <wp:effectExtent l="0" t="0" r="0" b="0"/>
            <wp:docPr id="100" name="Chart 1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1E0D0C3" w14:textId="15F8F026" w:rsidR="00497739" w:rsidRPr="00497739" w:rsidRDefault="00497739" w:rsidP="00497739">
      <w:pPr>
        <w:pStyle w:val="Caption"/>
        <w:rPr>
          <w:sz w:val="24"/>
          <w:shd w:val="clear" w:color="auto" w:fill="FFFFFF"/>
        </w:rPr>
      </w:pPr>
      <w:bookmarkStart w:id="56" w:name="_Toc216175819"/>
      <w:r>
        <w:t xml:space="preserve">Figure </w:t>
      </w:r>
      <w:r>
        <w:fldChar w:fldCharType="begin"/>
      </w:r>
      <w:r>
        <w:instrText xml:space="preserve"> SEQ Figure \* ARABIC </w:instrText>
      </w:r>
      <w:r>
        <w:fldChar w:fldCharType="separate"/>
      </w:r>
      <w:r w:rsidR="005F32F4">
        <w:rPr>
          <w:noProof/>
        </w:rPr>
        <w:t>3</w:t>
      </w:r>
      <w:r>
        <w:fldChar w:fldCharType="end"/>
      </w:r>
      <w:r w:rsidR="005F32F4">
        <w:t xml:space="preserve"> P</w:t>
      </w:r>
      <w:r w:rsidRPr="00025A77">
        <w:t>latform usage by gender</w:t>
      </w:r>
      <w:bookmarkEnd w:id="56"/>
    </w:p>
    <w:p w14:paraId="726BB607" w14:textId="019F8C23" w:rsidR="001B5F0D" w:rsidRPr="00E31925" w:rsidRDefault="00E5512D" w:rsidP="00E10816">
      <w:pPr>
        <w:spacing w:before="240" w:after="240"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hd w:val="clear" w:color="auto" w:fill="FFFFFF"/>
        </w:rPr>
        <w:t>F</w:t>
      </w:r>
      <w:r w:rsidR="005F32F4">
        <w:rPr>
          <w:rFonts w:ascii="Times New Roman" w:hAnsi="Times New Roman" w:cs="Times New Roman"/>
          <w:color w:val="000000" w:themeColor="text1"/>
          <w:sz w:val="24"/>
          <w:shd w:val="clear" w:color="auto" w:fill="FFFFFF"/>
        </w:rPr>
        <w:t>igure 3.</w:t>
      </w:r>
      <w:r w:rsidRPr="00E31925">
        <w:rPr>
          <w:rFonts w:ascii="Times New Roman" w:hAnsi="Times New Roman" w:cs="Times New Roman"/>
          <w:color w:val="000000" w:themeColor="text1"/>
          <w:sz w:val="24"/>
          <w:shd w:val="clear" w:color="auto" w:fill="FFFFFF"/>
        </w:rPr>
        <w:t xml:space="preserve"> </w:t>
      </w:r>
      <w:r w:rsidR="005F32F4" w:rsidRPr="00E31925">
        <w:rPr>
          <w:rFonts w:ascii="Times New Roman" w:hAnsi="Times New Roman" w:cs="Times New Roman"/>
          <w:color w:val="000000" w:themeColor="text1"/>
          <w:sz w:val="24"/>
          <w:shd w:val="clear" w:color="auto" w:fill="FFFFFF"/>
        </w:rPr>
        <w:t>Presents</w:t>
      </w:r>
      <w:r w:rsidRPr="00E31925">
        <w:rPr>
          <w:rFonts w:ascii="Times New Roman" w:hAnsi="Times New Roman" w:cs="Times New Roman"/>
          <w:color w:val="000000" w:themeColor="text1"/>
          <w:sz w:val="24"/>
          <w:shd w:val="clear" w:color="auto" w:fill="FFFFFF"/>
        </w:rPr>
        <w:t xml:space="preserve"> a comparison of the number of times different social media platforms are used by survey respondents (n=91), differentiated by gender. A diverging bar chart format is used to present the percentage of males (n=56) and females (n=35) who responded to the survey, by reporting ho</w:t>
      </w:r>
      <w:r w:rsidR="005F32F4">
        <w:rPr>
          <w:rFonts w:ascii="Times New Roman" w:hAnsi="Times New Roman" w:cs="Times New Roman"/>
          <w:color w:val="000000" w:themeColor="text1"/>
          <w:sz w:val="24"/>
          <w:shd w:val="clear" w:color="auto" w:fill="FFFFFF"/>
        </w:rPr>
        <w:t>w often they use each platform o</w:t>
      </w:r>
      <w:r w:rsidRPr="00E31925">
        <w:rPr>
          <w:rFonts w:ascii="Times New Roman" w:hAnsi="Times New Roman" w:cs="Times New Roman"/>
          <w:color w:val="000000" w:themeColor="text1"/>
          <w:sz w:val="24"/>
          <w:shd w:val="clear" w:color="auto" w:fill="FFFFFF"/>
        </w:rPr>
        <w:t xml:space="preserve">f all the </w:t>
      </w:r>
      <w:r w:rsidR="005F32F4">
        <w:rPr>
          <w:rFonts w:ascii="Times New Roman" w:hAnsi="Times New Roman" w:cs="Times New Roman"/>
          <w:color w:val="000000" w:themeColor="text1"/>
          <w:sz w:val="24"/>
          <w:shd w:val="clear" w:color="auto" w:fill="FFFFFF"/>
        </w:rPr>
        <w:t>social media platforms measured.</w:t>
      </w:r>
      <w:r w:rsidRPr="00E31925">
        <w:rPr>
          <w:rFonts w:ascii="Times New Roman" w:hAnsi="Times New Roman" w:cs="Times New Roman"/>
          <w:color w:val="000000" w:themeColor="text1"/>
          <w:sz w:val="24"/>
          <w:shd w:val="clear" w:color="auto" w:fill="FFFFFF"/>
        </w:rPr>
        <w:t xml:space="preserve"> Instagram was the most popular for both genders, with 77.1% of females and 57.1% of males saying they use it on a regular basis. On the opposite extreme, TikTok had one of the greatest disparities between men and women. Female TikTok users reported 54.3%, while male users reported 30.4%. In contrast, YouTube had a much greater number of men, 51.8%, compared to women, 37.1%. </w:t>
      </w:r>
      <w:r w:rsidR="005F32F4" w:rsidRPr="005F32F4">
        <w:rPr>
          <w:rFonts w:ascii="Times New Roman" w:hAnsi="Times New Roman" w:cs="Times New Roman"/>
          <w:color w:val="000000" w:themeColor="text1"/>
          <w:sz w:val="24"/>
          <w:shd w:val="clear" w:color="auto" w:fill="FFFFFF"/>
        </w:rPr>
        <w:t>Facebook and Snapchat have less deviation in gender distribution from each other than other platforms; however, both platforms have demonstrated a pattern of adoption by gender across all age groups. The findings suggest that users of the platforms have strong preferences by gender.</w:t>
      </w:r>
      <w:r w:rsidRPr="00E31925">
        <w:rPr>
          <w:rFonts w:ascii="Times New Roman" w:hAnsi="Times New Roman" w:cs="Times New Roman"/>
          <w:color w:val="000000" w:themeColor="text1"/>
          <w:sz w:val="24"/>
          <w:shd w:val="clear" w:color="auto" w:fill="FFFFFF"/>
        </w:rPr>
        <w:t xml:space="preserve"> </w:t>
      </w:r>
    </w:p>
    <w:p w14:paraId="3F867C60" w14:textId="46720BA1" w:rsidR="00DC511D" w:rsidRPr="00E31925" w:rsidRDefault="0028181B" w:rsidP="00E10816">
      <w:pPr>
        <w:pStyle w:val="Heading3"/>
        <w:spacing w:line="360" w:lineRule="auto"/>
        <w:jc w:val="both"/>
        <w:rPr>
          <w:rFonts w:ascii="Times New Roman" w:hAnsi="Times New Roman" w:cs="Times New Roman"/>
          <w:b/>
          <w:color w:val="000000" w:themeColor="text1"/>
          <w:sz w:val="28"/>
        </w:rPr>
      </w:pPr>
      <w:bookmarkStart w:id="57" w:name="_Toc216132755"/>
      <w:r w:rsidRPr="00E31925">
        <w:rPr>
          <w:rFonts w:ascii="Times New Roman" w:hAnsi="Times New Roman" w:cs="Times New Roman"/>
          <w:b/>
          <w:color w:val="000000" w:themeColor="text1"/>
          <w:sz w:val="28"/>
        </w:rPr>
        <w:t>Analysis of Influence of Social Media Platforms on Fast-Food and Beverage Purchase Decisions</w:t>
      </w:r>
      <w:bookmarkEnd w:id="57"/>
    </w:p>
    <w:p w14:paraId="4B6DE460" w14:textId="145D942E" w:rsidR="0028181B" w:rsidRPr="00E31925" w:rsidRDefault="0028181B" w:rsidP="00E10816">
      <w:pPr>
        <w:jc w:val="both"/>
        <w:rPr>
          <w:rFonts w:ascii="Times New Roman" w:hAnsi="Times New Roman" w:cs="Times New Roman"/>
          <w:color w:val="000000" w:themeColor="text1"/>
        </w:rPr>
      </w:pPr>
      <w:r w:rsidRPr="00E31925">
        <w:rPr>
          <w:rFonts w:ascii="Times New Roman" w:hAnsi="Times New Roman" w:cs="Times New Roman"/>
          <w:noProof/>
          <w:color w:val="000000" w:themeColor="text1"/>
          <w:lang w:val="en-IN" w:eastAsia="en-IN"/>
        </w:rPr>
        <w:drawing>
          <wp:inline distT="0" distB="0" distL="0" distR="0" wp14:anchorId="6B8E72D8" wp14:editId="37C45132">
            <wp:extent cx="5631815" cy="2916807"/>
            <wp:effectExtent l="0" t="0" r="6985" b="1714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650A6613" w14:textId="253C862F" w:rsidR="0028181B" w:rsidRPr="00E31925" w:rsidRDefault="005F32F4" w:rsidP="005F32F4">
      <w:pPr>
        <w:pStyle w:val="Caption"/>
      </w:pPr>
      <w:bookmarkStart w:id="58" w:name="_Toc216175820"/>
      <w:r>
        <w:t xml:space="preserve">Figure </w:t>
      </w:r>
      <w:r>
        <w:fldChar w:fldCharType="begin"/>
      </w:r>
      <w:r>
        <w:instrText xml:space="preserve"> SEQ Figure \* ARABIC </w:instrText>
      </w:r>
      <w:r>
        <w:fldChar w:fldCharType="separate"/>
      </w:r>
      <w:r>
        <w:rPr>
          <w:noProof/>
        </w:rPr>
        <w:t>4</w:t>
      </w:r>
      <w:r>
        <w:fldChar w:fldCharType="end"/>
      </w:r>
      <w:r>
        <w:t xml:space="preserve"> </w:t>
      </w:r>
      <w:r w:rsidRPr="00E62F4F">
        <w:t>influence of social media platform on fast f&amp;b brand</w:t>
      </w:r>
      <w:bookmarkEnd w:id="58"/>
    </w:p>
    <w:p w14:paraId="7E8DD333" w14:textId="4F393852" w:rsidR="00147F10" w:rsidRDefault="00147F10" w:rsidP="00E10816">
      <w:pPr>
        <w:spacing w:line="360" w:lineRule="auto"/>
        <w:jc w:val="both"/>
        <w:rPr>
          <w:rFonts w:ascii="Times New Roman" w:hAnsi="Times New Roman" w:cs="Times New Roman"/>
          <w:sz w:val="24"/>
          <w:shd w:val="clear" w:color="auto" w:fill="FFFFFF"/>
        </w:rPr>
      </w:pPr>
      <w:r w:rsidRPr="00147F10">
        <w:rPr>
          <w:rFonts w:ascii="Times New Roman" w:hAnsi="Times New Roman" w:cs="Times New Roman"/>
          <w:sz w:val="24"/>
          <w:shd w:val="clear" w:color="auto" w:fill="FFFFFF"/>
        </w:rPr>
        <w:t>Through this study of the impact of social media on consumers' purchasing habits for fast food and drinks, the analysis uncovered where consumers are influenced most by their social media usage. Among the social media plat</w:t>
      </w:r>
      <w:r>
        <w:rPr>
          <w:rFonts w:ascii="Times New Roman" w:hAnsi="Times New Roman" w:cs="Times New Roman"/>
          <w:sz w:val="24"/>
          <w:shd w:val="clear" w:color="auto" w:fill="FFFFFF"/>
        </w:rPr>
        <w:t>forms analysed, 47 out of the 91</w:t>
      </w:r>
      <w:r w:rsidRPr="00147F10">
        <w:rPr>
          <w:rFonts w:ascii="Times New Roman" w:hAnsi="Times New Roman" w:cs="Times New Roman"/>
          <w:sz w:val="24"/>
          <w:shd w:val="clear" w:color="auto" w:fill="FFFFFF"/>
        </w:rPr>
        <w:t xml:space="preserve"> respondents identified Instagram as having the largest effect on their purchasing decisions. From this, it can be concluded that Instagram is perhaps the most important social media platform affecting consumer behaviour regarding fast food and drinks. The popularity of Instagram for brands promoting their products is due in part to the high level of visual imagery provided and the large number of influencers who utilise Instagram to market and promote their products. Therefore, we can say that Instagram is a key factor in the way consumers behave when making their purchase decisions in fast food and beverage products.</w:t>
      </w:r>
    </w:p>
    <w:p w14:paraId="77FAB785" w14:textId="01178674" w:rsidR="0028181B" w:rsidRPr="00E31925" w:rsidRDefault="0028181B"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Facebook is the second most influential platform with just under 33 selections from respondents suggesting that Facebook's large audience and ability to target consumers may still greatly affect what consumers decide to purchase within this category. YouTube was also noted for its significant influence with approximately 28 selections from respondents. Many consumers use YouTube to watch videos and read reviews or advertisements before selecting the food products or beverages to buy.</w:t>
      </w:r>
    </w:p>
    <w:p w14:paraId="069FF02C" w14:textId="4C9FA54D" w:rsidR="0028181B" w:rsidRPr="00E31925" w:rsidRDefault="0028181B"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TikTok has established itself as a growing source of influence for short form promotional content and trending food items with over twenty-four responses. Snapchat's influence is relatively less when compared to other platforms with approximately thirteen responses. In addition to TikTok and Snapchat, there were other responses on other platforms. There were approximately seventeen other response types. </w:t>
      </w:r>
    </w:p>
    <w:p w14:paraId="7F0BE653" w14:textId="34D9B440" w:rsidR="0028181B" w:rsidRPr="00E31925" w:rsidRDefault="0028181B"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findings show that respondents agreed that the social media plat</w:t>
      </w:r>
      <w:r w:rsidR="000F0A43" w:rsidRPr="00E31925">
        <w:rPr>
          <w:rFonts w:ascii="Times New Roman" w:hAnsi="Times New Roman" w:cs="Times New Roman"/>
          <w:color w:val="000000" w:themeColor="text1"/>
          <w:sz w:val="24"/>
          <w:shd w:val="clear" w:color="auto" w:fill="FFFFFF"/>
        </w:rPr>
        <w:t>forms Instagram, Facebook and</w:t>
      </w:r>
      <w:r w:rsidRPr="00E31925">
        <w:rPr>
          <w:rFonts w:ascii="Times New Roman" w:hAnsi="Times New Roman" w:cs="Times New Roman"/>
          <w:color w:val="000000" w:themeColor="text1"/>
          <w:sz w:val="24"/>
          <w:shd w:val="clear" w:color="auto" w:fill="FFFFFF"/>
        </w:rPr>
        <w:t xml:space="preserve"> YouTube and int</w:t>
      </w:r>
      <w:r w:rsidR="000F0A43" w:rsidRPr="00E31925">
        <w:rPr>
          <w:rFonts w:ascii="Times New Roman" w:hAnsi="Times New Roman" w:cs="Times New Roman"/>
          <w:color w:val="000000" w:themeColor="text1"/>
          <w:sz w:val="24"/>
          <w:shd w:val="clear" w:color="auto" w:fill="FFFFFF"/>
        </w:rPr>
        <w:t xml:space="preserve">eractive media </w:t>
      </w:r>
      <w:r w:rsidRPr="00E31925">
        <w:rPr>
          <w:rFonts w:ascii="Times New Roman" w:hAnsi="Times New Roman" w:cs="Times New Roman"/>
          <w:color w:val="000000" w:themeColor="text1"/>
          <w:sz w:val="24"/>
          <w:shd w:val="clear" w:color="auto" w:fill="FFFFFF"/>
        </w:rPr>
        <w:t>had the greatest influence on their decisi</w:t>
      </w:r>
      <w:r w:rsidR="000F0A43" w:rsidRPr="00E31925">
        <w:rPr>
          <w:rFonts w:ascii="Times New Roman" w:hAnsi="Times New Roman" w:cs="Times New Roman"/>
          <w:color w:val="000000" w:themeColor="text1"/>
          <w:sz w:val="24"/>
          <w:shd w:val="clear" w:color="auto" w:fill="FFFFFF"/>
        </w:rPr>
        <w:t xml:space="preserve">ons where to purchase fast food and </w:t>
      </w:r>
      <w:r w:rsidRPr="00E31925">
        <w:rPr>
          <w:rFonts w:ascii="Times New Roman" w:hAnsi="Times New Roman" w:cs="Times New Roman"/>
          <w:color w:val="000000" w:themeColor="text1"/>
          <w:sz w:val="24"/>
          <w:shd w:val="clear" w:color="auto" w:fill="FFFFFF"/>
        </w:rPr>
        <w:t>beverages.</w:t>
      </w:r>
    </w:p>
    <w:p w14:paraId="1EE4BD1D" w14:textId="63170833" w:rsidR="000F7906" w:rsidRPr="00E31925" w:rsidRDefault="000F7906" w:rsidP="00E10816">
      <w:pPr>
        <w:pStyle w:val="Heading3"/>
        <w:spacing w:line="360" w:lineRule="auto"/>
        <w:jc w:val="both"/>
        <w:rPr>
          <w:rFonts w:ascii="Times New Roman" w:hAnsi="Times New Roman" w:cs="Times New Roman"/>
          <w:b/>
          <w:color w:val="000000" w:themeColor="text1"/>
        </w:rPr>
      </w:pPr>
      <w:r w:rsidRPr="00E31925">
        <w:rPr>
          <w:rFonts w:ascii="Times New Roman" w:hAnsi="Times New Roman" w:cs="Times New Roman"/>
          <w:b/>
          <w:color w:val="000000" w:themeColor="text1"/>
          <w:shd w:val="clear" w:color="auto" w:fill="FFFFFF"/>
        </w:rPr>
        <w:t xml:space="preserve"> </w:t>
      </w:r>
      <w:bookmarkStart w:id="59" w:name="_Toc216132756"/>
      <w:r w:rsidRPr="00E31925">
        <w:rPr>
          <w:rFonts w:ascii="Times New Roman" w:hAnsi="Times New Roman" w:cs="Times New Roman"/>
          <w:b/>
          <w:color w:val="000000" w:themeColor="text1"/>
        </w:rPr>
        <w:t>Statistical Analysis: Most Interacted Fast-Food and Beverage Brand</w:t>
      </w:r>
      <w:bookmarkEnd w:id="59"/>
    </w:p>
    <w:p w14:paraId="05A286BD" w14:textId="64F65746" w:rsidR="000F7906" w:rsidRPr="00E31925" w:rsidRDefault="000F7906" w:rsidP="00E10816">
      <w:pPr>
        <w:jc w:val="both"/>
        <w:rPr>
          <w:rFonts w:ascii="Times New Roman" w:hAnsi="Times New Roman" w:cs="Times New Roman"/>
          <w:color w:val="000000" w:themeColor="text1"/>
        </w:rPr>
      </w:pPr>
    </w:p>
    <w:p w14:paraId="597EFBDC" w14:textId="586138E5" w:rsidR="000F7906" w:rsidRPr="00E31925" w:rsidRDefault="000F7906" w:rsidP="00E10816">
      <w:pPr>
        <w:jc w:val="both"/>
        <w:rPr>
          <w:rFonts w:ascii="Times New Roman" w:hAnsi="Times New Roman" w:cs="Times New Roman"/>
          <w:color w:val="000000" w:themeColor="text1"/>
        </w:rPr>
      </w:pPr>
      <w:r w:rsidRPr="00E31925">
        <w:rPr>
          <w:rFonts w:ascii="Times New Roman" w:hAnsi="Times New Roman" w:cs="Times New Roman"/>
          <w:noProof/>
          <w:color w:val="000000" w:themeColor="text1"/>
          <w:lang w:val="en-IN" w:eastAsia="en-IN"/>
        </w:rPr>
        <w:drawing>
          <wp:inline distT="0" distB="0" distL="0" distR="0" wp14:anchorId="2935C5AD" wp14:editId="0A4552A2">
            <wp:extent cx="5684808" cy="2562045"/>
            <wp:effectExtent l="0" t="0" r="1143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F8256C1" w14:textId="75B05327" w:rsidR="00DB086B" w:rsidRPr="00E31925" w:rsidRDefault="00DB086B" w:rsidP="00E10816">
      <w:pPr>
        <w:pStyle w:val="Caption"/>
        <w:jc w:val="both"/>
        <w:rPr>
          <w:sz w:val="28"/>
        </w:rPr>
      </w:pPr>
      <w:r w:rsidRPr="00E31925">
        <w:t xml:space="preserve">Figure </w:t>
      </w:r>
      <w:r w:rsidR="0088165E" w:rsidRPr="00E31925">
        <w:fldChar w:fldCharType="begin"/>
      </w:r>
      <w:r w:rsidR="0088165E" w:rsidRPr="00E31925">
        <w:instrText xml:space="preserve"> STYLEREF 1 \s </w:instrText>
      </w:r>
      <w:r w:rsidR="0088165E" w:rsidRPr="00E31925">
        <w:fldChar w:fldCharType="separate"/>
      </w:r>
      <w:r w:rsidR="004E656C" w:rsidRPr="00E31925">
        <w:rPr>
          <w:noProof/>
        </w:rPr>
        <w:t>4</w:t>
      </w:r>
      <w:r w:rsidR="0088165E" w:rsidRPr="00E31925">
        <w:rPr>
          <w:noProof/>
        </w:rPr>
        <w:fldChar w:fldCharType="end"/>
      </w:r>
      <w:r w:rsidR="00C54EE0" w:rsidRPr="00E31925">
        <w:t>-</w:t>
      </w:r>
      <w:r w:rsidR="00616667" w:rsidRPr="00E31925">
        <w:t>2.10</w:t>
      </w:r>
      <w:r w:rsidRPr="00E31925">
        <w:t xml:space="preserve"> Interact with fast food and beverages brand</w:t>
      </w:r>
    </w:p>
    <w:p w14:paraId="3B3C2266" w14:textId="3CA560E0"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purpose of the multiple-response frequency analysis was to find out which brands people were engaging with the most on social media (fast food &amp; beverage). There were a total of 91 selections made across all brands.</w:t>
      </w:r>
    </w:p>
    <w:p w14:paraId="633D9778" w14:textId="67CC2659"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According to the analysis, McDonald's was the most frequently interacted with brand with 48 participants reporting that they had interacted with them. This indicates that McDonald's has a strong social media presence as well as high consumer visibility.</w:t>
      </w:r>
    </w:p>
    <w:p w14:paraId="4A555EB1" w14:textId="77777777"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Dominos &amp; Starbucks were also very popular brands, with 40 &amp; 37 participants, respectively, indicating that their digital engagement strategies are working and that they appeal to younger, social media savvy consumers. KFC was slightly behind with 35 participant responses indicating moderate engagement levels. There were very few interactions recorded by respondents interacting with Costa Coffee (23) or Greggs (22), but rather a high volume of engagements for the other food brands assessed by Mayfield last year. This could suggest that both Costa Coffee and Greggs have not established significant digital presence or have a reduced consumer desire to interact with them when compared to the large-scale fast food chains.</w:t>
      </w:r>
    </w:p>
    <w:p w14:paraId="24D0922B" w14:textId="4C1693C2" w:rsidR="000F7906" w:rsidRPr="00E31925" w:rsidRDefault="000F790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Respondents were recorded to have engaged with the global fast-food brands significantly more often than with Costa Coffee or Greggs, specifically with McDonald’s, Domino’s, Starbucks and KFC.</w:t>
      </w:r>
    </w:p>
    <w:p w14:paraId="192F6261" w14:textId="7CA5BD78" w:rsidR="00616667" w:rsidRPr="00E31925" w:rsidRDefault="00616667" w:rsidP="00E10816">
      <w:pPr>
        <w:spacing w:line="360" w:lineRule="auto"/>
        <w:jc w:val="both"/>
        <w:rPr>
          <w:rFonts w:ascii="Times New Roman" w:hAnsi="Times New Roman" w:cs="Times New Roman"/>
          <w:color w:val="000000" w:themeColor="text1"/>
          <w:sz w:val="24"/>
        </w:rPr>
      </w:pPr>
    </w:p>
    <w:p w14:paraId="7D62A431" w14:textId="0F467B27" w:rsidR="00616667" w:rsidRPr="00E31925" w:rsidRDefault="00616667" w:rsidP="00E10816">
      <w:pPr>
        <w:spacing w:line="360" w:lineRule="auto"/>
        <w:jc w:val="both"/>
        <w:rPr>
          <w:rFonts w:ascii="Times New Roman" w:hAnsi="Times New Roman" w:cs="Times New Roman"/>
          <w:color w:val="000000" w:themeColor="text1"/>
          <w:sz w:val="24"/>
        </w:rPr>
      </w:pPr>
    </w:p>
    <w:p w14:paraId="1DEF30FB" w14:textId="78499C34" w:rsidR="00616667" w:rsidRPr="00E31925" w:rsidRDefault="00616667" w:rsidP="00E10816">
      <w:pPr>
        <w:spacing w:line="360" w:lineRule="auto"/>
        <w:jc w:val="both"/>
        <w:rPr>
          <w:rFonts w:ascii="Times New Roman" w:hAnsi="Times New Roman" w:cs="Times New Roman"/>
          <w:color w:val="000000" w:themeColor="text1"/>
          <w:sz w:val="24"/>
        </w:rPr>
      </w:pPr>
    </w:p>
    <w:p w14:paraId="3AFA5E84" w14:textId="3277497F" w:rsidR="00616667" w:rsidRPr="00E31925" w:rsidRDefault="00616667" w:rsidP="00E10816">
      <w:pPr>
        <w:spacing w:line="360" w:lineRule="auto"/>
        <w:jc w:val="both"/>
        <w:rPr>
          <w:rFonts w:ascii="Times New Roman" w:hAnsi="Times New Roman" w:cs="Times New Roman"/>
          <w:color w:val="000000" w:themeColor="text1"/>
          <w:sz w:val="24"/>
        </w:rPr>
      </w:pPr>
    </w:p>
    <w:p w14:paraId="254B6D6C" w14:textId="08E89382" w:rsidR="00616667" w:rsidRPr="00E31925" w:rsidRDefault="00616667" w:rsidP="00E10816">
      <w:pPr>
        <w:spacing w:line="360" w:lineRule="auto"/>
        <w:jc w:val="both"/>
        <w:rPr>
          <w:rFonts w:ascii="Times New Roman" w:hAnsi="Times New Roman" w:cs="Times New Roman"/>
          <w:color w:val="000000" w:themeColor="text1"/>
          <w:sz w:val="24"/>
        </w:rPr>
      </w:pPr>
    </w:p>
    <w:p w14:paraId="5D6F8717" w14:textId="22892245" w:rsidR="00616667" w:rsidRPr="00E31925" w:rsidRDefault="00616667" w:rsidP="00E10816">
      <w:pPr>
        <w:spacing w:line="360" w:lineRule="auto"/>
        <w:jc w:val="both"/>
        <w:rPr>
          <w:rFonts w:ascii="Times New Roman" w:hAnsi="Times New Roman" w:cs="Times New Roman"/>
          <w:color w:val="000000" w:themeColor="text1"/>
          <w:sz w:val="24"/>
        </w:rPr>
      </w:pPr>
    </w:p>
    <w:p w14:paraId="01F483DE" w14:textId="77EBE3C0" w:rsidR="00616667" w:rsidRPr="00E31925" w:rsidRDefault="00616667" w:rsidP="00E10816">
      <w:pPr>
        <w:spacing w:line="360" w:lineRule="auto"/>
        <w:jc w:val="both"/>
        <w:rPr>
          <w:rFonts w:ascii="Times New Roman" w:hAnsi="Times New Roman" w:cs="Times New Roman"/>
          <w:color w:val="000000" w:themeColor="text1"/>
          <w:sz w:val="24"/>
        </w:rPr>
      </w:pPr>
    </w:p>
    <w:p w14:paraId="2F8D2B45" w14:textId="6CF28DB7" w:rsidR="00616667" w:rsidRPr="00E31925" w:rsidRDefault="00616667" w:rsidP="00E10816">
      <w:pPr>
        <w:spacing w:line="360" w:lineRule="auto"/>
        <w:jc w:val="both"/>
        <w:rPr>
          <w:rFonts w:ascii="Times New Roman" w:hAnsi="Times New Roman" w:cs="Times New Roman"/>
          <w:color w:val="000000" w:themeColor="text1"/>
          <w:sz w:val="24"/>
        </w:rPr>
      </w:pPr>
    </w:p>
    <w:p w14:paraId="30338CCF" w14:textId="79058B3F" w:rsidR="00616667" w:rsidRPr="00E31925" w:rsidRDefault="00616667" w:rsidP="00E10816">
      <w:pPr>
        <w:spacing w:line="360" w:lineRule="auto"/>
        <w:jc w:val="both"/>
        <w:rPr>
          <w:rFonts w:ascii="Times New Roman" w:hAnsi="Times New Roman" w:cs="Times New Roman"/>
          <w:color w:val="000000" w:themeColor="text1"/>
          <w:sz w:val="24"/>
        </w:rPr>
      </w:pPr>
    </w:p>
    <w:p w14:paraId="64BBE84B" w14:textId="2CAA4145" w:rsidR="00616667" w:rsidRPr="00E31925" w:rsidRDefault="00616667" w:rsidP="00E10816">
      <w:pPr>
        <w:spacing w:line="360" w:lineRule="auto"/>
        <w:jc w:val="both"/>
        <w:rPr>
          <w:rFonts w:ascii="Times New Roman" w:hAnsi="Times New Roman" w:cs="Times New Roman"/>
          <w:color w:val="000000" w:themeColor="text1"/>
          <w:sz w:val="24"/>
        </w:rPr>
      </w:pPr>
    </w:p>
    <w:p w14:paraId="1A96B1E3" w14:textId="6DC1FA3F" w:rsidR="00616667" w:rsidRPr="00E31925" w:rsidRDefault="00616667" w:rsidP="00E10816">
      <w:pPr>
        <w:spacing w:line="360" w:lineRule="auto"/>
        <w:jc w:val="both"/>
        <w:rPr>
          <w:rFonts w:ascii="Times New Roman" w:hAnsi="Times New Roman" w:cs="Times New Roman"/>
          <w:color w:val="000000" w:themeColor="text1"/>
          <w:sz w:val="24"/>
        </w:rPr>
      </w:pPr>
    </w:p>
    <w:p w14:paraId="45AA2DD0" w14:textId="7587B374" w:rsidR="00616667" w:rsidRPr="00E31925" w:rsidRDefault="00616667" w:rsidP="00E10816">
      <w:pPr>
        <w:spacing w:line="360" w:lineRule="auto"/>
        <w:jc w:val="both"/>
        <w:rPr>
          <w:rFonts w:ascii="Times New Roman" w:hAnsi="Times New Roman" w:cs="Times New Roman"/>
          <w:color w:val="000000" w:themeColor="text1"/>
          <w:sz w:val="24"/>
        </w:rPr>
      </w:pPr>
    </w:p>
    <w:p w14:paraId="71FC6AB0" w14:textId="3E00162B" w:rsidR="00616667" w:rsidRPr="00E31925" w:rsidRDefault="00616667" w:rsidP="00E10816">
      <w:pPr>
        <w:spacing w:line="360" w:lineRule="auto"/>
        <w:jc w:val="both"/>
        <w:rPr>
          <w:rFonts w:ascii="Times New Roman" w:hAnsi="Times New Roman" w:cs="Times New Roman"/>
          <w:color w:val="000000" w:themeColor="text1"/>
          <w:sz w:val="24"/>
        </w:rPr>
      </w:pPr>
    </w:p>
    <w:p w14:paraId="245F5321" w14:textId="13DC7A5F" w:rsidR="00616667" w:rsidRPr="00E31925" w:rsidRDefault="00616667" w:rsidP="00E10816">
      <w:pPr>
        <w:spacing w:line="360" w:lineRule="auto"/>
        <w:jc w:val="both"/>
        <w:rPr>
          <w:rFonts w:ascii="Times New Roman" w:hAnsi="Times New Roman" w:cs="Times New Roman"/>
          <w:color w:val="000000" w:themeColor="text1"/>
          <w:sz w:val="24"/>
        </w:rPr>
      </w:pPr>
    </w:p>
    <w:p w14:paraId="0C4F4DAE" w14:textId="0A8C847B" w:rsidR="00616667" w:rsidRPr="00E31925" w:rsidRDefault="00616667" w:rsidP="00E10816">
      <w:pPr>
        <w:spacing w:line="360" w:lineRule="auto"/>
        <w:jc w:val="both"/>
        <w:rPr>
          <w:rFonts w:ascii="Times New Roman" w:hAnsi="Times New Roman" w:cs="Times New Roman"/>
          <w:color w:val="000000" w:themeColor="text1"/>
          <w:sz w:val="24"/>
        </w:rPr>
      </w:pPr>
    </w:p>
    <w:p w14:paraId="4BC30A0F" w14:textId="17FEA11D" w:rsidR="00616667" w:rsidRPr="00E31925" w:rsidRDefault="00616667" w:rsidP="00E10816">
      <w:pPr>
        <w:spacing w:line="360" w:lineRule="auto"/>
        <w:jc w:val="both"/>
        <w:rPr>
          <w:rFonts w:ascii="Times New Roman" w:hAnsi="Times New Roman" w:cs="Times New Roman"/>
          <w:color w:val="000000" w:themeColor="text1"/>
          <w:sz w:val="24"/>
        </w:rPr>
      </w:pPr>
    </w:p>
    <w:p w14:paraId="1E77A290" w14:textId="6D21B616" w:rsidR="00616667" w:rsidRPr="00E31925" w:rsidRDefault="00616667" w:rsidP="00E10816">
      <w:pPr>
        <w:spacing w:line="360" w:lineRule="auto"/>
        <w:jc w:val="both"/>
        <w:rPr>
          <w:rFonts w:ascii="Times New Roman" w:hAnsi="Times New Roman" w:cs="Times New Roman"/>
          <w:color w:val="000000" w:themeColor="text1"/>
          <w:sz w:val="24"/>
        </w:rPr>
      </w:pPr>
    </w:p>
    <w:p w14:paraId="5DFACFB0" w14:textId="6BD22DF2" w:rsidR="00616667" w:rsidRPr="00E31925" w:rsidRDefault="00616667" w:rsidP="00E10816">
      <w:pPr>
        <w:spacing w:line="360" w:lineRule="auto"/>
        <w:jc w:val="both"/>
        <w:rPr>
          <w:rFonts w:ascii="Times New Roman" w:hAnsi="Times New Roman" w:cs="Times New Roman"/>
          <w:color w:val="000000" w:themeColor="text1"/>
          <w:sz w:val="24"/>
        </w:rPr>
      </w:pPr>
    </w:p>
    <w:p w14:paraId="7939862F" w14:textId="20FD6927" w:rsidR="00C54EE0" w:rsidRPr="00E31925" w:rsidRDefault="00C54EE0" w:rsidP="00E10816">
      <w:pPr>
        <w:spacing w:line="360" w:lineRule="auto"/>
        <w:jc w:val="both"/>
        <w:rPr>
          <w:rFonts w:ascii="Times New Roman" w:hAnsi="Times New Roman" w:cs="Times New Roman"/>
          <w:color w:val="000000" w:themeColor="text1"/>
          <w:sz w:val="24"/>
        </w:rPr>
      </w:pPr>
    </w:p>
    <w:p w14:paraId="64BDF3DE" w14:textId="2143E913" w:rsidR="00616667" w:rsidRPr="00E31925" w:rsidRDefault="00616667" w:rsidP="00E10816">
      <w:pPr>
        <w:spacing w:line="360" w:lineRule="auto"/>
        <w:jc w:val="both"/>
        <w:rPr>
          <w:rFonts w:ascii="Times New Roman" w:hAnsi="Times New Roman" w:cs="Times New Roman"/>
          <w:color w:val="000000" w:themeColor="text1"/>
          <w:sz w:val="24"/>
        </w:rPr>
      </w:pPr>
    </w:p>
    <w:p w14:paraId="2BB89C93" w14:textId="73BE18CE" w:rsidR="00A30504" w:rsidRPr="00E31925" w:rsidRDefault="00A30504" w:rsidP="00E10816">
      <w:pPr>
        <w:pStyle w:val="Heading1"/>
        <w:spacing w:line="360" w:lineRule="auto"/>
        <w:jc w:val="both"/>
        <w:rPr>
          <w:rFonts w:ascii="Times New Roman" w:hAnsi="Times New Roman" w:cs="Times New Roman"/>
          <w:b/>
          <w:color w:val="000000" w:themeColor="text1"/>
        </w:rPr>
      </w:pPr>
      <w:bookmarkStart w:id="60" w:name="_Toc216132757"/>
      <w:r w:rsidRPr="00E31925">
        <w:rPr>
          <w:rFonts w:ascii="Times New Roman" w:hAnsi="Times New Roman" w:cs="Times New Roman"/>
          <w:b/>
          <w:color w:val="000000" w:themeColor="text1"/>
        </w:rPr>
        <w:t>Discussion</w:t>
      </w:r>
      <w:bookmarkEnd w:id="60"/>
    </w:p>
    <w:p w14:paraId="645B6D9F" w14:textId="77777777" w:rsidR="00A30504" w:rsidRPr="00E31925" w:rsidRDefault="00A30504" w:rsidP="00E10816">
      <w:pPr>
        <w:pStyle w:val="Heading2"/>
        <w:spacing w:line="360" w:lineRule="auto"/>
        <w:jc w:val="both"/>
        <w:rPr>
          <w:rFonts w:ascii="Times New Roman" w:hAnsi="Times New Roman" w:cs="Times New Roman"/>
          <w:b/>
          <w:color w:val="000000" w:themeColor="text1"/>
          <w:sz w:val="28"/>
        </w:rPr>
      </w:pPr>
      <w:bookmarkStart w:id="61" w:name="_Toc216132758"/>
      <w:r w:rsidRPr="00E31925">
        <w:rPr>
          <w:rFonts w:ascii="Times New Roman" w:hAnsi="Times New Roman" w:cs="Times New Roman"/>
          <w:b/>
          <w:color w:val="000000" w:themeColor="text1"/>
          <w:sz w:val="28"/>
        </w:rPr>
        <w:t>Introduction</w:t>
      </w:r>
      <w:bookmarkEnd w:id="61"/>
    </w:p>
    <w:p w14:paraId="22894BC6" w14:textId="77777777" w:rsidR="00A30504" w:rsidRPr="00E31925" w:rsidRDefault="00A30504"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This study examined the relationship, in quantitative terms, between social media marketing (SMM) and the adult consumer (18+) engagement, purchasing intent and loyalty with brands, within the fast-food and beverage (F&amp;B) markets of the United Kingdom. This preceding chapter provided a detailed account of the data collected as well as established statistically significant relationships between the groups examined in the sample. Therefore, the purpose of this chapter will be to interpret the results of the present investigation and provide insight into how the results relate to the current body of knowledge, as opposed to just describing them.</w:t>
      </w:r>
    </w:p>
    <w:p w14:paraId="082CAAB3" w14:textId="471F4663" w:rsidR="00A30504" w:rsidRPr="00E31925" w:rsidRDefault="00A3050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chapter brings together information from Chapter 4 and from the theoretical literature in Chapter-2. Chapter 5 is organised around the study's research questions. After presenting a summary of the main findings, an in-depth analysis of how these results relate to each of the research questions is presented. Following that, the implications of the study (both theoretical and practical) and its limitations are discussed, as well as recommendations for further research. Therefore, by fulfilling its research objectives, this chapter illustrates how the present research contributes unique insights into the field of digital marketing and consumer behaviour.</w:t>
      </w:r>
    </w:p>
    <w:p w14:paraId="15DC10EB" w14:textId="3A2B37F5"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270E8194" w14:textId="5C5C60F6"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5F00AA16" w14:textId="0253D826"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6597EDC3" w14:textId="0320F9EE"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2320C84D" w14:textId="758AD5CA"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6A389AAB" w14:textId="3486B8D7"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2F6DCD53" w14:textId="695AA409"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5553DD96" w14:textId="499C4875"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0B948567" w14:textId="6E8262CB"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06B17DAF" w14:textId="4D06868C" w:rsidR="00DA5C02" w:rsidRPr="00E31925" w:rsidRDefault="00DA5C02" w:rsidP="00E10816">
      <w:pPr>
        <w:spacing w:line="360" w:lineRule="auto"/>
        <w:jc w:val="both"/>
        <w:rPr>
          <w:rFonts w:ascii="Times New Roman" w:hAnsi="Times New Roman" w:cs="Times New Roman"/>
          <w:color w:val="000000" w:themeColor="text1"/>
          <w:sz w:val="24"/>
          <w:shd w:val="clear" w:color="auto" w:fill="FFFFFF"/>
        </w:rPr>
      </w:pPr>
    </w:p>
    <w:p w14:paraId="0E838A9A" w14:textId="7AAB3DA3" w:rsidR="00A30504" w:rsidRPr="00E31925" w:rsidRDefault="00A30504" w:rsidP="00E10816">
      <w:pPr>
        <w:pStyle w:val="Heading2"/>
        <w:spacing w:line="360" w:lineRule="auto"/>
        <w:jc w:val="both"/>
        <w:rPr>
          <w:rFonts w:ascii="Times New Roman" w:hAnsi="Times New Roman" w:cs="Times New Roman"/>
          <w:b/>
          <w:color w:val="000000" w:themeColor="text1"/>
          <w:sz w:val="28"/>
          <w:szCs w:val="28"/>
        </w:rPr>
      </w:pPr>
      <w:bookmarkStart w:id="62" w:name="_Toc216132759"/>
      <w:r w:rsidRPr="00E31925">
        <w:rPr>
          <w:rFonts w:ascii="Times New Roman" w:hAnsi="Times New Roman" w:cs="Times New Roman"/>
          <w:b/>
          <w:color w:val="000000" w:themeColor="text1"/>
          <w:sz w:val="28"/>
          <w:szCs w:val="28"/>
        </w:rPr>
        <w:t>Summary of key finding</w:t>
      </w:r>
      <w:bookmarkEnd w:id="62"/>
    </w:p>
    <w:p w14:paraId="55E3F25E" w14:textId="77777777" w:rsidR="00DF3B06" w:rsidRPr="00E31925" w:rsidRDefault="00A3050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The analysis of the previous data has provided the following insights, which will become the basis of this discussion. The correlation analyses have shown that many of the key SMM stimuli appear to have very strong positive correlations with the outcome measures of consumers. In particular, User-Generated Content (UGC) Influence and Influencer Exposure had statistically significant correlations with brand loyalty and purchase intent. This demonstrates that these two types of SMM content are powerful influencers of consumer behaviour wi</w:t>
      </w:r>
      <w:r w:rsidR="00DF3B06" w:rsidRPr="00E31925">
        <w:rPr>
          <w:rFonts w:ascii="Times New Roman" w:hAnsi="Times New Roman" w:cs="Times New Roman"/>
          <w:color w:val="000000" w:themeColor="text1"/>
          <w:sz w:val="24"/>
          <w:szCs w:val="24"/>
        </w:rPr>
        <w:t>thin the UK fast-food industry.</w:t>
      </w:r>
    </w:p>
    <w:p w14:paraId="4087721F" w14:textId="5BFEB7F4" w:rsidR="00A30504" w:rsidRPr="00E31925" w:rsidRDefault="00A3050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The regression analyses also provided additional detail into the influence of SMM on consumer behaviour by identifying predictors of consumer behaviour. The regression model was significant for predicting purchase intent overall with R^2 of 50%, which suggests that 50% of what drives consumers to purchase is influenced by SMM. The regression analysis for purchase intent indicated a multi-collinearity with the SMM predictors of all four predictors; thus, they can be viewed as interrelated to one another in influencing how consumers reach their purchasing decisions. The regression analysis for brand loyalty indicated a highly significant model for predicting brand loyalty (R^2 = 73%) that identified two predictors of purchase intent and self-reported frequency of purchasing to be unique and statistically significant predictors that clearly demonstrate the relationship between consumer intention, behaviour and brand loyalty.</w:t>
      </w:r>
    </w:p>
    <w:p w14:paraId="2731D7F2" w14:textId="77777777" w:rsidR="00A30504" w:rsidRPr="00E31925" w:rsidRDefault="00A30504" w:rsidP="00E10816">
      <w:pPr>
        <w:spacing w:line="360" w:lineRule="auto"/>
        <w:jc w:val="both"/>
        <w:rPr>
          <w:rFonts w:ascii="Times New Roman" w:hAnsi="Times New Roman" w:cs="Times New Roman"/>
          <w:color w:val="000000" w:themeColor="text1"/>
          <w:sz w:val="24"/>
          <w:szCs w:val="24"/>
        </w:rPr>
      </w:pPr>
      <w:r w:rsidRPr="00E31925">
        <w:rPr>
          <w:rFonts w:ascii="Times New Roman" w:hAnsi="Times New Roman" w:cs="Times New Roman"/>
          <w:color w:val="000000" w:themeColor="text1"/>
          <w:sz w:val="24"/>
          <w:szCs w:val="24"/>
        </w:rPr>
        <w:t>According to the results of this research, differing demographics had a significant impact on results. Additional support for this finding was provided by independent samples t-tests that showed women were more likely than men to be influenced by UGC. Moreover, the ANOVA test supported a further distinctive impact of age on brand loyalty specifically that older segments (36-46 and 47-60 years of age) exhibit significantly greater loyalty than that seen among young adults (25-35 years old). Finally, when examining the social media platforms used to inform fast-food purchases, Instagram was found to be the dominant platform and had the greatest impact, followed by Facebook and YouTube.</w:t>
      </w:r>
    </w:p>
    <w:p w14:paraId="3E3619BC" w14:textId="77777777" w:rsidR="00A30504" w:rsidRPr="00E31925" w:rsidRDefault="00A30504" w:rsidP="00E10816">
      <w:pPr>
        <w:pStyle w:val="Heading2"/>
        <w:spacing w:line="360" w:lineRule="auto"/>
        <w:jc w:val="both"/>
        <w:rPr>
          <w:rStyle w:val="Strong"/>
          <w:rFonts w:ascii="Times New Roman" w:hAnsi="Times New Roman" w:cs="Times New Roman"/>
          <w:bCs w:val="0"/>
          <w:color w:val="000000" w:themeColor="text1"/>
          <w:sz w:val="28"/>
        </w:rPr>
      </w:pPr>
      <w:r w:rsidRPr="00E31925">
        <w:rPr>
          <w:rStyle w:val="Strong"/>
          <w:rFonts w:ascii="Times New Roman" w:hAnsi="Times New Roman" w:cs="Times New Roman"/>
          <w:bCs w:val="0"/>
          <w:color w:val="000000" w:themeColor="text1"/>
          <w:sz w:val="28"/>
        </w:rPr>
        <w:t> </w:t>
      </w:r>
      <w:bookmarkStart w:id="63" w:name="_Toc216132760"/>
      <w:r w:rsidRPr="00E31925">
        <w:rPr>
          <w:rStyle w:val="Strong"/>
          <w:rFonts w:ascii="Times New Roman" w:hAnsi="Times New Roman" w:cs="Times New Roman"/>
          <w:bCs w:val="0"/>
          <w:color w:val="000000" w:themeColor="text1"/>
          <w:sz w:val="28"/>
        </w:rPr>
        <w:t>Discussion of Findings in Relation to Research Questions</w:t>
      </w:r>
      <w:bookmarkEnd w:id="63"/>
    </w:p>
    <w:p w14:paraId="3C860B54" w14:textId="77777777" w:rsidR="00A30504" w:rsidRPr="00E31925" w:rsidRDefault="00A30504" w:rsidP="00E10816">
      <w:pPr>
        <w:pStyle w:val="Heading3"/>
        <w:spacing w:line="360" w:lineRule="auto"/>
        <w:jc w:val="both"/>
        <w:rPr>
          <w:rFonts w:ascii="Times New Roman" w:hAnsi="Times New Roman" w:cs="Times New Roman"/>
          <w:b/>
          <w:color w:val="000000" w:themeColor="text1"/>
        </w:rPr>
      </w:pPr>
      <w:bookmarkStart w:id="64" w:name="_Toc216132761"/>
      <w:r w:rsidRPr="00E31925">
        <w:rPr>
          <w:rFonts w:ascii="Times New Roman" w:hAnsi="Times New Roman" w:cs="Times New Roman"/>
          <w:b/>
          <w:color w:val="000000" w:themeColor="text1"/>
        </w:rPr>
        <w:t xml:space="preserve">RQ1: </w:t>
      </w:r>
      <w:r w:rsidRPr="00E31925">
        <w:rPr>
          <w:rFonts w:ascii="Times New Roman" w:hAnsi="Times New Roman" w:cs="Times New Roman"/>
          <w:b/>
          <w:color w:val="000000" w:themeColor="text1"/>
          <w:shd w:val="clear" w:color="auto" w:fill="FFFFFF"/>
        </w:rPr>
        <w:t>How do User-Generated Content (UGC) and influencer collaborations affect consumer engagement (likes, shares, comments) with fast-food brands in the UK on social media?</w:t>
      </w:r>
      <w:bookmarkEnd w:id="64"/>
    </w:p>
    <w:p w14:paraId="70FDE3EE" w14:textId="77777777" w:rsidR="00D43FD9" w:rsidRPr="00E31925" w:rsidRDefault="0093797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The study shows that the synergy between UGC and influencer relationships drives consumers to engage with brands on a deeper psychological level due to the strength of the existing relationships developed from each of these elements. A strong positive relationship exists between UGC (user-generated content) and attachment to brands as shown by a correlation of r = .72 (p &lt; 0.01). Further, there is also a strong positive correlation of r = .70 (p &lt; 0.01) between influencer exposure and attachment to the brand. Both strategies create a bond between consumers and brands that is more than just passive engagement; they lead to the development of an underlying attitude toward the brand. This result supports the COBRAs framework proposed by Muntinga et al. (2011). </w:t>
      </w:r>
    </w:p>
    <w:p w14:paraId="367C176B" w14:textId="6CA9FC25" w:rsidR="00937976" w:rsidRPr="00E31925" w:rsidRDefault="0093797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The effectiveness of UGC is due to how it is viewed as authentic (Djafarova &amp; Bowes, 2021). UGC is especially effective among female consumers (p = .042), which aligns with previous findings around gender differences in engagement (Hanaysha, 2022). Influencer efficacy, in contrast, was established by the same social construct, a para-social relationship (Lou &amp; Yuan, 2019), that creates trust and diminishes the psychological barrier to interacting with the influencer by performing actions such as "liking" and "sharing" the posts. The nature of social media platforms, particularly the interactive and visual nature of sites such as Instagram, allows for the development and continuation of these engagement cycles and is critical to the success of these two tactics in building an ongoing, meaningful digital engagement cycle.</w:t>
      </w:r>
    </w:p>
    <w:p w14:paraId="503B129F" w14:textId="4FF689FC" w:rsidR="001409C7" w:rsidRPr="00E31925" w:rsidRDefault="001409C7" w:rsidP="00E10816">
      <w:pPr>
        <w:pStyle w:val="Heading3"/>
        <w:spacing w:line="360" w:lineRule="auto"/>
        <w:jc w:val="both"/>
        <w:rPr>
          <w:rFonts w:ascii="Times New Roman" w:hAnsi="Times New Roman" w:cs="Times New Roman"/>
          <w:b/>
          <w:color w:val="000000" w:themeColor="text1"/>
        </w:rPr>
      </w:pPr>
      <w:bookmarkStart w:id="65" w:name="_Toc216132762"/>
      <w:r w:rsidRPr="00E31925">
        <w:rPr>
          <w:rFonts w:ascii="Times New Roman" w:hAnsi="Times New Roman" w:cs="Times New Roman"/>
          <w:b/>
          <w:color w:val="000000" w:themeColor="text1"/>
        </w:rPr>
        <w:t>RQ2: What role does the sentiment (positive or negative) of User-Generated Content (UGC) have on the intention to purchase fast-food products among adults (18+) in the UK?</w:t>
      </w:r>
      <w:bookmarkEnd w:id="65"/>
    </w:p>
    <w:p w14:paraId="40186E73" w14:textId="6DA59252" w:rsidR="001409C7" w:rsidRPr="00E31925" w:rsidRDefault="001409C7" w:rsidP="00E10816">
      <w:pPr>
        <w:spacing w:line="360" w:lineRule="auto"/>
        <w:jc w:val="both"/>
        <w:rPr>
          <w:rFonts w:ascii="Times New Roman" w:hAnsi="Times New Roman" w:cs="Times New Roman"/>
          <w:color w:val="000000" w:themeColor="text1"/>
          <w:sz w:val="28"/>
        </w:rPr>
      </w:pPr>
      <w:r w:rsidRPr="00E31925">
        <w:rPr>
          <w:rFonts w:ascii="Times New Roman" w:hAnsi="Times New Roman" w:cs="Times New Roman"/>
          <w:color w:val="000000" w:themeColor="text1"/>
          <w:sz w:val="24"/>
          <w:shd w:val="clear" w:color="auto" w:fill="FFFFFF"/>
        </w:rPr>
        <w:t>The findings of this study are consistent with a growing body of research indicating that users' positive, sentiment-driven content plays an important role in shaping consumers' choices in the food and beverage markets. The presence of users' positive sentiment (for example, through positive reviews, recommendations, and taste testing videos) can create an environment of trust, lower perceived risks, and provide a higher degree of emotional tie to a food product (Coates et al., 2022). In comparison to brands having created the promotional materials, user-generated content tends to have less commercial and is seen to be more credible. Therefore, positive sentiment can be seen as a very strong, social cue encouraging users to make purchase intentions (Flanagin et al., 2014). The strong positive correlation between the sentiment of users and fast food purchase intentions indicates that more UK consumers are relying on the peer evaluation of others' sentiment towards fast food products than in the past.</w:t>
      </w:r>
    </w:p>
    <w:p w14:paraId="32BFCB1B" w14:textId="533D1A56" w:rsidR="001409C7" w:rsidRPr="00E31925" w:rsidRDefault="00FA105A" w:rsidP="00E10816">
      <w:pPr>
        <w:spacing w:line="360" w:lineRule="auto"/>
        <w:jc w:val="both"/>
        <w:rPr>
          <w:rFonts w:ascii="Times New Roman" w:hAnsi="Times New Roman" w:cs="Times New Roman"/>
          <w:color w:val="000000" w:themeColor="text1"/>
          <w:sz w:val="32"/>
          <w:shd w:val="clear" w:color="auto" w:fill="FFFFFF"/>
        </w:rPr>
      </w:pPr>
      <w:r w:rsidRPr="00E31925">
        <w:rPr>
          <w:rFonts w:ascii="Times New Roman" w:hAnsi="Times New Roman" w:cs="Times New Roman"/>
          <w:color w:val="000000" w:themeColor="text1"/>
          <w:sz w:val="24"/>
          <w:shd w:val="clear" w:color="auto" w:fill="FFFFFF"/>
        </w:rPr>
        <w:t>The results of the regression analysis also provide evidence for the role of sentiment in driving UGC as a component in the larger ecosystem of social media marketing, which is a significant predictor of purchase intent. While the regression analysis did not allow for a single predictor and a definitive measure of UGC's ability to drive purchase intent, the overall significance of the regression model suggests that UGC sentiment works with other forms of social media exposure (such as the commentary of influencers and branded posts, and peer to peer reviews) to influence consumer behavioural intent.</w:t>
      </w:r>
    </w:p>
    <w:p w14:paraId="0E044C74" w14:textId="3BA70DB2" w:rsidR="00D43FD9" w:rsidRPr="00E31925" w:rsidRDefault="00FA105A"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Based on existing industry research, it is clear that consumer sentiment is a primary influencing factor in decisions around food products. As an example, TikTok is a well-known platform for promoting emotionally charged content, which allows for the rapid dissemination of positive UGC (User-Generated Content) such as food hacks, product reviews and endorsements, creating a potential for an immediate increase in sales and foot traffic (Statista, 2024; Retail Economics, 2024). Starbucks and McDonald's confirmed in their press releases that positive UGC is factor in their record levels of product trial and customer engagement driven by viral trends and UGC sentiment (Starbucks, 2024). The behavioural impact observed through our research represents the current situation in the food industry.</w:t>
      </w:r>
    </w:p>
    <w:p w14:paraId="12C53790" w14:textId="39687740" w:rsidR="00980D72" w:rsidRPr="00E31925" w:rsidRDefault="00980D7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In summary, the results indicate that UGC sentiment is an important factor in influencing a consumer's willingness to purchase a fast-food item. Positive UGC sentiments will greatly increase a consumer's ability to make a purchase, while negative UGC sentiments can negate or diminish the desire to purchase a fast-food product. The findings of this research line up with past findings and suggest that the amount of emotional-based/sociably </w:t>
      </w:r>
      <w:r w:rsidR="00880B5D" w:rsidRPr="00E31925">
        <w:rPr>
          <w:rFonts w:ascii="Times New Roman" w:hAnsi="Times New Roman" w:cs="Times New Roman"/>
          <w:color w:val="000000" w:themeColor="text1"/>
          <w:sz w:val="24"/>
          <w:shd w:val="clear" w:color="auto" w:fill="FFFFFF"/>
        </w:rPr>
        <w:t>reinforced</w:t>
      </w:r>
      <w:r w:rsidRPr="00E31925">
        <w:rPr>
          <w:rFonts w:ascii="Times New Roman" w:hAnsi="Times New Roman" w:cs="Times New Roman"/>
          <w:color w:val="000000" w:themeColor="text1"/>
          <w:sz w:val="24"/>
          <w:shd w:val="clear" w:color="auto" w:fill="FFFFFF"/>
        </w:rPr>
        <w:t xml:space="preserve"> online content is the greatest influencing factor for the way consumers make purchasing decisions in a digital setting (Mintel, 2024; Ofcom, 2023). Hence, it is essential to view user-generated content (UGC) sentiment not only as an element of a brand’s marketing strategy, but also as an important psychological mechanism influencing adult purchases of fast food in the UK.</w:t>
      </w:r>
    </w:p>
    <w:p w14:paraId="77B3B7E3" w14:textId="64842371" w:rsidR="00880B5D" w:rsidRPr="00E31925" w:rsidRDefault="00880B5D" w:rsidP="00E10816">
      <w:pPr>
        <w:pStyle w:val="Heading3"/>
        <w:spacing w:line="360" w:lineRule="auto"/>
        <w:jc w:val="both"/>
        <w:rPr>
          <w:rFonts w:ascii="Times New Roman" w:hAnsi="Times New Roman" w:cs="Times New Roman"/>
          <w:b/>
          <w:color w:val="000000" w:themeColor="text1"/>
          <w:sz w:val="40"/>
        </w:rPr>
      </w:pPr>
      <w:bookmarkStart w:id="66" w:name="_Toc216132763"/>
      <w:r w:rsidRPr="00E31925">
        <w:rPr>
          <w:rFonts w:ascii="Times New Roman" w:hAnsi="Times New Roman" w:cs="Times New Roman"/>
          <w:b/>
          <w:color w:val="000000" w:themeColor="text1"/>
        </w:rPr>
        <w:t>RQ3: To what extent do UGC, influencer activity, and social media marketing contribute to brand loyalty among adults in the UK fast-food market?</w:t>
      </w:r>
      <w:bookmarkEnd w:id="66"/>
    </w:p>
    <w:p w14:paraId="27A38C10" w14:textId="77777777" w:rsidR="003E1656" w:rsidRPr="00E31925" w:rsidRDefault="00880B5D"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rPr>
        <w:t>The results were found to show that adult consumers in the UK fast-food industry are affected significantly by both UGC (user-generated content) from fans/customers and by Influencers and large-scale marketers through their SMM (social media marketing) efforts when it comes to the level of customer loyalty they display to these brands</w:t>
      </w:r>
      <w:r w:rsidRPr="00E31925">
        <w:rPr>
          <w:rFonts w:ascii="Times New Roman" w:hAnsi="Times New Roman" w:cs="Times New Roman"/>
          <w:color w:val="000000" w:themeColor="text1"/>
          <w:sz w:val="24"/>
          <w:szCs w:val="24"/>
        </w:rPr>
        <w:t xml:space="preserve">. </w:t>
      </w:r>
      <w:r w:rsidRPr="00E31925">
        <w:rPr>
          <w:rFonts w:ascii="Times New Roman" w:hAnsi="Times New Roman" w:cs="Times New Roman"/>
          <w:color w:val="000000" w:themeColor="text1"/>
          <w:sz w:val="24"/>
          <w:szCs w:val="24"/>
          <w:shd w:val="clear" w:color="auto" w:fill="FFFFFF"/>
        </w:rPr>
        <w:t>Brand loyalty prediction results were found to be statistically significant, with a 73% total variance of loyalty outcomes. Hence, these results show that digital engagement plays an important role as an explained framework for developing brand loyalty in this industry. It also supports the conclusion that brand loyalty arises from both customer experience and product usage, and that digital content engagement, as well as the social impact of digital marketing, influence the establishment of brand loyalty through different channels.</w:t>
      </w:r>
    </w:p>
    <w:p w14:paraId="73902524" w14:textId="223CB8AA" w:rsidR="003E1656" w:rsidRPr="00E31925" w:rsidRDefault="003E1656"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The data in the literature indicates that UGC was identified as the primary means of achieving this objective. Researchers highlight the convenient, authentic, social credibility and trustworthy qualities of peer-created digital content (Flanagin et al., 2014; Coates et al., 2020). Supportive literature indicates that UGC indicates positive brand experience and builds relational trust between consumers and brands, which establishes a repeat behaviour loyalty. Additional evidence of strong correlation between UGC and loyalty in the current study further supports the premise that peer endorsements creates a relational asset, thereby strengthening the consumers perceived relationship with brands. UGC becomes an integral part of the consumers ongoing brand narrative in the digital environment, thereby establishing emotional, habitual loyalty towards the brand.</w:t>
      </w:r>
    </w:p>
    <w:p w14:paraId="0E8507A2" w14:textId="6CF53552" w:rsidR="003E1656" w:rsidRPr="00E31925" w:rsidRDefault="003E165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When social media marketing (SMM) continues to connect companies to customers, that continued interaction increases the likelihood that those customers will develop loyalty to the company's brand. By utilizing regression analysis to find that purchase intent significantly predicts loyalty, it further validates the idea that loyalty behaves cyclically. The development of loyalty through SMM provides consumers with opportunities to sample (try) products/services, leading to habitual purchasing, which ultimately results in brand loyalty. New industry reports from 2022 show that SMM has increased the frequency of branded exposures, and therefore has contributed to the development of habitual buying behaviours (Retail Economics; Statista, 2022). In addition to brand loyalty cycles, many fast-food chains, like Starbucks and McDonald's, are also using social media to create brand storytelling; influencer partnerships; and user-generated content (Starbucks).</w:t>
      </w:r>
    </w:p>
    <w:p w14:paraId="160B805B" w14:textId="535B3B34" w:rsidR="00D92CE8" w:rsidRPr="00E31925" w:rsidRDefault="00D92CE8"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In addition to increasing our understanding of how these demographic differences affect mechanisms of buyer behaviour, the current study has found that the participants aged 36–60 demonstrated significantly Higher Brand Loyalty than those aged 25-35 based on ANOVA. This finding indicates that both participants aged 36-60, as well as those in other age groups, generally exhibit higher brand loyalty as they have more consistent and reliable expectations from a brand (Fatorachian, 2025). In contrast, younger consumers (aged 18-34) generally are more actively engaged with SOCIAL MEDIA CONTENT and therefore, as a result of their digital behaviour, generally exhibit lower levels of long-term brand loyalty than older consumers who have established behaviours that are more stable and representative of their age group. The way that social media marketing is created will, therefore, have an impact on consumers' perception of brand loyalty and should be tailored to meet the needs of the different age groups to create higher levels of engagement with the brand, while at the same time creating long-term brand loyalty for older consumers.</w:t>
      </w:r>
    </w:p>
    <w:p w14:paraId="3D59034A" w14:textId="3F8DC2DD" w:rsidR="003E1656" w:rsidRPr="00E31925" w:rsidRDefault="00D34CF8"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study's analysis identified three key drivers of brand loyalty: user-generated content (UGC), influencer marketing, and social media marketing (SMM). Each of the three sets of attributes were found to be inter-related, but were identified as having three different types of brand loyalty attributes; relational attribute (UGC), emotional attribute (Influencer), and a behavioural attribute (SMM).</w:t>
      </w:r>
      <w:r w:rsidRPr="00E31925">
        <w:rPr>
          <w:rFonts w:ascii="Times New Roman" w:hAnsi="Times New Roman" w:cs="Times New Roman"/>
          <w:color w:val="000000" w:themeColor="text1"/>
          <w:sz w:val="28"/>
          <w:shd w:val="clear" w:color="auto" w:fill="FFFFFF"/>
        </w:rPr>
        <w:t xml:space="preserve"> </w:t>
      </w:r>
      <w:r w:rsidR="00D92CE8" w:rsidRPr="00E31925">
        <w:rPr>
          <w:rFonts w:ascii="Times New Roman" w:hAnsi="Times New Roman" w:cs="Times New Roman"/>
          <w:color w:val="000000" w:themeColor="text1"/>
          <w:sz w:val="24"/>
          <w:shd w:val="clear" w:color="auto" w:fill="FFFFFF"/>
        </w:rPr>
        <w:t>UGC helps facilitate a relationship through conversation, whereas influencing brings a personal touch. UGC provides trust, validation of trust. The combination of these three builds a foundation for Brand Loyalty, which is supported by the latest theories in Digital Marketing.</w:t>
      </w:r>
      <w:r w:rsidRPr="00E31925">
        <w:rPr>
          <w:rFonts w:ascii="Times New Roman" w:hAnsi="Times New Roman" w:cs="Times New Roman"/>
          <w:color w:val="000000" w:themeColor="text1"/>
          <w:sz w:val="24"/>
          <w:shd w:val="clear" w:color="auto" w:fill="FFFFFF"/>
        </w:rPr>
        <w:t xml:space="preserve"> </w:t>
      </w:r>
      <w:r w:rsidR="00D92CE8" w:rsidRPr="00E31925">
        <w:rPr>
          <w:rFonts w:ascii="Times New Roman" w:hAnsi="Times New Roman" w:cs="Times New Roman"/>
          <w:color w:val="000000" w:themeColor="text1"/>
          <w:sz w:val="24"/>
          <w:shd w:val="clear" w:color="auto" w:fill="FFFFFF"/>
        </w:rPr>
        <w:t xml:space="preserve">Mintel (2024) and Ofcom (2023) state that Brand Loyalty is a dynamic relationship, and that the development of Brand Loyalty occurs through continuous interaction in the digital world. Therefore, the role of Digital Marketing in the UK Fast-Food sector is more than just another element of developing Brand </w:t>
      </w:r>
      <w:r w:rsidRPr="00E31925">
        <w:rPr>
          <w:rFonts w:ascii="Times New Roman" w:hAnsi="Times New Roman" w:cs="Times New Roman"/>
          <w:color w:val="000000" w:themeColor="text1"/>
          <w:sz w:val="24"/>
          <w:shd w:val="clear" w:color="auto" w:fill="FFFFFF"/>
        </w:rPr>
        <w:t>Loyalty;</w:t>
      </w:r>
      <w:r w:rsidR="00D92CE8" w:rsidRPr="00E31925">
        <w:rPr>
          <w:rFonts w:ascii="Times New Roman" w:hAnsi="Times New Roman" w:cs="Times New Roman"/>
          <w:color w:val="000000" w:themeColor="text1"/>
          <w:sz w:val="24"/>
          <w:shd w:val="clear" w:color="auto" w:fill="FFFFFF"/>
        </w:rPr>
        <w:t xml:space="preserve"> it plays a significant role in the creation and sustenance of Brand Loyalty in the Digital Age</w:t>
      </w:r>
      <w:r w:rsidRPr="00E31925">
        <w:rPr>
          <w:rFonts w:ascii="Times New Roman" w:hAnsi="Times New Roman" w:cs="Times New Roman"/>
          <w:color w:val="000000" w:themeColor="text1"/>
          <w:sz w:val="24"/>
          <w:shd w:val="clear" w:color="auto" w:fill="FFFFFF"/>
        </w:rPr>
        <w:t>.</w:t>
      </w:r>
    </w:p>
    <w:p w14:paraId="5F497B06" w14:textId="28A54170" w:rsidR="008968E2" w:rsidRPr="00E31925" w:rsidRDefault="008968E2" w:rsidP="00E10816">
      <w:pPr>
        <w:pStyle w:val="Heading3"/>
        <w:spacing w:line="360" w:lineRule="auto"/>
        <w:jc w:val="both"/>
        <w:rPr>
          <w:rFonts w:ascii="Times New Roman" w:hAnsi="Times New Roman" w:cs="Times New Roman"/>
          <w:color w:val="000000" w:themeColor="text1"/>
          <w:sz w:val="18"/>
          <w:lang w:val="en-IN"/>
        </w:rPr>
      </w:pPr>
      <w:bookmarkStart w:id="67" w:name="_Toc216132764"/>
      <w:r w:rsidRPr="00E31925">
        <w:rPr>
          <w:rStyle w:val="Strong"/>
          <w:rFonts w:ascii="Times New Roman" w:hAnsi="Times New Roman" w:cs="Times New Roman"/>
          <w:bCs w:val="0"/>
          <w:color w:val="000000" w:themeColor="text1"/>
          <w:szCs w:val="30"/>
        </w:rPr>
        <w:t xml:space="preserve">RQ4: What evidence-based recommendations can be constructed to help </w:t>
      </w:r>
      <w:r w:rsidR="00DF3B06" w:rsidRPr="00E31925">
        <w:rPr>
          <w:rStyle w:val="Strong"/>
          <w:rFonts w:ascii="Times New Roman" w:hAnsi="Times New Roman" w:cs="Times New Roman"/>
          <w:bCs w:val="0"/>
          <w:color w:val="000000" w:themeColor="text1"/>
          <w:szCs w:val="30"/>
        </w:rPr>
        <w:t>fast food</w:t>
      </w:r>
      <w:r w:rsidRPr="00E31925">
        <w:rPr>
          <w:rStyle w:val="Strong"/>
          <w:rFonts w:ascii="Times New Roman" w:hAnsi="Times New Roman" w:cs="Times New Roman"/>
          <w:bCs w:val="0"/>
          <w:color w:val="000000" w:themeColor="text1"/>
          <w:szCs w:val="30"/>
        </w:rPr>
        <w:t xml:space="preserve"> marketers in the UK optimise social media for better consumer engagement and return on investment?</w:t>
      </w:r>
      <w:bookmarkEnd w:id="67"/>
    </w:p>
    <w:p w14:paraId="221723BB" w14:textId="5C2DD47B" w:rsidR="00464DAB" w:rsidRPr="00E31925" w:rsidRDefault="002842E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Synthesizing the empirical findings of this study provides a suite of targeted, evidence-based recommendations for UK fast-food marketers. The core strategic imperative is to move beyond generic social media presence toward </w:t>
      </w:r>
      <w:r w:rsidR="00464DAB" w:rsidRPr="00E31925">
        <w:rPr>
          <w:rFonts w:ascii="Times New Roman" w:hAnsi="Times New Roman" w:cs="Times New Roman"/>
          <w:color w:val="000000" w:themeColor="text1"/>
          <w:sz w:val="24"/>
          <w:shd w:val="clear" w:color="auto" w:fill="FFFFFF"/>
        </w:rPr>
        <w:t>one, which</w:t>
      </w:r>
      <w:r w:rsidRPr="00E31925">
        <w:rPr>
          <w:rFonts w:ascii="Times New Roman" w:hAnsi="Times New Roman" w:cs="Times New Roman"/>
          <w:color w:val="000000" w:themeColor="text1"/>
          <w:sz w:val="24"/>
          <w:shd w:val="clear" w:color="auto" w:fill="FFFFFF"/>
        </w:rPr>
        <w:t xml:space="preserve"> is demographically informed, platfo</w:t>
      </w:r>
      <w:r w:rsidR="00464DAB" w:rsidRPr="00E31925">
        <w:rPr>
          <w:rFonts w:ascii="Times New Roman" w:hAnsi="Times New Roman" w:cs="Times New Roman"/>
          <w:color w:val="000000" w:themeColor="text1"/>
          <w:sz w:val="24"/>
          <w:shd w:val="clear" w:color="auto" w:fill="FFFFFF"/>
        </w:rPr>
        <w:t>rm-specific, and content-optimis</w:t>
      </w:r>
      <w:r w:rsidRPr="00E31925">
        <w:rPr>
          <w:rFonts w:ascii="Times New Roman" w:hAnsi="Times New Roman" w:cs="Times New Roman"/>
          <w:color w:val="000000" w:themeColor="text1"/>
          <w:sz w:val="24"/>
          <w:shd w:val="clear" w:color="auto" w:fill="FFFFFF"/>
        </w:rPr>
        <w:t>ed.</w:t>
      </w:r>
    </w:p>
    <w:p w14:paraId="7763B2FC" w14:textId="7CAEB627" w:rsidR="003E1656" w:rsidRPr="00E31925" w:rsidRDefault="002842E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Social media marketing needs to center on Instagram, given that it has the highest share of user engagement and conversion on any of the common social media platforms. Based on survey results, 64 percent of respondents use Instagram, making it the leading platform for the social purchases made by respondents. Therefore, resource allocation should be reflective of</w:t>
      </w:r>
      <w:r w:rsidR="00DF3B06" w:rsidRPr="00E31925">
        <w:rPr>
          <w:rFonts w:ascii="Times New Roman" w:hAnsi="Times New Roman" w:cs="Times New Roman"/>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Instagram as the primary use of social media to engage with and convert potential buyers.</w:t>
      </w:r>
      <w:r w:rsidRPr="00E31925">
        <w:rPr>
          <w:rFonts w:ascii="Times New Roman" w:hAnsi="Times New Roman" w:cs="Times New Roman"/>
          <w:color w:val="000000" w:themeColor="text1"/>
          <w:sz w:val="24"/>
          <w:shd w:val="clear" w:color="auto" w:fill="FFFFFF"/>
        </w:rPr>
        <w:br/>
        <w:t xml:space="preserve">Instagram serves as both an engagement and the conversion platform among consumers, as reported by 64.8% of users responding to this survey. Since Instagram generates the most influence over a consumer's purchase decisions, marketers have to direct their resources towards creating content for Instagram because marketing through Instagram is going to result in higher sales than marketing on any other platform (more influential than Pinterest, Twitter, Facebook, </w:t>
      </w:r>
      <w:r w:rsidR="00464DAB" w:rsidRPr="00E31925">
        <w:rPr>
          <w:rFonts w:ascii="Times New Roman" w:hAnsi="Times New Roman" w:cs="Times New Roman"/>
          <w:color w:val="000000" w:themeColor="text1"/>
          <w:sz w:val="24"/>
          <w:shd w:val="clear" w:color="auto" w:fill="FFFFFF"/>
        </w:rPr>
        <w:t>etc.</w:t>
      </w:r>
      <w:r w:rsidRPr="00E31925">
        <w:rPr>
          <w:rFonts w:ascii="Times New Roman" w:hAnsi="Times New Roman" w:cs="Times New Roman"/>
          <w:color w:val="000000" w:themeColor="text1"/>
          <w:sz w:val="24"/>
          <w:shd w:val="clear" w:color="auto" w:fill="FFFFFF"/>
        </w:rPr>
        <w:t>). Marketers will need to create content that utilizes Instagram's visual appeal with High-Quality Images, Create “Urgency” through Instagram Story marketing, and Leverage the Algorithm by Developing Instagram Reels.</w:t>
      </w:r>
    </w:p>
    <w:p w14:paraId="01515970" w14:textId="2170F07E" w:rsidR="00464DAB" w:rsidRPr="00E31925" w:rsidRDefault="00464DAB"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The second step is to use a differentiated strategy based on gender to maximise both engagement and ROI (Return on Investment) from female consumers. This can be accomplished through campaign strategies focused on creating authentic User Generated Content (UGC) and aesthetically driven storytelling since women reported being influenced more heavily by their peers than men. Males may respond better to campaigns where engagement comes through the use of YouTube and more direct and detailed representation of product features, convenience, and value (YouTube users in this sample were 69% male).</w:t>
      </w:r>
    </w:p>
    <w:p w14:paraId="5518E590" w14:textId="77777777" w:rsidR="00990F85" w:rsidRPr="00E31925" w:rsidRDefault="00464DAB" w:rsidP="00E10816">
      <w:pPr>
        <w:spacing w:line="360" w:lineRule="auto"/>
        <w:jc w:val="both"/>
        <w:rPr>
          <w:rFonts w:ascii="Times New Roman" w:hAnsi="Times New Roman" w:cs="Times New Roman"/>
          <w:color w:val="000000" w:themeColor="text1"/>
          <w:sz w:val="24"/>
          <w:szCs w:val="24"/>
          <w:shd w:val="clear" w:color="auto" w:fill="FFFFFF"/>
        </w:rPr>
      </w:pPr>
      <w:r w:rsidRPr="00E31925">
        <w:rPr>
          <w:rFonts w:ascii="Times New Roman" w:hAnsi="Times New Roman" w:cs="Times New Roman"/>
          <w:color w:val="000000" w:themeColor="text1"/>
          <w:sz w:val="24"/>
          <w:szCs w:val="24"/>
          <w:shd w:val="clear" w:color="auto" w:fill="FFFFFF"/>
        </w:rPr>
        <w:t>Finally, effective influencer partnerships will also require segmentation by age. While influencer types Nano and Micro work across demographics, their authenticity is especially beneficial for engaging the underserved 36-60 age group, who reported being especially receptive to Nano and Micro-influencer collaborations compared to the other demographic groups. In contrast, to influence the 18-35 year old group, partnerships with influencers utilising native platform-driven and trend-driven tactics (i.e., TikTok challenges) are critical to spur impulse purchases.</w:t>
      </w:r>
    </w:p>
    <w:p w14:paraId="54B1AAAD" w14:textId="0A06C84E" w:rsidR="00464DAB" w:rsidRPr="00E31925" w:rsidRDefault="00FA5272"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To summaris</w:t>
      </w:r>
      <w:r w:rsidR="00464DAB" w:rsidRPr="00E31925">
        <w:rPr>
          <w:rFonts w:ascii="Times New Roman" w:hAnsi="Times New Roman" w:cs="Times New Roman"/>
          <w:color w:val="000000" w:themeColor="text1"/>
          <w:sz w:val="24"/>
          <w:shd w:val="clear" w:color="auto" w:fill="FFFFFF"/>
        </w:rPr>
        <w:t>e, companies should create an ecosystem of user-generated content as part of their marketing strategy. Customers create user-generated content through interaction with brands and, when created, are more likely to purchase from that brand. To help create user-generated content, brands should provide opportunities for customers to engage with the brand in such a way as to create user-generated content, by creating branded hashtags, offering contests, and featuring the user-generated content on company websites and social media pages. This will build brand loyalty and encourage the participation of non-passive audiences in brand advocacy. The combination of customer engagement and brand loyalty will provide companies with an opportunity to adapt their marketing strategies as advertising regulations change.</w:t>
      </w:r>
      <w:r w:rsidR="00464DAB" w:rsidRPr="00E31925">
        <w:rPr>
          <w:rFonts w:ascii="Times New Roman" w:hAnsi="Times New Roman" w:cs="Times New Roman"/>
          <w:color w:val="000000" w:themeColor="text1"/>
          <w:sz w:val="24"/>
          <w:shd w:val="clear" w:color="auto" w:fill="FFFFFF"/>
        </w:rPr>
        <w:br/>
        <w:t xml:space="preserve">If marketers are looking to improve upon their marketing </w:t>
      </w:r>
      <w:r w:rsidR="00DF3B06" w:rsidRPr="00E31925">
        <w:rPr>
          <w:rFonts w:ascii="Times New Roman" w:hAnsi="Times New Roman" w:cs="Times New Roman"/>
          <w:color w:val="000000" w:themeColor="text1"/>
          <w:sz w:val="24"/>
          <w:shd w:val="clear" w:color="auto" w:fill="FFFFFF"/>
        </w:rPr>
        <w:t>strategy,</w:t>
      </w:r>
      <w:r w:rsidR="00464DAB" w:rsidRPr="00E31925">
        <w:rPr>
          <w:rFonts w:ascii="Times New Roman" w:hAnsi="Times New Roman" w:cs="Times New Roman"/>
          <w:color w:val="000000" w:themeColor="text1"/>
          <w:sz w:val="24"/>
          <w:shd w:val="clear" w:color="auto" w:fill="FFFFFF"/>
        </w:rPr>
        <w:t xml:space="preserve"> they should strongly consider implementing these data driven recommendations: decreased reliance on desktop computer usage, increased focus on demographics of audience, segmenting influencer base, and establishing strategies for creating user generated content. Implementing these recommendations will allow marketers to increase their social media engagement and ultimately, return on investment for their social media activities.</w:t>
      </w:r>
    </w:p>
    <w:p w14:paraId="413F08BD" w14:textId="256D1FBD"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66675439" w14:textId="30FEEB7D"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3E9CEBB5" w14:textId="0AEFD2FE"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2D7E06B5" w14:textId="2F884818"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1A42A08E" w14:textId="052F6713"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0692070B" w14:textId="7BD5F2A5"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59CAAC9C" w14:textId="7F21D587"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500988FD" w14:textId="7F7BD4CC"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4C9F99C2" w14:textId="5F8A7EEF"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5F347442" w14:textId="6EE5AEFA"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7C7698F0" w14:textId="61105C23"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4BAB9ABB" w14:textId="2812AD8F"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6F990AC2" w14:textId="469A5283"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295C50D2" w14:textId="4A11B22B"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23ECE820" w14:textId="191755E7"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50666E69" w14:textId="44FF2790"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0B9D873F" w14:textId="77777777" w:rsidR="00DF3B06" w:rsidRPr="00E31925" w:rsidRDefault="00DF3B06" w:rsidP="00E10816">
      <w:pPr>
        <w:spacing w:line="360" w:lineRule="auto"/>
        <w:jc w:val="both"/>
        <w:rPr>
          <w:rFonts w:ascii="Times New Roman" w:hAnsi="Times New Roman" w:cs="Times New Roman"/>
          <w:color w:val="000000" w:themeColor="text1"/>
          <w:sz w:val="24"/>
          <w:shd w:val="clear" w:color="auto" w:fill="FFFFFF"/>
        </w:rPr>
      </w:pPr>
    </w:p>
    <w:p w14:paraId="7FDDFEBB" w14:textId="1C8D7204" w:rsidR="008816D0" w:rsidRPr="00E31925" w:rsidRDefault="008816D0" w:rsidP="00E10816">
      <w:pPr>
        <w:pStyle w:val="Heading2"/>
        <w:spacing w:line="360" w:lineRule="auto"/>
        <w:jc w:val="both"/>
        <w:rPr>
          <w:rFonts w:ascii="Times New Roman" w:hAnsi="Times New Roman" w:cs="Times New Roman"/>
          <w:b/>
          <w:color w:val="000000" w:themeColor="text1"/>
          <w:sz w:val="28"/>
          <w:shd w:val="clear" w:color="auto" w:fill="FFFFFF"/>
        </w:rPr>
      </w:pPr>
      <w:bookmarkStart w:id="68" w:name="_Toc216132765"/>
      <w:r w:rsidRPr="00E31925">
        <w:rPr>
          <w:rFonts w:ascii="Times New Roman" w:hAnsi="Times New Roman" w:cs="Times New Roman"/>
          <w:b/>
          <w:color w:val="000000" w:themeColor="text1"/>
          <w:sz w:val="28"/>
          <w:shd w:val="clear" w:color="auto" w:fill="FFFFFF"/>
        </w:rPr>
        <w:t xml:space="preserve">Implication of </w:t>
      </w:r>
      <w:r w:rsidR="00B47256" w:rsidRPr="00E31925">
        <w:rPr>
          <w:rFonts w:ascii="Times New Roman" w:hAnsi="Times New Roman" w:cs="Times New Roman"/>
          <w:b/>
          <w:color w:val="000000" w:themeColor="text1"/>
          <w:sz w:val="28"/>
          <w:shd w:val="clear" w:color="auto" w:fill="FFFFFF"/>
        </w:rPr>
        <w:t xml:space="preserve">the </w:t>
      </w:r>
      <w:r w:rsidRPr="00E31925">
        <w:rPr>
          <w:rFonts w:ascii="Times New Roman" w:hAnsi="Times New Roman" w:cs="Times New Roman"/>
          <w:b/>
          <w:color w:val="000000" w:themeColor="text1"/>
          <w:sz w:val="28"/>
          <w:shd w:val="clear" w:color="auto" w:fill="FFFFFF"/>
        </w:rPr>
        <w:t>finding</w:t>
      </w:r>
      <w:bookmarkEnd w:id="68"/>
      <w:r w:rsidRPr="00E31925">
        <w:rPr>
          <w:rFonts w:ascii="Times New Roman" w:hAnsi="Times New Roman" w:cs="Times New Roman"/>
          <w:b/>
          <w:color w:val="000000" w:themeColor="text1"/>
          <w:sz w:val="28"/>
          <w:shd w:val="clear" w:color="auto" w:fill="FFFFFF"/>
        </w:rPr>
        <w:t xml:space="preserve"> </w:t>
      </w:r>
    </w:p>
    <w:p w14:paraId="795BBA13" w14:textId="3495F6EF" w:rsidR="00B47256" w:rsidRPr="00E31925" w:rsidRDefault="00B47256"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section synthesises the study’s significant contributions, transforming empirical data into valuable lessons for both academic scholarship and marketing practice. The consequences are discussed in two different areas: theoretical development and real-world implementation.</w:t>
      </w:r>
    </w:p>
    <w:p w14:paraId="782F0B5C" w14:textId="55A7401C" w:rsidR="00B47256" w:rsidRPr="00E31925" w:rsidRDefault="00B47256" w:rsidP="00E10816">
      <w:pPr>
        <w:pStyle w:val="Heading3"/>
        <w:spacing w:line="360" w:lineRule="auto"/>
        <w:jc w:val="both"/>
        <w:rPr>
          <w:rFonts w:ascii="Times New Roman" w:hAnsi="Times New Roman" w:cs="Times New Roman"/>
          <w:b/>
          <w:color w:val="000000" w:themeColor="text1"/>
          <w:sz w:val="28"/>
        </w:rPr>
      </w:pPr>
      <w:bookmarkStart w:id="69" w:name="_Toc216132766"/>
      <w:r w:rsidRPr="00E31925">
        <w:rPr>
          <w:rFonts w:ascii="Times New Roman" w:hAnsi="Times New Roman" w:cs="Times New Roman"/>
          <w:b/>
          <w:color w:val="000000" w:themeColor="text1"/>
          <w:sz w:val="28"/>
        </w:rPr>
        <w:t>Theoretical implication</w:t>
      </w:r>
      <w:bookmarkEnd w:id="69"/>
      <w:r w:rsidRPr="00E31925">
        <w:rPr>
          <w:rFonts w:ascii="Times New Roman" w:hAnsi="Times New Roman" w:cs="Times New Roman"/>
          <w:b/>
          <w:color w:val="000000" w:themeColor="text1"/>
          <w:sz w:val="28"/>
        </w:rPr>
        <w:t xml:space="preserve"> </w:t>
      </w:r>
    </w:p>
    <w:p w14:paraId="0F29B8CF" w14:textId="77777777" w:rsidR="0024498D" w:rsidRPr="00E31925" w:rsidRDefault="00B47256"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 xml:space="preserve">Establishing and contextualising the FBCDM Model: </w:t>
      </w:r>
    </w:p>
    <w:p w14:paraId="0C5360FF" w14:textId="53236014" w:rsidR="00B47256" w:rsidRPr="00E31925" w:rsidRDefault="00B47256"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This research demonstrated significantly strong empirical support for the Food-based branded content and Digital marketing (FBCDM) model</w:t>
      </w:r>
      <w:r w:rsidR="004446D3" w:rsidRPr="00E31925">
        <w:rPr>
          <w:rFonts w:ascii="Times New Roman" w:hAnsi="Times New Roman" w:cs="Times New Roman"/>
          <w:color w:val="000000" w:themeColor="text1"/>
          <w:sz w:val="24"/>
        </w:rPr>
        <w:t xml:space="preserve"> </w:t>
      </w:r>
      <w:r w:rsidRPr="00E31925">
        <w:rPr>
          <w:rFonts w:ascii="Times New Roman" w:hAnsi="Times New Roman" w:cs="Times New Roman"/>
          <w:color w:val="000000" w:themeColor="text1"/>
          <w:sz w:val="24"/>
        </w:rPr>
        <w:t xml:space="preserve">(Folkvord et al.,2023), for the UK adult population through the use of a quantitative methodology. </w:t>
      </w:r>
      <w:r w:rsidR="004446D3" w:rsidRPr="00E31925">
        <w:rPr>
          <w:rFonts w:ascii="Times New Roman" w:hAnsi="Times New Roman" w:cs="Times New Roman"/>
          <w:color w:val="000000" w:themeColor="text1"/>
          <w:sz w:val="24"/>
        </w:rPr>
        <w:t xml:space="preserve">The strong correlation between exposure to user-generated content and influencers, and our primary outcome variables (including: a.) purchase intent; and b.) brand loyalty) provides empirical support of the FBCDM model's critical basic premise, whereby particular digital marketing cues (i.e., peer-generated content and influencer authenticity) largely affect consumer response to low involvement and high impulse products (i.e., fast food). </w:t>
      </w:r>
      <w:r w:rsidRPr="00E31925">
        <w:rPr>
          <w:rFonts w:ascii="Times New Roman" w:hAnsi="Times New Roman" w:cs="Times New Roman"/>
          <w:color w:val="000000" w:themeColor="text1"/>
          <w:sz w:val="24"/>
        </w:rPr>
        <w:t>In addition to providing quantitative support for the model for the UK adult population, the findings of this study also establish applicability of the model within the context of the UK’s unique regulatory environment (HFSS bans) and extend the application of the model beyond its original conceptualisation.</w:t>
      </w:r>
    </w:p>
    <w:p w14:paraId="348C1D44" w14:textId="77777777" w:rsidR="0024498D" w:rsidRPr="00E31925" w:rsidRDefault="004446D3" w:rsidP="008D6028">
      <w:pPr>
        <w:pStyle w:val="ListParagraph"/>
        <w:numPr>
          <w:ilvl w:val="0"/>
          <w:numId w:val="6"/>
        </w:numPr>
        <w:spacing w:line="360" w:lineRule="auto"/>
        <w:jc w:val="both"/>
        <w:rPr>
          <w:rFonts w:ascii="Times New Roman" w:hAnsi="Times New Roman" w:cs="Times New Roman"/>
          <w:b/>
          <w:sz w:val="24"/>
        </w:rPr>
      </w:pPr>
      <w:r w:rsidRPr="00E31925">
        <w:rPr>
          <w:rFonts w:ascii="Times New Roman" w:hAnsi="Times New Roman" w:cs="Times New Roman"/>
          <w:b/>
          <w:sz w:val="24"/>
        </w:rPr>
        <w:t>Consumer Online Brand-Related Activities (COBRAs) Framework</w:t>
      </w:r>
      <w:r w:rsidR="0024498D" w:rsidRPr="00E31925">
        <w:rPr>
          <w:rFonts w:ascii="Times New Roman" w:hAnsi="Times New Roman" w:cs="Times New Roman"/>
          <w:b/>
          <w:sz w:val="24"/>
        </w:rPr>
        <w:t>:</w:t>
      </w:r>
    </w:p>
    <w:p w14:paraId="4AB1CB1C" w14:textId="7658BF8B" w:rsidR="004446D3" w:rsidRPr="00E31925" w:rsidRDefault="0024498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w:t>
      </w:r>
      <w:r w:rsidR="004446D3" w:rsidRPr="00E31925">
        <w:rPr>
          <w:rFonts w:ascii="Times New Roman" w:hAnsi="Times New Roman" w:cs="Times New Roman"/>
          <w:color w:val="000000" w:themeColor="text1"/>
          <w:sz w:val="24"/>
        </w:rPr>
        <w:t>he research adds additional demographic dimensions to the COBRAs framework. COBRAs depicts three levels of engagement, which includes the levels of consumption, contribution, and creation. The differences between UGC influences in relation to the degree of consumption indicate that the pathway from passive consumption to a change in attitude will vary depending on demographic factors. The substantial difference between male and female in UGC influence on consumption, with women significantly more influenced by UGC, strongly supports this. Therefore, models that incorporate online customer engagement will require further refinement in order to provide accurate predictions about behavioural outcomes about online engagement.</w:t>
      </w:r>
    </w:p>
    <w:p w14:paraId="0BBC3253" w14:textId="77777777" w:rsidR="0024498D" w:rsidRPr="00E31925" w:rsidRDefault="004446D3" w:rsidP="008D6028">
      <w:pPr>
        <w:pStyle w:val="ListParagraph"/>
        <w:numPr>
          <w:ilvl w:val="0"/>
          <w:numId w:val="6"/>
        </w:numPr>
        <w:spacing w:line="360" w:lineRule="auto"/>
        <w:jc w:val="both"/>
        <w:rPr>
          <w:rFonts w:ascii="Times New Roman" w:hAnsi="Times New Roman" w:cs="Times New Roman"/>
          <w:b/>
          <w:color w:val="000000" w:themeColor="text1"/>
          <w:sz w:val="24"/>
        </w:rPr>
      </w:pPr>
      <w:r w:rsidRPr="00E31925">
        <w:rPr>
          <w:rFonts w:ascii="Times New Roman" w:hAnsi="Times New Roman" w:cs="Times New Roman"/>
          <w:b/>
          <w:color w:val="000000" w:themeColor="text1"/>
          <w:sz w:val="24"/>
        </w:rPr>
        <w:t>New Definitions of The Drivers of Bra</w:t>
      </w:r>
      <w:r w:rsidR="0024498D" w:rsidRPr="00E31925">
        <w:rPr>
          <w:rFonts w:ascii="Times New Roman" w:hAnsi="Times New Roman" w:cs="Times New Roman"/>
          <w:b/>
          <w:color w:val="000000" w:themeColor="text1"/>
          <w:sz w:val="24"/>
        </w:rPr>
        <w:t>nd Loyalty for the Digital Age:</w:t>
      </w:r>
    </w:p>
    <w:p w14:paraId="21CA6AB0" w14:textId="7288F8C2" w:rsidR="004446D3" w:rsidRPr="00E31925" w:rsidRDefault="004446D3"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findings of the regression analysis indicate that Purchase Intention and actual Purchase Frequency are the two strongest unique indicators of Brand Loyalty (R² = 73%) which are inconsistent with the traditional purely attitudinal concepts of loyalty. The results suggest the need for a revised iteration of the loyalty cycle or brand loyalty model that is more consistent with how Brand Loyalty operates within the context of Consumer Behaviour via a cyclical reinforcement loop in the fast-moving consumer goods (FMCG) environment in the digital environment than by relying solely on static preferred to generate Brand Loyalty. The findings indicated that Brand Loyalty is being cultivated through the development of a cycle of digital stimulus → the intention to purchase → repeated behaviours that are then reinforced by additional digital engagement with Brand Owners. This finding also represents a merging of the theories of loyalty established previously with theories of digital engagement that have emerged recently.</w:t>
      </w:r>
    </w:p>
    <w:p w14:paraId="35288C7E" w14:textId="6AAF933E" w:rsidR="0024498D" w:rsidRPr="00E31925" w:rsidRDefault="0024498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research also contributes to emerging regulatory knowledge, highlighting that SMM success does not depend solely on the ability to pay for ads; instead, UGC/IA plays a major role in determining Savor Brands' success. The rise of UGC (user-generated content) and influencer activity in fast-food marketing shows that brands are transitioning from using exposure-driven models (related to traditional media) towards interaction-driven/community-based models. Thus, it supports current scholarship that views digital food marketing as shifting from a unidirectional model to a participatory ecosystem (Zenone et al., 2023). Accordingly, it reinforces the prevailing theoretical view that SMM should be viewed as a social influence process rather than just a means of promoting a product.</w:t>
      </w:r>
    </w:p>
    <w:p w14:paraId="6CB09075" w14:textId="712E1BAD" w:rsidR="0024498D" w:rsidRPr="00E31925" w:rsidRDefault="0024498D"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The present study confirms that current theory on the UGT, COBRAs, and FBCDM theories have not changed in general, although the contextual basis for understanding the behaviour of fast food marketing in the UK has changed. Evidence from this study has indicated that social/emotional/sensory cues embedded in digital content are a primary component that shapes consumer responses to fast food marketing by adult consumers. Evidence from this study supports an extended theoretical understanding of how SMM operates through multiple layers of cognitive evaluations, affective responses, social proof, and algorithmic amplification.</w:t>
      </w:r>
    </w:p>
    <w:p w14:paraId="10E8A487" w14:textId="0C807011" w:rsidR="00FA5272" w:rsidRPr="00E31925" w:rsidRDefault="002552B3" w:rsidP="00E10816">
      <w:pPr>
        <w:pStyle w:val="Heading3"/>
        <w:spacing w:line="360" w:lineRule="auto"/>
        <w:jc w:val="both"/>
        <w:rPr>
          <w:rFonts w:ascii="Times New Roman" w:hAnsi="Times New Roman" w:cs="Times New Roman"/>
          <w:b/>
          <w:color w:val="000000" w:themeColor="text1"/>
          <w:sz w:val="28"/>
        </w:rPr>
      </w:pPr>
      <w:r w:rsidRPr="00E31925">
        <w:rPr>
          <w:rFonts w:ascii="Times New Roman" w:hAnsi="Times New Roman" w:cs="Times New Roman"/>
          <w:b/>
          <w:color w:val="000000" w:themeColor="text1"/>
          <w:sz w:val="28"/>
        </w:rPr>
        <w:t xml:space="preserve"> </w:t>
      </w:r>
      <w:bookmarkStart w:id="70" w:name="_Toc216132767"/>
      <w:r w:rsidRPr="00E31925">
        <w:rPr>
          <w:rFonts w:ascii="Times New Roman" w:hAnsi="Times New Roman" w:cs="Times New Roman"/>
          <w:b/>
          <w:color w:val="000000" w:themeColor="text1"/>
          <w:sz w:val="28"/>
        </w:rPr>
        <w:t>Practical implication</w:t>
      </w:r>
      <w:bookmarkEnd w:id="70"/>
    </w:p>
    <w:p w14:paraId="2F0D08E2" w14:textId="77777777" w:rsidR="00454945" w:rsidRPr="00E31925" w:rsidRDefault="0045494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Marketers and Brand Managers in the extremely competitive U.K. fast-food and beverage market can also leverage the results of this study to develop a number of actionable and evidence-based recommendations that are grounded in current research and based on proven best practices within the industry. These recommendations support a strategy built around creating segments of consumers on specific platforms and customizing the content for that platform to create the greatest opportunity for engagement, conversion and ultimately an ongoing relationship with the brand. Within that framework, the following points are the five primary takeaways for how to develop an effective strategy for leveraging Instagram as a marketing tool.</w:t>
      </w:r>
    </w:p>
    <w:p w14:paraId="3BAEF271" w14:textId="4BDB9DFF" w:rsidR="00454945" w:rsidRPr="00E31925" w:rsidRDefault="00454945" w:rsidP="008D6028">
      <w:pPr>
        <w:pStyle w:val="ListParagraph"/>
        <w:numPr>
          <w:ilvl w:val="0"/>
          <w:numId w:val="8"/>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 xml:space="preserve">Establish an Instagram as the Primary Platform When Building a Strategy to Create Awareness: </w:t>
      </w:r>
    </w:p>
    <w:p w14:paraId="54ED6E4D" w14:textId="5985009D" w:rsidR="00FA5272" w:rsidRPr="00E31925" w:rsidRDefault="00454945"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It is clear from the results of this study that the primary battleground for marketing on social media is Instagram because 64.8% of consumers reported using Instagram and Instagram is the most influential social media platform. These results are also consistent with the greater trends in the industry regarding visually oriented platforms that drive consumers in the exploration phase of practically every product, especially food. (2017). The architecture of this platform, with a core basis on high-fidelity imagery and short-form video, directly triggers hedonic and sensory visual cues at the heart of food marketing psychology (Folkvord 2019).</w:t>
      </w:r>
    </w:p>
    <w:p w14:paraId="03C44B84" w14:textId="77777777" w:rsidR="00254664" w:rsidRPr="00E31925" w:rsidRDefault="00B267E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Recommendation​‍​‌‍​‍‌​‍​‌‍​‍‌ to Implement:</w:t>
      </w:r>
      <w:r w:rsidR="00254664" w:rsidRPr="00E31925">
        <w:rPr>
          <w:rFonts w:ascii="Times New Roman" w:hAnsi="Times New Roman" w:cs="Times New Roman"/>
          <w:b/>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Essentially, the marketing strategy should revolve around Instagram as the main channel through which customers interact and convert. Most of the budget will be allocated for this purpose, including:</w:t>
      </w:r>
      <w:r w:rsidR="001D02A3" w:rsidRPr="00E31925">
        <w:rPr>
          <w:rFonts w:ascii="Times New Roman" w:hAnsi="Times New Roman" w:cs="Times New Roman"/>
          <w:color w:val="000000" w:themeColor="text1"/>
          <w:sz w:val="24"/>
          <w:shd w:val="clear" w:color="auto" w:fill="FFFFFF"/>
        </w:rPr>
        <w:t xml:space="preserve"> </w:t>
      </w:r>
    </w:p>
    <w:p w14:paraId="07E74A36" w14:textId="5A2CCD14" w:rsidR="00B267E4" w:rsidRPr="00E31925" w:rsidRDefault="00B267E4" w:rsidP="008D6028">
      <w:pPr>
        <w:pStyle w:val="ListParagraph"/>
        <w:numPr>
          <w:ilvl w:val="0"/>
          <w:numId w:val="6"/>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One point of the investment will be to make products attractive through high-quality photos and videos by hiring professional photographers and videographers to show texture, </w:t>
      </w:r>
      <w:r w:rsidR="001D02A3" w:rsidRPr="00E31925">
        <w:rPr>
          <w:rFonts w:ascii="Times New Roman" w:hAnsi="Times New Roman" w:cs="Times New Roman"/>
          <w:color w:val="000000" w:themeColor="text1"/>
          <w:sz w:val="24"/>
          <w:shd w:val="clear" w:color="auto" w:fill="FFFFFF"/>
        </w:rPr>
        <w:t>colour</w:t>
      </w:r>
      <w:r w:rsidRPr="00E31925">
        <w:rPr>
          <w:rFonts w:ascii="Times New Roman" w:hAnsi="Times New Roman" w:cs="Times New Roman"/>
          <w:color w:val="000000" w:themeColor="text1"/>
          <w:sz w:val="24"/>
          <w:shd w:val="clear" w:color="auto" w:fill="FFFFFF"/>
        </w:rPr>
        <w:t>, and freshness in the ways that catch people’s eyes.</w:t>
      </w:r>
    </w:p>
    <w:p w14:paraId="16BAEB2A" w14:textId="77777777" w:rsidR="00254664" w:rsidRPr="00E31925" w:rsidRDefault="00B267E4" w:rsidP="008D6028">
      <w:pPr>
        <w:pStyle w:val="ListParagraph"/>
        <w:numPr>
          <w:ilvl w:val="0"/>
          <w:numId w:val="6"/>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Using Native Platform Formats:</w:t>
      </w:r>
      <w:r w:rsidR="001D02A3" w:rsidRPr="00E31925">
        <w:rPr>
          <w:rFonts w:ascii="Times New Roman" w:hAnsi="Times New Roman" w:cs="Times New Roman"/>
          <w:b/>
          <w:color w:val="000000" w:themeColor="text1"/>
          <w:sz w:val="24"/>
          <w:shd w:val="clear" w:color="auto" w:fill="FFFFFF"/>
        </w:rPr>
        <w:t xml:space="preserve"> </w:t>
      </w:r>
      <w:r w:rsidRPr="00E31925">
        <w:rPr>
          <w:rFonts w:ascii="Times New Roman" w:hAnsi="Times New Roman" w:cs="Times New Roman"/>
          <w:color w:val="000000" w:themeColor="text1"/>
          <w:sz w:val="24"/>
          <w:shd w:val="clear" w:color="auto" w:fill="FFFFFF"/>
        </w:rPr>
        <w:t xml:space="preserve">By using Instagram Reels and Stories regularly and constantly, you can create both video and ephemeral content that is in line with the platform’s algorithm preferences and, thus, your reach </w:t>
      </w:r>
      <w:r w:rsidR="001D02A3" w:rsidRPr="00E31925">
        <w:rPr>
          <w:rFonts w:ascii="Times New Roman" w:hAnsi="Times New Roman" w:cs="Times New Roman"/>
          <w:color w:val="000000" w:themeColor="text1"/>
          <w:sz w:val="24"/>
          <w:shd w:val="clear" w:color="auto" w:fill="FFFFFF"/>
        </w:rPr>
        <w:t>is</w:t>
      </w:r>
      <w:r w:rsidRPr="00E31925">
        <w:rPr>
          <w:rFonts w:ascii="Times New Roman" w:hAnsi="Times New Roman" w:cs="Times New Roman"/>
          <w:color w:val="000000" w:themeColor="text1"/>
          <w:sz w:val="24"/>
          <w:shd w:val="clear" w:color="auto" w:fill="FFFFFF"/>
        </w:rPr>
        <w:t xml:space="preserve"> extended in an organic way. The content will be composed of quick tips (“hacks”), behind-the-scenes content, and sensory showcases.</w:t>
      </w:r>
    </w:p>
    <w:p w14:paraId="5E757F25" w14:textId="0B5BC849" w:rsidR="00454945" w:rsidRPr="00E31925" w:rsidRDefault="00B267E4" w:rsidP="008D6028">
      <w:pPr>
        <w:pStyle w:val="ListParagraph"/>
        <w:numPr>
          <w:ilvl w:val="0"/>
          <w:numId w:val="6"/>
        </w:numPr>
        <w:spacing w:line="360" w:lineRule="auto"/>
        <w:jc w:val="both"/>
        <w:rPr>
          <w:rFonts w:ascii="Times New Roman" w:hAnsi="Times New Roman" w:cs="Times New Roman"/>
          <w:b/>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Utilisation of All Commerce Platforms:</w:t>
      </w:r>
      <w:r w:rsidR="00254664" w:rsidRPr="00E31925">
        <w:rPr>
          <w:rFonts w:ascii="Times New Roman" w:hAnsi="Times New Roman" w:cs="Times New Roman"/>
          <w:color w:val="000000" w:themeColor="text1"/>
          <w:sz w:val="24"/>
        </w:rPr>
        <w:t xml:space="preserve"> </w:t>
      </w:r>
      <w:r w:rsidRPr="00E31925">
        <w:rPr>
          <w:rFonts w:ascii="Times New Roman" w:hAnsi="Times New Roman" w:cs="Times New Roman"/>
          <w:color w:val="000000" w:themeColor="text1"/>
          <w:sz w:val="24"/>
          <w:shd w:val="clear" w:color="auto" w:fill="FFFFFF"/>
        </w:rPr>
        <w:t>If you add shopping tags and links to shopping sites, you will make it easier for customers to go from being inspired to actually buying without the social commerce market in the UK, which is rapidly growing according to Retail Economics 2024, being a barrier ​‍​‌‍​‍‌​‍​‌‍​‍‌anymore.</w:t>
      </w:r>
    </w:p>
    <w:p w14:paraId="2DD6FB59" w14:textId="59EB49C4" w:rsidR="004439FF" w:rsidRPr="00E31925" w:rsidRDefault="004439FF" w:rsidP="008D6028">
      <w:pPr>
        <w:pStyle w:val="ListParagraph"/>
        <w:numPr>
          <w:ilvl w:val="0"/>
          <w:numId w:val="8"/>
        </w:numPr>
        <w:spacing w:line="360" w:lineRule="auto"/>
        <w:jc w:val="both"/>
        <w:rPr>
          <w:rFonts w:ascii="Times New Roman" w:hAnsi="Times New Roman" w:cs="Times New Roman"/>
          <w:b/>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Behavioural customised content and channel opportunities:</w:t>
      </w:r>
      <w:r w:rsidR="00254664" w:rsidRPr="00E31925">
        <w:rPr>
          <w:rFonts w:ascii="Times New Roman" w:hAnsi="Times New Roman" w:cs="Times New Roman"/>
          <w:color w:val="000000" w:themeColor="text1"/>
          <w:sz w:val="24"/>
          <w:shd w:val="clear" w:color="auto" w:fill="FFFFFF"/>
        </w:rPr>
        <w:t xml:space="preserve"> Demographically distinct content use and acceptance for a platform based on gender and age are sufficient grounds for recommending the development of targeted (as opposed to overall) marketing strategies for digital marketing companies (e.g. Kotler &amp; Keller, 2016).</w:t>
      </w:r>
    </w:p>
    <w:p w14:paraId="5B1F3F68" w14:textId="3A41F407" w:rsidR="00254664" w:rsidRPr="00E31925" w:rsidRDefault="00254664"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Women Consumers:</w:t>
      </w:r>
      <w:r w:rsidRPr="00E31925">
        <w:rPr>
          <w:rFonts w:ascii="Times New Roman" w:hAnsi="Times New Roman" w:cs="Times New Roman"/>
          <w:color w:val="000000" w:themeColor="text1"/>
          <w:sz w:val="24"/>
          <w:shd w:val="clear" w:color="auto" w:fill="FFFFFF"/>
        </w:rPr>
        <w:t xml:space="preserve"> Create </w:t>
      </w:r>
      <w:r w:rsidR="004439FF" w:rsidRPr="00E31925">
        <w:rPr>
          <w:rFonts w:ascii="Times New Roman" w:hAnsi="Times New Roman" w:cs="Times New Roman"/>
          <w:color w:val="000000" w:themeColor="text1"/>
          <w:sz w:val="24"/>
          <w:shd w:val="clear" w:color="auto" w:fill="FFFFFF"/>
        </w:rPr>
        <w:t>campaigns, which</w:t>
      </w:r>
      <w:r w:rsidRPr="00E31925">
        <w:rPr>
          <w:rFonts w:ascii="Times New Roman" w:hAnsi="Times New Roman" w:cs="Times New Roman"/>
          <w:color w:val="000000" w:themeColor="text1"/>
          <w:sz w:val="24"/>
          <w:shd w:val="clear" w:color="auto" w:fill="FFFFFF"/>
        </w:rPr>
        <w:t xml:space="preserve"> build community and enable co-creation between women and brands. According to research conducted by (Section 4.2.6), women's willingness to engage with UGC is significantly higher than that of men. Therefore, campaign initiatives must include solicitation and </w:t>
      </w:r>
      <w:r w:rsidR="004439FF" w:rsidRPr="00E31925">
        <w:rPr>
          <w:rFonts w:ascii="Times New Roman" w:hAnsi="Times New Roman" w:cs="Times New Roman"/>
          <w:color w:val="000000" w:themeColor="text1"/>
          <w:sz w:val="24"/>
          <w:shd w:val="clear" w:color="auto" w:fill="FFFFFF"/>
        </w:rPr>
        <w:t>displaying</w:t>
      </w:r>
      <w:r w:rsidRPr="00E31925">
        <w:rPr>
          <w:rFonts w:ascii="Times New Roman" w:hAnsi="Times New Roman" w:cs="Times New Roman"/>
          <w:color w:val="000000" w:themeColor="text1"/>
          <w:sz w:val="24"/>
          <w:shd w:val="clear" w:color="auto" w:fill="FFFFFF"/>
        </w:rPr>
        <w:t xml:space="preserve"> of customer-generated content. These efforts will enhance the effectiveness of eWOM marketing (Electronic Word of Mouth) as the content created by peers will be considered more credible than the content produced by brands (Smith et al., 2011). Additionally, brands can launch hashtag challenges and </w:t>
      </w:r>
      <w:r w:rsidR="004439FF" w:rsidRPr="00E31925">
        <w:rPr>
          <w:rFonts w:ascii="Times New Roman" w:hAnsi="Times New Roman" w:cs="Times New Roman"/>
          <w:color w:val="000000" w:themeColor="text1"/>
          <w:sz w:val="24"/>
          <w:shd w:val="clear" w:color="auto" w:fill="FFFFFF"/>
        </w:rPr>
        <w:t>display</w:t>
      </w:r>
      <w:r w:rsidRPr="00E31925">
        <w:rPr>
          <w:rFonts w:ascii="Times New Roman" w:hAnsi="Times New Roman" w:cs="Times New Roman"/>
          <w:color w:val="000000" w:themeColor="text1"/>
          <w:sz w:val="24"/>
          <w:shd w:val="clear" w:color="auto" w:fill="FFFFFF"/>
        </w:rPr>
        <w:t xml:space="preserve"> user-generated content prominently in order to develop and promote authentic brand stories (Djafarova &amp; Bowes, 2020).</w:t>
      </w:r>
    </w:p>
    <w:p w14:paraId="172DEB1A" w14:textId="701D8959" w:rsidR="008A31F2" w:rsidRPr="00E31925" w:rsidRDefault="00625CF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w:t>
      </w:r>
      <w:r w:rsidR="008A31F2" w:rsidRPr="00E31925">
        <w:rPr>
          <w:rFonts w:ascii="Times New Roman" w:hAnsi="Times New Roman" w:cs="Times New Roman"/>
          <w:b/>
          <w:color w:val="000000" w:themeColor="text1"/>
          <w:sz w:val="24"/>
          <w:shd w:val="clear" w:color="auto" w:fill="FFFFFF"/>
        </w:rPr>
        <w:t>Male Consumers:</w:t>
      </w:r>
      <w:r w:rsidR="008A31F2" w:rsidRPr="00E31925">
        <w:rPr>
          <w:rFonts w:ascii="Times New Roman" w:hAnsi="Times New Roman" w:cs="Times New Roman"/>
          <w:color w:val="000000" w:themeColor="text1"/>
          <w:sz w:val="24"/>
          <w:shd w:val="clear" w:color="auto" w:fill="FFFFFF"/>
        </w:rPr>
        <w:t xml:space="preserve"> Content for platforms such as YouTube should be optimised with a major focus on product specifications, value, and ease of use. This gives a clue as to why studies back the notion that male consumers would show a stronger response to an information- or utility-based appeal in certain situations (Meyers-Levy &amp; Sternthal, 1991). Some examples of practical content are comprehensive product reviews, the story of the ingredient source, or an app integrated demonstration ‍​‌‍​‍‌​‍​‌‍​‍‌offer.</w:t>
      </w:r>
    </w:p>
    <w:p w14:paraId="757DA770" w14:textId="77777777" w:rsidR="00AE5CF7" w:rsidRPr="00E31925" w:rsidRDefault="00B374E6" w:rsidP="008D6028">
      <w:pPr>
        <w:pStyle w:val="ListParagraph"/>
        <w:numPr>
          <w:ilvl w:val="0"/>
          <w:numId w:val="8"/>
        </w:numPr>
        <w:spacing w:line="360" w:lineRule="auto"/>
        <w:jc w:val="both"/>
        <w:rPr>
          <w:rStyle w:val="Strong"/>
          <w:rFonts w:ascii="Times New Roman" w:hAnsi="Times New Roman" w:cs="Times New Roman"/>
          <w:b w:val="0"/>
          <w:color w:val="0F1115"/>
          <w:sz w:val="24"/>
          <w:shd w:val="clear" w:color="auto" w:fill="FFFFFF"/>
        </w:rPr>
      </w:pPr>
      <w:r w:rsidRPr="00E31925">
        <w:rPr>
          <w:rStyle w:val="Strong"/>
          <w:rFonts w:ascii="Times New Roman" w:hAnsi="Times New Roman" w:cs="Times New Roman"/>
          <w:color w:val="0F1115"/>
          <w:sz w:val="24"/>
          <w:shd w:val="clear" w:color="auto" w:fill="FFFFFF"/>
        </w:rPr>
        <w:t>Sophisticated Influencer Partnership Segmentation</w:t>
      </w:r>
      <w:r w:rsidRPr="00E31925">
        <w:rPr>
          <w:rStyle w:val="Strong"/>
          <w:rFonts w:ascii="Times New Roman" w:hAnsi="Times New Roman" w:cs="Times New Roman"/>
          <w:b w:val="0"/>
          <w:color w:val="0F1115"/>
          <w:sz w:val="24"/>
          <w:shd w:val="clear" w:color="auto" w:fill="FFFFFF"/>
        </w:rPr>
        <w:t>: Lou and Yuan, (2019) state that influencer marketing is moving away from focusing on purely reach metrics and toward creating a strategic alignment around psychographics (demographic-based) and para-social relationships with the target market.</w:t>
      </w:r>
      <w:r w:rsidR="00AE5CF7" w:rsidRPr="00E31925">
        <w:rPr>
          <w:rStyle w:val="Strong"/>
          <w:rFonts w:ascii="Times New Roman" w:hAnsi="Times New Roman" w:cs="Times New Roman"/>
          <w:b w:val="0"/>
          <w:color w:val="0F1115"/>
          <w:sz w:val="24"/>
          <w:shd w:val="clear" w:color="auto" w:fill="FFFFFF"/>
        </w:rPr>
        <w:t xml:space="preserve"> </w:t>
      </w:r>
    </w:p>
    <w:p w14:paraId="7969B0AD" w14:textId="7DF47CD9" w:rsidR="00B47256" w:rsidRPr="00E31925" w:rsidRDefault="00701F4E" w:rsidP="00E10816">
      <w:pPr>
        <w:pStyle w:val="ListParagraph"/>
        <w:spacing w:line="360" w:lineRule="auto"/>
        <w:jc w:val="both"/>
        <w:rPr>
          <w:rStyle w:val="Strong"/>
          <w:rFonts w:ascii="Times New Roman" w:hAnsi="Times New Roman" w:cs="Times New Roman"/>
          <w:b w:val="0"/>
          <w:color w:val="0F1115"/>
          <w:sz w:val="24"/>
          <w:shd w:val="clear" w:color="auto" w:fill="FFFFFF"/>
        </w:rPr>
      </w:pPr>
      <w:r w:rsidRPr="00E31925">
        <w:rPr>
          <w:rFonts w:ascii="Times New Roman" w:hAnsi="Times New Roman" w:cs="Times New Roman"/>
          <w:b/>
          <w:color w:val="212529"/>
          <w:sz w:val="24"/>
          <w:shd w:val="clear" w:color="auto" w:fill="FFFFFF"/>
        </w:rPr>
        <w:t xml:space="preserve">For the 18-35 Cohort: </w:t>
      </w:r>
      <w:r w:rsidR="00AE5CF7" w:rsidRPr="00E31925">
        <w:rPr>
          <w:rStyle w:val="Strong"/>
          <w:rFonts w:ascii="Times New Roman" w:hAnsi="Times New Roman" w:cs="Times New Roman"/>
          <w:b w:val="0"/>
          <w:color w:val="0F1115"/>
          <w:sz w:val="24"/>
          <w:shd w:val="clear" w:color="auto" w:fill="FFFFFF"/>
        </w:rPr>
        <w:t>Engage with TikTok and Instagram Reels creators that are familiar with these mediums. They will be able to create trend-based, sharing-friendly content. The main purpose of the collaboration is to create a social buzz and meme-like moments that increase the likelihood of an immediate purchase via the "For You Page" algorithm maximising exposure, as mentioned in the previous reference (The Short Media, 2025a). This strategy also caters to the more impulsive nature of younger generations, as noted by (Djafarova &amp; Bowes, 2021).</w:t>
      </w:r>
    </w:p>
    <w:p w14:paraId="53F2B1CD" w14:textId="77777777" w:rsidR="003E67BA" w:rsidRPr="00E31925" w:rsidRDefault="00701F4E" w:rsidP="00E10816">
      <w:pPr>
        <w:pStyle w:val="ListParagraph"/>
        <w:spacing w:line="360" w:lineRule="auto"/>
        <w:jc w:val="both"/>
        <w:rPr>
          <w:rFonts w:ascii="Times New Roman" w:hAnsi="Times New Roman" w:cs="Times New Roman"/>
          <w:color w:val="000000" w:themeColor="text1"/>
          <w:sz w:val="24"/>
        </w:rPr>
      </w:pPr>
      <w:r w:rsidRPr="00E31925">
        <w:rPr>
          <w:rStyle w:val="Strong"/>
          <w:rFonts w:ascii="Times New Roman" w:hAnsi="Times New Roman" w:cs="Times New Roman"/>
          <w:color w:val="0F1115"/>
          <w:sz w:val="24"/>
          <w:shd w:val="clear" w:color="auto" w:fill="FFFFFF"/>
        </w:rPr>
        <w:t>For the 36-60 Cohort (Building Trust &amp; Loyalty)</w:t>
      </w:r>
      <w:r w:rsidR="003E67BA" w:rsidRPr="00E31925">
        <w:rPr>
          <w:rStyle w:val="Strong"/>
          <w:rFonts w:ascii="Times New Roman" w:hAnsi="Times New Roman" w:cs="Times New Roman"/>
          <w:color w:val="0F1115"/>
          <w:sz w:val="24"/>
          <w:shd w:val="clear" w:color="auto" w:fill="FFFFFF"/>
        </w:rPr>
        <w:t>:</w:t>
      </w:r>
      <w:r w:rsidR="003E67BA" w:rsidRPr="00E31925">
        <w:rPr>
          <w:rFonts w:ascii="Times New Roman" w:hAnsi="Times New Roman" w:cs="Times New Roman"/>
          <w:color w:val="000000" w:themeColor="text1"/>
          <w:sz w:val="24"/>
        </w:rPr>
        <w:t xml:space="preserve"> This</w:t>
      </w:r>
      <w:r w:rsidRPr="00E31925">
        <w:rPr>
          <w:rFonts w:ascii="Times New Roman" w:hAnsi="Times New Roman" w:cs="Times New Roman"/>
          <w:color w:val="000000" w:themeColor="text1"/>
          <w:sz w:val="24"/>
        </w:rPr>
        <w:t xml:space="preserve"> research has shown that micro- and </w:t>
      </w:r>
      <w:r w:rsidR="003E67BA" w:rsidRPr="00E31925">
        <w:rPr>
          <w:rFonts w:ascii="Times New Roman" w:hAnsi="Times New Roman" w:cs="Times New Roman"/>
          <w:color w:val="000000" w:themeColor="text1"/>
          <w:sz w:val="24"/>
        </w:rPr>
        <w:t>Nano</w:t>
      </w:r>
      <w:r w:rsidRPr="00E31925">
        <w:rPr>
          <w:rFonts w:ascii="Times New Roman" w:hAnsi="Times New Roman" w:cs="Times New Roman"/>
          <w:color w:val="000000" w:themeColor="text1"/>
          <w:sz w:val="24"/>
        </w:rPr>
        <w:t xml:space="preserve">-influencers provide greater loyalty and preference due to the authenticity and relatability of their audiences. They have smaller, more engaged communities, which provide greater perceived trust and authenticity. As such, they are more likely to lead to the development of long-term relationships between brands and consumers (Hudders et al., 2021). </w:t>
      </w:r>
    </w:p>
    <w:p w14:paraId="6B5475E8" w14:textId="18A86B68" w:rsidR="003E67BA" w:rsidRPr="00E31925" w:rsidRDefault="003E67BA" w:rsidP="008D6028">
      <w:pPr>
        <w:pStyle w:val="ListParagraph"/>
        <w:numPr>
          <w:ilvl w:val="0"/>
          <w:numId w:val="8"/>
        </w:numPr>
        <w:spacing w:line="360" w:lineRule="auto"/>
        <w:jc w:val="both"/>
        <w:rPr>
          <w:rFonts w:ascii="Times New Roman" w:hAnsi="Times New Roman" w:cs="Times New Roman"/>
          <w:b/>
          <w:color w:val="000000" w:themeColor="text1"/>
          <w:sz w:val="28"/>
        </w:rPr>
      </w:pPr>
      <w:r w:rsidRPr="00E31925">
        <w:rPr>
          <w:rStyle w:val="Strong"/>
          <w:rFonts w:ascii="Times New Roman" w:hAnsi="Times New Roman" w:cs="Times New Roman"/>
          <w:color w:val="0F1115"/>
          <w:sz w:val="24"/>
          <w:shd w:val="clear" w:color="auto" w:fill="FFFFFF"/>
        </w:rPr>
        <w:t xml:space="preserve">Proactive Cultivation of a User-Generated Content (UGC) Ecosystem: </w:t>
      </w:r>
      <w:r w:rsidR="00B0682B" w:rsidRPr="00E31925">
        <w:rPr>
          <w:rFonts w:ascii="Times New Roman" w:hAnsi="Times New Roman" w:cs="Times New Roman"/>
          <w:color w:val="000000" w:themeColor="text1"/>
          <w:sz w:val="24"/>
          <w:shd w:val="clear" w:color="auto" w:fill="FFFFFF"/>
        </w:rPr>
        <w:t>UGC should be deliberate</w:t>
      </w:r>
      <w:r w:rsidRPr="00E31925">
        <w:rPr>
          <w:rFonts w:ascii="Times New Roman" w:hAnsi="Times New Roman" w:cs="Times New Roman"/>
          <w:color w:val="000000" w:themeColor="text1"/>
          <w:sz w:val="24"/>
          <w:shd w:val="clear" w:color="auto" w:fill="FFFFFF"/>
        </w:rPr>
        <w:t xml:space="preserve"> developed to be an inherent part of our brand, not simply created as an alternate source for developing content for our brand. As our audience views UGC as being more "authentic" to them and providing social proof, it also carries a higher level of influence than traditional corporate advertisements (Flanagin et al., 2014; Cheung et al., 2021).</w:t>
      </w:r>
    </w:p>
    <w:p w14:paraId="4C7B4FB8" w14:textId="356F7842" w:rsidR="003E67BA" w:rsidRPr="00E31925" w:rsidRDefault="003E67BA" w:rsidP="00E10816">
      <w:pPr>
        <w:spacing w:line="360" w:lineRule="auto"/>
        <w:jc w:val="both"/>
        <w:rPr>
          <w:rFonts w:ascii="Times New Roman" w:hAnsi="Times New Roman" w:cs="Times New Roman"/>
          <w:color w:val="172B4D"/>
          <w:sz w:val="24"/>
          <w:shd w:val="clear" w:color="auto" w:fill="FFFFFF"/>
        </w:rPr>
      </w:pPr>
      <w:r w:rsidRPr="00E31925">
        <w:rPr>
          <w:rStyle w:val="Strong"/>
          <w:rFonts w:ascii="Times New Roman" w:hAnsi="Times New Roman" w:cs="Times New Roman"/>
          <w:color w:val="0F1115"/>
          <w:sz w:val="24"/>
          <w:shd w:val="clear" w:color="auto" w:fill="FFFFFF"/>
        </w:rPr>
        <w:t>Actionable Recommendation:</w:t>
      </w:r>
      <w:r w:rsidRPr="00E31925">
        <w:rPr>
          <w:rFonts w:ascii="Times New Roman" w:hAnsi="Times New Roman" w:cs="Times New Roman"/>
          <w:color w:val="0F1115"/>
          <w:sz w:val="24"/>
          <w:shd w:val="clear" w:color="auto" w:fill="FFFFFF"/>
        </w:rPr>
        <w:t> </w:t>
      </w:r>
      <w:r w:rsidR="00B0682B" w:rsidRPr="00E31925">
        <w:rPr>
          <w:rFonts w:ascii="Times New Roman" w:hAnsi="Times New Roman" w:cs="Times New Roman"/>
          <w:color w:val="000000" w:themeColor="text1"/>
          <w:sz w:val="24"/>
          <w:shd w:val="clear" w:color="auto" w:fill="FFFFFF"/>
        </w:rPr>
        <w:t>Develop and implement a systematic UGC Engine. The UGC Engine consists of a method for creating unique branded hashtags, delineating direct calls-to-action, and establishing a formalized process for the legal featuring of the most effective content produced by contributors on their behalf across all of their business-centered channels. The recognition of contributors will allow them to become ambassadors for the brand, and equally important, provide a marketing channel that is resistant to future regulation by the UK on HFSS advertising (UK Government, 2024) and ensures a steady stream of compliant, organic endorsements.</w:t>
      </w:r>
    </w:p>
    <w:p w14:paraId="1065549F" w14:textId="3DF8D7AE" w:rsidR="00AD0557" w:rsidRPr="00E31925" w:rsidRDefault="00AD0557" w:rsidP="008D6028">
      <w:pPr>
        <w:pStyle w:val="ListParagraph"/>
        <w:numPr>
          <w:ilvl w:val="0"/>
          <w:numId w:val="8"/>
        </w:numPr>
        <w:spacing w:line="360" w:lineRule="auto"/>
        <w:jc w:val="both"/>
        <w:rPr>
          <w:rFonts w:ascii="Times New Roman" w:hAnsi="Times New Roman" w:cs="Times New Roman"/>
          <w:sz w:val="24"/>
          <w:szCs w:val="24"/>
          <w:shd w:val="clear" w:color="auto" w:fill="FFFFFF"/>
        </w:rPr>
      </w:pPr>
      <w:r w:rsidRPr="00E31925">
        <w:rPr>
          <w:rStyle w:val="Strong"/>
          <w:rFonts w:ascii="Times New Roman" w:hAnsi="Times New Roman" w:cs="Times New Roman"/>
          <w:color w:val="000000" w:themeColor="text1"/>
          <w:sz w:val="24"/>
          <w:szCs w:val="24"/>
          <w:shd w:val="clear" w:color="auto" w:fill="FFFFFF"/>
        </w:rPr>
        <w:t xml:space="preserve">Integration of Seamless Conversion Pathways: </w:t>
      </w:r>
      <w:r w:rsidRPr="00E31925">
        <w:rPr>
          <w:rFonts w:ascii="Times New Roman" w:hAnsi="Times New Roman" w:cs="Times New Roman"/>
          <w:sz w:val="24"/>
          <w:szCs w:val="24"/>
          <w:shd w:val="clear" w:color="auto" w:fill="FFFFFF"/>
        </w:rPr>
        <w:t>The correlation between direct engagement on SMMs and people wanting to purchase items is lost if there is friction in the conversion path from social media to actual purchases. This illustrates a full-funnel approach to SMM by brands such as Burger King.</w:t>
      </w:r>
    </w:p>
    <w:p w14:paraId="0E76FE9D" w14:textId="6FF43F59" w:rsidR="00AD0557" w:rsidRPr="00E31925" w:rsidRDefault="00AD055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b/>
          <w:color w:val="000000" w:themeColor="text1"/>
          <w:sz w:val="24"/>
          <w:shd w:val="clear" w:color="auto" w:fill="FFFFFF"/>
        </w:rPr>
        <w:t>Actionable Recommendation:</w:t>
      </w:r>
      <w:r w:rsidRPr="00E31925">
        <w:rPr>
          <w:rFonts w:ascii="Times New Roman" w:hAnsi="Times New Roman" w:cs="Times New Roman"/>
          <w:color w:val="000000" w:themeColor="text1"/>
          <w:sz w:val="24"/>
          <w:shd w:val="clear" w:color="auto" w:fill="FFFFFF"/>
        </w:rPr>
        <w:t xml:space="preserve">  Remove the friction altogether by leveraging the tools provided by social media platforms (such as Instagram Shopping and TikTok Shop) to provide direct and traceable links to either delivery apps or promotional landing pages within all promotional posts. An excellent case demonstrating how an organization successfully integrates enjoyment with the world of physical activity through an Internet/technology strategy would be the “Side Missions” Campaign from McDonald’s in the UK (2025). They demonstrate how to merge the digital gaming aspect of interacting with products offered on their website (and other websites) with purchasing real-world goods from stores in a traditional format.</w:t>
      </w:r>
    </w:p>
    <w:p w14:paraId="139ED928" w14:textId="77777777" w:rsidR="00900461" w:rsidRPr="00E31925" w:rsidRDefault="00AD0557" w:rsidP="008D6028">
      <w:pPr>
        <w:pStyle w:val="ListParagraph"/>
        <w:numPr>
          <w:ilvl w:val="0"/>
          <w:numId w:val="8"/>
        </w:numPr>
        <w:spacing w:line="360" w:lineRule="auto"/>
        <w:jc w:val="both"/>
        <w:rPr>
          <w:rFonts w:ascii="Times New Roman" w:hAnsi="Times New Roman" w:cs="Times New Roman"/>
          <w:color w:val="000000" w:themeColor="text1"/>
          <w:sz w:val="28"/>
          <w:shd w:val="clear" w:color="auto" w:fill="FFFFFF"/>
        </w:rPr>
      </w:pPr>
      <w:r w:rsidRPr="00E31925">
        <w:rPr>
          <w:rStyle w:val="Strong"/>
          <w:rFonts w:ascii="Times New Roman" w:hAnsi="Times New Roman" w:cs="Times New Roman"/>
          <w:color w:val="0F1115"/>
          <w:shd w:val="clear" w:color="auto" w:fill="FFFFFF"/>
        </w:rPr>
        <w:t> </w:t>
      </w:r>
      <w:r w:rsidRPr="00E31925">
        <w:rPr>
          <w:rStyle w:val="Strong"/>
          <w:rFonts w:ascii="Times New Roman" w:hAnsi="Times New Roman" w:cs="Times New Roman"/>
          <w:color w:val="0F1115"/>
          <w:sz w:val="24"/>
          <w:shd w:val="clear" w:color="auto" w:fill="FFFFFF"/>
        </w:rPr>
        <w:t>Performance Measurement Aligned with Strategic Goals</w:t>
      </w:r>
      <w:r w:rsidR="00AE38B3" w:rsidRPr="00E31925">
        <w:rPr>
          <w:rStyle w:val="Strong"/>
          <w:rFonts w:ascii="Times New Roman" w:hAnsi="Times New Roman" w:cs="Times New Roman"/>
          <w:color w:val="0F1115"/>
          <w:sz w:val="24"/>
          <w:shd w:val="clear" w:color="auto" w:fill="FFFFFF"/>
        </w:rPr>
        <w:t xml:space="preserve">: </w:t>
      </w:r>
      <w:r w:rsidR="00AE38B3" w:rsidRPr="00E31925">
        <w:rPr>
          <w:rFonts w:ascii="Times New Roman" w:hAnsi="Times New Roman" w:cs="Times New Roman"/>
          <w:color w:val="000000" w:themeColor="text1"/>
          <w:sz w:val="24"/>
          <w:shd w:val="clear" w:color="auto" w:fill="FFFFFF"/>
        </w:rPr>
        <w:t>Marketers should move away from vanity metrics to a metric-based method of measurement for determining true ROI and improving marketing strategies. This means creating an integrated dashboard for tracking</w:t>
      </w:r>
    </w:p>
    <w:p w14:paraId="2A6305AD" w14:textId="7A6519E1" w:rsidR="00AE38B3" w:rsidRPr="00E31925" w:rsidRDefault="00AE38B3" w:rsidP="00E10816">
      <w:pPr>
        <w:spacing w:line="360" w:lineRule="auto"/>
        <w:jc w:val="both"/>
        <w:rPr>
          <w:rFonts w:ascii="Times New Roman" w:hAnsi="Times New Roman" w:cs="Times New Roman"/>
          <w:color w:val="000000" w:themeColor="text1"/>
          <w:sz w:val="28"/>
          <w:shd w:val="clear" w:color="auto" w:fill="FFFFFF"/>
        </w:rPr>
      </w:pPr>
      <w:r w:rsidRPr="00E31925">
        <w:rPr>
          <w:rFonts w:ascii="Times New Roman" w:hAnsi="Times New Roman" w:cs="Times New Roman"/>
          <w:color w:val="000000" w:themeColor="text1"/>
          <w:sz w:val="24"/>
          <w:shd w:val="clear" w:color="auto" w:fill="FFFFFF"/>
        </w:rPr>
        <w:t>(1) Engagement-to-Intent Metrics (such as Saves and Links Clicked) that indicate a progression toward the point of purchase,</w:t>
      </w:r>
    </w:p>
    <w:p w14:paraId="1F40BCF8" w14:textId="77777777" w:rsidR="00AE38B3" w:rsidRPr="00E31925" w:rsidRDefault="00AE38B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(2) Campaign-Specific Conversion Metrics (like Promo Code Redeemed) in order to have an accurate attribution of sales by campaign,</w:t>
      </w:r>
    </w:p>
    <w:p w14:paraId="6F15A568" w14:textId="77777777" w:rsidR="00AE38B3" w:rsidRPr="00E31925" w:rsidRDefault="00AE38B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(3) Sentiment Analysis of User-generated Content (UGC) to help measure the brand health, and</w:t>
      </w:r>
    </w:p>
    <w:p w14:paraId="20E2DCA8" w14:textId="77777777" w:rsidR="00AE38B3" w:rsidRPr="00E31925" w:rsidRDefault="00AE38B3"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 xml:space="preserve">(4) Segment-specific Performance Metrics to support and confirm the demographic data found in this study. </w:t>
      </w:r>
    </w:p>
    <w:p w14:paraId="082F22C3" w14:textId="16951123" w:rsidR="00AD0557" w:rsidRPr="007B0D7C" w:rsidRDefault="00AE38B3" w:rsidP="00CB2B2E">
      <w:pPr>
        <w:spacing w:line="360" w:lineRule="auto"/>
        <w:jc w:val="both"/>
        <w:rPr>
          <w:rFonts w:ascii="Times New Roman" w:hAnsi="Times New Roman" w:cs="Times New Roman"/>
          <w:color w:val="000000" w:themeColor="text1"/>
          <w:sz w:val="24"/>
          <w:shd w:val="clear" w:color="auto" w:fill="FFFFFF"/>
        </w:rPr>
      </w:pPr>
      <w:r w:rsidRPr="007B0D7C">
        <w:rPr>
          <w:rFonts w:ascii="Times New Roman" w:hAnsi="Times New Roman" w:cs="Times New Roman"/>
          <w:color w:val="000000" w:themeColor="text1"/>
          <w:sz w:val="24"/>
          <w:shd w:val="clear" w:color="auto" w:fill="FFFFFF"/>
        </w:rPr>
        <w:t>A data-driven approach will help refine and continuously improve upon the marketing strategy over time by providing a way of linking the social activities to the business outcomes and ultimately holding marketers accountable (Pauwels et al., 2009).</w:t>
      </w:r>
      <w:r w:rsidR="00CB2B2E">
        <w:rPr>
          <w:rFonts w:ascii="Times New Roman" w:hAnsi="Times New Roman" w:cs="Times New Roman"/>
          <w:color w:val="000000" w:themeColor="text1"/>
          <w:sz w:val="24"/>
          <w:shd w:val="clear" w:color="auto" w:fill="FFFFFF"/>
        </w:rPr>
        <w:t xml:space="preserve"> </w:t>
      </w:r>
      <w:r w:rsidR="00CB2B2E" w:rsidRPr="00CB2B2E">
        <w:rPr>
          <w:rStyle w:val="Strong"/>
          <w:rFonts w:ascii="Times New Roman" w:hAnsi="Times New Roman" w:cs="Times New Roman"/>
          <w:b w:val="0"/>
          <w:sz w:val="24"/>
          <w:shd w:val="clear" w:color="auto" w:fill="FFFFFF"/>
        </w:rPr>
        <w:t>Future industry research should validate these strategies with larger, more diverse consumer panels.</w:t>
      </w:r>
    </w:p>
    <w:p w14:paraId="1DE04A80" w14:textId="619412DE"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08A4A724" w14:textId="52554164"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2BBA8108" w14:textId="684CF8FE"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6BF91751" w14:textId="1F8436D8"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2E38CA3F" w14:textId="3892B777"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6F952E7D" w14:textId="27EC5C70"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31A30B61" w14:textId="7B2B4768"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465F5F43" w14:textId="5510CD0E"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00977884" w14:textId="2086522F"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5C0BA253" w14:textId="16D124DD"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707FE10A" w14:textId="6FA0B808"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0364AD7B" w14:textId="1742A382" w:rsidR="003E5A05" w:rsidRPr="00E31925" w:rsidRDefault="003E5A05" w:rsidP="00E10816">
      <w:pPr>
        <w:spacing w:line="360" w:lineRule="auto"/>
        <w:jc w:val="both"/>
        <w:rPr>
          <w:rStyle w:val="Strong"/>
          <w:rFonts w:ascii="Times New Roman" w:hAnsi="Times New Roman" w:cs="Times New Roman"/>
          <w:b w:val="0"/>
          <w:bCs w:val="0"/>
          <w:color w:val="000000" w:themeColor="text1"/>
          <w:sz w:val="28"/>
          <w:shd w:val="clear" w:color="auto" w:fill="FFFFFF"/>
        </w:rPr>
      </w:pPr>
    </w:p>
    <w:p w14:paraId="74CCD40A" w14:textId="6993A911" w:rsidR="00AD0557" w:rsidRPr="00E31925" w:rsidRDefault="00B4220A" w:rsidP="00E10816">
      <w:pPr>
        <w:pStyle w:val="Heading2"/>
        <w:spacing w:line="360" w:lineRule="auto"/>
        <w:jc w:val="both"/>
        <w:rPr>
          <w:rFonts w:ascii="Times New Roman" w:hAnsi="Times New Roman" w:cs="Times New Roman"/>
          <w:b/>
          <w:color w:val="000000" w:themeColor="text1"/>
          <w:sz w:val="28"/>
          <w:shd w:val="clear" w:color="auto" w:fill="FFFFFF"/>
        </w:rPr>
      </w:pPr>
      <w:bookmarkStart w:id="71" w:name="_Toc216132768"/>
      <w:r w:rsidRPr="00E31925">
        <w:rPr>
          <w:rFonts w:ascii="Times New Roman" w:hAnsi="Times New Roman" w:cs="Times New Roman"/>
          <w:b/>
          <w:color w:val="000000" w:themeColor="text1"/>
          <w:sz w:val="28"/>
          <w:shd w:val="clear" w:color="auto" w:fill="FFFFFF"/>
        </w:rPr>
        <w:t>Limitation and future research</w:t>
      </w:r>
      <w:bookmarkEnd w:id="71"/>
    </w:p>
    <w:p w14:paraId="5A12E9B5" w14:textId="6A4F7786" w:rsidR="00B4220A" w:rsidRPr="00E31925" w:rsidRDefault="00B4220A" w:rsidP="00E10816">
      <w:pPr>
        <w:spacing w:line="360" w:lineRule="auto"/>
        <w:jc w:val="both"/>
        <w:rPr>
          <w:rFonts w:ascii="Times New Roman" w:hAnsi="Times New Roman" w:cs="Times New Roman"/>
          <w:color w:val="000000" w:themeColor="text1"/>
          <w:sz w:val="24"/>
        </w:rPr>
      </w:pPr>
      <w:r w:rsidRPr="00E31925">
        <w:rPr>
          <w:rFonts w:ascii="Times New Roman" w:hAnsi="Times New Roman" w:cs="Times New Roman"/>
          <w:color w:val="000000" w:themeColor="text1"/>
          <w:sz w:val="24"/>
        </w:rPr>
        <w:t>Despite this study providing significant insights based on empirical data, there are limitations to the methodology that need to be considered when interpreting the results, as well as providing opportunities for future research in this area.</w:t>
      </w:r>
    </w:p>
    <w:p w14:paraId="05A945EC" w14:textId="7CAC6AC3" w:rsidR="00E80000" w:rsidRPr="00E634BB" w:rsidRDefault="00E80000" w:rsidP="00E10816">
      <w:pPr>
        <w:pStyle w:val="Heading3"/>
        <w:spacing w:line="360" w:lineRule="auto"/>
        <w:jc w:val="both"/>
        <w:rPr>
          <w:rStyle w:val="Strong"/>
          <w:rFonts w:ascii="Times New Roman" w:hAnsi="Times New Roman" w:cs="Times New Roman"/>
          <w:color w:val="0F1115"/>
          <w:sz w:val="28"/>
          <w:shd w:val="clear" w:color="auto" w:fill="FFFFFF"/>
        </w:rPr>
      </w:pPr>
      <w:bookmarkStart w:id="72" w:name="_Toc216132769"/>
      <w:r w:rsidRPr="00E634BB">
        <w:rPr>
          <w:rStyle w:val="Strong"/>
          <w:rFonts w:ascii="Times New Roman" w:hAnsi="Times New Roman" w:cs="Times New Roman"/>
          <w:color w:val="0F1115"/>
          <w:sz w:val="28"/>
          <w:shd w:val="clear" w:color="auto" w:fill="FFFFFF"/>
        </w:rPr>
        <w:t>Sample Size and Representativeness</w:t>
      </w:r>
      <w:bookmarkEnd w:id="72"/>
    </w:p>
    <w:p w14:paraId="7D88BEF0" w14:textId="50ED66C4" w:rsidR="00E80000" w:rsidRPr="00E31925" w:rsidRDefault="00E80000" w:rsidP="00E10816">
      <w:pPr>
        <w:spacing w:line="360" w:lineRule="auto"/>
        <w:jc w:val="both"/>
        <w:rPr>
          <w:rFonts w:ascii="Times New Roman" w:hAnsi="Times New Roman" w:cs="Times New Roman"/>
          <w:sz w:val="24"/>
        </w:rPr>
      </w:pPr>
      <w:r w:rsidRPr="00E31925">
        <w:rPr>
          <w:rFonts w:ascii="Times New Roman" w:hAnsi="Times New Roman" w:cs="Times New Roman"/>
          <w:sz w:val="24"/>
        </w:rPr>
        <w:t>The original sample size was intended to be between 150 and 200 individuals. While a sufficient number of responses were received for all descriptive and correlation analyses, the number received was too small for proper statistical analysis using multiple regression and other advanced methodologies (Hair et al., 2019).</w:t>
      </w:r>
      <w:r w:rsidRPr="00E634BB">
        <w:rPr>
          <w:rFonts w:ascii="Times New Roman" w:hAnsi="Times New Roman" w:cs="Times New Roman"/>
          <w:sz w:val="28"/>
        </w:rPr>
        <w:t xml:space="preserve"> </w:t>
      </w:r>
      <w:r w:rsidR="00E634BB" w:rsidRPr="00E634BB">
        <w:rPr>
          <w:rFonts w:ascii="Times New Roman" w:hAnsi="Times New Roman" w:cs="Times New Roman"/>
          <w:color w:val="172B4D"/>
          <w:sz w:val="24"/>
          <w:shd w:val="clear" w:color="auto" w:fill="FFFFFF"/>
        </w:rPr>
        <w:t>Consequently, anyone wishing to generalize these findings to a larger population needs to exercise some degree of caution. Larger, stratified samples would go a long way in subsequent studies to enhance representativeness and statistical power.</w:t>
      </w:r>
      <w:r w:rsidR="00E634BB" w:rsidRPr="00E634BB">
        <w:rPr>
          <w:rFonts w:ascii="Times New Roman" w:hAnsi="Times New Roman" w:cs="Times New Roman"/>
          <w:color w:val="172B4D"/>
          <w:sz w:val="24"/>
          <w:shd w:val="clear" w:color="auto" w:fill="FFFFFF"/>
        </w:rPr>
        <w:t xml:space="preserve"> </w:t>
      </w:r>
      <w:r w:rsidRPr="00E31925">
        <w:rPr>
          <w:rFonts w:ascii="Times New Roman" w:hAnsi="Times New Roman" w:cs="Times New Roman"/>
          <w:sz w:val="24"/>
        </w:rPr>
        <w:t>Since only 91 total valid respondents were included in this study, the ability to generalise these results to other populations is limited. Regardless of the small sample size, however, it is appropriate to conduct descriptive and correlation analyses with respect to the particular consumer group being studied (younger consumers who engage with companies through social media). Since the demographic and socioeconomic characteristics of the sample skew toward younger adults (72.5% between the ages 18 to 35), students, and moderate spenders, the results are reflective of trends occurring in this digitally connected younger cohort. Therefore, caution should be exercised by anyone attempting to extrapolate these results to a larger demographic.</w:t>
      </w:r>
    </w:p>
    <w:p w14:paraId="40F9D3A0" w14:textId="10114E0D" w:rsidR="00AD0557" w:rsidRPr="00E31925" w:rsidRDefault="00E80000" w:rsidP="00E10816">
      <w:pPr>
        <w:pStyle w:val="Heading3"/>
        <w:spacing w:line="360" w:lineRule="auto"/>
        <w:jc w:val="both"/>
        <w:rPr>
          <w:rStyle w:val="Strong"/>
          <w:rFonts w:ascii="Times New Roman" w:hAnsi="Times New Roman" w:cs="Times New Roman"/>
          <w:color w:val="000000" w:themeColor="text1"/>
          <w:sz w:val="28"/>
          <w:shd w:val="clear" w:color="auto" w:fill="FFFFFF"/>
        </w:rPr>
      </w:pPr>
      <w:bookmarkStart w:id="73" w:name="_Toc216132770"/>
      <w:r w:rsidRPr="00E31925">
        <w:rPr>
          <w:rStyle w:val="Strong"/>
          <w:rFonts w:ascii="Times New Roman" w:hAnsi="Times New Roman" w:cs="Times New Roman"/>
          <w:color w:val="000000" w:themeColor="text1"/>
          <w:sz w:val="28"/>
          <w:shd w:val="clear" w:color="auto" w:fill="FFFFFF"/>
        </w:rPr>
        <w:t>Cross-Sectional Design and Causality</w:t>
      </w:r>
      <w:bookmarkEnd w:id="73"/>
    </w:p>
    <w:p w14:paraId="68BF2EA3" w14:textId="7C16867C" w:rsidR="00E80000" w:rsidRPr="00E31925" w:rsidRDefault="00E80000" w:rsidP="00E10816">
      <w:pPr>
        <w:spacing w:line="360" w:lineRule="auto"/>
        <w:jc w:val="both"/>
        <w:rPr>
          <w:rFonts w:ascii="Times New Roman" w:hAnsi="Times New Roman" w:cs="Times New Roman"/>
          <w:sz w:val="24"/>
        </w:rPr>
      </w:pPr>
      <w:r w:rsidRPr="00E31925">
        <w:rPr>
          <w:rFonts w:ascii="Times New Roman" w:hAnsi="Times New Roman" w:cs="Times New Roman"/>
          <w:sz w:val="24"/>
        </w:rPr>
        <w:t xml:space="preserve">The research used a cross-sectional quantitative design to collect data at one time point. This method is useful for determining significant associations between variables, such as the high association between UGC and purchase intention; however, the association does not imply causation. Therefore, it is not possible to say with certainty that social media marketing caused changes in consumer behaviour since the variables may have been affected by other, unmeasured variables or the reverse causation (consumers loyal to a brand may actively search for related UGC). In order to, better understand the causal relationship between SMM and buyer </w:t>
      </w:r>
      <w:r w:rsidR="00DA31B0" w:rsidRPr="00E31925">
        <w:rPr>
          <w:rFonts w:ascii="Times New Roman" w:hAnsi="Times New Roman" w:cs="Times New Roman"/>
          <w:sz w:val="24"/>
        </w:rPr>
        <w:t>behaviour</w:t>
      </w:r>
      <w:r w:rsidRPr="00E31925">
        <w:rPr>
          <w:rFonts w:ascii="Times New Roman" w:hAnsi="Times New Roman" w:cs="Times New Roman"/>
          <w:sz w:val="24"/>
        </w:rPr>
        <w:t>, longitudinal studies that measure changes in feelings and behaviours toward brands over time, or experimental designs.</w:t>
      </w:r>
    </w:p>
    <w:p w14:paraId="07323731" w14:textId="27BA7AB1" w:rsidR="00DA31B0" w:rsidRPr="00E31925" w:rsidRDefault="00DA31B0" w:rsidP="00E10816">
      <w:pPr>
        <w:pStyle w:val="Heading3"/>
        <w:spacing w:line="360" w:lineRule="auto"/>
        <w:jc w:val="both"/>
        <w:rPr>
          <w:rStyle w:val="Strong"/>
          <w:rFonts w:ascii="Times New Roman" w:hAnsi="Times New Roman" w:cs="Times New Roman"/>
          <w:color w:val="000000" w:themeColor="text1"/>
          <w:sz w:val="28"/>
          <w:shd w:val="clear" w:color="auto" w:fill="FFFFFF"/>
        </w:rPr>
      </w:pPr>
      <w:bookmarkStart w:id="74" w:name="_Toc216132771"/>
      <w:r w:rsidRPr="00E31925">
        <w:rPr>
          <w:rStyle w:val="Strong"/>
          <w:rFonts w:ascii="Times New Roman" w:hAnsi="Times New Roman" w:cs="Times New Roman"/>
          <w:color w:val="000000" w:themeColor="text1"/>
          <w:sz w:val="28"/>
          <w:shd w:val="clear" w:color="auto" w:fill="FFFFFF"/>
        </w:rPr>
        <w:t>Reliance on Self-Reported Data</w:t>
      </w:r>
      <w:bookmarkEnd w:id="74"/>
    </w:p>
    <w:p w14:paraId="3801AF98" w14:textId="3604362B" w:rsidR="00DA31B0" w:rsidRPr="00E31925" w:rsidRDefault="00DA31B0" w:rsidP="00E10816">
      <w:pPr>
        <w:spacing w:line="360" w:lineRule="auto"/>
        <w:jc w:val="both"/>
        <w:rPr>
          <w:rFonts w:ascii="Times New Roman" w:hAnsi="Times New Roman" w:cs="Times New Roman"/>
          <w:color w:val="000000" w:themeColor="text1"/>
          <w:sz w:val="24"/>
        </w:rPr>
      </w:pPr>
      <w:r w:rsidRPr="00E31925">
        <w:rPr>
          <w:rStyle w:val="diff-highlight"/>
          <w:rFonts w:ascii="Times New Roman" w:hAnsi="Times New Roman" w:cs="Times New Roman"/>
          <w:color w:val="000000" w:themeColor="text1"/>
          <w:sz w:val="24"/>
          <w:shd w:val="clear" w:color="auto" w:fill="FFFFFF"/>
        </w:rPr>
        <w:t>Self-report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questionnaires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used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as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basis for data collection</w:t>
      </w:r>
      <w:r w:rsidRPr="00E31925">
        <w:rPr>
          <w:rFonts w:ascii="Times New Roman" w:hAnsi="Times New Roman" w:cs="Times New Roman"/>
          <w:color w:val="000000" w:themeColor="text1"/>
          <w:sz w:val="24"/>
          <w:shd w:val="clear" w:color="auto" w:fill="FFFFFF"/>
        </w:rPr>
        <w:t xml:space="preserve">, which </w:t>
      </w:r>
      <w:r w:rsidRPr="00E31925">
        <w:rPr>
          <w:rStyle w:val="diff-highlight"/>
          <w:rFonts w:ascii="Times New Roman" w:hAnsi="Times New Roman" w:cs="Times New Roman"/>
          <w:color w:val="000000" w:themeColor="text1"/>
          <w:sz w:val="24"/>
          <w:shd w:val="clear" w:color="auto" w:fill="FFFFFF"/>
        </w:rPr>
        <w:t>places</w:t>
      </w:r>
      <w:r w:rsidRPr="00E31925">
        <w:rPr>
          <w:rFonts w:ascii="Times New Roman" w:hAnsi="Times New Roman" w:cs="Times New Roman"/>
          <w:color w:val="000000" w:themeColor="text1"/>
          <w:sz w:val="24"/>
          <w:shd w:val="clear" w:color="auto" w:fill="FFFFFF"/>
        </w:rPr>
        <w:t xml:space="preserve"> the </w:t>
      </w:r>
      <w:r w:rsidRPr="00E31925">
        <w:rPr>
          <w:rStyle w:val="diff-highlight"/>
          <w:rFonts w:ascii="Times New Roman" w:hAnsi="Times New Roman" w:cs="Times New Roman"/>
          <w:color w:val="000000" w:themeColor="text1"/>
          <w:sz w:val="24"/>
          <w:shd w:val="clear" w:color="auto" w:fill="FFFFFF"/>
        </w:rPr>
        <w:t>data at risk</w:t>
      </w:r>
      <w:r w:rsidRPr="00E31925">
        <w:rPr>
          <w:rFonts w:ascii="Times New Roman" w:hAnsi="Times New Roman" w:cs="Times New Roman"/>
          <w:color w:val="000000" w:themeColor="text1"/>
          <w:sz w:val="24"/>
          <w:shd w:val="clear" w:color="auto" w:fill="FFFFFF"/>
        </w:rPr>
        <w:t xml:space="preserve"> for </w:t>
      </w:r>
      <w:r w:rsidRPr="00E31925">
        <w:rPr>
          <w:rStyle w:val="diff-highlight"/>
          <w:rFonts w:ascii="Times New Roman" w:hAnsi="Times New Roman" w:cs="Times New Roman"/>
          <w:color w:val="000000" w:themeColor="text1"/>
          <w:sz w:val="24"/>
          <w:shd w:val="clear" w:color="auto" w:fill="FFFFFF"/>
        </w:rPr>
        <w:t>error</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from</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common methods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most salient of these are</w:t>
      </w:r>
      <w:r w:rsidRPr="00E31925">
        <w:rPr>
          <w:rFonts w:ascii="Times New Roman" w:hAnsi="Times New Roman" w:cs="Times New Roman"/>
          <w:color w:val="000000" w:themeColor="text1"/>
          <w:sz w:val="24"/>
          <w:shd w:val="clear" w:color="auto" w:fill="FFFFFF"/>
        </w:rPr>
        <w:t xml:space="preserve"> social desirability bias </w:t>
      </w:r>
      <w:r w:rsidRPr="00E31925">
        <w:rPr>
          <w:rStyle w:val="diff-highlight"/>
          <w:rFonts w:ascii="Times New Roman" w:hAnsi="Times New Roman" w:cs="Times New Roman"/>
          <w:color w:val="000000" w:themeColor="text1"/>
          <w:sz w:val="24"/>
          <w:shd w:val="clear" w:color="auto" w:fill="FFFFFF"/>
        </w:rPr>
        <w:t>(the tendency for</w:t>
      </w:r>
      <w:r w:rsidRPr="00E31925">
        <w:rPr>
          <w:rFonts w:ascii="Times New Roman" w:hAnsi="Times New Roman" w:cs="Times New Roman"/>
          <w:color w:val="000000" w:themeColor="text1"/>
          <w:sz w:val="24"/>
          <w:shd w:val="clear" w:color="auto" w:fill="FFFFFF"/>
        </w:rPr>
        <w:t xml:space="preserve"> respondents </w:t>
      </w:r>
      <w:r w:rsidRPr="00E31925">
        <w:rPr>
          <w:rStyle w:val="diff-highlight"/>
          <w:rFonts w:ascii="Times New Roman" w:hAnsi="Times New Roman" w:cs="Times New Roman"/>
          <w:color w:val="000000" w:themeColor="text1"/>
          <w:sz w:val="24"/>
          <w:shd w:val="clear" w:color="auto" w:fill="FFFFFF"/>
        </w:rPr>
        <w:t>to</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self</w:t>
      </w:r>
      <w:r w:rsidRPr="00E31925">
        <w:rPr>
          <w:rFonts w:ascii="Times New Roman" w:hAnsi="Times New Roman" w:cs="Times New Roman"/>
          <w:color w:val="000000" w:themeColor="text1"/>
          <w:sz w:val="24"/>
          <w:shd w:val="clear" w:color="auto" w:fill="FFFFFF"/>
        </w:rPr>
        <w:t xml:space="preserve">-report </w:t>
      </w:r>
      <w:r w:rsidR="006F1240" w:rsidRPr="00E31925">
        <w:rPr>
          <w:rStyle w:val="diff-highlight"/>
          <w:rFonts w:ascii="Times New Roman" w:hAnsi="Times New Roman" w:cs="Times New Roman"/>
          <w:color w:val="000000" w:themeColor="text1"/>
          <w:sz w:val="24"/>
          <w:shd w:val="clear" w:color="auto" w:fill="FFFFFF"/>
        </w:rPr>
        <w:t>behaviours</w:t>
      </w:r>
      <w:r w:rsidRPr="00E31925">
        <w:rPr>
          <w:rStyle w:val="diff-highlight"/>
          <w:rFonts w:ascii="Times New Roman" w:hAnsi="Times New Roman" w:cs="Times New Roman"/>
          <w:color w:val="000000" w:themeColor="text1"/>
          <w:sz w:val="24"/>
          <w:shd w:val="clear" w:color="auto" w:fill="FFFFFF"/>
        </w:rPr>
        <w:t xml:space="preserve"> that are more positive/</w:t>
      </w:r>
      <w:r w:rsidRPr="00E31925">
        <w:rPr>
          <w:rFonts w:ascii="Times New Roman" w:hAnsi="Times New Roman" w:cs="Times New Roman"/>
          <w:color w:val="000000" w:themeColor="text1"/>
          <w:sz w:val="24"/>
          <w:shd w:val="clear" w:color="auto" w:fill="FFFFFF"/>
        </w:rPr>
        <w:t xml:space="preserve"> attitudes</w:t>
      </w:r>
      <w:r w:rsidRPr="00E31925">
        <w:rPr>
          <w:rStyle w:val="diff-highlight"/>
          <w:rFonts w:ascii="Times New Roman" w:hAnsi="Times New Roman" w:cs="Times New Roman"/>
          <w:color w:val="000000" w:themeColor="text1"/>
          <w:sz w:val="24"/>
          <w:shd w:val="clear" w:color="auto" w:fill="FFFFFF"/>
        </w:rPr>
        <w:t>)</w:t>
      </w:r>
      <w:r w:rsidRPr="00E31925">
        <w:rPr>
          <w:rFonts w:ascii="Times New Roman" w:hAnsi="Times New Roman" w:cs="Times New Roman"/>
          <w:color w:val="000000" w:themeColor="text1"/>
          <w:sz w:val="24"/>
          <w:shd w:val="clear" w:color="auto" w:fill="FFFFFF"/>
        </w:rPr>
        <w:t xml:space="preserve"> and recall bias</w:t>
      </w:r>
      <w:r w:rsidR="006F1240"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Researchers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could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increase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the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reliability</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of</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future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research</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results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by</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using</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triangulated methods that combine subjective</w:t>
      </w:r>
      <w:r w:rsidRPr="00E31925">
        <w:rPr>
          <w:rFonts w:ascii="Times New Roman" w:hAnsi="Times New Roman" w:cs="Times New Roman"/>
          <w:color w:val="000000" w:themeColor="text1"/>
          <w:sz w:val="24"/>
          <w:shd w:val="clear" w:color="auto" w:fill="FFFFFF"/>
        </w:rPr>
        <w:t xml:space="preserve"> self-</w:t>
      </w:r>
      <w:r w:rsidRPr="00E31925">
        <w:rPr>
          <w:rStyle w:val="diff-highlight"/>
          <w:rFonts w:ascii="Times New Roman" w:hAnsi="Times New Roman" w:cs="Times New Roman"/>
          <w:color w:val="000000" w:themeColor="text1"/>
          <w:sz w:val="24"/>
          <w:shd w:val="clear" w:color="auto" w:fill="FFFFFF"/>
        </w:rPr>
        <w:t>reports</w:t>
      </w:r>
      <w:r w:rsidRPr="00E31925">
        <w:rPr>
          <w:rFonts w:ascii="Times New Roman" w:hAnsi="Times New Roman" w:cs="Times New Roman"/>
          <w:color w:val="000000" w:themeColor="text1"/>
          <w:sz w:val="24"/>
          <w:shd w:val="clear" w:color="auto" w:fill="FFFFFF"/>
        </w:rPr>
        <w:t xml:space="preserve"> with objective </w:t>
      </w:r>
      <w:r w:rsidRPr="00E31925">
        <w:rPr>
          <w:rStyle w:val="diff-highlight"/>
          <w:rFonts w:ascii="Times New Roman" w:hAnsi="Times New Roman" w:cs="Times New Roman"/>
          <w:color w:val="000000" w:themeColor="text1"/>
          <w:sz w:val="24"/>
          <w:shd w:val="clear" w:color="auto" w:fill="FFFFFF"/>
        </w:rPr>
        <w:t>behavioural assessment</w:t>
      </w:r>
      <w:r w:rsidRPr="00E31925">
        <w:rPr>
          <w:rFonts w:ascii="Times New Roman" w:hAnsi="Times New Roman" w:cs="Times New Roman"/>
          <w:color w:val="000000" w:themeColor="text1"/>
          <w:sz w:val="24"/>
          <w:shd w:val="clear" w:color="auto" w:fill="FFFFFF"/>
        </w:rPr>
        <w:t xml:space="preserve"> metrics such as actual </w:t>
      </w:r>
      <w:r w:rsidRPr="00E31925">
        <w:rPr>
          <w:rStyle w:val="diff-highlight"/>
          <w:rFonts w:ascii="Times New Roman" w:hAnsi="Times New Roman" w:cs="Times New Roman"/>
          <w:color w:val="000000" w:themeColor="text1"/>
          <w:sz w:val="24"/>
          <w:shd w:val="clear" w:color="auto" w:fill="FFFFFF"/>
        </w:rPr>
        <w:t>brand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page</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engagement</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rates</w:t>
      </w:r>
      <w:r w:rsidRPr="00E31925">
        <w:rPr>
          <w:rFonts w:ascii="Times New Roman" w:hAnsi="Times New Roman" w:cs="Times New Roman"/>
          <w:color w:val="000000" w:themeColor="text1"/>
          <w:sz w:val="24"/>
          <w:shd w:val="clear" w:color="auto" w:fill="FFFFFF"/>
        </w:rPr>
        <w:t xml:space="preserve">, loyalty app usage </w:t>
      </w:r>
      <w:r w:rsidRPr="00E31925">
        <w:rPr>
          <w:rStyle w:val="diff-highlight"/>
          <w:rFonts w:ascii="Times New Roman" w:hAnsi="Times New Roman" w:cs="Times New Roman"/>
          <w:color w:val="000000" w:themeColor="text1"/>
          <w:sz w:val="24"/>
          <w:shd w:val="clear" w:color="auto" w:fill="FFFFFF"/>
        </w:rPr>
        <w:t>rates</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 xml:space="preserve">and </w:t>
      </w:r>
      <w:r w:rsidRPr="00E31925">
        <w:rPr>
          <w:rFonts w:ascii="Times New Roman" w:hAnsi="Times New Roman" w:cs="Times New Roman"/>
          <w:color w:val="000000" w:themeColor="text1"/>
          <w:sz w:val="24"/>
          <w:shd w:val="clear" w:color="auto" w:fill="FFFFFF"/>
        </w:rPr>
        <w:t xml:space="preserve">sales data </w:t>
      </w:r>
      <w:r w:rsidRPr="00E31925">
        <w:rPr>
          <w:rStyle w:val="diff-highlight"/>
          <w:rFonts w:ascii="Times New Roman" w:hAnsi="Times New Roman" w:cs="Times New Roman"/>
          <w:color w:val="000000" w:themeColor="text1"/>
          <w:sz w:val="24"/>
          <w:shd w:val="clear" w:color="auto" w:fill="FFFFFF"/>
        </w:rPr>
        <w:t>associated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with</w:t>
      </w:r>
      <w:r w:rsidRPr="00E31925">
        <w:rPr>
          <w:rFonts w:ascii="Times New Roman" w:hAnsi="Times New Roman" w:cs="Times New Roman"/>
          <w:color w:val="000000" w:themeColor="text1"/>
          <w:sz w:val="24"/>
          <w:shd w:val="clear" w:color="auto" w:fill="FFFFFF"/>
        </w:rPr>
        <w:t xml:space="preserve"> specific </w:t>
      </w:r>
      <w:r w:rsidRPr="00E31925">
        <w:rPr>
          <w:rStyle w:val="diff-highlight"/>
          <w:rFonts w:ascii="Times New Roman" w:hAnsi="Times New Roman" w:cs="Times New Roman"/>
          <w:color w:val="000000" w:themeColor="text1"/>
          <w:sz w:val="24"/>
          <w:shd w:val="clear" w:color="auto" w:fill="FFFFFF"/>
        </w:rPr>
        <w:t>promotional</w:t>
      </w:r>
      <w:r w:rsidRPr="00E31925">
        <w:rPr>
          <w:rFonts w:ascii="Times New Roman" w:hAnsi="Times New Roman" w:cs="Times New Roman"/>
          <w:color w:val="000000" w:themeColor="text1"/>
          <w:sz w:val="24"/>
          <w:shd w:val="clear" w:color="auto" w:fill="FFFFFF"/>
        </w:rPr>
        <w:t xml:space="preserve"> codes </w:t>
      </w:r>
      <w:r w:rsidRPr="00E31925">
        <w:rPr>
          <w:rStyle w:val="diff-highlight"/>
          <w:rFonts w:ascii="Times New Roman" w:hAnsi="Times New Roman" w:cs="Times New Roman"/>
          <w:color w:val="000000" w:themeColor="text1"/>
          <w:sz w:val="24"/>
          <w:shd w:val="clear" w:color="auto" w:fill="FFFFFF"/>
        </w:rPr>
        <w:t>related</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to</w:t>
      </w:r>
      <w:r w:rsidRPr="00E31925">
        <w:rPr>
          <w:rFonts w:ascii="Times New Roman" w:hAnsi="Times New Roman" w:cs="Times New Roman"/>
          <w:color w:val="000000" w:themeColor="text1"/>
          <w:sz w:val="24"/>
          <w:shd w:val="clear" w:color="auto" w:fill="FFFFFF"/>
        </w:rPr>
        <w:t xml:space="preserve"> </w:t>
      </w:r>
      <w:r w:rsidRPr="00E31925">
        <w:rPr>
          <w:rStyle w:val="diff-highlight"/>
          <w:rFonts w:ascii="Times New Roman" w:hAnsi="Times New Roman" w:cs="Times New Roman"/>
          <w:color w:val="000000" w:themeColor="text1"/>
          <w:sz w:val="24"/>
          <w:shd w:val="clear" w:color="auto" w:fill="FFFFFF"/>
        </w:rPr>
        <w:t>campaigns</w:t>
      </w:r>
      <w:r w:rsidRPr="00E31925">
        <w:rPr>
          <w:rFonts w:ascii="Times New Roman" w:hAnsi="Times New Roman" w:cs="Times New Roman"/>
          <w:color w:val="000000" w:themeColor="text1"/>
          <w:sz w:val="24"/>
          <w:shd w:val="clear" w:color="auto" w:fill="FFFFFF"/>
        </w:rPr>
        <w:t>.</w:t>
      </w:r>
    </w:p>
    <w:p w14:paraId="01515C58" w14:textId="3AAF0513" w:rsidR="00E80000" w:rsidRPr="00E31925" w:rsidRDefault="006F1240" w:rsidP="00E10816">
      <w:pPr>
        <w:pStyle w:val="Heading3"/>
        <w:spacing w:line="360" w:lineRule="auto"/>
        <w:jc w:val="both"/>
        <w:rPr>
          <w:rStyle w:val="Strong"/>
          <w:rFonts w:ascii="Times New Roman" w:hAnsi="Times New Roman" w:cs="Times New Roman"/>
          <w:color w:val="000000" w:themeColor="text1"/>
          <w:sz w:val="28"/>
          <w:shd w:val="clear" w:color="auto" w:fill="FFFFFF"/>
        </w:rPr>
      </w:pPr>
      <w:bookmarkStart w:id="75" w:name="_Toc216132772"/>
      <w:r w:rsidRPr="00E31925">
        <w:rPr>
          <w:rStyle w:val="Strong"/>
          <w:rFonts w:ascii="Times New Roman" w:hAnsi="Times New Roman" w:cs="Times New Roman"/>
          <w:color w:val="000000" w:themeColor="text1"/>
          <w:sz w:val="28"/>
          <w:shd w:val="clear" w:color="auto" w:fill="FFFFFF"/>
        </w:rPr>
        <w:t>Measurement Scale Reliability</w:t>
      </w:r>
      <w:bookmarkEnd w:id="75"/>
    </w:p>
    <w:p w14:paraId="676289F5" w14:textId="0CBC5467" w:rsidR="006F1240" w:rsidRPr="00E31925" w:rsidRDefault="006F1240" w:rsidP="00E10816">
      <w:pPr>
        <w:spacing w:line="360" w:lineRule="auto"/>
        <w:jc w:val="both"/>
        <w:rPr>
          <w:rFonts w:ascii="Times New Roman" w:hAnsi="Times New Roman" w:cs="Times New Roman"/>
        </w:rPr>
      </w:pPr>
      <w:r w:rsidRPr="00E31925">
        <w:rPr>
          <w:rFonts w:ascii="Times New Roman" w:hAnsi="Times New Roman" w:cs="Times New Roman"/>
          <w:sz w:val="24"/>
        </w:rPr>
        <w:t xml:space="preserve">The psychometric assessment has revealed that the measurement of one of the key constructs is problematic. The 'Social Media Influence' scale consisted of six items, and the Cronbach's alpha for this scale was </w:t>
      </w:r>
      <w:r w:rsidR="002266A4" w:rsidRPr="00E31925">
        <w:rPr>
          <w:rFonts w:ascii="Times New Roman" w:hAnsi="Times New Roman" w:cs="Times New Roman"/>
          <w:sz w:val="24"/>
        </w:rPr>
        <w:t>0</w:t>
      </w:r>
      <w:r w:rsidRPr="00E31925">
        <w:rPr>
          <w:rFonts w:ascii="Times New Roman" w:hAnsi="Times New Roman" w:cs="Times New Roman"/>
          <w:sz w:val="24"/>
        </w:rPr>
        <w:t xml:space="preserve">.485. Since this is below the commonly accepted threshold </w:t>
      </w:r>
      <w:r w:rsidR="002266A4" w:rsidRPr="00E31925">
        <w:rPr>
          <w:rFonts w:ascii="Times New Roman" w:hAnsi="Times New Roman" w:cs="Times New Roman"/>
          <w:sz w:val="24"/>
        </w:rPr>
        <w:t>of 0.70</w:t>
      </w:r>
      <w:r w:rsidRPr="00E31925">
        <w:rPr>
          <w:rFonts w:ascii="Times New Roman" w:hAnsi="Times New Roman" w:cs="Times New Roman"/>
          <w:sz w:val="24"/>
        </w:rPr>
        <w:t xml:space="preserve"> as determined by Nunnally and Bernstein in 1994, this indicates very poor internal consistency, thereby suggesting that the six items may not be measuring a single latent construct as was intended. Although this scale has been retained for exploration in this study because of its theoretical importance, any findings from this scale should be interpreted with extreme caution. Future studies could revisit how this construct is defined operationally, and it may therefore, be required to refine the scale or develop additional items or use established scales from prior studies to help ensure the reliability of the measurement</w:t>
      </w:r>
      <w:r w:rsidRPr="00E31925">
        <w:rPr>
          <w:rFonts w:ascii="Times New Roman" w:hAnsi="Times New Roman" w:cs="Times New Roman"/>
        </w:rPr>
        <w:t>.</w:t>
      </w:r>
    </w:p>
    <w:p w14:paraId="49036069" w14:textId="079555BB" w:rsidR="00E80000" w:rsidRPr="00E31925" w:rsidRDefault="00D10B07" w:rsidP="00E10816">
      <w:pPr>
        <w:pStyle w:val="Heading3"/>
        <w:spacing w:line="360" w:lineRule="auto"/>
        <w:jc w:val="both"/>
        <w:rPr>
          <w:rStyle w:val="Strong"/>
          <w:rFonts w:ascii="Times New Roman" w:hAnsi="Times New Roman" w:cs="Times New Roman"/>
          <w:color w:val="0F1115"/>
          <w:sz w:val="28"/>
          <w:shd w:val="clear" w:color="auto" w:fill="FFFFFF"/>
        </w:rPr>
      </w:pPr>
      <w:r w:rsidRPr="00E31925">
        <w:rPr>
          <w:rStyle w:val="Strong"/>
          <w:rFonts w:ascii="Times New Roman" w:hAnsi="Times New Roman" w:cs="Times New Roman"/>
          <w:color w:val="0F1115"/>
          <w:sz w:val="28"/>
          <w:shd w:val="clear" w:color="auto" w:fill="FFFFFF"/>
        </w:rPr>
        <w:t> </w:t>
      </w:r>
      <w:bookmarkStart w:id="76" w:name="_Toc216132773"/>
      <w:r w:rsidRPr="00E31925">
        <w:rPr>
          <w:rStyle w:val="Strong"/>
          <w:rFonts w:ascii="Times New Roman" w:hAnsi="Times New Roman" w:cs="Times New Roman"/>
          <w:color w:val="0F1115"/>
          <w:sz w:val="28"/>
          <w:shd w:val="clear" w:color="auto" w:fill="FFFFFF"/>
        </w:rPr>
        <w:t>The Evolving Regulatory Context</w:t>
      </w:r>
      <w:bookmarkEnd w:id="76"/>
    </w:p>
    <w:p w14:paraId="07069C49" w14:textId="2DEBF87A" w:rsidR="00D10B07" w:rsidRPr="00E31925" w:rsidRDefault="00D10B0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This study was developed in anticipation of the HFSS (High Fat, Salt &amp; Sugar) advertising regulations in the UK that are to be implemented in 2026. The data will serve as a key benchmark pre-regulation and the marketplace will change dramatically after the implementation of the regulations. The study's findings also indicate that there is likely to be a greater emphasis on organic forms of marketing (e.g. User-Generated Content (UGC) and Influencer Partnerships) once the regulations are implemented. Future research needs to explore a comparison between the effectiveness of social media marketing (SMM) and consumer response to SMM both before and after the implementation of the regulations.</w:t>
      </w:r>
    </w:p>
    <w:p w14:paraId="50A82867" w14:textId="11E8366D" w:rsidR="00D10B07" w:rsidRPr="00E31925" w:rsidRDefault="00D10B07" w:rsidP="00E10816">
      <w:pPr>
        <w:spacing w:line="360" w:lineRule="auto"/>
        <w:jc w:val="both"/>
        <w:rPr>
          <w:rFonts w:ascii="Times New Roman" w:hAnsi="Times New Roman" w:cs="Times New Roman"/>
          <w:color w:val="000000" w:themeColor="text1"/>
          <w:sz w:val="24"/>
          <w:shd w:val="clear" w:color="auto" w:fill="FFFFFF"/>
        </w:rPr>
      </w:pPr>
      <w:r w:rsidRPr="00E31925">
        <w:rPr>
          <w:rFonts w:ascii="Times New Roman" w:hAnsi="Times New Roman" w:cs="Times New Roman"/>
          <w:color w:val="000000" w:themeColor="text1"/>
          <w:sz w:val="24"/>
          <w:shd w:val="clear" w:color="auto" w:fill="FFFFFF"/>
        </w:rPr>
        <w:t>By explicitly acknowledging the limitations of the study, it upholds academic credibility and integrity. The restrictions identified in this study lead to a logical and comprehensive research agenda for future studies, which should include larger, more representative samples; a combination of longitudinal and experimental research designs; multiple methods of data collection; enhanced measurement instruments; and continued exploration of the evolving relationship between digital marketing practices and the flow of regulation.</w:t>
      </w:r>
    </w:p>
    <w:p w14:paraId="147CA5A7" w14:textId="0999830E" w:rsidR="0079306D" w:rsidRPr="00E31925" w:rsidRDefault="0079306D" w:rsidP="00E10816">
      <w:pPr>
        <w:pStyle w:val="Heading1"/>
        <w:spacing w:line="360" w:lineRule="auto"/>
        <w:jc w:val="both"/>
        <w:rPr>
          <w:rFonts w:ascii="Times New Roman" w:hAnsi="Times New Roman" w:cs="Times New Roman"/>
          <w:b/>
          <w:color w:val="auto"/>
          <w:shd w:val="clear" w:color="auto" w:fill="FFFFFF"/>
        </w:rPr>
      </w:pPr>
      <w:bookmarkStart w:id="77" w:name="_Toc216132774"/>
      <w:r w:rsidRPr="00E31925">
        <w:rPr>
          <w:rFonts w:ascii="Times New Roman" w:hAnsi="Times New Roman" w:cs="Times New Roman"/>
          <w:b/>
          <w:color w:val="auto"/>
          <w:shd w:val="clear" w:color="auto" w:fill="FFFFFF"/>
        </w:rPr>
        <w:t>Conclusion</w:t>
      </w:r>
      <w:bookmarkEnd w:id="77"/>
      <w:r w:rsidRPr="00E31925">
        <w:rPr>
          <w:rFonts w:ascii="Times New Roman" w:hAnsi="Times New Roman" w:cs="Times New Roman"/>
          <w:b/>
          <w:color w:val="auto"/>
          <w:shd w:val="clear" w:color="auto" w:fill="FFFFFF"/>
        </w:rPr>
        <w:t xml:space="preserve"> </w:t>
      </w:r>
    </w:p>
    <w:p w14:paraId="02771DD5" w14:textId="4803D27E" w:rsidR="004319FA" w:rsidRPr="00E31925" w:rsidRDefault="004319FA"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In conclusion, the present research has aimed to analyse the effectiveness of SMM on consumer engagement, purchase intention, and brand loyalty within the F&amp;B sector in the UK for adults aged 18 and over. The quantitative analysis of the present study is cross-sectional in nature. Empirical evidence provided in the current research caters to the identified gap in the literature of the UK by focusing specifically on adults. The findings confirm that social media is not merely a channel of communication but is a strong ecosystem that meaningfully shapes consumer behaviour and relationships with brands.</w:t>
      </w:r>
    </w:p>
    <w:p w14:paraId="3F742058" w14:textId="77777777" w:rsidR="002B1B52" w:rsidRPr="00E31925" w:rsidRDefault="004319FA"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One key point arising from this analysis is that UGC and collaborations with influencers are at the core of driving consumer engagement; these initiatives set up actual relationships beyond the simple consumption of content. Importantly, the sentiment within UGC, especially positive, holds a critical and measurable role in improving purchase intention among UK adults as a form of trusted digital word-of-mouth.</w:t>
      </w:r>
    </w:p>
    <w:p w14:paraId="5A73F8D9" w14:textId="3DDF6D62" w:rsidR="002B1B52" w:rsidRPr="00E31925" w:rsidRDefault="004319FA"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Moreover, this research makes is to validate the important role various social media platforms play. Instagram emerged as the top driver in this ecosystem, being the most utilized and having the largest influence on driving F&amp;B purchase decisions amongst the sampled population.  In addition, it has emerged in this research that UGC, influencer activity, and larger SMM efforts are significant contributors toward brand loyalty. The 73% variation explained by the regression model as a predictor of loyalty as an ongoing cycle that is constantly changing is evidence that consumer loyalty in a digital environment is driven by ongoing digital consumer engagement (intent to purchase) and engagement through repeat behaviour.</w:t>
      </w:r>
    </w:p>
    <w:p w14:paraId="61456CED" w14:textId="28F32591" w:rsidR="0079306D" w:rsidRPr="00E31925" w:rsidRDefault="004319FA"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Also highlighted from the analysis were demographic differences, such as: women tended to be more influenced by UGC compared to both women and men in older cohorts (36-60), while consumers in both younger cohorts (25-35) tended to be less brand loyal than consumers in older cohorts. This shows the value of having segmented target portfolios even in digital marketing.</w:t>
      </w:r>
      <w:r w:rsidRPr="00E31925">
        <w:rPr>
          <w:rFonts w:ascii="Times New Roman" w:hAnsi="Times New Roman" w:cs="Times New Roman"/>
          <w:sz w:val="24"/>
          <w:shd w:val="clear" w:color="auto" w:fill="FFFFFF"/>
        </w:rPr>
        <w:br/>
        <w:t xml:space="preserve">Based on the information gathered by this study, social media marketing is becoming increasingly important as a driver of UK competitive advantage in the fast-food market, but the differentiation in how social media tools will be used to engage customers and foster loyalty will require strategies to reach both a platform-based audience as well as specific demographic segments. This need for strategic marketing </w:t>
      </w:r>
      <w:r w:rsidR="002B1B52" w:rsidRPr="00E31925">
        <w:rPr>
          <w:rFonts w:ascii="Times New Roman" w:hAnsi="Times New Roman" w:cs="Times New Roman"/>
          <w:sz w:val="24"/>
          <w:shd w:val="clear" w:color="auto" w:fill="FFFFFF"/>
        </w:rPr>
        <w:t>using</w:t>
      </w:r>
      <w:r w:rsidRPr="00E31925">
        <w:rPr>
          <w:rFonts w:ascii="Times New Roman" w:hAnsi="Times New Roman" w:cs="Times New Roman"/>
          <w:sz w:val="24"/>
          <w:shd w:val="clear" w:color="auto" w:fill="FFFFFF"/>
        </w:rPr>
        <w:t xml:space="preserve"> social media will increase as the UK moves towards implementing its HFSS Advertising regulations and the continued rise of user-generated content (UGC) continues to gain momentum.</w:t>
      </w:r>
      <w:r w:rsidR="00E51AF2">
        <w:rPr>
          <w:rFonts w:ascii="Times New Roman" w:hAnsi="Times New Roman" w:cs="Times New Roman"/>
          <w:sz w:val="24"/>
          <w:shd w:val="clear" w:color="auto" w:fill="FFFFFF"/>
        </w:rPr>
        <w:t xml:space="preserve"> </w:t>
      </w:r>
      <w:r w:rsidR="00E51AF2" w:rsidRPr="00E51AF2">
        <w:rPr>
          <w:rFonts w:ascii="Times New Roman" w:hAnsi="Times New Roman" w:cs="Times New Roman"/>
          <w:sz w:val="24"/>
          <w:shd w:val="clear" w:color="auto" w:fill="FFFFFF"/>
        </w:rPr>
        <w:t>Future studies should be done with larger and more demographically representative samples to better represent the wider UK adult population in order to further validate these findings and enhance generalizability.</w:t>
      </w:r>
    </w:p>
    <w:p w14:paraId="6DB4DDBC" w14:textId="625E06AC" w:rsidR="00F043C0" w:rsidRPr="00E31925" w:rsidRDefault="00F043C0" w:rsidP="00E10816">
      <w:pPr>
        <w:spacing w:line="360" w:lineRule="auto"/>
        <w:jc w:val="both"/>
        <w:rPr>
          <w:rFonts w:ascii="Times New Roman" w:hAnsi="Times New Roman" w:cs="Times New Roman"/>
          <w:color w:val="000000" w:themeColor="text1"/>
          <w:sz w:val="24"/>
        </w:rPr>
      </w:pPr>
    </w:p>
    <w:p w14:paraId="4C32E1BB" w14:textId="68977484" w:rsidR="00C039B1" w:rsidRPr="00E31925" w:rsidRDefault="00C039B1" w:rsidP="00E10816">
      <w:pPr>
        <w:spacing w:line="360" w:lineRule="auto"/>
        <w:jc w:val="both"/>
        <w:rPr>
          <w:rFonts w:ascii="Times New Roman" w:hAnsi="Times New Roman" w:cs="Times New Roman"/>
          <w:color w:val="000000" w:themeColor="text1"/>
          <w:sz w:val="24"/>
        </w:rPr>
      </w:pPr>
    </w:p>
    <w:p w14:paraId="155DE9C3" w14:textId="1170D4FF" w:rsidR="00C039B1" w:rsidRPr="00E31925" w:rsidRDefault="00C039B1" w:rsidP="00E10816">
      <w:pPr>
        <w:spacing w:line="360" w:lineRule="auto"/>
        <w:jc w:val="both"/>
        <w:rPr>
          <w:rFonts w:ascii="Times New Roman" w:hAnsi="Times New Roman" w:cs="Times New Roman"/>
          <w:color w:val="000000" w:themeColor="text1"/>
          <w:sz w:val="24"/>
        </w:rPr>
      </w:pPr>
    </w:p>
    <w:p w14:paraId="30A7FF0C" w14:textId="24FAC9B4" w:rsidR="00C039B1" w:rsidRPr="00E31925" w:rsidRDefault="00C039B1" w:rsidP="00E10816">
      <w:pPr>
        <w:spacing w:line="360" w:lineRule="auto"/>
        <w:jc w:val="both"/>
        <w:rPr>
          <w:rFonts w:ascii="Times New Roman" w:hAnsi="Times New Roman" w:cs="Times New Roman"/>
          <w:color w:val="000000" w:themeColor="text1"/>
          <w:sz w:val="24"/>
        </w:rPr>
      </w:pPr>
    </w:p>
    <w:p w14:paraId="4418D768" w14:textId="7187B13D" w:rsidR="00C039B1" w:rsidRPr="00E31925" w:rsidRDefault="00C039B1" w:rsidP="00E10816">
      <w:pPr>
        <w:spacing w:line="360" w:lineRule="auto"/>
        <w:jc w:val="both"/>
        <w:rPr>
          <w:rFonts w:ascii="Times New Roman" w:hAnsi="Times New Roman" w:cs="Times New Roman"/>
          <w:color w:val="000000" w:themeColor="text1"/>
          <w:sz w:val="24"/>
        </w:rPr>
      </w:pPr>
    </w:p>
    <w:p w14:paraId="7DA7697E" w14:textId="5D4A0353" w:rsidR="00C039B1" w:rsidRPr="00E31925" w:rsidRDefault="00C039B1" w:rsidP="00E10816">
      <w:pPr>
        <w:spacing w:line="360" w:lineRule="auto"/>
        <w:jc w:val="both"/>
        <w:rPr>
          <w:rFonts w:ascii="Times New Roman" w:hAnsi="Times New Roman" w:cs="Times New Roman"/>
          <w:color w:val="000000" w:themeColor="text1"/>
          <w:sz w:val="24"/>
        </w:rPr>
      </w:pPr>
    </w:p>
    <w:p w14:paraId="7B6E6123" w14:textId="53A47E7E" w:rsidR="00C039B1" w:rsidRPr="00E31925" w:rsidRDefault="00C039B1" w:rsidP="00E10816">
      <w:pPr>
        <w:spacing w:line="360" w:lineRule="auto"/>
        <w:jc w:val="both"/>
        <w:rPr>
          <w:rFonts w:ascii="Times New Roman" w:hAnsi="Times New Roman" w:cs="Times New Roman"/>
          <w:color w:val="000000" w:themeColor="text1"/>
          <w:sz w:val="24"/>
        </w:rPr>
      </w:pPr>
    </w:p>
    <w:p w14:paraId="68958E7F" w14:textId="733B710E" w:rsidR="00C039B1" w:rsidRPr="00E31925" w:rsidRDefault="00C039B1" w:rsidP="00E10816">
      <w:pPr>
        <w:spacing w:line="360" w:lineRule="auto"/>
        <w:jc w:val="both"/>
        <w:rPr>
          <w:rFonts w:ascii="Times New Roman" w:hAnsi="Times New Roman" w:cs="Times New Roman"/>
          <w:color w:val="000000" w:themeColor="text1"/>
          <w:sz w:val="24"/>
        </w:rPr>
      </w:pPr>
    </w:p>
    <w:p w14:paraId="4A6D2564" w14:textId="689DEA35" w:rsidR="00C039B1" w:rsidRPr="00E31925" w:rsidRDefault="00C039B1" w:rsidP="00E10816">
      <w:pPr>
        <w:spacing w:line="360" w:lineRule="auto"/>
        <w:jc w:val="both"/>
        <w:rPr>
          <w:rFonts w:ascii="Times New Roman" w:hAnsi="Times New Roman" w:cs="Times New Roman"/>
          <w:color w:val="000000" w:themeColor="text1"/>
          <w:sz w:val="24"/>
        </w:rPr>
      </w:pPr>
    </w:p>
    <w:p w14:paraId="0D2EE18D" w14:textId="269DB770" w:rsidR="00C039B1" w:rsidRPr="00E31925" w:rsidRDefault="00C039B1" w:rsidP="00E10816">
      <w:pPr>
        <w:spacing w:line="360" w:lineRule="auto"/>
        <w:jc w:val="both"/>
        <w:rPr>
          <w:rFonts w:ascii="Times New Roman" w:hAnsi="Times New Roman" w:cs="Times New Roman"/>
          <w:color w:val="000000" w:themeColor="text1"/>
          <w:sz w:val="24"/>
        </w:rPr>
      </w:pPr>
    </w:p>
    <w:p w14:paraId="0B92F837" w14:textId="111FDEC7" w:rsidR="00C039B1" w:rsidRPr="00E31925" w:rsidRDefault="00C039B1" w:rsidP="00E10816">
      <w:pPr>
        <w:spacing w:line="360" w:lineRule="auto"/>
        <w:jc w:val="both"/>
        <w:rPr>
          <w:rFonts w:ascii="Times New Roman" w:hAnsi="Times New Roman" w:cs="Times New Roman"/>
          <w:color w:val="000000" w:themeColor="text1"/>
          <w:sz w:val="24"/>
        </w:rPr>
      </w:pPr>
    </w:p>
    <w:p w14:paraId="0EB23703" w14:textId="74BEE208" w:rsidR="00C039B1" w:rsidRPr="00E31925" w:rsidRDefault="00C039B1" w:rsidP="00E10816">
      <w:pPr>
        <w:spacing w:line="360" w:lineRule="auto"/>
        <w:jc w:val="both"/>
        <w:rPr>
          <w:rFonts w:ascii="Times New Roman" w:hAnsi="Times New Roman" w:cs="Times New Roman"/>
          <w:color w:val="000000" w:themeColor="text1"/>
          <w:sz w:val="24"/>
        </w:rPr>
      </w:pPr>
    </w:p>
    <w:p w14:paraId="59F23475" w14:textId="09A06950" w:rsidR="00C039B1" w:rsidRPr="00E31925" w:rsidRDefault="00C039B1" w:rsidP="00E10816">
      <w:pPr>
        <w:spacing w:line="360" w:lineRule="auto"/>
        <w:jc w:val="both"/>
        <w:rPr>
          <w:rFonts w:ascii="Times New Roman" w:hAnsi="Times New Roman" w:cs="Times New Roman"/>
          <w:color w:val="000000" w:themeColor="text1"/>
          <w:sz w:val="24"/>
        </w:rPr>
      </w:pPr>
    </w:p>
    <w:p w14:paraId="69F4E964" w14:textId="3BB3474A" w:rsidR="00C039B1" w:rsidRPr="00E31925" w:rsidRDefault="00C039B1" w:rsidP="00E10816">
      <w:pPr>
        <w:spacing w:line="360" w:lineRule="auto"/>
        <w:jc w:val="both"/>
        <w:rPr>
          <w:rFonts w:ascii="Times New Roman" w:hAnsi="Times New Roman" w:cs="Times New Roman"/>
          <w:color w:val="000000" w:themeColor="text1"/>
          <w:sz w:val="24"/>
        </w:rPr>
      </w:pPr>
    </w:p>
    <w:p w14:paraId="67C2BDD1" w14:textId="280E946E" w:rsidR="00C039B1" w:rsidRPr="00E31925" w:rsidRDefault="00C039B1" w:rsidP="00E10816">
      <w:pPr>
        <w:spacing w:line="360" w:lineRule="auto"/>
        <w:jc w:val="both"/>
        <w:rPr>
          <w:rFonts w:ascii="Times New Roman" w:hAnsi="Times New Roman" w:cs="Times New Roman"/>
          <w:color w:val="000000" w:themeColor="text1"/>
          <w:sz w:val="24"/>
        </w:rPr>
      </w:pPr>
    </w:p>
    <w:p w14:paraId="52610E1C" w14:textId="17710597" w:rsidR="00C039B1" w:rsidRPr="00E31925" w:rsidRDefault="00C039B1" w:rsidP="00E10816">
      <w:pPr>
        <w:spacing w:line="360" w:lineRule="auto"/>
        <w:jc w:val="both"/>
        <w:rPr>
          <w:rFonts w:ascii="Times New Roman" w:hAnsi="Times New Roman" w:cs="Times New Roman"/>
          <w:color w:val="000000" w:themeColor="text1"/>
          <w:sz w:val="24"/>
        </w:rPr>
      </w:pPr>
    </w:p>
    <w:p w14:paraId="65F030CB" w14:textId="7606D19C" w:rsidR="00C039B1" w:rsidRPr="00E31925" w:rsidRDefault="00C039B1" w:rsidP="00E10816">
      <w:pPr>
        <w:spacing w:line="360" w:lineRule="auto"/>
        <w:jc w:val="both"/>
        <w:rPr>
          <w:rFonts w:ascii="Times New Roman" w:hAnsi="Times New Roman" w:cs="Times New Roman"/>
          <w:color w:val="000000" w:themeColor="text1"/>
          <w:sz w:val="24"/>
        </w:rPr>
      </w:pPr>
    </w:p>
    <w:p w14:paraId="7EA44E05" w14:textId="50BBAB25" w:rsidR="00C039B1" w:rsidRPr="00E31925" w:rsidRDefault="00C039B1" w:rsidP="00E10816">
      <w:pPr>
        <w:spacing w:line="360" w:lineRule="auto"/>
        <w:jc w:val="both"/>
        <w:rPr>
          <w:rFonts w:ascii="Times New Roman" w:hAnsi="Times New Roman" w:cs="Times New Roman"/>
          <w:color w:val="000000" w:themeColor="text1"/>
          <w:sz w:val="24"/>
        </w:rPr>
      </w:pPr>
    </w:p>
    <w:p w14:paraId="4AA179CA" w14:textId="1449349F" w:rsidR="00C039B1" w:rsidRPr="00E31925" w:rsidRDefault="00C039B1" w:rsidP="00E10816">
      <w:pPr>
        <w:spacing w:line="360" w:lineRule="auto"/>
        <w:jc w:val="both"/>
        <w:rPr>
          <w:rFonts w:ascii="Times New Roman" w:hAnsi="Times New Roman" w:cs="Times New Roman"/>
          <w:color w:val="000000" w:themeColor="text1"/>
          <w:sz w:val="24"/>
        </w:rPr>
      </w:pPr>
    </w:p>
    <w:p w14:paraId="57747DD2" w14:textId="706FAE13" w:rsidR="00C039B1" w:rsidRPr="00E31925" w:rsidRDefault="00C039B1" w:rsidP="00E10816">
      <w:pPr>
        <w:spacing w:line="360" w:lineRule="auto"/>
        <w:jc w:val="both"/>
        <w:rPr>
          <w:rFonts w:ascii="Times New Roman" w:hAnsi="Times New Roman" w:cs="Times New Roman"/>
          <w:color w:val="000000" w:themeColor="text1"/>
          <w:sz w:val="24"/>
        </w:rPr>
      </w:pPr>
    </w:p>
    <w:p w14:paraId="1567E031" w14:textId="5E1BF886" w:rsidR="00C039B1" w:rsidRPr="00E31925" w:rsidRDefault="00C039B1" w:rsidP="00E10816">
      <w:pPr>
        <w:spacing w:line="360" w:lineRule="auto"/>
        <w:jc w:val="both"/>
        <w:rPr>
          <w:rFonts w:ascii="Times New Roman" w:hAnsi="Times New Roman" w:cs="Times New Roman"/>
          <w:color w:val="000000" w:themeColor="text1"/>
          <w:sz w:val="24"/>
        </w:rPr>
      </w:pPr>
    </w:p>
    <w:p w14:paraId="721A12F4" w14:textId="77777777" w:rsidR="00C039B1" w:rsidRPr="00E31925" w:rsidRDefault="00C039B1" w:rsidP="00E10816">
      <w:pPr>
        <w:spacing w:line="360" w:lineRule="auto"/>
        <w:jc w:val="both"/>
        <w:rPr>
          <w:rFonts w:ascii="Times New Roman" w:hAnsi="Times New Roman" w:cs="Times New Roman"/>
          <w:color w:val="000000" w:themeColor="text1"/>
          <w:sz w:val="24"/>
        </w:rPr>
      </w:pPr>
    </w:p>
    <w:p w14:paraId="2D230323" w14:textId="60911857" w:rsidR="008816D0" w:rsidRPr="00E31925" w:rsidRDefault="00D32475" w:rsidP="00E10816">
      <w:pPr>
        <w:pStyle w:val="Heading1"/>
        <w:spacing w:line="360" w:lineRule="auto"/>
        <w:jc w:val="both"/>
        <w:rPr>
          <w:rFonts w:ascii="Times New Roman" w:hAnsi="Times New Roman" w:cs="Times New Roman"/>
          <w:b/>
          <w:color w:val="auto"/>
        </w:rPr>
      </w:pPr>
      <w:bookmarkStart w:id="78" w:name="_Toc216132775"/>
      <w:r w:rsidRPr="00E31925">
        <w:rPr>
          <w:rFonts w:ascii="Times New Roman" w:hAnsi="Times New Roman" w:cs="Times New Roman"/>
          <w:b/>
          <w:color w:val="auto"/>
        </w:rPr>
        <w:t>References</w:t>
      </w:r>
      <w:bookmarkEnd w:id="78"/>
    </w:p>
    <w:p w14:paraId="156A37A9" w14:textId="2A6A276C" w:rsidR="00D32475" w:rsidRPr="00E31925" w:rsidRDefault="00D32475" w:rsidP="00E10816">
      <w:pPr>
        <w:jc w:val="both"/>
        <w:rPr>
          <w:rFonts w:ascii="Times New Roman" w:hAnsi="Times New Roman" w:cs="Times New Roman"/>
          <w:color w:val="000000" w:themeColor="text1"/>
        </w:rPr>
      </w:pPr>
    </w:p>
    <w:p w14:paraId="7815F720" w14:textId="2C74ACC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Adweek. (2020). Burger King launches #WhopperDance challenge on TikTok. [Online] Available at: https://www.adweek.com [Accessed 12 December 2025].</w:t>
      </w:r>
    </w:p>
    <w:p w14:paraId="5BC182F8" w14:textId="271F0EE6"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Alalwan, A. A. (2023). 'Social media marketing, brand loyalty, and purchase intention: A meta-analytic review', Journal of Consumer Behaviour, 22(3), pp. 245-264.</w:t>
      </w:r>
    </w:p>
    <w:p w14:paraId="50EA3226" w14:textId="2FAB8E4D"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Anas, M. (2023). 'Viral marketing and its impact on consumer buying behavior', International Journal of Digital Marketing, 14(2), pp. 88-102.</w:t>
      </w:r>
    </w:p>
    <w:p w14:paraId="2D6081B3" w14:textId="777777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Ares, G., et al. (2025). 'Cross-sectional surveys in consumer research: Design and applications', Food Quality and Preference, 105, 104-112.</w:t>
      </w:r>
    </w:p>
    <w:p w14:paraId="48D00901" w14:textId="670C4694"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ASA. (2023). HFSS advertising restrictions: Guidance for advertisers. Advertising Standards Authority. [Online] Available at: https://www.asa.org.uk [Accessed 12 December 2025].</w:t>
      </w:r>
    </w:p>
    <w:p w14:paraId="015279D3" w14:textId="5A14D630" w:rsidR="007C54DF" w:rsidRPr="007C54DF" w:rsidRDefault="007C54DF" w:rsidP="007C54DF">
      <w:pPr>
        <w:spacing w:line="360" w:lineRule="auto"/>
        <w:ind w:left="360"/>
        <w:jc w:val="both"/>
        <w:rPr>
          <w:rFonts w:ascii="Times New Roman" w:hAnsi="Times New Roman" w:cs="Times New Roman"/>
          <w:sz w:val="24"/>
        </w:rPr>
      </w:pPr>
      <w:r w:rsidRPr="007C54DF">
        <w:rPr>
          <w:rStyle w:val="Strong"/>
          <w:rFonts w:ascii="Times New Roman" w:eastAsiaTheme="majorEastAsia" w:hAnsi="Times New Roman" w:cs="Times New Roman"/>
          <w:b w:val="0"/>
          <w:sz w:val="24"/>
        </w:rPr>
        <w:t>Baltar, F. and Brunet, I.</w:t>
      </w:r>
      <w:r w:rsidRPr="007C54DF">
        <w:rPr>
          <w:rFonts w:ascii="Times New Roman" w:hAnsi="Times New Roman" w:cs="Times New Roman"/>
          <w:sz w:val="24"/>
        </w:rPr>
        <w:t> (2020). </w:t>
      </w:r>
      <w:r w:rsidRPr="007C54DF">
        <w:rPr>
          <w:rStyle w:val="Emphasis"/>
          <w:rFonts w:ascii="Times New Roman" w:eastAsiaTheme="majorEastAsia" w:hAnsi="Times New Roman" w:cs="Times New Roman"/>
          <w:sz w:val="24"/>
        </w:rPr>
        <w:t>Social research 2.0: Virtual snowball sampling method using Facebook</w:t>
      </w:r>
      <w:r w:rsidRPr="007C54DF">
        <w:rPr>
          <w:rFonts w:ascii="Times New Roman" w:hAnsi="Times New Roman" w:cs="Times New Roman"/>
          <w:sz w:val="24"/>
        </w:rPr>
        <w:t>. Internet Research, 22(1), pp. 57–74.</w:t>
      </w:r>
    </w:p>
    <w:p w14:paraId="3FDA3712" w14:textId="401799D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Boyland, E. J. and Whalen, R. (2015). 'Food advertising to children and its effects on diet: a review of recent prevalence and impact data', Pediatric Diabetes, 16(5), pp. 331-337.</w:t>
      </w:r>
    </w:p>
    <w:p w14:paraId="7915BECB" w14:textId="463A2640"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Briggs, F. (2024). UK Social Commerce Report 2024. Retail Economics. [Online] Available at: https://www.retaileconomics.co.uk [Accessed 12 December 2025].</w:t>
      </w:r>
    </w:p>
    <w:p w14:paraId="4AA1E683" w14:textId="40A4A0F9"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Brodie, R. J., et al. (2011). 'Consumer engagement in a virtual brand community: An exploratory analysis', Journal of Business Research, 66(1), pp. 105-114.</w:t>
      </w:r>
    </w:p>
    <w:p w14:paraId="54EA13DD" w14:textId="63D93997" w:rsidR="007C54DF"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Buchanan PR. (2023). Case Study: McDonald's Grimace Shake Campaign. [Online] Available at: https://www.buchananpr.com [Accessed 12 December 2025].</w:t>
      </w:r>
    </w:p>
    <w:p w14:paraId="390C27AC" w14:textId="13FE2203"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Chaudhuri, A. and Holbrook, M. B. (2001). 'The chain of effects from brand trust and brand affect to brand performance the role of brand loyalty', Journal of Marketing, 65(2), pp. 81-93.</w:t>
      </w:r>
    </w:p>
    <w:p w14:paraId="0F932833" w14:textId="5BC52EC1"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Cheung, M. L., et al. (2021). 'The impact of electronic word-of-mouth on consumer purchase intentions: A meta-analysis', Journal of Marketing Communications, 27(5), pp. 453-474.</w:t>
      </w:r>
    </w:p>
    <w:p w14:paraId="2E3730AA" w14:textId="04D3241F"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Coates, A. E., et al. (2022). 'Social media influencer marketing and children's food intake: a systematic review', Pediatric Obesity, 17(4), e12867.</w:t>
      </w:r>
    </w:p>
    <w:p w14:paraId="7F603F2C" w14:textId="7BC1E82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Consultancy.uk. (2025). UK retailers lag in social commerce adoption. [Online] Available at: https://www.consultancy.uk [Accessed 12 December 2025].</w:t>
      </w:r>
    </w:p>
    <w:p w14:paraId="6E23F798" w14:textId="795BEDE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Creative Salon. (2024). McDonald's Grimace Shake: How nostalgia drove a viral hit. [Online] Available at: https://www.creativesalon.com [Accessed 12 December 2025].</w:t>
      </w:r>
    </w:p>
    <w:p w14:paraId="170D5D42" w14:textId="025FDF80"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Creswell, J. W. and Creswell, J. D. (2018). Research Design: Qualitative, Quantitative, and Mixed Methods Approaches. 5th edn. London: Sage Publications.</w:t>
      </w:r>
    </w:p>
    <w:p w14:paraId="27EC87EB" w14:textId="4553A135"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Dessert, A., Veloutsou, C. and Morgan-Thomas, A. (2015). 'A conceptualization of online brand experience', Journal of Interactive Marketing, 31, pp. 20-35.</w:t>
      </w:r>
    </w:p>
    <w:p w14:paraId="4A535043" w14:textId="26CFE34D"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Djafarova, E. and Bowes, T. (2021). 'Instagram made Me buy it: Generation Z impulse purchases in fashion industry', Journal of Retailing and Consumer Services, 59, 102345.</w:t>
      </w:r>
    </w:p>
    <w:p w14:paraId="658E1C31" w14:textId="0F81248C"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Dodds, W. B., Monroe, K. B. and Grewal, D. (1991). 'Effects of price, brand, and store information on buyers' product evaluations', Journal of Marketing Research, 28(3), pp. 307-319.</w:t>
      </w:r>
    </w:p>
    <w:p w14:paraId="39C05165" w14:textId="777777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Empirical Analysis. (2024). Sample size determination for regression analysis in social science research. [Online] Available at: https://www.empiricalanalysis.org [Accessed 12 December 2025].</w:t>
      </w:r>
    </w:p>
    <w:p w14:paraId="13EE22FA" w14:textId="6401F27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Etikan, I., Musa, S. A. and Alkassim, R. S. (2016). 'Comparison of convenience sampling and purposive sampling', American Journal of Theoretical and Applied Statistics, 5(1), pp. 1-4.</w:t>
      </w:r>
    </w:p>
    <w:p w14:paraId="458B5C25" w14:textId="284B5E10"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Exolyt. (2025). @Starbucks UK TikTok Analytics. [Online] Available at: https://exolyt.com [Accessed 12 December 2025].</w:t>
      </w:r>
    </w:p>
    <w:p w14:paraId="4FF887D9" w14:textId="71F16D96"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Fatorachian, H. (2025). 'Gen Z and social media food discovery: A UK perspective', Journal of Digital Consumption, 8(1), pp. 45-62.</w:t>
      </w:r>
    </w:p>
    <w:p w14:paraId="38CF75B6" w14:textId="56D6E0D3"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Field, A. (2018). Discovering Statistics Using IBM SPSS Statistics. 5th edn. London: Sage Publications.</w:t>
      </w:r>
    </w:p>
    <w:p w14:paraId="7DED39CD" w14:textId="037A3DA5"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Financial Times. (2025). Greggs sales surge fuelled by TikTok fame. [Online] Available at: https://www.ft.com [Accessed 12 December 2025].</w:t>
      </w:r>
    </w:p>
    <w:p w14:paraId="7E95CFB3" w14:textId="4B7CFCE8"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Flanagin, A. J., et al. (2014). 'Credibility and trust of information in online environments: The use of cognitive heuristics', Journal of Pragmatics, 59, pp. 210-220.</w:t>
      </w:r>
    </w:p>
    <w:p w14:paraId="50C1F236" w14:textId="0FE54593"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Folkvord, F. (2019). 'The psychology of food marketing and (over)consumption', Appetite, 142, 104356.</w:t>
      </w:r>
    </w:p>
    <w:p w14:paraId="71F79AE0" w14:textId="77777777" w:rsid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Folkvord, F., et al. (2023). 'A theoretical framework for food-related branded content and digital marketing (FBCDM)', International Journal of Advertising, 42(1), pp. 123-145.</w:t>
      </w:r>
    </w:p>
    <w:p w14:paraId="5352DB3F" w14:textId="70E91B9A" w:rsidR="007C54DF" w:rsidRPr="007C54DF" w:rsidRDefault="007C54DF" w:rsidP="007C54DF">
      <w:pPr>
        <w:spacing w:line="360" w:lineRule="auto"/>
        <w:ind w:left="360"/>
        <w:jc w:val="both"/>
        <w:rPr>
          <w:rFonts w:ascii="Times New Roman" w:hAnsi="Times New Roman" w:cs="Times New Roman"/>
          <w:color w:val="000000" w:themeColor="text1"/>
          <w:sz w:val="24"/>
          <w:szCs w:val="24"/>
        </w:rPr>
      </w:pPr>
      <w:r w:rsidRPr="007C54DF">
        <w:rPr>
          <w:rStyle w:val="Strong"/>
          <w:rFonts w:ascii="Times New Roman" w:eastAsiaTheme="majorEastAsia" w:hAnsi="Times New Roman" w:cs="Times New Roman"/>
          <w:b w:val="0"/>
          <w:sz w:val="24"/>
        </w:rPr>
        <w:t>Fricker, R.D.</w:t>
      </w:r>
      <w:r w:rsidRPr="007C54DF">
        <w:rPr>
          <w:rFonts w:ascii="Times New Roman" w:hAnsi="Times New Roman" w:cs="Times New Roman"/>
          <w:sz w:val="24"/>
        </w:rPr>
        <w:t> (2022). </w:t>
      </w:r>
      <w:r w:rsidRPr="007C54DF">
        <w:rPr>
          <w:rStyle w:val="Emphasis"/>
          <w:rFonts w:ascii="Times New Roman" w:eastAsiaTheme="majorEastAsia" w:hAnsi="Times New Roman" w:cs="Times New Roman"/>
          <w:sz w:val="24"/>
        </w:rPr>
        <w:t>Sampling methods for web and e-mail surveys</w:t>
      </w:r>
      <w:r w:rsidRPr="007C54DF">
        <w:rPr>
          <w:rFonts w:ascii="Times New Roman" w:hAnsi="Times New Roman" w:cs="Times New Roman"/>
          <w:sz w:val="24"/>
        </w:rPr>
        <w:t>. In: N. Fielding, R.M. Lee and G. Blank, eds., The SAGE Handbook of Online Research Methods. 2nd ed. London: SAGE Publications, pp. 195–216.</w:t>
      </w:r>
    </w:p>
    <w:p w14:paraId="021AEDB8" w14:textId="72422678"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GDPR. (2018). General Data Protection Regulation (UK GDPR). [Online] Available at: </w:t>
      </w:r>
      <w:r w:rsidRPr="007C54DF">
        <w:rPr>
          <w:rFonts w:ascii="Times New Roman" w:hAnsi="Times New Roman" w:cs="Times New Roman"/>
          <w:color w:val="5B9BD5" w:themeColor="accent1"/>
          <w:sz w:val="24"/>
          <w:szCs w:val="24"/>
        </w:rPr>
        <w:t xml:space="preserve">https://www.gov.uk </w:t>
      </w:r>
      <w:r w:rsidRPr="007C54DF">
        <w:rPr>
          <w:rFonts w:ascii="Times New Roman" w:hAnsi="Times New Roman" w:cs="Times New Roman"/>
          <w:color w:val="000000" w:themeColor="text1"/>
          <w:sz w:val="24"/>
          <w:szCs w:val="24"/>
        </w:rPr>
        <w:t>[Accessed 12 December 2025].</w:t>
      </w:r>
    </w:p>
    <w:p w14:paraId="4E4FBD8F" w14:textId="2D54B0C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Gliem, J. A. and Gliem, R. R. (2003). 'Calculating, interpreting, and reporting Cronbach's alpha reliability coefficient for Likert-type scales'. Midwest Research to Practice Conference in Adult, Continuing, and Community Education.</w:t>
      </w:r>
    </w:p>
    <w:p w14:paraId="6A5BD1EA" w14:textId="30283C88"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Gorry, G. A. and Westbrook, R. A. (2009). 'Reputation, dispersion, and ratings in online reviews', Journal of Management Information Systems, 26(3), pp. 197-224.</w:t>
      </w:r>
    </w:p>
    <w:p w14:paraId="58866E83" w14:textId="129A0CB3"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The Guardian. (2023). Fast food brands face backlash over health claims. [Online] Available at: </w:t>
      </w:r>
      <w:r w:rsidRPr="007C54DF">
        <w:rPr>
          <w:rFonts w:ascii="Times New Roman" w:hAnsi="Times New Roman" w:cs="Times New Roman"/>
          <w:color w:val="5B9BD5" w:themeColor="accent1"/>
          <w:sz w:val="24"/>
          <w:szCs w:val="24"/>
        </w:rPr>
        <w:t xml:space="preserve">https://www.theguardian.com </w:t>
      </w:r>
      <w:r w:rsidRPr="007C54DF">
        <w:rPr>
          <w:rFonts w:ascii="Times New Roman" w:hAnsi="Times New Roman" w:cs="Times New Roman"/>
          <w:color w:val="000000" w:themeColor="text1"/>
          <w:sz w:val="24"/>
          <w:szCs w:val="24"/>
        </w:rPr>
        <w:t>[Accessed 12 December 2025].</w:t>
      </w:r>
    </w:p>
    <w:p w14:paraId="1CE843E0" w14:textId="164C9145"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The Guardian. (2025). How Greggs became a social media sensation. [Online] Available at: </w:t>
      </w:r>
      <w:r w:rsidRPr="007C54DF">
        <w:rPr>
          <w:rFonts w:ascii="Times New Roman" w:hAnsi="Times New Roman" w:cs="Times New Roman"/>
          <w:color w:val="5B9BD5" w:themeColor="accent1"/>
          <w:sz w:val="24"/>
          <w:szCs w:val="24"/>
        </w:rPr>
        <w:t xml:space="preserve">https://www.theguardian.com </w:t>
      </w:r>
      <w:r w:rsidRPr="007C54DF">
        <w:rPr>
          <w:rFonts w:ascii="Times New Roman" w:hAnsi="Times New Roman" w:cs="Times New Roman"/>
          <w:color w:val="000000" w:themeColor="text1"/>
          <w:sz w:val="24"/>
          <w:szCs w:val="24"/>
        </w:rPr>
        <w:t>[Accessed 12 December 2025].</w:t>
      </w:r>
    </w:p>
    <w:p w14:paraId="7D62C3EF" w14:textId="777777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Hair, J. F., et al. (2019). Multivariate Data Analysis. 8th edn. Andover: Cengage Learning EMEA.</w:t>
      </w:r>
    </w:p>
    <w:p w14:paraId="42C2032C" w14:textId="77777777" w:rsidR="00417EC8" w:rsidRDefault="00A23682" w:rsidP="00417EC8">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Hair, J. F., Page, M. and Brunsveld, N. (2020). Essentials of Business Research Methods. 4th edn. New York: Routledge</w:t>
      </w:r>
    </w:p>
    <w:p w14:paraId="7F9C4D2D" w14:textId="52E1FD5F" w:rsidR="00417EC8" w:rsidRPr="00417EC8" w:rsidRDefault="00417EC8" w:rsidP="00417EC8">
      <w:pPr>
        <w:spacing w:line="360" w:lineRule="auto"/>
        <w:ind w:left="360"/>
        <w:jc w:val="both"/>
        <w:rPr>
          <w:rFonts w:ascii="Times New Roman" w:hAnsi="Times New Roman" w:cs="Times New Roman"/>
          <w:color w:val="000000" w:themeColor="text1"/>
          <w:sz w:val="24"/>
          <w:szCs w:val="24"/>
        </w:rPr>
      </w:pPr>
      <w:r w:rsidRPr="00417EC8">
        <w:rPr>
          <w:rStyle w:val="Strong"/>
          <w:rFonts w:ascii="Times New Roman" w:eastAsiaTheme="majorEastAsia" w:hAnsi="Times New Roman" w:cs="Times New Roman"/>
          <w:b w:val="0"/>
          <w:sz w:val="24"/>
        </w:rPr>
        <w:t>Hair, J.F., Risher, J.J., Sarstedt, M. and Ringle, C.M</w:t>
      </w:r>
      <w:r w:rsidRPr="00417EC8">
        <w:rPr>
          <w:rStyle w:val="Strong"/>
          <w:rFonts w:ascii="Times New Roman" w:eastAsiaTheme="majorEastAsia" w:hAnsi="Times New Roman" w:cs="Times New Roman"/>
          <w:sz w:val="24"/>
        </w:rPr>
        <w:t>.</w:t>
      </w:r>
      <w:r w:rsidRPr="00417EC8">
        <w:rPr>
          <w:rFonts w:ascii="Times New Roman" w:hAnsi="Times New Roman" w:cs="Times New Roman"/>
          <w:sz w:val="24"/>
        </w:rPr>
        <w:t> (2019). </w:t>
      </w:r>
      <w:r w:rsidRPr="00417EC8">
        <w:rPr>
          <w:rStyle w:val="Emphasis"/>
          <w:rFonts w:ascii="Times New Roman" w:eastAsiaTheme="majorEastAsia" w:hAnsi="Times New Roman" w:cs="Times New Roman"/>
          <w:sz w:val="24"/>
        </w:rPr>
        <w:t>When to use and how to report the results of PLS-SEM</w:t>
      </w:r>
      <w:r w:rsidRPr="00417EC8">
        <w:rPr>
          <w:rFonts w:ascii="Times New Roman" w:hAnsi="Times New Roman" w:cs="Times New Roman"/>
          <w:sz w:val="24"/>
        </w:rPr>
        <w:t>. European Business Review, 31(1), pp. 2–24.</w:t>
      </w:r>
    </w:p>
    <w:p w14:paraId="331038B9" w14:textId="77777777" w:rsidR="00417EC8" w:rsidRPr="007C54DF" w:rsidRDefault="00417EC8" w:rsidP="007C54DF">
      <w:pPr>
        <w:spacing w:line="360" w:lineRule="auto"/>
        <w:ind w:left="360"/>
        <w:jc w:val="both"/>
        <w:rPr>
          <w:rFonts w:ascii="Times New Roman" w:hAnsi="Times New Roman" w:cs="Times New Roman"/>
          <w:color w:val="000000" w:themeColor="text1"/>
          <w:sz w:val="24"/>
          <w:szCs w:val="24"/>
        </w:rPr>
      </w:pPr>
    </w:p>
    <w:p w14:paraId="6445C831" w14:textId="777777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Hanaysha, J. R. (2022). 'Impact of social media marketing features on consumer's purchase decision in the fast-food industry: Brand trust as a mediator', International Journal of Information Management, 62, 102444.</w:t>
      </w:r>
    </w:p>
    <w:p w14:paraId="69ABC94E" w14:textId="65E8C37E"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Hanaysha, J. R., Sharma, P. and Momani, A. M. (2021). 'Social media marketing and customer engagement: A review of scales and measurement', Journal of Internet Commerce, 20(3), pp. 334-356.</w:t>
      </w:r>
    </w:p>
    <w:p w14:paraId="5F03A65D" w14:textId="6836E6FC"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Heale, R. and Twycross, A. (2021). 'Validity and reliability in quantitative research', Evidence-Based Nursing, 24(3), pp. 68-69.</w:t>
      </w:r>
    </w:p>
    <w:p w14:paraId="16A1FE73" w14:textId="0EE6163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Hudders, L., et al. (2021). 'The commercialization of social media stars: a literature review and conceptual framework', International Journal of Advertising, 40(3), pp. 327-375.</w:t>
      </w:r>
    </w:p>
    <w:p w14:paraId="48DE70FD" w14:textId="5F74685F"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HypeAuditor. (2025). Instagram analytics for @StarbucksUK. [Online] Available at: </w:t>
      </w:r>
      <w:r w:rsidRPr="007C54DF">
        <w:rPr>
          <w:rFonts w:ascii="Times New Roman" w:hAnsi="Times New Roman" w:cs="Times New Roman"/>
          <w:color w:val="5B9BD5" w:themeColor="accent1"/>
          <w:sz w:val="24"/>
          <w:szCs w:val="24"/>
        </w:rPr>
        <w:t xml:space="preserve">https://hypeauditor.com </w:t>
      </w:r>
      <w:r w:rsidRPr="007C54DF">
        <w:rPr>
          <w:rFonts w:ascii="Times New Roman" w:hAnsi="Times New Roman" w:cs="Times New Roman"/>
          <w:color w:val="000000" w:themeColor="text1"/>
          <w:sz w:val="24"/>
          <w:szCs w:val="24"/>
        </w:rPr>
        <w:t>[Accessed 12 December 2025].</w:t>
      </w:r>
    </w:p>
    <w:p w14:paraId="04D6DEF1" w14:textId="1BCFB7C3"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Influencer Marketing Hub. (2024). Influencer Marketing Benchmark Report 2024. [Online] Available at: </w:t>
      </w:r>
      <w:r w:rsidRPr="007C54DF">
        <w:rPr>
          <w:rFonts w:ascii="Times New Roman" w:hAnsi="Times New Roman" w:cs="Times New Roman"/>
          <w:color w:val="5B9BD5" w:themeColor="accent1"/>
          <w:sz w:val="24"/>
          <w:szCs w:val="24"/>
        </w:rPr>
        <w:t xml:space="preserve">https://influencermarketinghub.com </w:t>
      </w:r>
      <w:r w:rsidRPr="007C54DF">
        <w:rPr>
          <w:rFonts w:ascii="Times New Roman" w:hAnsi="Times New Roman" w:cs="Times New Roman"/>
          <w:color w:val="000000" w:themeColor="text1"/>
          <w:sz w:val="24"/>
          <w:szCs w:val="24"/>
        </w:rPr>
        <w:t>[Accessed 12 December 2025].</w:t>
      </w:r>
    </w:p>
    <w:p w14:paraId="4DD13D8A" w14:textId="63CA743C"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Insider Intelligence. (2024). Burger King shifts ad spend to digital. [Online] Available at: </w:t>
      </w:r>
      <w:r w:rsidRPr="007C54DF">
        <w:rPr>
          <w:rFonts w:ascii="Times New Roman" w:hAnsi="Times New Roman" w:cs="Times New Roman"/>
          <w:color w:val="5B9BD5" w:themeColor="accent1"/>
          <w:sz w:val="24"/>
          <w:szCs w:val="24"/>
        </w:rPr>
        <w:t>https://www.insiderintelligence.com</w:t>
      </w:r>
      <w:r w:rsidRPr="007C54DF">
        <w:rPr>
          <w:rFonts w:ascii="Times New Roman" w:hAnsi="Times New Roman" w:cs="Times New Roman"/>
          <w:color w:val="000000" w:themeColor="text1"/>
          <w:sz w:val="24"/>
          <w:szCs w:val="24"/>
        </w:rPr>
        <w:t xml:space="preserve"> [Accessed 12 December 2025].</w:t>
      </w:r>
    </w:p>
    <w:p w14:paraId="06BC1222" w14:textId="1A2835E1"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Kapoor, K. K., et al. (2022). 'Advances in social media research: past, present, and future', Information Systems Frontiers, 24(3), pp. 883-905.</w:t>
      </w:r>
    </w:p>
    <w:p w14:paraId="25ADF835" w14:textId="5F5847BA"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Kotler, P. and Keller, K. L. (2016). Marketing Management. 15th edn. Harlow: Pearson Education.</w:t>
      </w:r>
    </w:p>
    <w:p w14:paraId="121D07AD" w14:textId="345D1362"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Liu, X., et al. (2024). 'How influencer credibility affects purchase intention: The mediating role of brand trust', Journal of Retailing and Consumer Services, 76, 103-115.</w:t>
      </w:r>
    </w:p>
    <w:p w14:paraId="129AAF0E" w14:textId="6ACDA49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Lou, C. and Yuan, S. (2019). 'Influencer marketing: how message value and credibility affect consumer trust of branded content on social media', Journal of Interactive Advertising, 19(1), pp. 58-73.</w:t>
      </w:r>
    </w:p>
    <w:p w14:paraId="32290D08" w14:textId="777777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Marketing Brew. (2023). McDonald's Grimace Shake sells out after TikTok hype. [Online] Available at: </w:t>
      </w:r>
      <w:r w:rsidRPr="007C54DF">
        <w:rPr>
          <w:rFonts w:ascii="Times New Roman" w:hAnsi="Times New Roman" w:cs="Times New Roman"/>
          <w:color w:val="5B9BD5" w:themeColor="accent1"/>
          <w:sz w:val="24"/>
          <w:szCs w:val="24"/>
        </w:rPr>
        <w:t xml:space="preserve">https://www.marketingbrew.com </w:t>
      </w:r>
      <w:r w:rsidRPr="007C54DF">
        <w:rPr>
          <w:rFonts w:ascii="Times New Roman" w:hAnsi="Times New Roman" w:cs="Times New Roman"/>
          <w:color w:val="000000" w:themeColor="text1"/>
          <w:sz w:val="24"/>
          <w:szCs w:val="24"/>
        </w:rPr>
        <w:t>[Accessed 12 December 2025].</w:t>
      </w:r>
    </w:p>
    <w:p w14:paraId="4ADA4523" w14:textId="0DEF58A9"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Marketing Dive. (2020). Burger King's #WhopperDance drives app downloads. [Online] Available at: </w:t>
      </w:r>
      <w:r w:rsidRPr="007C54DF">
        <w:rPr>
          <w:rFonts w:ascii="Times New Roman" w:hAnsi="Times New Roman" w:cs="Times New Roman"/>
          <w:color w:val="5B9BD5" w:themeColor="accent1"/>
          <w:sz w:val="24"/>
          <w:szCs w:val="24"/>
        </w:rPr>
        <w:t xml:space="preserve">https://www.marketingdive.com </w:t>
      </w:r>
      <w:r w:rsidRPr="007C54DF">
        <w:rPr>
          <w:rFonts w:ascii="Times New Roman" w:hAnsi="Times New Roman" w:cs="Times New Roman"/>
          <w:color w:val="000000" w:themeColor="text1"/>
          <w:sz w:val="24"/>
          <w:szCs w:val="24"/>
        </w:rPr>
        <w:t>[Accessed 12 December 2025].</w:t>
      </w:r>
    </w:p>
    <w:p w14:paraId="06A9F1D9" w14:textId="1877771C"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Marketing Week. (2024). Domino's uses TikTok challenges to drive orders. [Online] Available at: </w:t>
      </w:r>
      <w:r w:rsidRPr="007C54DF">
        <w:rPr>
          <w:rFonts w:ascii="Times New Roman" w:hAnsi="Times New Roman" w:cs="Times New Roman"/>
          <w:color w:val="5B9BD5" w:themeColor="accent1"/>
          <w:sz w:val="24"/>
          <w:szCs w:val="24"/>
        </w:rPr>
        <w:t xml:space="preserve">https://www.marketingweek.com </w:t>
      </w:r>
      <w:r w:rsidRPr="007C54DF">
        <w:rPr>
          <w:rFonts w:ascii="Times New Roman" w:hAnsi="Times New Roman" w:cs="Times New Roman"/>
          <w:color w:val="000000" w:themeColor="text1"/>
          <w:sz w:val="24"/>
          <w:szCs w:val="24"/>
        </w:rPr>
        <w:t>[Accessed 12 December 2025].</w:t>
      </w:r>
    </w:p>
    <w:p w14:paraId="30540ED7" w14:textId="600E613F"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Marketing Week. (2024). McDonald's UK partners with TikTok influencers for McSpicy launch. [Online] Available at: </w:t>
      </w:r>
      <w:r w:rsidRPr="007C54DF">
        <w:rPr>
          <w:rFonts w:ascii="Times New Roman" w:hAnsi="Times New Roman" w:cs="Times New Roman"/>
          <w:color w:val="5B9BD5" w:themeColor="accent1"/>
          <w:sz w:val="24"/>
          <w:szCs w:val="24"/>
        </w:rPr>
        <w:t xml:space="preserve">https://www.marketingweek.com </w:t>
      </w:r>
      <w:r w:rsidRPr="007C54DF">
        <w:rPr>
          <w:rFonts w:ascii="Times New Roman" w:hAnsi="Times New Roman" w:cs="Times New Roman"/>
          <w:color w:val="000000" w:themeColor="text1"/>
          <w:sz w:val="24"/>
          <w:szCs w:val="24"/>
        </w:rPr>
        <w:t>[Accessed 12 December 2025].</w:t>
      </w:r>
    </w:p>
    <w:p w14:paraId="1C62CC7D" w14:textId="1DFE49EA"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McDonald's Corporation. (2024). Annual Report 2024. [Online] Available at: </w:t>
      </w:r>
      <w:r w:rsidRPr="007C54DF">
        <w:rPr>
          <w:rFonts w:ascii="Times New Roman" w:hAnsi="Times New Roman" w:cs="Times New Roman"/>
          <w:color w:val="5B9BD5" w:themeColor="accent1"/>
          <w:sz w:val="24"/>
          <w:szCs w:val="24"/>
        </w:rPr>
        <w:t xml:space="preserve">https://corporate.mcdonalds.com </w:t>
      </w:r>
      <w:r w:rsidRPr="007C54DF">
        <w:rPr>
          <w:rFonts w:ascii="Times New Roman" w:hAnsi="Times New Roman" w:cs="Times New Roman"/>
          <w:color w:val="000000" w:themeColor="text1"/>
          <w:sz w:val="24"/>
          <w:szCs w:val="24"/>
        </w:rPr>
        <w:t>[Accessed 12 December 2025].</w:t>
      </w:r>
    </w:p>
    <w:p w14:paraId="0D5E40AD" w14:textId="1789A2D6"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McDonald's UK. (2025). Side Missions campaign combines digital fun with real-world rewards. [Press Release].</w:t>
      </w:r>
    </w:p>
    <w:p w14:paraId="08949CA8" w14:textId="60404B8F"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Mintel. (2023). Social Media and Food Marketing - UK. [Market Report].</w:t>
      </w:r>
    </w:p>
    <w:p w14:paraId="6D3CBD12" w14:textId="15E090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Mintel. (2024). Fast Food and Takeaway - UK. [Market Report].</w:t>
      </w:r>
    </w:p>
    <w:p w14:paraId="620CAA95" w14:textId="02AB1FB5"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Mintel. (2025). Consumer Trends in Social Media and Food Discovery - UK. [Market Report].</w:t>
      </w:r>
    </w:p>
    <w:p w14:paraId="5BE125D7" w14:textId="27248B5B"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Muntinga, D. G., Moorman, M. and Smit, E. G. (2011). 'Introducing COBRAs: Exploring motivations for brand-related social media use', International Journal of Advertising, 30(1), pp. 13-46.</w:t>
      </w:r>
    </w:p>
    <w:p w14:paraId="257D4970" w14:textId="5B004552"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Nunnally, J. C. and Bernstein, I. H. (1994). Psychometric Theory. 3rd edn. New York: McGraw-Hill.</w:t>
      </w:r>
    </w:p>
    <w:p w14:paraId="3C2C4625" w14:textId="46DF24FF"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Ofcom. (2023). Online Nation 2023 Report. [Online] Available at: </w:t>
      </w:r>
      <w:r w:rsidRPr="007C54DF">
        <w:rPr>
          <w:rFonts w:ascii="Times New Roman" w:hAnsi="Times New Roman" w:cs="Times New Roman"/>
          <w:color w:val="5B9BD5" w:themeColor="accent1"/>
          <w:sz w:val="24"/>
          <w:szCs w:val="24"/>
        </w:rPr>
        <w:t xml:space="preserve">https://www.ofcom.org.uk </w:t>
      </w:r>
      <w:r w:rsidRPr="007C54DF">
        <w:rPr>
          <w:rFonts w:ascii="Times New Roman" w:hAnsi="Times New Roman" w:cs="Times New Roman"/>
          <w:color w:val="000000" w:themeColor="text1"/>
          <w:sz w:val="24"/>
          <w:szCs w:val="24"/>
        </w:rPr>
        <w:t>[Accessed 12 December 2025].</w:t>
      </w:r>
    </w:p>
    <w:p w14:paraId="51A30071" w14:textId="68BEE577"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Oppenheim, A. N. (2000). Questionnaire Design, Interviewing and Attitude Measurement. 2nd edn. London: Continuum.</w:t>
      </w:r>
    </w:p>
    <w:p w14:paraId="540CDD92" w14:textId="1689752E"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Öztürk, P., et al. (2025). 'Convenience sampling in digital social research: Opportunities and limitations', Journal of Empirical Social Science, 12(1), pp. 55-70.</w:t>
      </w:r>
    </w:p>
    <w:p w14:paraId="027074F6" w14:textId="4FCD5150"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Pallant, J. (2020). SPSS Survival Manual. 7th edn. London: Open University Press.</w:t>
      </w:r>
    </w:p>
    <w:p w14:paraId="52E25B20" w14:textId="02138E21"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Patwardhan, V. (2024). 'Gender differences in response to social media advertising', Journal of Marketing Analytics, 12(2), pp. 150-165.</w:t>
      </w:r>
    </w:p>
    <w:p w14:paraId="272A112B" w14:textId="08794511" w:rsidR="00A23682"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Potvin Kent, M., et al. (2024). 'Exposure to unhealthy food and beverage marketing on digital platforms among adults', Public Health Nutrition, 27(1), e45.</w:t>
      </w:r>
    </w:p>
    <w:p w14:paraId="1B666BFF" w14:textId="77777777" w:rsidR="00417EC8" w:rsidRDefault="00417EC8" w:rsidP="00417EC8">
      <w:pPr>
        <w:pStyle w:val="ds-markdown-paragraph"/>
        <w:shd w:val="clear" w:color="auto" w:fill="FFFFFF"/>
        <w:spacing w:after="0" w:afterAutospacing="0" w:line="360" w:lineRule="auto"/>
        <w:ind w:left="360"/>
        <w:jc w:val="both"/>
      </w:pPr>
      <w:r w:rsidRPr="00417EC8">
        <w:rPr>
          <w:rStyle w:val="Strong"/>
          <w:rFonts w:eastAsiaTheme="majorEastAsia"/>
          <w:b w:val="0"/>
        </w:rPr>
        <w:t>Podsakoff, P.M., MacKenzie, S.B. and Podsakoff, N.P.</w:t>
      </w:r>
      <w:r w:rsidRPr="00417EC8">
        <w:rPr>
          <w:b/>
        </w:rPr>
        <w:t> </w:t>
      </w:r>
      <w:r w:rsidRPr="00417EC8">
        <w:t>(2023).</w:t>
      </w:r>
      <w:r w:rsidRPr="00417EC8">
        <w:rPr>
          <w:rStyle w:val="Emphasis"/>
          <w:rFonts w:eastAsiaTheme="majorEastAsia"/>
        </w:rPr>
        <w:t> </w:t>
      </w:r>
      <w:r w:rsidRPr="00E31925">
        <w:rPr>
          <w:rStyle w:val="Emphasis"/>
          <w:rFonts w:eastAsiaTheme="majorEastAsia"/>
        </w:rPr>
        <w:t>Recommendations for creating better concept definitions in the organizational, behavioural, and social sciences</w:t>
      </w:r>
      <w:r w:rsidRPr="00E31925">
        <w:t>. Organizational Resear</w:t>
      </w:r>
      <w:r>
        <w:t>ch Methods, 26(1), pp. 139–166.</w:t>
      </w:r>
    </w:p>
    <w:p w14:paraId="6123BACE"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Queirós, A., Faria, D. and Almeida, F. (2023). 'Strengths and limitations of qualitative and quantitative research methods', European Journal of Education Studies, 10(9), pp. 1-12.</w:t>
      </w:r>
    </w:p>
    <w:p w14:paraId="4B53622C"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Retail Economics. (2024). UK Social Commerce Market Forecast 2024-2028. [Online] Available at</w:t>
      </w:r>
      <w:r w:rsidRPr="007C54DF">
        <w:rPr>
          <w:color w:val="5B9BD5" w:themeColor="accent1"/>
        </w:rPr>
        <w:t xml:space="preserve">: https://www.retaileconomics.co.uk </w:t>
      </w:r>
      <w:r w:rsidRPr="007C54DF">
        <w:rPr>
          <w:color w:val="000000" w:themeColor="text1"/>
        </w:rPr>
        <w:t>[Accessed 12 December 2025].</w:t>
      </w:r>
    </w:p>
    <w:p w14:paraId="31F650F0" w14:textId="7E98E9EF" w:rsidR="00CC0780" w:rsidRPr="00CC0780" w:rsidRDefault="00CC0780" w:rsidP="00CC0780">
      <w:pPr>
        <w:pStyle w:val="ds-markdown-paragraph"/>
        <w:shd w:val="clear" w:color="auto" w:fill="FFFFFF"/>
        <w:spacing w:after="0" w:afterAutospacing="0" w:line="360" w:lineRule="auto"/>
        <w:ind w:left="360"/>
        <w:jc w:val="both"/>
        <w:rPr>
          <w:color w:val="000000" w:themeColor="text1"/>
        </w:rPr>
      </w:pPr>
      <w:r w:rsidRPr="00CC0780">
        <w:rPr>
          <w:rStyle w:val="Strong"/>
          <w:rFonts w:eastAsiaTheme="majorEastAsia"/>
          <w:b w:val="0"/>
        </w:rPr>
        <w:t>Rogers, P.</w:t>
      </w:r>
      <w:r w:rsidRPr="00CC0780">
        <w:rPr>
          <w:b/>
        </w:rPr>
        <w:t> </w:t>
      </w:r>
      <w:r w:rsidRPr="00CC0780">
        <w:t>(2023).</w:t>
      </w:r>
      <w:r w:rsidRPr="00CC0780">
        <w:rPr>
          <w:b/>
        </w:rPr>
        <w:t> </w:t>
      </w:r>
      <w:r w:rsidRPr="00E31925">
        <w:rPr>
          <w:rStyle w:val="Emphasis"/>
          <w:rFonts w:eastAsiaTheme="majorEastAsia"/>
        </w:rPr>
        <w:t>Review of quantitative methods in marketing research</w:t>
      </w:r>
      <w:r w:rsidRPr="00E31925">
        <w:t xml:space="preserve">. Journal of </w:t>
      </w:r>
      <w:r>
        <w:t xml:space="preserve">        </w:t>
      </w:r>
      <w:r w:rsidRPr="00E31925">
        <w:t>Marketin</w:t>
      </w:r>
      <w:r>
        <w:t>g Analysis, 11(3), pp. 225–240.</w:t>
      </w:r>
    </w:p>
    <w:p w14:paraId="02D738F8"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Sainsbury, E., et al. (2020). 'Voluntary regulation of unhealthy food marketing to children in Australia: A framework for evaluation', Health Promotion International, 35(3), pp. 467-479.</w:t>
      </w:r>
    </w:p>
    <w:p w14:paraId="5C864D1F"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Saunders, M., Lewis, P. and Thornhill, A. (2019). Research Methods for Business Students. 8th edn. Harlow: Pearson Education.</w:t>
      </w:r>
    </w:p>
    <w:p w14:paraId="52D0EB6A"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Saunders, M., Lewis, P. and Thornhill, A. (2023). Research Methods for Business Students. 9th edn. Harlow: Pearson Education.</w:t>
      </w:r>
    </w:p>
    <w:p w14:paraId="49539F95"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Shareef, M. A., et al. (2024). 'Social media marketing: A scale validation and impact on purchase intention', Journal of Business Research, 158, 113-125.</w:t>
      </w:r>
    </w:p>
    <w:p w14:paraId="0067DAEC"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The Short Media. (2025a). TikTok Shop UK growth surges 77% year-on-year. [Online] Available at: </w:t>
      </w:r>
      <w:r w:rsidRPr="007C54DF">
        <w:rPr>
          <w:color w:val="5B9BD5" w:themeColor="accent1"/>
        </w:rPr>
        <w:t xml:space="preserve">https://www.theshortmedia.com </w:t>
      </w:r>
      <w:r w:rsidRPr="007C54DF">
        <w:rPr>
          <w:color w:val="000000" w:themeColor="text1"/>
        </w:rPr>
        <w:t>[Accessed 12 December 2025].</w:t>
      </w:r>
    </w:p>
    <w:p w14:paraId="6BDAF319"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The Short Media. (2025b). How the For You Page algorithm works. [Online] Available at: </w:t>
      </w:r>
      <w:r w:rsidRPr="007C54DF">
        <w:rPr>
          <w:color w:val="5B9BD5" w:themeColor="accent1"/>
        </w:rPr>
        <w:t xml:space="preserve">https://www.theshortmedia.com </w:t>
      </w:r>
      <w:r w:rsidRPr="007C54DF">
        <w:rPr>
          <w:color w:val="000000" w:themeColor="text1"/>
        </w:rPr>
        <w:t>[Accessed 12 December 2025].</w:t>
      </w:r>
    </w:p>
    <w:p w14:paraId="778886A7" w14:textId="77777777"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Smith, A. N., Fischer, E. and Yongjian, C. (2012). 'How does brand-related user-generated content differ across YouTube, Facebook, and Twitter?', Journal of Interactive Marketing, 26(2), pp. 102-113.</w:t>
      </w:r>
    </w:p>
    <w:p w14:paraId="5604C4E5" w14:textId="77777777" w:rsidR="00CC0780" w:rsidRDefault="00A23682" w:rsidP="00CC0780">
      <w:pPr>
        <w:pStyle w:val="ds-markdown-paragraph"/>
        <w:shd w:val="clear" w:color="auto" w:fill="FFFFFF"/>
        <w:spacing w:after="0" w:afterAutospacing="0" w:line="360" w:lineRule="auto"/>
        <w:ind w:left="360"/>
        <w:jc w:val="both"/>
        <w:rPr>
          <w:rStyle w:val="Strong"/>
          <w:rFonts w:eastAsiaTheme="majorEastAsia"/>
          <w:b w:val="0"/>
        </w:rPr>
      </w:pPr>
      <w:r w:rsidRPr="007C54DF">
        <w:rPr>
          <w:color w:val="000000" w:themeColor="text1"/>
        </w:rPr>
        <w:t>Solomon, M. R. (2020). Consumer Behavior: Buying, Having, and Being. 13th edn. Harlow: Pearson Education.</w:t>
      </w:r>
      <w:r w:rsidR="00CC0780" w:rsidRPr="00CC0780">
        <w:rPr>
          <w:rStyle w:val="Strong"/>
          <w:rFonts w:eastAsiaTheme="majorEastAsia"/>
          <w:b w:val="0"/>
        </w:rPr>
        <w:t xml:space="preserve"> </w:t>
      </w:r>
    </w:p>
    <w:p w14:paraId="2791826D" w14:textId="040BDC08" w:rsidR="00CC0780" w:rsidRPr="00E31925" w:rsidRDefault="00CC0780" w:rsidP="00CC0780">
      <w:pPr>
        <w:pStyle w:val="ds-markdown-paragraph"/>
        <w:shd w:val="clear" w:color="auto" w:fill="FFFFFF"/>
        <w:spacing w:after="0" w:afterAutospacing="0" w:line="360" w:lineRule="auto"/>
        <w:ind w:left="360"/>
        <w:jc w:val="both"/>
      </w:pPr>
      <w:r w:rsidRPr="00CC0780">
        <w:rPr>
          <w:rStyle w:val="Strong"/>
          <w:rFonts w:eastAsiaTheme="majorEastAsia"/>
          <w:b w:val="0"/>
        </w:rPr>
        <w:t>Sloan, L. and Quan-Haase, A.</w:t>
      </w:r>
      <w:r w:rsidRPr="00CC0780">
        <w:rPr>
          <w:b/>
        </w:rPr>
        <w:t> </w:t>
      </w:r>
      <w:r w:rsidRPr="00CC0780">
        <w:t>(2020).</w:t>
      </w:r>
      <w:r w:rsidRPr="00E31925">
        <w:t> </w:t>
      </w:r>
      <w:r w:rsidRPr="00E31925">
        <w:rPr>
          <w:rStyle w:val="Emphasis"/>
          <w:rFonts w:eastAsiaTheme="majorEastAsia"/>
        </w:rPr>
        <w:t>The SAGE handbook of social media research methods</w:t>
      </w:r>
      <w:r w:rsidRPr="00E31925">
        <w:t>. London: SAGE Publications.</w:t>
      </w:r>
    </w:p>
    <w:p w14:paraId="2891FECD" w14:textId="28AD6E26" w:rsidR="00417EC8" w:rsidRDefault="00A23682" w:rsidP="00417EC8">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SPCSHP. (2024). Starbucks Pumpkin Spice Latte 2003 Time Capsule Campaign Results. [Online] Available at: </w:t>
      </w:r>
      <w:r w:rsidRPr="007C54DF">
        <w:rPr>
          <w:color w:val="5B9BD5" w:themeColor="accent1"/>
        </w:rPr>
        <w:t xml:space="preserve">https://spcshp.com </w:t>
      </w:r>
      <w:r w:rsidRPr="007C54DF">
        <w:rPr>
          <w:color w:val="000000" w:themeColor="text1"/>
        </w:rPr>
        <w:t>[Accessed 12 December 2025].</w:t>
      </w:r>
    </w:p>
    <w:p w14:paraId="75D1AD91" w14:textId="15DF0A12" w:rsidR="00A23682" w:rsidRPr="00417EC8" w:rsidRDefault="00A23682" w:rsidP="00417EC8">
      <w:pPr>
        <w:pStyle w:val="ds-markdown-paragraph"/>
        <w:shd w:val="clear" w:color="auto" w:fill="FFFFFF"/>
        <w:spacing w:after="0" w:afterAutospacing="0" w:line="360" w:lineRule="auto"/>
        <w:ind w:left="360"/>
        <w:jc w:val="both"/>
      </w:pPr>
      <w:r w:rsidRPr="007C54DF">
        <w:rPr>
          <w:color w:val="000000" w:themeColor="text1"/>
        </w:rPr>
        <w:t>Starbucks. (2024a). Pumpkin Spice Season Returns. [Press Release]. Starbucks Newsroom.</w:t>
      </w:r>
    </w:p>
    <w:p w14:paraId="1AC00866" w14:textId="77777777" w:rsidR="00417EC8"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Starbucks. (2024b). </w:t>
      </w:r>
    </w:p>
    <w:p w14:paraId="1451A2B9" w14:textId="6B1B8B68" w:rsidR="003C6F20"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Starbucks Stories: The PSL Effect. [Online] Available at: </w:t>
      </w:r>
      <w:r w:rsidRPr="007C54DF">
        <w:rPr>
          <w:rFonts w:ascii="Times New Roman" w:hAnsi="Times New Roman" w:cs="Times New Roman"/>
          <w:color w:val="5B9BD5" w:themeColor="accent1"/>
          <w:sz w:val="24"/>
          <w:szCs w:val="24"/>
        </w:rPr>
        <w:t xml:space="preserve">https://stories.starbucks.com </w:t>
      </w:r>
      <w:r w:rsidRPr="007C54DF">
        <w:rPr>
          <w:rFonts w:ascii="Times New Roman" w:hAnsi="Times New Roman" w:cs="Times New Roman"/>
          <w:color w:val="000000" w:themeColor="text1"/>
          <w:sz w:val="24"/>
          <w:szCs w:val="24"/>
        </w:rPr>
        <w:t>[Accessed 12 December 2025].</w:t>
      </w:r>
    </w:p>
    <w:p w14:paraId="3CCF0184" w14:textId="6C625B33"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Starbucks Investors. (2024). Q4 Fiscal 2024 Earnings Release. [Online] Available at: </w:t>
      </w:r>
      <w:r w:rsidRPr="007C54DF">
        <w:rPr>
          <w:rFonts w:ascii="Times New Roman" w:hAnsi="Times New Roman" w:cs="Times New Roman"/>
          <w:color w:val="5B9BD5" w:themeColor="accent1"/>
          <w:sz w:val="24"/>
          <w:szCs w:val="24"/>
        </w:rPr>
        <w:t xml:space="preserve">https://investor.starbucks.com </w:t>
      </w:r>
      <w:r w:rsidRPr="007C54DF">
        <w:rPr>
          <w:rFonts w:ascii="Times New Roman" w:hAnsi="Times New Roman" w:cs="Times New Roman"/>
          <w:color w:val="000000" w:themeColor="text1"/>
          <w:sz w:val="24"/>
          <w:szCs w:val="24"/>
        </w:rPr>
        <w:t>[Accessed 12 December 2025].</w:t>
      </w:r>
    </w:p>
    <w:p w14:paraId="1BD39A1E" w14:textId="63F26F79"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Statista. (2024). Social Media Usage in the United Kingdom. [Online] Available at: </w:t>
      </w:r>
      <w:r w:rsidRPr="007C54DF">
        <w:rPr>
          <w:rFonts w:ascii="Times New Roman" w:hAnsi="Times New Roman" w:cs="Times New Roman"/>
          <w:color w:val="5B9BD5" w:themeColor="accent1"/>
          <w:sz w:val="24"/>
          <w:szCs w:val="24"/>
        </w:rPr>
        <w:t xml:space="preserve">https://www.statista.com </w:t>
      </w:r>
      <w:r w:rsidRPr="007C54DF">
        <w:rPr>
          <w:rFonts w:ascii="Times New Roman" w:hAnsi="Times New Roman" w:cs="Times New Roman"/>
          <w:color w:val="000000" w:themeColor="text1"/>
          <w:sz w:val="24"/>
          <w:szCs w:val="24"/>
        </w:rPr>
        <w:t>[Accessed 12 December 2025].</w:t>
      </w:r>
    </w:p>
    <w:p w14:paraId="7603C3E3" w14:textId="43815160"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The Sun. (2025). Gen Z turns to TikTok for meal inspiration. [Online] Available at: </w:t>
      </w:r>
      <w:r w:rsidRPr="007C54DF">
        <w:rPr>
          <w:rFonts w:ascii="Times New Roman" w:hAnsi="Times New Roman" w:cs="Times New Roman"/>
          <w:color w:val="5B9BD5" w:themeColor="accent1"/>
          <w:sz w:val="24"/>
          <w:szCs w:val="24"/>
        </w:rPr>
        <w:t xml:space="preserve">https://www.thesun.co.uk </w:t>
      </w:r>
      <w:r w:rsidRPr="007C54DF">
        <w:rPr>
          <w:rFonts w:ascii="Times New Roman" w:hAnsi="Times New Roman" w:cs="Times New Roman"/>
          <w:color w:val="000000" w:themeColor="text1"/>
          <w:sz w:val="24"/>
          <w:szCs w:val="24"/>
        </w:rPr>
        <w:t>[Accessed 12 December 2025].</w:t>
      </w:r>
    </w:p>
    <w:p w14:paraId="637038D9" w14:textId="35A3F07F"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Taillie, L. S., et al. (2021). 'Government policies to reduce unhealthy food marketing to children', Nutrition Reviews, 79(7), pp. 791-802.</w:t>
      </w:r>
    </w:p>
    <w:p w14:paraId="6DF7F466" w14:textId="594412BC" w:rsidR="00A23682" w:rsidRPr="007C54DF" w:rsidRDefault="00A23682" w:rsidP="007C54DF">
      <w:pPr>
        <w:spacing w:line="360" w:lineRule="auto"/>
        <w:ind w:left="360"/>
        <w:jc w:val="both"/>
        <w:rPr>
          <w:rFonts w:ascii="Times New Roman" w:hAnsi="Times New Roman" w:cs="Times New Roman"/>
          <w:color w:val="000000" w:themeColor="text1"/>
          <w:sz w:val="24"/>
          <w:szCs w:val="24"/>
        </w:rPr>
      </w:pPr>
      <w:r w:rsidRPr="007C54DF">
        <w:rPr>
          <w:rFonts w:ascii="Times New Roman" w:hAnsi="Times New Roman" w:cs="Times New Roman"/>
          <w:color w:val="000000" w:themeColor="text1"/>
          <w:sz w:val="24"/>
          <w:szCs w:val="24"/>
        </w:rPr>
        <w:t xml:space="preserve">Talkwalker. (2025). Fast Food Brand Engagement Report 2025. [Online] Available at: </w:t>
      </w:r>
      <w:r w:rsidRPr="007C54DF">
        <w:rPr>
          <w:rFonts w:ascii="Times New Roman" w:hAnsi="Times New Roman" w:cs="Times New Roman"/>
          <w:color w:val="5B9BD5" w:themeColor="accent1"/>
          <w:sz w:val="24"/>
          <w:szCs w:val="24"/>
        </w:rPr>
        <w:t xml:space="preserve">https://www.talkwalker.com </w:t>
      </w:r>
      <w:r w:rsidRPr="007C54DF">
        <w:rPr>
          <w:rFonts w:ascii="Times New Roman" w:hAnsi="Times New Roman" w:cs="Times New Roman"/>
          <w:color w:val="000000" w:themeColor="text1"/>
          <w:sz w:val="24"/>
          <w:szCs w:val="24"/>
        </w:rPr>
        <w:t>[Accessed 12 December 2025].</w:t>
      </w:r>
    </w:p>
    <w:p w14:paraId="7BB9C055"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Tavakol, M. and Dennick, R. (2011). 'Making sense of Cronbach's alpha', International Journal of Medical Education, 2, pp. 53-55.</w:t>
      </w:r>
      <w:r w:rsidR="00CC0780">
        <w:rPr>
          <w:color w:val="000000" w:themeColor="text1"/>
        </w:rPr>
        <w:t xml:space="preserve"> </w:t>
      </w:r>
    </w:p>
    <w:p w14:paraId="1254C11F" w14:textId="77777777" w:rsidR="00CC0780" w:rsidRDefault="00CC0780" w:rsidP="00CC0780">
      <w:pPr>
        <w:pStyle w:val="ds-markdown-paragraph"/>
        <w:shd w:val="clear" w:color="auto" w:fill="FFFFFF"/>
        <w:spacing w:after="0" w:afterAutospacing="0" w:line="360" w:lineRule="auto"/>
        <w:ind w:left="360"/>
        <w:jc w:val="both"/>
      </w:pPr>
      <w:r w:rsidRPr="00CC0780">
        <w:rPr>
          <w:rStyle w:val="Strong"/>
          <w:rFonts w:eastAsiaTheme="majorEastAsia"/>
          <w:b w:val="0"/>
        </w:rPr>
        <w:t>Taherdoost, H.</w:t>
      </w:r>
      <w:r w:rsidRPr="00CC0780">
        <w:rPr>
          <w:b/>
        </w:rPr>
        <w:t> </w:t>
      </w:r>
      <w:r w:rsidRPr="00CC0780">
        <w:t>(2021).</w:t>
      </w:r>
      <w:r w:rsidRPr="00CC0780">
        <w:rPr>
          <w:rStyle w:val="Emphasis"/>
          <w:rFonts w:eastAsiaTheme="majorEastAsia"/>
        </w:rPr>
        <w:t> </w:t>
      </w:r>
      <w:r w:rsidRPr="00E31925">
        <w:rPr>
          <w:rStyle w:val="Emphasis"/>
          <w:rFonts w:eastAsiaTheme="majorEastAsia"/>
        </w:rPr>
        <w:t>Data collection methods and tools for research; A step-by-step guide to choose data collection technique for academic and business research projects</w:t>
      </w:r>
      <w:r w:rsidRPr="00E31925">
        <w:t>. International Journal of Academic Research in Management, 10(1), pp. 10–38.</w:t>
      </w:r>
    </w:p>
    <w:p w14:paraId="575D8C9B"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UK Government. (2024). HFSS advertising restrictions: A healthier future for our children. [Online] Available at: </w:t>
      </w:r>
      <w:r w:rsidRPr="007C54DF">
        <w:rPr>
          <w:color w:val="5B9BD5" w:themeColor="accent1"/>
        </w:rPr>
        <w:t xml:space="preserve">https://www.gov.uk </w:t>
      </w:r>
      <w:r w:rsidRPr="007C54DF">
        <w:rPr>
          <w:color w:val="000000" w:themeColor="text1"/>
        </w:rPr>
        <w:t>[Accessed 12 December 2025].</w:t>
      </w:r>
    </w:p>
    <w:p w14:paraId="1CA8F174"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We Are Social. (2024). Digital 2024: United Kingdom. [Online] Available at: </w:t>
      </w:r>
      <w:r w:rsidRPr="007C54DF">
        <w:rPr>
          <w:color w:val="5B9BD5" w:themeColor="accent1"/>
        </w:rPr>
        <w:t xml:space="preserve">https://wearesocial.com </w:t>
      </w:r>
      <w:r w:rsidRPr="007C54DF">
        <w:rPr>
          <w:color w:val="000000" w:themeColor="text1"/>
        </w:rPr>
        <w:t>[Accessed 12 December 2025].</w:t>
      </w:r>
    </w:p>
    <w:p w14:paraId="7216B180"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Whiting, A. and Williams, D. (2013). 'Why people use social media: a uses and gratifications approach', Qualitative Market Research, 16(4), pp. 362-369.</w:t>
      </w:r>
    </w:p>
    <w:p w14:paraId="6C46A6B8"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Wifitalents. (2025). Digital Marketing Trends in the Fast Food Industry. [Online] Available at: </w:t>
      </w:r>
      <w:r w:rsidRPr="007C54DF">
        <w:rPr>
          <w:color w:val="5B9BD5" w:themeColor="accent1"/>
        </w:rPr>
        <w:t xml:space="preserve">https://www.wifitalents.com </w:t>
      </w:r>
      <w:r w:rsidRPr="007C54DF">
        <w:rPr>
          <w:color w:val="000000" w:themeColor="text1"/>
        </w:rPr>
        <w:t>[Accessed 12 December 2025].</w:t>
      </w:r>
    </w:p>
    <w:p w14:paraId="1E1752BE"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Wilson, C. (2022). Research Ethics in the Digital Age. London: Sage Publications.</w:t>
      </w:r>
    </w:p>
    <w:p w14:paraId="2C932779"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Wilson, J. (2024). Essentials of Business Research: A Guide to Doing Your Research Project. 3rd edn. London: Sage Publications.</w:t>
      </w:r>
    </w:p>
    <w:p w14:paraId="434C02B2"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World Health Organisation. (2023). Policies to protect children from the harmful impact of food marketing. Geneva: WHO.</w:t>
      </w:r>
    </w:p>
    <w:p w14:paraId="10DF04C1"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 xml:space="preserve">YouGov. (2025). McDonald's UK BrandIndex Data - July 2025. [Online] Available at: </w:t>
      </w:r>
      <w:r w:rsidRPr="007C54DF">
        <w:rPr>
          <w:color w:val="5B9BD5" w:themeColor="accent1"/>
        </w:rPr>
        <w:t xml:space="preserve">https://yougov.co.uk </w:t>
      </w:r>
      <w:r w:rsidRPr="007C54DF">
        <w:rPr>
          <w:color w:val="000000" w:themeColor="text1"/>
        </w:rPr>
        <w:t>[Accessed 12 December 2025].</w:t>
      </w:r>
    </w:p>
    <w:p w14:paraId="2F1F2EB5" w14:textId="77777777" w:rsidR="00CC0780" w:rsidRDefault="00A23682" w:rsidP="00CC0780">
      <w:pPr>
        <w:pStyle w:val="ds-markdown-paragraph"/>
        <w:shd w:val="clear" w:color="auto" w:fill="FFFFFF"/>
        <w:spacing w:after="0" w:afterAutospacing="0" w:line="360" w:lineRule="auto"/>
        <w:ind w:left="360"/>
        <w:jc w:val="both"/>
        <w:rPr>
          <w:color w:val="000000" w:themeColor="text1"/>
        </w:rPr>
      </w:pPr>
      <w:r w:rsidRPr="007C54DF">
        <w:rPr>
          <w:color w:val="000000" w:themeColor="text1"/>
        </w:rPr>
        <w:t>Zahra, S. (2025). 'Measuring brand loyalty in the digital era: Scale development and validation', Journal of Brand Management, 32(2), pp. 89-105.</w:t>
      </w:r>
    </w:p>
    <w:p w14:paraId="45771F95" w14:textId="61B31AFC" w:rsidR="00D32475" w:rsidRPr="00CC0780" w:rsidRDefault="00A23682" w:rsidP="00CC0780">
      <w:pPr>
        <w:pStyle w:val="ds-markdown-paragraph"/>
        <w:shd w:val="clear" w:color="auto" w:fill="FFFFFF"/>
        <w:spacing w:after="0" w:afterAutospacing="0" w:line="360" w:lineRule="auto"/>
        <w:ind w:left="360"/>
        <w:jc w:val="both"/>
      </w:pPr>
      <w:r w:rsidRPr="007C54DF">
        <w:rPr>
          <w:color w:val="000000" w:themeColor="text1"/>
        </w:rPr>
        <w:t>Zenone, M., et al. (2023). 'Targeted marketing of unhealthy foods and beverages on social media: a systematic scoping review', BMJ Global Health, 8(6), e012002.</w:t>
      </w:r>
    </w:p>
    <w:p w14:paraId="089277C5" w14:textId="77777777" w:rsidR="00D32475" w:rsidRPr="00E31925" w:rsidRDefault="00D32475" w:rsidP="00E10816">
      <w:pPr>
        <w:jc w:val="both"/>
        <w:rPr>
          <w:rFonts w:ascii="Times New Roman" w:hAnsi="Times New Roman" w:cs="Times New Roman"/>
          <w:color w:val="000000" w:themeColor="text1"/>
        </w:rPr>
      </w:pPr>
    </w:p>
    <w:p w14:paraId="51329AB7" w14:textId="77777777" w:rsidR="003E1656" w:rsidRPr="00E31925" w:rsidRDefault="003E1656" w:rsidP="00E10816">
      <w:pPr>
        <w:spacing w:line="360" w:lineRule="auto"/>
        <w:jc w:val="both"/>
        <w:rPr>
          <w:rFonts w:ascii="Times New Roman" w:hAnsi="Times New Roman" w:cs="Times New Roman"/>
          <w:color w:val="000000" w:themeColor="text1"/>
          <w:sz w:val="24"/>
          <w:szCs w:val="24"/>
          <w:shd w:val="clear" w:color="auto" w:fill="FFFFFF"/>
        </w:rPr>
      </w:pPr>
    </w:p>
    <w:p w14:paraId="26BAAC5C" w14:textId="77777777" w:rsidR="00EE67AA" w:rsidRPr="00E31925" w:rsidRDefault="00EE67AA" w:rsidP="00E10816">
      <w:pPr>
        <w:spacing w:line="360" w:lineRule="auto"/>
        <w:jc w:val="both"/>
        <w:rPr>
          <w:rFonts w:ascii="Times New Roman" w:hAnsi="Times New Roman" w:cs="Times New Roman"/>
          <w:color w:val="000000" w:themeColor="text1"/>
          <w:sz w:val="28"/>
          <w:szCs w:val="28"/>
        </w:rPr>
      </w:pPr>
    </w:p>
    <w:p w14:paraId="16870D03" w14:textId="0A5F822B" w:rsidR="000B6913" w:rsidRPr="00E31925" w:rsidRDefault="000B6913" w:rsidP="00E10816">
      <w:pPr>
        <w:jc w:val="both"/>
        <w:rPr>
          <w:rFonts w:ascii="Times New Roman" w:hAnsi="Times New Roman" w:cs="Times New Roman"/>
          <w:color w:val="000000" w:themeColor="text1"/>
        </w:rPr>
      </w:pPr>
    </w:p>
    <w:p w14:paraId="55FD4518" w14:textId="2C9B04F0" w:rsidR="000B6913" w:rsidRPr="00DB2D36" w:rsidRDefault="0088165E" w:rsidP="00E10816">
      <w:pPr>
        <w:pStyle w:val="Heading1"/>
        <w:jc w:val="both"/>
        <w:rPr>
          <w:rFonts w:ascii="Times New Roman" w:hAnsi="Times New Roman" w:cs="Times New Roman"/>
          <w:b/>
          <w:color w:val="auto"/>
        </w:rPr>
      </w:pPr>
      <w:bookmarkStart w:id="79" w:name="_Toc216132776"/>
      <w:r w:rsidRPr="00DB2D36">
        <w:rPr>
          <w:rFonts w:ascii="Times New Roman" w:hAnsi="Times New Roman" w:cs="Times New Roman"/>
          <w:b/>
          <w:color w:val="auto"/>
        </w:rPr>
        <w:t>Appendix</w:t>
      </w:r>
      <w:bookmarkEnd w:id="79"/>
      <w:r w:rsidRPr="00DB2D36">
        <w:rPr>
          <w:rFonts w:ascii="Times New Roman" w:hAnsi="Times New Roman" w:cs="Times New Roman"/>
          <w:b/>
          <w:color w:val="auto"/>
        </w:rPr>
        <w:t xml:space="preserve"> </w:t>
      </w:r>
    </w:p>
    <w:p w14:paraId="52192FD2" w14:textId="7D3DE909" w:rsidR="00C7278E" w:rsidRPr="00DB2D36" w:rsidRDefault="00C7278E" w:rsidP="00C7278E">
      <w:pPr>
        <w:pStyle w:val="Heading2"/>
        <w:numPr>
          <w:ilvl w:val="0"/>
          <w:numId w:val="0"/>
        </w:numPr>
        <w:ind w:left="576"/>
        <w:rPr>
          <w:rFonts w:ascii="Times New Roman" w:hAnsi="Times New Roman" w:cs="Times New Roman"/>
          <w:b/>
          <w:color w:val="auto"/>
        </w:rPr>
      </w:pPr>
      <w:bookmarkStart w:id="80" w:name="_Toc216132777"/>
      <w:r w:rsidRPr="00DB2D36">
        <w:rPr>
          <w:rFonts w:ascii="Times New Roman" w:hAnsi="Times New Roman" w:cs="Times New Roman"/>
          <w:b/>
          <w:color w:val="auto"/>
        </w:rPr>
        <w:t>Appendix</w:t>
      </w:r>
      <w:r w:rsidR="00E117FE" w:rsidRPr="00DB2D36">
        <w:rPr>
          <w:rFonts w:ascii="Times New Roman" w:hAnsi="Times New Roman" w:cs="Times New Roman"/>
          <w:b/>
          <w:color w:val="auto"/>
        </w:rPr>
        <w:t xml:space="preserve"> 1</w:t>
      </w:r>
      <w:r w:rsidRPr="00DB2D36">
        <w:rPr>
          <w:rFonts w:ascii="Times New Roman" w:hAnsi="Times New Roman" w:cs="Times New Roman"/>
          <w:b/>
          <w:color w:val="auto"/>
        </w:rPr>
        <w:t xml:space="preserve"> (Gant</w:t>
      </w:r>
      <w:r w:rsidR="00E117FE" w:rsidRPr="00DB2D36">
        <w:rPr>
          <w:rFonts w:ascii="Times New Roman" w:hAnsi="Times New Roman" w:cs="Times New Roman"/>
          <w:b/>
          <w:color w:val="auto"/>
        </w:rPr>
        <w:t>t</w:t>
      </w:r>
      <w:r w:rsidRPr="00DB2D36">
        <w:rPr>
          <w:rFonts w:ascii="Times New Roman" w:hAnsi="Times New Roman" w:cs="Times New Roman"/>
          <w:b/>
          <w:color w:val="auto"/>
        </w:rPr>
        <w:t xml:space="preserve"> chart)</w:t>
      </w:r>
      <w:bookmarkEnd w:id="80"/>
    </w:p>
    <w:p w14:paraId="3DF7AAE2" w14:textId="0BF4E01E" w:rsidR="00BC196A" w:rsidRPr="00E31925" w:rsidRDefault="00BC196A" w:rsidP="00C7278E"/>
    <w:tbl>
      <w:tblPr>
        <w:tblW w:w="9839" w:type="dxa"/>
        <w:tblLook w:val="04A0" w:firstRow="1" w:lastRow="0" w:firstColumn="1" w:lastColumn="0" w:noHBand="0" w:noVBand="1"/>
      </w:tblPr>
      <w:tblGrid>
        <w:gridCol w:w="5738"/>
        <w:gridCol w:w="970"/>
        <w:gridCol w:w="969"/>
        <w:gridCol w:w="1193"/>
        <w:gridCol w:w="969"/>
      </w:tblGrid>
      <w:tr w:rsidR="00BC196A" w:rsidRPr="00E31925" w14:paraId="799D6F55" w14:textId="77777777" w:rsidTr="00E9667B">
        <w:trPr>
          <w:trHeight w:val="233"/>
        </w:trPr>
        <w:tc>
          <w:tcPr>
            <w:tcW w:w="5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6378F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Phase / Task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402485E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start</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5431D78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end</w:t>
            </w: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1725D2A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duration</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210FE3A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lang w:val="en-IN" w:eastAsia="en-IN"/>
              </w:rPr>
            </w:pPr>
            <w:r w:rsidRPr="00E31925">
              <w:rPr>
                <w:rFonts w:ascii="Times New Roman" w:eastAsia="Times New Roman" w:hAnsi="Times New Roman" w:cs="Times New Roman"/>
                <w:b/>
                <w:bCs/>
                <w:color w:val="000000" w:themeColor="text1"/>
                <w:lang w:val="en-IN" w:eastAsia="en-IN"/>
              </w:rPr>
              <w:t>weeks</w:t>
            </w:r>
          </w:p>
        </w:tc>
      </w:tr>
      <w:tr w:rsidR="00BC196A" w:rsidRPr="00E31925" w14:paraId="5509952C" w14:textId="77777777" w:rsidTr="00E9667B">
        <w:trPr>
          <w:trHeight w:val="233"/>
        </w:trPr>
        <w:tc>
          <w:tcPr>
            <w:tcW w:w="5738" w:type="dxa"/>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27C4FEC6"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PHASE 1: FOUNDATION &amp; PLANNING  </w:t>
            </w:r>
          </w:p>
        </w:tc>
        <w:tc>
          <w:tcPr>
            <w:tcW w:w="3132" w:type="dxa"/>
            <w:gridSpan w:val="3"/>
            <w:tcBorders>
              <w:top w:val="single" w:sz="4" w:space="0" w:color="auto"/>
              <w:left w:val="nil"/>
              <w:bottom w:val="single" w:sz="4" w:space="0" w:color="auto"/>
              <w:right w:val="single" w:sz="4" w:space="0" w:color="auto"/>
            </w:tcBorders>
            <w:shd w:val="clear" w:color="auto" w:fill="auto"/>
            <w:noWrap/>
            <w:vAlign w:val="bottom"/>
            <w:hideMark/>
          </w:tcPr>
          <w:p w14:paraId="4B6EC52D"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8F219E"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759B6803" w14:textId="77777777" w:rsidTr="00E9667B">
        <w:trPr>
          <w:trHeight w:val="347"/>
        </w:trPr>
        <w:tc>
          <w:tcPr>
            <w:tcW w:w="57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AC8CA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Finalise Proposal &amp; Gain Ethical Approval</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559DC4EE"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28-Jul</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2098B08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10-Aug</w:t>
            </w:r>
          </w:p>
        </w:tc>
        <w:tc>
          <w:tcPr>
            <w:tcW w:w="1193" w:type="dxa"/>
            <w:tcBorders>
              <w:top w:val="single" w:sz="4" w:space="0" w:color="auto"/>
              <w:left w:val="nil"/>
              <w:bottom w:val="single" w:sz="4" w:space="0" w:color="auto"/>
              <w:right w:val="single" w:sz="4" w:space="0" w:color="auto"/>
            </w:tcBorders>
            <w:shd w:val="clear" w:color="000000" w:fill="FFFF00"/>
            <w:noWrap/>
            <w:vAlign w:val="bottom"/>
            <w:hideMark/>
          </w:tcPr>
          <w:p w14:paraId="1CB8411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63A615B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0582D034"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65F2422F"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Detailed Literature Review</w:t>
            </w:r>
          </w:p>
        </w:tc>
        <w:tc>
          <w:tcPr>
            <w:tcW w:w="970" w:type="dxa"/>
            <w:tcBorders>
              <w:top w:val="nil"/>
              <w:left w:val="nil"/>
              <w:bottom w:val="single" w:sz="4" w:space="0" w:color="auto"/>
              <w:right w:val="single" w:sz="4" w:space="0" w:color="auto"/>
            </w:tcBorders>
            <w:shd w:val="clear" w:color="auto" w:fill="auto"/>
            <w:noWrap/>
            <w:vAlign w:val="bottom"/>
            <w:hideMark/>
          </w:tcPr>
          <w:p w14:paraId="19E1F21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11-Aug</w:t>
            </w:r>
          </w:p>
        </w:tc>
        <w:tc>
          <w:tcPr>
            <w:tcW w:w="969" w:type="dxa"/>
            <w:tcBorders>
              <w:top w:val="nil"/>
              <w:left w:val="nil"/>
              <w:bottom w:val="single" w:sz="4" w:space="0" w:color="auto"/>
              <w:right w:val="single" w:sz="4" w:space="0" w:color="auto"/>
            </w:tcBorders>
            <w:shd w:val="clear" w:color="auto" w:fill="auto"/>
            <w:noWrap/>
            <w:vAlign w:val="bottom"/>
            <w:hideMark/>
          </w:tcPr>
          <w:p w14:paraId="0C11679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29-Aug</w:t>
            </w:r>
          </w:p>
        </w:tc>
        <w:tc>
          <w:tcPr>
            <w:tcW w:w="1193" w:type="dxa"/>
            <w:tcBorders>
              <w:top w:val="nil"/>
              <w:left w:val="nil"/>
              <w:bottom w:val="single" w:sz="4" w:space="0" w:color="auto"/>
              <w:right w:val="single" w:sz="4" w:space="0" w:color="auto"/>
            </w:tcBorders>
            <w:shd w:val="clear" w:color="000000" w:fill="FFFF00"/>
            <w:noWrap/>
            <w:vAlign w:val="bottom"/>
            <w:hideMark/>
          </w:tcPr>
          <w:p w14:paraId="12BF389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 days</w:t>
            </w:r>
          </w:p>
        </w:tc>
        <w:tc>
          <w:tcPr>
            <w:tcW w:w="969" w:type="dxa"/>
            <w:tcBorders>
              <w:top w:val="nil"/>
              <w:left w:val="nil"/>
              <w:bottom w:val="single" w:sz="4" w:space="0" w:color="auto"/>
              <w:right w:val="single" w:sz="4" w:space="0" w:color="auto"/>
            </w:tcBorders>
            <w:shd w:val="clear" w:color="auto" w:fill="auto"/>
            <w:noWrap/>
            <w:vAlign w:val="bottom"/>
            <w:hideMark/>
          </w:tcPr>
          <w:p w14:paraId="4CEB9A1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3528D889"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067A13B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Develop &amp; Pilot Survey questions</w:t>
            </w:r>
          </w:p>
        </w:tc>
        <w:tc>
          <w:tcPr>
            <w:tcW w:w="970" w:type="dxa"/>
            <w:tcBorders>
              <w:top w:val="nil"/>
              <w:left w:val="nil"/>
              <w:bottom w:val="single" w:sz="4" w:space="0" w:color="auto"/>
              <w:right w:val="single" w:sz="4" w:space="0" w:color="auto"/>
            </w:tcBorders>
            <w:shd w:val="clear" w:color="auto" w:fill="auto"/>
            <w:noWrap/>
            <w:vAlign w:val="bottom"/>
            <w:hideMark/>
          </w:tcPr>
          <w:p w14:paraId="145214A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01-Sep</w:t>
            </w:r>
          </w:p>
        </w:tc>
        <w:tc>
          <w:tcPr>
            <w:tcW w:w="969" w:type="dxa"/>
            <w:tcBorders>
              <w:top w:val="nil"/>
              <w:left w:val="nil"/>
              <w:bottom w:val="single" w:sz="4" w:space="0" w:color="auto"/>
              <w:right w:val="single" w:sz="4" w:space="0" w:color="auto"/>
            </w:tcBorders>
            <w:shd w:val="clear" w:color="auto" w:fill="auto"/>
            <w:noWrap/>
            <w:vAlign w:val="bottom"/>
            <w:hideMark/>
          </w:tcPr>
          <w:p w14:paraId="2BEE98EB"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12-Sep</w:t>
            </w:r>
          </w:p>
        </w:tc>
        <w:tc>
          <w:tcPr>
            <w:tcW w:w="1193" w:type="dxa"/>
            <w:tcBorders>
              <w:top w:val="nil"/>
              <w:left w:val="nil"/>
              <w:bottom w:val="single" w:sz="4" w:space="0" w:color="auto"/>
              <w:right w:val="single" w:sz="4" w:space="0" w:color="auto"/>
            </w:tcBorders>
            <w:shd w:val="clear" w:color="000000" w:fill="FFFF00"/>
            <w:noWrap/>
            <w:vAlign w:val="bottom"/>
            <w:hideMark/>
          </w:tcPr>
          <w:p w14:paraId="7B6D31D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nil"/>
              <w:left w:val="nil"/>
              <w:bottom w:val="single" w:sz="4" w:space="0" w:color="auto"/>
              <w:right w:val="single" w:sz="4" w:space="0" w:color="auto"/>
            </w:tcBorders>
            <w:shd w:val="clear" w:color="auto" w:fill="auto"/>
            <w:noWrap/>
            <w:vAlign w:val="bottom"/>
            <w:hideMark/>
          </w:tcPr>
          <w:p w14:paraId="271D96A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7879E866" w14:textId="77777777" w:rsidTr="00E9667B">
        <w:trPr>
          <w:trHeight w:val="233"/>
        </w:trPr>
        <w:tc>
          <w:tcPr>
            <w:tcW w:w="6708" w:type="dxa"/>
            <w:gridSpan w:val="2"/>
            <w:tcBorders>
              <w:top w:val="nil"/>
              <w:left w:val="single" w:sz="4" w:space="0" w:color="auto"/>
              <w:bottom w:val="single" w:sz="4" w:space="0" w:color="auto"/>
            </w:tcBorders>
            <w:shd w:val="clear" w:color="000000" w:fill="BDD7EE"/>
            <w:noWrap/>
            <w:vAlign w:val="bottom"/>
            <w:hideMark/>
          </w:tcPr>
          <w:p w14:paraId="7B07DA2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PHASE 2: DATA COLLECTION </w:t>
            </w:r>
          </w:p>
        </w:tc>
        <w:tc>
          <w:tcPr>
            <w:tcW w:w="969" w:type="dxa"/>
            <w:tcBorders>
              <w:top w:val="nil"/>
              <w:left w:val="nil"/>
              <w:bottom w:val="nil"/>
              <w:right w:val="nil"/>
            </w:tcBorders>
            <w:shd w:val="clear" w:color="auto" w:fill="auto"/>
            <w:noWrap/>
            <w:vAlign w:val="bottom"/>
            <w:hideMark/>
          </w:tcPr>
          <w:p w14:paraId="7748266F"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1193" w:type="dxa"/>
            <w:tcBorders>
              <w:top w:val="nil"/>
              <w:left w:val="nil"/>
              <w:bottom w:val="single" w:sz="4" w:space="0" w:color="auto"/>
              <w:right w:val="single" w:sz="4" w:space="0" w:color="auto"/>
            </w:tcBorders>
            <w:shd w:val="clear" w:color="auto" w:fill="auto"/>
            <w:noWrap/>
            <w:vAlign w:val="bottom"/>
            <w:hideMark/>
          </w:tcPr>
          <w:p w14:paraId="25F779AB"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nil"/>
              <w:left w:val="single" w:sz="4" w:space="0" w:color="auto"/>
              <w:bottom w:val="single" w:sz="4" w:space="0" w:color="auto"/>
              <w:right w:val="single" w:sz="4" w:space="0" w:color="auto"/>
            </w:tcBorders>
            <w:shd w:val="clear" w:color="auto" w:fill="auto"/>
            <w:noWrap/>
            <w:vAlign w:val="bottom"/>
            <w:hideMark/>
          </w:tcPr>
          <w:p w14:paraId="22036D04"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7ECBC927"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77D588D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 Primary Data Collection (Survey Distribution)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55F0713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15-Sep</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0433DFE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10-Oct</w:t>
            </w:r>
          </w:p>
        </w:tc>
        <w:tc>
          <w:tcPr>
            <w:tcW w:w="1193" w:type="dxa"/>
            <w:tcBorders>
              <w:top w:val="single" w:sz="4" w:space="0" w:color="auto"/>
              <w:left w:val="nil"/>
              <w:bottom w:val="single" w:sz="4" w:space="0" w:color="auto"/>
              <w:right w:val="single" w:sz="4" w:space="0" w:color="auto"/>
            </w:tcBorders>
            <w:shd w:val="clear" w:color="000000" w:fill="BDD7EE"/>
            <w:noWrap/>
            <w:vAlign w:val="bottom"/>
            <w:hideMark/>
          </w:tcPr>
          <w:p w14:paraId="5520D4F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20 days</w:t>
            </w:r>
          </w:p>
        </w:tc>
        <w:tc>
          <w:tcPr>
            <w:tcW w:w="969" w:type="dxa"/>
            <w:tcBorders>
              <w:top w:val="nil"/>
              <w:left w:val="nil"/>
              <w:bottom w:val="single" w:sz="4" w:space="0" w:color="auto"/>
              <w:right w:val="single" w:sz="4" w:space="0" w:color="auto"/>
            </w:tcBorders>
            <w:shd w:val="clear" w:color="auto" w:fill="auto"/>
            <w:noWrap/>
            <w:vAlign w:val="bottom"/>
            <w:hideMark/>
          </w:tcPr>
          <w:p w14:paraId="6795F45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51FD5169" w14:textId="77777777" w:rsidTr="00E9667B">
        <w:trPr>
          <w:trHeight w:val="75"/>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6AF0E0A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Secondary Data Collection</w:t>
            </w:r>
          </w:p>
        </w:tc>
        <w:tc>
          <w:tcPr>
            <w:tcW w:w="970" w:type="dxa"/>
            <w:tcBorders>
              <w:top w:val="nil"/>
              <w:left w:val="nil"/>
              <w:bottom w:val="single" w:sz="4" w:space="0" w:color="auto"/>
              <w:right w:val="single" w:sz="4" w:space="0" w:color="auto"/>
            </w:tcBorders>
            <w:shd w:val="clear" w:color="auto" w:fill="auto"/>
            <w:noWrap/>
            <w:vAlign w:val="bottom"/>
            <w:hideMark/>
          </w:tcPr>
          <w:p w14:paraId="35E7D19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15-Sep</w:t>
            </w:r>
          </w:p>
        </w:tc>
        <w:tc>
          <w:tcPr>
            <w:tcW w:w="969" w:type="dxa"/>
            <w:tcBorders>
              <w:top w:val="nil"/>
              <w:left w:val="nil"/>
              <w:bottom w:val="single" w:sz="4" w:space="0" w:color="auto"/>
              <w:right w:val="single" w:sz="4" w:space="0" w:color="auto"/>
            </w:tcBorders>
            <w:shd w:val="clear" w:color="auto" w:fill="auto"/>
            <w:noWrap/>
            <w:vAlign w:val="bottom"/>
            <w:hideMark/>
          </w:tcPr>
          <w:p w14:paraId="195F929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03-Oct</w:t>
            </w:r>
          </w:p>
        </w:tc>
        <w:tc>
          <w:tcPr>
            <w:tcW w:w="1193" w:type="dxa"/>
            <w:tcBorders>
              <w:top w:val="nil"/>
              <w:left w:val="nil"/>
              <w:bottom w:val="single" w:sz="4" w:space="0" w:color="auto"/>
              <w:right w:val="single" w:sz="4" w:space="0" w:color="auto"/>
            </w:tcBorders>
            <w:shd w:val="clear" w:color="000000" w:fill="BDD7EE"/>
            <w:noWrap/>
            <w:vAlign w:val="bottom"/>
            <w:hideMark/>
          </w:tcPr>
          <w:p w14:paraId="0287D92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15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30A20096"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24039B01" w14:textId="77777777" w:rsidTr="00E9667B">
        <w:trPr>
          <w:trHeight w:val="233"/>
        </w:trPr>
        <w:tc>
          <w:tcPr>
            <w:tcW w:w="5738" w:type="dxa"/>
            <w:tcBorders>
              <w:top w:val="single" w:sz="4" w:space="0" w:color="auto"/>
              <w:left w:val="single" w:sz="4" w:space="0" w:color="auto"/>
              <w:bottom w:val="single" w:sz="4" w:space="0" w:color="auto"/>
              <w:right w:val="single" w:sz="4" w:space="0" w:color="auto"/>
            </w:tcBorders>
            <w:shd w:val="clear" w:color="000000" w:fill="FFE699"/>
            <w:noWrap/>
            <w:vAlign w:val="bottom"/>
            <w:hideMark/>
          </w:tcPr>
          <w:p w14:paraId="7E290E9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PHASE 3: DATA ANALYSIS &amp; INTERPRETATION</w:t>
            </w:r>
          </w:p>
        </w:tc>
        <w:tc>
          <w:tcPr>
            <w:tcW w:w="970" w:type="dxa"/>
            <w:tcBorders>
              <w:top w:val="single" w:sz="4" w:space="0" w:color="auto"/>
              <w:left w:val="nil"/>
              <w:bottom w:val="nil"/>
              <w:right w:val="nil"/>
            </w:tcBorders>
            <w:shd w:val="clear" w:color="auto" w:fill="auto"/>
            <w:noWrap/>
            <w:vAlign w:val="bottom"/>
            <w:hideMark/>
          </w:tcPr>
          <w:p w14:paraId="0821DB2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c>
          <w:tcPr>
            <w:tcW w:w="969" w:type="dxa"/>
            <w:tcBorders>
              <w:top w:val="single" w:sz="4" w:space="0" w:color="auto"/>
              <w:left w:val="nil"/>
              <w:bottom w:val="nil"/>
              <w:right w:val="nil"/>
            </w:tcBorders>
            <w:shd w:val="clear" w:color="auto" w:fill="auto"/>
            <w:noWrap/>
            <w:vAlign w:val="bottom"/>
            <w:hideMark/>
          </w:tcPr>
          <w:p w14:paraId="15E20DDD"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1193" w:type="dxa"/>
            <w:tcBorders>
              <w:top w:val="single" w:sz="4" w:space="0" w:color="auto"/>
              <w:left w:val="nil"/>
              <w:bottom w:val="single" w:sz="4" w:space="0" w:color="auto"/>
              <w:right w:val="single" w:sz="4" w:space="0" w:color="auto"/>
            </w:tcBorders>
            <w:shd w:val="clear" w:color="auto" w:fill="auto"/>
            <w:noWrap/>
            <w:vAlign w:val="bottom"/>
            <w:hideMark/>
          </w:tcPr>
          <w:p w14:paraId="1C3A99D3"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nil"/>
              <w:left w:val="single" w:sz="4" w:space="0" w:color="auto"/>
              <w:bottom w:val="single" w:sz="4" w:space="0" w:color="auto"/>
              <w:right w:val="single" w:sz="4" w:space="0" w:color="auto"/>
            </w:tcBorders>
            <w:shd w:val="clear" w:color="auto" w:fill="auto"/>
            <w:noWrap/>
            <w:vAlign w:val="bottom"/>
            <w:hideMark/>
          </w:tcPr>
          <w:p w14:paraId="0F2BF285"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7DF26850"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395E422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Data Cleaning &amp; Preparation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701D2610"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13-Oct</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294A27B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24-Oct</w:t>
            </w:r>
          </w:p>
        </w:tc>
        <w:tc>
          <w:tcPr>
            <w:tcW w:w="1193" w:type="dxa"/>
            <w:tcBorders>
              <w:top w:val="single" w:sz="4" w:space="0" w:color="auto"/>
              <w:left w:val="nil"/>
              <w:bottom w:val="single" w:sz="4" w:space="0" w:color="auto"/>
              <w:right w:val="single" w:sz="4" w:space="0" w:color="auto"/>
            </w:tcBorders>
            <w:shd w:val="clear" w:color="000000" w:fill="FFE699"/>
            <w:noWrap/>
            <w:vAlign w:val="bottom"/>
            <w:hideMark/>
          </w:tcPr>
          <w:p w14:paraId="1CE2E46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nil"/>
              <w:left w:val="nil"/>
              <w:bottom w:val="single" w:sz="4" w:space="0" w:color="auto"/>
              <w:right w:val="single" w:sz="4" w:space="0" w:color="auto"/>
            </w:tcBorders>
            <w:shd w:val="clear" w:color="auto" w:fill="auto"/>
            <w:noWrap/>
            <w:vAlign w:val="bottom"/>
            <w:hideMark/>
          </w:tcPr>
          <w:p w14:paraId="476161D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28F60276"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5798B9A6"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Statistical Analysis (SPSS)</w:t>
            </w:r>
          </w:p>
        </w:tc>
        <w:tc>
          <w:tcPr>
            <w:tcW w:w="970" w:type="dxa"/>
            <w:tcBorders>
              <w:top w:val="nil"/>
              <w:left w:val="nil"/>
              <w:bottom w:val="single" w:sz="4" w:space="0" w:color="auto"/>
              <w:right w:val="single" w:sz="4" w:space="0" w:color="auto"/>
            </w:tcBorders>
            <w:shd w:val="clear" w:color="auto" w:fill="auto"/>
            <w:noWrap/>
            <w:vAlign w:val="bottom"/>
            <w:hideMark/>
          </w:tcPr>
          <w:p w14:paraId="1917076C"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27-Oct</w:t>
            </w:r>
          </w:p>
        </w:tc>
        <w:tc>
          <w:tcPr>
            <w:tcW w:w="969" w:type="dxa"/>
            <w:tcBorders>
              <w:top w:val="nil"/>
              <w:left w:val="nil"/>
              <w:bottom w:val="single" w:sz="4" w:space="0" w:color="auto"/>
              <w:right w:val="single" w:sz="4" w:space="0" w:color="auto"/>
            </w:tcBorders>
            <w:shd w:val="clear" w:color="auto" w:fill="auto"/>
            <w:noWrap/>
            <w:vAlign w:val="bottom"/>
            <w:hideMark/>
          </w:tcPr>
          <w:p w14:paraId="2384863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07-Nov</w:t>
            </w:r>
          </w:p>
        </w:tc>
        <w:tc>
          <w:tcPr>
            <w:tcW w:w="1193" w:type="dxa"/>
            <w:tcBorders>
              <w:top w:val="nil"/>
              <w:left w:val="nil"/>
              <w:bottom w:val="single" w:sz="4" w:space="0" w:color="auto"/>
              <w:right w:val="single" w:sz="4" w:space="0" w:color="auto"/>
            </w:tcBorders>
            <w:shd w:val="clear" w:color="000000" w:fill="FFE699"/>
            <w:noWrap/>
            <w:vAlign w:val="bottom"/>
            <w:hideMark/>
          </w:tcPr>
          <w:p w14:paraId="2E1DA680"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4289510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62156F46" w14:textId="77777777" w:rsidTr="00E9667B">
        <w:trPr>
          <w:trHeight w:val="233"/>
        </w:trPr>
        <w:tc>
          <w:tcPr>
            <w:tcW w:w="5738" w:type="dxa"/>
            <w:tcBorders>
              <w:top w:val="nil"/>
              <w:left w:val="single" w:sz="4" w:space="0" w:color="auto"/>
              <w:bottom w:val="single" w:sz="4" w:space="0" w:color="auto"/>
              <w:right w:val="single" w:sz="4" w:space="0" w:color="auto"/>
            </w:tcBorders>
            <w:shd w:val="clear" w:color="000000" w:fill="C6E0B4"/>
            <w:noWrap/>
            <w:vAlign w:val="bottom"/>
            <w:hideMark/>
          </w:tcPr>
          <w:p w14:paraId="00C933F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PHASE 4: WRITING, REVIEW &amp; SUBMISSION</w:t>
            </w:r>
          </w:p>
        </w:tc>
        <w:tc>
          <w:tcPr>
            <w:tcW w:w="970" w:type="dxa"/>
            <w:tcBorders>
              <w:top w:val="nil"/>
              <w:left w:val="nil"/>
              <w:bottom w:val="nil"/>
              <w:right w:val="nil"/>
            </w:tcBorders>
            <w:shd w:val="clear" w:color="auto" w:fill="auto"/>
            <w:noWrap/>
            <w:vAlign w:val="bottom"/>
            <w:hideMark/>
          </w:tcPr>
          <w:p w14:paraId="41DAA4E7"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c>
          <w:tcPr>
            <w:tcW w:w="969" w:type="dxa"/>
            <w:tcBorders>
              <w:top w:val="nil"/>
              <w:left w:val="nil"/>
              <w:bottom w:val="nil"/>
              <w:right w:val="nil"/>
            </w:tcBorders>
            <w:shd w:val="clear" w:color="auto" w:fill="auto"/>
            <w:noWrap/>
            <w:vAlign w:val="bottom"/>
            <w:hideMark/>
          </w:tcPr>
          <w:p w14:paraId="7BF51186"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1193" w:type="dxa"/>
            <w:tcBorders>
              <w:top w:val="nil"/>
              <w:left w:val="nil"/>
              <w:bottom w:val="nil"/>
              <w:right w:val="single" w:sz="4" w:space="0" w:color="auto"/>
            </w:tcBorders>
            <w:shd w:val="clear" w:color="auto" w:fill="auto"/>
            <w:noWrap/>
            <w:vAlign w:val="bottom"/>
            <w:hideMark/>
          </w:tcPr>
          <w:p w14:paraId="03AE44A9"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c>
          <w:tcPr>
            <w:tcW w:w="969" w:type="dxa"/>
            <w:tcBorders>
              <w:top w:val="nil"/>
              <w:left w:val="single" w:sz="4" w:space="0" w:color="auto"/>
              <w:bottom w:val="single" w:sz="4" w:space="0" w:color="auto"/>
              <w:right w:val="single" w:sz="4" w:space="0" w:color="auto"/>
            </w:tcBorders>
            <w:shd w:val="clear" w:color="auto" w:fill="auto"/>
            <w:noWrap/>
            <w:vAlign w:val="bottom"/>
            <w:hideMark/>
          </w:tcPr>
          <w:p w14:paraId="4F8CA7FD" w14:textId="77777777" w:rsidR="00BC196A" w:rsidRPr="00E31925" w:rsidRDefault="00BC196A" w:rsidP="00E10816">
            <w:pPr>
              <w:spacing w:after="0" w:line="360" w:lineRule="auto"/>
              <w:jc w:val="both"/>
              <w:rPr>
                <w:rFonts w:ascii="Times New Roman" w:eastAsia="Times New Roman" w:hAnsi="Times New Roman" w:cs="Times New Roman"/>
                <w:color w:val="000000" w:themeColor="text1"/>
                <w:sz w:val="20"/>
                <w:szCs w:val="20"/>
                <w:lang w:val="en-IN" w:eastAsia="en-IN"/>
              </w:rPr>
            </w:pPr>
          </w:p>
        </w:tc>
      </w:tr>
      <w:tr w:rsidR="00BC196A" w:rsidRPr="00E31925" w14:paraId="11381A14"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6B5AAC8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Draft Chapters (Findings/Analysis) </w:t>
            </w:r>
          </w:p>
        </w:tc>
        <w:tc>
          <w:tcPr>
            <w:tcW w:w="970" w:type="dxa"/>
            <w:tcBorders>
              <w:top w:val="single" w:sz="4" w:space="0" w:color="auto"/>
              <w:left w:val="nil"/>
              <w:bottom w:val="single" w:sz="4" w:space="0" w:color="auto"/>
              <w:right w:val="single" w:sz="4" w:space="0" w:color="auto"/>
            </w:tcBorders>
            <w:shd w:val="clear" w:color="auto" w:fill="auto"/>
            <w:noWrap/>
            <w:vAlign w:val="bottom"/>
            <w:hideMark/>
          </w:tcPr>
          <w:p w14:paraId="109926DD"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10-Nov</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5E7496C5"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21-Nov</w:t>
            </w:r>
          </w:p>
        </w:tc>
        <w:tc>
          <w:tcPr>
            <w:tcW w:w="1193" w:type="dxa"/>
            <w:tcBorders>
              <w:top w:val="single" w:sz="4" w:space="0" w:color="auto"/>
              <w:left w:val="nil"/>
              <w:bottom w:val="single" w:sz="4" w:space="0" w:color="auto"/>
              <w:right w:val="single" w:sz="4" w:space="0" w:color="auto"/>
            </w:tcBorders>
            <w:shd w:val="clear" w:color="000000" w:fill="C6E0B4"/>
            <w:noWrap/>
            <w:vAlign w:val="bottom"/>
            <w:hideMark/>
          </w:tcPr>
          <w:p w14:paraId="39C8DD08"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10 days</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69D4511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578545D7"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304D3D9E"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Draft Chapters (Introduction &amp; Conclusion)</w:t>
            </w:r>
          </w:p>
        </w:tc>
        <w:tc>
          <w:tcPr>
            <w:tcW w:w="970" w:type="dxa"/>
            <w:tcBorders>
              <w:top w:val="nil"/>
              <w:left w:val="nil"/>
              <w:bottom w:val="single" w:sz="4" w:space="0" w:color="auto"/>
              <w:right w:val="single" w:sz="4" w:space="0" w:color="auto"/>
            </w:tcBorders>
            <w:shd w:val="clear" w:color="auto" w:fill="auto"/>
            <w:noWrap/>
            <w:vAlign w:val="bottom"/>
            <w:hideMark/>
          </w:tcPr>
          <w:p w14:paraId="1E41B3C3"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24-Nov</w:t>
            </w:r>
          </w:p>
        </w:tc>
        <w:tc>
          <w:tcPr>
            <w:tcW w:w="969" w:type="dxa"/>
            <w:tcBorders>
              <w:top w:val="nil"/>
              <w:left w:val="nil"/>
              <w:bottom w:val="single" w:sz="4" w:space="0" w:color="auto"/>
              <w:right w:val="single" w:sz="4" w:space="0" w:color="auto"/>
            </w:tcBorders>
            <w:shd w:val="clear" w:color="auto" w:fill="auto"/>
            <w:noWrap/>
            <w:vAlign w:val="bottom"/>
            <w:hideMark/>
          </w:tcPr>
          <w:p w14:paraId="5999FFC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28-Nov</w:t>
            </w:r>
          </w:p>
        </w:tc>
        <w:tc>
          <w:tcPr>
            <w:tcW w:w="1193" w:type="dxa"/>
            <w:tcBorders>
              <w:top w:val="nil"/>
              <w:left w:val="nil"/>
              <w:bottom w:val="single" w:sz="4" w:space="0" w:color="auto"/>
              <w:right w:val="single" w:sz="4" w:space="0" w:color="auto"/>
            </w:tcBorders>
            <w:shd w:val="clear" w:color="000000" w:fill="C6E0B4"/>
            <w:noWrap/>
            <w:vAlign w:val="bottom"/>
            <w:hideMark/>
          </w:tcPr>
          <w:p w14:paraId="03F566A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5 days</w:t>
            </w:r>
          </w:p>
        </w:tc>
        <w:tc>
          <w:tcPr>
            <w:tcW w:w="969" w:type="dxa"/>
            <w:tcBorders>
              <w:top w:val="nil"/>
              <w:left w:val="nil"/>
              <w:bottom w:val="single" w:sz="4" w:space="0" w:color="auto"/>
              <w:right w:val="single" w:sz="4" w:space="0" w:color="auto"/>
            </w:tcBorders>
            <w:shd w:val="clear" w:color="auto" w:fill="auto"/>
            <w:noWrap/>
            <w:vAlign w:val="bottom"/>
            <w:hideMark/>
          </w:tcPr>
          <w:p w14:paraId="786F0E5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225057F6"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2ED5323B"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Full Draft Consolidation &amp; Review</w:t>
            </w:r>
          </w:p>
        </w:tc>
        <w:tc>
          <w:tcPr>
            <w:tcW w:w="970" w:type="dxa"/>
            <w:tcBorders>
              <w:top w:val="nil"/>
              <w:left w:val="nil"/>
              <w:bottom w:val="single" w:sz="4" w:space="0" w:color="auto"/>
              <w:right w:val="single" w:sz="4" w:space="0" w:color="auto"/>
            </w:tcBorders>
            <w:shd w:val="clear" w:color="auto" w:fill="auto"/>
            <w:noWrap/>
            <w:vAlign w:val="bottom"/>
            <w:hideMark/>
          </w:tcPr>
          <w:p w14:paraId="43F4D53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01-Dec</w:t>
            </w:r>
          </w:p>
        </w:tc>
        <w:tc>
          <w:tcPr>
            <w:tcW w:w="969" w:type="dxa"/>
            <w:tcBorders>
              <w:top w:val="nil"/>
              <w:left w:val="nil"/>
              <w:bottom w:val="single" w:sz="4" w:space="0" w:color="auto"/>
              <w:right w:val="single" w:sz="4" w:space="0" w:color="auto"/>
            </w:tcBorders>
            <w:shd w:val="clear" w:color="auto" w:fill="auto"/>
            <w:noWrap/>
            <w:vAlign w:val="bottom"/>
            <w:hideMark/>
          </w:tcPr>
          <w:p w14:paraId="22A4089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05-Dec</w:t>
            </w:r>
          </w:p>
        </w:tc>
        <w:tc>
          <w:tcPr>
            <w:tcW w:w="1193" w:type="dxa"/>
            <w:tcBorders>
              <w:top w:val="nil"/>
              <w:left w:val="nil"/>
              <w:bottom w:val="single" w:sz="4" w:space="0" w:color="auto"/>
              <w:right w:val="single" w:sz="4" w:space="0" w:color="auto"/>
            </w:tcBorders>
            <w:shd w:val="clear" w:color="000000" w:fill="C6E0B4"/>
            <w:noWrap/>
            <w:vAlign w:val="bottom"/>
            <w:hideMark/>
          </w:tcPr>
          <w:p w14:paraId="09E9E3B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5 days </w:t>
            </w:r>
          </w:p>
        </w:tc>
        <w:tc>
          <w:tcPr>
            <w:tcW w:w="969" w:type="dxa"/>
            <w:tcBorders>
              <w:top w:val="single" w:sz="4" w:space="0" w:color="auto"/>
              <w:left w:val="nil"/>
              <w:bottom w:val="single" w:sz="4" w:space="0" w:color="auto"/>
              <w:right w:val="single" w:sz="4" w:space="0" w:color="auto"/>
            </w:tcBorders>
            <w:shd w:val="clear" w:color="auto" w:fill="auto"/>
            <w:noWrap/>
            <w:vAlign w:val="bottom"/>
            <w:hideMark/>
          </w:tcPr>
          <w:p w14:paraId="6CD0D38A"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17600170"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7F4B318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Final Revisions &amp; Proofreading </w:t>
            </w:r>
          </w:p>
        </w:tc>
        <w:tc>
          <w:tcPr>
            <w:tcW w:w="970" w:type="dxa"/>
            <w:tcBorders>
              <w:top w:val="nil"/>
              <w:left w:val="nil"/>
              <w:bottom w:val="single" w:sz="4" w:space="0" w:color="auto"/>
              <w:right w:val="single" w:sz="4" w:space="0" w:color="auto"/>
            </w:tcBorders>
            <w:shd w:val="clear" w:color="auto" w:fill="auto"/>
            <w:noWrap/>
            <w:vAlign w:val="bottom"/>
            <w:hideMark/>
          </w:tcPr>
          <w:p w14:paraId="02B8455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08-Dec</w:t>
            </w:r>
          </w:p>
        </w:tc>
        <w:tc>
          <w:tcPr>
            <w:tcW w:w="969" w:type="dxa"/>
            <w:tcBorders>
              <w:top w:val="nil"/>
              <w:left w:val="nil"/>
              <w:bottom w:val="single" w:sz="4" w:space="0" w:color="auto"/>
              <w:right w:val="single" w:sz="4" w:space="0" w:color="auto"/>
            </w:tcBorders>
            <w:shd w:val="clear" w:color="auto" w:fill="auto"/>
            <w:noWrap/>
            <w:vAlign w:val="bottom"/>
            <w:hideMark/>
          </w:tcPr>
          <w:p w14:paraId="7247E14E"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11-Dec</w:t>
            </w:r>
          </w:p>
        </w:tc>
        <w:tc>
          <w:tcPr>
            <w:tcW w:w="1193" w:type="dxa"/>
            <w:tcBorders>
              <w:top w:val="nil"/>
              <w:left w:val="nil"/>
              <w:bottom w:val="single" w:sz="4" w:space="0" w:color="auto"/>
              <w:right w:val="single" w:sz="4" w:space="0" w:color="auto"/>
            </w:tcBorders>
            <w:shd w:val="clear" w:color="000000" w:fill="C6E0B4"/>
            <w:noWrap/>
            <w:vAlign w:val="bottom"/>
            <w:hideMark/>
          </w:tcPr>
          <w:p w14:paraId="4A9B65F9"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4 days</w:t>
            </w:r>
          </w:p>
        </w:tc>
        <w:tc>
          <w:tcPr>
            <w:tcW w:w="969" w:type="dxa"/>
            <w:tcBorders>
              <w:top w:val="nil"/>
              <w:left w:val="nil"/>
              <w:bottom w:val="single" w:sz="4" w:space="0" w:color="auto"/>
              <w:right w:val="single" w:sz="4" w:space="0" w:color="auto"/>
            </w:tcBorders>
            <w:shd w:val="clear" w:color="auto" w:fill="auto"/>
            <w:noWrap/>
            <w:vAlign w:val="bottom"/>
            <w:hideMark/>
          </w:tcPr>
          <w:p w14:paraId="46A3DCF2"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r w:rsidR="00BC196A" w:rsidRPr="00E31925" w14:paraId="7B667AF2" w14:textId="77777777" w:rsidTr="00E9667B">
        <w:trPr>
          <w:trHeight w:val="233"/>
        </w:trPr>
        <w:tc>
          <w:tcPr>
            <w:tcW w:w="5738" w:type="dxa"/>
            <w:tcBorders>
              <w:top w:val="nil"/>
              <w:left w:val="single" w:sz="4" w:space="0" w:color="auto"/>
              <w:bottom w:val="single" w:sz="4" w:space="0" w:color="auto"/>
              <w:right w:val="single" w:sz="4" w:space="0" w:color="auto"/>
            </w:tcBorders>
            <w:shd w:val="clear" w:color="auto" w:fill="auto"/>
            <w:noWrap/>
            <w:vAlign w:val="bottom"/>
            <w:hideMark/>
          </w:tcPr>
          <w:p w14:paraId="5923F124"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xml:space="preserve">FINAL SUBMISSION </w:t>
            </w:r>
          </w:p>
        </w:tc>
        <w:tc>
          <w:tcPr>
            <w:tcW w:w="970" w:type="dxa"/>
            <w:tcBorders>
              <w:top w:val="nil"/>
              <w:left w:val="nil"/>
              <w:bottom w:val="single" w:sz="4" w:space="0" w:color="auto"/>
              <w:right w:val="single" w:sz="4" w:space="0" w:color="auto"/>
            </w:tcBorders>
            <w:shd w:val="clear" w:color="auto" w:fill="auto"/>
            <w:noWrap/>
            <w:vAlign w:val="bottom"/>
            <w:hideMark/>
          </w:tcPr>
          <w:p w14:paraId="52E6C88B"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12-Dec</w:t>
            </w:r>
          </w:p>
        </w:tc>
        <w:tc>
          <w:tcPr>
            <w:tcW w:w="969" w:type="dxa"/>
            <w:tcBorders>
              <w:top w:val="nil"/>
              <w:left w:val="nil"/>
              <w:bottom w:val="single" w:sz="4" w:space="0" w:color="auto"/>
              <w:right w:val="single" w:sz="4" w:space="0" w:color="auto"/>
            </w:tcBorders>
            <w:shd w:val="clear" w:color="auto" w:fill="auto"/>
            <w:noWrap/>
            <w:vAlign w:val="bottom"/>
            <w:hideMark/>
          </w:tcPr>
          <w:p w14:paraId="7AA86DDC"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12-Dec</w:t>
            </w:r>
          </w:p>
        </w:tc>
        <w:tc>
          <w:tcPr>
            <w:tcW w:w="1193" w:type="dxa"/>
            <w:tcBorders>
              <w:top w:val="nil"/>
              <w:left w:val="nil"/>
              <w:bottom w:val="single" w:sz="4" w:space="0" w:color="auto"/>
              <w:right w:val="single" w:sz="4" w:space="0" w:color="auto"/>
            </w:tcBorders>
            <w:shd w:val="clear" w:color="000000" w:fill="C6E0B4"/>
            <w:noWrap/>
            <w:vAlign w:val="bottom"/>
            <w:hideMark/>
          </w:tcPr>
          <w:p w14:paraId="2A8B8A4F"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r w:rsidRPr="00E31925">
              <w:rPr>
                <w:rFonts w:ascii="Times New Roman" w:eastAsia="Times New Roman" w:hAnsi="Times New Roman" w:cs="Times New Roman"/>
                <w:b/>
                <w:bCs/>
                <w:color w:val="000000" w:themeColor="text1"/>
                <w:sz w:val="24"/>
                <w:szCs w:val="24"/>
                <w:lang w:val="en-IN" w:eastAsia="en-IN"/>
              </w:rPr>
              <w:t> </w:t>
            </w:r>
          </w:p>
        </w:tc>
        <w:tc>
          <w:tcPr>
            <w:tcW w:w="969" w:type="dxa"/>
            <w:tcBorders>
              <w:top w:val="nil"/>
              <w:left w:val="nil"/>
              <w:bottom w:val="single" w:sz="4" w:space="0" w:color="auto"/>
              <w:right w:val="single" w:sz="4" w:space="0" w:color="auto"/>
            </w:tcBorders>
            <w:shd w:val="clear" w:color="auto" w:fill="auto"/>
            <w:noWrap/>
            <w:vAlign w:val="bottom"/>
            <w:hideMark/>
          </w:tcPr>
          <w:p w14:paraId="4645B611" w14:textId="77777777" w:rsidR="00BC196A" w:rsidRPr="00E31925" w:rsidRDefault="00BC196A" w:rsidP="00E10816">
            <w:pPr>
              <w:spacing w:after="0" w:line="360" w:lineRule="auto"/>
              <w:jc w:val="both"/>
              <w:rPr>
                <w:rFonts w:ascii="Times New Roman" w:eastAsia="Times New Roman" w:hAnsi="Times New Roman" w:cs="Times New Roman"/>
                <w:b/>
                <w:bCs/>
                <w:color w:val="000000" w:themeColor="text1"/>
                <w:sz w:val="24"/>
                <w:szCs w:val="24"/>
                <w:lang w:val="en-IN" w:eastAsia="en-IN"/>
              </w:rPr>
            </w:pPr>
          </w:p>
        </w:tc>
      </w:tr>
    </w:tbl>
    <w:p w14:paraId="69F9DAF2" w14:textId="2680377B" w:rsidR="008829F9" w:rsidRPr="00E31925" w:rsidRDefault="008829F9" w:rsidP="00E10816">
      <w:pPr>
        <w:spacing w:line="360" w:lineRule="auto"/>
        <w:jc w:val="both"/>
        <w:rPr>
          <w:rFonts w:ascii="Times New Roman" w:hAnsi="Times New Roman" w:cs="Times New Roman"/>
          <w:color w:val="000000" w:themeColor="text1"/>
        </w:rPr>
      </w:pPr>
    </w:p>
    <w:p w14:paraId="1FDD3836" w14:textId="2C0F4703" w:rsidR="00E10816" w:rsidRPr="00E31925" w:rsidRDefault="00E10816" w:rsidP="00E10816">
      <w:pPr>
        <w:spacing w:line="360" w:lineRule="auto"/>
        <w:jc w:val="both"/>
        <w:rPr>
          <w:rFonts w:ascii="Times New Roman" w:hAnsi="Times New Roman" w:cs="Times New Roman"/>
          <w:color w:val="000000" w:themeColor="text1"/>
        </w:rPr>
      </w:pPr>
    </w:p>
    <w:p w14:paraId="6124080B" w14:textId="70BE53F6" w:rsidR="00E10816" w:rsidRPr="00E31925" w:rsidRDefault="00E10816" w:rsidP="00E10816">
      <w:pPr>
        <w:spacing w:line="360" w:lineRule="auto"/>
        <w:jc w:val="both"/>
        <w:rPr>
          <w:rFonts w:ascii="Times New Roman" w:hAnsi="Times New Roman" w:cs="Times New Roman"/>
          <w:color w:val="000000" w:themeColor="text1"/>
        </w:rPr>
      </w:pPr>
    </w:p>
    <w:p w14:paraId="50A7FF19" w14:textId="6D698911" w:rsidR="00E10816" w:rsidRPr="00E31925" w:rsidRDefault="00E10816" w:rsidP="00E10816">
      <w:pPr>
        <w:spacing w:line="360" w:lineRule="auto"/>
        <w:jc w:val="both"/>
        <w:rPr>
          <w:rFonts w:ascii="Times New Roman" w:hAnsi="Times New Roman" w:cs="Times New Roman"/>
          <w:color w:val="000000" w:themeColor="text1"/>
        </w:rPr>
      </w:pPr>
    </w:p>
    <w:p w14:paraId="04BC417F" w14:textId="55A63A0D" w:rsidR="00E10816" w:rsidRPr="00E31925" w:rsidRDefault="00E10816" w:rsidP="00E10816">
      <w:pPr>
        <w:spacing w:line="360" w:lineRule="auto"/>
        <w:jc w:val="both"/>
        <w:rPr>
          <w:rFonts w:ascii="Times New Roman" w:hAnsi="Times New Roman" w:cs="Times New Roman"/>
          <w:color w:val="000000" w:themeColor="text1"/>
        </w:rPr>
      </w:pPr>
    </w:p>
    <w:p w14:paraId="650DD5DE" w14:textId="0EA0D9D8" w:rsidR="00E10816" w:rsidRPr="00E31925" w:rsidRDefault="00E10816" w:rsidP="00E10816">
      <w:pPr>
        <w:spacing w:line="360" w:lineRule="auto"/>
        <w:jc w:val="both"/>
        <w:rPr>
          <w:rFonts w:ascii="Times New Roman" w:hAnsi="Times New Roman" w:cs="Times New Roman"/>
          <w:color w:val="000000" w:themeColor="text1"/>
        </w:rPr>
      </w:pPr>
    </w:p>
    <w:p w14:paraId="4BD1EF56" w14:textId="0F6C1575" w:rsidR="00E10816" w:rsidRPr="00E31925" w:rsidRDefault="00E10816" w:rsidP="00E10816">
      <w:pPr>
        <w:spacing w:line="360" w:lineRule="auto"/>
        <w:jc w:val="both"/>
        <w:rPr>
          <w:rFonts w:ascii="Times New Roman" w:hAnsi="Times New Roman" w:cs="Times New Roman"/>
          <w:color w:val="000000" w:themeColor="text1"/>
        </w:rPr>
      </w:pPr>
    </w:p>
    <w:p w14:paraId="5A64E12D" w14:textId="661D6BFA" w:rsidR="00E10816" w:rsidRDefault="00E10816" w:rsidP="00E10816">
      <w:pPr>
        <w:spacing w:line="360" w:lineRule="auto"/>
        <w:jc w:val="both"/>
        <w:rPr>
          <w:rFonts w:ascii="Times New Roman" w:hAnsi="Times New Roman" w:cs="Times New Roman"/>
          <w:color w:val="000000" w:themeColor="text1"/>
        </w:rPr>
      </w:pPr>
    </w:p>
    <w:p w14:paraId="11C44E88" w14:textId="14C2F0E5" w:rsidR="00C7278E" w:rsidRDefault="00C7278E" w:rsidP="00E10816">
      <w:pPr>
        <w:spacing w:line="360" w:lineRule="auto"/>
        <w:jc w:val="both"/>
        <w:rPr>
          <w:rFonts w:ascii="Times New Roman" w:hAnsi="Times New Roman" w:cs="Times New Roman"/>
          <w:color w:val="000000" w:themeColor="text1"/>
        </w:rPr>
      </w:pPr>
    </w:p>
    <w:p w14:paraId="15A032DF" w14:textId="77777777" w:rsidR="00DB2D36" w:rsidRPr="00E31925" w:rsidRDefault="00DB2D36" w:rsidP="00E10816">
      <w:pPr>
        <w:spacing w:line="360" w:lineRule="auto"/>
        <w:jc w:val="both"/>
        <w:rPr>
          <w:rFonts w:ascii="Times New Roman" w:hAnsi="Times New Roman" w:cs="Times New Roman"/>
          <w:color w:val="000000" w:themeColor="text1"/>
        </w:rPr>
      </w:pPr>
    </w:p>
    <w:p w14:paraId="512CC895" w14:textId="5F5FFB37" w:rsidR="00E10816" w:rsidRPr="00C7278E" w:rsidRDefault="00C7278E" w:rsidP="00E10816">
      <w:pPr>
        <w:pStyle w:val="Heading2"/>
        <w:numPr>
          <w:ilvl w:val="0"/>
          <w:numId w:val="0"/>
        </w:numPr>
        <w:ind w:left="576" w:hanging="576"/>
        <w:jc w:val="both"/>
        <w:rPr>
          <w:rFonts w:ascii="Times New Roman" w:hAnsi="Times New Roman" w:cs="Times New Roman"/>
          <w:b/>
          <w:color w:val="auto"/>
          <w:sz w:val="28"/>
        </w:rPr>
      </w:pPr>
      <w:bookmarkStart w:id="81" w:name="_Toc216132778"/>
      <w:r w:rsidRPr="00C7278E">
        <w:rPr>
          <w:rFonts w:ascii="Times New Roman" w:hAnsi="Times New Roman" w:cs="Times New Roman"/>
          <w:b/>
          <w:color w:val="auto"/>
          <w:sz w:val="28"/>
        </w:rPr>
        <w:t>Appendix 2 (</w:t>
      </w:r>
      <w:r w:rsidR="00E10816" w:rsidRPr="00C7278E">
        <w:rPr>
          <w:rFonts w:ascii="Times New Roman" w:hAnsi="Times New Roman" w:cs="Times New Roman"/>
          <w:b/>
          <w:color w:val="auto"/>
          <w:sz w:val="28"/>
        </w:rPr>
        <w:t>Ethical form</w:t>
      </w:r>
      <w:r w:rsidRPr="00C7278E">
        <w:rPr>
          <w:rFonts w:ascii="Times New Roman" w:hAnsi="Times New Roman" w:cs="Times New Roman"/>
          <w:b/>
          <w:color w:val="auto"/>
          <w:sz w:val="28"/>
        </w:rPr>
        <w:t>)</w:t>
      </w:r>
      <w:bookmarkEnd w:id="81"/>
    </w:p>
    <w:p w14:paraId="19DECA83" w14:textId="77777777" w:rsidR="00E10816" w:rsidRPr="00E31925" w:rsidRDefault="00E10816" w:rsidP="00E10816">
      <w:pPr>
        <w:tabs>
          <w:tab w:val="left" w:pos="5103"/>
        </w:tabs>
        <w:jc w:val="both"/>
        <w:rPr>
          <w:rFonts w:ascii="Times New Roman" w:hAnsi="Times New Roman" w:cs="Times New Roman"/>
          <w:b/>
          <w:bCs/>
          <w:sz w:val="24"/>
          <w:szCs w:val="24"/>
        </w:rPr>
      </w:pPr>
    </w:p>
    <w:p w14:paraId="130BD3FE" w14:textId="77777777" w:rsidR="00E10816" w:rsidRPr="00E31925" w:rsidRDefault="00E10816" w:rsidP="00E10816">
      <w:pPr>
        <w:tabs>
          <w:tab w:val="left" w:pos="5103"/>
        </w:tabs>
        <w:jc w:val="both"/>
        <w:rPr>
          <w:rFonts w:ascii="Times New Roman" w:hAnsi="Times New Roman" w:cs="Times New Roman"/>
          <w:b/>
          <w:bCs/>
          <w:sz w:val="24"/>
          <w:szCs w:val="24"/>
        </w:rPr>
      </w:pPr>
      <w:r w:rsidRPr="00E31925">
        <w:rPr>
          <w:rFonts w:ascii="Times New Roman" w:hAnsi="Times New Roman" w:cs="Times New Roman"/>
          <w:b/>
          <w:bCs/>
          <w:sz w:val="24"/>
          <w:szCs w:val="24"/>
        </w:rPr>
        <w:t>APPLICATION FOR ETHICAL APPROVAL</w:t>
      </w:r>
    </w:p>
    <w:p w14:paraId="47D066ED" w14:textId="77777777" w:rsidR="00E10816" w:rsidRPr="00E31925" w:rsidRDefault="00E10816" w:rsidP="00E10816">
      <w:pPr>
        <w:tabs>
          <w:tab w:val="left" w:pos="5103"/>
        </w:tabs>
        <w:ind w:right="282"/>
        <w:jc w:val="both"/>
        <w:rPr>
          <w:rFonts w:ascii="Times New Roman" w:hAnsi="Times New Roman" w:cs="Times New Roman"/>
          <w:b/>
          <w:bCs/>
        </w:rPr>
      </w:pPr>
    </w:p>
    <w:p w14:paraId="21098005" w14:textId="77777777" w:rsidR="00E10816" w:rsidRPr="00E31925" w:rsidRDefault="00E10816" w:rsidP="00E10816">
      <w:pPr>
        <w:tabs>
          <w:tab w:val="left" w:pos="5103"/>
        </w:tabs>
        <w:ind w:right="282"/>
        <w:jc w:val="both"/>
        <w:rPr>
          <w:rFonts w:ascii="Times New Roman" w:hAnsi="Times New Roman" w:cs="Times New Roman"/>
          <w:b/>
          <w:bCs/>
        </w:rPr>
      </w:pPr>
      <w:r w:rsidRPr="00E31925">
        <w:rPr>
          <w:rFonts w:ascii="Times New Roman" w:hAnsi="Times New Roman" w:cs="Times New Roman"/>
          <w:b/>
          <w:bCs/>
        </w:rPr>
        <w:t xml:space="preserve">In order for research to result in benefit and minimise risk of harm, it must be conducted ethically. </w:t>
      </w:r>
    </w:p>
    <w:p w14:paraId="04810534" w14:textId="77777777" w:rsidR="00E10816" w:rsidRPr="00E31925" w:rsidRDefault="00E10816" w:rsidP="00E10816">
      <w:pPr>
        <w:tabs>
          <w:tab w:val="left" w:pos="5103"/>
        </w:tabs>
        <w:ind w:right="282"/>
        <w:jc w:val="both"/>
        <w:rPr>
          <w:rFonts w:ascii="Times New Roman" w:hAnsi="Times New Roman" w:cs="Times New Roman"/>
          <w:b/>
          <w:bCs/>
          <w:sz w:val="16"/>
          <w:szCs w:val="16"/>
        </w:rPr>
      </w:pPr>
    </w:p>
    <w:p w14:paraId="64B15702" w14:textId="77777777" w:rsidR="00E10816" w:rsidRPr="00E31925" w:rsidRDefault="00E10816" w:rsidP="00E10816">
      <w:pPr>
        <w:tabs>
          <w:tab w:val="left" w:pos="5103"/>
        </w:tabs>
        <w:ind w:right="282"/>
        <w:jc w:val="both"/>
        <w:rPr>
          <w:rFonts w:ascii="Times New Roman" w:hAnsi="Times New Roman" w:cs="Times New Roman"/>
        </w:rPr>
      </w:pPr>
      <w:r w:rsidRPr="00E31925">
        <w:rPr>
          <w:rFonts w:ascii="Times New Roman" w:hAnsi="Times New Roman" w:cs="Times New Roman"/>
        </w:rPr>
        <w:t xml:space="preserve">The University follows the OECD Frascati manual definition of </w:t>
      </w:r>
      <w:r w:rsidRPr="00E31925">
        <w:rPr>
          <w:rFonts w:ascii="Times New Roman" w:hAnsi="Times New Roman" w:cs="Times New Roman"/>
          <w:b/>
        </w:rPr>
        <w:t>research activity</w:t>
      </w:r>
      <w:r w:rsidRPr="00E31925">
        <w:rPr>
          <w:rFonts w:ascii="Times New Roman" w:hAnsi="Times New Roman" w:cs="Times New Roman"/>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263CDA2" w14:textId="77777777" w:rsidR="00E10816" w:rsidRPr="00E31925" w:rsidRDefault="00E10816" w:rsidP="00E10816">
      <w:pPr>
        <w:tabs>
          <w:tab w:val="left" w:pos="5103"/>
        </w:tabs>
        <w:ind w:right="282"/>
        <w:jc w:val="both"/>
        <w:rPr>
          <w:rFonts w:ascii="Times New Roman" w:hAnsi="Times New Roman" w:cs="Times New Roman"/>
        </w:rPr>
      </w:pPr>
    </w:p>
    <w:p w14:paraId="49D47487" w14:textId="77777777" w:rsidR="00E10816" w:rsidRPr="00E31925" w:rsidRDefault="00E10816" w:rsidP="00E10816">
      <w:pPr>
        <w:tabs>
          <w:tab w:val="left" w:pos="5103"/>
        </w:tabs>
        <w:ind w:right="282"/>
        <w:jc w:val="both"/>
        <w:rPr>
          <w:rFonts w:ascii="Times New Roman" w:hAnsi="Times New Roman" w:cs="Times New Roman"/>
        </w:rPr>
      </w:pPr>
      <w:r w:rsidRPr="00E31925">
        <w:rPr>
          <w:rFonts w:ascii="Times New Roman" w:hAnsi="Times New Roman" w:cs="Times New Roman"/>
        </w:rPr>
        <w:t>The individual undertaking the research activity is known as the “principal researcher”.</w:t>
      </w:r>
    </w:p>
    <w:p w14:paraId="76872D1E" w14:textId="77777777" w:rsidR="00E10816" w:rsidRPr="00E31925" w:rsidRDefault="00E10816" w:rsidP="00E10816">
      <w:pPr>
        <w:tabs>
          <w:tab w:val="left" w:pos="5103"/>
        </w:tabs>
        <w:ind w:right="282"/>
        <w:jc w:val="both"/>
        <w:rPr>
          <w:rFonts w:ascii="Times New Roman" w:hAnsi="Times New Roman" w:cs="Times New Roman"/>
        </w:rPr>
      </w:pPr>
    </w:p>
    <w:p w14:paraId="3ADAD31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
        </w:rPr>
        <w:t>This form</w:t>
      </w:r>
      <w:r w:rsidRPr="00E31925">
        <w:rPr>
          <w:rFonts w:ascii="Times New Roman" w:hAnsi="Times New Roman" w:cs="Times New Roman"/>
        </w:rPr>
        <w:t xml:space="preserve"> </w:t>
      </w:r>
      <w:r w:rsidRPr="00E31925">
        <w:rPr>
          <w:rFonts w:ascii="Times New Roman" w:hAnsi="Times New Roman" w:cs="Times New Roman"/>
          <w:b/>
        </w:rPr>
        <w:t>must be completed and approved prior to undertaking any research activity.</w:t>
      </w:r>
      <w:r w:rsidRPr="00E31925">
        <w:rPr>
          <w:rFonts w:ascii="Times New Roman" w:hAnsi="Times New Roman" w:cs="Times New Roman"/>
        </w:rPr>
        <w:t xml:space="preserve"> </w:t>
      </w:r>
    </w:p>
    <w:p w14:paraId="77E097C7" w14:textId="77777777" w:rsidR="00E10816" w:rsidRPr="00E31925" w:rsidRDefault="00E10816" w:rsidP="00E10816">
      <w:pPr>
        <w:autoSpaceDE w:val="0"/>
        <w:autoSpaceDN w:val="0"/>
        <w:adjustRightInd w:val="0"/>
        <w:jc w:val="both"/>
        <w:rPr>
          <w:rFonts w:ascii="Times New Roman" w:hAnsi="Times New Roman" w:cs="Times New Roman"/>
        </w:rPr>
      </w:pPr>
    </w:p>
    <w:p w14:paraId="7E2BB49C"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A: About You (Principal Researcher)</w:t>
      </w:r>
    </w:p>
    <w:tbl>
      <w:tblPr>
        <w:tblW w:w="909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86"/>
        <w:gridCol w:w="2830"/>
        <w:gridCol w:w="5774"/>
      </w:tblGrid>
      <w:tr w:rsidR="00E10816" w:rsidRPr="00E31925" w14:paraId="76BCE2AD" w14:textId="77777777" w:rsidTr="00E10816">
        <w:trPr>
          <w:trHeight w:val="379"/>
        </w:trPr>
        <w:tc>
          <w:tcPr>
            <w:tcW w:w="486" w:type="dxa"/>
            <w:shd w:val="clear" w:color="auto" w:fill="F2F2F2" w:themeFill="background1" w:themeFillShade="F2"/>
            <w:vAlign w:val="center"/>
          </w:tcPr>
          <w:p w14:paraId="6DBCC6A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w:t>
            </w:r>
          </w:p>
        </w:tc>
        <w:tc>
          <w:tcPr>
            <w:tcW w:w="2830" w:type="dxa"/>
            <w:shd w:val="clear" w:color="auto" w:fill="F2F2F2" w:themeFill="background1" w:themeFillShade="F2"/>
            <w:vAlign w:val="center"/>
          </w:tcPr>
          <w:p w14:paraId="7E1E9404"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Full Name:</w:t>
            </w:r>
          </w:p>
        </w:tc>
        <w:tc>
          <w:tcPr>
            <w:tcW w:w="5774" w:type="dxa"/>
            <w:vAlign w:val="center"/>
          </w:tcPr>
          <w:p w14:paraId="76214E11"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Shah Harsh Ashishbhai</w:t>
            </w:r>
          </w:p>
        </w:tc>
      </w:tr>
      <w:tr w:rsidR="00E10816" w:rsidRPr="00E31925" w14:paraId="2AECF801" w14:textId="77777777" w:rsidTr="00E10816">
        <w:trPr>
          <w:cantSplit/>
          <w:trHeight w:val="293"/>
        </w:trPr>
        <w:tc>
          <w:tcPr>
            <w:tcW w:w="486" w:type="dxa"/>
            <w:shd w:val="clear" w:color="auto" w:fill="F2F2F2" w:themeFill="background1" w:themeFillShade="F2"/>
            <w:vAlign w:val="center"/>
          </w:tcPr>
          <w:p w14:paraId="4750F478"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2830" w:type="dxa"/>
            <w:shd w:val="clear" w:color="auto" w:fill="F2F2F2" w:themeFill="background1" w:themeFillShade="F2"/>
            <w:vAlign w:val="center"/>
          </w:tcPr>
          <w:p w14:paraId="07BF6F8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Student Number:</w:t>
            </w:r>
          </w:p>
        </w:tc>
        <w:tc>
          <w:tcPr>
            <w:tcW w:w="5774" w:type="dxa"/>
            <w:vAlign w:val="center"/>
          </w:tcPr>
          <w:p w14:paraId="5626FA11" w14:textId="77777777" w:rsidR="00E10816" w:rsidRPr="00E31925" w:rsidRDefault="00E10816" w:rsidP="00E10816">
            <w:pPr>
              <w:jc w:val="both"/>
              <w:rPr>
                <w:rFonts w:ascii="Times New Roman" w:hAnsi="Times New Roman" w:cs="Times New Roman"/>
              </w:rPr>
            </w:pPr>
          </w:p>
          <w:p w14:paraId="30543E7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2421969</w:t>
            </w:r>
          </w:p>
        </w:tc>
      </w:tr>
      <w:tr w:rsidR="00E10816" w:rsidRPr="00E31925" w14:paraId="5D893AA9" w14:textId="77777777" w:rsidTr="00E10816">
        <w:trPr>
          <w:trHeight w:val="443"/>
        </w:trPr>
        <w:tc>
          <w:tcPr>
            <w:tcW w:w="486" w:type="dxa"/>
            <w:shd w:val="clear" w:color="auto" w:fill="F2F2F2" w:themeFill="background1" w:themeFillShade="F2"/>
            <w:vAlign w:val="center"/>
          </w:tcPr>
          <w:p w14:paraId="5FF30E9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3</w:t>
            </w:r>
          </w:p>
        </w:tc>
        <w:tc>
          <w:tcPr>
            <w:tcW w:w="2830" w:type="dxa"/>
            <w:shd w:val="clear" w:color="auto" w:fill="F2F2F2" w:themeFill="background1" w:themeFillShade="F2"/>
            <w:vAlign w:val="center"/>
          </w:tcPr>
          <w:p w14:paraId="0A84651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Email address:</w:t>
            </w:r>
          </w:p>
        </w:tc>
        <w:tc>
          <w:tcPr>
            <w:tcW w:w="5774" w:type="dxa"/>
            <w:vAlign w:val="center"/>
          </w:tcPr>
          <w:p w14:paraId="1427FFB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2421969@student.uwtsd.ac.uk</w:t>
            </w:r>
          </w:p>
        </w:tc>
      </w:tr>
      <w:tr w:rsidR="00E10816" w:rsidRPr="00E31925" w14:paraId="23887F42" w14:textId="77777777" w:rsidTr="00E10816">
        <w:trPr>
          <w:trHeight w:val="474"/>
        </w:trPr>
        <w:tc>
          <w:tcPr>
            <w:tcW w:w="486" w:type="dxa"/>
            <w:shd w:val="clear" w:color="auto" w:fill="F2F2F2" w:themeFill="background1" w:themeFillShade="F2"/>
            <w:vAlign w:val="center"/>
          </w:tcPr>
          <w:p w14:paraId="749C4DEB"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4</w:t>
            </w:r>
          </w:p>
        </w:tc>
        <w:tc>
          <w:tcPr>
            <w:tcW w:w="2830" w:type="dxa"/>
            <w:shd w:val="clear" w:color="auto" w:fill="F2F2F2" w:themeFill="background1" w:themeFillShade="F2"/>
            <w:vAlign w:val="center"/>
          </w:tcPr>
          <w:p w14:paraId="2B66191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Programme of Study:</w:t>
            </w:r>
          </w:p>
        </w:tc>
        <w:tc>
          <w:tcPr>
            <w:tcW w:w="5774" w:type="dxa"/>
            <w:vAlign w:val="center"/>
          </w:tcPr>
          <w:p w14:paraId="06DE91B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sz w:val="24"/>
              </w:rPr>
              <w:t>Master in Business Administration</w:t>
            </w:r>
          </w:p>
        </w:tc>
      </w:tr>
      <w:tr w:rsidR="00E10816" w:rsidRPr="00E31925" w14:paraId="6511CC11" w14:textId="77777777" w:rsidTr="00E10816">
        <w:trPr>
          <w:trHeight w:val="481"/>
        </w:trPr>
        <w:tc>
          <w:tcPr>
            <w:tcW w:w="486" w:type="dxa"/>
            <w:shd w:val="clear" w:color="auto" w:fill="F2F2F2" w:themeFill="background1" w:themeFillShade="F2"/>
            <w:vAlign w:val="center"/>
          </w:tcPr>
          <w:p w14:paraId="4686CAC9"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5</w:t>
            </w:r>
          </w:p>
        </w:tc>
        <w:tc>
          <w:tcPr>
            <w:tcW w:w="2830" w:type="dxa"/>
            <w:shd w:val="clear" w:color="auto" w:fill="F2F2F2" w:themeFill="background1" w:themeFillShade="F2"/>
            <w:vAlign w:val="center"/>
          </w:tcPr>
          <w:p w14:paraId="3C1E699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Supervisor:</w:t>
            </w:r>
          </w:p>
        </w:tc>
        <w:tc>
          <w:tcPr>
            <w:tcW w:w="5774" w:type="dxa"/>
            <w:vAlign w:val="center"/>
          </w:tcPr>
          <w:p w14:paraId="75C6C21D"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Gwyneth jones</w:t>
            </w:r>
          </w:p>
        </w:tc>
      </w:tr>
    </w:tbl>
    <w:p w14:paraId="76CE99FD" w14:textId="77777777" w:rsidR="00E10816" w:rsidRPr="00E31925" w:rsidRDefault="00E10816" w:rsidP="00E10816">
      <w:pPr>
        <w:autoSpaceDE w:val="0"/>
        <w:autoSpaceDN w:val="0"/>
        <w:adjustRightInd w:val="0"/>
        <w:spacing w:after="240"/>
        <w:jc w:val="both"/>
        <w:rPr>
          <w:rFonts w:ascii="Times New Roman" w:hAnsi="Times New Roman" w:cs="Times New Roman"/>
          <w:b/>
        </w:rPr>
      </w:pPr>
    </w:p>
    <w:p w14:paraId="6EF67BBD"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B:  Internal and External Ethical Guidance Materials</w:t>
      </w:r>
    </w:p>
    <w:tbl>
      <w:tblPr>
        <w:tblStyle w:val="TableGrid"/>
        <w:tblW w:w="9073" w:type="dxa"/>
        <w:tblLook w:val="04A0" w:firstRow="1" w:lastRow="0" w:firstColumn="1" w:lastColumn="0" w:noHBand="0" w:noVBand="1"/>
      </w:tblPr>
      <w:tblGrid>
        <w:gridCol w:w="486"/>
        <w:gridCol w:w="7605"/>
        <w:gridCol w:w="982"/>
      </w:tblGrid>
      <w:tr w:rsidR="00E10816" w:rsidRPr="00E31925" w14:paraId="7D58F9B1" w14:textId="77777777" w:rsidTr="00E10816">
        <w:trPr>
          <w:trHeight w:val="1521"/>
        </w:trPr>
        <w:tc>
          <w:tcPr>
            <w:tcW w:w="486" w:type="dxa"/>
            <w:shd w:val="clear" w:color="auto" w:fill="F2F2F2" w:themeFill="background1" w:themeFillShade="F2"/>
          </w:tcPr>
          <w:p w14:paraId="00F5F32E" w14:textId="77777777" w:rsidR="00E10816" w:rsidRPr="00E31925" w:rsidRDefault="00E10816" w:rsidP="00E10816">
            <w:pPr>
              <w:autoSpaceDE w:val="0"/>
              <w:autoSpaceDN w:val="0"/>
              <w:adjustRightInd w:val="0"/>
              <w:jc w:val="both"/>
              <w:rPr>
                <w:rFonts w:ascii="Times New Roman" w:hAnsi="Times New Roman" w:cs="Times New Roman"/>
              </w:rPr>
            </w:pPr>
          </w:p>
        </w:tc>
        <w:tc>
          <w:tcPr>
            <w:tcW w:w="8587" w:type="dxa"/>
            <w:gridSpan w:val="2"/>
            <w:shd w:val="clear" w:color="auto" w:fill="F2F2F2" w:themeFill="background1" w:themeFillShade="F2"/>
          </w:tcPr>
          <w:p w14:paraId="767EE66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E10816" w:rsidRPr="00E31925" w14:paraId="2FDF9494" w14:textId="77777777" w:rsidTr="00E10816">
        <w:trPr>
          <w:trHeight w:val="429"/>
        </w:trPr>
        <w:tc>
          <w:tcPr>
            <w:tcW w:w="486" w:type="dxa"/>
            <w:vAlign w:val="center"/>
          </w:tcPr>
          <w:p w14:paraId="596FFA9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w:t>
            </w:r>
          </w:p>
        </w:tc>
        <w:tc>
          <w:tcPr>
            <w:tcW w:w="7605" w:type="dxa"/>
            <w:vAlign w:val="center"/>
          </w:tcPr>
          <w:p w14:paraId="37EDD72A" w14:textId="77777777" w:rsidR="00E10816" w:rsidRPr="00E31925" w:rsidRDefault="009F6E81" w:rsidP="00E10816">
            <w:pPr>
              <w:autoSpaceDE w:val="0"/>
              <w:autoSpaceDN w:val="0"/>
              <w:adjustRightInd w:val="0"/>
              <w:jc w:val="both"/>
              <w:rPr>
                <w:rFonts w:ascii="Times New Roman" w:hAnsi="Times New Roman" w:cs="Times New Roman"/>
                <w:b/>
                <w:bCs/>
              </w:rPr>
            </w:pPr>
            <w:hyperlink r:id="rId20" w:history="1">
              <w:r w:rsidR="00E10816" w:rsidRPr="00E31925">
                <w:rPr>
                  <w:rStyle w:val="Hyperlink"/>
                  <w:rFonts w:ascii="Times New Roman" w:hAnsi="Times New Roman" w:cs="Times New Roman"/>
                  <w:b/>
                  <w:bCs/>
                  <w:color w:val="auto"/>
                </w:rPr>
                <w:t>UWTSD Research Ethics &amp; Integrity Code of Practice</w:t>
              </w:r>
            </w:hyperlink>
          </w:p>
        </w:tc>
        <w:sdt>
          <w:sdtPr>
            <w:rPr>
              <w:rFonts w:ascii="Times New Roman" w:hAnsi="Times New Roman" w:cs="Times New Roman"/>
              <w:b/>
              <w:bCs/>
            </w:rPr>
            <w:id w:val="1578479508"/>
            <w14:checkbox>
              <w14:checked w14:val="1"/>
              <w14:checkedState w14:val="2612" w14:font="MS Gothic"/>
              <w14:uncheckedState w14:val="2610" w14:font="MS Gothic"/>
            </w14:checkbox>
          </w:sdtPr>
          <w:sdtContent>
            <w:tc>
              <w:tcPr>
                <w:tcW w:w="981" w:type="dxa"/>
                <w:shd w:val="clear" w:color="auto" w:fill="BFBFBF" w:themeFill="background1" w:themeFillShade="BF"/>
                <w:vAlign w:val="center"/>
              </w:tcPr>
              <w:p w14:paraId="3A642B58"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tc>
          </w:sdtContent>
        </w:sdt>
      </w:tr>
      <w:tr w:rsidR="00E10816" w:rsidRPr="00E31925" w14:paraId="1E954311" w14:textId="77777777" w:rsidTr="00E10816">
        <w:trPr>
          <w:trHeight w:val="505"/>
        </w:trPr>
        <w:tc>
          <w:tcPr>
            <w:tcW w:w="486" w:type="dxa"/>
            <w:vAlign w:val="center"/>
          </w:tcPr>
          <w:p w14:paraId="2F53C1C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w:t>
            </w:r>
          </w:p>
        </w:tc>
        <w:tc>
          <w:tcPr>
            <w:tcW w:w="7605" w:type="dxa"/>
            <w:vAlign w:val="center"/>
          </w:tcPr>
          <w:p w14:paraId="3B3E3BEC" w14:textId="77777777" w:rsidR="00E10816" w:rsidRPr="00E31925" w:rsidRDefault="00E10816" w:rsidP="00E10816">
            <w:pPr>
              <w:autoSpaceDE w:val="0"/>
              <w:autoSpaceDN w:val="0"/>
              <w:adjustRightInd w:val="0"/>
              <w:jc w:val="both"/>
              <w:rPr>
                <w:rFonts w:ascii="Times New Roman" w:hAnsi="Times New Roman" w:cs="Times New Roman"/>
                <w:b/>
                <w:bCs/>
                <w:color w:val="FF0000"/>
              </w:rPr>
            </w:pPr>
            <w:r w:rsidRPr="00E31925">
              <w:rPr>
                <w:rFonts w:ascii="Times New Roman" w:hAnsi="Times New Roman" w:cs="Times New Roman"/>
                <w:b/>
                <w:bCs/>
              </w:rPr>
              <w:t>UWTSD Research Data Management Policy</w:t>
            </w:r>
          </w:p>
        </w:tc>
        <w:tc>
          <w:tcPr>
            <w:tcW w:w="981" w:type="dxa"/>
            <w:shd w:val="clear" w:color="auto" w:fill="BFBFBF" w:themeFill="background1" w:themeFillShade="BF"/>
            <w:vAlign w:val="center"/>
          </w:tcPr>
          <w:sdt>
            <w:sdtPr>
              <w:rPr>
                <w:rFonts w:ascii="Times New Roman" w:hAnsi="Times New Roman" w:cs="Times New Roman"/>
                <w:b/>
                <w:bCs/>
              </w:rPr>
              <w:id w:val="-2040961117"/>
              <w14:checkbox>
                <w14:checked w14:val="1"/>
                <w14:checkedState w14:val="2612" w14:font="MS Gothic"/>
                <w14:uncheckedState w14:val="2610" w14:font="MS Gothic"/>
              </w14:checkbox>
            </w:sdtPr>
            <w:sdtContent>
              <w:p w14:paraId="5D8DA8E5" w14:textId="77777777" w:rsidR="00E10816" w:rsidRPr="00E31925" w:rsidRDefault="00E10816" w:rsidP="00E10816">
                <w:pPr>
                  <w:autoSpaceDE w:val="0"/>
                  <w:autoSpaceDN w:val="0"/>
                  <w:adjustRightInd w:val="0"/>
                  <w:jc w:val="both"/>
                  <w:rPr>
                    <w:rFonts w:ascii="Times New Roman" w:hAnsi="Times New Roman" w:cs="Times New Roman"/>
                    <w:b/>
                    <w:bCs/>
                    <w:i/>
                  </w:rPr>
                </w:pPr>
                <w:r w:rsidRPr="00E31925">
                  <w:rPr>
                    <w:rFonts w:ascii="Segoe UI Symbol" w:eastAsia="MS Gothic" w:hAnsi="Segoe UI Symbol" w:cs="Segoe UI Symbol"/>
                    <w:b/>
                    <w:bCs/>
                  </w:rPr>
                  <w:t>☒</w:t>
                </w:r>
              </w:p>
            </w:sdtContent>
          </w:sdt>
        </w:tc>
      </w:tr>
    </w:tbl>
    <w:p w14:paraId="5F3AAFE7" w14:textId="77777777" w:rsidR="00E10816" w:rsidRPr="00E31925" w:rsidRDefault="00E10816" w:rsidP="00E10816">
      <w:pPr>
        <w:autoSpaceDE w:val="0"/>
        <w:autoSpaceDN w:val="0"/>
        <w:adjustRightInd w:val="0"/>
        <w:spacing w:after="240"/>
        <w:jc w:val="both"/>
        <w:rPr>
          <w:rFonts w:ascii="Times New Roman" w:hAnsi="Times New Roman" w:cs="Times New Roman"/>
          <w:b/>
        </w:rPr>
      </w:pPr>
    </w:p>
    <w:p w14:paraId="697B0AC1"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C: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E10816" w:rsidRPr="00E31925" w14:paraId="285C2515" w14:textId="77777777" w:rsidTr="00E1081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8862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1F3932"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7BE2016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0F1115"/>
                <w:sz w:val="24"/>
                <w:szCs w:val="23"/>
                <w:shd w:val="clear" w:color="auto" w:fill="FFFFFF"/>
              </w:rPr>
              <w:t>The Impact of Social Media Marketing on Consumer Behaviour in the UK Fast Food and Beverage Industry</w:t>
            </w:r>
          </w:p>
        </w:tc>
      </w:tr>
      <w:tr w:rsidR="00E10816" w:rsidRPr="00E31925" w14:paraId="4B7FBDB8" w14:textId="77777777" w:rsidTr="00E10816">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0762A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19510"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AA0575C"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14 Aug 2025</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444860"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5A99708D"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12 Dec 2025</w:t>
            </w:r>
          </w:p>
        </w:tc>
      </w:tr>
      <w:tr w:rsidR="00E10816" w:rsidRPr="00E31925" w14:paraId="133662C3" w14:textId="77777777" w:rsidTr="00E10816">
        <w:trPr>
          <w:trHeight w:val="454"/>
        </w:trPr>
        <w:tc>
          <w:tcPr>
            <w:tcW w:w="237" w:type="pct"/>
            <w:tcBorders>
              <w:top w:val="single" w:sz="4" w:space="0" w:color="auto"/>
            </w:tcBorders>
            <w:shd w:val="clear" w:color="auto" w:fill="F2F2F2" w:themeFill="background1" w:themeFillShade="F2"/>
            <w:vAlign w:val="center"/>
          </w:tcPr>
          <w:p w14:paraId="7E9E1647" w14:textId="77777777" w:rsidR="00E10816" w:rsidRPr="00E31925" w:rsidRDefault="00E10816" w:rsidP="00E10816">
            <w:pPr>
              <w:spacing w:before="120" w:after="120"/>
              <w:jc w:val="both"/>
              <w:rPr>
                <w:rFonts w:ascii="Times New Roman" w:hAnsi="Times New Roman" w:cs="Times New Roman"/>
              </w:rPr>
            </w:pPr>
          </w:p>
        </w:tc>
        <w:tc>
          <w:tcPr>
            <w:tcW w:w="4763" w:type="pct"/>
            <w:gridSpan w:val="4"/>
            <w:tcBorders>
              <w:top w:val="single" w:sz="4" w:space="0" w:color="auto"/>
            </w:tcBorders>
            <w:shd w:val="clear" w:color="auto" w:fill="F2F2F2" w:themeFill="background1" w:themeFillShade="F2"/>
            <w:vAlign w:val="center"/>
          </w:tcPr>
          <w:p w14:paraId="11C9AB37" w14:textId="77777777" w:rsidR="00E10816" w:rsidRPr="00E31925" w:rsidRDefault="00E10816" w:rsidP="00E10816">
            <w:pPr>
              <w:spacing w:before="120" w:after="120"/>
              <w:jc w:val="both"/>
              <w:rPr>
                <w:rFonts w:ascii="Times New Roman" w:hAnsi="Times New Roman" w:cs="Times New Roman"/>
                <w:b/>
              </w:rPr>
            </w:pPr>
            <w:r w:rsidRPr="00E31925">
              <w:rPr>
                <w:rFonts w:ascii="Times New Roman" w:hAnsi="Times New Roman" w:cs="Times New Roman"/>
                <w:b/>
              </w:rPr>
              <w:t>Introduction to the Research (maximum 300 words in each section)</w:t>
            </w:r>
          </w:p>
          <w:p w14:paraId="00BA158E" w14:textId="77777777" w:rsidR="00E10816" w:rsidRPr="00E31925" w:rsidRDefault="00E10816" w:rsidP="00E10816">
            <w:pPr>
              <w:spacing w:before="120" w:after="120"/>
              <w:jc w:val="both"/>
              <w:rPr>
                <w:rFonts w:ascii="Times New Roman" w:hAnsi="Times New Roman" w:cs="Times New Roman"/>
                <w:b/>
              </w:rPr>
            </w:pPr>
            <w:r w:rsidRPr="00E31925">
              <w:rPr>
                <w:rFonts w:ascii="Times New Roman" w:hAnsi="Times New Roman" w:cs="Times New Roman"/>
                <w:b/>
              </w:rPr>
              <w:t xml:space="preserve">Ensure that you write for a </w:t>
            </w:r>
            <w:r w:rsidRPr="00E31925">
              <w:rPr>
                <w:rFonts w:ascii="Times New Roman" w:hAnsi="Times New Roman" w:cs="Times New Roman"/>
                <w:b/>
                <w:u w:val="single"/>
              </w:rPr>
              <w:t>Non-Specialist Audience</w:t>
            </w:r>
            <w:r w:rsidRPr="00E31925">
              <w:rPr>
                <w:rFonts w:ascii="Times New Roman" w:hAnsi="Times New Roman" w:cs="Times New Roman"/>
                <w:b/>
              </w:rPr>
              <w:t xml:space="preserve"> when outlining your response to the three points below:</w:t>
            </w:r>
          </w:p>
          <w:p w14:paraId="7DD9A161"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Purpose of Research Activity</w:t>
            </w:r>
          </w:p>
          <w:p w14:paraId="2110FA4E"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Proposed Research Question</w:t>
            </w:r>
          </w:p>
          <w:p w14:paraId="235F4F4A"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Aims of Research Activity</w:t>
            </w:r>
          </w:p>
          <w:p w14:paraId="1A719244" w14:textId="77777777" w:rsidR="00E10816" w:rsidRPr="00E31925" w:rsidRDefault="00E10816" w:rsidP="008D6028">
            <w:pPr>
              <w:pStyle w:val="ListParagraph"/>
              <w:numPr>
                <w:ilvl w:val="0"/>
                <w:numId w:val="9"/>
              </w:numPr>
              <w:spacing w:after="0" w:line="240" w:lineRule="auto"/>
              <w:ind w:left="714" w:hanging="357"/>
              <w:contextualSpacing w:val="0"/>
              <w:jc w:val="both"/>
              <w:rPr>
                <w:rFonts w:ascii="Times New Roman" w:hAnsi="Times New Roman" w:cs="Times New Roman"/>
                <w:i/>
              </w:rPr>
            </w:pPr>
            <w:r w:rsidRPr="00E31925">
              <w:rPr>
                <w:rFonts w:ascii="Times New Roman" w:hAnsi="Times New Roman" w:cs="Times New Roman"/>
                <w:i/>
              </w:rPr>
              <w:t>Objectives of Research Activity</w:t>
            </w:r>
          </w:p>
          <w:p w14:paraId="12050004" w14:textId="77777777" w:rsidR="00E10816" w:rsidRPr="00E31925" w:rsidRDefault="00E10816" w:rsidP="00E10816">
            <w:pPr>
              <w:spacing w:after="120"/>
              <w:jc w:val="both"/>
              <w:rPr>
                <w:rFonts w:ascii="Times New Roman" w:hAnsi="Times New Roman" w:cs="Times New Roman"/>
              </w:rPr>
            </w:pPr>
            <w:r w:rsidRPr="00E31925">
              <w:rPr>
                <w:rFonts w:ascii="Times New Roman" w:hAnsi="Times New Roman" w:cs="Times New Roman"/>
              </w:rPr>
              <w:t xml:space="preserve">Demonstrate, briefly, how </w:t>
            </w:r>
            <w:r w:rsidRPr="00E31925">
              <w:rPr>
                <w:rFonts w:ascii="Times New Roman" w:hAnsi="Times New Roman" w:cs="Times New Roman"/>
                <w:b/>
                <w:u w:val="single"/>
              </w:rPr>
              <w:t>Existing Research</w:t>
            </w:r>
            <w:r w:rsidRPr="00E31925">
              <w:rPr>
                <w:rFonts w:ascii="Times New Roman" w:hAnsi="Times New Roman" w:cs="Times New Roman"/>
              </w:rPr>
              <w:t xml:space="preserve"> has informed the proposed activity and explain</w:t>
            </w:r>
          </w:p>
          <w:p w14:paraId="64DE4D9A"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i/>
              </w:rPr>
            </w:pPr>
            <w:r w:rsidRPr="00E31925">
              <w:rPr>
                <w:rFonts w:ascii="Times New Roman" w:hAnsi="Times New Roman" w:cs="Times New Roman"/>
                <w:i/>
              </w:rPr>
              <w:t xml:space="preserve">What the research activity will add to the body of knowledge </w:t>
            </w:r>
          </w:p>
          <w:p w14:paraId="3F53F6F8" w14:textId="77777777" w:rsidR="00E10816" w:rsidRPr="00E31925" w:rsidRDefault="00E10816" w:rsidP="008D6028">
            <w:pPr>
              <w:pStyle w:val="ListParagraph"/>
              <w:numPr>
                <w:ilvl w:val="0"/>
                <w:numId w:val="9"/>
              </w:numPr>
              <w:spacing w:after="0" w:line="240" w:lineRule="auto"/>
              <w:contextualSpacing w:val="0"/>
              <w:jc w:val="both"/>
              <w:rPr>
                <w:rFonts w:ascii="Times New Roman" w:hAnsi="Times New Roman" w:cs="Times New Roman"/>
              </w:rPr>
            </w:pPr>
            <w:r w:rsidRPr="00E31925">
              <w:rPr>
                <w:rFonts w:ascii="Times New Roman" w:hAnsi="Times New Roman" w:cs="Times New Roman"/>
                <w:i/>
              </w:rPr>
              <w:t xml:space="preserve">How it addresses an area of importance. </w:t>
            </w:r>
          </w:p>
        </w:tc>
      </w:tr>
      <w:tr w:rsidR="00E10816" w:rsidRPr="00E31925" w:rsidDel="002A152D" w14:paraId="2DCB652B" w14:textId="77777777" w:rsidTr="00E31925">
        <w:trPr>
          <w:trHeight w:val="2938"/>
        </w:trPr>
        <w:tc>
          <w:tcPr>
            <w:tcW w:w="237" w:type="pct"/>
            <w:vAlign w:val="center"/>
          </w:tcPr>
          <w:p w14:paraId="28777E1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3</w:t>
            </w:r>
          </w:p>
        </w:tc>
        <w:tc>
          <w:tcPr>
            <w:tcW w:w="4763" w:type="pct"/>
            <w:gridSpan w:val="4"/>
            <w:vAlign w:val="center"/>
          </w:tcPr>
          <w:p w14:paraId="0B2C7154"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Purpose of Research Activity</w:t>
            </w:r>
          </w:p>
          <w:p w14:paraId="43044F80" w14:textId="77777777" w:rsidR="00E10816" w:rsidRPr="00E31925" w:rsidRDefault="00E10816" w:rsidP="00E10816">
            <w:pPr>
              <w:pStyle w:val="Default"/>
              <w:jc w:val="both"/>
            </w:pPr>
          </w:p>
          <w:p w14:paraId="176AACE1"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0F1115"/>
                <w:sz w:val="24"/>
                <w:szCs w:val="23"/>
                <w:shd w:val="clear" w:color="auto" w:fill="FFFFFF"/>
              </w:rPr>
              <w:t>This research aims to quantitatively analyse how social media marketing strategies (e.g., influencer content, user-generated content, targeted ads) used by UK fast food and beverage brands influence the purchase intentions, engagement, and loyalty of adult consumers (18+). The purpose is to provide actionable insights for businesses to improve their ROI and customer engagement strategies.</w:t>
            </w:r>
          </w:p>
          <w:p w14:paraId="7277033C" w14:textId="77777777" w:rsidR="00E10816" w:rsidRPr="00E31925" w:rsidRDefault="00E10816" w:rsidP="00E10816">
            <w:pPr>
              <w:jc w:val="both"/>
              <w:rPr>
                <w:rFonts w:ascii="Times New Roman" w:hAnsi="Times New Roman" w:cs="Times New Roman"/>
              </w:rPr>
            </w:pPr>
          </w:p>
          <w:p w14:paraId="5AC40A48" w14:textId="77777777" w:rsidR="00E10816" w:rsidRPr="00E31925" w:rsidDel="00425DA7" w:rsidRDefault="00E10816" w:rsidP="00E10816">
            <w:pPr>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r>
      <w:tr w:rsidR="00E10816" w:rsidRPr="00E31925" w:rsidDel="002A152D" w14:paraId="53F96057" w14:textId="77777777" w:rsidTr="00E10816">
        <w:trPr>
          <w:trHeight w:val="454"/>
        </w:trPr>
        <w:tc>
          <w:tcPr>
            <w:tcW w:w="237" w:type="pct"/>
            <w:vAlign w:val="center"/>
          </w:tcPr>
          <w:p w14:paraId="6EF4E38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4</w:t>
            </w:r>
          </w:p>
        </w:tc>
        <w:tc>
          <w:tcPr>
            <w:tcW w:w="4763" w:type="pct"/>
            <w:gridSpan w:val="4"/>
            <w:vAlign w:val="center"/>
          </w:tcPr>
          <w:p w14:paraId="43C8D79B"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Research Question</w:t>
            </w:r>
          </w:p>
          <w:p w14:paraId="0B042603" w14:textId="77777777" w:rsidR="00E10816" w:rsidRPr="00E31925" w:rsidRDefault="00E10816" w:rsidP="00E10816">
            <w:pPr>
              <w:spacing w:line="360" w:lineRule="auto"/>
              <w:jc w:val="both"/>
              <w:rPr>
                <w:rFonts w:ascii="Times New Roman" w:hAnsi="Times New Roman" w:cs="Times New Roman"/>
                <w:sz w:val="24"/>
                <w:shd w:val="clear" w:color="auto" w:fill="FFFFFF"/>
              </w:rPr>
            </w:pPr>
            <w:r w:rsidRPr="00E31925">
              <w:rPr>
                <w:rFonts w:ascii="Times New Roman" w:hAnsi="Times New Roman" w:cs="Times New Roman"/>
                <w:sz w:val="24"/>
                <w:shd w:val="clear" w:color="auto" w:fill="FFFFFF"/>
              </w:rPr>
              <w:t>How does social media marketing in the UK fast food industry influence consumer engagement purchase intent and brand loyalty among different demographics?</w:t>
            </w:r>
          </w:p>
          <w:p w14:paraId="3932E641" w14:textId="77777777" w:rsidR="00E10816" w:rsidRPr="00E31925" w:rsidRDefault="00E10816" w:rsidP="00E10816">
            <w:pPr>
              <w:jc w:val="both"/>
              <w:rPr>
                <w:rFonts w:ascii="Times New Roman" w:hAnsi="Times New Roman" w:cs="Times New Roman"/>
              </w:rPr>
            </w:pPr>
          </w:p>
          <w:p w14:paraId="70B8290C" w14:textId="77777777" w:rsidR="00E10816" w:rsidRPr="00E31925" w:rsidRDefault="00E10816" w:rsidP="00E10816">
            <w:pPr>
              <w:jc w:val="both"/>
              <w:rPr>
                <w:rFonts w:ascii="Times New Roman" w:hAnsi="Times New Roman" w:cs="Times New Roman"/>
              </w:rPr>
            </w:pPr>
          </w:p>
          <w:p w14:paraId="640B9E9A" w14:textId="77777777" w:rsidR="00E10816" w:rsidRPr="00E31925" w:rsidRDefault="00E10816" w:rsidP="00E10816">
            <w:pPr>
              <w:jc w:val="both"/>
              <w:rPr>
                <w:rFonts w:ascii="Times New Roman" w:hAnsi="Times New Roman" w:cs="Times New Roman"/>
              </w:rPr>
            </w:pPr>
          </w:p>
          <w:p w14:paraId="2CD073DB"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sz w:val="18"/>
                <w:szCs w:val="18"/>
              </w:rPr>
              <w:t>(this box should expand as you type)</w:t>
            </w:r>
          </w:p>
        </w:tc>
      </w:tr>
      <w:tr w:rsidR="00E10816" w:rsidRPr="00E31925" w14:paraId="52DD98DF" w14:textId="77777777" w:rsidTr="00E10816">
        <w:trPr>
          <w:trHeight w:val="454"/>
        </w:trPr>
        <w:tc>
          <w:tcPr>
            <w:tcW w:w="237" w:type="pct"/>
            <w:vAlign w:val="center"/>
          </w:tcPr>
          <w:p w14:paraId="20F1C3E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4763" w:type="pct"/>
            <w:gridSpan w:val="4"/>
            <w:vAlign w:val="center"/>
          </w:tcPr>
          <w:p w14:paraId="75F4FD4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Aims of Research Activity</w:t>
            </w:r>
          </w:p>
          <w:p w14:paraId="52A6A6BA"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0F1115"/>
                <w:sz w:val="24"/>
                <w:szCs w:val="23"/>
                <w:shd w:val="clear" w:color="auto" w:fill="FFFFFF"/>
              </w:rPr>
              <w:t>The aim is to investigate the correlation between social media marketing activities and measurable consumer behaviours to determine the effectiveness of different digital marketing strategies</w:t>
            </w:r>
            <w:r w:rsidRPr="00E31925">
              <w:rPr>
                <w:rFonts w:ascii="Times New Roman" w:hAnsi="Times New Roman" w:cs="Times New Roman"/>
                <w:color w:val="0F1115"/>
                <w:sz w:val="23"/>
                <w:szCs w:val="23"/>
                <w:shd w:val="clear" w:color="auto" w:fill="FFFFFF"/>
              </w:rPr>
              <w:t>.</w:t>
            </w:r>
          </w:p>
          <w:p w14:paraId="5E56FE1E" w14:textId="77777777" w:rsidR="00E10816" w:rsidRPr="00E31925" w:rsidRDefault="00E10816" w:rsidP="00E10816">
            <w:pPr>
              <w:jc w:val="both"/>
              <w:rPr>
                <w:rFonts w:ascii="Times New Roman" w:hAnsi="Times New Roman" w:cs="Times New Roman"/>
              </w:rPr>
            </w:pPr>
          </w:p>
          <w:p w14:paraId="4A5FA8DA"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r>
      <w:tr w:rsidR="00E10816" w:rsidRPr="00E31925" w14:paraId="07D5CC8D" w14:textId="77777777" w:rsidTr="00E10816">
        <w:trPr>
          <w:trHeight w:val="454"/>
        </w:trPr>
        <w:tc>
          <w:tcPr>
            <w:tcW w:w="237" w:type="pct"/>
            <w:vAlign w:val="center"/>
          </w:tcPr>
          <w:p w14:paraId="1A3E8F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4763" w:type="pct"/>
            <w:gridSpan w:val="4"/>
            <w:vAlign w:val="center"/>
          </w:tcPr>
          <w:p w14:paraId="6D1448AA"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Objectives of Research Activity</w:t>
            </w:r>
          </w:p>
          <w:p w14:paraId="3E3484D0" w14:textId="77777777" w:rsidR="00E10816" w:rsidRPr="00E31925" w:rsidRDefault="00E10816" w:rsidP="00E10816">
            <w:pPr>
              <w:jc w:val="both"/>
              <w:rPr>
                <w:rFonts w:ascii="Times New Roman" w:hAnsi="Times New Roman" w:cs="Times New Roman"/>
              </w:rPr>
            </w:pPr>
          </w:p>
          <w:p w14:paraId="7FD7FE7E"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establish a correlation between social media engagement metrics (likes, shares, comments) and consumer purchase intention.</w:t>
            </w:r>
          </w:p>
          <w:p w14:paraId="1C4B2D4C"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investigate the effects of demographic variables (18+ age, gender) on campaign receptiveness</w:t>
            </w:r>
          </w:p>
          <w:p w14:paraId="0B158A77"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evaluate the effectiveness of influencer partnerships on sales growth.</w:t>
            </w:r>
          </w:p>
          <w:p w14:paraId="546DA024" w14:textId="77777777" w:rsidR="00E10816" w:rsidRPr="00E31925" w:rsidRDefault="00E10816" w:rsidP="008D6028">
            <w:pPr>
              <w:pStyle w:val="ListParagraph"/>
              <w:numPr>
                <w:ilvl w:val="0"/>
                <w:numId w:val="10"/>
              </w:numPr>
              <w:spacing w:after="0" w:line="360" w:lineRule="auto"/>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To understand the role of user-generated content (UGC) in fostering brand loyalty.</w:t>
            </w:r>
          </w:p>
          <w:p w14:paraId="0CA565AA" w14:textId="77777777" w:rsidR="00E10816" w:rsidRPr="00E31925" w:rsidRDefault="00E10816" w:rsidP="00E10816">
            <w:pPr>
              <w:spacing w:line="360" w:lineRule="auto"/>
              <w:jc w:val="both"/>
              <w:rPr>
                <w:rFonts w:ascii="Times New Roman" w:hAnsi="Times New Roman" w:cs="Times New Roman"/>
              </w:rPr>
            </w:pPr>
          </w:p>
          <w:p w14:paraId="4039E36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r>
      <w:tr w:rsidR="00E10816" w:rsidRPr="00E31925" w14:paraId="1E7ACB19" w14:textId="77777777" w:rsidTr="00E10816">
        <w:trPr>
          <w:trHeight w:val="454"/>
        </w:trPr>
        <w:tc>
          <w:tcPr>
            <w:tcW w:w="237" w:type="pct"/>
            <w:shd w:val="clear" w:color="auto" w:fill="F2F2F2" w:themeFill="background1" w:themeFillShade="F2"/>
            <w:vAlign w:val="center"/>
          </w:tcPr>
          <w:p w14:paraId="3014E071" w14:textId="77777777" w:rsidR="00E10816" w:rsidRPr="00E31925" w:rsidRDefault="00E10816" w:rsidP="00E10816">
            <w:pPr>
              <w:spacing w:before="120" w:after="120"/>
              <w:jc w:val="both"/>
              <w:rPr>
                <w:rFonts w:ascii="Times New Roman" w:hAnsi="Times New Roman" w:cs="Times New Roman"/>
              </w:rPr>
            </w:pPr>
          </w:p>
        </w:tc>
        <w:tc>
          <w:tcPr>
            <w:tcW w:w="4763" w:type="pct"/>
            <w:gridSpan w:val="4"/>
            <w:shd w:val="clear" w:color="auto" w:fill="F2F2F2" w:themeFill="background1" w:themeFillShade="F2"/>
            <w:vAlign w:val="center"/>
          </w:tcPr>
          <w:p w14:paraId="2BF310C4" w14:textId="77777777" w:rsidR="00E10816" w:rsidRPr="00E31925" w:rsidRDefault="00E10816" w:rsidP="00E10816">
            <w:pPr>
              <w:spacing w:before="120" w:after="120"/>
              <w:jc w:val="both"/>
              <w:rPr>
                <w:rFonts w:ascii="Times New Roman" w:hAnsi="Times New Roman" w:cs="Times New Roman"/>
                <w:b/>
              </w:rPr>
            </w:pPr>
            <w:r w:rsidRPr="00E31925">
              <w:rPr>
                <w:rFonts w:ascii="Times New Roman" w:hAnsi="Times New Roman" w:cs="Times New Roman"/>
                <w:b/>
              </w:rPr>
              <w:t>Proposed data collection methods (maximum 600 words)</w:t>
            </w:r>
          </w:p>
          <w:p w14:paraId="26D6EE2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Provide a brief summary of all the methods that </w:t>
            </w:r>
            <w:r w:rsidRPr="00E31925">
              <w:rPr>
                <w:rFonts w:ascii="Times New Roman" w:hAnsi="Times New Roman" w:cs="Times New Roman"/>
                <w:b/>
              </w:rPr>
              <w:t>may</w:t>
            </w:r>
            <w:r w:rsidRPr="00E31925">
              <w:rPr>
                <w:rFonts w:ascii="Times New Roman" w:hAnsi="Times New Roman" w:cs="Times New Roman"/>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10816" w:rsidRPr="00E31925" w14:paraId="6AE2D0E9" w14:textId="77777777" w:rsidTr="00E10816">
        <w:trPr>
          <w:trHeight w:val="454"/>
        </w:trPr>
        <w:tc>
          <w:tcPr>
            <w:tcW w:w="237" w:type="pct"/>
            <w:vAlign w:val="center"/>
          </w:tcPr>
          <w:p w14:paraId="67CE46C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7</w:t>
            </w:r>
          </w:p>
        </w:tc>
        <w:tc>
          <w:tcPr>
            <w:tcW w:w="4763" w:type="pct"/>
            <w:gridSpan w:val="4"/>
            <w:vAlign w:val="center"/>
          </w:tcPr>
          <w:p w14:paraId="6F7D8805" w14:textId="77777777" w:rsidR="00E10816" w:rsidRPr="00E31925" w:rsidRDefault="00E10816" w:rsidP="00E10816">
            <w:pPr>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1. </w:t>
            </w:r>
            <w:r w:rsidRPr="00E31925">
              <w:rPr>
                <w:rStyle w:val="Strong"/>
                <w:rFonts w:ascii="Times New Roman" w:hAnsi="Times New Roman" w:cs="Times New Roman"/>
                <w:color w:val="0F1115"/>
                <w:sz w:val="24"/>
                <w:szCs w:val="23"/>
                <w:shd w:val="clear" w:color="auto" w:fill="FFFFFF"/>
              </w:rPr>
              <w:t>Online Surveys:</w:t>
            </w:r>
            <w:r w:rsidRPr="00E31925">
              <w:rPr>
                <w:rFonts w:ascii="Times New Roman" w:hAnsi="Times New Roman" w:cs="Times New Roman"/>
                <w:color w:val="0F1115"/>
                <w:sz w:val="24"/>
                <w:szCs w:val="23"/>
                <w:shd w:val="clear" w:color="auto" w:fill="FFFFFF"/>
              </w:rPr>
              <w:t> A self-administered questionnaire will be distributed digitally to a sample of UK adults (18+) who are social media users and consumers of fast food/beverages. The survey will use Likert scales and multiple-choice questions to gather data on perceptions, engagement levels, and purchase intentions</w:t>
            </w:r>
          </w:p>
          <w:p w14:paraId="3DD81836" w14:textId="77777777" w:rsidR="00E10816" w:rsidRPr="00E31925" w:rsidRDefault="00E10816" w:rsidP="00E10816">
            <w:pPr>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rPr>
              <w:br/>
            </w:r>
          </w:p>
          <w:p w14:paraId="262594C7"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rPr>
              <w:br/>
            </w:r>
            <w:r w:rsidRPr="00E31925">
              <w:rPr>
                <w:rFonts w:ascii="Times New Roman" w:hAnsi="Times New Roman" w:cs="Times New Roman"/>
                <w:color w:val="0F1115"/>
                <w:sz w:val="24"/>
                <w:szCs w:val="23"/>
                <w:shd w:val="clear" w:color="auto" w:fill="FFFFFF"/>
              </w:rPr>
              <w:t>No audio/video recordings of participants will be made.</w:t>
            </w:r>
          </w:p>
          <w:p w14:paraId="0AC962E0"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color w:val="808080"/>
                <w:sz w:val="18"/>
                <w:szCs w:val="18"/>
              </w:rPr>
              <w:t>(this box should expand as you type)</w:t>
            </w:r>
          </w:p>
        </w:tc>
      </w:tr>
    </w:tbl>
    <w:p w14:paraId="1A757AED" w14:textId="77777777" w:rsidR="00E10816" w:rsidRPr="00E31925" w:rsidRDefault="00E10816" w:rsidP="00E10816">
      <w:pPr>
        <w:jc w:val="both"/>
        <w:rPr>
          <w:rFonts w:ascii="Times New Roman" w:hAnsi="Times New Roman" w:cs="Times New Roman"/>
        </w:rPr>
      </w:pPr>
    </w:p>
    <w:p w14:paraId="27F98860" w14:textId="77777777" w:rsidR="00E10816" w:rsidRPr="00E31925" w:rsidRDefault="00E10816" w:rsidP="00E10816">
      <w:pPr>
        <w:spacing w:after="240"/>
        <w:jc w:val="both"/>
        <w:rPr>
          <w:rFonts w:ascii="Times New Roman" w:hAnsi="Times New Roman" w:cs="Times New Roman"/>
          <w:b/>
        </w:rPr>
      </w:pPr>
      <w:r w:rsidRPr="00E31925">
        <w:rPr>
          <w:rFonts w:ascii="Times New Roman" w:hAnsi="Times New Roman" w:cs="Times New Roman"/>
          <w:b/>
        </w:rPr>
        <w:t>SECTION D: Scope of Research Activity</w:t>
      </w:r>
    </w:p>
    <w:tbl>
      <w:tblPr>
        <w:tblStyle w:val="TableGrid"/>
        <w:tblW w:w="9084" w:type="dxa"/>
        <w:tblLook w:val="04A0" w:firstRow="1" w:lastRow="0" w:firstColumn="1" w:lastColumn="0" w:noHBand="0" w:noVBand="1"/>
      </w:tblPr>
      <w:tblGrid>
        <w:gridCol w:w="488"/>
        <w:gridCol w:w="7152"/>
        <w:gridCol w:w="860"/>
        <w:gridCol w:w="584"/>
      </w:tblGrid>
      <w:tr w:rsidR="00E10816" w:rsidRPr="00E31925" w14:paraId="6EEE1797" w14:textId="77777777" w:rsidTr="00E31925">
        <w:trPr>
          <w:trHeight w:val="561"/>
        </w:trPr>
        <w:tc>
          <w:tcPr>
            <w:tcW w:w="488" w:type="dxa"/>
            <w:shd w:val="clear" w:color="auto" w:fill="F2F2F2" w:themeFill="background1" w:themeFillShade="F2"/>
            <w:vAlign w:val="center"/>
          </w:tcPr>
          <w:p w14:paraId="2AF1A025" w14:textId="77777777" w:rsidR="00E10816" w:rsidRPr="00E31925" w:rsidRDefault="00E10816" w:rsidP="00E10816">
            <w:pPr>
              <w:autoSpaceDE w:val="0"/>
              <w:autoSpaceDN w:val="0"/>
              <w:adjustRightInd w:val="0"/>
              <w:jc w:val="both"/>
              <w:rPr>
                <w:rFonts w:ascii="Times New Roman" w:hAnsi="Times New Roman" w:cs="Times New Roman"/>
                <w:b/>
              </w:rPr>
            </w:pPr>
          </w:p>
        </w:tc>
        <w:tc>
          <w:tcPr>
            <w:tcW w:w="7152" w:type="dxa"/>
            <w:shd w:val="clear" w:color="auto" w:fill="F2F2F2" w:themeFill="background1" w:themeFillShade="F2"/>
            <w:vAlign w:val="center"/>
          </w:tcPr>
          <w:p w14:paraId="12997A0B"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Will the research activity include:</w:t>
            </w:r>
          </w:p>
        </w:tc>
        <w:tc>
          <w:tcPr>
            <w:tcW w:w="860" w:type="dxa"/>
            <w:shd w:val="clear" w:color="auto" w:fill="F2F2F2" w:themeFill="background1" w:themeFillShade="F2"/>
            <w:vAlign w:val="center"/>
          </w:tcPr>
          <w:p w14:paraId="24EBC03B"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584" w:type="dxa"/>
            <w:shd w:val="clear" w:color="auto" w:fill="F2F2F2" w:themeFill="background1" w:themeFillShade="F2"/>
            <w:vAlign w:val="center"/>
          </w:tcPr>
          <w:p w14:paraId="033A4EC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6529DF47" w14:textId="77777777" w:rsidTr="00E31925">
        <w:trPr>
          <w:trHeight w:val="441"/>
        </w:trPr>
        <w:tc>
          <w:tcPr>
            <w:tcW w:w="488" w:type="dxa"/>
            <w:shd w:val="clear" w:color="auto" w:fill="F2F2F2" w:themeFill="background1" w:themeFillShade="F2"/>
            <w:vAlign w:val="center"/>
          </w:tcPr>
          <w:p w14:paraId="3F0BE52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w:t>
            </w:r>
          </w:p>
        </w:tc>
        <w:tc>
          <w:tcPr>
            <w:tcW w:w="7152" w:type="dxa"/>
            <w:shd w:val="clear" w:color="auto" w:fill="F2F2F2" w:themeFill="background1" w:themeFillShade="F2"/>
            <w:vAlign w:val="center"/>
          </w:tcPr>
          <w:p w14:paraId="46621BB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a questionnaire or similar research instrument?</w:t>
            </w:r>
          </w:p>
        </w:tc>
        <w:tc>
          <w:tcPr>
            <w:tcW w:w="860" w:type="dxa"/>
            <w:shd w:val="clear" w:color="auto" w:fill="BFBFBF" w:themeFill="background1" w:themeFillShade="BF"/>
            <w:vAlign w:val="center"/>
          </w:tcPr>
          <w:sdt>
            <w:sdtPr>
              <w:rPr>
                <w:rFonts w:ascii="Times New Roman" w:hAnsi="Times New Roman" w:cs="Times New Roman"/>
                <w:b/>
                <w:bCs/>
              </w:rPr>
              <w:id w:val="1843739070"/>
              <w14:checkbox>
                <w14:checked w14:val="1"/>
                <w14:checkedState w14:val="2612" w14:font="MS Gothic"/>
                <w14:uncheckedState w14:val="2610" w14:font="MS Gothic"/>
              </w14:checkbox>
            </w:sdtPr>
            <w:sdtContent>
              <w:p w14:paraId="3CCD6D6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474143939"/>
              <w14:checkbox>
                <w14:checked w14:val="0"/>
                <w14:checkedState w14:val="2612" w14:font="MS Gothic"/>
                <w14:uncheckedState w14:val="2610" w14:font="MS Gothic"/>
              </w14:checkbox>
            </w:sdtPr>
            <w:sdtContent>
              <w:p w14:paraId="2FEAFE4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6337A76" w14:textId="77777777" w:rsidTr="00E31925">
        <w:trPr>
          <w:trHeight w:val="441"/>
        </w:trPr>
        <w:tc>
          <w:tcPr>
            <w:tcW w:w="488" w:type="dxa"/>
            <w:shd w:val="clear" w:color="auto" w:fill="F2F2F2" w:themeFill="background1" w:themeFillShade="F2"/>
            <w:vAlign w:val="center"/>
          </w:tcPr>
          <w:p w14:paraId="12679F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w:t>
            </w:r>
          </w:p>
        </w:tc>
        <w:tc>
          <w:tcPr>
            <w:tcW w:w="7152" w:type="dxa"/>
            <w:shd w:val="clear" w:color="auto" w:fill="F2F2F2" w:themeFill="background1" w:themeFillShade="F2"/>
            <w:vAlign w:val="center"/>
          </w:tcPr>
          <w:p w14:paraId="2C6A62B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interviews?</w:t>
            </w:r>
          </w:p>
        </w:tc>
        <w:tc>
          <w:tcPr>
            <w:tcW w:w="860" w:type="dxa"/>
            <w:shd w:val="clear" w:color="auto" w:fill="BFBFBF" w:themeFill="background1" w:themeFillShade="BF"/>
            <w:vAlign w:val="center"/>
          </w:tcPr>
          <w:sdt>
            <w:sdtPr>
              <w:rPr>
                <w:rFonts w:ascii="Times New Roman" w:hAnsi="Times New Roman" w:cs="Times New Roman"/>
                <w:b/>
                <w:bCs/>
              </w:rPr>
              <w:id w:val="-800765487"/>
              <w14:checkbox>
                <w14:checked w14:val="0"/>
                <w14:checkedState w14:val="2612" w14:font="MS Gothic"/>
                <w14:uncheckedState w14:val="2610" w14:font="MS Gothic"/>
              </w14:checkbox>
            </w:sdtPr>
            <w:sdtContent>
              <w:p w14:paraId="085A389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749926786"/>
              <w14:checkbox>
                <w14:checked w14:val="1"/>
                <w14:checkedState w14:val="2612" w14:font="MS Gothic"/>
                <w14:uncheckedState w14:val="2610" w14:font="MS Gothic"/>
              </w14:checkbox>
            </w:sdtPr>
            <w:sdtContent>
              <w:p w14:paraId="0839A31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6AA998C" w14:textId="77777777" w:rsidTr="00E31925">
        <w:trPr>
          <w:trHeight w:val="441"/>
        </w:trPr>
        <w:tc>
          <w:tcPr>
            <w:tcW w:w="488" w:type="dxa"/>
            <w:shd w:val="clear" w:color="auto" w:fill="F2F2F2" w:themeFill="background1" w:themeFillShade="F2"/>
            <w:vAlign w:val="center"/>
          </w:tcPr>
          <w:p w14:paraId="1FEDBC1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3</w:t>
            </w:r>
          </w:p>
        </w:tc>
        <w:tc>
          <w:tcPr>
            <w:tcW w:w="7152" w:type="dxa"/>
            <w:shd w:val="clear" w:color="auto" w:fill="F2F2F2" w:themeFill="background1" w:themeFillShade="F2"/>
            <w:vAlign w:val="center"/>
          </w:tcPr>
          <w:p w14:paraId="7E54785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focus groups?</w:t>
            </w:r>
          </w:p>
        </w:tc>
        <w:tc>
          <w:tcPr>
            <w:tcW w:w="860" w:type="dxa"/>
            <w:shd w:val="clear" w:color="auto" w:fill="BFBFBF" w:themeFill="background1" w:themeFillShade="BF"/>
            <w:vAlign w:val="center"/>
          </w:tcPr>
          <w:sdt>
            <w:sdtPr>
              <w:rPr>
                <w:rFonts w:ascii="Times New Roman" w:hAnsi="Times New Roman" w:cs="Times New Roman"/>
                <w:b/>
                <w:bCs/>
              </w:rPr>
              <w:id w:val="-507049709"/>
              <w14:checkbox>
                <w14:checked w14:val="0"/>
                <w14:checkedState w14:val="2612" w14:font="MS Gothic"/>
                <w14:uncheckedState w14:val="2610" w14:font="MS Gothic"/>
              </w14:checkbox>
            </w:sdtPr>
            <w:sdtContent>
              <w:p w14:paraId="0998B8B6"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238368725"/>
              <w14:checkbox>
                <w14:checked w14:val="1"/>
                <w14:checkedState w14:val="2612" w14:font="MS Gothic"/>
                <w14:uncheckedState w14:val="2610" w14:font="MS Gothic"/>
              </w14:checkbox>
            </w:sdtPr>
            <w:sdtContent>
              <w:p w14:paraId="42F2C634"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72C738D0" w14:textId="77777777" w:rsidTr="00E31925">
        <w:trPr>
          <w:trHeight w:val="405"/>
        </w:trPr>
        <w:tc>
          <w:tcPr>
            <w:tcW w:w="488" w:type="dxa"/>
            <w:shd w:val="clear" w:color="auto" w:fill="F2F2F2" w:themeFill="background1" w:themeFillShade="F2"/>
            <w:vAlign w:val="center"/>
          </w:tcPr>
          <w:p w14:paraId="09D175D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4</w:t>
            </w:r>
          </w:p>
        </w:tc>
        <w:tc>
          <w:tcPr>
            <w:tcW w:w="7152" w:type="dxa"/>
            <w:shd w:val="clear" w:color="auto" w:fill="F2F2F2" w:themeFill="background1" w:themeFillShade="F2"/>
            <w:vAlign w:val="center"/>
          </w:tcPr>
          <w:p w14:paraId="43A274D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 xml:space="preserve">Use of participant diaries? </w:t>
            </w:r>
          </w:p>
        </w:tc>
        <w:tc>
          <w:tcPr>
            <w:tcW w:w="860" w:type="dxa"/>
            <w:shd w:val="clear" w:color="auto" w:fill="BFBFBF" w:themeFill="background1" w:themeFillShade="BF"/>
            <w:vAlign w:val="center"/>
          </w:tcPr>
          <w:sdt>
            <w:sdtPr>
              <w:rPr>
                <w:rFonts w:ascii="Times New Roman" w:hAnsi="Times New Roman" w:cs="Times New Roman"/>
                <w:b/>
                <w:bCs/>
              </w:rPr>
              <w:id w:val="319468663"/>
              <w14:checkbox>
                <w14:checked w14:val="0"/>
                <w14:checkedState w14:val="2612" w14:font="MS Gothic"/>
                <w14:uncheckedState w14:val="2610" w14:font="MS Gothic"/>
              </w14:checkbox>
            </w:sdtPr>
            <w:sdtContent>
              <w:p w14:paraId="4A68939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900483589"/>
              <w14:checkbox>
                <w14:checked w14:val="1"/>
                <w14:checkedState w14:val="2612" w14:font="MS Gothic"/>
                <w14:uncheckedState w14:val="2610" w14:font="MS Gothic"/>
              </w14:checkbox>
            </w:sdtPr>
            <w:sdtContent>
              <w:p w14:paraId="28F24ED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8D2DF8F" w14:textId="77777777" w:rsidTr="00E31925">
        <w:trPr>
          <w:trHeight w:val="405"/>
        </w:trPr>
        <w:tc>
          <w:tcPr>
            <w:tcW w:w="488" w:type="dxa"/>
            <w:shd w:val="clear" w:color="auto" w:fill="F2F2F2" w:themeFill="background1" w:themeFillShade="F2"/>
            <w:vAlign w:val="center"/>
          </w:tcPr>
          <w:p w14:paraId="5FDB71E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7152" w:type="dxa"/>
            <w:shd w:val="clear" w:color="auto" w:fill="F2F2F2" w:themeFill="background1" w:themeFillShade="F2"/>
            <w:vAlign w:val="center"/>
          </w:tcPr>
          <w:p w14:paraId="00AEA6B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video or audio recording?</w:t>
            </w:r>
          </w:p>
        </w:tc>
        <w:tc>
          <w:tcPr>
            <w:tcW w:w="860" w:type="dxa"/>
            <w:shd w:val="clear" w:color="auto" w:fill="BFBFBF" w:themeFill="background1" w:themeFillShade="BF"/>
            <w:vAlign w:val="center"/>
          </w:tcPr>
          <w:sdt>
            <w:sdtPr>
              <w:rPr>
                <w:rFonts w:ascii="Times New Roman" w:hAnsi="Times New Roman" w:cs="Times New Roman"/>
                <w:b/>
                <w:bCs/>
              </w:rPr>
              <w:id w:val="-494723296"/>
              <w14:checkbox>
                <w14:checked w14:val="0"/>
                <w14:checkedState w14:val="2612" w14:font="MS Gothic"/>
                <w14:uncheckedState w14:val="2610" w14:font="MS Gothic"/>
              </w14:checkbox>
            </w:sdtPr>
            <w:sdtContent>
              <w:p w14:paraId="473F23A8"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672298898"/>
              <w14:checkbox>
                <w14:checked w14:val="1"/>
                <w14:checkedState w14:val="2612" w14:font="MS Gothic"/>
                <w14:uncheckedState w14:val="2610" w14:font="MS Gothic"/>
              </w14:checkbox>
            </w:sdtPr>
            <w:sdtContent>
              <w:p w14:paraId="5C47C80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7A18D4B6" w14:textId="77777777" w:rsidTr="00E31925">
        <w:trPr>
          <w:trHeight w:val="405"/>
        </w:trPr>
        <w:tc>
          <w:tcPr>
            <w:tcW w:w="488" w:type="dxa"/>
            <w:shd w:val="clear" w:color="auto" w:fill="F2F2F2" w:themeFill="background1" w:themeFillShade="F2"/>
            <w:vAlign w:val="center"/>
          </w:tcPr>
          <w:p w14:paraId="5CD7514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7152" w:type="dxa"/>
            <w:shd w:val="clear" w:color="auto" w:fill="F2F2F2" w:themeFill="background1" w:themeFillShade="F2"/>
            <w:vAlign w:val="center"/>
          </w:tcPr>
          <w:p w14:paraId="4B570D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computer-generated log files?</w:t>
            </w:r>
          </w:p>
        </w:tc>
        <w:tc>
          <w:tcPr>
            <w:tcW w:w="860" w:type="dxa"/>
            <w:shd w:val="clear" w:color="auto" w:fill="BFBFBF" w:themeFill="background1" w:themeFillShade="BF"/>
            <w:vAlign w:val="center"/>
          </w:tcPr>
          <w:sdt>
            <w:sdtPr>
              <w:rPr>
                <w:rFonts w:ascii="Times New Roman" w:hAnsi="Times New Roman" w:cs="Times New Roman"/>
                <w:b/>
                <w:bCs/>
              </w:rPr>
              <w:id w:val="282394886"/>
              <w14:checkbox>
                <w14:checked w14:val="0"/>
                <w14:checkedState w14:val="2612" w14:font="MS Gothic"/>
                <w14:uncheckedState w14:val="2610" w14:font="MS Gothic"/>
              </w14:checkbox>
            </w:sdtPr>
            <w:sdtContent>
              <w:p w14:paraId="65B963F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338917432"/>
              <w14:checkbox>
                <w14:checked w14:val="1"/>
                <w14:checkedState w14:val="2612" w14:font="MS Gothic"/>
                <w14:uncheckedState w14:val="2610" w14:font="MS Gothic"/>
              </w14:checkbox>
            </w:sdtPr>
            <w:sdtContent>
              <w:p w14:paraId="143CC33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2D296DF" w14:textId="77777777" w:rsidTr="00E31925">
        <w:trPr>
          <w:trHeight w:val="441"/>
        </w:trPr>
        <w:tc>
          <w:tcPr>
            <w:tcW w:w="488" w:type="dxa"/>
            <w:shd w:val="clear" w:color="auto" w:fill="F2F2F2" w:themeFill="background1" w:themeFillShade="F2"/>
            <w:vAlign w:val="center"/>
          </w:tcPr>
          <w:p w14:paraId="25A546E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7</w:t>
            </w:r>
          </w:p>
        </w:tc>
        <w:tc>
          <w:tcPr>
            <w:tcW w:w="7152" w:type="dxa"/>
            <w:shd w:val="clear" w:color="auto" w:fill="F2F2F2" w:themeFill="background1" w:themeFillShade="F2"/>
            <w:vAlign w:val="center"/>
          </w:tcPr>
          <w:p w14:paraId="509CC37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Participant observation with their knowledge?</w:t>
            </w:r>
          </w:p>
        </w:tc>
        <w:tc>
          <w:tcPr>
            <w:tcW w:w="860" w:type="dxa"/>
            <w:shd w:val="clear" w:color="auto" w:fill="BFBFBF" w:themeFill="background1" w:themeFillShade="BF"/>
            <w:vAlign w:val="center"/>
          </w:tcPr>
          <w:sdt>
            <w:sdtPr>
              <w:rPr>
                <w:rFonts w:ascii="Times New Roman" w:hAnsi="Times New Roman" w:cs="Times New Roman"/>
                <w:b/>
                <w:bCs/>
              </w:rPr>
              <w:id w:val="-1942599491"/>
              <w14:checkbox>
                <w14:checked w14:val="0"/>
                <w14:checkedState w14:val="2612" w14:font="MS Gothic"/>
                <w14:uncheckedState w14:val="2610" w14:font="MS Gothic"/>
              </w14:checkbox>
            </w:sdtPr>
            <w:sdtContent>
              <w:p w14:paraId="29044A2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626286741"/>
              <w14:checkbox>
                <w14:checked w14:val="1"/>
                <w14:checkedState w14:val="2612" w14:font="MS Gothic"/>
                <w14:uncheckedState w14:val="2610" w14:font="MS Gothic"/>
              </w14:checkbox>
            </w:sdtPr>
            <w:sdtContent>
              <w:p w14:paraId="249DBFC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BD876A6" w14:textId="77777777" w:rsidTr="00E31925">
        <w:trPr>
          <w:trHeight w:val="405"/>
        </w:trPr>
        <w:tc>
          <w:tcPr>
            <w:tcW w:w="488" w:type="dxa"/>
            <w:shd w:val="clear" w:color="auto" w:fill="F2F2F2" w:themeFill="background1" w:themeFillShade="F2"/>
            <w:vAlign w:val="center"/>
          </w:tcPr>
          <w:p w14:paraId="73F2CC9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8</w:t>
            </w:r>
          </w:p>
        </w:tc>
        <w:tc>
          <w:tcPr>
            <w:tcW w:w="7152" w:type="dxa"/>
            <w:shd w:val="clear" w:color="auto" w:fill="F2F2F2" w:themeFill="background1" w:themeFillShade="F2"/>
            <w:vAlign w:val="center"/>
          </w:tcPr>
          <w:p w14:paraId="449FA60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Participant observation without their knowledge?</w:t>
            </w:r>
          </w:p>
        </w:tc>
        <w:tc>
          <w:tcPr>
            <w:tcW w:w="860" w:type="dxa"/>
            <w:shd w:val="clear" w:color="auto" w:fill="BFBFBF" w:themeFill="background1" w:themeFillShade="BF"/>
            <w:vAlign w:val="center"/>
          </w:tcPr>
          <w:sdt>
            <w:sdtPr>
              <w:rPr>
                <w:rFonts w:ascii="Times New Roman" w:hAnsi="Times New Roman" w:cs="Times New Roman"/>
                <w:b/>
                <w:bCs/>
              </w:rPr>
              <w:id w:val="-387187341"/>
              <w14:checkbox>
                <w14:checked w14:val="0"/>
                <w14:checkedState w14:val="2612" w14:font="MS Gothic"/>
                <w14:uncheckedState w14:val="2610" w14:font="MS Gothic"/>
              </w14:checkbox>
            </w:sdtPr>
            <w:sdtContent>
              <w:p w14:paraId="3BB241D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580675213"/>
              <w14:checkbox>
                <w14:checked w14:val="1"/>
                <w14:checkedState w14:val="2612" w14:font="MS Gothic"/>
                <w14:uncheckedState w14:val="2610" w14:font="MS Gothic"/>
              </w14:checkbox>
            </w:sdtPr>
            <w:sdtContent>
              <w:p w14:paraId="4094143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31D4BEED" w14:textId="77777777" w:rsidTr="00E31925">
        <w:trPr>
          <w:trHeight w:val="441"/>
        </w:trPr>
        <w:tc>
          <w:tcPr>
            <w:tcW w:w="488" w:type="dxa"/>
            <w:shd w:val="clear" w:color="auto" w:fill="F2F2F2" w:themeFill="background1" w:themeFillShade="F2"/>
            <w:vAlign w:val="center"/>
          </w:tcPr>
          <w:p w14:paraId="0A4C6AA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9</w:t>
            </w:r>
          </w:p>
        </w:tc>
        <w:tc>
          <w:tcPr>
            <w:tcW w:w="7152" w:type="dxa"/>
            <w:shd w:val="clear" w:color="auto" w:fill="F2F2F2" w:themeFill="background1" w:themeFillShade="F2"/>
            <w:vAlign w:val="center"/>
          </w:tcPr>
          <w:p w14:paraId="30A4C39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Access to personal or confidential information without the participants’ specific consent?</w:t>
            </w:r>
          </w:p>
        </w:tc>
        <w:tc>
          <w:tcPr>
            <w:tcW w:w="860" w:type="dxa"/>
            <w:shd w:val="clear" w:color="auto" w:fill="BFBFBF" w:themeFill="background1" w:themeFillShade="BF"/>
            <w:vAlign w:val="center"/>
          </w:tcPr>
          <w:sdt>
            <w:sdtPr>
              <w:rPr>
                <w:rFonts w:ascii="Times New Roman" w:hAnsi="Times New Roman" w:cs="Times New Roman"/>
                <w:b/>
                <w:bCs/>
              </w:rPr>
              <w:id w:val="-1397120567"/>
              <w14:checkbox>
                <w14:checked w14:val="0"/>
                <w14:checkedState w14:val="2612" w14:font="MS Gothic"/>
                <w14:uncheckedState w14:val="2610" w14:font="MS Gothic"/>
              </w14:checkbox>
            </w:sdtPr>
            <w:sdtContent>
              <w:p w14:paraId="3BF13F4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587048268"/>
              <w14:checkbox>
                <w14:checked w14:val="1"/>
                <w14:checkedState w14:val="2612" w14:font="MS Gothic"/>
                <w14:uncheckedState w14:val="2610" w14:font="MS Gothic"/>
              </w14:checkbox>
            </w:sdtPr>
            <w:sdtContent>
              <w:p w14:paraId="3115F13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C07C22C" w14:textId="77777777" w:rsidTr="00E31925">
        <w:trPr>
          <w:trHeight w:val="405"/>
        </w:trPr>
        <w:tc>
          <w:tcPr>
            <w:tcW w:w="488" w:type="dxa"/>
            <w:shd w:val="clear" w:color="auto" w:fill="F2F2F2" w:themeFill="background1" w:themeFillShade="F2"/>
            <w:vAlign w:val="center"/>
          </w:tcPr>
          <w:p w14:paraId="49AD570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10</w:t>
            </w:r>
          </w:p>
        </w:tc>
        <w:tc>
          <w:tcPr>
            <w:tcW w:w="7152" w:type="dxa"/>
            <w:shd w:val="clear" w:color="auto" w:fill="F2F2F2" w:themeFill="background1" w:themeFillShade="F2"/>
            <w:vAlign w:val="center"/>
          </w:tcPr>
          <w:p w14:paraId="19F1561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Administration of any questions, test stimuli, presentation that may be experienced as physically, mentally or emotionally harmful / offensive?</w:t>
            </w:r>
          </w:p>
        </w:tc>
        <w:tc>
          <w:tcPr>
            <w:tcW w:w="860" w:type="dxa"/>
            <w:shd w:val="clear" w:color="auto" w:fill="BFBFBF" w:themeFill="background1" w:themeFillShade="BF"/>
            <w:vAlign w:val="center"/>
          </w:tcPr>
          <w:sdt>
            <w:sdtPr>
              <w:rPr>
                <w:rFonts w:ascii="Times New Roman" w:hAnsi="Times New Roman" w:cs="Times New Roman"/>
                <w:b/>
                <w:bCs/>
              </w:rPr>
              <w:id w:val="-723911514"/>
              <w14:checkbox>
                <w14:checked w14:val="0"/>
                <w14:checkedState w14:val="2612" w14:font="MS Gothic"/>
                <w14:uncheckedState w14:val="2610" w14:font="MS Gothic"/>
              </w14:checkbox>
            </w:sdtPr>
            <w:sdtContent>
              <w:p w14:paraId="5A810F1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655270249"/>
              <w14:checkbox>
                <w14:checked w14:val="1"/>
                <w14:checkedState w14:val="2612" w14:font="MS Gothic"/>
                <w14:uncheckedState w14:val="2610" w14:font="MS Gothic"/>
              </w14:checkbox>
            </w:sdtPr>
            <w:sdtContent>
              <w:p w14:paraId="242DCC6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32C13F18" w14:textId="77777777" w:rsidTr="00E31925">
        <w:trPr>
          <w:trHeight w:val="405"/>
        </w:trPr>
        <w:tc>
          <w:tcPr>
            <w:tcW w:w="488" w:type="dxa"/>
            <w:shd w:val="clear" w:color="auto" w:fill="F2F2F2" w:themeFill="background1" w:themeFillShade="F2"/>
            <w:vAlign w:val="center"/>
          </w:tcPr>
          <w:p w14:paraId="20B0C64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11</w:t>
            </w:r>
          </w:p>
        </w:tc>
        <w:tc>
          <w:tcPr>
            <w:tcW w:w="7152" w:type="dxa"/>
            <w:shd w:val="clear" w:color="auto" w:fill="F2F2F2" w:themeFill="background1" w:themeFillShade="F2"/>
            <w:vAlign w:val="center"/>
          </w:tcPr>
          <w:p w14:paraId="38B3B01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Performance of any acts which may cause embarrassment or affect self-esteem?</w:t>
            </w:r>
          </w:p>
        </w:tc>
        <w:tc>
          <w:tcPr>
            <w:tcW w:w="860" w:type="dxa"/>
            <w:shd w:val="clear" w:color="auto" w:fill="BFBFBF" w:themeFill="background1" w:themeFillShade="BF"/>
            <w:vAlign w:val="center"/>
          </w:tcPr>
          <w:sdt>
            <w:sdtPr>
              <w:rPr>
                <w:rFonts w:ascii="Times New Roman" w:hAnsi="Times New Roman" w:cs="Times New Roman"/>
                <w:b/>
                <w:bCs/>
              </w:rPr>
              <w:id w:val="1994977168"/>
              <w14:checkbox>
                <w14:checked w14:val="0"/>
                <w14:checkedState w14:val="2612" w14:font="MS Gothic"/>
                <w14:uncheckedState w14:val="2610" w14:font="MS Gothic"/>
              </w14:checkbox>
            </w:sdtPr>
            <w:sdtContent>
              <w:p w14:paraId="60784151"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2119442801"/>
              <w14:checkbox>
                <w14:checked w14:val="1"/>
                <w14:checkedState w14:val="2612" w14:font="MS Gothic"/>
                <w14:uncheckedState w14:val="2610" w14:font="MS Gothic"/>
              </w14:checkbox>
            </w:sdtPr>
            <w:sdtContent>
              <w:p w14:paraId="006EB92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01CF7AC8" w14:textId="77777777" w:rsidTr="00E31925">
        <w:trPr>
          <w:trHeight w:val="405"/>
        </w:trPr>
        <w:tc>
          <w:tcPr>
            <w:tcW w:w="488" w:type="dxa"/>
            <w:shd w:val="clear" w:color="auto" w:fill="F2F2F2" w:themeFill="background1" w:themeFillShade="F2"/>
            <w:vAlign w:val="center"/>
          </w:tcPr>
          <w:p w14:paraId="3A9E4B3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12</w:t>
            </w:r>
          </w:p>
        </w:tc>
        <w:tc>
          <w:tcPr>
            <w:tcW w:w="7152" w:type="dxa"/>
            <w:shd w:val="clear" w:color="auto" w:fill="F2F2F2" w:themeFill="background1" w:themeFillShade="F2"/>
            <w:vAlign w:val="center"/>
          </w:tcPr>
          <w:p w14:paraId="65B87DF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Investigation of participants involved in illegal activities?</w:t>
            </w:r>
          </w:p>
        </w:tc>
        <w:tc>
          <w:tcPr>
            <w:tcW w:w="860" w:type="dxa"/>
            <w:shd w:val="clear" w:color="auto" w:fill="BFBFBF" w:themeFill="background1" w:themeFillShade="BF"/>
            <w:vAlign w:val="center"/>
          </w:tcPr>
          <w:sdt>
            <w:sdtPr>
              <w:rPr>
                <w:rFonts w:ascii="Times New Roman" w:hAnsi="Times New Roman" w:cs="Times New Roman"/>
                <w:b/>
                <w:bCs/>
              </w:rPr>
              <w:id w:val="-570350383"/>
              <w14:checkbox>
                <w14:checked w14:val="0"/>
                <w14:checkedState w14:val="2612" w14:font="MS Gothic"/>
                <w14:uncheckedState w14:val="2610" w14:font="MS Gothic"/>
              </w14:checkbox>
            </w:sdtPr>
            <w:sdtContent>
              <w:p w14:paraId="71C5745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904758639"/>
              <w14:checkbox>
                <w14:checked w14:val="1"/>
                <w14:checkedState w14:val="2612" w14:font="MS Gothic"/>
                <w14:uncheckedState w14:val="2610" w14:font="MS Gothic"/>
              </w14:checkbox>
            </w:sdtPr>
            <w:sdtContent>
              <w:p w14:paraId="3F0D71B1"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6829DC9B" w14:textId="77777777" w:rsidTr="00E31925">
        <w:trPr>
          <w:trHeight w:val="405"/>
        </w:trPr>
        <w:tc>
          <w:tcPr>
            <w:tcW w:w="488" w:type="dxa"/>
            <w:shd w:val="clear" w:color="auto" w:fill="F2F2F2" w:themeFill="background1" w:themeFillShade="F2"/>
            <w:vAlign w:val="center"/>
          </w:tcPr>
          <w:p w14:paraId="0FA5F83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13</w:t>
            </w:r>
          </w:p>
        </w:tc>
        <w:tc>
          <w:tcPr>
            <w:tcW w:w="7152" w:type="dxa"/>
            <w:shd w:val="clear" w:color="auto" w:fill="F2F2F2" w:themeFill="background1" w:themeFillShade="F2"/>
            <w:vAlign w:val="center"/>
          </w:tcPr>
          <w:p w14:paraId="6D301A3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procedures that involve deception?</w:t>
            </w:r>
          </w:p>
        </w:tc>
        <w:tc>
          <w:tcPr>
            <w:tcW w:w="860" w:type="dxa"/>
            <w:shd w:val="clear" w:color="auto" w:fill="BFBFBF" w:themeFill="background1" w:themeFillShade="BF"/>
            <w:vAlign w:val="center"/>
          </w:tcPr>
          <w:sdt>
            <w:sdtPr>
              <w:rPr>
                <w:rFonts w:ascii="Times New Roman" w:hAnsi="Times New Roman" w:cs="Times New Roman"/>
                <w:b/>
                <w:bCs/>
              </w:rPr>
              <w:id w:val="362719355"/>
              <w14:checkbox>
                <w14:checked w14:val="0"/>
                <w14:checkedState w14:val="2612" w14:font="MS Gothic"/>
                <w14:uncheckedState w14:val="2610" w14:font="MS Gothic"/>
              </w14:checkbox>
            </w:sdtPr>
            <w:sdtContent>
              <w:p w14:paraId="696B9935"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074700241"/>
              <w14:checkbox>
                <w14:checked w14:val="1"/>
                <w14:checkedState w14:val="2612" w14:font="MS Gothic"/>
                <w14:uncheckedState w14:val="2610" w14:font="MS Gothic"/>
              </w14:checkbox>
            </w:sdtPr>
            <w:sdtContent>
              <w:p w14:paraId="5FE17A9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6612A144" w14:textId="77777777" w:rsidTr="00E31925">
        <w:trPr>
          <w:trHeight w:val="405"/>
        </w:trPr>
        <w:tc>
          <w:tcPr>
            <w:tcW w:w="488" w:type="dxa"/>
            <w:shd w:val="clear" w:color="auto" w:fill="F2F2F2" w:themeFill="background1" w:themeFillShade="F2"/>
            <w:vAlign w:val="center"/>
          </w:tcPr>
          <w:p w14:paraId="2901250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14</w:t>
            </w:r>
          </w:p>
        </w:tc>
        <w:tc>
          <w:tcPr>
            <w:tcW w:w="7152" w:type="dxa"/>
            <w:shd w:val="clear" w:color="auto" w:fill="F2F2F2" w:themeFill="background1" w:themeFillShade="F2"/>
            <w:vAlign w:val="center"/>
          </w:tcPr>
          <w:p w14:paraId="2BF5C3D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Administration of any substance, agent or placebo?</w:t>
            </w:r>
          </w:p>
        </w:tc>
        <w:tc>
          <w:tcPr>
            <w:tcW w:w="860" w:type="dxa"/>
            <w:shd w:val="clear" w:color="auto" w:fill="BFBFBF" w:themeFill="background1" w:themeFillShade="BF"/>
            <w:vAlign w:val="center"/>
          </w:tcPr>
          <w:sdt>
            <w:sdtPr>
              <w:rPr>
                <w:rFonts w:ascii="Times New Roman" w:hAnsi="Times New Roman" w:cs="Times New Roman"/>
                <w:b/>
                <w:bCs/>
              </w:rPr>
              <w:id w:val="-1924798936"/>
              <w14:checkbox>
                <w14:checked w14:val="0"/>
                <w14:checkedState w14:val="2612" w14:font="MS Gothic"/>
                <w14:uncheckedState w14:val="2610" w14:font="MS Gothic"/>
              </w14:checkbox>
            </w:sdtPr>
            <w:sdtContent>
              <w:p w14:paraId="0E673AEB"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624625241"/>
              <w14:checkbox>
                <w14:checked w14:val="1"/>
                <w14:checkedState w14:val="2612" w14:font="MS Gothic"/>
                <w14:uncheckedState w14:val="2610" w14:font="MS Gothic"/>
              </w14:checkbox>
            </w:sdtPr>
            <w:sdtContent>
              <w:p w14:paraId="294C101B"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38875B06" w14:textId="77777777" w:rsidTr="00E31925">
        <w:trPr>
          <w:trHeight w:val="405"/>
        </w:trPr>
        <w:tc>
          <w:tcPr>
            <w:tcW w:w="488" w:type="dxa"/>
            <w:shd w:val="clear" w:color="auto" w:fill="F2F2F2" w:themeFill="background1" w:themeFillShade="F2"/>
            <w:vAlign w:val="center"/>
          </w:tcPr>
          <w:p w14:paraId="73C1962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15</w:t>
            </w:r>
          </w:p>
        </w:tc>
        <w:tc>
          <w:tcPr>
            <w:tcW w:w="7152" w:type="dxa"/>
            <w:shd w:val="clear" w:color="auto" w:fill="F2F2F2" w:themeFill="background1" w:themeFillShade="F2"/>
            <w:vAlign w:val="center"/>
          </w:tcPr>
          <w:p w14:paraId="64AA37F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Working with live vertebrate animals?</w:t>
            </w:r>
          </w:p>
        </w:tc>
        <w:tc>
          <w:tcPr>
            <w:tcW w:w="860" w:type="dxa"/>
            <w:shd w:val="clear" w:color="auto" w:fill="BFBFBF" w:themeFill="background1" w:themeFillShade="BF"/>
            <w:vAlign w:val="center"/>
          </w:tcPr>
          <w:sdt>
            <w:sdtPr>
              <w:rPr>
                <w:rFonts w:ascii="Times New Roman" w:hAnsi="Times New Roman" w:cs="Times New Roman"/>
                <w:b/>
                <w:bCs/>
              </w:rPr>
              <w:id w:val="300428637"/>
              <w14:checkbox>
                <w14:checked w14:val="0"/>
                <w14:checkedState w14:val="2612" w14:font="MS Gothic"/>
                <w14:uncheckedState w14:val="2610" w14:font="MS Gothic"/>
              </w14:checkbox>
            </w:sdtPr>
            <w:sdtContent>
              <w:p w14:paraId="713140C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236861983"/>
              <w14:checkbox>
                <w14:checked w14:val="1"/>
                <w14:checkedState w14:val="2612" w14:font="MS Gothic"/>
                <w14:uncheckedState w14:val="2610" w14:font="MS Gothic"/>
              </w14:checkbox>
            </w:sdtPr>
            <w:sdtContent>
              <w:p w14:paraId="098E70BB"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25CD792D" w14:textId="77777777" w:rsidTr="00E31925">
        <w:trPr>
          <w:trHeight w:val="405"/>
        </w:trPr>
        <w:tc>
          <w:tcPr>
            <w:tcW w:w="488" w:type="dxa"/>
            <w:shd w:val="clear" w:color="auto" w:fill="F2F2F2" w:themeFill="background1" w:themeFillShade="F2"/>
            <w:vAlign w:val="center"/>
          </w:tcPr>
          <w:p w14:paraId="3BBBCBA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16</w:t>
            </w:r>
          </w:p>
        </w:tc>
        <w:tc>
          <w:tcPr>
            <w:tcW w:w="7152" w:type="dxa"/>
            <w:shd w:val="clear" w:color="auto" w:fill="F2F2F2" w:themeFill="background1" w:themeFillShade="F2"/>
            <w:vAlign w:val="center"/>
          </w:tcPr>
          <w:p w14:paraId="2E806A4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Procedures that may have a negative impact on the environment?</w:t>
            </w:r>
          </w:p>
        </w:tc>
        <w:tc>
          <w:tcPr>
            <w:tcW w:w="860" w:type="dxa"/>
            <w:shd w:val="clear" w:color="auto" w:fill="BFBFBF" w:themeFill="background1" w:themeFillShade="BF"/>
            <w:vAlign w:val="center"/>
          </w:tcPr>
          <w:sdt>
            <w:sdtPr>
              <w:rPr>
                <w:rFonts w:ascii="Times New Roman" w:hAnsi="Times New Roman" w:cs="Times New Roman"/>
                <w:b/>
                <w:bCs/>
              </w:rPr>
              <w:id w:val="1647247395"/>
              <w14:checkbox>
                <w14:checked w14:val="0"/>
                <w14:checkedState w14:val="2612" w14:font="MS Gothic"/>
                <w14:uncheckedState w14:val="2610" w14:font="MS Gothic"/>
              </w14:checkbox>
            </w:sdtPr>
            <w:sdtContent>
              <w:p w14:paraId="0F7B2BB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shd w:val="clear" w:color="auto" w:fill="BFBFBF" w:themeFill="background1" w:themeFillShade="BF"/>
            <w:vAlign w:val="center"/>
          </w:tcPr>
          <w:sdt>
            <w:sdtPr>
              <w:rPr>
                <w:rFonts w:ascii="Times New Roman" w:hAnsi="Times New Roman" w:cs="Times New Roman"/>
                <w:b/>
                <w:bCs/>
              </w:rPr>
              <w:id w:val="-1995170133"/>
              <w14:checkbox>
                <w14:checked w14:val="1"/>
                <w14:checkedState w14:val="2612" w14:font="MS Gothic"/>
                <w14:uncheckedState w14:val="2610" w14:font="MS Gothic"/>
              </w14:checkbox>
            </w:sdtPr>
            <w:sdtContent>
              <w:p w14:paraId="03491594"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4895AD5C" w14:textId="77777777" w:rsidTr="00E31925">
        <w:trPr>
          <w:trHeight w:val="405"/>
        </w:trPr>
        <w:tc>
          <w:tcPr>
            <w:tcW w:w="488" w:type="dxa"/>
            <w:shd w:val="clear" w:color="auto" w:fill="F2F2F2" w:themeFill="background1" w:themeFillShade="F2"/>
            <w:vAlign w:val="center"/>
          </w:tcPr>
          <w:p w14:paraId="56AE85D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17</w:t>
            </w:r>
          </w:p>
        </w:tc>
        <w:tc>
          <w:tcPr>
            <w:tcW w:w="7152" w:type="dxa"/>
            <w:shd w:val="clear" w:color="auto" w:fill="F2F2F2" w:themeFill="background1" w:themeFillShade="F2"/>
            <w:vAlign w:val="center"/>
          </w:tcPr>
          <w:p w14:paraId="00519FC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Other primary data collection methods. Please indicate the type of data collection method(s) below.</w:t>
            </w:r>
          </w:p>
        </w:tc>
        <w:tc>
          <w:tcPr>
            <w:tcW w:w="860" w:type="dxa"/>
            <w:vMerge w:val="restart"/>
            <w:shd w:val="clear" w:color="auto" w:fill="BFBFBF" w:themeFill="background1" w:themeFillShade="BF"/>
            <w:vAlign w:val="center"/>
          </w:tcPr>
          <w:sdt>
            <w:sdtPr>
              <w:rPr>
                <w:rFonts w:ascii="Times New Roman" w:hAnsi="Times New Roman" w:cs="Times New Roman"/>
                <w:b/>
                <w:bCs/>
              </w:rPr>
              <w:id w:val="2049023668"/>
              <w14:checkbox>
                <w14:checked w14:val="0"/>
                <w14:checkedState w14:val="2612" w14:font="MS Gothic"/>
                <w14:uncheckedState w14:val="2610" w14:font="MS Gothic"/>
              </w14:checkbox>
            </w:sdtPr>
            <w:sdtContent>
              <w:p w14:paraId="566BC692"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c>
          <w:tcPr>
            <w:tcW w:w="584" w:type="dxa"/>
            <w:vMerge w:val="restart"/>
            <w:shd w:val="clear" w:color="auto" w:fill="BFBFBF" w:themeFill="background1" w:themeFillShade="BF"/>
            <w:vAlign w:val="center"/>
          </w:tcPr>
          <w:sdt>
            <w:sdtPr>
              <w:rPr>
                <w:rFonts w:ascii="Times New Roman" w:hAnsi="Times New Roman" w:cs="Times New Roman"/>
                <w:b/>
                <w:bCs/>
              </w:rPr>
              <w:id w:val="1900947946"/>
              <w14:checkbox>
                <w14:checked w14:val="1"/>
                <w14:checkedState w14:val="2612" w14:font="MS Gothic"/>
                <w14:uncheckedState w14:val="2610" w14:font="MS Gothic"/>
              </w14:checkbox>
            </w:sdtPr>
            <w:sdtContent>
              <w:p w14:paraId="7FADC61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tc>
      </w:tr>
      <w:tr w:rsidR="00E10816" w:rsidRPr="00E31925" w14:paraId="1AE00FF2" w14:textId="77777777" w:rsidTr="00E31925">
        <w:trPr>
          <w:trHeight w:val="405"/>
        </w:trPr>
        <w:tc>
          <w:tcPr>
            <w:tcW w:w="488" w:type="dxa"/>
            <w:vAlign w:val="center"/>
          </w:tcPr>
          <w:p w14:paraId="31287B10" w14:textId="77777777" w:rsidR="00E10816" w:rsidRPr="00E31925" w:rsidRDefault="00E10816" w:rsidP="00E10816">
            <w:pPr>
              <w:autoSpaceDE w:val="0"/>
              <w:autoSpaceDN w:val="0"/>
              <w:adjustRightInd w:val="0"/>
              <w:jc w:val="both"/>
              <w:rPr>
                <w:rFonts w:ascii="Times New Roman" w:hAnsi="Times New Roman" w:cs="Times New Roman"/>
              </w:rPr>
            </w:pPr>
          </w:p>
        </w:tc>
        <w:tc>
          <w:tcPr>
            <w:tcW w:w="7152" w:type="dxa"/>
            <w:vAlign w:val="center"/>
          </w:tcPr>
          <w:p w14:paraId="7905EA1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Details of any other primary data collection method:</w:t>
            </w:r>
          </w:p>
          <w:p w14:paraId="72F1F63A" w14:textId="77777777" w:rsidR="00E10816" w:rsidRPr="00E31925" w:rsidRDefault="00E10816" w:rsidP="00E10816">
            <w:pPr>
              <w:jc w:val="both"/>
              <w:rPr>
                <w:rFonts w:ascii="Times New Roman" w:hAnsi="Times New Roman" w:cs="Times New Roman"/>
              </w:rPr>
            </w:pPr>
          </w:p>
          <w:p w14:paraId="477FFDBD" w14:textId="77777777" w:rsidR="00E10816" w:rsidRPr="00E31925" w:rsidRDefault="00E10816" w:rsidP="00E10816">
            <w:pPr>
              <w:jc w:val="both"/>
              <w:rPr>
                <w:rFonts w:ascii="Times New Roman" w:hAnsi="Times New Roman" w:cs="Times New Roman"/>
              </w:rPr>
            </w:pPr>
          </w:p>
          <w:p w14:paraId="14362071" w14:textId="77777777" w:rsidR="00E10816" w:rsidRPr="00E31925" w:rsidRDefault="00E10816" w:rsidP="00E10816">
            <w:pPr>
              <w:jc w:val="both"/>
              <w:rPr>
                <w:rFonts w:ascii="Times New Roman" w:hAnsi="Times New Roman" w:cs="Times New Roman"/>
              </w:rPr>
            </w:pPr>
          </w:p>
          <w:p w14:paraId="7B874E4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sz w:val="18"/>
                <w:szCs w:val="18"/>
              </w:rPr>
              <w:t>(this box should expand as you type)</w:t>
            </w:r>
          </w:p>
        </w:tc>
        <w:tc>
          <w:tcPr>
            <w:tcW w:w="860" w:type="dxa"/>
            <w:vMerge/>
            <w:shd w:val="clear" w:color="auto" w:fill="BFBFBF" w:themeFill="background1" w:themeFillShade="BF"/>
            <w:vAlign w:val="center"/>
          </w:tcPr>
          <w:p w14:paraId="10D3526A" w14:textId="77777777" w:rsidR="00E10816" w:rsidRPr="00E31925" w:rsidRDefault="00E10816" w:rsidP="00E10816">
            <w:pPr>
              <w:autoSpaceDE w:val="0"/>
              <w:autoSpaceDN w:val="0"/>
              <w:adjustRightInd w:val="0"/>
              <w:jc w:val="both"/>
              <w:rPr>
                <w:rFonts w:ascii="Times New Roman" w:hAnsi="Times New Roman" w:cs="Times New Roman"/>
                <w:b/>
                <w:bCs/>
              </w:rPr>
            </w:pPr>
          </w:p>
        </w:tc>
        <w:tc>
          <w:tcPr>
            <w:tcW w:w="584" w:type="dxa"/>
            <w:vMerge/>
            <w:shd w:val="clear" w:color="auto" w:fill="BFBFBF" w:themeFill="background1" w:themeFillShade="BF"/>
            <w:vAlign w:val="center"/>
          </w:tcPr>
          <w:p w14:paraId="160D64C8" w14:textId="77777777" w:rsidR="00E10816" w:rsidRPr="00E31925" w:rsidRDefault="00E10816" w:rsidP="00E10816">
            <w:pPr>
              <w:autoSpaceDE w:val="0"/>
              <w:autoSpaceDN w:val="0"/>
              <w:adjustRightInd w:val="0"/>
              <w:jc w:val="both"/>
              <w:rPr>
                <w:rFonts w:ascii="Times New Roman" w:hAnsi="Times New Roman" w:cs="Times New Roman"/>
                <w:b/>
                <w:bCs/>
              </w:rPr>
            </w:pPr>
          </w:p>
        </w:tc>
      </w:tr>
    </w:tbl>
    <w:p w14:paraId="20D06EBD" w14:textId="77777777" w:rsidR="00E10816" w:rsidRPr="00E31925" w:rsidRDefault="00E10816" w:rsidP="00E10816">
      <w:pPr>
        <w:jc w:val="both"/>
        <w:rPr>
          <w:rFonts w:ascii="Times New Roman" w:hAnsi="Times New Roman" w:cs="Times New Roman"/>
          <w:bCs/>
          <w:iCs/>
        </w:rPr>
      </w:pPr>
    </w:p>
    <w:p w14:paraId="7735087F" w14:textId="77777777" w:rsidR="00E10816" w:rsidRPr="00E31925" w:rsidRDefault="00E10816" w:rsidP="00E10816">
      <w:pPr>
        <w:jc w:val="both"/>
        <w:rPr>
          <w:rFonts w:ascii="Times New Roman" w:hAnsi="Times New Roman" w:cs="Times New Roman"/>
          <w:bCs/>
          <w:iCs/>
        </w:rPr>
      </w:pPr>
      <w:r w:rsidRPr="00E31925">
        <w:rPr>
          <w:rFonts w:ascii="Times New Roman" w:hAnsi="Times New Roman" w:cs="Times New Roman"/>
          <w:bCs/>
          <w:iCs/>
        </w:rPr>
        <w:t>If you have ticked NO to every question then the research activity is (ethically) low risk and you may skip section E and continue to section F.</w:t>
      </w:r>
    </w:p>
    <w:p w14:paraId="4893E70C" w14:textId="77777777" w:rsidR="00E10816" w:rsidRPr="00E31925" w:rsidRDefault="00E10816" w:rsidP="00E10816">
      <w:pPr>
        <w:jc w:val="both"/>
        <w:rPr>
          <w:rFonts w:ascii="Times New Roman" w:hAnsi="Times New Roman" w:cs="Times New Roman"/>
          <w:bCs/>
          <w:iCs/>
        </w:rPr>
      </w:pPr>
    </w:p>
    <w:p w14:paraId="6D139B63" w14:textId="77777777" w:rsidR="00E10816" w:rsidRPr="00E31925" w:rsidRDefault="00E10816" w:rsidP="00E10816">
      <w:pPr>
        <w:jc w:val="both"/>
        <w:rPr>
          <w:rFonts w:ascii="Times New Roman" w:hAnsi="Times New Roman" w:cs="Times New Roman"/>
          <w:bCs/>
          <w:iCs/>
        </w:rPr>
      </w:pPr>
      <w:r w:rsidRPr="00E31925">
        <w:rPr>
          <w:rFonts w:ascii="Times New Roman" w:hAnsi="Times New Roman" w:cs="Times New Roman"/>
          <w:bCs/>
          <w:iCs/>
        </w:rPr>
        <w:t xml:space="preserve">If YES to any question, then no research activity should be undertaken until full ethical approval has been obtained. </w:t>
      </w:r>
    </w:p>
    <w:p w14:paraId="243D119D" w14:textId="77777777" w:rsidR="00E10816" w:rsidRPr="00E31925" w:rsidRDefault="00E10816" w:rsidP="00E10816">
      <w:pPr>
        <w:jc w:val="both"/>
        <w:rPr>
          <w:rFonts w:ascii="Times New Roman" w:hAnsi="Times New Roman" w:cs="Times New Roman"/>
          <w:bCs/>
          <w:iCs/>
        </w:rPr>
      </w:pPr>
    </w:p>
    <w:p w14:paraId="55D97632"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E: Intended Participants</w:t>
      </w:r>
    </w:p>
    <w:tbl>
      <w:tblPr>
        <w:tblStyle w:val="TableGrid"/>
        <w:tblW w:w="8942" w:type="dxa"/>
        <w:tblLook w:val="04A0" w:firstRow="1" w:lastRow="0" w:firstColumn="1" w:lastColumn="0" w:noHBand="0" w:noVBand="1"/>
      </w:tblPr>
      <w:tblGrid>
        <w:gridCol w:w="480"/>
        <w:gridCol w:w="7032"/>
        <w:gridCol w:w="727"/>
        <w:gridCol w:w="703"/>
      </w:tblGrid>
      <w:tr w:rsidR="00E10816" w:rsidRPr="00E31925" w14:paraId="30377D15" w14:textId="77777777" w:rsidTr="00E31925">
        <w:trPr>
          <w:trHeight w:val="515"/>
        </w:trPr>
        <w:tc>
          <w:tcPr>
            <w:tcW w:w="480" w:type="dxa"/>
            <w:shd w:val="clear" w:color="auto" w:fill="F2F2F2" w:themeFill="background1" w:themeFillShade="F2"/>
            <w:vAlign w:val="center"/>
          </w:tcPr>
          <w:p w14:paraId="129844EB" w14:textId="77777777" w:rsidR="00E10816" w:rsidRPr="00E31925" w:rsidRDefault="00E10816" w:rsidP="00E10816">
            <w:pPr>
              <w:autoSpaceDE w:val="0"/>
              <w:autoSpaceDN w:val="0"/>
              <w:adjustRightInd w:val="0"/>
              <w:jc w:val="both"/>
              <w:rPr>
                <w:rFonts w:ascii="Times New Roman" w:hAnsi="Times New Roman" w:cs="Times New Roman"/>
                <w:b/>
              </w:rPr>
            </w:pPr>
          </w:p>
        </w:tc>
        <w:tc>
          <w:tcPr>
            <w:tcW w:w="7032" w:type="dxa"/>
            <w:shd w:val="clear" w:color="auto" w:fill="F2F2F2" w:themeFill="background1" w:themeFillShade="F2"/>
          </w:tcPr>
          <w:p w14:paraId="76989C4C"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Who are the intended participants:</w:t>
            </w:r>
          </w:p>
        </w:tc>
        <w:tc>
          <w:tcPr>
            <w:tcW w:w="727" w:type="dxa"/>
            <w:shd w:val="clear" w:color="auto" w:fill="F2F2F2" w:themeFill="background1" w:themeFillShade="F2"/>
          </w:tcPr>
          <w:p w14:paraId="57B100E6" w14:textId="77777777" w:rsidR="00E10816" w:rsidRPr="00E31925" w:rsidRDefault="00E10816" w:rsidP="00E10816">
            <w:pPr>
              <w:autoSpaceDE w:val="0"/>
              <w:autoSpaceDN w:val="0"/>
              <w:adjustRightInd w:val="0"/>
              <w:jc w:val="both"/>
              <w:rPr>
                <w:rFonts w:ascii="Times New Roman" w:hAnsi="Times New Roman" w:cs="Times New Roman"/>
                <w:b/>
                <w:bCs/>
              </w:rPr>
            </w:pPr>
          </w:p>
          <w:p w14:paraId="3C7C69F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703" w:type="dxa"/>
            <w:shd w:val="clear" w:color="auto" w:fill="F2F2F2" w:themeFill="background1" w:themeFillShade="F2"/>
          </w:tcPr>
          <w:p w14:paraId="0BFA36F3" w14:textId="77777777" w:rsidR="00E10816" w:rsidRPr="00E31925" w:rsidRDefault="00E10816" w:rsidP="00E10816">
            <w:pPr>
              <w:autoSpaceDE w:val="0"/>
              <w:autoSpaceDN w:val="0"/>
              <w:adjustRightInd w:val="0"/>
              <w:jc w:val="both"/>
              <w:rPr>
                <w:rFonts w:ascii="Times New Roman" w:hAnsi="Times New Roman" w:cs="Times New Roman"/>
                <w:b/>
                <w:bCs/>
              </w:rPr>
            </w:pPr>
          </w:p>
          <w:p w14:paraId="191AB251"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1B0A9AA2" w14:textId="77777777" w:rsidTr="00E31925">
        <w:trPr>
          <w:trHeight w:val="450"/>
        </w:trPr>
        <w:tc>
          <w:tcPr>
            <w:tcW w:w="480" w:type="dxa"/>
            <w:shd w:val="clear" w:color="auto" w:fill="F2F2F2" w:themeFill="background1" w:themeFillShade="F2"/>
            <w:vAlign w:val="center"/>
          </w:tcPr>
          <w:p w14:paraId="5BC6562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w:t>
            </w:r>
          </w:p>
        </w:tc>
        <w:tc>
          <w:tcPr>
            <w:tcW w:w="7032" w:type="dxa"/>
            <w:shd w:val="clear" w:color="auto" w:fill="F2F2F2" w:themeFill="background1" w:themeFillShade="F2"/>
            <w:vAlign w:val="center"/>
          </w:tcPr>
          <w:p w14:paraId="62E534D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Students or staff at the University?</w:t>
            </w:r>
          </w:p>
        </w:tc>
        <w:tc>
          <w:tcPr>
            <w:tcW w:w="727" w:type="dxa"/>
            <w:shd w:val="clear" w:color="auto" w:fill="BFBFBF" w:themeFill="background1" w:themeFillShade="BF"/>
            <w:vAlign w:val="center"/>
          </w:tcPr>
          <w:sdt>
            <w:sdtPr>
              <w:rPr>
                <w:rFonts w:ascii="Times New Roman" w:hAnsi="Times New Roman" w:cs="Times New Roman"/>
                <w:b/>
                <w:bCs/>
              </w:rPr>
              <w:id w:val="-227763996"/>
              <w14:checkbox>
                <w14:checked w14:val="0"/>
                <w14:checkedState w14:val="2612" w14:font="MS Gothic"/>
                <w14:uncheckedState w14:val="2610" w14:font="MS Gothic"/>
              </w14:checkbox>
            </w:sdtPr>
            <w:sdtContent>
              <w:p w14:paraId="0E283DC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947306252"/>
              <w14:checkbox>
                <w14:checked w14:val="1"/>
                <w14:checkedState w14:val="2612" w14:font="MS Gothic"/>
                <w14:uncheckedState w14:val="2610" w14:font="MS Gothic"/>
              </w14:checkbox>
            </w:sdtPr>
            <w:sdtContent>
              <w:p w14:paraId="38D6947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F6A5F5B" w14:textId="77777777" w:rsidTr="00E31925">
        <w:trPr>
          <w:trHeight w:val="413"/>
        </w:trPr>
        <w:tc>
          <w:tcPr>
            <w:tcW w:w="480" w:type="dxa"/>
            <w:shd w:val="clear" w:color="auto" w:fill="F2F2F2" w:themeFill="background1" w:themeFillShade="F2"/>
            <w:vAlign w:val="center"/>
          </w:tcPr>
          <w:p w14:paraId="00DB06E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w:t>
            </w:r>
          </w:p>
        </w:tc>
        <w:tc>
          <w:tcPr>
            <w:tcW w:w="7032" w:type="dxa"/>
            <w:shd w:val="clear" w:color="auto" w:fill="F2F2F2" w:themeFill="background1" w:themeFillShade="F2"/>
            <w:vAlign w:val="center"/>
          </w:tcPr>
          <w:p w14:paraId="6DA5964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Adults (over the age of 18 and competent to give consent)?</w:t>
            </w:r>
          </w:p>
        </w:tc>
        <w:tc>
          <w:tcPr>
            <w:tcW w:w="727" w:type="dxa"/>
            <w:shd w:val="clear" w:color="auto" w:fill="BFBFBF" w:themeFill="background1" w:themeFillShade="BF"/>
            <w:vAlign w:val="center"/>
          </w:tcPr>
          <w:sdt>
            <w:sdtPr>
              <w:rPr>
                <w:rFonts w:ascii="Times New Roman" w:hAnsi="Times New Roman" w:cs="Times New Roman"/>
                <w:b/>
                <w:bCs/>
              </w:rPr>
              <w:id w:val="-1780247199"/>
              <w14:checkbox>
                <w14:checked w14:val="1"/>
                <w14:checkedState w14:val="2612" w14:font="MS Gothic"/>
                <w14:uncheckedState w14:val="2610" w14:font="MS Gothic"/>
              </w14:checkbox>
            </w:sdtPr>
            <w:sdtContent>
              <w:p w14:paraId="0482F60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666435130"/>
              <w14:checkbox>
                <w14:checked w14:val="0"/>
                <w14:checkedState w14:val="2612" w14:font="MS Gothic"/>
                <w14:uncheckedState w14:val="2610" w14:font="MS Gothic"/>
              </w14:checkbox>
            </w:sdtPr>
            <w:sdtContent>
              <w:p w14:paraId="2F24BCC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439D540" w14:textId="77777777" w:rsidTr="00E31925">
        <w:trPr>
          <w:trHeight w:val="450"/>
        </w:trPr>
        <w:tc>
          <w:tcPr>
            <w:tcW w:w="480" w:type="dxa"/>
            <w:shd w:val="clear" w:color="auto" w:fill="F2F2F2" w:themeFill="background1" w:themeFillShade="F2"/>
            <w:vAlign w:val="center"/>
          </w:tcPr>
          <w:p w14:paraId="1ED8E9B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3</w:t>
            </w:r>
          </w:p>
        </w:tc>
        <w:tc>
          <w:tcPr>
            <w:tcW w:w="7032" w:type="dxa"/>
            <w:shd w:val="clear" w:color="auto" w:fill="F2F2F2" w:themeFill="background1" w:themeFillShade="F2"/>
            <w:vAlign w:val="center"/>
          </w:tcPr>
          <w:p w14:paraId="028B12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Vulnerable adults?</w:t>
            </w:r>
          </w:p>
        </w:tc>
        <w:tc>
          <w:tcPr>
            <w:tcW w:w="727" w:type="dxa"/>
            <w:shd w:val="clear" w:color="auto" w:fill="BFBFBF" w:themeFill="background1" w:themeFillShade="BF"/>
            <w:vAlign w:val="center"/>
          </w:tcPr>
          <w:sdt>
            <w:sdtPr>
              <w:rPr>
                <w:rFonts w:ascii="Times New Roman" w:hAnsi="Times New Roman" w:cs="Times New Roman"/>
                <w:b/>
                <w:bCs/>
              </w:rPr>
              <w:id w:val="555978563"/>
              <w14:checkbox>
                <w14:checked w14:val="0"/>
                <w14:checkedState w14:val="2612" w14:font="MS Gothic"/>
                <w14:uncheckedState w14:val="2610" w14:font="MS Gothic"/>
              </w14:checkbox>
            </w:sdtPr>
            <w:sdtContent>
              <w:p w14:paraId="2C51D6D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435668532"/>
              <w14:checkbox>
                <w14:checked w14:val="1"/>
                <w14:checkedState w14:val="2612" w14:font="MS Gothic"/>
                <w14:uncheckedState w14:val="2610" w14:font="MS Gothic"/>
              </w14:checkbox>
            </w:sdtPr>
            <w:sdtContent>
              <w:p w14:paraId="5AAB2F1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172FF7BE" w14:textId="77777777" w:rsidTr="00E31925">
        <w:trPr>
          <w:trHeight w:val="413"/>
        </w:trPr>
        <w:tc>
          <w:tcPr>
            <w:tcW w:w="480" w:type="dxa"/>
            <w:shd w:val="clear" w:color="auto" w:fill="F2F2F2" w:themeFill="background1" w:themeFillShade="F2"/>
            <w:vAlign w:val="center"/>
          </w:tcPr>
          <w:p w14:paraId="69B6E0E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4</w:t>
            </w:r>
          </w:p>
        </w:tc>
        <w:tc>
          <w:tcPr>
            <w:tcW w:w="7032" w:type="dxa"/>
            <w:shd w:val="clear" w:color="auto" w:fill="F2F2F2" w:themeFill="background1" w:themeFillShade="F2"/>
            <w:vAlign w:val="center"/>
          </w:tcPr>
          <w:p w14:paraId="27DFB47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Children and Young People under the age of 18? (Consent from Parent, Carer or Guardian will be required)</w:t>
            </w:r>
          </w:p>
        </w:tc>
        <w:tc>
          <w:tcPr>
            <w:tcW w:w="727" w:type="dxa"/>
            <w:shd w:val="clear" w:color="auto" w:fill="BFBFBF" w:themeFill="background1" w:themeFillShade="BF"/>
            <w:vAlign w:val="center"/>
          </w:tcPr>
          <w:sdt>
            <w:sdtPr>
              <w:rPr>
                <w:rFonts w:ascii="Times New Roman" w:hAnsi="Times New Roman" w:cs="Times New Roman"/>
                <w:b/>
                <w:bCs/>
              </w:rPr>
              <w:id w:val="-375472827"/>
              <w14:checkbox>
                <w14:checked w14:val="0"/>
                <w14:checkedState w14:val="2612" w14:font="MS Gothic"/>
                <w14:uncheckedState w14:val="2610" w14:font="MS Gothic"/>
              </w14:checkbox>
            </w:sdtPr>
            <w:sdtContent>
              <w:p w14:paraId="4C1C422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887361462"/>
              <w14:checkbox>
                <w14:checked w14:val="1"/>
                <w14:checkedState w14:val="2612" w14:font="MS Gothic"/>
                <w14:uncheckedState w14:val="2610" w14:font="MS Gothic"/>
              </w14:checkbox>
            </w:sdtPr>
            <w:sdtContent>
              <w:p w14:paraId="7322C01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1FF2C71" w14:textId="77777777" w:rsidTr="00E31925">
        <w:trPr>
          <w:trHeight w:val="413"/>
        </w:trPr>
        <w:tc>
          <w:tcPr>
            <w:tcW w:w="480" w:type="dxa"/>
            <w:shd w:val="clear" w:color="auto" w:fill="F2F2F2" w:themeFill="background1" w:themeFillShade="F2"/>
            <w:vAlign w:val="center"/>
          </w:tcPr>
          <w:p w14:paraId="263FEF4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7032" w:type="dxa"/>
            <w:shd w:val="clear" w:color="auto" w:fill="F2F2F2" w:themeFill="background1" w:themeFillShade="F2"/>
            <w:vAlign w:val="center"/>
          </w:tcPr>
          <w:p w14:paraId="7DCBDDB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Prisoners?</w:t>
            </w:r>
          </w:p>
        </w:tc>
        <w:tc>
          <w:tcPr>
            <w:tcW w:w="727" w:type="dxa"/>
            <w:shd w:val="clear" w:color="auto" w:fill="BFBFBF" w:themeFill="background1" w:themeFillShade="BF"/>
            <w:vAlign w:val="center"/>
          </w:tcPr>
          <w:sdt>
            <w:sdtPr>
              <w:rPr>
                <w:rFonts w:ascii="Times New Roman" w:hAnsi="Times New Roman" w:cs="Times New Roman"/>
                <w:b/>
                <w:bCs/>
              </w:rPr>
              <w:id w:val="1692793907"/>
              <w14:checkbox>
                <w14:checked w14:val="0"/>
                <w14:checkedState w14:val="2612" w14:font="MS Gothic"/>
                <w14:uncheckedState w14:val="2610" w14:font="MS Gothic"/>
              </w14:checkbox>
            </w:sdtPr>
            <w:sdtContent>
              <w:p w14:paraId="1105D50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326411418"/>
              <w14:checkbox>
                <w14:checked w14:val="1"/>
                <w14:checkedState w14:val="2612" w14:font="MS Gothic"/>
                <w14:uncheckedState w14:val="2610" w14:font="MS Gothic"/>
              </w14:checkbox>
            </w:sdtPr>
            <w:sdtContent>
              <w:p w14:paraId="27C9564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6EF2800C" w14:textId="77777777" w:rsidTr="00E31925">
        <w:trPr>
          <w:trHeight w:val="450"/>
        </w:trPr>
        <w:tc>
          <w:tcPr>
            <w:tcW w:w="480" w:type="dxa"/>
            <w:shd w:val="clear" w:color="auto" w:fill="F2F2F2" w:themeFill="background1" w:themeFillShade="F2"/>
            <w:vAlign w:val="center"/>
          </w:tcPr>
          <w:p w14:paraId="6558DEA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7032" w:type="dxa"/>
            <w:shd w:val="clear" w:color="auto" w:fill="F2F2F2" w:themeFill="background1" w:themeFillShade="F2"/>
            <w:vAlign w:val="center"/>
          </w:tcPr>
          <w:p w14:paraId="1D63041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Young offenders?</w:t>
            </w:r>
          </w:p>
        </w:tc>
        <w:tc>
          <w:tcPr>
            <w:tcW w:w="727" w:type="dxa"/>
            <w:shd w:val="clear" w:color="auto" w:fill="BFBFBF" w:themeFill="background1" w:themeFillShade="BF"/>
            <w:vAlign w:val="center"/>
          </w:tcPr>
          <w:sdt>
            <w:sdtPr>
              <w:rPr>
                <w:rFonts w:ascii="Times New Roman" w:hAnsi="Times New Roman" w:cs="Times New Roman"/>
                <w:b/>
                <w:bCs/>
              </w:rPr>
              <w:id w:val="1255410168"/>
              <w14:checkbox>
                <w14:checked w14:val="0"/>
                <w14:checkedState w14:val="2612" w14:font="MS Gothic"/>
                <w14:uncheckedState w14:val="2610" w14:font="MS Gothic"/>
              </w14:checkbox>
            </w:sdtPr>
            <w:sdtContent>
              <w:p w14:paraId="7AA0A22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236000582"/>
              <w14:checkbox>
                <w14:checked w14:val="1"/>
                <w14:checkedState w14:val="2612" w14:font="MS Gothic"/>
                <w14:uncheckedState w14:val="2610" w14:font="MS Gothic"/>
              </w14:checkbox>
            </w:sdtPr>
            <w:sdtContent>
              <w:p w14:paraId="7F7963B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E34EBD2" w14:textId="77777777" w:rsidTr="00E31925">
        <w:trPr>
          <w:trHeight w:val="413"/>
        </w:trPr>
        <w:tc>
          <w:tcPr>
            <w:tcW w:w="480" w:type="dxa"/>
            <w:shd w:val="clear" w:color="auto" w:fill="F2F2F2" w:themeFill="background1" w:themeFillShade="F2"/>
            <w:vAlign w:val="center"/>
          </w:tcPr>
          <w:p w14:paraId="68274B3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7</w:t>
            </w:r>
          </w:p>
        </w:tc>
        <w:tc>
          <w:tcPr>
            <w:tcW w:w="7032" w:type="dxa"/>
            <w:shd w:val="clear" w:color="auto" w:fill="F2F2F2" w:themeFill="background1" w:themeFillShade="F2"/>
            <w:vAlign w:val="center"/>
          </w:tcPr>
          <w:p w14:paraId="467D446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Those who could be considered to have a particularly dependent relationship with the investigator or a gatekeeper?</w:t>
            </w:r>
          </w:p>
        </w:tc>
        <w:tc>
          <w:tcPr>
            <w:tcW w:w="727" w:type="dxa"/>
            <w:shd w:val="clear" w:color="auto" w:fill="BFBFBF" w:themeFill="background1" w:themeFillShade="BF"/>
            <w:vAlign w:val="center"/>
          </w:tcPr>
          <w:sdt>
            <w:sdtPr>
              <w:rPr>
                <w:rFonts w:ascii="Times New Roman" w:hAnsi="Times New Roman" w:cs="Times New Roman"/>
                <w:b/>
                <w:bCs/>
              </w:rPr>
              <w:id w:val="-1016453075"/>
              <w14:checkbox>
                <w14:checked w14:val="0"/>
                <w14:checkedState w14:val="2612" w14:font="MS Gothic"/>
                <w14:uncheckedState w14:val="2610" w14:font="MS Gothic"/>
              </w14:checkbox>
            </w:sdtPr>
            <w:sdtContent>
              <w:p w14:paraId="4EB567C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673070048"/>
              <w14:checkbox>
                <w14:checked w14:val="1"/>
                <w14:checkedState w14:val="2612" w14:font="MS Gothic"/>
                <w14:uncheckedState w14:val="2610" w14:font="MS Gothic"/>
              </w14:checkbox>
            </w:sdtPr>
            <w:sdtContent>
              <w:p w14:paraId="205B00A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37DF9C1A" w14:textId="77777777" w:rsidTr="00E31925">
        <w:trPr>
          <w:trHeight w:val="413"/>
        </w:trPr>
        <w:tc>
          <w:tcPr>
            <w:tcW w:w="480" w:type="dxa"/>
            <w:shd w:val="clear" w:color="auto" w:fill="F2F2F2" w:themeFill="background1" w:themeFillShade="F2"/>
            <w:vAlign w:val="center"/>
          </w:tcPr>
          <w:p w14:paraId="2F47B95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8</w:t>
            </w:r>
          </w:p>
        </w:tc>
        <w:tc>
          <w:tcPr>
            <w:tcW w:w="7032" w:type="dxa"/>
            <w:shd w:val="clear" w:color="auto" w:fill="F2F2F2" w:themeFill="background1" w:themeFillShade="F2"/>
            <w:vAlign w:val="center"/>
          </w:tcPr>
          <w:p w14:paraId="6D9F426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People engaged in illegal activities?</w:t>
            </w:r>
          </w:p>
        </w:tc>
        <w:tc>
          <w:tcPr>
            <w:tcW w:w="727" w:type="dxa"/>
            <w:shd w:val="clear" w:color="auto" w:fill="BFBFBF" w:themeFill="background1" w:themeFillShade="BF"/>
            <w:vAlign w:val="center"/>
          </w:tcPr>
          <w:sdt>
            <w:sdtPr>
              <w:rPr>
                <w:rFonts w:ascii="Times New Roman" w:hAnsi="Times New Roman" w:cs="Times New Roman"/>
                <w:b/>
                <w:bCs/>
              </w:rPr>
              <w:id w:val="-1519850840"/>
              <w14:checkbox>
                <w14:checked w14:val="0"/>
                <w14:checkedState w14:val="2612" w14:font="MS Gothic"/>
                <w14:uncheckedState w14:val="2610" w14:font="MS Gothic"/>
              </w14:checkbox>
            </w:sdtPr>
            <w:sdtContent>
              <w:p w14:paraId="11C47CC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703" w:type="dxa"/>
            <w:shd w:val="clear" w:color="auto" w:fill="BFBFBF" w:themeFill="background1" w:themeFillShade="BF"/>
            <w:vAlign w:val="center"/>
          </w:tcPr>
          <w:sdt>
            <w:sdtPr>
              <w:rPr>
                <w:rFonts w:ascii="Times New Roman" w:hAnsi="Times New Roman" w:cs="Times New Roman"/>
                <w:b/>
                <w:bCs/>
              </w:rPr>
              <w:id w:val="1072859745"/>
              <w14:checkbox>
                <w14:checked w14:val="1"/>
                <w14:checkedState w14:val="2612" w14:font="MS Gothic"/>
                <w14:uncheckedState w14:val="2610" w14:font="MS Gothic"/>
              </w14:checkbox>
            </w:sdtPr>
            <w:sdtContent>
              <w:p w14:paraId="39F2EFA0"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33EAEFCA" w14:textId="77777777" w:rsidTr="00E31925">
        <w:trPr>
          <w:trHeight w:val="413"/>
        </w:trPr>
        <w:tc>
          <w:tcPr>
            <w:tcW w:w="480" w:type="dxa"/>
            <w:shd w:val="clear" w:color="auto" w:fill="F2F2F2" w:themeFill="background1" w:themeFillShade="F2"/>
            <w:vAlign w:val="center"/>
          </w:tcPr>
          <w:p w14:paraId="1874562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9</w:t>
            </w:r>
          </w:p>
        </w:tc>
        <w:tc>
          <w:tcPr>
            <w:tcW w:w="7032" w:type="dxa"/>
            <w:shd w:val="clear" w:color="auto" w:fill="F2F2F2" w:themeFill="background1" w:themeFillShade="F2"/>
            <w:vAlign w:val="center"/>
          </w:tcPr>
          <w:p w14:paraId="421A05A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Others. Please indicate the participants below, and specifically any group who may be unable to give consent.</w:t>
            </w:r>
          </w:p>
          <w:p w14:paraId="7B580905" w14:textId="77777777" w:rsidR="00E10816" w:rsidRPr="00E31925" w:rsidRDefault="00E10816" w:rsidP="00E10816">
            <w:pPr>
              <w:autoSpaceDE w:val="0"/>
              <w:autoSpaceDN w:val="0"/>
              <w:adjustRightInd w:val="0"/>
              <w:jc w:val="both"/>
              <w:rPr>
                <w:rFonts w:ascii="Times New Roman" w:hAnsi="Times New Roman" w:cs="Times New Roman"/>
              </w:rPr>
            </w:pPr>
          </w:p>
        </w:tc>
        <w:tc>
          <w:tcPr>
            <w:tcW w:w="727" w:type="dxa"/>
            <w:vMerge w:val="restart"/>
            <w:shd w:val="clear" w:color="auto" w:fill="BFBFBF" w:themeFill="background1" w:themeFillShade="BF"/>
            <w:vAlign w:val="center"/>
          </w:tcPr>
          <w:sdt>
            <w:sdtPr>
              <w:rPr>
                <w:rFonts w:ascii="Times New Roman" w:hAnsi="Times New Roman" w:cs="Times New Roman"/>
                <w:b/>
                <w:bCs/>
              </w:rPr>
              <w:id w:val="-1984918035"/>
              <w14:checkbox>
                <w14:checked w14:val="0"/>
                <w14:checkedState w14:val="2612" w14:font="MS Gothic"/>
                <w14:uncheckedState w14:val="2610" w14:font="MS Gothic"/>
              </w14:checkbox>
            </w:sdtPr>
            <w:sdtContent>
              <w:p w14:paraId="7B5F02D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703" w:type="dxa"/>
            <w:vMerge w:val="restart"/>
            <w:shd w:val="clear" w:color="auto" w:fill="BFBFBF" w:themeFill="background1" w:themeFillShade="BF"/>
            <w:vAlign w:val="center"/>
          </w:tcPr>
          <w:sdt>
            <w:sdtPr>
              <w:rPr>
                <w:rFonts w:ascii="Times New Roman" w:hAnsi="Times New Roman" w:cs="Times New Roman"/>
                <w:b/>
                <w:bCs/>
              </w:rPr>
              <w:id w:val="-1870052561"/>
              <w14:checkbox>
                <w14:checked w14:val="1"/>
                <w14:checkedState w14:val="2612" w14:font="MS Gothic"/>
                <w14:uncheckedState w14:val="2610" w14:font="MS Gothic"/>
              </w14:checkbox>
            </w:sdtPr>
            <w:sdtContent>
              <w:p w14:paraId="06FD066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r>
      <w:tr w:rsidR="00E10816" w:rsidRPr="00E31925" w14:paraId="5A590ED9" w14:textId="77777777" w:rsidTr="00E31925">
        <w:trPr>
          <w:trHeight w:val="413"/>
        </w:trPr>
        <w:tc>
          <w:tcPr>
            <w:tcW w:w="480" w:type="dxa"/>
            <w:vAlign w:val="center"/>
          </w:tcPr>
          <w:p w14:paraId="56FDDA78" w14:textId="77777777" w:rsidR="00E10816" w:rsidRPr="00E31925" w:rsidRDefault="00E10816" w:rsidP="00E10816">
            <w:pPr>
              <w:autoSpaceDE w:val="0"/>
              <w:autoSpaceDN w:val="0"/>
              <w:adjustRightInd w:val="0"/>
              <w:jc w:val="both"/>
              <w:rPr>
                <w:rFonts w:ascii="Times New Roman" w:hAnsi="Times New Roman" w:cs="Times New Roman"/>
              </w:rPr>
            </w:pPr>
          </w:p>
        </w:tc>
        <w:tc>
          <w:tcPr>
            <w:tcW w:w="7032" w:type="dxa"/>
            <w:vAlign w:val="center"/>
          </w:tcPr>
          <w:p w14:paraId="63B30F6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Details of any other participant groups:</w:t>
            </w:r>
          </w:p>
          <w:p w14:paraId="6761B149" w14:textId="77777777" w:rsidR="00E10816" w:rsidRPr="00E31925" w:rsidRDefault="00E10816" w:rsidP="00E10816">
            <w:pPr>
              <w:jc w:val="both"/>
              <w:rPr>
                <w:rFonts w:ascii="Times New Roman" w:hAnsi="Times New Roman" w:cs="Times New Roman"/>
              </w:rPr>
            </w:pPr>
          </w:p>
          <w:p w14:paraId="29DB2E7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color w:val="808080"/>
                <w:sz w:val="18"/>
                <w:szCs w:val="18"/>
              </w:rPr>
              <w:t>(this box should expand as you type)</w:t>
            </w:r>
          </w:p>
        </w:tc>
        <w:tc>
          <w:tcPr>
            <w:tcW w:w="727" w:type="dxa"/>
            <w:vMerge/>
            <w:shd w:val="clear" w:color="auto" w:fill="BFBFBF" w:themeFill="background1" w:themeFillShade="BF"/>
            <w:vAlign w:val="center"/>
          </w:tcPr>
          <w:p w14:paraId="58914E43" w14:textId="77777777" w:rsidR="00E10816" w:rsidRPr="00E31925" w:rsidRDefault="00E10816" w:rsidP="00E10816">
            <w:pPr>
              <w:autoSpaceDE w:val="0"/>
              <w:autoSpaceDN w:val="0"/>
              <w:adjustRightInd w:val="0"/>
              <w:jc w:val="both"/>
              <w:rPr>
                <w:rFonts w:ascii="Times New Roman" w:hAnsi="Times New Roman" w:cs="Times New Roman"/>
                <w:b/>
                <w:bCs/>
              </w:rPr>
            </w:pPr>
          </w:p>
        </w:tc>
        <w:tc>
          <w:tcPr>
            <w:tcW w:w="703" w:type="dxa"/>
            <w:vMerge/>
            <w:shd w:val="clear" w:color="auto" w:fill="BFBFBF" w:themeFill="background1" w:themeFillShade="BF"/>
            <w:vAlign w:val="center"/>
          </w:tcPr>
          <w:p w14:paraId="5974366E" w14:textId="77777777" w:rsidR="00E10816" w:rsidRPr="00E31925" w:rsidRDefault="00E10816" w:rsidP="00E10816">
            <w:pPr>
              <w:autoSpaceDE w:val="0"/>
              <w:autoSpaceDN w:val="0"/>
              <w:adjustRightInd w:val="0"/>
              <w:jc w:val="both"/>
              <w:rPr>
                <w:rFonts w:ascii="Times New Roman" w:hAnsi="Times New Roman" w:cs="Times New Roman"/>
                <w:b/>
                <w:bCs/>
              </w:rPr>
            </w:pPr>
          </w:p>
        </w:tc>
      </w:tr>
    </w:tbl>
    <w:p w14:paraId="259B8276" w14:textId="77777777" w:rsidR="00E10816" w:rsidRPr="00E31925" w:rsidRDefault="00E10816" w:rsidP="00E10816">
      <w:pPr>
        <w:jc w:val="both"/>
        <w:rPr>
          <w:rFonts w:ascii="Times New Roman" w:hAnsi="Times New Roman" w:cs="Times New Roman"/>
          <w:bCs/>
          <w:sz w:val="24"/>
          <w:szCs w:val="24"/>
        </w:rPr>
      </w:pPr>
    </w:p>
    <w:tbl>
      <w:tblPr>
        <w:tblStyle w:val="TableGrid"/>
        <w:tblW w:w="9209" w:type="dxa"/>
        <w:tblLook w:val="04A0" w:firstRow="1" w:lastRow="0" w:firstColumn="1" w:lastColumn="0" w:noHBand="0" w:noVBand="1"/>
      </w:tblPr>
      <w:tblGrid>
        <w:gridCol w:w="562"/>
        <w:gridCol w:w="3256"/>
        <w:gridCol w:w="5391"/>
      </w:tblGrid>
      <w:tr w:rsidR="00E10816" w:rsidRPr="00E31925" w14:paraId="2F4A8F04" w14:textId="77777777" w:rsidTr="00E31925">
        <w:trPr>
          <w:trHeight w:val="403"/>
        </w:trPr>
        <w:tc>
          <w:tcPr>
            <w:tcW w:w="562" w:type="dxa"/>
            <w:tcBorders>
              <w:bottom w:val="single" w:sz="4" w:space="0" w:color="auto"/>
            </w:tcBorders>
            <w:shd w:val="clear" w:color="auto" w:fill="F2F2F2" w:themeFill="background1" w:themeFillShade="F2"/>
          </w:tcPr>
          <w:p w14:paraId="59E8A45C" w14:textId="77777777" w:rsidR="00E10816" w:rsidRPr="00E31925" w:rsidRDefault="00E10816" w:rsidP="00E10816">
            <w:pPr>
              <w:jc w:val="both"/>
              <w:rPr>
                <w:rFonts w:ascii="Times New Roman" w:hAnsi="Times New Roman" w:cs="Times New Roman"/>
                <w:bCs/>
              </w:rPr>
            </w:pPr>
          </w:p>
        </w:tc>
        <w:tc>
          <w:tcPr>
            <w:tcW w:w="8647" w:type="dxa"/>
            <w:gridSpan w:val="2"/>
            <w:tcBorders>
              <w:bottom w:val="single" w:sz="4" w:space="0" w:color="auto"/>
            </w:tcBorders>
            <w:shd w:val="clear" w:color="auto" w:fill="F2F2F2" w:themeFill="background1" w:themeFillShade="F2"/>
            <w:vAlign w:val="center"/>
          </w:tcPr>
          <w:p w14:paraId="4CF63FCD"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Participant numbers and source</w:t>
            </w:r>
          </w:p>
          <w:p w14:paraId="1DFA884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 xml:space="preserve">Provide an estimate of the expected number of participants. How will you identify participants and how will they be recruited? </w:t>
            </w:r>
          </w:p>
        </w:tc>
      </w:tr>
      <w:tr w:rsidR="00E10816" w:rsidRPr="00E31925" w14:paraId="282926AA" w14:textId="77777777" w:rsidTr="00E3192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D5F0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13497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How many participants are expected?</w:t>
            </w:r>
          </w:p>
          <w:p w14:paraId="3DF61D5E" w14:textId="77777777" w:rsidR="00E10816" w:rsidRPr="00E31925" w:rsidRDefault="00E10816" w:rsidP="00E10816">
            <w:pPr>
              <w:jc w:val="both"/>
              <w:rPr>
                <w:rFonts w:ascii="Times New Roman" w:hAnsi="Times New Roman" w:cs="Times New Roman"/>
              </w:rPr>
            </w:pPr>
          </w:p>
        </w:tc>
        <w:tc>
          <w:tcPr>
            <w:tcW w:w="5391" w:type="dxa"/>
            <w:tcBorders>
              <w:top w:val="single" w:sz="4" w:space="0" w:color="auto"/>
              <w:left w:val="single" w:sz="4" w:space="0" w:color="auto"/>
              <w:bottom w:val="single" w:sz="4" w:space="0" w:color="auto"/>
              <w:right w:val="single" w:sz="4" w:space="0" w:color="auto"/>
            </w:tcBorders>
            <w:vAlign w:val="center"/>
          </w:tcPr>
          <w:p w14:paraId="25D16F66" w14:textId="77777777" w:rsidR="00E10816" w:rsidRPr="00E31925" w:rsidRDefault="00E10816" w:rsidP="00E10816">
            <w:pPr>
              <w:jc w:val="both"/>
              <w:rPr>
                <w:rFonts w:ascii="Times New Roman" w:hAnsi="Times New Roman" w:cs="Times New Roman"/>
              </w:rPr>
            </w:pPr>
          </w:p>
          <w:p w14:paraId="6EAB6422"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Around 200 </w:t>
            </w:r>
          </w:p>
          <w:p w14:paraId="402D6284"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i/>
                <w:color w:val="808080"/>
                <w:sz w:val="18"/>
                <w:szCs w:val="18"/>
              </w:rPr>
              <w:t>(this box should expand as you type)</w:t>
            </w:r>
          </w:p>
        </w:tc>
      </w:tr>
      <w:tr w:rsidR="00E10816" w:rsidRPr="00E31925" w14:paraId="05F6D450" w14:textId="77777777" w:rsidTr="00E31925">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BD10E3"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3DB91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Who will the participants be?</w:t>
            </w:r>
          </w:p>
          <w:p w14:paraId="7FF2A562" w14:textId="77777777" w:rsidR="00E10816" w:rsidRPr="00E31925" w:rsidRDefault="00E10816" w:rsidP="00E10816">
            <w:pPr>
              <w:jc w:val="both"/>
              <w:rPr>
                <w:rFonts w:ascii="Times New Roman" w:hAnsi="Times New Roman" w:cs="Times New Roman"/>
              </w:rPr>
            </w:pPr>
          </w:p>
        </w:tc>
        <w:tc>
          <w:tcPr>
            <w:tcW w:w="5391" w:type="dxa"/>
            <w:tcBorders>
              <w:top w:val="single" w:sz="4" w:space="0" w:color="auto"/>
              <w:left w:val="single" w:sz="4" w:space="0" w:color="auto"/>
              <w:bottom w:val="single" w:sz="4" w:space="0" w:color="auto"/>
              <w:right w:val="single" w:sz="4" w:space="0" w:color="auto"/>
            </w:tcBorders>
            <w:vAlign w:val="center"/>
          </w:tcPr>
          <w:p w14:paraId="1ABF8E60" w14:textId="77777777" w:rsidR="00E10816" w:rsidRPr="00E31925" w:rsidRDefault="00E10816" w:rsidP="00E10816">
            <w:pPr>
              <w:jc w:val="both"/>
              <w:rPr>
                <w:rFonts w:ascii="Times New Roman" w:hAnsi="Times New Roman" w:cs="Times New Roman"/>
              </w:rPr>
            </w:pPr>
          </w:p>
          <w:p w14:paraId="41C5B066" w14:textId="77777777" w:rsidR="00E10816" w:rsidRPr="00E31925" w:rsidRDefault="00E10816" w:rsidP="00E10816">
            <w:pPr>
              <w:jc w:val="both"/>
              <w:rPr>
                <w:rFonts w:ascii="Times New Roman" w:hAnsi="Times New Roman" w:cs="Times New Roman"/>
              </w:rPr>
            </w:pPr>
          </w:p>
          <w:p w14:paraId="580D0362"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UK residents aged 18 and over, who use social media and consume fast food/beverage products.</w:t>
            </w:r>
          </w:p>
          <w:p w14:paraId="0647A7A3" w14:textId="77777777" w:rsidR="00E10816" w:rsidRPr="00E31925" w:rsidRDefault="00E10816" w:rsidP="00E10816">
            <w:pPr>
              <w:jc w:val="both"/>
              <w:rPr>
                <w:rFonts w:ascii="Times New Roman" w:hAnsi="Times New Roman" w:cs="Times New Roman"/>
                <w:i/>
                <w:color w:val="808080"/>
                <w:sz w:val="18"/>
                <w:szCs w:val="18"/>
              </w:rPr>
            </w:pPr>
            <w:r w:rsidRPr="00E31925">
              <w:rPr>
                <w:rFonts w:ascii="Times New Roman" w:hAnsi="Times New Roman" w:cs="Times New Roman"/>
                <w:i/>
                <w:color w:val="808080"/>
                <w:sz w:val="18"/>
                <w:szCs w:val="18"/>
              </w:rPr>
              <w:t>(this box should expand as you type)</w:t>
            </w:r>
          </w:p>
        </w:tc>
      </w:tr>
      <w:tr w:rsidR="00E10816" w:rsidRPr="00E31925" w14:paraId="462203DD" w14:textId="77777777" w:rsidTr="00E31925">
        <w:trPr>
          <w:trHeight w:val="403"/>
        </w:trPr>
        <w:tc>
          <w:tcPr>
            <w:tcW w:w="562" w:type="dxa"/>
            <w:tcBorders>
              <w:top w:val="single" w:sz="4" w:space="0" w:color="auto"/>
            </w:tcBorders>
            <w:shd w:val="clear" w:color="auto" w:fill="F2F2F2" w:themeFill="background1" w:themeFillShade="F2"/>
            <w:vAlign w:val="center"/>
          </w:tcPr>
          <w:p w14:paraId="693BA819"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12</w:t>
            </w:r>
          </w:p>
        </w:tc>
        <w:tc>
          <w:tcPr>
            <w:tcW w:w="3256" w:type="dxa"/>
            <w:tcBorders>
              <w:top w:val="single" w:sz="4" w:space="0" w:color="auto"/>
            </w:tcBorders>
            <w:shd w:val="clear" w:color="auto" w:fill="F2F2F2" w:themeFill="background1" w:themeFillShade="F2"/>
            <w:vAlign w:val="center"/>
          </w:tcPr>
          <w:p w14:paraId="30ACB94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How will you identify the participants?</w:t>
            </w:r>
          </w:p>
        </w:tc>
        <w:tc>
          <w:tcPr>
            <w:tcW w:w="5391" w:type="dxa"/>
            <w:tcBorders>
              <w:top w:val="single" w:sz="4" w:space="0" w:color="auto"/>
            </w:tcBorders>
            <w:vAlign w:val="center"/>
          </w:tcPr>
          <w:p w14:paraId="6D4C855F" w14:textId="77777777" w:rsidR="00E10816" w:rsidRPr="00E31925" w:rsidRDefault="00E10816" w:rsidP="00E10816">
            <w:pPr>
              <w:jc w:val="both"/>
              <w:rPr>
                <w:rFonts w:ascii="Times New Roman" w:hAnsi="Times New Roman" w:cs="Times New Roman"/>
                <w:sz w:val="24"/>
              </w:rPr>
            </w:pPr>
          </w:p>
          <w:p w14:paraId="2BA590A3"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Participants will be recruited through online channels (e.g., social media groups, university forums) and snowball sampling. They will self-select based on the inclusion criteria.</w:t>
            </w:r>
          </w:p>
          <w:p w14:paraId="09AA9243" w14:textId="77777777" w:rsidR="00E10816" w:rsidRPr="00E31925" w:rsidRDefault="00E10816" w:rsidP="00E10816">
            <w:pPr>
              <w:jc w:val="both"/>
              <w:rPr>
                <w:rFonts w:ascii="Times New Roman" w:hAnsi="Times New Roman" w:cs="Times New Roman"/>
              </w:rPr>
            </w:pPr>
          </w:p>
          <w:p w14:paraId="6FB9CE08" w14:textId="77777777" w:rsidR="00E10816" w:rsidRPr="00E31925" w:rsidRDefault="00E10816" w:rsidP="00E10816">
            <w:pPr>
              <w:jc w:val="both"/>
              <w:rPr>
                <w:rFonts w:ascii="Times New Roman" w:hAnsi="Times New Roman" w:cs="Times New Roman"/>
                <w:color w:val="808080"/>
                <w:sz w:val="18"/>
                <w:szCs w:val="18"/>
              </w:rPr>
            </w:pPr>
            <w:r w:rsidRPr="00E31925">
              <w:rPr>
                <w:rFonts w:ascii="Times New Roman" w:hAnsi="Times New Roman" w:cs="Times New Roman"/>
                <w:i/>
                <w:color w:val="808080"/>
                <w:sz w:val="18"/>
                <w:szCs w:val="18"/>
              </w:rPr>
              <w:t>(this box should expand as you type)</w:t>
            </w:r>
          </w:p>
        </w:tc>
      </w:tr>
    </w:tbl>
    <w:p w14:paraId="21FB11F9" w14:textId="77777777" w:rsidR="00E10816" w:rsidRPr="00E31925" w:rsidRDefault="00E10816" w:rsidP="00E10816">
      <w:pPr>
        <w:jc w:val="both"/>
        <w:rPr>
          <w:rFonts w:ascii="Times New Roman" w:hAnsi="Times New Roman" w:cs="Times New Roman"/>
          <w:bCs/>
          <w:sz w:val="24"/>
          <w:szCs w:val="24"/>
        </w:rPr>
      </w:pPr>
    </w:p>
    <w:p w14:paraId="37ED4B62" w14:textId="77777777" w:rsidR="00E10816" w:rsidRPr="00E31925" w:rsidRDefault="00E10816" w:rsidP="00E10816">
      <w:pPr>
        <w:jc w:val="both"/>
        <w:rPr>
          <w:rFonts w:ascii="Times New Roman" w:hAnsi="Times New Roman" w:cs="Times New Roman"/>
        </w:rPr>
      </w:pPr>
    </w:p>
    <w:tbl>
      <w:tblPr>
        <w:tblStyle w:val="TableGrid"/>
        <w:tblW w:w="9462" w:type="dxa"/>
        <w:tblLook w:val="04A0" w:firstRow="1" w:lastRow="0" w:firstColumn="1" w:lastColumn="0" w:noHBand="0" w:noVBand="1"/>
      </w:tblPr>
      <w:tblGrid>
        <w:gridCol w:w="506"/>
        <w:gridCol w:w="6396"/>
        <w:gridCol w:w="895"/>
        <w:gridCol w:w="767"/>
        <w:gridCol w:w="898"/>
      </w:tblGrid>
      <w:tr w:rsidR="00E10816" w:rsidRPr="00E31925" w14:paraId="47B01171" w14:textId="77777777" w:rsidTr="00E31925">
        <w:trPr>
          <w:trHeight w:val="476"/>
        </w:trPr>
        <w:tc>
          <w:tcPr>
            <w:tcW w:w="506" w:type="dxa"/>
            <w:shd w:val="clear" w:color="auto" w:fill="F2F2F2" w:themeFill="background1" w:themeFillShade="F2"/>
            <w:vAlign w:val="center"/>
          </w:tcPr>
          <w:p w14:paraId="2571C4D9" w14:textId="77777777" w:rsidR="00E10816" w:rsidRPr="00E31925" w:rsidRDefault="00E10816" w:rsidP="00E10816">
            <w:pPr>
              <w:autoSpaceDE w:val="0"/>
              <w:autoSpaceDN w:val="0"/>
              <w:adjustRightInd w:val="0"/>
              <w:jc w:val="both"/>
              <w:rPr>
                <w:rFonts w:ascii="Times New Roman" w:hAnsi="Times New Roman" w:cs="Times New Roman"/>
                <w:bCs/>
              </w:rPr>
            </w:pPr>
          </w:p>
        </w:tc>
        <w:tc>
          <w:tcPr>
            <w:tcW w:w="6396" w:type="dxa"/>
            <w:shd w:val="clear" w:color="auto" w:fill="F2F2F2" w:themeFill="background1" w:themeFillShade="F2"/>
          </w:tcPr>
          <w:p w14:paraId="18996EEF"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Information for participants:</w:t>
            </w:r>
          </w:p>
        </w:tc>
        <w:tc>
          <w:tcPr>
            <w:tcW w:w="895" w:type="dxa"/>
            <w:shd w:val="clear" w:color="auto" w:fill="F2F2F2" w:themeFill="background1" w:themeFillShade="F2"/>
            <w:vAlign w:val="bottom"/>
          </w:tcPr>
          <w:p w14:paraId="51417FD8"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58D26413"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767" w:type="dxa"/>
            <w:shd w:val="clear" w:color="auto" w:fill="F2F2F2" w:themeFill="background1" w:themeFillShade="F2"/>
            <w:vAlign w:val="bottom"/>
          </w:tcPr>
          <w:p w14:paraId="1A56083E"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c>
          <w:tcPr>
            <w:tcW w:w="897" w:type="dxa"/>
            <w:shd w:val="clear" w:color="auto" w:fill="F2F2F2" w:themeFill="background1" w:themeFillShade="F2"/>
          </w:tcPr>
          <w:p w14:paraId="7186F61B"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619C63DD"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N/A</w:t>
            </w:r>
          </w:p>
        </w:tc>
      </w:tr>
      <w:tr w:rsidR="00E10816" w:rsidRPr="00E31925" w14:paraId="0D0B291E" w14:textId="77777777" w:rsidTr="00E31925">
        <w:trPr>
          <w:trHeight w:val="480"/>
        </w:trPr>
        <w:tc>
          <w:tcPr>
            <w:tcW w:w="506" w:type="dxa"/>
            <w:shd w:val="clear" w:color="auto" w:fill="F2F2F2" w:themeFill="background1" w:themeFillShade="F2"/>
            <w:vAlign w:val="center"/>
          </w:tcPr>
          <w:p w14:paraId="4899F51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13</w:t>
            </w:r>
          </w:p>
        </w:tc>
        <w:tc>
          <w:tcPr>
            <w:tcW w:w="6396" w:type="dxa"/>
            <w:shd w:val="clear" w:color="auto" w:fill="F2F2F2" w:themeFill="background1" w:themeFillShade="F2"/>
            <w:vAlign w:val="center"/>
          </w:tcPr>
          <w:p w14:paraId="555B5EE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describe the main research procedures to participants in advance, so that they are informed about what to expect?</w:t>
            </w:r>
          </w:p>
        </w:tc>
        <w:tc>
          <w:tcPr>
            <w:tcW w:w="895" w:type="dxa"/>
            <w:shd w:val="clear" w:color="auto" w:fill="BFBFBF" w:themeFill="background1" w:themeFillShade="BF"/>
            <w:vAlign w:val="center"/>
          </w:tcPr>
          <w:sdt>
            <w:sdtPr>
              <w:rPr>
                <w:rFonts w:ascii="Times New Roman" w:hAnsi="Times New Roman" w:cs="Times New Roman"/>
                <w:b/>
                <w:bCs/>
              </w:rPr>
              <w:id w:val="638854427"/>
              <w14:checkbox>
                <w14:checked w14:val="1"/>
                <w14:checkedState w14:val="2612" w14:font="MS Gothic"/>
                <w14:uncheckedState w14:val="2610" w14:font="MS Gothic"/>
              </w14:checkbox>
            </w:sdtPr>
            <w:sdtContent>
              <w:p w14:paraId="2D55641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838415725"/>
              <w14:checkbox>
                <w14:checked w14:val="0"/>
                <w14:checkedState w14:val="2612" w14:font="MS Gothic"/>
                <w14:uncheckedState w14:val="2610" w14:font="MS Gothic"/>
              </w14:checkbox>
            </w:sdtPr>
            <w:sdtContent>
              <w:p w14:paraId="3FEDB6D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2018272357"/>
              <w14:checkbox>
                <w14:checked w14:val="0"/>
                <w14:checkedState w14:val="2612" w14:font="MS Gothic"/>
                <w14:uncheckedState w14:val="2610" w14:font="MS Gothic"/>
              </w14:checkbox>
            </w:sdtPr>
            <w:sdtContent>
              <w:p w14:paraId="1D8B88C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37DD9B5E" w14:textId="77777777" w:rsidTr="00E31925">
        <w:trPr>
          <w:trHeight w:val="441"/>
        </w:trPr>
        <w:tc>
          <w:tcPr>
            <w:tcW w:w="506" w:type="dxa"/>
            <w:shd w:val="clear" w:color="auto" w:fill="F2F2F2" w:themeFill="background1" w:themeFillShade="F2"/>
            <w:vAlign w:val="center"/>
          </w:tcPr>
          <w:p w14:paraId="003509D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14</w:t>
            </w:r>
          </w:p>
        </w:tc>
        <w:tc>
          <w:tcPr>
            <w:tcW w:w="6396" w:type="dxa"/>
            <w:shd w:val="clear" w:color="auto" w:fill="F2F2F2" w:themeFill="background1" w:themeFillShade="F2"/>
            <w:vAlign w:val="center"/>
          </w:tcPr>
          <w:p w14:paraId="0DC646F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tell participants that their participation is voluntary?</w:t>
            </w:r>
          </w:p>
        </w:tc>
        <w:tc>
          <w:tcPr>
            <w:tcW w:w="895" w:type="dxa"/>
            <w:shd w:val="clear" w:color="auto" w:fill="BFBFBF" w:themeFill="background1" w:themeFillShade="BF"/>
            <w:vAlign w:val="center"/>
          </w:tcPr>
          <w:sdt>
            <w:sdtPr>
              <w:rPr>
                <w:rFonts w:ascii="Times New Roman" w:hAnsi="Times New Roman" w:cs="Times New Roman"/>
                <w:b/>
                <w:bCs/>
              </w:rPr>
              <w:id w:val="1917978816"/>
              <w14:checkbox>
                <w14:checked w14:val="1"/>
                <w14:checkedState w14:val="2612" w14:font="MS Gothic"/>
                <w14:uncheckedState w14:val="2610" w14:font="MS Gothic"/>
              </w14:checkbox>
            </w:sdtPr>
            <w:sdtContent>
              <w:p w14:paraId="0A9CE90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266745090"/>
              <w14:checkbox>
                <w14:checked w14:val="0"/>
                <w14:checkedState w14:val="2612" w14:font="MS Gothic"/>
                <w14:uncheckedState w14:val="2610" w14:font="MS Gothic"/>
              </w14:checkbox>
            </w:sdtPr>
            <w:sdtContent>
              <w:p w14:paraId="40A50A2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1964613576"/>
              <w14:checkbox>
                <w14:checked w14:val="0"/>
                <w14:checkedState w14:val="2612" w14:font="MS Gothic"/>
                <w14:uncheckedState w14:val="2610" w14:font="MS Gothic"/>
              </w14:checkbox>
            </w:sdtPr>
            <w:sdtContent>
              <w:p w14:paraId="1682ED7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1CE2C572" w14:textId="77777777" w:rsidTr="00E31925">
        <w:trPr>
          <w:trHeight w:val="480"/>
        </w:trPr>
        <w:tc>
          <w:tcPr>
            <w:tcW w:w="506" w:type="dxa"/>
            <w:shd w:val="clear" w:color="auto" w:fill="F2F2F2" w:themeFill="background1" w:themeFillShade="F2"/>
            <w:vAlign w:val="center"/>
          </w:tcPr>
          <w:p w14:paraId="4B9E3F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15</w:t>
            </w:r>
          </w:p>
        </w:tc>
        <w:tc>
          <w:tcPr>
            <w:tcW w:w="6396" w:type="dxa"/>
            <w:shd w:val="clear" w:color="auto" w:fill="F2F2F2" w:themeFill="background1" w:themeFillShade="F2"/>
            <w:vAlign w:val="center"/>
          </w:tcPr>
          <w:p w14:paraId="10F760A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obtain written consent for participation?</w:t>
            </w:r>
          </w:p>
        </w:tc>
        <w:tc>
          <w:tcPr>
            <w:tcW w:w="895" w:type="dxa"/>
            <w:shd w:val="clear" w:color="auto" w:fill="BFBFBF" w:themeFill="background1" w:themeFillShade="BF"/>
            <w:vAlign w:val="center"/>
          </w:tcPr>
          <w:sdt>
            <w:sdtPr>
              <w:rPr>
                <w:rFonts w:ascii="Times New Roman" w:hAnsi="Times New Roman" w:cs="Times New Roman"/>
                <w:b/>
                <w:bCs/>
              </w:rPr>
              <w:id w:val="173071009"/>
              <w14:checkbox>
                <w14:checked w14:val="1"/>
                <w14:checkedState w14:val="2612" w14:font="MS Gothic"/>
                <w14:uncheckedState w14:val="2610" w14:font="MS Gothic"/>
              </w14:checkbox>
            </w:sdtPr>
            <w:sdtContent>
              <w:p w14:paraId="7D44AFC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777214799"/>
              <w14:checkbox>
                <w14:checked w14:val="0"/>
                <w14:checkedState w14:val="2612" w14:font="MS Gothic"/>
                <w14:uncheckedState w14:val="2610" w14:font="MS Gothic"/>
              </w14:checkbox>
            </w:sdtPr>
            <w:sdtContent>
              <w:p w14:paraId="4F174FF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2046200750"/>
              <w14:checkbox>
                <w14:checked w14:val="0"/>
                <w14:checkedState w14:val="2612" w14:font="MS Gothic"/>
                <w14:uncheckedState w14:val="2610" w14:font="MS Gothic"/>
              </w14:checkbox>
            </w:sdtPr>
            <w:sdtContent>
              <w:p w14:paraId="4C6369E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565F4F4" w14:textId="77777777" w:rsidTr="00E31925">
        <w:trPr>
          <w:trHeight w:val="441"/>
        </w:trPr>
        <w:tc>
          <w:tcPr>
            <w:tcW w:w="506" w:type="dxa"/>
            <w:shd w:val="clear" w:color="auto" w:fill="F2F2F2" w:themeFill="background1" w:themeFillShade="F2"/>
            <w:vAlign w:val="center"/>
          </w:tcPr>
          <w:p w14:paraId="42BD69E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16</w:t>
            </w:r>
          </w:p>
        </w:tc>
        <w:tc>
          <w:tcPr>
            <w:tcW w:w="6396" w:type="dxa"/>
            <w:shd w:val="clear" w:color="auto" w:fill="F2F2F2" w:themeFill="background1" w:themeFillShade="F2"/>
            <w:vAlign w:val="center"/>
          </w:tcPr>
          <w:p w14:paraId="779575D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explain to participants that refusal to participate in the research will not affect their treatment or education (if relevant)?</w:t>
            </w:r>
          </w:p>
        </w:tc>
        <w:tc>
          <w:tcPr>
            <w:tcW w:w="895" w:type="dxa"/>
            <w:shd w:val="clear" w:color="auto" w:fill="BFBFBF" w:themeFill="background1" w:themeFillShade="BF"/>
            <w:vAlign w:val="center"/>
          </w:tcPr>
          <w:sdt>
            <w:sdtPr>
              <w:rPr>
                <w:rFonts w:ascii="Times New Roman" w:hAnsi="Times New Roman" w:cs="Times New Roman"/>
                <w:b/>
                <w:bCs/>
              </w:rPr>
              <w:id w:val="1907947677"/>
              <w14:checkbox>
                <w14:checked w14:val="1"/>
                <w14:checkedState w14:val="2612" w14:font="MS Gothic"/>
                <w14:uncheckedState w14:val="2610" w14:font="MS Gothic"/>
              </w14:checkbox>
            </w:sdtPr>
            <w:sdtContent>
              <w:p w14:paraId="3BD5F97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997954874"/>
              <w14:checkbox>
                <w14:checked w14:val="0"/>
                <w14:checkedState w14:val="2612" w14:font="MS Gothic"/>
                <w14:uncheckedState w14:val="2610" w14:font="MS Gothic"/>
              </w14:checkbox>
            </w:sdtPr>
            <w:sdtContent>
              <w:p w14:paraId="1AD1288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833887313"/>
              <w14:checkbox>
                <w14:checked w14:val="0"/>
                <w14:checkedState w14:val="2612" w14:font="MS Gothic"/>
                <w14:uncheckedState w14:val="2610" w14:font="MS Gothic"/>
              </w14:checkbox>
            </w:sdtPr>
            <w:sdtContent>
              <w:p w14:paraId="650C56A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B8FB0C7" w14:textId="77777777" w:rsidTr="00E31925">
        <w:trPr>
          <w:trHeight w:val="480"/>
        </w:trPr>
        <w:tc>
          <w:tcPr>
            <w:tcW w:w="506" w:type="dxa"/>
            <w:shd w:val="clear" w:color="auto" w:fill="F2F2F2" w:themeFill="background1" w:themeFillShade="F2"/>
            <w:vAlign w:val="center"/>
          </w:tcPr>
          <w:p w14:paraId="537300C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17</w:t>
            </w:r>
          </w:p>
        </w:tc>
        <w:tc>
          <w:tcPr>
            <w:tcW w:w="6396" w:type="dxa"/>
            <w:shd w:val="clear" w:color="auto" w:fill="F2F2F2" w:themeFill="background1" w:themeFillShade="F2"/>
            <w:vAlign w:val="center"/>
          </w:tcPr>
          <w:p w14:paraId="7DF14E0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If the research is observational, will you ask participants for their consent to being observed?</w:t>
            </w:r>
          </w:p>
        </w:tc>
        <w:tc>
          <w:tcPr>
            <w:tcW w:w="895" w:type="dxa"/>
            <w:shd w:val="clear" w:color="auto" w:fill="BFBFBF" w:themeFill="background1" w:themeFillShade="BF"/>
            <w:vAlign w:val="center"/>
          </w:tcPr>
          <w:sdt>
            <w:sdtPr>
              <w:rPr>
                <w:rFonts w:ascii="Times New Roman" w:hAnsi="Times New Roman" w:cs="Times New Roman"/>
                <w:b/>
                <w:bCs/>
              </w:rPr>
              <w:id w:val="-65498961"/>
              <w14:checkbox>
                <w14:checked w14:val="0"/>
                <w14:checkedState w14:val="2612" w14:font="MS Gothic"/>
                <w14:uncheckedState w14:val="2610" w14:font="MS Gothic"/>
              </w14:checkbox>
            </w:sdtPr>
            <w:sdtContent>
              <w:p w14:paraId="2D4B087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327907113"/>
              <w14:checkbox>
                <w14:checked w14:val="0"/>
                <w14:checkedState w14:val="2612" w14:font="MS Gothic"/>
                <w14:uncheckedState w14:val="2610" w14:font="MS Gothic"/>
              </w14:checkbox>
            </w:sdtPr>
            <w:sdtContent>
              <w:p w14:paraId="3290470C"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843242132"/>
              <w14:checkbox>
                <w14:checked w14:val="1"/>
                <w14:checkedState w14:val="2612" w14:font="MS Gothic"/>
                <w14:uncheckedState w14:val="2610" w14:font="MS Gothic"/>
              </w14:checkbox>
            </w:sdtPr>
            <w:sdtContent>
              <w:p w14:paraId="6402695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A2446AA" w14:textId="77777777" w:rsidTr="00E31925">
        <w:trPr>
          <w:trHeight w:val="441"/>
        </w:trPr>
        <w:tc>
          <w:tcPr>
            <w:tcW w:w="506" w:type="dxa"/>
            <w:shd w:val="clear" w:color="auto" w:fill="F2F2F2" w:themeFill="background1" w:themeFillShade="F2"/>
            <w:vAlign w:val="center"/>
          </w:tcPr>
          <w:p w14:paraId="627DA66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18</w:t>
            </w:r>
          </w:p>
        </w:tc>
        <w:tc>
          <w:tcPr>
            <w:tcW w:w="6396" w:type="dxa"/>
            <w:shd w:val="clear" w:color="auto" w:fill="F2F2F2" w:themeFill="background1" w:themeFillShade="F2"/>
            <w:vAlign w:val="center"/>
          </w:tcPr>
          <w:p w14:paraId="0965644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tell participants that they may withdraw from the research at any time and for any reason?</w:t>
            </w:r>
          </w:p>
        </w:tc>
        <w:tc>
          <w:tcPr>
            <w:tcW w:w="895" w:type="dxa"/>
            <w:shd w:val="clear" w:color="auto" w:fill="BFBFBF" w:themeFill="background1" w:themeFillShade="BF"/>
            <w:vAlign w:val="center"/>
          </w:tcPr>
          <w:sdt>
            <w:sdtPr>
              <w:rPr>
                <w:rFonts w:ascii="Times New Roman" w:hAnsi="Times New Roman" w:cs="Times New Roman"/>
                <w:b/>
                <w:bCs/>
              </w:rPr>
              <w:id w:val="-1689744163"/>
              <w14:checkbox>
                <w14:checked w14:val="1"/>
                <w14:checkedState w14:val="2612" w14:font="MS Gothic"/>
                <w14:uncheckedState w14:val="2610" w14:font="MS Gothic"/>
              </w14:checkbox>
            </w:sdtPr>
            <w:sdtContent>
              <w:p w14:paraId="11C5E89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1160307203"/>
              <w14:checkbox>
                <w14:checked w14:val="0"/>
                <w14:checkedState w14:val="2612" w14:font="MS Gothic"/>
                <w14:uncheckedState w14:val="2610" w14:font="MS Gothic"/>
              </w14:checkbox>
            </w:sdtPr>
            <w:sdtContent>
              <w:p w14:paraId="7078C40A"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270004211"/>
              <w14:checkbox>
                <w14:checked w14:val="0"/>
                <w14:checkedState w14:val="2612" w14:font="MS Gothic"/>
                <w14:uncheckedState w14:val="2610" w14:font="MS Gothic"/>
              </w14:checkbox>
            </w:sdtPr>
            <w:sdtContent>
              <w:p w14:paraId="6405B60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5F9DF03" w14:textId="77777777" w:rsidTr="00E31925">
        <w:trPr>
          <w:trHeight w:val="480"/>
        </w:trPr>
        <w:tc>
          <w:tcPr>
            <w:tcW w:w="506" w:type="dxa"/>
            <w:shd w:val="clear" w:color="auto" w:fill="F2F2F2" w:themeFill="background1" w:themeFillShade="F2"/>
            <w:vAlign w:val="center"/>
          </w:tcPr>
          <w:p w14:paraId="6CB7BCB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19</w:t>
            </w:r>
          </w:p>
        </w:tc>
        <w:tc>
          <w:tcPr>
            <w:tcW w:w="6396" w:type="dxa"/>
            <w:shd w:val="clear" w:color="auto" w:fill="F2F2F2" w:themeFill="background1" w:themeFillShade="F2"/>
            <w:vAlign w:val="center"/>
          </w:tcPr>
          <w:p w14:paraId="5FD004A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With questionnaires, will you give participants the option of omitting questions they do not want to answer?</w:t>
            </w:r>
          </w:p>
        </w:tc>
        <w:tc>
          <w:tcPr>
            <w:tcW w:w="895" w:type="dxa"/>
            <w:shd w:val="clear" w:color="auto" w:fill="BFBFBF" w:themeFill="background1" w:themeFillShade="BF"/>
            <w:vAlign w:val="center"/>
          </w:tcPr>
          <w:sdt>
            <w:sdtPr>
              <w:rPr>
                <w:rFonts w:ascii="Times New Roman" w:hAnsi="Times New Roman" w:cs="Times New Roman"/>
                <w:b/>
                <w:bCs/>
              </w:rPr>
              <w:id w:val="-120004605"/>
              <w14:checkbox>
                <w14:checked w14:val="1"/>
                <w14:checkedState w14:val="2612" w14:font="MS Gothic"/>
                <w14:uncheckedState w14:val="2610" w14:font="MS Gothic"/>
              </w14:checkbox>
            </w:sdtPr>
            <w:sdtContent>
              <w:p w14:paraId="4A4FA02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502748247"/>
              <w14:checkbox>
                <w14:checked w14:val="0"/>
                <w14:checkedState w14:val="2612" w14:font="MS Gothic"/>
                <w14:uncheckedState w14:val="2610" w14:font="MS Gothic"/>
              </w14:checkbox>
            </w:sdtPr>
            <w:sdtContent>
              <w:p w14:paraId="6BC10E47"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196125454"/>
              <w14:checkbox>
                <w14:checked w14:val="0"/>
                <w14:checkedState w14:val="2612" w14:font="MS Gothic"/>
                <w14:uncheckedState w14:val="2610" w14:font="MS Gothic"/>
              </w14:checkbox>
            </w:sdtPr>
            <w:sdtContent>
              <w:p w14:paraId="684DA68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A622057" w14:textId="77777777" w:rsidTr="00E31925">
        <w:trPr>
          <w:trHeight w:val="441"/>
        </w:trPr>
        <w:tc>
          <w:tcPr>
            <w:tcW w:w="506" w:type="dxa"/>
            <w:shd w:val="clear" w:color="auto" w:fill="F2F2F2" w:themeFill="background1" w:themeFillShade="F2"/>
            <w:vAlign w:val="center"/>
          </w:tcPr>
          <w:p w14:paraId="5DED2D6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20</w:t>
            </w:r>
          </w:p>
        </w:tc>
        <w:tc>
          <w:tcPr>
            <w:tcW w:w="6396" w:type="dxa"/>
            <w:shd w:val="clear" w:color="auto" w:fill="F2F2F2" w:themeFill="background1" w:themeFillShade="F2"/>
            <w:vAlign w:val="center"/>
          </w:tcPr>
          <w:p w14:paraId="6EF30AC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tell participants that their data will be treated with full confidentiality and that, if published, it will not be identifiable as theirs?</w:t>
            </w:r>
          </w:p>
        </w:tc>
        <w:tc>
          <w:tcPr>
            <w:tcW w:w="895" w:type="dxa"/>
            <w:shd w:val="clear" w:color="auto" w:fill="BFBFBF" w:themeFill="background1" w:themeFillShade="BF"/>
            <w:vAlign w:val="center"/>
          </w:tcPr>
          <w:sdt>
            <w:sdtPr>
              <w:rPr>
                <w:rFonts w:ascii="Times New Roman" w:hAnsi="Times New Roman" w:cs="Times New Roman"/>
                <w:b/>
                <w:bCs/>
              </w:rPr>
              <w:id w:val="96221617"/>
              <w14:checkbox>
                <w14:checked w14:val="1"/>
                <w14:checkedState w14:val="2612" w14:font="MS Gothic"/>
                <w14:uncheckedState w14:val="2610" w14:font="MS Gothic"/>
              </w14:checkbox>
            </w:sdtPr>
            <w:sdtContent>
              <w:p w14:paraId="7CF0552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715357891"/>
              <w14:checkbox>
                <w14:checked w14:val="0"/>
                <w14:checkedState w14:val="2612" w14:font="MS Gothic"/>
                <w14:uncheckedState w14:val="2610" w14:font="MS Gothic"/>
              </w14:checkbox>
            </w:sdtPr>
            <w:sdtContent>
              <w:p w14:paraId="2AFF4DC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861819308"/>
              <w14:checkbox>
                <w14:checked w14:val="0"/>
                <w14:checkedState w14:val="2612" w14:font="MS Gothic"/>
                <w14:uncheckedState w14:val="2610" w14:font="MS Gothic"/>
              </w14:checkbox>
            </w:sdtPr>
            <w:sdtContent>
              <w:p w14:paraId="1F577CF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8E7DFBA" w14:textId="77777777" w:rsidTr="00E31925">
        <w:trPr>
          <w:trHeight w:val="480"/>
        </w:trPr>
        <w:tc>
          <w:tcPr>
            <w:tcW w:w="506" w:type="dxa"/>
            <w:shd w:val="clear" w:color="auto" w:fill="F2F2F2" w:themeFill="background1" w:themeFillShade="F2"/>
            <w:vAlign w:val="center"/>
          </w:tcPr>
          <w:p w14:paraId="217F992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21</w:t>
            </w:r>
          </w:p>
        </w:tc>
        <w:tc>
          <w:tcPr>
            <w:tcW w:w="6396" w:type="dxa"/>
            <w:shd w:val="clear" w:color="auto" w:fill="F2F2F2" w:themeFill="background1" w:themeFillShade="F2"/>
            <w:vAlign w:val="center"/>
          </w:tcPr>
          <w:p w14:paraId="372418A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you debrief participants at the end of their participation, in a way appropriate to the type of research undertaken?</w:t>
            </w:r>
          </w:p>
        </w:tc>
        <w:tc>
          <w:tcPr>
            <w:tcW w:w="895" w:type="dxa"/>
            <w:shd w:val="clear" w:color="auto" w:fill="BFBFBF" w:themeFill="background1" w:themeFillShade="BF"/>
            <w:vAlign w:val="center"/>
          </w:tcPr>
          <w:sdt>
            <w:sdtPr>
              <w:rPr>
                <w:rFonts w:ascii="Times New Roman" w:hAnsi="Times New Roman" w:cs="Times New Roman"/>
                <w:b/>
                <w:bCs/>
              </w:rPr>
              <w:id w:val="1507015635"/>
              <w14:checkbox>
                <w14:checked w14:val="1"/>
                <w14:checkedState w14:val="2612" w14:font="MS Gothic"/>
                <w14:uncheckedState w14:val="2610" w14:font="MS Gothic"/>
              </w14:checkbox>
            </w:sdtPr>
            <w:sdtContent>
              <w:p w14:paraId="7ED2BF8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67" w:type="dxa"/>
            <w:shd w:val="clear" w:color="auto" w:fill="BFBFBF" w:themeFill="background1" w:themeFillShade="BF"/>
            <w:vAlign w:val="center"/>
          </w:tcPr>
          <w:sdt>
            <w:sdtPr>
              <w:rPr>
                <w:rFonts w:ascii="Times New Roman" w:hAnsi="Times New Roman" w:cs="Times New Roman"/>
                <w:b/>
                <w:bCs/>
              </w:rPr>
              <w:id w:val="282701375"/>
              <w14:checkbox>
                <w14:checked w14:val="0"/>
                <w14:checkedState w14:val="2612" w14:font="MS Gothic"/>
                <w14:uncheckedState w14:val="2610" w14:font="MS Gothic"/>
              </w14:checkbox>
            </w:sdtPr>
            <w:sdtContent>
              <w:p w14:paraId="760B218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7" w:type="dxa"/>
            <w:shd w:val="clear" w:color="auto" w:fill="BFBFBF" w:themeFill="background1" w:themeFillShade="BF"/>
            <w:vAlign w:val="center"/>
          </w:tcPr>
          <w:sdt>
            <w:sdtPr>
              <w:rPr>
                <w:rFonts w:ascii="Times New Roman" w:hAnsi="Times New Roman" w:cs="Times New Roman"/>
                <w:b/>
                <w:bCs/>
              </w:rPr>
              <w:id w:val="-1075428902"/>
              <w14:checkbox>
                <w14:checked w14:val="0"/>
                <w14:checkedState w14:val="2612" w14:font="MS Gothic"/>
                <w14:uncheckedState w14:val="2610" w14:font="MS Gothic"/>
              </w14:checkbox>
            </w:sdtPr>
            <w:sdtContent>
              <w:p w14:paraId="2411C60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4FFC4FD" w14:textId="77777777" w:rsidTr="00E31925">
        <w:trPr>
          <w:trHeight w:val="441"/>
        </w:trPr>
        <w:tc>
          <w:tcPr>
            <w:tcW w:w="506" w:type="dxa"/>
            <w:tcBorders>
              <w:bottom w:val="single" w:sz="4" w:space="0" w:color="auto"/>
            </w:tcBorders>
            <w:shd w:val="clear" w:color="auto" w:fill="F2F2F2" w:themeFill="background1" w:themeFillShade="F2"/>
            <w:vAlign w:val="center"/>
          </w:tcPr>
          <w:p w14:paraId="527EB7D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22</w:t>
            </w:r>
          </w:p>
        </w:tc>
        <w:tc>
          <w:tcPr>
            <w:tcW w:w="8956" w:type="dxa"/>
            <w:gridSpan w:val="4"/>
            <w:tcBorders>
              <w:bottom w:val="single" w:sz="4" w:space="0" w:color="auto"/>
            </w:tcBorders>
            <w:shd w:val="clear" w:color="auto" w:fill="F2F2F2" w:themeFill="background1" w:themeFillShade="F2"/>
            <w:vAlign w:val="center"/>
          </w:tcPr>
          <w:p w14:paraId="625F81B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If NO</w:t>
            </w:r>
            <w:r w:rsidRPr="00E31925">
              <w:rPr>
                <w:rFonts w:ascii="Times New Roman" w:hAnsi="Times New Roman" w:cs="Times New Roman"/>
                <w:b/>
                <w:bCs/>
              </w:rPr>
              <w:t xml:space="preserve"> </w:t>
            </w:r>
            <w:r w:rsidRPr="00E31925">
              <w:rPr>
                <w:rFonts w:ascii="Times New Roman" w:hAnsi="Times New Roman" w:cs="Times New Roman"/>
              </w:rPr>
              <w:t xml:space="preserve">to any of above questions, please give an explanation </w:t>
            </w:r>
          </w:p>
        </w:tc>
      </w:tr>
      <w:tr w:rsidR="00E10816" w:rsidRPr="00E31925" w14:paraId="6DE3F526" w14:textId="77777777" w:rsidTr="00E31925">
        <w:trPr>
          <w:trHeight w:val="441"/>
        </w:trPr>
        <w:tc>
          <w:tcPr>
            <w:tcW w:w="506" w:type="dxa"/>
            <w:vAlign w:val="center"/>
          </w:tcPr>
          <w:p w14:paraId="6334D548" w14:textId="77777777" w:rsidR="00E10816" w:rsidRPr="00E31925" w:rsidRDefault="00E10816" w:rsidP="00E10816">
            <w:pPr>
              <w:jc w:val="both"/>
              <w:rPr>
                <w:rFonts w:ascii="Times New Roman" w:hAnsi="Times New Roman" w:cs="Times New Roman"/>
              </w:rPr>
            </w:pPr>
          </w:p>
        </w:tc>
        <w:tc>
          <w:tcPr>
            <w:tcW w:w="8956" w:type="dxa"/>
            <w:gridSpan w:val="4"/>
            <w:vAlign w:val="center"/>
          </w:tcPr>
          <w:p w14:paraId="7CE70DE9" w14:textId="77777777" w:rsidR="00E10816" w:rsidRPr="00E31925" w:rsidRDefault="00E10816" w:rsidP="00E10816">
            <w:pPr>
              <w:jc w:val="both"/>
              <w:rPr>
                <w:rFonts w:ascii="Times New Roman" w:hAnsi="Times New Roman" w:cs="Times New Roman"/>
              </w:rPr>
            </w:pPr>
          </w:p>
          <w:p w14:paraId="470D8CE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5D40B494" w14:textId="77777777" w:rsidR="00E10816" w:rsidRPr="00E31925" w:rsidRDefault="00E10816" w:rsidP="00E10816">
      <w:pPr>
        <w:jc w:val="both"/>
        <w:rPr>
          <w:rFonts w:ascii="Times New Roman" w:hAnsi="Times New Roman" w:cs="Times New Roman"/>
        </w:rPr>
      </w:pPr>
    </w:p>
    <w:tbl>
      <w:tblPr>
        <w:tblStyle w:val="TableGrid"/>
        <w:tblW w:w="9496" w:type="dxa"/>
        <w:tblLook w:val="04A0" w:firstRow="1" w:lastRow="0" w:firstColumn="1" w:lastColumn="0" w:noHBand="0" w:noVBand="1"/>
      </w:tblPr>
      <w:tblGrid>
        <w:gridCol w:w="509"/>
        <w:gridCol w:w="6419"/>
        <w:gridCol w:w="898"/>
        <w:gridCol w:w="770"/>
        <w:gridCol w:w="900"/>
      </w:tblGrid>
      <w:tr w:rsidR="00E10816" w:rsidRPr="00E31925" w14:paraId="2AB6B9F5" w14:textId="77777777" w:rsidTr="00E31925">
        <w:trPr>
          <w:trHeight w:val="445"/>
        </w:trPr>
        <w:tc>
          <w:tcPr>
            <w:tcW w:w="509" w:type="dxa"/>
            <w:shd w:val="clear" w:color="auto" w:fill="F2F2F2" w:themeFill="background1" w:themeFillShade="F2"/>
          </w:tcPr>
          <w:p w14:paraId="165C82AF" w14:textId="77777777" w:rsidR="00E10816" w:rsidRPr="00E31925" w:rsidRDefault="00E10816" w:rsidP="00E10816">
            <w:pPr>
              <w:autoSpaceDE w:val="0"/>
              <w:autoSpaceDN w:val="0"/>
              <w:adjustRightInd w:val="0"/>
              <w:jc w:val="both"/>
              <w:rPr>
                <w:rFonts w:ascii="Times New Roman" w:hAnsi="Times New Roman" w:cs="Times New Roman"/>
                <w:bCs/>
              </w:rPr>
            </w:pPr>
          </w:p>
        </w:tc>
        <w:tc>
          <w:tcPr>
            <w:tcW w:w="6419" w:type="dxa"/>
            <w:shd w:val="clear" w:color="auto" w:fill="F2F2F2" w:themeFill="background1" w:themeFillShade="F2"/>
            <w:vAlign w:val="center"/>
          </w:tcPr>
          <w:p w14:paraId="760E4325" w14:textId="77777777" w:rsidR="00E10816" w:rsidRPr="00E31925" w:rsidRDefault="00E10816" w:rsidP="00E10816">
            <w:pPr>
              <w:autoSpaceDE w:val="0"/>
              <w:autoSpaceDN w:val="0"/>
              <w:adjustRightInd w:val="0"/>
              <w:jc w:val="both"/>
              <w:rPr>
                <w:rFonts w:ascii="Times New Roman" w:hAnsi="Times New Roman" w:cs="Times New Roman"/>
                <w:b/>
              </w:rPr>
            </w:pPr>
            <w:r w:rsidRPr="00E31925">
              <w:rPr>
                <w:rFonts w:ascii="Times New Roman" w:hAnsi="Times New Roman" w:cs="Times New Roman"/>
                <w:b/>
              </w:rPr>
              <w:t>Information for participants:</w:t>
            </w:r>
          </w:p>
        </w:tc>
        <w:tc>
          <w:tcPr>
            <w:tcW w:w="898" w:type="dxa"/>
            <w:shd w:val="clear" w:color="auto" w:fill="F2F2F2" w:themeFill="background1" w:themeFillShade="F2"/>
            <w:vAlign w:val="bottom"/>
          </w:tcPr>
          <w:p w14:paraId="1C32DEE6"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669DEC27"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770" w:type="dxa"/>
            <w:shd w:val="clear" w:color="auto" w:fill="F2F2F2" w:themeFill="background1" w:themeFillShade="F2"/>
            <w:vAlign w:val="bottom"/>
          </w:tcPr>
          <w:p w14:paraId="537982C3"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c>
          <w:tcPr>
            <w:tcW w:w="898" w:type="dxa"/>
            <w:shd w:val="clear" w:color="auto" w:fill="F2F2F2" w:themeFill="background1" w:themeFillShade="F2"/>
            <w:vAlign w:val="bottom"/>
          </w:tcPr>
          <w:p w14:paraId="779A5092" w14:textId="77777777" w:rsidR="00E10816" w:rsidRPr="00E31925" w:rsidRDefault="00E10816" w:rsidP="00E10816">
            <w:pPr>
              <w:autoSpaceDE w:val="0"/>
              <w:autoSpaceDN w:val="0"/>
              <w:adjustRightInd w:val="0"/>
              <w:jc w:val="both"/>
              <w:rPr>
                <w:rFonts w:ascii="Times New Roman" w:hAnsi="Times New Roman" w:cs="Times New Roman"/>
                <w:b/>
                <w:bCs/>
                <w:sz w:val="16"/>
                <w:szCs w:val="16"/>
              </w:rPr>
            </w:pPr>
          </w:p>
          <w:p w14:paraId="7611FA28"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N/A</w:t>
            </w:r>
          </w:p>
        </w:tc>
      </w:tr>
      <w:tr w:rsidR="00E10816" w:rsidRPr="00E31925" w14:paraId="42B43E8E" w14:textId="77777777" w:rsidTr="00E31925">
        <w:trPr>
          <w:trHeight w:val="449"/>
        </w:trPr>
        <w:tc>
          <w:tcPr>
            <w:tcW w:w="509" w:type="dxa"/>
            <w:shd w:val="clear" w:color="auto" w:fill="F2F2F2" w:themeFill="background1" w:themeFillShade="F2"/>
            <w:vAlign w:val="center"/>
          </w:tcPr>
          <w:p w14:paraId="3F08B55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24</w:t>
            </w:r>
          </w:p>
        </w:tc>
        <w:tc>
          <w:tcPr>
            <w:tcW w:w="6419" w:type="dxa"/>
            <w:shd w:val="clear" w:color="auto" w:fill="F2F2F2" w:themeFill="background1" w:themeFillShade="F2"/>
            <w:vAlign w:val="center"/>
          </w:tcPr>
          <w:p w14:paraId="4C225D9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participants be paid?</w:t>
            </w:r>
          </w:p>
        </w:tc>
        <w:tc>
          <w:tcPr>
            <w:tcW w:w="898" w:type="dxa"/>
            <w:shd w:val="clear" w:color="auto" w:fill="BFBFBF" w:themeFill="background1" w:themeFillShade="BF"/>
            <w:vAlign w:val="center"/>
          </w:tcPr>
          <w:sdt>
            <w:sdtPr>
              <w:rPr>
                <w:rFonts w:ascii="Times New Roman" w:hAnsi="Times New Roman" w:cs="Times New Roman"/>
                <w:b/>
                <w:bCs/>
              </w:rPr>
              <w:id w:val="51043762"/>
              <w14:checkbox>
                <w14:checked w14:val="0"/>
                <w14:checkedState w14:val="2612" w14:font="MS Gothic"/>
                <w14:uncheckedState w14:val="2610" w14:font="MS Gothic"/>
              </w14:checkbox>
            </w:sdtPr>
            <w:sdtContent>
              <w:p w14:paraId="5D6D5B8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256140063"/>
              <w14:checkbox>
                <w14:checked w14:val="1"/>
                <w14:checkedState w14:val="2612" w14:font="MS Gothic"/>
                <w14:uncheckedState w14:val="2610" w14:font="MS Gothic"/>
              </w14:checkbox>
            </w:sdtPr>
            <w:sdtContent>
              <w:p w14:paraId="475CEC3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634219724"/>
              <w14:checkbox>
                <w14:checked w14:val="0"/>
                <w14:checkedState w14:val="2612" w14:font="MS Gothic"/>
                <w14:uncheckedState w14:val="2610" w14:font="MS Gothic"/>
              </w14:checkbox>
            </w:sdtPr>
            <w:sdtContent>
              <w:p w14:paraId="52DEA6D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7DDD184" w14:textId="77777777" w:rsidTr="00E31925">
        <w:trPr>
          <w:trHeight w:val="412"/>
        </w:trPr>
        <w:tc>
          <w:tcPr>
            <w:tcW w:w="509" w:type="dxa"/>
            <w:shd w:val="clear" w:color="auto" w:fill="F2F2F2" w:themeFill="background1" w:themeFillShade="F2"/>
            <w:vAlign w:val="center"/>
          </w:tcPr>
          <w:p w14:paraId="17D0B85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25</w:t>
            </w:r>
          </w:p>
        </w:tc>
        <w:tc>
          <w:tcPr>
            <w:tcW w:w="6419" w:type="dxa"/>
            <w:shd w:val="clear" w:color="auto" w:fill="F2F2F2" w:themeFill="background1" w:themeFillShade="F2"/>
            <w:vAlign w:val="center"/>
          </w:tcPr>
          <w:p w14:paraId="3D3D750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Is specialist electrical or other equipment to be used with participants?</w:t>
            </w:r>
          </w:p>
        </w:tc>
        <w:tc>
          <w:tcPr>
            <w:tcW w:w="898" w:type="dxa"/>
            <w:shd w:val="clear" w:color="auto" w:fill="BFBFBF" w:themeFill="background1" w:themeFillShade="BF"/>
            <w:vAlign w:val="center"/>
          </w:tcPr>
          <w:sdt>
            <w:sdtPr>
              <w:rPr>
                <w:rFonts w:ascii="Times New Roman" w:hAnsi="Times New Roman" w:cs="Times New Roman"/>
                <w:b/>
                <w:bCs/>
              </w:rPr>
              <w:id w:val="-1438982454"/>
              <w14:checkbox>
                <w14:checked w14:val="0"/>
                <w14:checkedState w14:val="2612" w14:font="MS Gothic"/>
                <w14:uncheckedState w14:val="2610" w14:font="MS Gothic"/>
              </w14:checkbox>
            </w:sdtPr>
            <w:sdtContent>
              <w:p w14:paraId="79BFF5B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2089267095"/>
              <w14:checkbox>
                <w14:checked w14:val="1"/>
                <w14:checkedState w14:val="2612" w14:font="MS Gothic"/>
                <w14:uncheckedState w14:val="2610" w14:font="MS Gothic"/>
              </w14:checkbox>
            </w:sdtPr>
            <w:sdtContent>
              <w:p w14:paraId="5443768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425468845"/>
              <w14:checkbox>
                <w14:checked w14:val="0"/>
                <w14:checkedState w14:val="2612" w14:font="MS Gothic"/>
                <w14:uncheckedState w14:val="2610" w14:font="MS Gothic"/>
              </w14:checkbox>
            </w:sdtPr>
            <w:sdtContent>
              <w:p w14:paraId="3B27FB3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C22B078" w14:textId="77777777" w:rsidTr="00E31925">
        <w:trPr>
          <w:trHeight w:val="449"/>
        </w:trPr>
        <w:tc>
          <w:tcPr>
            <w:tcW w:w="509" w:type="dxa"/>
            <w:shd w:val="clear" w:color="auto" w:fill="F2F2F2" w:themeFill="background1" w:themeFillShade="F2"/>
            <w:vAlign w:val="center"/>
          </w:tcPr>
          <w:p w14:paraId="63BB689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26</w:t>
            </w:r>
          </w:p>
        </w:tc>
        <w:tc>
          <w:tcPr>
            <w:tcW w:w="6419" w:type="dxa"/>
            <w:shd w:val="clear" w:color="auto" w:fill="F2F2F2" w:themeFill="background1" w:themeFillShade="F2"/>
            <w:vAlign w:val="center"/>
          </w:tcPr>
          <w:p w14:paraId="27A7D56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Are there any financial or other interests to the investigator or University arising from this study?</w:t>
            </w:r>
          </w:p>
        </w:tc>
        <w:tc>
          <w:tcPr>
            <w:tcW w:w="898" w:type="dxa"/>
            <w:shd w:val="clear" w:color="auto" w:fill="BFBFBF" w:themeFill="background1" w:themeFillShade="BF"/>
            <w:vAlign w:val="center"/>
          </w:tcPr>
          <w:sdt>
            <w:sdtPr>
              <w:rPr>
                <w:rFonts w:ascii="Times New Roman" w:hAnsi="Times New Roman" w:cs="Times New Roman"/>
                <w:b/>
                <w:bCs/>
              </w:rPr>
              <w:id w:val="-225606969"/>
              <w14:checkbox>
                <w14:checked w14:val="0"/>
                <w14:checkedState w14:val="2612" w14:font="MS Gothic"/>
                <w14:uncheckedState w14:val="2610" w14:font="MS Gothic"/>
              </w14:checkbox>
            </w:sdtPr>
            <w:sdtContent>
              <w:p w14:paraId="6CB1950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1565337314"/>
              <w14:checkbox>
                <w14:checked w14:val="1"/>
                <w14:checkedState w14:val="2612" w14:font="MS Gothic"/>
                <w14:uncheckedState w14:val="2610" w14:font="MS Gothic"/>
              </w14:checkbox>
            </w:sdtPr>
            <w:sdtContent>
              <w:p w14:paraId="73AED627"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133575194"/>
              <w14:checkbox>
                <w14:checked w14:val="0"/>
                <w14:checkedState w14:val="2612" w14:font="MS Gothic"/>
                <w14:uncheckedState w14:val="2610" w14:font="MS Gothic"/>
              </w14:checkbox>
            </w:sdtPr>
            <w:sdtContent>
              <w:p w14:paraId="155A816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573571E2" w14:textId="77777777" w:rsidTr="00E31925">
        <w:trPr>
          <w:trHeight w:val="412"/>
        </w:trPr>
        <w:tc>
          <w:tcPr>
            <w:tcW w:w="509" w:type="dxa"/>
            <w:shd w:val="clear" w:color="auto" w:fill="F2F2F2" w:themeFill="background1" w:themeFillShade="F2"/>
            <w:vAlign w:val="center"/>
          </w:tcPr>
          <w:p w14:paraId="69D8CEF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27</w:t>
            </w:r>
          </w:p>
        </w:tc>
        <w:tc>
          <w:tcPr>
            <w:tcW w:w="6419" w:type="dxa"/>
            <w:shd w:val="clear" w:color="auto" w:fill="F2F2F2" w:themeFill="background1" w:themeFillShade="F2"/>
            <w:vAlign w:val="center"/>
          </w:tcPr>
          <w:p w14:paraId="3D88149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Will the research activity involve deliberately misleading participants in any way, or the partial or full concealment of the specific study aims?</w:t>
            </w:r>
          </w:p>
        </w:tc>
        <w:tc>
          <w:tcPr>
            <w:tcW w:w="898" w:type="dxa"/>
            <w:shd w:val="clear" w:color="auto" w:fill="BFBFBF" w:themeFill="background1" w:themeFillShade="BF"/>
            <w:vAlign w:val="center"/>
          </w:tcPr>
          <w:sdt>
            <w:sdtPr>
              <w:rPr>
                <w:rFonts w:ascii="Times New Roman" w:hAnsi="Times New Roman" w:cs="Times New Roman"/>
                <w:b/>
                <w:bCs/>
              </w:rPr>
              <w:id w:val="-873932248"/>
              <w14:checkbox>
                <w14:checked w14:val="0"/>
                <w14:checkedState w14:val="2612" w14:font="MS Gothic"/>
                <w14:uncheckedState w14:val="2610" w14:font="MS Gothic"/>
              </w14:checkbox>
            </w:sdtPr>
            <w:sdtContent>
              <w:p w14:paraId="288A0C2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c>
          <w:tcPr>
            <w:tcW w:w="770" w:type="dxa"/>
            <w:shd w:val="clear" w:color="auto" w:fill="BFBFBF" w:themeFill="background1" w:themeFillShade="BF"/>
            <w:vAlign w:val="center"/>
          </w:tcPr>
          <w:sdt>
            <w:sdtPr>
              <w:rPr>
                <w:rFonts w:ascii="Times New Roman" w:hAnsi="Times New Roman" w:cs="Times New Roman"/>
                <w:b/>
                <w:bCs/>
              </w:rPr>
              <w:id w:val="-1867361740"/>
              <w14:checkbox>
                <w14:checked w14:val="1"/>
                <w14:checkedState w14:val="2612" w14:font="MS Gothic"/>
                <w14:uncheckedState w14:val="2610" w14:font="MS Gothic"/>
              </w14:checkbox>
            </w:sdtPr>
            <w:sdtContent>
              <w:p w14:paraId="53009885"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898" w:type="dxa"/>
            <w:shd w:val="clear" w:color="auto" w:fill="BFBFBF" w:themeFill="background1" w:themeFillShade="BF"/>
            <w:vAlign w:val="center"/>
          </w:tcPr>
          <w:sdt>
            <w:sdtPr>
              <w:rPr>
                <w:rFonts w:ascii="Times New Roman" w:hAnsi="Times New Roman" w:cs="Times New Roman"/>
                <w:b/>
                <w:bCs/>
              </w:rPr>
              <w:id w:val="214328365"/>
              <w14:checkbox>
                <w14:checked w14:val="0"/>
                <w14:checkedState w14:val="2612" w14:font="MS Gothic"/>
                <w14:uncheckedState w14:val="2610" w14:font="MS Gothic"/>
              </w14:checkbox>
            </w:sdtPr>
            <w:sdtContent>
              <w:p w14:paraId="58E7FF2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10A1978F" w14:textId="77777777" w:rsidTr="00E31925">
        <w:trPr>
          <w:trHeight w:val="412"/>
        </w:trPr>
        <w:tc>
          <w:tcPr>
            <w:tcW w:w="509" w:type="dxa"/>
            <w:shd w:val="clear" w:color="auto" w:fill="F2F2F2" w:themeFill="background1" w:themeFillShade="F2"/>
            <w:vAlign w:val="center"/>
          </w:tcPr>
          <w:p w14:paraId="385ED3B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28</w:t>
            </w:r>
          </w:p>
        </w:tc>
        <w:tc>
          <w:tcPr>
            <w:tcW w:w="8987" w:type="dxa"/>
            <w:gridSpan w:val="4"/>
            <w:shd w:val="clear" w:color="auto" w:fill="F2F2F2" w:themeFill="background1" w:themeFillShade="F2"/>
            <w:vAlign w:val="center"/>
          </w:tcPr>
          <w:p w14:paraId="28EC69B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If YES</w:t>
            </w:r>
            <w:r w:rsidRPr="00E31925">
              <w:rPr>
                <w:rFonts w:ascii="Times New Roman" w:hAnsi="Times New Roman" w:cs="Times New Roman"/>
                <w:b/>
                <w:bCs/>
              </w:rPr>
              <w:t xml:space="preserve"> </w:t>
            </w:r>
            <w:r w:rsidRPr="00E31925">
              <w:rPr>
                <w:rFonts w:ascii="Times New Roman" w:hAnsi="Times New Roman" w:cs="Times New Roman"/>
              </w:rPr>
              <w:t xml:space="preserve">to any question, please provide full details </w:t>
            </w:r>
          </w:p>
        </w:tc>
      </w:tr>
      <w:tr w:rsidR="00E10816" w:rsidRPr="00E31925" w14:paraId="0D0CC608" w14:textId="77777777" w:rsidTr="00E31925">
        <w:trPr>
          <w:trHeight w:val="412"/>
        </w:trPr>
        <w:tc>
          <w:tcPr>
            <w:tcW w:w="509" w:type="dxa"/>
            <w:vAlign w:val="center"/>
          </w:tcPr>
          <w:p w14:paraId="22401441" w14:textId="77777777" w:rsidR="00E10816" w:rsidRPr="00E31925" w:rsidRDefault="00E10816" w:rsidP="00E10816">
            <w:pPr>
              <w:jc w:val="both"/>
              <w:rPr>
                <w:rFonts w:ascii="Times New Roman" w:hAnsi="Times New Roman" w:cs="Times New Roman"/>
              </w:rPr>
            </w:pPr>
          </w:p>
        </w:tc>
        <w:tc>
          <w:tcPr>
            <w:tcW w:w="8987" w:type="dxa"/>
            <w:gridSpan w:val="4"/>
            <w:vAlign w:val="center"/>
          </w:tcPr>
          <w:p w14:paraId="0F55CA26" w14:textId="77777777" w:rsidR="00E10816" w:rsidRPr="00E31925" w:rsidRDefault="00E10816" w:rsidP="00E10816">
            <w:pPr>
              <w:jc w:val="both"/>
              <w:rPr>
                <w:rFonts w:ascii="Times New Roman" w:hAnsi="Times New Roman" w:cs="Times New Roman"/>
                <w:color w:val="00B050"/>
                <w:sz w:val="24"/>
              </w:rPr>
            </w:pPr>
            <w:r w:rsidRPr="00E31925">
              <w:rPr>
                <w:rFonts w:ascii="Times New Roman" w:hAnsi="Times New Roman" w:cs="Times New Roman"/>
                <w:color w:val="00B050"/>
              </w:rPr>
              <w:t>.</w:t>
            </w:r>
          </w:p>
          <w:p w14:paraId="6938C0AF" w14:textId="77777777" w:rsidR="00E10816" w:rsidRPr="00E31925" w:rsidRDefault="00E10816" w:rsidP="00E10816">
            <w:pPr>
              <w:jc w:val="both"/>
              <w:rPr>
                <w:rFonts w:ascii="Times New Roman" w:hAnsi="Times New Roman" w:cs="Times New Roman"/>
              </w:rPr>
            </w:pPr>
          </w:p>
          <w:p w14:paraId="4144F23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3E15CE2A" w14:textId="77777777" w:rsidR="00E10816" w:rsidRPr="00E31925" w:rsidRDefault="00E10816" w:rsidP="00E10816">
      <w:pPr>
        <w:autoSpaceDE w:val="0"/>
        <w:autoSpaceDN w:val="0"/>
        <w:adjustRightInd w:val="0"/>
        <w:spacing w:after="240"/>
        <w:jc w:val="both"/>
        <w:rPr>
          <w:rFonts w:ascii="Times New Roman" w:hAnsi="Times New Roman" w:cs="Times New Roman"/>
          <w:b/>
        </w:rPr>
      </w:pPr>
    </w:p>
    <w:p w14:paraId="6592F001"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SECTION F: Anticipated Risks</w:t>
      </w:r>
    </w:p>
    <w:p w14:paraId="510E52E5" w14:textId="77777777" w:rsidR="00E10816" w:rsidRPr="00E31925" w:rsidRDefault="00E10816" w:rsidP="00E10816">
      <w:pPr>
        <w:jc w:val="both"/>
        <w:rPr>
          <w:rFonts w:ascii="Times New Roman" w:hAnsi="Times New Roman" w:cs="Times New Roman"/>
          <w:b/>
        </w:rPr>
      </w:pPr>
    </w:p>
    <w:tbl>
      <w:tblPr>
        <w:tblW w:w="954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4530"/>
        <w:gridCol w:w="4476"/>
      </w:tblGrid>
      <w:tr w:rsidR="00E10816" w:rsidRPr="00E31925" w14:paraId="22FDDA80" w14:textId="77777777" w:rsidTr="00E31925">
        <w:trPr>
          <w:trHeight w:val="138"/>
        </w:trPr>
        <w:tc>
          <w:tcPr>
            <w:tcW w:w="540" w:type="dxa"/>
            <w:tcBorders>
              <w:bottom w:val="single" w:sz="4" w:space="0" w:color="auto"/>
            </w:tcBorders>
            <w:shd w:val="clear" w:color="auto" w:fill="F2F2F2" w:themeFill="background1" w:themeFillShade="F2"/>
          </w:tcPr>
          <w:p w14:paraId="2D8EF0B0" w14:textId="56D76B75" w:rsidR="00E10816" w:rsidRPr="00E31925" w:rsidRDefault="00E10816" w:rsidP="00533A3F"/>
        </w:tc>
        <w:tc>
          <w:tcPr>
            <w:tcW w:w="9006" w:type="dxa"/>
            <w:gridSpan w:val="2"/>
            <w:tcBorders>
              <w:bottom w:val="single" w:sz="4" w:space="0" w:color="auto"/>
            </w:tcBorders>
            <w:shd w:val="clear" w:color="auto" w:fill="F2F2F2" w:themeFill="background1" w:themeFillShade="F2"/>
          </w:tcPr>
          <w:p w14:paraId="5FB44D14" w14:textId="77777777" w:rsidR="00E10816" w:rsidRPr="00E31925" w:rsidRDefault="00E10816" w:rsidP="00533A3F">
            <w:r w:rsidRPr="00E31925">
              <w:br w:type="page"/>
              <w:t>Outline any anticipated risks</w:t>
            </w:r>
            <w:r w:rsidRPr="00E31925">
              <w:rPr>
                <w:rFonts w:eastAsia="SimSun"/>
                <w:lang w:eastAsia="zh-CN"/>
              </w:rPr>
              <w:t xml:space="preserve"> </w:t>
            </w:r>
            <w:r w:rsidRPr="00E31925">
              <w:t xml:space="preserve">that may adversely affect any of the participants, the researchers and/or the University, and the steps that will be taken to address them.  </w:t>
            </w:r>
          </w:p>
        </w:tc>
      </w:tr>
      <w:tr w:rsidR="00E10816" w:rsidRPr="00E31925" w14:paraId="1056CCF1" w14:textId="77777777" w:rsidTr="00E31925">
        <w:trPr>
          <w:trHeight w:val="138"/>
        </w:trPr>
        <w:tc>
          <w:tcPr>
            <w:tcW w:w="540" w:type="dxa"/>
            <w:tcBorders>
              <w:bottom w:val="single" w:sz="4" w:space="0" w:color="auto"/>
            </w:tcBorders>
            <w:shd w:val="clear" w:color="auto" w:fill="F2F2F2" w:themeFill="background1" w:themeFillShade="F2"/>
            <w:vAlign w:val="center"/>
          </w:tcPr>
          <w:p w14:paraId="7FB418F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1</w:t>
            </w:r>
          </w:p>
        </w:tc>
        <w:tc>
          <w:tcPr>
            <w:tcW w:w="9006" w:type="dxa"/>
            <w:gridSpan w:val="2"/>
            <w:tcBorders>
              <w:bottom w:val="single" w:sz="4" w:space="0" w:color="auto"/>
            </w:tcBorders>
            <w:shd w:val="clear" w:color="auto" w:fill="F2F2F2" w:themeFill="background1" w:themeFillShade="F2"/>
          </w:tcPr>
          <w:p w14:paraId="3B2FC6D4"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Risks to participants</w:t>
            </w:r>
          </w:p>
          <w:p w14:paraId="32EB84EA"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E10816" w:rsidRPr="00E31925" w14:paraId="4766B47B" w14:textId="77777777" w:rsidTr="00E31925">
        <w:trPr>
          <w:trHeight w:val="138"/>
        </w:trPr>
        <w:tc>
          <w:tcPr>
            <w:tcW w:w="540" w:type="dxa"/>
            <w:tcBorders>
              <w:top w:val="single" w:sz="4" w:space="0" w:color="auto"/>
              <w:bottom w:val="single" w:sz="4" w:space="0" w:color="auto"/>
            </w:tcBorders>
            <w:vAlign w:val="center"/>
          </w:tcPr>
          <w:p w14:paraId="6D00FB69"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59B9DE6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Risk to participants:</w:t>
            </w:r>
          </w:p>
          <w:p w14:paraId="4A953D87" w14:textId="77777777" w:rsidR="00E10816" w:rsidRPr="00E31925" w:rsidRDefault="00E10816" w:rsidP="00E10816">
            <w:pPr>
              <w:jc w:val="both"/>
              <w:rPr>
                <w:rFonts w:ascii="Times New Roman" w:hAnsi="Times New Roman" w:cs="Times New Roman"/>
                <w:color w:val="00B050"/>
              </w:rPr>
            </w:pPr>
            <w:r w:rsidRPr="00E31925">
              <w:rPr>
                <w:rFonts w:ascii="Times New Roman" w:hAnsi="Times New Roman" w:cs="Times New Roman"/>
                <w:color w:val="00B050"/>
              </w:rPr>
              <w:t>.</w:t>
            </w:r>
          </w:p>
          <w:p w14:paraId="5A663B68"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Potential for very minor psychological discomfort if reflecting on personal spending habits or brand preferences is somehow unsettling. The topic is low-risk.</w:t>
            </w:r>
          </w:p>
          <w:p w14:paraId="1F01FD0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2A5556EE"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participants:</w:t>
            </w:r>
          </w:p>
          <w:p w14:paraId="26F4AA53" w14:textId="77777777" w:rsidR="00E10816" w:rsidRPr="00E31925" w:rsidRDefault="00E10816" w:rsidP="00E10816">
            <w:pPr>
              <w:jc w:val="both"/>
              <w:rPr>
                <w:rFonts w:ascii="Times New Roman" w:hAnsi="Times New Roman" w:cs="Times New Roman"/>
              </w:rPr>
            </w:pPr>
          </w:p>
          <w:p w14:paraId="1336FF08"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The information sheet will clearly state the topic. Participants can skip questions or withdraw at any time without penalty</w:t>
            </w:r>
          </w:p>
          <w:p w14:paraId="3FE29752" w14:textId="77777777" w:rsidR="00E10816" w:rsidRPr="00E31925" w:rsidRDefault="00E10816" w:rsidP="00E10816">
            <w:pPr>
              <w:jc w:val="both"/>
              <w:rPr>
                <w:rFonts w:ascii="Times New Roman" w:hAnsi="Times New Roman" w:cs="Times New Roman"/>
              </w:rPr>
            </w:pPr>
          </w:p>
          <w:p w14:paraId="72D3EE37" w14:textId="77777777" w:rsidR="00E10816" w:rsidRPr="00E31925" w:rsidRDefault="00E10816" w:rsidP="00E10816">
            <w:pPr>
              <w:autoSpaceDE w:val="0"/>
              <w:autoSpaceDN w:val="0"/>
              <w:adjustRightInd w:val="0"/>
              <w:jc w:val="both"/>
              <w:rPr>
                <w:rFonts w:ascii="Times New Roman" w:hAnsi="Times New Roman" w:cs="Times New Roman"/>
                <w:i/>
              </w:rPr>
            </w:pPr>
            <w:r w:rsidRPr="00E31925">
              <w:rPr>
                <w:rFonts w:ascii="Times New Roman" w:hAnsi="Times New Roman" w:cs="Times New Roman"/>
                <w:i/>
                <w:color w:val="808080"/>
                <w:sz w:val="18"/>
                <w:szCs w:val="18"/>
              </w:rPr>
              <w:t>(this box should expand as you type)</w:t>
            </w:r>
          </w:p>
        </w:tc>
      </w:tr>
      <w:tr w:rsidR="00E10816" w:rsidRPr="00E31925" w14:paraId="2A282339" w14:textId="77777777" w:rsidTr="00E31925">
        <w:trPr>
          <w:trHeight w:val="138"/>
        </w:trPr>
        <w:tc>
          <w:tcPr>
            <w:tcW w:w="540" w:type="dxa"/>
            <w:tcBorders>
              <w:bottom w:val="single" w:sz="4" w:space="0" w:color="auto"/>
            </w:tcBorders>
            <w:shd w:val="clear" w:color="auto" w:fill="F2F2F2" w:themeFill="background1" w:themeFillShade="F2"/>
            <w:vAlign w:val="center"/>
          </w:tcPr>
          <w:p w14:paraId="4A26C04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9006" w:type="dxa"/>
            <w:gridSpan w:val="2"/>
            <w:tcBorders>
              <w:bottom w:val="single" w:sz="4" w:space="0" w:color="auto"/>
            </w:tcBorders>
            <w:shd w:val="clear" w:color="auto" w:fill="F2F2F2" w:themeFill="background1" w:themeFillShade="F2"/>
          </w:tcPr>
          <w:p w14:paraId="4BAC403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E31925">
              <w:rPr>
                <w:rFonts w:ascii="Times New Roman" w:hAnsi="Times New Roman" w:cs="Times New Roman"/>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10816" w:rsidRPr="00E31925" w14:paraId="62DE231B" w14:textId="77777777" w:rsidTr="00E31925">
        <w:trPr>
          <w:trHeight w:val="138"/>
        </w:trPr>
        <w:tc>
          <w:tcPr>
            <w:tcW w:w="540" w:type="dxa"/>
            <w:tcBorders>
              <w:top w:val="single" w:sz="4" w:space="0" w:color="auto"/>
              <w:bottom w:val="single" w:sz="4" w:space="0" w:color="auto"/>
            </w:tcBorders>
            <w:vAlign w:val="center"/>
          </w:tcPr>
          <w:p w14:paraId="60DBFFBF" w14:textId="77777777" w:rsidR="00E10816" w:rsidRPr="00E31925" w:rsidRDefault="00E10816" w:rsidP="00E10816">
            <w:pPr>
              <w:jc w:val="both"/>
              <w:rPr>
                <w:rFonts w:ascii="Times New Roman" w:hAnsi="Times New Roman" w:cs="Times New Roman"/>
              </w:rPr>
            </w:pPr>
          </w:p>
        </w:tc>
        <w:tc>
          <w:tcPr>
            <w:tcW w:w="9006" w:type="dxa"/>
            <w:gridSpan w:val="2"/>
            <w:tcBorders>
              <w:top w:val="single" w:sz="4" w:space="0" w:color="auto"/>
              <w:bottom w:val="single" w:sz="4" w:space="0" w:color="auto"/>
            </w:tcBorders>
          </w:tcPr>
          <w:p w14:paraId="72EF2B82" w14:textId="77777777" w:rsidR="00E10816" w:rsidRPr="00E31925" w:rsidRDefault="00E10816" w:rsidP="00E10816">
            <w:pPr>
              <w:jc w:val="both"/>
              <w:rPr>
                <w:rFonts w:ascii="Times New Roman" w:hAnsi="Times New Roman" w:cs="Times New Roman"/>
              </w:rPr>
            </w:pPr>
          </w:p>
          <w:p w14:paraId="5C65145C"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3"/>
                <w:szCs w:val="23"/>
                <w:shd w:val="clear" w:color="auto" w:fill="FFFFFF"/>
              </w:rPr>
              <w:t xml:space="preserve">The </w:t>
            </w:r>
            <w:r w:rsidRPr="00E31925">
              <w:rPr>
                <w:rFonts w:ascii="Times New Roman" w:hAnsi="Times New Roman" w:cs="Times New Roman"/>
                <w:color w:val="0F1115"/>
                <w:sz w:val="24"/>
                <w:szCs w:val="23"/>
                <w:shd w:val="clear" w:color="auto" w:fill="FFFFFF"/>
              </w:rPr>
              <w:t>research does not involve sensitive, embarrassing, or illegal topics. It focuses on general consumer marketing and purchasing behaviour. No special procedures are needed.</w:t>
            </w:r>
          </w:p>
          <w:p w14:paraId="2CCAEA42" w14:textId="77777777" w:rsidR="00E10816" w:rsidRPr="00E31925" w:rsidRDefault="00E10816" w:rsidP="00E10816">
            <w:pPr>
              <w:jc w:val="both"/>
              <w:rPr>
                <w:rFonts w:ascii="Times New Roman" w:hAnsi="Times New Roman" w:cs="Times New Roman"/>
              </w:rPr>
            </w:pPr>
          </w:p>
          <w:p w14:paraId="7F89C1D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2FE3642C" w14:textId="77777777" w:rsidTr="00E31925">
        <w:trPr>
          <w:trHeight w:val="1092"/>
        </w:trPr>
        <w:tc>
          <w:tcPr>
            <w:tcW w:w="540" w:type="dxa"/>
            <w:tcBorders>
              <w:top w:val="single" w:sz="4" w:space="0" w:color="auto"/>
              <w:bottom w:val="single" w:sz="4" w:space="0" w:color="auto"/>
            </w:tcBorders>
            <w:shd w:val="clear" w:color="auto" w:fill="F2F2F2" w:themeFill="background1" w:themeFillShade="F2"/>
            <w:vAlign w:val="center"/>
          </w:tcPr>
          <w:p w14:paraId="7EF5A01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3</w:t>
            </w:r>
          </w:p>
        </w:tc>
        <w:tc>
          <w:tcPr>
            <w:tcW w:w="9006" w:type="dxa"/>
            <w:gridSpan w:val="2"/>
            <w:tcBorders>
              <w:top w:val="single" w:sz="4" w:space="0" w:color="auto"/>
              <w:bottom w:val="single" w:sz="4" w:space="0" w:color="auto"/>
            </w:tcBorders>
            <w:shd w:val="clear" w:color="auto" w:fill="F2F2F2" w:themeFill="background1" w:themeFillShade="F2"/>
          </w:tcPr>
          <w:p w14:paraId="300B980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Risks to the investigator</w:t>
            </w:r>
          </w:p>
          <w:p w14:paraId="47D4202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For example: personal health &amp; safety, physical harm, emotional distress, risk of accusation of harm/impropriety, conflict of interest</w:t>
            </w:r>
          </w:p>
        </w:tc>
      </w:tr>
      <w:tr w:rsidR="00E10816" w:rsidRPr="00E31925" w14:paraId="61167917" w14:textId="77777777" w:rsidTr="00E31925">
        <w:trPr>
          <w:trHeight w:val="2569"/>
        </w:trPr>
        <w:tc>
          <w:tcPr>
            <w:tcW w:w="540" w:type="dxa"/>
            <w:tcBorders>
              <w:top w:val="single" w:sz="4" w:space="0" w:color="auto"/>
              <w:bottom w:val="single" w:sz="4" w:space="0" w:color="auto"/>
            </w:tcBorders>
            <w:vAlign w:val="center"/>
          </w:tcPr>
          <w:p w14:paraId="4186AF32"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66FBE86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Risk to the investigator:</w:t>
            </w:r>
          </w:p>
          <w:p w14:paraId="690EBB8F" w14:textId="77777777" w:rsidR="00E10816" w:rsidRPr="00E31925" w:rsidRDefault="00E10816" w:rsidP="00E10816">
            <w:pPr>
              <w:jc w:val="both"/>
              <w:rPr>
                <w:rFonts w:ascii="Times New Roman" w:hAnsi="Times New Roman" w:cs="Times New Roman"/>
                <w:color w:val="00B050"/>
              </w:rPr>
            </w:pPr>
          </w:p>
          <w:p w14:paraId="753E537C"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Low. Potential risks include minor stress from project management and data collection timelines.</w:t>
            </w:r>
          </w:p>
          <w:p w14:paraId="7315A385" w14:textId="77777777" w:rsidR="00E10816" w:rsidRPr="00E31925" w:rsidRDefault="00E10816" w:rsidP="00E10816">
            <w:pPr>
              <w:jc w:val="both"/>
              <w:rPr>
                <w:rFonts w:ascii="Times New Roman" w:hAnsi="Times New Roman" w:cs="Times New Roman"/>
              </w:rPr>
            </w:pPr>
          </w:p>
          <w:p w14:paraId="202F1FA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4ADEFB26"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the investigator:</w:t>
            </w:r>
          </w:p>
          <w:p w14:paraId="6755CFB2" w14:textId="77777777" w:rsidR="00E10816" w:rsidRPr="00E31925" w:rsidRDefault="00E10816" w:rsidP="00E10816">
            <w:pPr>
              <w:jc w:val="both"/>
              <w:rPr>
                <w:rFonts w:ascii="Times New Roman" w:hAnsi="Times New Roman" w:cs="Times New Roman"/>
              </w:rPr>
            </w:pPr>
          </w:p>
          <w:p w14:paraId="620DD945"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Adhering to a clear project plan and timeline. Regular supervision meetings will be used for support.</w:t>
            </w:r>
          </w:p>
          <w:p w14:paraId="485524B3" w14:textId="77777777" w:rsidR="00E10816" w:rsidRPr="00E31925" w:rsidRDefault="00E10816" w:rsidP="00E10816">
            <w:pPr>
              <w:jc w:val="both"/>
              <w:rPr>
                <w:rFonts w:ascii="Times New Roman" w:hAnsi="Times New Roman" w:cs="Times New Roman"/>
              </w:rPr>
            </w:pPr>
          </w:p>
          <w:p w14:paraId="056DD1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5CC59B75" w14:textId="77777777" w:rsidTr="00E31925">
        <w:trPr>
          <w:trHeight w:val="819"/>
        </w:trPr>
        <w:tc>
          <w:tcPr>
            <w:tcW w:w="540" w:type="dxa"/>
            <w:tcBorders>
              <w:top w:val="single" w:sz="4" w:space="0" w:color="auto"/>
              <w:bottom w:val="single" w:sz="4" w:space="0" w:color="auto"/>
            </w:tcBorders>
            <w:shd w:val="clear" w:color="auto" w:fill="F2F2F2" w:themeFill="background1" w:themeFillShade="F2"/>
            <w:vAlign w:val="center"/>
          </w:tcPr>
          <w:p w14:paraId="36305C78"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4</w:t>
            </w:r>
          </w:p>
        </w:tc>
        <w:tc>
          <w:tcPr>
            <w:tcW w:w="9006" w:type="dxa"/>
            <w:gridSpan w:val="2"/>
            <w:tcBorders>
              <w:top w:val="single" w:sz="4" w:space="0" w:color="auto"/>
              <w:bottom w:val="single" w:sz="4" w:space="0" w:color="auto"/>
            </w:tcBorders>
            <w:shd w:val="clear" w:color="auto" w:fill="F2F2F2" w:themeFill="background1" w:themeFillShade="F2"/>
          </w:tcPr>
          <w:p w14:paraId="78583DC2"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University/institutional risks</w:t>
            </w:r>
          </w:p>
          <w:p w14:paraId="6C46375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For example: adverse publicity, financial loss, data protection</w:t>
            </w:r>
          </w:p>
        </w:tc>
      </w:tr>
      <w:tr w:rsidR="00E10816" w:rsidRPr="00E31925" w14:paraId="2A652F32" w14:textId="77777777" w:rsidTr="00E31925">
        <w:trPr>
          <w:trHeight w:val="2858"/>
        </w:trPr>
        <w:tc>
          <w:tcPr>
            <w:tcW w:w="540" w:type="dxa"/>
            <w:tcBorders>
              <w:top w:val="single" w:sz="4" w:space="0" w:color="auto"/>
              <w:bottom w:val="single" w:sz="4" w:space="0" w:color="auto"/>
            </w:tcBorders>
            <w:vAlign w:val="center"/>
          </w:tcPr>
          <w:p w14:paraId="23E9C0C8"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5995740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Risk to the University:</w:t>
            </w:r>
          </w:p>
          <w:p w14:paraId="558FF871"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 Low. Potential risk of a data breach if survey data is not handled correctly, leading to reputational damage.</w:t>
            </w:r>
          </w:p>
          <w:p w14:paraId="0F3AFC18" w14:textId="77777777" w:rsidR="00E10816" w:rsidRPr="00E31925" w:rsidRDefault="00E10816" w:rsidP="00E10816">
            <w:pPr>
              <w:jc w:val="both"/>
              <w:rPr>
                <w:rFonts w:ascii="Times New Roman" w:hAnsi="Times New Roman" w:cs="Times New Roman"/>
              </w:rPr>
            </w:pPr>
          </w:p>
          <w:p w14:paraId="64E5CD8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5F0B9A33"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the University:</w:t>
            </w:r>
          </w:p>
          <w:p w14:paraId="5B2779A8"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 xml:space="preserve">Strict adherence to UWTSD data policies. All data will be anonymised, stored on password protected university systems, and not shared with third parties </w:t>
            </w:r>
          </w:p>
          <w:p w14:paraId="147307C9" w14:textId="77777777" w:rsidR="00E10816" w:rsidRPr="00E31925" w:rsidRDefault="00E10816" w:rsidP="00E10816">
            <w:pPr>
              <w:jc w:val="both"/>
              <w:rPr>
                <w:rFonts w:ascii="Times New Roman" w:hAnsi="Times New Roman" w:cs="Times New Roman"/>
              </w:rPr>
            </w:pPr>
          </w:p>
          <w:p w14:paraId="1BFE7720" w14:textId="77777777" w:rsidR="00E10816" w:rsidRPr="00E31925" w:rsidRDefault="00E10816" w:rsidP="00E10816">
            <w:pPr>
              <w:jc w:val="both"/>
              <w:rPr>
                <w:rFonts w:ascii="Times New Roman" w:hAnsi="Times New Roman" w:cs="Times New Roman"/>
              </w:rPr>
            </w:pPr>
          </w:p>
          <w:p w14:paraId="0C2CB69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48550E79" w14:textId="77777777" w:rsidTr="00E31925">
        <w:trPr>
          <w:trHeight w:val="835"/>
        </w:trPr>
        <w:tc>
          <w:tcPr>
            <w:tcW w:w="540" w:type="dxa"/>
            <w:tcBorders>
              <w:top w:val="single" w:sz="4" w:space="0" w:color="auto"/>
              <w:bottom w:val="single" w:sz="4" w:space="0" w:color="auto"/>
            </w:tcBorders>
            <w:shd w:val="clear" w:color="auto" w:fill="F2F2F2" w:themeFill="background1" w:themeFillShade="F2"/>
            <w:vAlign w:val="center"/>
          </w:tcPr>
          <w:p w14:paraId="06D06C6E"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5</w:t>
            </w:r>
          </w:p>
        </w:tc>
        <w:tc>
          <w:tcPr>
            <w:tcW w:w="9006" w:type="dxa"/>
            <w:gridSpan w:val="2"/>
            <w:tcBorders>
              <w:top w:val="single" w:sz="4" w:space="0" w:color="auto"/>
              <w:bottom w:val="single" w:sz="4" w:space="0" w:color="auto"/>
            </w:tcBorders>
            <w:shd w:val="clear" w:color="auto" w:fill="F2F2F2" w:themeFill="background1" w:themeFillShade="F2"/>
          </w:tcPr>
          <w:p w14:paraId="04DC7495"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Environmental risks</w:t>
            </w:r>
          </w:p>
          <w:p w14:paraId="18712996"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For example: accidental spillage of pollutants, damage to local ecosystems</w:t>
            </w:r>
          </w:p>
        </w:tc>
      </w:tr>
      <w:tr w:rsidR="00E10816" w:rsidRPr="00E31925" w14:paraId="21DB969F" w14:textId="77777777" w:rsidTr="00E31925">
        <w:trPr>
          <w:trHeight w:val="2345"/>
        </w:trPr>
        <w:tc>
          <w:tcPr>
            <w:tcW w:w="540" w:type="dxa"/>
            <w:tcBorders>
              <w:top w:val="single" w:sz="4" w:space="0" w:color="auto"/>
              <w:bottom w:val="single" w:sz="4" w:space="0" w:color="auto"/>
            </w:tcBorders>
            <w:vAlign w:val="center"/>
          </w:tcPr>
          <w:p w14:paraId="02190D87" w14:textId="77777777" w:rsidR="00E10816" w:rsidRPr="00E31925" w:rsidRDefault="00E10816" w:rsidP="00E10816">
            <w:pPr>
              <w:autoSpaceDE w:val="0"/>
              <w:autoSpaceDN w:val="0"/>
              <w:adjustRightInd w:val="0"/>
              <w:jc w:val="both"/>
              <w:rPr>
                <w:rFonts w:ascii="Times New Roman" w:hAnsi="Times New Roman" w:cs="Times New Roman"/>
              </w:rPr>
            </w:pPr>
          </w:p>
        </w:tc>
        <w:tc>
          <w:tcPr>
            <w:tcW w:w="4530" w:type="dxa"/>
            <w:tcBorders>
              <w:top w:val="single" w:sz="4" w:space="0" w:color="auto"/>
              <w:bottom w:val="single" w:sz="4" w:space="0" w:color="auto"/>
            </w:tcBorders>
          </w:tcPr>
          <w:p w14:paraId="1628B828" w14:textId="77777777" w:rsidR="00E10816" w:rsidRPr="00E31925" w:rsidRDefault="00E10816" w:rsidP="00E10816">
            <w:pPr>
              <w:autoSpaceDE w:val="0"/>
              <w:autoSpaceDN w:val="0"/>
              <w:adjustRightInd w:val="0"/>
              <w:jc w:val="both"/>
              <w:rPr>
                <w:rFonts w:ascii="Times New Roman" w:hAnsi="Times New Roman" w:cs="Times New Roman"/>
                <w:sz w:val="24"/>
                <w:szCs w:val="24"/>
              </w:rPr>
            </w:pPr>
            <w:r w:rsidRPr="00E31925">
              <w:rPr>
                <w:rFonts w:ascii="Times New Roman" w:hAnsi="Times New Roman" w:cs="Times New Roman"/>
                <w:sz w:val="24"/>
                <w:szCs w:val="24"/>
              </w:rPr>
              <w:t>Risk to the environment:</w:t>
            </w:r>
          </w:p>
          <w:p w14:paraId="332D8E48" w14:textId="77777777" w:rsidR="00E10816" w:rsidRPr="00E31925" w:rsidRDefault="00E10816" w:rsidP="00E10816">
            <w:pPr>
              <w:jc w:val="both"/>
              <w:rPr>
                <w:rFonts w:ascii="Times New Roman" w:hAnsi="Times New Roman" w:cs="Times New Roman"/>
                <w:sz w:val="24"/>
                <w:szCs w:val="24"/>
              </w:rPr>
            </w:pPr>
            <w:r w:rsidRPr="00E31925">
              <w:rPr>
                <w:rFonts w:ascii="Times New Roman" w:hAnsi="Times New Roman" w:cs="Times New Roman"/>
                <w:color w:val="0F1115"/>
                <w:sz w:val="24"/>
                <w:szCs w:val="24"/>
                <w:shd w:val="clear" w:color="auto" w:fill="FFFFFF"/>
              </w:rPr>
              <w:t>This is an online survey-based study with no physical environmental impact.</w:t>
            </w:r>
          </w:p>
          <w:p w14:paraId="75B83007" w14:textId="77777777" w:rsidR="00E10816" w:rsidRPr="00E31925" w:rsidRDefault="00E10816" w:rsidP="00E10816">
            <w:pPr>
              <w:jc w:val="both"/>
              <w:rPr>
                <w:rFonts w:ascii="Times New Roman" w:hAnsi="Times New Roman" w:cs="Times New Roman"/>
              </w:rPr>
            </w:pPr>
          </w:p>
          <w:p w14:paraId="36176E83" w14:textId="77777777" w:rsidR="00E10816" w:rsidRPr="00E31925" w:rsidRDefault="00E10816" w:rsidP="00E10816">
            <w:pPr>
              <w:jc w:val="both"/>
              <w:rPr>
                <w:rFonts w:ascii="Times New Roman" w:hAnsi="Times New Roman" w:cs="Times New Roman"/>
              </w:rPr>
            </w:pPr>
          </w:p>
          <w:p w14:paraId="3BF755B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c>
          <w:tcPr>
            <w:tcW w:w="4476" w:type="dxa"/>
            <w:tcBorders>
              <w:top w:val="single" w:sz="4" w:space="0" w:color="auto"/>
              <w:bottom w:val="single" w:sz="4" w:space="0" w:color="auto"/>
            </w:tcBorders>
          </w:tcPr>
          <w:p w14:paraId="1A9FCA7C" w14:textId="77777777" w:rsidR="00E10816" w:rsidRPr="00E31925" w:rsidRDefault="00E10816" w:rsidP="00E10816">
            <w:pPr>
              <w:autoSpaceDE w:val="0"/>
              <w:autoSpaceDN w:val="0"/>
              <w:adjustRightInd w:val="0"/>
              <w:jc w:val="both"/>
              <w:rPr>
                <w:rFonts w:ascii="Times New Roman" w:hAnsi="Times New Roman" w:cs="Times New Roman"/>
                <w:i/>
                <w:sz w:val="18"/>
                <w:szCs w:val="18"/>
              </w:rPr>
            </w:pPr>
            <w:r w:rsidRPr="00E31925">
              <w:rPr>
                <w:rFonts w:ascii="Times New Roman" w:hAnsi="Times New Roman" w:cs="Times New Roman"/>
                <w:i/>
                <w:sz w:val="18"/>
                <w:szCs w:val="18"/>
              </w:rPr>
              <w:t>How you will mitigate the risk to environment:</w:t>
            </w:r>
          </w:p>
          <w:p w14:paraId="7F27C6B1" w14:textId="77777777" w:rsidR="00E10816" w:rsidRPr="00E31925" w:rsidRDefault="00E10816" w:rsidP="00E10816">
            <w:pPr>
              <w:jc w:val="both"/>
              <w:rPr>
                <w:rFonts w:ascii="Times New Roman" w:hAnsi="Times New Roman" w:cs="Times New Roman"/>
              </w:rPr>
            </w:pPr>
          </w:p>
          <w:p w14:paraId="33FE77BA" w14:textId="77777777" w:rsidR="00E10816" w:rsidRPr="00E31925" w:rsidRDefault="00E10816" w:rsidP="00E10816">
            <w:pPr>
              <w:jc w:val="both"/>
              <w:rPr>
                <w:rFonts w:ascii="Times New Roman" w:hAnsi="Times New Roman" w:cs="Times New Roman"/>
              </w:rPr>
            </w:pPr>
          </w:p>
          <w:p w14:paraId="4443E520" w14:textId="77777777" w:rsidR="00E10816" w:rsidRPr="00E31925" w:rsidRDefault="00E10816" w:rsidP="00E10816">
            <w:pPr>
              <w:jc w:val="both"/>
              <w:rPr>
                <w:rFonts w:ascii="Times New Roman" w:hAnsi="Times New Roman" w:cs="Times New Roman"/>
              </w:rPr>
            </w:pPr>
          </w:p>
          <w:p w14:paraId="7BB9CC3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002E205E" w14:textId="77777777" w:rsidR="00E10816" w:rsidRPr="00E31925" w:rsidRDefault="00E10816" w:rsidP="00E10816">
      <w:pPr>
        <w:jc w:val="both"/>
        <w:rPr>
          <w:rFonts w:ascii="Times New Roman" w:hAnsi="Times New Roman" w:cs="Times New Roman"/>
        </w:rPr>
      </w:pPr>
    </w:p>
    <w:p w14:paraId="049C5805"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SECTION G: Feedback, Consent and Confidentiality</w:t>
      </w:r>
    </w:p>
    <w:p w14:paraId="7CE96F30" w14:textId="77777777" w:rsidR="00E10816" w:rsidRPr="00E31925" w:rsidRDefault="00E10816" w:rsidP="00E10816">
      <w:pPr>
        <w:jc w:val="both"/>
        <w:rPr>
          <w:rFonts w:ascii="Times New Roman" w:hAnsi="Times New Roman" w:cs="Times New Roman"/>
          <w:b/>
        </w:rPr>
      </w:pPr>
    </w:p>
    <w:p w14:paraId="225B7591"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If you have identified in section D that there are no participants then enter skip this section and continue to section H.</w:t>
      </w:r>
    </w:p>
    <w:p w14:paraId="29BA0961" w14:textId="77777777" w:rsidR="00E10816" w:rsidRPr="00E31925" w:rsidRDefault="00E10816" w:rsidP="00E10816">
      <w:pPr>
        <w:jc w:val="both"/>
        <w:rPr>
          <w:rFonts w:ascii="Times New Roman" w:hAnsi="Times New Roman" w:cs="Times New Roman"/>
          <w:b/>
        </w:rPr>
      </w:pPr>
    </w:p>
    <w:tbl>
      <w:tblPr>
        <w:tblW w:w="97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3"/>
        <w:gridCol w:w="9212"/>
      </w:tblGrid>
      <w:tr w:rsidR="00E10816" w:rsidRPr="00E31925" w14:paraId="309FB1B0" w14:textId="77777777" w:rsidTr="00E31925">
        <w:trPr>
          <w:trHeight w:val="768"/>
        </w:trPr>
        <w:tc>
          <w:tcPr>
            <w:tcW w:w="553" w:type="dxa"/>
            <w:tcBorders>
              <w:top w:val="single" w:sz="4" w:space="0" w:color="auto"/>
              <w:bottom w:val="single" w:sz="4" w:space="0" w:color="auto"/>
            </w:tcBorders>
            <w:shd w:val="clear" w:color="auto" w:fill="F2F2F2" w:themeFill="background1" w:themeFillShade="F2"/>
          </w:tcPr>
          <w:p w14:paraId="61068F93" w14:textId="77777777" w:rsidR="00E10816" w:rsidRPr="00E31925" w:rsidRDefault="00E10816" w:rsidP="00E10816">
            <w:pPr>
              <w:jc w:val="both"/>
              <w:rPr>
                <w:rFonts w:ascii="Times New Roman" w:hAnsi="Times New Roman" w:cs="Times New Roman"/>
                <w:bCs/>
              </w:rPr>
            </w:pPr>
            <w:r w:rsidRPr="00E31925">
              <w:rPr>
                <w:rFonts w:ascii="Times New Roman" w:hAnsi="Times New Roman" w:cs="Times New Roman"/>
                <w:bCs/>
              </w:rPr>
              <w:t>1</w:t>
            </w:r>
          </w:p>
        </w:tc>
        <w:tc>
          <w:tcPr>
            <w:tcW w:w="9212" w:type="dxa"/>
            <w:tcBorders>
              <w:top w:val="single" w:sz="4" w:space="0" w:color="auto"/>
              <w:bottom w:val="single" w:sz="4" w:space="0" w:color="auto"/>
            </w:tcBorders>
            <w:shd w:val="clear" w:color="auto" w:fill="F2F2F2" w:themeFill="background1" w:themeFillShade="F2"/>
          </w:tcPr>
          <w:p w14:paraId="53BEE33A"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Feedback</w:t>
            </w:r>
          </w:p>
          <w:p w14:paraId="5D200654"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What de-briefing and feedback will be provided to participants, how will this be done and when? </w:t>
            </w:r>
          </w:p>
        </w:tc>
      </w:tr>
      <w:tr w:rsidR="00E10816" w:rsidRPr="00E31925" w14:paraId="3B9F1AE0" w14:textId="77777777" w:rsidTr="00E31925">
        <w:trPr>
          <w:trHeight w:val="1989"/>
        </w:trPr>
        <w:tc>
          <w:tcPr>
            <w:tcW w:w="553" w:type="dxa"/>
            <w:tcBorders>
              <w:top w:val="single" w:sz="4" w:space="0" w:color="auto"/>
              <w:bottom w:val="single" w:sz="4" w:space="0" w:color="auto"/>
            </w:tcBorders>
          </w:tcPr>
          <w:p w14:paraId="7970795C" w14:textId="77777777" w:rsidR="00E10816" w:rsidRPr="00E31925" w:rsidRDefault="00E10816" w:rsidP="00E10816">
            <w:pPr>
              <w:jc w:val="both"/>
              <w:rPr>
                <w:rFonts w:ascii="Times New Roman" w:hAnsi="Times New Roman" w:cs="Times New Roman"/>
                <w:bCs/>
              </w:rPr>
            </w:pPr>
          </w:p>
        </w:tc>
        <w:tc>
          <w:tcPr>
            <w:tcW w:w="9212" w:type="dxa"/>
            <w:tcBorders>
              <w:top w:val="single" w:sz="4" w:space="0" w:color="auto"/>
              <w:bottom w:val="single" w:sz="4" w:space="0" w:color="auto"/>
            </w:tcBorders>
          </w:tcPr>
          <w:p w14:paraId="6AECC91D" w14:textId="77777777" w:rsidR="00E10816" w:rsidRPr="00E31925" w:rsidRDefault="00E10816" w:rsidP="00E10816">
            <w:pPr>
              <w:jc w:val="both"/>
              <w:rPr>
                <w:rFonts w:ascii="Times New Roman" w:hAnsi="Times New Roman" w:cs="Times New Roman"/>
              </w:rPr>
            </w:pPr>
          </w:p>
          <w:p w14:paraId="18EC3FC5" w14:textId="77777777" w:rsidR="00E10816" w:rsidRPr="00E31925" w:rsidRDefault="00E10816" w:rsidP="00E10816">
            <w:pPr>
              <w:spacing w:line="360" w:lineRule="auto"/>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Participants will be debriefed on the final page of the online survey, which will thank them for their time and provide a brief summary of the study's purpose. They will be given the researcher's contact email if they wish to receive a summary of the overall findings once the project is completed.</w:t>
            </w:r>
          </w:p>
          <w:p w14:paraId="3A57212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6E3CC4D3" w14:textId="77777777" w:rsidTr="00E31925">
        <w:trPr>
          <w:trHeight w:val="1522"/>
        </w:trPr>
        <w:tc>
          <w:tcPr>
            <w:tcW w:w="553" w:type="dxa"/>
            <w:tcBorders>
              <w:top w:val="single" w:sz="4" w:space="0" w:color="auto"/>
              <w:bottom w:val="single" w:sz="4" w:space="0" w:color="auto"/>
            </w:tcBorders>
            <w:shd w:val="clear" w:color="auto" w:fill="F2F2F2" w:themeFill="background1" w:themeFillShade="F2"/>
          </w:tcPr>
          <w:p w14:paraId="61D6D113" w14:textId="77777777" w:rsidR="00E10816" w:rsidRPr="00E31925" w:rsidRDefault="00E10816" w:rsidP="00E10816">
            <w:pPr>
              <w:jc w:val="both"/>
              <w:rPr>
                <w:rFonts w:ascii="Times New Roman" w:hAnsi="Times New Roman" w:cs="Times New Roman"/>
                <w:bCs/>
              </w:rPr>
            </w:pPr>
            <w:r w:rsidRPr="00E31925">
              <w:rPr>
                <w:rFonts w:ascii="Times New Roman" w:hAnsi="Times New Roman" w:cs="Times New Roman"/>
                <w:bCs/>
              </w:rPr>
              <w:t>2</w:t>
            </w:r>
          </w:p>
        </w:tc>
        <w:tc>
          <w:tcPr>
            <w:tcW w:w="9212" w:type="dxa"/>
            <w:tcBorders>
              <w:top w:val="single" w:sz="4" w:space="0" w:color="auto"/>
              <w:bottom w:val="single" w:sz="4" w:space="0" w:color="auto"/>
            </w:tcBorders>
            <w:shd w:val="clear" w:color="auto" w:fill="F2F2F2" w:themeFill="background1" w:themeFillShade="F2"/>
          </w:tcPr>
          <w:p w14:paraId="091FAD9B"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b/>
              </w:rPr>
              <w:t>Informed consent</w:t>
            </w:r>
          </w:p>
          <w:p w14:paraId="1F53D5C6" w14:textId="77777777" w:rsidR="00E10816" w:rsidRPr="00E31925" w:rsidRDefault="00E10816" w:rsidP="00E10816">
            <w:pPr>
              <w:autoSpaceDE w:val="0"/>
              <w:autoSpaceDN w:val="0"/>
              <w:adjustRightInd w:val="0"/>
              <w:jc w:val="both"/>
              <w:rPr>
                <w:rFonts w:ascii="Times New Roman" w:hAnsi="Times New Roman" w:cs="Times New Roman"/>
                <w:lang w:eastAsia="en-GB"/>
              </w:rPr>
            </w:pPr>
            <w:r w:rsidRPr="00E31925">
              <w:rPr>
                <w:rFonts w:ascii="Times New Roman" w:hAnsi="Times New Roman" w:cs="Times New Roman"/>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10816" w:rsidRPr="00E31925" w14:paraId="6A7430F7" w14:textId="77777777" w:rsidTr="00E31925">
        <w:trPr>
          <w:trHeight w:val="2200"/>
        </w:trPr>
        <w:tc>
          <w:tcPr>
            <w:tcW w:w="553" w:type="dxa"/>
            <w:tcBorders>
              <w:top w:val="single" w:sz="4" w:space="0" w:color="auto"/>
              <w:bottom w:val="single" w:sz="4" w:space="0" w:color="auto"/>
            </w:tcBorders>
          </w:tcPr>
          <w:p w14:paraId="2C57BFD3" w14:textId="77777777" w:rsidR="00E10816" w:rsidRPr="00E31925" w:rsidRDefault="00E10816" w:rsidP="00E10816">
            <w:pPr>
              <w:jc w:val="both"/>
              <w:rPr>
                <w:rFonts w:ascii="Times New Roman" w:hAnsi="Times New Roman" w:cs="Times New Roman"/>
                <w:bCs/>
              </w:rPr>
            </w:pPr>
          </w:p>
        </w:tc>
        <w:tc>
          <w:tcPr>
            <w:tcW w:w="9212" w:type="dxa"/>
            <w:tcBorders>
              <w:top w:val="single" w:sz="4" w:space="0" w:color="auto"/>
              <w:bottom w:val="single" w:sz="4" w:space="0" w:color="auto"/>
            </w:tcBorders>
          </w:tcPr>
          <w:p w14:paraId="3D66CE28" w14:textId="77777777" w:rsidR="00E10816" w:rsidRPr="00E31925" w:rsidRDefault="00E10816" w:rsidP="00E10816">
            <w:pPr>
              <w:jc w:val="both"/>
              <w:rPr>
                <w:rFonts w:ascii="Times New Roman" w:hAnsi="Times New Roman" w:cs="Times New Roman"/>
                <w:color w:val="00B050"/>
                <w:sz w:val="28"/>
              </w:rPr>
            </w:pPr>
            <w:r w:rsidRPr="00E31925">
              <w:rPr>
                <w:rFonts w:ascii="Times New Roman" w:hAnsi="Times New Roman" w:cs="Times New Roman"/>
                <w:color w:val="0F1115"/>
                <w:sz w:val="24"/>
                <w:szCs w:val="23"/>
                <w:shd w:val="clear" w:color="auto" w:fill="FFFFFF"/>
              </w:rPr>
              <w:t>An online information sheet and consent form will be presented on the first page of the survey. It will outline the research purpose, procedures, confidentiality measures, and rights of the participant. Consent will be obtained via a mandatory tick-box option stating "By ticking this box and clicking 'Next', I confirm I am over 18, have read the information above, and voluntarily agree to participate in this research." Participants cannot proceed to the survey questions without providing consent.</w:t>
            </w:r>
          </w:p>
          <w:p w14:paraId="2BFF9978" w14:textId="77777777" w:rsidR="00E10816" w:rsidRPr="00E31925" w:rsidRDefault="00E10816" w:rsidP="00E10816">
            <w:pPr>
              <w:jc w:val="both"/>
              <w:rPr>
                <w:rFonts w:ascii="Times New Roman" w:hAnsi="Times New Roman" w:cs="Times New Roman"/>
              </w:rPr>
            </w:pPr>
          </w:p>
          <w:p w14:paraId="07AF484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5D35D46E" w14:textId="77777777" w:rsidTr="00E31925">
        <w:trPr>
          <w:trHeight w:val="1025"/>
        </w:trPr>
        <w:tc>
          <w:tcPr>
            <w:tcW w:w="553" w:type="dxa"/>
            <w:tcBorders>
              <w:top w:val="single" w:sz="4" w:space="0" w:color="auto"/>
              <w:bottom w:val="single" w:sz="4" w:space="0" w:color="auto"/>
            </w:tcBorders>
            <w:shd w:val="clear" w:color="auto" w:fill="F2F2F2" w:themeFill="background1" w:themeFillShade="F2"/>
          </w:tcPr>
          <w:p w14:paraId="068772E3" w14:textId="77777777" w:rsidR="00E10816" w:rsidRPr="00E31925" w:rsidRDefault="00E10816" w:rsidP="00E10816">
            <w:pPr>
              <w:jc w:val="both"/>
              <w:rPr>
                <w:rFonts w:ascii="Times New Roman" w:hAnsi="Times New Roman" w:cs="Times New Roman"/>
                <w:bCs/>
              </w:rPr>
            </w:pPr>
            <w:r w:rsidRPr="00E31925">
              <w:rPr>
                <w:rFonts w:ascii="Times New Roman" w:hAnsi="Times New Roman" w:cs="Times New Roman"/>
                <w:bCs/>
              </w:rPr>
              <w:t>3</w:t>
            </w:r>
          </w:p>
        </w:tc>
        <w:tc>
          <w:tcPr>
            <w:tcW w:w="9212" w:type="dxa"/>
            <w:tcBorders>
              <w:top w:val="single" w:sz="4" w:space="0" w:color="auto"/>
              <w:bottom w:val="single" w:sz="4" w:space="0" w:color="auto"/>
            </w:tcBorders>
            <w:shd w:val="clear" w:color="auto" w:fill="F2F2F2" w:themeFill="background1" w:themeFillShade="F2"/>
          </w:tcPr>
          <w:p w14:paraId="154F2B4F"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Confidentiality / Anonymity</w:t>
            </w:r>
          </w:p>
          <w:p w14:paraId="193D3C0F"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 xml:space="preserve">Set out how anonymity of participants and confidentiality will be ensured in any outputs. If anonymity is not being offered, explain why this is the case. </w:t>
            </w:r>
          </w:p>
        </w:tc>
      </w:tr>
      <w:tr w:rsidR="00E10816" w:rsidRPr="00E31925" w14:paraId="5377FC16" w14:textId="77777777" w:rsidTr="00E31925">
        <w:trPr>
          <w:trHeight w:val="1552"/>
        </w:trPr>
        <w:tc>
          <w:tcPr>
            <w:tcW w:w="553" w:type="dxa"/>
            <w:tcBorders>
              <w:top w:val="single" w:sz="4" w:space="0" w:color="auto"/>
              <w:bottom w:val="single" w:sz="4" w:space="0" w:color="auto"/>
            </w:tcBorders>
          </w:tcPr>
          <w:p w14:paraId="752356A6" w14:textId="77777777" w:rsidR="00E10816" w:rsidRPr="00E31925" w:rsidRDefault="00E10816" w:rsidP="00E10816">
            <w:pPr>
              <w:jc w:val="both"/>
              <w:rPr>
                <w:rFonts w:ascii="Times New Roman" w:hAnsi="Times New Roman" w:cs="Times New Roman"/>
                <w:bCs/>
              </w:rPr>
            </w:pPr>
          </w:p>
        </w:tc>
        <w:tc>
          <w:tcPr>
            <w:tcW w:w="9212" w:type="dxa"/>
            <w:tcBorders>
              <w:top w:val="single" w:sz="4" w:space="0" w:color="auto"/>
              <w:bottom w:val="single" w:sz="4" w:space="0" w:color="auto"/>
            </w:tcBorders>
          </w:tcPr>
          <w:p w14:paraId="67C02493"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Full anonymity will be ensured. No personally identifiable information (PII) such as names or email addresses will be collected within the survey data. IP addresses will not be recorded. Data will be aggregated for analysis, and no individual responses will be identifiable in any outputs. Participants will be assigned a unique respondent ID number for data management purposes.</w:t>
            </w:r>
          </w:p>
          <w:p w14:paraId="5148086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3D0EC490" w14:textId="77777777" w:rsidR="00E10816" w:rsidRPr="00E31925" w:rsidRDefault="00E10816" w:rsidP="00E10816">
      <w:pPr>
        <w:jc w:val="both"/>
        <w:rPr>
          <w:rFonts w:ascii="Times New Roman" w:hAnsi="Times New Roman" w:cs="Times New Roman"/>
        </w:rPr>
      </w:pPr>
    </w:p>
    <w:p w14:paraId="7A97A9B7" w14:textId="77777777" w:rsidR="00E10816" w:rsidRPr="00E31925" w:rsidRDefault="00E10816" w:rsidP="00E10816">
      <w:pPr>
        <w:jc w:val="both"/>
        <w:rPr>
          <w:rFonts w:ascii="Times New Roman" w:hAnsi="Times New Roman" w:cs="Times New Roman"/>
          <w:b/>
        </w:rPr>
      </w:pPr>
      <w:r w:rsidRPr="00E31925">
        <w:rPr>
          <w:rFonts w:ascii="Times New Roman" w:hAnsi="Times New Roman" w:cs="Times New Roman"/>
          <w:b/>
        </w:rPr>
        <w:t>SECTION H: Data Protection and Storage</w:t>
      </w:r>
    </w:p>
    <w:p w14:paraId="2756D6C8" w14:textId="77777777" w:rsidR="00E10816" w:rsidRPr="00E31925" w:rsidRDefault="00E10816" w:rsidP="00E10816">
      <w:pPr>
        <w:jc w:val="both"/>
        <w:rPr>
          <w:rFonts w:ascii="Times New Roman" w:hAnsi="Times New Roman" w:cs="Times New Roman"/>
          <w:b/>
        </w:rPr>
      </w:pPr>
    </w:p>
    <w:tbl>
      <w:tblPr>
        <w:tblW w:w="9708"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24"/>
        <w:gridCol w:w="7316"/>
        <w:gridCol w:w="918"/>
        <w:gridCol w:w="950"/>
      </w:tblGrid>
      <w:tr w:rsidR="00E10816" w:rsidRPr="00E31925" w14:paraId="407814E5" w14:textId="77777777" w:rsidTr="00E31925">
        <w:trPr>
          <w:trHeight w:val="404"/>
        </w:trPr>
        <w:tc>
          <w:tcPr>
            <w:tcW w:w="524" w:type="dxa"/>
            <w:tcBorders>
              <w:left w:val="single" w:sz="4" w:space="0" w:color="auto"/>
              <w:bottom w:val="single" w:sz="4" w:space="0" w:color="auto"/>
              <w:right w:val="single" w:sz="4" w:space="0" w:color="auto"/>
            </w:tcBorders>
            <w:shd w:val="clear" w:color="auto" w:fill="F2F2F2" w:themeFill="background1" w:themeFillShade="F2"/>
            <w:vAlign w:val="center"/>
          </w:tcPr>
          <w:p w14:paraId="497A6F87" w14:textId="77777777" w:rsidR="00E10816" w:rsidRPr="00E31925" w:rsidRDefault="00E10816" w:rsidP="00E31925">
            <w:pPr>
              <w:pStyle w:val="NormalWeb"/>
              <w:autoSpaceDE w:val="0"/>
              <w:autoSpaceDN w:val="0"/>
              <w:adjustRightInd w:val="0"/>
              <w:jc w:val="both"/>
              <w:rPr>
                <w:sz w:val="22"/>
                <w:szCs w:val="22"/>
              </w:rPr>
            </w:pPr>
          </w:p>
        </w:tc>
        <w:tc>
          <w:tcPr>
            <w:tcW w:w="7316" w:type="dxa"/>
            <w:tcBorders>
              <w:left w:val="single" w:sz="4" w:space="0" w:color="auto"/>
              <w:bottom w:val="single" w:sz="4" w:space="0" w:color="auto"/>
              <w:right w:val="single" w:sz="4" w:space="0" w:color="auto"/>
            </w:tcBorders>
            <w:shd w:val="clear" w:color="auto" w:fill="F2F2F2" w:themeFill="background1" w:themeFillShade="F2"/>
            <w:vAlign w:val="center"/>
          </w:tcPr>
          <w:p w14:paraId="791562B5" w14:textId="77777777" w:rsidR="00E10816" w:rsidRPr="00E31925" w:rsidRDefault="00E10816" w:rsidP="00E10816">
            <w:pPr>
              <w:pStyle w:val="NormalWeb"/>
              <w:autoSpaceDE w:val="0"/>
              <w:autoSpaceDN w:val="0"/>
              <w:adjustRightInd w:val="0"/>
              <w:jc w:val="both"/>
              <w:rPr>
                <w:sz w:val="22"/>
                <w:szCs w:val="22"/>
              </w:rPr>
            </w:pPr>
            <w:r w:rsidRPr="00E31925">
              <w:rPr>
                <w:sz w:val="22"/>
                <w:szCs w:val="22"/>
              </w:rPr>
              <w:t>Does the research activity involve personal da</w:t>
            </w:r>
            <w:r w:rsidRPr="00E31925">
              <w:rPr>
                <w:sz w:val="22"/>
                <w:szCs w:val="22"/>
                <w:shd w:val="clear" w:color="auto" w:fill="F2F2F2" w:themeFill="background1" w:themeFillShade="F2"/>
              </w:rPr>
              <w:t>t</w:t>
            </w:r>
            <w:r w:rsidRPr="00E31925">
              <w:rPr>
                <w:sz w:val="22"/>
                <w:szCs w:val="22"/>
              </w:rPr>
              <w:t>a (as defined by the General Data Protection Regulation 2016 “GDPR” and the Data Protection Act 2018 “DPA”)?</w:t>
            </w:r>
          </w:p>
        </w:tc>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78C3B2"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YES</w:t>
            </w:r>
          </w:p>
        </w:tc>
        <w:tc>
          <w:tcPr>
            <w:tcW w:w="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F86CF0"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NO</w:t>
            </w:r>
          </w:p>
        </w:tc>
      </w:tr>
      <w:tr w:rsidR="00E10816" w:rsidRPr="00E31925" w14:paraId="1BBC54E9" w14:textId="77777777" w:rsidTr="00E31925">
        <w:trPr>
          <w:trHeight w:val="404"/>
        </w:trPr>
        <w:tc>
          <w:tcPr>
            <w:tcW w:w="524" w:type="dxa"/>
            <w:tcBorders>
              <w:left w:val="single" w:sz="4" w:space="0" w:color="auto"/>
              <w:bottom w:val="single" w:sz="4" w:space="0" w:color="auto"/>
              <w:right w:val="single" w:sz="4" w:space="0" w:color="auto"/>
            </w:tcBorders>
            <w:shd w:val="clear" w:color="auto" w:fill="F2F2F2" w:themeFill="background1" w:themeFillShade="F2"/>
            <w:vAlign w:val="center"/>
          </w:tcPr>
          <w:p w14:paraId="59C669A2" w14:textId="77777777" w:rsidR="00E10816" w:rsidRPr="00E31925" w:rsidRDefault="00E10816" w:rsidP="00E10816">
            <w:pPr>
              <w:pStyle w:val="NormalWeb"/>
              <w:autoSpaceDE w:val="0"/>
              <w:autoSpaceDN w:val="0"/>
              <w:adjustRightInd w:val="0"/>
              <w:spacing w:before="0" w:beforeAutospacing="0" w:after="0" w:afterAutospacing="0"/>
              <w:jc w:val="both"/>
              <w:rPr>
                <w:bCs/>
                <w:iCs/>
                <w:sz w:val="22"/>
                <w:szCs w:val="22"/>
              </w:rPr>
            </w:pPr>
            <w:r w:rsidRPr="00E31925">
              <w:rPr>
                <w:bCs/>
                <w:iCs/>
                <w:sz w:val="22"/>
                <w:szCs w:val="22"/>
              </w:rPr>
              <w:t>1</w:t>
            </w:r>
          </w:p>
        </w:tc>
        <w:tc>
          <w:tcPr>
            <w:tcW w:w="7316" w:type="dxa"/>
            <w:tcBorders>
              <w:left w:val="single" w:sz="4" w:space="0" w:color="auto"/>
              <w:bottom w:val="single" w:sz="4" w:space="0" w:color="auto"/>
              <w:right w:val="single" w:sz="4" w:space="0" w:color="auto"/>
            </w:tcBorders>
            <w:shd w:val="clear" w:color="auto" w:fill="F2F2F2" w:themeFill="background1" w:themeFillShade="F2"/>
            <w:vAlign w:val="center"/>
          </w:tcPr>
          <w:p w14:paraId="2BCF60E4" w14:textId="77777777" w:rsidR="00E10816" w:rsidRPr="00E31925" w:rsidRDefault="00E10816" w:rsidP="00E10816">
            <w:pPr>
              <w:pStyle w:val="NormalWeb"/>
              <w:autoSpaceDE w:val="0"/>
              <w:autoSpaceDN w:val="0"/>
              <w:adjustRightInd w:val="0"/>
              <w:spacing w:before="0" w:beforeAutospacing="0" w:after="0" w:afterAutospacing="0"/>
              <w:ind w:left="567" w:right="567"/>
              <w:jc w:val="both"/>
              <w:rPr>
                <w:sz w:val="22"/>
                <w:szCs w:val="22"/>
              </w:rPr>
            </w:pPr>
            <w:r w:rsidRPr="00E31925">
              <w:rPr>
                <w:b/>
                <w:bCs/>
                <w:i/>
                <w:iCs/>
                <w:sz w:val="22"/>
                <w:szCs w:val="22"/>
              </w:rPr>
              <w:t>“Personal data”</w:t>
            </w:r>
            <w:r w:rsidRPr="00E31925">
              <w:rPr>
                <w:i/>
                <w:iCs/>
                <w:sz w:val="22"/>
                <w:szCs w:val="22"/>
              </w:rPr>
              <w:t xml:space="preserve"> </w:t>
            </w:r>
            <w:r w:rsidRPr="00E31925">
              <w:rPr>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imes New Roman" w:hAnsi="Times New Roman" w:cs="Times New Roman"/>
                <w:b/>
                <w:bCs/>
              </w:rPr>
              <w:id w:val="-1492242044"/>
              <w14:checkbox>
                <w14:checked w14:val="0"/>
                <w14:checkedState w14:val="2612" w14:font="MS Gothic"/>
                <w14:uncheckedState w14:val="2610" w14:font="MS Gothic"/>
              </w14:checkbox>
            </w:sdtPr>
            <w:sdtContent>
              <w:p w14:paraId="4DC4DA07"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p w14:paraId="13ED1829"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Times New Roman" w:hAnsi="Times New Roman" w:cs="Times New Roman"/>
                <w:b/>
                <w:bCs/>
              </w:rPr>
              <w:id w:val="665975160"/>
              <w14:checkbox>
                <w14:checked w14:val="1"/>
                <w14:checkedState w14:val="2612" w14:font="MS Gothic"/>
                <w14:uncheckedState w14:val="2610" w14:font="MS Gothic"/>
              </w14:checkbox>
            </w:sdtPr>
            <w:sdtContent>
              <w:p w14:paraId="09C499AA"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p w14:paraId="5647CE25"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tc>
      </w:tr>
      <w:tr w:rsidR="00E10816" w:rsidRPr="00E31925" w14:paraId="1375C95B"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121E9A" w14:textId="77777777" w:rsidR="00E10816" w:rsidRPr="00E31925" w:rsidRDefault="00E10816" w:rsidP="00E10816">
            <w:pPr>
              <w:pStyle w:val="NormalWeb"/>
              <w:autoSpaceDE w:val="0"/>
              <w:autoSpaceDN w:val="0"/>
              <w:adjustRightInd w:val="0"/>
              <w:jc w:val="both"/>
              <w:rPr>
                <w:sz w:val="22"/>
                <w:szCs w:val="22"/>
              </w:rPr>
            </w:pPr>
          </w:p>
        </w:tc>
        <w:tc>
          <w:tcPr>
            <w:tcW w:w="91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92CB704" w14:textId="77777777" w:rsidR="00E10816" w:rsidRPr="00E31925" w:rsidRDefault="00E10816" w:rsidP="00E10816">
            <w:pPr>
              <w:pStyle w:val="NormalWeb"/>
              <w:autoSpaceDE w:val="0"/>
              <w:autoSpaceDN w:val="0"/>
              <w:adjustRightInd w:val="0"/>
              <w:jc w:val="both"/>
            </w:pPr>
            <w:r w:rsidRPr="00E31925">
              <w:rPr>
                <w:sz w:val="22"/>
                <w:szCs w:val="22"/>
              </w:rPr>
              <w:t>If YES, provide a</w:t>
            </w:r>
            <w:r w:rsidRPr="00E31925">
              <w:rPr>
                <w:b/>
                <w:bCs/>
                <w:sz w:val="22"/>
                <w:szCs w:val="22"/>
              </w:rPr>
              <w:t xml:space="preserve"> </w:t>
            </w:r>
            <w:r w:rsidRPr="00E31925">
              <w:rPr>
                <w:sz w:val="22"/>
                <w:szCs w:val="22"/>
              </w:rPr>
              <w:t>description of the data and explain why this data needs to be collected:</w:t>
            </w:r>
          </w:p>
        </w:tc>
      </w:tr>
      <w:tr w:rsidR="00E10816" w:rsidRPr="00E31925" w14:paraId="299D4604"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vAlign w:val="center"/>
          </w:tcPr>
          <w:p w14:paraId="28BA64AD"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2</w:t>
            </w:r>
          </w:p>
        </w:tc>
        <w:tc>
          <w:tcPr>
            <w:tcW w:w="9184" w:type="dxa"/>
            <w:gridSpan w:val="3"/>
            <w:tcBorders>
              <w:top w:val="single" w:sz="4" w:space="0" w:color="auto"/>
              <w:left w:val="single" w:sz="4" w:space="0" w:color="auto"/>
              <w:bottom w:val="single" w:sz="4" w:space="0" w:color="auto"/>
              <w:right w:val="single" w:sz="4" w:space="0" w:color="auto"/>
            </w:tcBorders>
            <w:vAlign w:val="center"/>
            <w:hideMark/>
          </w:tcPr>
          <w:p w14:paraId="11B518AB" w14:textId="77777777" w:rsidR="00E10816" w:rsidRPr="00E31925" w:rsidRDefault="00E10816" w:rsidP="00E10816">
            <w:pPr>
              <w:jc w:val="both"/>
              <w:rPr>
                <w:rFonts w:ascii="Times New Roman" w:hAnsi="Times New Roman" w:cs="Times New Roman"/>
                <w:color w:val="00B050"/>
                <w:sz w:val="24"/>
              </w:rPr>
            </w:pPr>
          </w:p>
          <w:p w14:paraId="6B800719" w14:textId="77777777" w:rsidR="00E10816" w:rsidRPr="00E31925" w:rsidRDefault="00E10816" w:rsidP="00E10816">
            <w:pPr>
              <w:autoSpaceDE w:val="0"/>
              <w:autoSpaceDN w:val="0"/>
              <w:adjustRightInd w:val="0"/>
              <w:jc w:val="both"/>
              <w:rPr>
                <w:rFonts w:ascii="Times New Roman" w:hAnsi="Times New Roman" w:cs="Times New Roman"/>
                <w:i/>
              </w:rPr>
            </w:pPr>
            <w:r w:rsidRPr="00E31925">
              <w:rPr>
                <w:rFonts w:ascii="Times New Roman" w:hAnsi="Times New Roman" w:cs="Times New Roman"/>
                <w:i/>
                <w:color w:val="808080"/>
                <w:sz w:val="18"/>
                <w:szCs w:val="18"/>
              </w:rPr>
              <w:t xml:space="preserve"> (this box should expand as you type)</w:t>
            </w:r>
          </w:p>
        </w:tc>
      </w:tr>
      <w:tr w:rsidR="00E10816" w:rsidRPr="00E31925" w14:paraId="5BA4FF87" w14:textId="77777777" w:rsidTr="00E31925">
        <w:trPr>
          <w:trHeight w:val="404"/>
        </w:trPr>
        <w:tc>
          <w:tcPr>
            <w:tcW w:w="524" w:type="dxa"/>
            <w:tcBorders>
              <w:left w:val="single" w:sz="4" w:space="0" w:color="auto"/>
              <w:bottom w:val="single" w:sz="4" w:space="0" w:color="auto"/>
              <w:right w:val="single" w:sz="4" w:space="0" w:color="auto"/>
            </w:tcBorders>
            <w:shd w:val="clear" w:color="auto" w:fill="F2F2F2" w:themeFill="background1" w:themeFillShade="F2"/>
            <w:vAlign w:val="center"/>
          </w:tcPr>
          <w:p w14:paraId="1193CBB7" w14:textId="77777777" w:rsidR="00E10816" w:rsidRPr="00E31925" w:rsidRDefault="00E10816" w:rsidP="00E10816">
            <w:pPr>
              <w:pStyle w:val="NormalWeb"/>
              <w:autoSpaceDE w:val="0"/>
              <w:autoSpaceDN w:val="0"/>
              <w:adjustRightInd w:val="0"/>
              <w:spacing w:before="0" w:beforeAutospacing="0" w:after="0" w:afterAutospacing="0"/>
              <w:jc w:val="both"/>
              <w:rPr>
                <w:sz w:val="22"/>
                <w:szCs w:val="22"/>
              </w:rPr>
            </w:pPr>
          </w:p>
        </w:tc>
        <w:tc>
          <w:tcPr>
            <w:tcW w:w="7316" w:type="dxa"/>
            <w:tcBorders>
              <w:left w:val="single" w:sz="4" w:space="0" w:color="auto"/>
              <w:bottom w:val="single" w:sz="4" w:space="0" w:color="auto"/>
              <w:right w:val="single" w:sz="4" w:space="0" w:color="auto"/>
            </w:tcBorders>
            <w:shd w:val="clear" w:color="auto" w:fill="F2F2F2" w:themeFill="background1" w:themeFillShade="F2"/>
            <w:vAlign w:val="center"/>
          </w:tcPr>
          <w:p w14:paraId="6DFAF129" w14:textId="77777777" w:rsidR="00E10816" w:rsidRPr="00E31925" w:rsidRDefault="00E10816" w:rsidP="00E10816">
            <w:pPr>
              <w:pStyle w:val="NormalWeb"/>
              <w:autoSpaceDE w:val="0"/>
              <w:autoSpaceDN w:val="0"/>
              <w:adjustRightInd w:val="0"/>
              <w:spacing w:before="0" w:beforeAutospacing="0" w:after="0" w:afterAutospacing="0"/>
              <w:jc w:val="both"/>
              <w:rPr>
                <w:rFonts w:eastAsiaTheme="minorHAnsi"/>
              </w:rPr>
            </w:pPr>
            <w:r w:rsidRPr="00E31925">
              <w:rPr>
                <w:sz w:val="22"/>
                <w:szCs w:val="22"/>
              </w:rPr>
              <w:t>Does it involve special category data (as defined by the GDPR)?</w:t>
            </w:r>
          </w:p>
        </w:tc>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02AF40"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YES</w:t>
            </w:r>
          </w:p>
        </w:tc>
        <w:tc>
          <w:tcPr>
            <w:tcW w:w="94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9FFBF" w14:textId="77777777" w:rsidR="00E10816" w:rsidRPr="00E31925" w:rsidRDefault="00E10816" w:rsidP="00E10816">
            <w:pPr>
              <w:pStyle w:val="NormalWeb"/>
              <w:autoSpaceDE w:val="0"/>
              <w:autoSpaceDN w:val="0"/>
              <w:adjustRightInd w:val="0"/>
              <w:jc w:val="both"/>
              <w:rPr>
                <w:rFonts w:eastAsia="MS Gothic"/>
                <w:b/>
                <w:bCs/>
                <w:sz w:val="22"/>
                <w:szCs w:val="22"/>
                <w:lang w:val="en-US"/>
              </w:rPr>
            </w:pPr>
            <w:r w:rsidRPr="00E31925">
              <w:rPr>
                <w:b/>
                <w:bCs/>
                <w:sz w:val="22"/>
                <w:szCs w:val="22"/>
              </w:rPr>
              <w:t>NO</w:t>
            </w:r>
          </w:p>
        </w:tc>
      </w:tr>
      <w:tr w:rsidR="00E10816" w:rsidRPr="00E31925" w14:paraId="5E098DEF"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EBC046" w14:textId="77777777" w:rsidR="00E10816" w:rsidRPr="00E31925" w:rsidRDefault="00E10816" w:rsidP="00E10816">
            <w:pPr>
              <w:pStyle w:val="NormalWeb"/>
              <w:spacing w:before="0" w:beforeAutospacing="0" w:after="0" w:afterAutospacing="0"/>
              <w:jc w:val="both"/>
              <w:rPr>
                <w:rStyle w:val="Strong"/>
                <w:b w:val="0"/>
                <w:iCs/>
                <w:color w:val="000000"/>
                <w:sz w:val="20"/>
                <w:szCs w:val="23"/>
              </w:rPr>
            </w:pPr>
            <w:r w:rsidRPr="00E31925">
              <w:rPr>
                <w:rStyle w:val="Strong"/>
                <w:iCs/>
                <w:color w:val="000000"/>
                <w:sz w:val="20"/>
                <w:szCs w:val="23"/>
              </w:rPr>
              <w:t>3</w:t>
            </w:r>
          </w:p>
        </w:tc>
        <w:tc>
          <w:tcPr>
            <w:tcW w:w="73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3C1C49" w14:textId="77777777" w:rsidR="00E10816" w:rsidRPr="00E31925" w:rsidRDefault="00E10816" w:rsidP="00E10816">
            <w:pPr>
              <w:pStyle w:val="NormalWeb"/>
              <w:spacing w:before="0" w:beforeAutospacing="0" w:after="0" w:afterAutospacing="0"/>
              <w:ind w:left="567" w:right="567"/>
              <w:jc w:val="both"/>
            </w:pPr>
            <w:r w:rsidRPr="00E31925">
              <w:rPr>
                <w:rStyle w:val="Strong"/>
                <w:i/>
                <w:iCs/>
                <w:color w:val="000000"/>
                <w:sz w:val="20"/>
                <w:szCs w:val="23"/>
              </w:rPr>
              <w:t>“Special category data”</w:t>
            </w:r>
            <w:r w:rsidRPr="00E31925">
              <w:rPr>
                <w:i/>
                <w:iCs/>
                <w:color w:val="000000"/>
                <w:sz w:val="20"/>
                <w:szCs w:val="23"/>
              </w:rPr>
              <w:t> means sensitive personal data consisting of information as to the data subjects’ –</w:t>
            </w:r>
          </w:p>
          <w:p w14:paraId="2B161B13"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(a) racial or ethnic origin,</w:t>
            </w:r>
          </w:p>
          <w:p w14:paraId="0A1979BA"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(b) political opinions,</w:t>
            </w:r>
          </w:p>
          <w:p w14:paraId="0E5F9589"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(c ) religious beliefs or other beliefs of a similar nature,</w:t>
            </w:r>
          </w:p>
          <w:p w14:paraId="03F86EC2"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(d) membership of a trade union (within the meaning of the Trade Union and Labour Relations (Consolidation) Act 1992),</w:t>
            </w:r>
          </w:p>
          <w:p w14:paraId="6CBDAE9D"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(e) physical or mental health or condition,</w:t>
            </w:r>
          </w:p>
          <w:p w14:paraId="43E0A855"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(f) sexual life,</w:t>
            </w:r>
          </w:p>
          <w:p w14:paraId="1CA6A2EB" w14:textId="77777777" w:rsidR="00E10816" w:rsidRPr="00E31925" w:rsidRDefault="00E10816" w:rsidP="00E10816">
            <w:pPr>
              <w:pStyle w:val="NormalWeb"/>
              <w:spacing w:before="0" w:beforeAutospacing="0" w:after="0" w:afterAutospacing="0"/>
              <w:ind w:left="1134" w:right="567"/>
              <w:jc w:val="both"/>
            </w:pPr>
            <w:r w:rsidRPr="00E31925">
              <w:rPr>
                <w:i/>
                <w:iCs/>
                <w:color w:val="000000"/>
                <w:sz w:val="20"/>
                <w:szCs w:val="23"/>
              </w:rPr>
              <w:t>(g) genetics,</w:t>
            </w:r>
          </w:p>
          <w:p w14:paraId="3FC4C346" w14:textId="77777777" w:rsidR="00E10816" w:rsidRPr="00E31925" w:rsidRDefault="00E10816" w:rsidP="00E10816">
            <w:pPr>
              <w:pStyle w:val="NormalWeb"/>
              <w:spacing w:before="0" w:beforeAutospacing="0" w:after="0" w:afterAutospacing="0"/>
              <w:ind w:left="1134" w:right="567"/>
              <w:jc w:val="both"/>
              <w:rPr>
                <w:i/>
                <w:iCs/>
                <w:color w:val="000000"/>
                <w:sz w:val="20"/>
                <w:szCs w:val="23"/>
              </w:rPr>
            </w:pPr>
            <w:r w:rsidRPr="00E31925">
              <w:rPr>
                <w:i/>
                <w:iCs/>
                <w:color w:val="000000"/>
                <w:sz w:val="20"/>
                <w:szCs w:val="23"/>
              </w:rPr>
              <w:t>(h) biometric data (as used for ID purposes),</w:t>
            </w:r>
          </w:p>
        </w:tc>
        <w:tc>
          <w:tcPr>
            <w:tcW w:w="9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A842D37"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p w14:paraId="3BC7A08D" w14:textId="77777777" w:rsidR="00E10816" w:rsidRPr="00E31925" w:rsidRDefault="00E10816" w:rsidP="00E10816">
            <w:pPr>
              <w:pStyle w:val="NormalWeb"/>
              <w:autoSpaceDE w:val="0"/>
              <w:autoSpaceDN w:val="0"/>
              <w:adjustRightInd w:val="0"/>
              <w:jc w:val="both"/>
            </w:pPr>
            <w:r w:rsidRPr="00E31925">
              <w:rPr>
                <w:rFonts w:ascii="Segoe UI Symbol" w:eastAsia="MS Gothic" w:hAnsi="Segoe UI Symbol" w:cs="Segoe UI Symbol"/>
                <w:b/>
                <w:bCs/>
                <w:sz w:val="22"/>
                <w:szCs w:val="22"/>
                <w:lang w:val="en-US"/>
              </w:rPr>
              <w:t>☐</w:t>
            </w:r>
          </w:p>
        </w:tc>
        <w:tc>
          <w:tcPr>
            <w:tcW w:w="94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4670794" w14:textId="77777777" w:rsidR="00E10816" w:rsidRPr="00E31925" w:rsidRDefault="00E10816" w:rsidP="00E10816">
            <w:pPr>
              <w:pStyle w:val="NormalWeb"/>
              <w:autoSpaceDE w:val="0"/>
              <w:autoSpaceDN w:val="0"/>
              <w:adjustRightInd w:val="0"/>
              <w:jc w:val="both"/>
              <w:rPr>
                <w:rFonts w:eastAsia="MS Gothic"/>
                <w:b/>
                <w:bCs/>
                <w:sz w:val="22"/>
                <w:szCs w:val="22"/>
                <w:lang w:val="en-US"/>
              </w:rPr>
            </w:pPr>
          </w:p>
          <w:sdt>
            <w:sdtPr>
              <w:rPr>
                <w:rFonts w:ascii="Times New Roman" w:hAnsi="Times New Roman" w:cs="Times New Roman"/>
                <w:b/>
                <w:bCs/>
              </w:rPr>
              <w:id w:val="-256898549"/>
              <w14:checkbox>
                <w14:checked w14:val="1"/>
                <w14:checkedState w14:val="2612" w14:font="MS Gothic"/>
                <w14:uncheckedState w14:val="2610" w14:font="MS Gothic"/>
              </w14:checkbox>
            </w:sdtPr>
            <w:sdtContent>
              <w:p w14:paraId="2F9AA81C"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Segoe UI Symbol" w:eastAsia="MS Gothic" w:hAnsi="Segoe UI Symbol" w:cs="Segoe UI Symbol"/>
                    <w:b/>
                    <w:bCs/>
                  </w:rPr>
                  <w:t>☒</w:t>
                </w:r>
              </w:p>
            </w:sdtContent>
          </w:sdt>
          <w:p w14:paraId="5B301103" w14:textId="77777777" w:rsidR="00E10816" w:rsidRPr="00E31925" w:rsidRDefault="00E10816" w:rsidP="00E10816">
            <w:pPr>
              <w:pStyle w:val="NormalWeb"/>
              <w:autoSpaceDE w:val="0"/>
              <w:autoSpaceDN w:val="0"/>
              <w:adjustRightInd w:val="0"/>
              <w:jc w:val="both"/>
            </w:pPr>
          </w:p>
        </w:tc>
      </w:tr>
      <w:tr w:rsidR="00E10816" w:rsidRPr="00E31925" w14:paraId="2B603364"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96EE9B" w14:textId="77777777" w:rsidR="00E10816" w:rsidRPr="00E31925" w:rsidRDefault="00E10816" w:rsidP="00E10816">
            <w:pPr>
              <w:pStyle w:val="NormalWeb"/>
              <w:autoSpaceDE w:val="0"/>
              <w:autoSpaceDN w:val="0"/>
              <w:adjustRightInd w:val="0"/>
              <w:jc w:val="both"/>
              <w:rPr>
                <w:sz w:val="22"/>
                <w:szCs w:val="22"/>
              </w:rPr>
            </w:pPr>
          </w:p>
        </w:tc>
        <w:tc>
          <w:tcPr>
            <w:tcW w:w="918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4C6F8C" w14:textId="77777777" w:rsidR="00E10816" w:rsidRPr="00E31925" w:rsidRDefault="00E10816" w:rsidP="00E10816">
            <w:pPr>
              <w:pStyle w:val="NormalWeb"/>
              <w:autoSpaceDE w:val="0"/>
              <w:autoSpaceDN w:val="0"/>
              <w:adjustRightInd w:val="0"/>
              <w:jc w:val="both"/>
            </w:pPr>
            <w:r w:rsidRPr="00E31925">
              <w:rPr>
                <w:sz w:val="22"/>
                <w:szCs w:val="22"/>
              </w:rPr>
              <w:t>If YES, provide a</w:t>
            </w:r>
            <w:r w:rsidRPr="00E31925">
              <w:rPr>
                <w:b/>
                <w:bCs/>
                <w:sz w:val="22"/>
                <w:szCs w:val="22"/>
              </w:rPr>
              <w:t xml:space="preserve"> </w:t>
            </w:r>
            <w:r w:rsidRPr="00E31925">
              <w:rPr>
                <w:sz w:val="22"/>
                <w:szCs w:val="22"/>
              </w:rPr>
              <w:t>description of the special category data and explain why this data needs to be collected:</w:t>
            </w:r>
          </w:p>
        </w:tc>
      </w:tr>
      <w:tr w:rsidR="00E10816" w:rsidRPr="00E31925" w14:paraId="4D1F50B1" w14:textId="77777777" w:rsidTr="00E31925">
        <w:trPr>
          <w:trHeight w:val="404"/>
        </w:trPr>
        <w:tc>
          <w:tcPr>
            <w:tcW w:w="524" w:type="dxa"/>
            <w:tcBorders>
              <w:top w:val="single" w:sz="4" w:space="0" w:color="auto"/>
              <w:left w:val="single" w:sz="4" w:space="0" w:color="auto"/>
              <w:bottom w:val="single" w:sz="4" w:space="0" w:color="auto"/>
              <w:right w:val="single" w:sz="4" w:space="0" w:color="auto"/>
            </w:tcBorders>
            <w:vAlign w:val="center"/>
          </w:tcPr>
          <w:p w14:paraId="24A03B87" w14:textId="77777777" w:rsidR="00E10816" w:rsidRPr="00E31925" w:rsidRDefault="00E10816" w:rsidP="00E10816">
            <w:pPr>
              <w:jc w:val="both"/>
              <w:rPr>
                <w:rFonts w:ascii="Times New Roman" w:hAnsi="Times New Roman" w:cs="Times New Roman"/>
              </w:rPr>
            </w:pPr>
            <w:r w:rsidRPr="00E31925">
              <w:rPr>
                <w:rFonts w:ascii="Times New Roman" w:hAnsi="Times New Roman" w:cs="Times New Roman"/>
              </w:rPr>
              <w:t>4</w:t>
            </w:r>
          </w:p>
        </w:tc>
        <w:tc>
          <w:tcPr>
            <w:tcW w:w="9184" w:type="dxa"/>
            <w:gridSpan w:val="3"/>
            <w:tcBorders>
              <w:top w:val="single" w:sz="4" w:space="0" w:color="auto"/>
              <w:left w:val="single" w:sz="4" w:space="0" w:color="auto"/>
              <w:bottom w:val="single" w:sz="4" w:space="0" w:color="auto"/>
              <w:right w:val="single" w:sz="4" w:space="0" w:color="auto"/>
            </w:tcBorders>
            <w:vAlign w:val="center"/>
            <w:hideMark/>
          </w:tcPr>
          <w:p w14:paraId="3218665D" w14:textId="77777777" w:rsidR="00E10816" w:rsidRPr="00E31925" w:rsidRDefault="00E10816" w:rsidP="00E10816">
            <w:pPr>
              <w:jc w:val="both"/>
              <w:rPr>
                <w:rFonts w:ascii="Times New Roman" w:hAnsi="Times New Roman" w:cs="Times New Roman"/>
              </w:rPr>
            </w:pPr>
          </w:p>
          <w:p w14:paraId="6D1BB9BA" w14:textId="77777777" w:rsidR="00E10816" w:rsidRPr="00E31925" w:rsidRDefault="00E10816" w:rsidP="00E10816">
            <w:pPr>
              <w:jc w:val="both"/>
              <w:rPr>
                <w:rFonts w:ascii="Times New Roman" w:hAnsi="Times New Roman" w:cs="Times New Roman"/>
              </w:rPr>
            </w:pPr>
          </w:p>
          <w:p w14:paraId="5BB0FA66" w14:textId="77777777" w:rsidR="00E10816" w:rsidRPr="00E31925" w:rsidRDefault="00E10816" w:rsidP="00E10816">
            <w:pPr>
              <w:jc w:val="both"/>
              <w:rPr>
                <w:rFonts w:ascii="Times New Roman" w:hAnsi="Times New Roman" w:cs="Times New Roman"/>
              </w:rPr>
            </w:pPr>
          </w:p>
          <w:p w14:paraId="2F82EF3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bl>
    <w:p w14:paraId="456775FC" w14:textId="77777777" w:rsidR="00E10816" w:rsidRPr="00E31925" w:rsidRDefault="00E10816" w:rsidP="00E10816">
      <w:pPr>
        <w:jc w:val="both"/>
        <w:rPr>
          <w:rFonts w:ascii="Times New Roman" w:hAnsi="Times New Roman" w:cs="Times New Roman"/>
        </w:rPr>
      </w:pPr>
    </w:p>
    <w:tbl>
      <w:tblPr>
        <w:tblStyle w:val="TableGrid"/>
        <w:tblW w:w="9695" w:type="dxa"/>
        <w:tblLook w:val="04A0" w:firstRow="1" w:lastRow="0" w:firstColumn="1" w:lastColumn="0" w:noHBand="0" w:noVBand="1"/>
      </w:tblPr>
      <w:tblGrid>
        <w:gridCol w:w="556"/>
        <w:gridCol w:w="7616"/>
        <w:gridCol w:w="977"/>
        <w:gridCol w:w="546"/>
      </w:tblGrid>
      <w:tr w:rsidR="00E10816" w:rsidRPr="00E31925" w14:paraId="0019990A" w14:textId="77777777" w:rsidTr="00E31925">
        <w:trPr>
          <w:trHeight w:val="439"/>
        </w:trPr>
        <w:tc>
          <w:tcPr>
            <w:tcW w:w="562" w:type="dxa"/>
            <w:shd w:val="clear" w:color="auto" w:fill="F2F2F2" w:themeFill="background1" w:themeFillShade="F2"/>
            <w:vAlign w:val="center"/>
          </w:tcPr>
          <w:p w14:paraId="2D261CAA" w14:textId="77777777" w:rsidR="00E10816" w:rsidRPr="00E31925" w:rsidRDefault="00E10816" w:rsidP="00E10816">
            <w:pPr>
              <w:autoSpaceDE w:val="0"/>
              <w:autoSpaceDN w:val="0"/>
              <w:adjustRightInd w:val="0"/>
              <w:jc w:val="both"/>
              <w:rPr>
                <w:rFonts w:ascii="Times New Roman" w:hAnsi="Times New Roman" w:cs="Times New Roman"/>
              </w:rPr>
            </w:pPr>
          </w:p>
        </w:tc>
        <w:tc>
          <w:tcPr>
            <w:tcW w:w="7905" w:type="dxa"/>
            <w:shd w:val="clear" w:color="auto" w:fill="F2F2F2" w:themeFill="background1" w:themeFillShade="F2"/>
          </w:tcPr>
          <w:p w14:paraId="2A26709D"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FBAFC1F"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236" w:type="dxa"/>
            <w:shd w:val="clear" w:color="auto" w:fill="F2F2F2" w:themeFill="background1" w:themeFillShade="F2"/>
          </w:tcPr>
          <w:p w14:paraId="6366F6DE"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0923AFF8" w14:textId="77777777" w:rsidTr="00E31925">
        <w:trPr>
          <w:trHeight w:val="439"/>
        </w:trPr>
        <w:tc>
          <w:tcPr>
            <w:tcW w:w="562" w:type="dxa"/>
            <w:shd w:val="clear" w:color="auto" w:fill="F2F2F2" w:themeFill="background1" w:themeFillShade="F2"/>
            <w:vAlign w:val="center"/>
          </w:tcPr>
          <w:p w14:paraId="7110C7C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5</w:t>
            </w:r>
          </w:p>
        </w:tc>
        <w:tc>
          <w:tcPr>
            <w:tcW w:w="7905" w:type="dxa"/>
            <w:shd w:val="clear" w:color="auto" w:fill="F2F2F2" w:themeFill="background1" w:themeFillShade="F2"/>
            <w:vAlign w:val="center"/>
          </w:tcPr>
          <w:p w14:paraId="2BCE2C5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Manual files (i.e. in paper form)?</w:t>
            </w:r>
          </w:p>
        </w:tc>
        <w:tc>
          <w:tcPr>
            <w:tcW w:w="992" w:type="dxa"/>
            <w:shd w:val="clear" w:color="auto" w:fill="BFBFBF" w:themeFill="background1" w:themeFillShade="BF"/>
          </w:tcPr>
          <w:sdt>
            <w:sdtPr>
              <w:rPr>
                <w:rFonts w:ascii="Times New Roman" w:hAnsi="Times New Roman" w:cs="Times New Roman"/>
                <w:b/>
                <w:bCs/>
              </w:rPr>
              <w:id w:val="-716891366"/>
              <w14:checkbox>
                <w14:checked w14:val="0"/>
                <w14:checkedState w14:val="2612" w14:font="MS Gothic"/>
                <w14:uncheckedState w14:val="2610" w14:font="MS Gothic"/>
              </w14:checkbox>
            </w:sdtPr>
            <w:sdtContent>
              <w:p w14:paraId="1F88BD1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24512450"/>
              <w14:checkbox>
                <w14:checked w14:val="1"/>
                <w14:checkedState w14:val="2612" w14:font="MS Gothic"/>
                <w14:uncheckedState w14:val="2610" w14:font="MS Gothic"/>
              </w14:checkbox>
            </w:sdtPr>
            <w:sdtContent>
              <w:p w14:paraId="5BCAAB8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829C24D" w14:textId="77777777" w:rsidTr="00E31925">
        <w:trPr>
          <w:trHeight w:val="403"/>
        </w:trPr>
        <w:tc>
          <w:tcPr>
            <w:tcW w:w="562" w:type="dxa"/>
            <w:shd w:val="clear" w:color="auto" w:fill="F2F2F2" w:themeFill="background1" w:themeFillShade="F2"/>
            <w:vAlign w:val="center"/>
          </w:tcPr>
          <w:p w14:paraId="3922609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6</w:t>
            </w:r>
          </w:p>
        </w:tc>
        <w:tc>
          <w:tcPr>
            <w:tcW w:w="7905" w:type="dxa"/>
            <w:shd w:val="clear" w:color="auto" w:fill="F2F2F2" w:themeFill="background1" w:themeFillShade="F2"/>
            <w:vAlign w:val="center"/>
          </w:tcPr>
          <w:p w14:paraId="76E11E4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University computers?</w:t>
            </w:r>
          </w:p>
        </w:tc>
        <w:tc>
          <w:tcPr>
            <w:tcW w:w="992" w:type="dxa"/>
            <w:shd w:val="clear" w:color="auto" w:fill="BFBFBF" w:themeFill="background1" w:themeFillShade="BF"/>
          </w:tcPr>
          <w:sdt>
            <w:sdtPr>
              <w:rPr>
                <w:rFonts w:ascii="Times New Roman" w:hAnsi="Times New Roman" w:cs="Times New Roman"/>
                <w:b/>
                <w:bCs/>
              </w:rPr>
              <w:id w:val="-1058942064"/>
              <w14:checkbox>
                <w14:checked w14:val="1"/>
                <w14:checkedState w14:val="2612" w14:font="MS Gothic"/>
                <w14:uncheckedState w14:val="2610" w14:font="MS Gothic"/>
              </w14:checkbox>
            </w:sdtPr>
            <w:sdtContent>
              <w:p w14:paraId="35529ECC"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525707884"/>
              <w14:checkbox>
                <w14:checked w14:val="0"/>
                <w14:checkedState w14:val="2612" w14:font="MS Gothic"/>
                <w14:uncheckedState w14:val="2610" w14:font="MS Gothic"/>
              </w14:checkbox>
            </w:sdtPr>
            <w:sdtContent>
              <w:p w14:paraId="3DA2C34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6AADAB3" w14:textId="77777777" w:rsidTr="00E31925">
        <w:trPr>
          <w:trHeight w:val="439"/>
        </w:trPr>
        <w:tc>
          <w:tcPr>
            <w:tcW w:w="562" w:type="dxa"/>
            <w:shd w:val="clear" w:color="auto" w:fill="F2F2F2" w:themeFill="background1" w:themeFillShade="F2"/>
            <w:vAlign w:val="center"/>
          </w:tcPr>
          <w:p w14:paraId="650FB918"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7</w:t>
            </w:r>
          </w:p>
        </w:tc>
        <w:tc>
          <w:tcPr>
            <w:tcW w:w="7905" w:type="dxa"/>
            <w:shd w:val="clear" w:color="auto" w:fill="F2F2F2" w:themeFill="background1" w:themeFillShade="F2"/>
            <w:vAlign w:val="center"/>
          </w:tcPr>
          <w:p w14:paraId="273CC59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Private company computers?</w:t>
            </w:r>
          </w:p>
        </w:tc>
        <w:tc>
          <w:tcPr>
            <w:tcW w:w="992" w:type="dxa"/>
            <w:shd w:val="clear" w:color="auto" w:fill="BFBFBF" w:themeFill="background1" w:themeFillShade="BF"/>
          </w:tcPr>
          <w:sdt>
            <w:sdtPr>
              <w:rPr>
                <w:rFonts w:ascii="Times New Roman" w:hAnsi="Times New Roman" w:cs="Times New Roman"/>
                <w:b/>
                <w:bCs/>
              </w:rPr>
              <w:id w:val="428779520"/>
              <w14:checkbox>
                <w14:checked w14:val="0"/>
                <w14:checkedState w14:val="2612" w14:font="MS Gothic"/>
                <w14:uncheckedState w14:val="2610" w14:font="MS Gothic"/>
              </w14:checkbox>
            </w:sdtPr>
            <w:sdtContent>
              <w:p w14:paraId="617596C2"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738441066"/>
              <w14:checkbox>
                <w14:checked w14:val="1"/>
                <w14:checkedState w14:val="2612" w14:font="MS Gothic"/>
                <w14:uncheckedState w14:val="2610" w14:font="MS Gothic"/>
              </w14:checkbox>
            </w:sdtPr>
            <w:sdtContent>
              <w:p w14:paraId="77258D4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DB8E9DD" w14:textId="77777777" w:rsidTr="00E31925">
        <w:trPr>
          <w:trHeight w:val="403"/>
        </w:trPr>
        <w:tc>
          <w:tcPr>
            <w:tcW w:w="562" w:type="dxa"/>
            <w:shd w:val="clear" w:color="auto" w:fill="F2F2F2" w:themeFill="background1" w:themeFillShade="F2"/>
            <w:vAlign w:val="center"/>
          </w:tcPr>
          <w:p w14:paraId="1394FE7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8</w:t>
            </w:r>
          </w:p>
        </w:tc>
        <w:tc>
          <w:tcPr>
            <w:tcW w:w="7905" w:type="dxa"/>
            <w:shd w:val="clear" w:color="auto" w:fill="F2F2F2" w:themeFill="background1" w:themeFillShade="F2"/>
            <w:vAlign w:val="center"/>
          </w:tcPr>
          <w:p w14:paraId="55F3C5D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Home or other personal computers?</w:t>
            </w:r>
          </w:p>
        </w:tc>
        <w:tc>
          <w:tcPr>
            <w:tcW w:w="992" w:type="dxa"/>
            <w:shd w:val="clear" w:color="auto" w:fill="BFBFBF" w:themeFill="background1" w:themeFillShade="BF"/>
          </w:tcPr>
          <w:sdt>
            <w:sdtPr>
              <w:rPr>
                <w:rFonts w:ascii="Times New Roman" w:hAnsi="Times New Roman" w:cs="Times New Roman"/>
                <w:b/>
                <w:bCs/>
              </w:rPr>
              <w:id w:val="666676712"/>
              <w14:checkbox>
                <w14:checked w14:val="1"/>
                <w14:checkedState w14:val="2612" w14:font="MS Gothic"/>
                <w14:uncheckedState w14:val="2610" w14:font="MS Gothic"/>
              </w14:checkbox>
            </w:sdtPr>
            <w:sdtContent>
              <w:p w14:paraId="03F8DCEA"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243309197"/>
              <w14:checkbox>
                <w14:checked w14:val="0"/>
                <w14:checkedState w14:val="2612" w14:font="MS Gothic"/>
                <w14:uncheckedState w14:val="2610" w14:font="MS Gothic"/>
              </w14:checkbox>
            </w:sdtPr>
            <w:sdtContent>
              <w:p w14:paraId="7D3FA56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C1E9C3D" w14:textId="77777777" w:rsidTr="00E31925">
        <w:trPr>
          <w:trHeight w:val="403"/>
        </w:trPr>
        <w:tc>
          <w:tcPr>
            <w:tcW w:w="562" w:type="dxa"/>
            <w:shd w:val="clear" w:color="auto" w:fill="F2F2F2" w:themeFill="background1" w:themeFillShade="F2"/>
            <w:vAlign w:val="center"/>
          </w:tcPr>
          <w:p w14:paraId="09F0729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9</w:t>
            </w:r>
          </w:p>
        </w:tc>
        <w:tc>
          <w:tcPr>
            <w:tcW w:w="7905" w:type="dxa"/>
            <w:shd w:val="clear" w:color="auto" w:fill="F2F2F2" w:themeFill="background1" w:themeFillShade="F2"/>
            <w:vAlign w:val="center"/>
          </w:tcPr>
          <w:p w14:paraId="6867EFC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Laptop computers/ CDs/ Portable disk-drives/ memory sticks?</w:t>
            </w:r>
          </w:p>
        </w:tc>
        <w:tc>
          <w:tcPr>
            <w:tcW w:w="992" w:type="dxa"/>
            <w:shd w:val="clear" w:color="auto" w:fill="BFBFBF" w:themeFill="background1" w:themeFillShade="BF"/>
          </w:tcPr>
          <w:sdt>
            <w:sdtPr>
              <w:rPr>
                <w:rFonts w:ascii="Times New Roman" w:hAnsi="Times New Roman" w:cs="Times New Roman"/>
                <w:b/>
                <w:bCs/>
              </w:rPr>
              <w:id w:val="1761182650"/>
              <w14:checkbox>
                <w14:checked w14:val="0"/>
                <w14:checkedState w14:val="2612" w14:font="MS Gothic"/>
                <w14:uncheckedState w14:val="2610" w14:font="MS Gothic"/>
              </w14:checkbox>
            </w:sdtPr>
            <w:sdtContent>
              <w:p w14:paraId="7665991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1031489010"/>
              <w14:checkbox>
                <w14:checked w14:val="1"/>
                <w14:checkedState w14:val="2612" w14:font="MS Gothic"/>
                <w14:uncheckedState w14:val="2610" w14:font="MS Gothic"/>
              </w14:checkbox>
            </w:sdtPr>
            <w:sdtContent>
              <w:p w14:paraId="32AF5A0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0E985F45" w14:textId="77777777" w:rsidTr="00E31925">
        <w:trPr>
          <w:trHeight w:val="403"/>
        </w:trPr>
        <w:tc>
          <w:tcPr>
            <w:tcW w:w="562" w:type="dxa"/>
            <w:shd w:val="clear" w:color="auto" w:fill="F2F2F2" w:themeFill="background1" w:themeFillShade="F2"/>
            <w:vAlign w:val="center"/>
          </w:tcPr>
          <w:p w14:paraId="0D5C78C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10</w:t>
            </w:r>
          </w:p>
        </w:tc>
        <w:tc>
          <w:tcPr>
            <w:tcW w:w="7905" w:type="dxa"/>
            <w:shd w:val="clear" w:color="auto" w:fill="F2F2F2" w:themeFill="background1" w:themeFillShade="F2"/>
            <w:vAlign w:val="center"/>
          </w:tcPr>
          <w:p w14:paraId="2F9208A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“Cloud” storage or websites?</w:t>
            </w:r>
          </w:p>
        </w:tc>
        <w:tc>
          <w:tcPr>
            <w:tcW w:w="992" w:type="dxa"/>
            <w:shd w:val="clear" w:color="auto" w:fill="BFBFBF" w:themeFill="background1" w:themeFillShade="BF"/>
          </w:tcPr>
          <w:sdt>
            <w:sdtPr>
              <w:rPr>
                <w:rFonts w:ascii="Times New Roman" w:hAnsi="Times New Roman" w:cs="Times New Roman"/>
                <w:b/>
                <w:bCs/>
              </w:rPr>
              <w:id w:val="-40376448"/>
              <w14:checkbox>
                <w14:checked w14:val="1"/>
                <w14:checkedState w14:val="2612" w14:font="MS Gothic"/>
                <w14:uncheckedState w14:val="2610" w14:font="MS Gothic"/>
              </w14:checkbox>
            </w:sdtPr>
            <w:sdtContent>
              <w:p w14:paraId="106244B6"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tcPr>
          <w:sdt>
            <w:sdtPr>
              <w:rPr>
                <w:rFonts w:ascii="Times New Roman" w:hAnsi="Times New Roman" w:cs="Times New Roman"/>
                <w:b/>
                <w:bCs/>
              </w:rPr>
              <w:id w:val="-2004037841"/>
              <w14:checkbox>
                <w14:checked w14:val="0"/>
                <w14:checkedState w14:val="2612" w14:font="MS Gothic"/>
                <w14:uncheckedState w14:val="2610" w14:font="MS Gothic"/>
              </w14:checkbox>
            </w:sdtPr>
            <w:sdtContent>
              <w:p w14:paraId="24F2B86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23B97CE" w14:textId="77777777" w:rsidTr="00E31925">
        <w:trPr>
          <w:trHeight w:val="403"/>
        </w:trPr>
        <w:tc>
          <w:tcPr>
            <w:tcW w:w="562" w:type="dxa"/>
            <w:shd w:val="clear" w:color="auto" w:fill="F2F2F2" w:themeFill="background1" w:themeFillShade="F2"/>
            <w:vAlign w:val="center"/>
          </w:tcPr>
          <w:p w14:paraId="068BA17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11</w:t>
            </w:r>
          </w:p>
        </w:tc>
        <w:tc>
          <w:tcPr>
            <w:tcW w:w="7905" w:type="dxa"/>
            <w:shd w:val="clear" w:color="auto" w:fill="F2F2F2" w:themeFill="background1" w:themeFillShade="F2"/>
          </w:tcPr>
          <w:p w14:paraId="35BE7CC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Other – specify:</w:t>
            </w:r>
          </w:p>
          <w:p w14:paraId="67C554ED" w14:textId="77777777" w:rsidR="00E10816" w:rsidRPr="00E31925" w:rsidRDefault="00E10816" w:rsidP="00E10816">
            <w:pPr>
              <w:autoSpaceDE w:val="0"/>
              <w:autoSpaceDN w:val="0"/>
              <w:adjustRightInd w:val="0"/>
              <w:jc w:val="both"/>
              <w:rPr>
                <w:rFonts w:ascii="Times New Roman" w:hAnsi="Times New Roman" w:cs="Times New Roman"/>
              </w:rPr>
            </w:pPr>
          </w:p>
        </w:tc>
        <w:tc>
          <w:tcPr>
            <w:tcW w:w="992" w:type="dxa"/>
            <w:shd w:val="clear" w:color="auto" w:fill="BFBFBF" w:themeFill="background1" w:themeFillShade="BF"/>
            <w:vAlign w:val="center"/>
          </w:tcPr>
          <w:sdt>
            <w:sdtPr>
              <w:rPr>
                <w:rFonts w:ascii="Times New Roman" w:hAnsi="Times New Roman" w:cs="Times New Roman"/>
                <w:b/>
                <w:bCs/>
              </w:rPr>
              <w:id w:val="-1556230815"/>
              <w14:checkbox>
                <w14:checked w14:val="0"/>
                <w14:checkedState w14:val="2612" w14:font="MS Gothic"/>
                <w14:uncheckedState w14:val="2610" w14:font="MS Gothic"/>
              </w14:checkbox>
            </w:sdtPr>
            <w:sdtContent>
              <w:p w14:paraId="1857ED41"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236" w:type="dxa"/>
            <w:shd w:val="clear" w:color="auto" w:fill="BFBFBF" w:themeFill="background1" w:themeFillShade="BF"/>
            <w:vAlign w:val="center"/>
          </w:tcPr>
          <w:sdt>
            <w:sdtPr>
              <w:rPr>
                <w:rFonts w:ascii="Times New Roman" w:hAnsi="Times New Roman" w:cs="Times New Roman"/>
                <w:b/>
                <w:bCs/>
              </w:rPr>
              <w:id w:val="1575544959"/>
              <w14:checkbox>
                <w14:checked w14:val="1"/>
                <w14:checkedState w14:val="2612" w14:font="MS Gothic"/>
                <w14:uncheckedState w14:val="2610" w14:font="MS Gothic"/>
              </w14:checkbox>
            </w:sdtPr>
            <w:sdtContent>
              <w:p w14:paraId="0035925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283DBE3C" w14:textId="77777777" w:rsidTr="00E31925">
        <w:trPr>
          <w:gridAfter w:val="1"/>
          <w:wAfter w:w="236" w:type="dxa"/>
          <w:trHeight w:val="403"/>
        </w:trPr>
        <w:tc>
          <w:tcPr>
            <w:tcW w:w="562" w:type="dxa"/>
            <w:shd w:val="clear" w:color="auto" w:fill="F2F2F2" w:themeFill="background1" w:themeFillShade="F2"/>
            <w:vAlign w:val="center"/>
          </w:tcPr>
          <w:p w14:paraId="633B73E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12</w:t>
            </w:r>
          </w:p>
        </w:tc>
        <w:tc>
          <w:tcPr>
            <w:tcW w:w="8897" w:type="dxa"/>
            <w:gridSpan w:val="2"/>
            <w:shd w:val="clear" w:color="auto" w:fill="F2F2F2" w:themeFill="background1" w:themeFillShade="F2"/>
          </w:tcPr>
          <w:p w14:paraId="7ADA6ABD"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Cs/>
              </w:rPr>
              <w:t xml:space="preserve">For all stored data, explain the measures in place to ensure the security of the data collected, data confidentiality, including details of backup procedures, </w:t>
            </w:r>
            <w:r w:rsidRPr="00E31925">
              <w:rPr>
                <w:rFonts w:ascii="Times New Roman" w:hAnsi="Times New Roman" w:cs="Times New Roman"/>
                <w:bCs/>
                <w:shd w:val="clear" w:color="auto" w:fill="F2F2F2" w:themeFill="background1" w:themeFillShade="F2"/>
              </w:rPr>
              <w:t>password</w:t>
            </w:r>
            <w:r w:rsidRPr="00E31925">
              <w:rPr>
                <w:rFonts w:ascii="Times New Roman" w:hAnsi="Times New Roman" w:cs="Times New Roman"/>
                <w:bCs/>
              </w:rPr>
              <w:t xml:space="preserve"> protection, encryption, anonymisation and pseudonymisation</w:t>
            </w:r>
            <w:r w:rsidRPr="00E31925">
              <w:rPr>
                <w:rFonts w:ascii="Times New Roman" w:hAnsi="Times New Roman" w:cs="Times New Roman"/>
              </w:rPr>
              <w:t>:</w:t>
            </w:r>
          </w:p>
        </w:tc>
      </w:tr>
      <w:tr w:rsidR="00E10816" w:rsidRPr="00E31925" w14:paraId="1F8CF617" w14:textId="77777777" w:rsidTr="00E31925">
        <w:trPr>
          <w:gridAfter w:val="1"/>
          <w:wAfter w:w="236" w:type="dxa"/>
          <w:trHeight w:val="403"/>
        </w:trPr>
        <w:tc>
          <w:tcPr>
            <w:tcW w:w="562" w:type="dxa"/>
            <w:vAlign w:val="center"/>
          </w:tcPr>
          <w:p w14:paraId="63B7DB16" w14:textId="77777777" w:rsidR="00E10816" w:rsidRPr="00E31925" w:rsidRDefault="00E10816" w:rsidP="00E10816">
            <w:pPr>
              <w:jc w:val="both"/>
              <w:rPr>
                <w:rFonts w:ascii="Times New Roman" w:hAnsi="Times New Roman" w:cs="Times New Roman"/>
              </w:rPr>
            </w:pPr>
          </w:p>
        </w:tc>
        <w:tc>
          <w:tcPr>
            <w:tcW w:w="8897" w:type="dxa"/>
            <w:gridSpan w:val="2"/>
          </w:tcPr>
          <w:p w14:paraId="1F5CCC49" w14:textId="77777777" w:rsidR="00E10816" w:rsidRPr="00E31925" w:rsidRDefault="00E10816" w:rsidP="00E10816">
            <w:pPr>
              <w:jc w:val="both"/>
              <w:rPr>
                <w:rFonts w:ascii="Times New Roman" w:hAnsi="Times New Roman" w:cs="Times New Roman"/>
                <w:color w:val="00B050"/>
              </w:rPr>
            </w:pPr>
          </w:p>
          <w:p w14:paraId="4615D892" w14:textId="77777777" w:rsidR="00E10816" w:rsidRPr="00E31925" w:rsidRDefault="00E10816" w:rsidP="00E10816">
            <w:pPr>
              <w:jc w:val="both"/>
              <w:rPr>
                <w:rFonts w:ascii="Times New Roman" w:hAnsi="Times New Roman" w:cs="Times New Roman"/>
              </w:rPr>
            </w:pPr>
          </w:p>
          <w:p w14:paraId="4F2240E4" w14:textId="77777777" w:rsidR="00E10816" w:rsidRPr="00E31925" w:rsidRDefault="00E10816" w:rsidP="00E10816">
            <w:pPr>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All electronic data will be stored on the University's OneDrive/SharePoint (Office 365), which is GDPR-compliant and password-protected. The survey data will be downloaded into an encrypted Excel/SPSS file. Data will be anonymised immediately upon collection (no names/IP addresses collected). Only the researcher and the supervisor will have access to the raw data. Data will be kept for the duration of the project and then securely deleted</w:t>
            </w:r>
          </w:p>
          <w:p w14:paraId="70203B39"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i/>
                <w:color w:val="808080"/>
                <w:sz w:val="18"/>
                <w:szCs w:val="18"/>
              </w:rPr>
              <w:t>(this box should expand as you type)</w:t>
            </w:r>
          </w:p>
        </w:tc>
      </w:tr>
    </w:tbl>
    <w:p w14:paraId="7DC997E9" w14:textId="77777777" w:rsidR="00E10816" w:rsidRPr="00E31925" w:rsidRDefault="00E10816" w:rsidP="00E10816">
      <w:pPr>
        <w:jc w:val="both"/>
        <w:rPr>
          <w:rFonts w:ascii="Times New Roman" w:hAnsi="Times New Roman" w:cs="Times New Roman"/>
        </w:rPr>
      </w:pPr>
    </w:p>
    <w:tbl>
      <w:tblPr>
        <w:tblStyle w:val="TableGrid"/>
        <w:tblW w:w="9329" w:type="dxa"/>
        <w:tblLook w:val="04A0" w:firstRow="1" w:lastRow="0" w:firstColumn="1" w:lastColumn="0" w:noHBand="0" w:noVBand="1"/>
      </w:tblPr>
      <w:tblGrid>
        <w:gridCol w:w="500"/>
        <w:gridCol w:w="7034"/>
        <w:gridCol w:w="882"/>
        <w:gridCol w:w="913"/>
      </w:tblGrid>
      <w:tr w:rsidR="00E10816" w:rsidRPr="00E31925" w14:paraId="5293ECD8" w14:textId="77777777" w:rsidTr="00E31925">
        <w:trPr>
          <w:trHeight w:val="454"/>
        </w:trPr>
        <w:tc>
          <w:tcPr>
            <w:tcW w:w="500" w:type="dxa"/>
            <w:shd w:val="clear" w:color="auto" w:fill="F2F2F2" w:themeFill="background1" w:themeFillShade="F2"/>
          </w:tcPr>
          <w:p w14:paraId="39D5B164"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shd w:val="clear" w:color="auto" w:fill="F2F2F2" w:themeFill="background1" w:themeFillShade="F2"/>
            <w:vAlign w:val="center"/>
          </w:tcPr>
          <w:p w14:paraId="56032AF5"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Data Protection</w:t>
            </w:r>
          </w:p>
        </w:tc>
      </w:tr>
      <w:tr w:rsidR="00E10816" w:rsidRPr="00E31925" w14:paraId="28797783" w14:textId="77777777" w:rsidTr="00E31925">
        <w:trPr>
          <w:trHeight w:val="454"/>
        </w:trPr>
        <w:tc>
          <w:tcPr>
            <w:tcW w:w="500" w:type="dxa"/>
            <w:shd w:val="clear" w:color="auto" w:fill="F2F2F2" w:themeFill="background1" w:themeFillShade="F2"/>
            <w:vAlign w:val="center"/>
          </w:tcPr>
          <w:p w14:paraId="0FF1ED45" w14:textId="77777777" w:rsidR="00E10816" w:rsidRPr="00E31925" w:rsidRDefault="00E10816" w:rsidP="00E10816">
            <w:pPr>
              <w:autoSpaceDE w:val="0"/>
              <w:autoSpaceDN w:val="0"/>
              <w:adjustRightInd w:val="0"/>
              <w:jc w:val="both"/>
              <w:rPr>
                <w:rFonts w:ascii="Times New Roman" w:hAnsi="Times New Roman" w:cs="Times New Roman"/>
              </w:rPr>
            </w:pPr>
          </w:p>
        </w:tc>
        <w:tc>
          <w:tcPr>
            <w:tcW w:w="7034" w:type="dxa"/>
            <w:shd w:val="clear" w:color="auto" w:fill="F2F2F2" w:themeFill="background1" w:themeFillShade="F2"/>
            <w:vAlign w:val="center"/>
          </w:tcPr>
          <w:p w14:paraId="4F281887"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rPr>
              <w:t xml:space="preserve">Will the research activity </w:t>
            </w:r>
            <w:r w:rsidRPr="00E31925">
              <w:rPr>
                <w:rFonts w:ascii="Times New Roman" w:hAnsi="Times New Roman" w:cs="Times New Roman"/>
                <w:bCs/>
              </w:rPr>
              <w:t>involve any of the following activities:</w:t>
            </w:r>
          </w:p>
        </w:tc>
        <w:tc>
          <w:tcPr>
            <w:tcW w:w="882" w:type="dxa"/>
            <w:shd w:val="clear" w:color="auto" w:fill="F2F2F2" w:themeFill="background1" w:themeFillShade="F2"/>
            <w:vAlign w:val="center"/>
          </w:tcPr>
          <w:p w14:paraId="5041D02E"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YES</w:t>
            </w:r>
          </w:p>
        </w:tc>
        <w:tc>
          <w:tcPr>
            <w:tcW w:w="912" w:type="dxa"/>
            <w:shd w:val="clear" w:color="auto" w:fill="F2F2F2" w:themeFill="background1" w:themeFillShade="F2"/>
            <w:vAlign w:val="center"/>
          </w:tcPr>
          <w:p w14:paraId="07DC4616" w14:textId="77777777" w:rsidR="00E10816" w:rsidRPr="00E31925" w:rsidRDefault="00E10816" w:rsidP="00E10816">
            <w:pPr>
              <w:autoSpaceDE w:val="0"/>
              <w:autoSpaceDN w:val="0"/>
              <w:adjustRightInd w:val="0"/>
              <w:jc w:val="both"/>
              <w:rPr>
                <w:rFonts w:ascii="Times New Roman" w:hAnsi="Times New Roman" w:cs="Times New Roman"/>
                <w:b/>
                <w:bCs/>
              </w:rPr>
            </w:pPr>
            <w:r w:rsidRPr="00E31925">
              <w:rPr>
                <w:rFonts w:ascii="Times New Roman" w:hAnsi="Times New Roman" w:cs="Times New Roman"/>
                <w:b/>
                <w:bCs/>
              </w:rPr>
              <w:t>NO</w:t>
            </w:r>
          </w:p>
        </w:tc>
      </w:tr>
      <w:tr w:rsidR="00E10816" w:rsidRPr="00E31925" w14:paraId="474180EE" w14:textId="77777777" w:rsidTr="00E31925">
        <w:trPr>
          <w:trHeight w:val="454"/>
        </w:trPr>
        <w:tc>
          <w:tcPr>
            <w:tcW w:w="500" w:type="dxa"/>
            <w:shd w:val="clear" w:color="auto" w:fill="F2F2F2" w:themeFill="background1" w:themeFillShade="F2"/>
            <w:vAlign w:val="center"/>
          </w:tcPr>
          <w:p w14:paraId="56EA94E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13</w:t>
            </w:r>
          </w:p>
        </w:tc>
        <w:tc>
          <w:tcPr>
            <w:tcW w:w="7034" w:type="dxa"/>
            <w:shd w:val="clear" w:color="auto" w:fill="F2F2F2" w:themeFill="background1" w:themeFillShade="F2"/>
            <w:vAlign w:val="center"/>
          </w:tcPr>
          <w:p w14:paraId="0060857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Electronic transfer of data in any form?</w:t>
            </w:r>
          </w:p>
        </w:tc>
        <w:tc>
          <w:tcPr>
            <w:tcW w:w="882" w:type="dxa"/>
            <w:shd w:val="clear" w:color="auto" w:fill="BFBFBF" w:themeFill="background1" w:themeFillShade="BF"/>
            <w:vAlign w:val="center"/>
          </w:tcPr>
          <w:sdt>
            <w:sdtPr>
              <w:rPr>
                <w:rFonts w:ascii="Times New Roman" w:hAnsi="Times New Roman" w:cs="Times New Roman"/>
                <w:b/>
                <w:bCs/>
              </w:rPr>
              <w:id w:val="-243347341"/>
              <w14:checkbox>
                <w14:checked w14:val="0"/>
                <w14:checkedState w14:val="2612" w14:font="MS Gothic"/>
                <w14:uncheckedState w14:val="2610" w14:font="MS Gothic"/>
              </w14:checkbox>
            </w:sdtPr>
            <w:sdtContent>
              <w:p w14:paraId="11EC1A1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809138048"/>
              <w14:checkbox>
                <w14:checked w14:val="1"/>
                <w14:checkedState w14:val="2612" w14:font="MS Gothic"/>
                <w14:uncheckedState w14:val="2610" w14:font="MS Gothic"/>
              </w14:checkbox>
            </w:sdtPr>
            <w:sdtContent>
              <w:p w14:paraId="29B2B11D"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1C142C6" w14:textId="77777777" w:rsidTr="00E31925">
        <w:trPr>
          <w:trHeight w:val="417"/>
        </w:trPr>
        <w:tc>
          <w:tcPr>
            <w:tcW w:w="500" w:type="dxa"/>
            <w:shd w:val="clear" w:color="auto" w:fill="F2F2F2" w:themeFill="background1" w:themeFillShade="F2"/>
            <w:vAlign w:val="center"/>
          </w:tcPr>
          <w:p w14:paraId="36FBFCE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14</w:t>
            </w:r>
          </w:p>
        </w:tc>
        <w:tc>
          <w:tcPr>
            <w:tcW w:w="7034" w:type="dxa"/>
            <w:shd w:val="clear" w:color="auto" w:fill="F2F2F2" w:themeFill="background1" w:themeFillShade="F2"/>
            <w:vAlign w:val="center"/>
          </w:tcPr>
          <w:p w14:paraId="7C213C72"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Sharing of data with others at the University outside of the immediate research team?</w:t>
            </w:r>
          </w:p>
        </w:tc>
        <w:tc>
          <w:tcPr>
            <w:tcW w:w="882" w:type="dxa"/>
            <w:shd w:val="clear" w:color="auto" w:fill="BFBFBF" w:themeFill="background1" w:themeFillShade="BF"/>
            <w:vAlign w:val="center"/>
          </w:tcPr>
          <w:sdt>
            <w:sdtPr>
              <w:rPr>
                <w:rFonts w:ascii="Times New Roman" w:hAnsi="Times New Roman" w:cs="Times New Roman"/>
                <w:b/>
                <w:bCs/>
              </w:rPr>
              <w:id w:val="206609976"/>
              <w14:checkbox>
                <w14:checked w14:val="1"/>
                <w14:checkedState w14:val="2612" w14:font="MS Gothic"/>
                <w14:uncheckedState w14:val="2610" w14:font="MS Gothic"/>
              </w14:checkbox>
            </w:sdtPr>
            <w:sdtContent>
              <w:p w14:paraId="2218D328"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1162969108"/>
              <w14:checkbox>
                <w14:checked w14:val="0"/>
                <w14:checkedState w14:val="2612" w14:font="MS Gothic"/>
                <w14:uncheckedState w14:val="2610" w14:font="MS Gothic"/>
              </w14:checkbox>
            </w:sdtPr>
            <w:sdtContent>
              <w:p w14:paraId="2D69752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4FF29384" w14:textId="77777777" w:rsidTr="00E31925">
        <w:trPr>
          <w:trHeight w:val="454"/>
        </w:trPr>
        <w:tc>
          <w:tcPr>
            <w:tcW w:w="500" w:type="dxa"/>
            <w:shd w:val="clear" w:color="auto" w:fill="F2F2F2" w:themeFill="background1" w:themeFillShade="F2"/>
            <w:vAlign w:val="center"/>
          </w:tcPr>
          <w:p w14:paraId="2E2B7056"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15</w:t>
            </w:r>
          </w:p>
        </w:tc>
        <w:tc>
          <w:tcPr>
            <w:tcW w:w="7034" w:type="dxa"/>
            <w:shd w:val="clear" w:color="auto" w:fill="F2F2F2" w:themeFill="background1" w:themeFillShade="F2"/>
            <w:vAlign w:val="center"/>
          </w:tcPr>
          <w:p w14:paraId="538154E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Sharing of data with other organisations?</w:t>
            </w:r>
          </w:p>
        </w:tc>
        <w:tc>
          <w:tcPr>
            <w:tcW w:w="882" w:type="dxa"/>
            <w:shd w:val="clear" w:color="auto" w:fill="BFBFBF" w:themeFill="background1" w:themeFillShade="BF"/>
            <w:vAlign w:val="center"/>
          </w:tcPr>
          <w:sdt>
            <w:sdtPr>
              <w:rPr>
                <w:rFonts w:ascii="Times New Roman" w:hAnsi="Times New Roman" w:cs="Times New Roman"/>
                <w:b/>
                <w:bCs/>
              </w:rPr>
              <w:id w:val="-853718064"/>
              <w14:checkbox>
                <w14:checked w14:val="0"/>
                <w14:checkedState w14:val="2612" w14:font="MS Gothic"/>
                <w14:uncheckedState w14:val="2610" w14:font="MS Gothic"/>
              </w14:checkbox>
            </w:sdtPr>
            <w:sdtContent>
              <w:p w14:paraId="23A21A1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692922631"/>
              <w14:checkbox>
                <w14:checked w14:val="1"/>
                <w14:checkedState w14:val="2612" w14:font="MS Gothic"/>
                <w14:uncheckedState w14:val="2610" w14:font="MS Gothic"/>
              </w14:checkbox>
            </w:sdtPr>
            <w:sdtContent>
              <w:p w14:paraId="1CCF18A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609125EE" w14:textId="77777777" w:rsidTr="00E31925">
        <w:trPr>
          <w:trHeight w:val="417"/>
        </w:trPr>
        <w:tc>
          <w:tcPr>
            <w:tcW w:w="500" w:type="dxa"/>
            <w:shd w:val="clear" w:color="auto" w:fill="F2F2F2" w:themeFill="background1" w:themeFillShade="F2"/>
            <w:vAlign w:val="center"/>
          </w:tcPr>
          <w:p w14:paraId="281213A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16</w:t>
            </w:r>
          </w:p>
        </w:tc>
        <w:tc>
          <w:tcPr>
            <w:tcW w:w="7034" w:type="dxa"/>
            <w:shd w:val="clear" w:color="auto" w:fill="F2F2F2" w:themeFill="background1" w:themeFillShade="F2"/>
            <w:vAlign w:val="center"/>
          </w:tcPr>
          <w:p w14:paraId="5888F2A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Export of data outside the UK or importing of data from outside the UK?</w:t>
            </w:r>
          </w:p>
        </w:tc>
        <w:tc>
          <w:tcPr>
            <w:tcW w:w="882" w:type="dxa"/>
            <w:shd w:val="clear" w:color="auto" w:fill="BFBFBF" w:themeFill="background1" w:themeFillShade="BF"/>
            <w:vAlign w:val="center"/>
          </w:tcPr>
          <w:sdt>
            <w:sdtPr>
              <w:rPr>
                <w:rFonts w:ascii="Times New Roman" w:hAnsi="Times New Roman" w:cs="Times New Roman"/>
                <w:b/>
                <w:bCs/>
              </w:rPr>
              <w:id w:val="-1311477419"/>
              <w14:checkbox>
                <w14:checked w14:val="0"/>
                <w14:checkedState w14:val="2612" w14:font="MS Gothic"/>
                <w14:uncheckedState w14:val="2610" w14:font="MS Gothic"/>
              </w14:checkbox>
            </w:sdtPr>
            <w:sdtContent>
              <w:p w14:paraId="18D24D6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982232726"/>
              <w14:checkbox>
                <w14:checked w14:val="1"/>
                <w14:checkedState w14:val="2612" w14:font="MS Gothic"/>
                <w14:uncheckedState w14:val="2610" w14:font="MS Gothic"/>
              </w14:checkbox>
            </w:sdtPr>
            <w:sdtContent>
              <w:p w14:paraId="56F06CF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6F9CF8BB" w14:textId="77777777" w:rsidTr="00E31925">
        <w:trPr>
          <w:trHeight w:val="417"/>
        </w:trPr>
        <w:tc>
          <w:tcPr>
            <w:tcW w:w="500" w:type="dxa"/>
            <w:shd w:val="clear" w:color="auto" w:fill="F2F2F2" w:themeFill="background1" w:themeFillShade="F2"/>
            <w:vAlign w:val="center"/>
          </w:tcPr>
          <w:p w14:paraId="3B69125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17</w:t>
            </w:r>
          </w:p>
        </w:tc>
        <w:tc>
          <w:tcPr>
            <w:tcW w:w="7034" w:type="dxa"/>
            <w:shd w:val="clear" w:color="auto" w:fill="F2F2F2" w:themeFill="background1" w:themeFillShade="F2"/>
            <w:vAlign w:val="center"/>
          </w:tcPr>
          <w:p w14:paraId="48F2AA7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Use of personal addresses, postcodes, faxes, emails or telephone numbers?</w:t>
            </w:r>
          </w:p>
        </w:tc>
        <w:tc>
          <w:tcPr>
            <w:tcW w:w="882" w:type="dxa"/>
            <w:shd w:val="clear" w:color="auto" w:fill="BFBFBF" w:themeFill="background1" w:themeFillShade="BF"/>
            <w:vAlign w:val="center"/>
          </w:tcPr>
          <w:sdt>
            <w:sdtPr>
              <w:rPr>
                <w:rFonts w:ascii="Times New Roman" w:hAnsi="Times New Roman" w:cs="Times New Roman"/>
                <w:b/>
                <w:bCs/>
              </w:rPr>
              <w:id w:val="580263657"/>
              <w14:checkbox>
                <w14:checked w14:val="0"/>
                <w14:checkedState w14:val="2612" w14:font="MS Gothic"/>
                <w14:uncheckedState w14:val="2610" w14:font="MS Gothic"/>
              </w14:checkbox>
            </w:sdtPr>
            <w:sdtContent>
              <w:p w14:paraId="20827CE9"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705679297"/>
              <w14:checkbox>
                <w14:checked w14:val="1"/>
                <w14:checkedState w14:val="2612" w14:font="MS Gothic"/>
                <w14:uncheckedState w14:val="2610" w14:font="MS Gothic"/>
              </w14:checkbox>
            </w:sdtPr>
            <w:sdtContent>
              <w:p w14:paraId="48FEBCC7"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913C607" w14:textId="77777777" w:rsidTr="00E31925">
        <w:trPr>
          <w:trHeight w:val="417"/>
        </w:trPr>
        <w:tc>
          <w:tcPr>
            <w:tcW w:w="500" w:type="dxa"/>
            <w:shd w:val="clear" w:color="auto" w:fill="F2F2F2" w:themeFill="background1" w:themeFillShade="F2"/>
            <w:vAlign w:val="center"/>
          </w:tcPr>
          <w:p w14:paraId="73FF00F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18</w:t>
            </w:r>
          </w:p>
        </w:tc>
        <w:tc>
          <w:tcPr>
            <w:tcW w:w="7034" w:type="dxa"/>
            <w:shd w:val="clear" w:color="auto" w:fill="F2F2F2" w:themeFill="background1" w:themeFillShade="F2"/>
            <w:vAlign w:val="center"/>
          </w:tcPr>
          <w:p w14:paraId="18D5C8D9"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rPr>
              <w:t>Publication of data that might allow identification of individuals?</w:t>
            </w:r>
          </w:p>
        </w:tc>
        <w:tc>
          <w:tcPr>
            <w:tcW w:w="882" w:type="dxa"/>
            <w:shd w:val="clear" w:color="auto" w:fill="BFBFBF" w:themeFill="background1" w:themeFillShade="BF"/>
            <w:vAlign w:val="center"/>
          </w:tcPr>
          <w:sdt>
            <w:sdtPr>
              <w:rPr>
                <w:rFonts w:ascii="Times New Roman" w:hAnsi="Times New Roman" w:cs="Times New Roman"/>
                <w:b/>
                <w:bCs/>
              </w:rPr>
              <w:id w:val="1833259881"/>
              <w14:checkbox>
                <w14:checked w14:val="0"/>
                <w14:checkedState w14:val="2612" w14:font="MS Gothic"/>
                <w14:uncheckedState w14:val="2610" w14:font="MS Gothic"/>
              </w14:checkbox>
            </w:sdtPr>
            <w:sdtContent>
              <w:p w14:paraId="5C86E5B4"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Segoe UI Symbol" w:eastAsia="MS Gothic" w:hAnsi="Segoe UI Symbol" w:cs="Segoe UI Symbol"/>
                    <w:b/>
                    <w:bCs/>
                  </w:rPr>
                  <w:t>☐</w:t>
                </w:r>
              </w:p>
            </w:sdtContent>
          </w:sdt>
        </w:tc>
        <w:tc>
          <w:tcPr>
            <w:tcW w:w="912" w:type="dxa"/>
            <w:shd w:val="clear" w:color="auto" w:fill="BFBFBF" w:themeFill="background1" w:themeFillShade="BF"/>
            <w:vAlign w:val="center"/>
          </w:tcPr>
          <w:sdt>
            <w:sdtPr>
              <w:rPr>
                <w:rFonts w:ascii="Times New Roman" w:hAnsi="Times New Roman" w:cs="Times New Roman"/>
                <w:b/>
                <w:bCs/>
              </w:rPr>
              <w:id w:val="48495840"/>
              <w14:checkbox>
                <w14:checked w14:val="1"/>
                <w14:checkedState w14:val="2612" w14:font="MS Gothic"/>
                <w14:uncheckedState w14:val="2610" w14:font="MS Gothic"/>
              </w14:checkbox>
            </w:sdtPr>
            <w:sdtContent>
              <w:p w14:paraId="3E26FF0F"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Segoe UI Symbol" w:eastAsia="MS Gothic" w:hAnsi="Segoe UI Symbol" w:cs="Segoe UI Symbol"/>
                    <w:b/>
                    <w:bCs/>
                  </w:rPr>
                  <w:t>☒</w:t>
                </w:r>
              </w:p>
            </w:sdtContent>
          </w:sdt>
        </w:tc>
      </w:tr>
      <w:tr w:rsidR="00E10816" w:rsidRPr="00E31925" w14:paraId="74687367" w14:textId="77777777" w:rsidTr="00E31925">
        <w:trPr>
          <w:trHeight w:val="417"/>
        </w:trPr>
        <w:tc>
          <w:tcPr>
            <w:tcW w:w="500" w:type="dxa"/>
            <w:shd w:val="clear" w:color="auto" w:fill="F2F2F2" w:themeFill="background1" w:themeFillShade="F2"/>
            <w:vAlign w:val="center"/>
          </w:tcPr>
          <w:p w14:paraId="06A0E3BF" w14:textId="77777777" w:rsidR="00E10816" w:rsidRPr="00E31925" w:rsidRDefault="00E10816" w:rsidP="00E10816">
            <w:pPr>
              <w:spacing w:before="120" w:after="120"/>
              <w:jc w:val="both"/>
              <w:rPr>
                <w:rFonts w:ascii="Times New Roman" w:hAnsi="Times New Roman" w:cs="Times New Roman"/>
              </w:rPr>
            </w:pPr>
            <w:r w:rsidRPr="00E31925">
              <w:rPr>
                <w:rFonts w:ascii="Times New Roman" w:hAnsi="Times New Roman" w:cs="Times New Roman"/>
              </w:rPr>
              <w:t>19</w:t>
            </w:r>
          </w:p>
        </w:tc>
        <w:tc>
          <w:tcPr>
            <w:tcW w:w="8829" w:type="dxa"/>
            <w:gridSpan w:val="3"/>
            <w:shd w:val="clear" w:color="auto" w:fill="F2F2F2" w:themeFill="background1" w:themeFillShade="F2"/>
            <w:vAlign w:val="center"/>
          </w:tcPr>
          <w:p w14:paraId="654DCAC2" w14:textId="77777777" w:rsidR="00E10816" w:rsidRPr="00E31925" w:rsidRDefault="00E10816" w:rsidP="00E10816">
            <w:pPr>
              <w:spacing w:before="120" w:after="120"/>
              <w:jc w:val="both"/>
              <w:rPr>
                <w:rFonts w:ascii="Times New Roman" w:hAnsi="Times New Roman" w:cs="Times New Roman"/>
                <w:bCs/>
              </w:rPr>
            </w:pPr>
            <w:r w:rsidRPr="00E31925">
              <w:rPr>
                <w:rFonts w:ascii="Times New Roman" w:hAnsi="Times New Roman" w:cs="Times New Roman"/>
              </w:rPr>
              <w:t>If YES</w:t>
            </w:r>
            <w:r w:rsidRPr="00E31925">
              <w:rPr>
                <w:rFonts w:ascii="Times New Roman" w:hAnsi="Times New Roman" w:cs="Times New Roman"/>
                <w:b/>
                <w:bCs/>
              </w:rPr>
              <w:t xml:space="preserve"> </w:t>
            </w:r>
            <w:r w:rsidRPr="00E31925">
              <w:rPr>
                <w:rFonts w:ascii="Times New Roman" w:hAnsi="Times New Roman" w:cs="Times New Roman"/>
              </w:rPr>
              <w:t xml:space="preserve">to any question, please provide full details, </w:t>
            </w:r>
            <w:r w:rsidRPr="00E31925">
              <w:rPr>
                <w:rFonts w:ascii="Times New Roman" w:hAnsi="Times New Roman" w:cs="Times New Roman"/>
                <w:bCs/>
              </w:rPr>
              <w:t>explaining how this will be conducted in accordance with the GDPR and Data Protection Act (2018) (and/or any international equivalent):</w:t>
            </w:r>
          </w:p>
        </w:tc>
      </w:tr>
      <w:tr w:rsidR="00E10816" w:rsidRPr="00E31925" w14:paraId="0979E222" w14:textId="77777777" w:rsidTr="00E31925">
        <w:trPr>
          <w:trHeight w:val="417"/>
        </w:trPr>
        <w:tc>
          <w:tcPr>
            <w:tcW w:w="500" w:type="dxa"/>
            <w:vAlign w:val="center"/>
          </w:tcPr>
          <w:p w14:paraId="66202B14"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vAlign w:val="center"/>
          </w:tcPr>
          <w:p w14:paraId="7B21976C" w14:textId="77777777" w:rsidR="00E10816" w:rsidRPr="00E31925" w:rsidRDefault="00E10816" w:rsidP="00E10816">
            <w:pPr>
              <w:autoSpaceDE w:val="0"/>
              <w:autoSpaceDN w:val="0"/>
              <w:adjustRightInd w:val="0"/>
              <w:jc w:val="both"/>
              <w:rPr>
                <w:rFonts w:ascii="Times New Roman" w:hAnsi="Times New Roman" w:cs="Times New Roman"/>
              </w:rPr>
            </w:pPr>
          </w:p>
          <w:p w14:paraId="52BAFF6C"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7030A0"/>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6AE5AF5E" w14:textId="77777777" w:rsidR="00E10816" w:rsidRPr="00E31925" w:rsidRDefault="00E10816" w:rsidP="00E10816">
            <w:pPr>
              <w:autoSpaceDE w:val="0"/>
              <w:autoSpaceDN w:val="0"/>
              <w:adjustRightInd w:val="0"/>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Data will only be shared with the academic supervisor for guidance and examination purposes. It will not be shared further. All sharing will be via secure university systems.</w:t>
            </w:r>
          </w:p>
          <w:p w14:paraId="0885A0E3"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3E7056E2" w14:textId="77777777" w:rsidTr="00E31925">
        <w:trPr>
          <w:trHeight w:val="417"/>
        </w:trPr>
        <w:tc>
          <w:tcPr>
            <w:tcW w:w="500" w:type="dxa"/>
            <w:shd w:val="clear" w:color="auto" w:fill="F2F2F2" w:themeFill="background1" w:themeFillShade="F2"/>
            <w:vAlign w:val="center"/>
          </w:tcPr>
          <w:p w14:paraId="23E4F8A3"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20</w:t>
            </w:r>
          </w:p>
        </w:tc>
        <w:tc>
          <w:tcPr>
            <w:tcW w:w="8829" w:type="dxa"/>
            <w:gridSpan w:val="3"/>
            <w:shd w:val="clear" w:color="auto" w:fill="F2F2F2" w:themeFill="background1" w:themeFillShade="F2"/>
            <w:vAlign w:val="center"/>
          </w:tcPr>
          <w:p w14:paraId="2223473B"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List all who will have access to the data generated by the research activity</w:t>
            </w:r>
            <w:r w:rsidRPr="00E31925">
              <w:rPr>
                <w:rFonts w:ascii="Times New Roman" w:hAnsi="Times New Roman" w:cs="Times New Roman"/>
              </w:rPr>
              <w:t>:</w:t>
            </w:r>
          </w:p>
        </w:tc>
      </w:tr>
      <w:tr w:rsidR="00E10816" w:rsidRPr="00E31925" w14:paraId="2C6BE076" w14:textId="77777777" w:rsidTr="00E31925">
        <w:trPr>
          <w:trHeight w:val="417"/>
        </w:trPr>
        <w:tc>
          <w:tcPr>
            <w:tcW w:w="500" w:type="dxa"/>
            <w:vAlign w:val="center"/>
          </w:tcPr>
          <w:p w14:paraId="76C1FBA2"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vAlign w:val="center"/>
          </w:tcPr>
          <w:p w14:paraId="0ADF6666" w14:textId="77777777" w:rsidR="00E10816" w:rsidRPr="00E31925" w:rsidRDefault="00E10816" w:rsidP="00E10816">
            <w:pPr>
              <w:autoSpaceDE w:val="0"/>
              <w:autoSpaceDN w:val="0"/>
              <w:adjustRightInd w:val="0"/>
              <w:jc w:val="both"/>
              <w:rPr>
                <w:rFonts w:ascii="Times New Roman" w:hAnsi="Times New Roman" w:cs="Times New Roman"/>
                <w:color w:val="0F1115"/>
                <w:sz w:val="24"/>
                <w:szCs w:val="23"/>
                <w:shd w:val="clear" w:color="auto" w:fill="FFFFFF"/>
              </w:rPr>
            </w:pPr>
            <w:r w:rsidRPr="00E31925">
              <w:rPr>
                <w:rFonts w:ascii="Times New Roman" w:hAnsi="Times New Roman" w:cs="Times New Roman"/>
                <w:color w:val="0F1115"/>
                <w:sz w:val="24"/>
                <w:szCs w:val="23"/>
                <w:shd w:val="clear" w:color="auto" w:fill="FFFFFF"/>
              </w:rPr>
              <w:t>The Principal Researcher ( Shah Harsh Ashishbhai) and Supervisor (Gwyneth Jones)</w:t>
            </w:r>
          </w:p>
          <w:p w14:paraId="376803F0"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46379742" w14:textId="77777777" w:rsidTr="00E31925">
        <w:trPr>
          <w:trHeight w:val="417"/>
        </w:trPr>
        <w:tc>
          <w:tcPr>
            <w:tcW w:w="500" w:type="dxa"/>
            <w:shd w:val="clear" w:color="auto" w:fill="F2F2F2" w:themeFill="background1" w:themeFillShade="F2"/>
            <w:vAlign w:val="center"/>
          </w:tcPr>
          <w:p w14:paraId="418ED347"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21</w:t>
            </w:r>
          </w:p>
        </w:tc>
        <w:tc>
          <w:tcPr>
            <w:tcW w:w="8829" w:type="dxa"/>
            <w:gridSpan w:val="3"/>
            <w:shd w:val="clear" w:color="auto" w:fill="F2F2F2" w:themeFill="background1" w:themeFillShade="F2"/>
          </w:tcPr>
          <w:p w14:paraId="1F4C1E6A"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List who will have control of, and act as custodian(s) for, data generated by the research activity</w:t>
            </w:r>
            <w:r w:rsidRPr="00E31925">
              <w:rPr>
                <w:rFonts w:ascii="Times New Roman" w:hAnsi="Times New Roman" w:cs="Times New Roman"/>
              </w:rPr>
              <w:t>:</w:t>
            </w:r>
          </w:p>
        </w:tc>
      </w:tr>
      <w:tr w:rsidR="00E10816" w:rsidRPr="00E31925" w14:paraId="50B525BF" w14:textId="77777777" w:rsidTr="00E31925">
        <w:trPr>
          <w:trHeight w:val="417"/>
        </w:trPr>
        <w:tc>
          <w:tcPr>
            <w:tcW w:w="500" w:type="dxa"/>
            <w:vAlign w:val="center"/>
          </w:tcPr>
          <w:p w14:paraId="5DB29525"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tcPr>
          <w:p w14:paraId="271081F0" w14:textId="77777777" w:rsidR="00E10816" w:rsidRPr="00E31925" w:rsidRDefault="00E10816" w:rsidP="00E10816">
            <w:pPr>
              <w:autoSpaceDE w:val="0"/>
              <w:autoSpaceDN w:val="0"/>
              <w:adjustRightInd w:val="0"/>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The Principal Researcher ( Shah Harsh Ashishbhai)</w:t>
            </w:r>
          </w:p>
          <w:p w14:paraId="3F55915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5009FD16" w14:textId="77777777" w:rsidTr="00E31925">
        <w:trPr>
          <w:trHeight w:val="417"/>
        </w:trPr>
        <w:tc>
          <w:tcPr>
            <w:tcW w:w="500" w:type="dxa"/>
            <w:shd w:val="clear" w:color="auto" w:fill="F2F2F2" w:themeFill="background1" w:themeFillShade="F2"/>
            <w:vAlign w:val="center"/>
          </w:tcPr>
          <w:p w14:paraId="5075EF3F"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rPr>
              <w:t>22</w:t>
            </w:r>
          </w:p>
        </w:tc>
        <w:tc>
          <w:tcPr>
            <w:tcW w:w="8829" w:type="dxa"/>
            <w:gridSpan w:val="3"/>
            <w:shd w:val="clear" w:color="auto" w:fill="F2F2F2" w:themeFill="background1" w:themeFillShade="F2"/>
          </w:tcPr>
          <w:p w14:paraId="57681C14"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 xml:space="preserve">Give details of data storage arrangements, including security measures in place to protect the data, where data will be stored, how long for, and in what form. </w:t>
            </w:r>
          </w:p>
        </w:tc>
      </w:tr>
      <w:tr w:rsidR="00E10816" w:rsidRPr="00E31925" w14:paraId="62FE8C03" w14:textId="77777777" w:rsidTr="00E31925">
        <w:trPr>
          <w:trHeight w:val="417"/>
        </w:trPr>
        <w:tc>
          <w:tcPr>
            <w:tcW w:w="500" w:type="dxa"/>
            <w:vAlign w:val="center"/>
          </w:tcPr>
          <w:p w14:paraId="2A3F1C52" w14:textId="77777777" w:rsidR="00E10816" w:rsidRPr="00E31925" w:rsidRDefault="00E10816" w:rsidP="00E10816">
            <w:pPr>
              <w:autoSpaceDE w:val="0"/>
              <w:autoSpaceDN w:val="0"/>
              <w:adjustRightInd w:val="0"/>
              <w:jc w:val="both"/>
              <w:rPr>
                <w:rFonts w:ascii="Times New Roman" w:hAnsi="Times New Roman" w:cs="Times New Roman"/>
              </w:rPr>
            </w:pPr>
          </w:p>
        </w:tc>
        <w:tc>
          <w:tcPr>
            <w:tcW w:w="8829" w:type="dxa"/>
            <w:gridSpan w:val="3"/>
          </w:tcPr>
          <w:p w14:paraId="522E3BC5"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7030A0"/>
                <w:lang w:eastAsia="en-GB"/>
              </w:rPr>
              <w:t xml:space="preserve">All data will be encrypted and kept in password protected cloud storage on the University Office 365 system which will not be shared. Any USB sticks used to store or transfer data will be password protected, and will be reformatted at the end of the project in order to destroy the data. The data will be stored until the completion of the project and then deleted. </w:t>
            </w:r>
          </w:p>
          <w:p w14:paraId="52B7E76E" w14:textId="77777777" w:rsidR="00E10816" w:rsidRPr="00E31925" w:rsidRDefault="00E10816" w:rsidP="00E10816">
            <w:pPr>
              <w:autoSpaceDE w:val="0"/>
              <w:autoSpaceDN w:val="0"/>
              <w:adjustRightInd w:val="0"/>
              <w:jc w:val="both"/>
              <w:rPr>
                <w:rFonts w:ascii="Times New Roman" w:hAnsi="Times New Roman" w:cs="Times New Roman"/>
                <w:sz w:val="24"/>
              </w:rPr>
            </w:pPr>
            <w:r w:rsidRPr="00E31925">
              <w:rPr>
                <w:rFonts w:ascii="Times New Roman" w:hAnsi="Times New Roman" w:cs="Times New Roman"/>
                <w:color w:val="0F1115"/>
                <w:sz w:val="24"/>
                <w:szCs w:val="23"/>
                <w:shd w:val="clear" w:color="auto" w:fill="FFFFFF"/>
              </w:rPr>
              <w:t> All data will be stored on password-protected, encrypted university cloud storage (UWTSD Office 365). Data will be retained until the final project mark is confirmed and then securely deleted.</w:t>
            </w:r>
          </w:p>
          <w:p w14:paraId="74365241"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i/>
                <w:color w:val="808080"/>
                <w:sz w:val="18"/>
                <w:szCs w:val="18"/>
              </w:rPr>
              <w:t>(this box should expand as you type)</w:t>
            </w:r>
          </w:p>
        </w:tc>
      </w:tr>
      <w:tr w:rsidR="00E10816" w:rsidRPr="00E31925" w14:paraId="4BE1B432" w14:textId="77777777" w:rsidTr="00E31925">
        <w:trPr>
          <w:trHeight w:val="621"/>
        </w:trPr>
        <w:tc>
          <w:tcPr>
            <w:tcW w:w="500" w:type="dxa"/>
            <w:shd w:val="clear" w:color="auto" w:fill="F2F2F2" w:themeFill="background1" w:themeFillShade="F2"/>
            <w:vAlign w:val="center"/>
          </w:tcPr>
          <w:p w14:paraId="5A4E276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bCs/>
              </w:rPr>
              <w:t>22</w:t>
            </w:r>
          </w:p>
        </w:tc>
        <w:tc>
          <w:tcPr>
            <w:tcW w:w="7034" w:type="dxa"/>
            <w:shd w:val="clear" w:color="auto" w:fill="F2F2F2" w:themeFill="background1" w:themeFillShade="F2"/>
          </w:tcPr>
          <w:p w14:paraId="034B86B9" w14:textId="77777777" w:rsidR="00E10816" w:rsidRPr="00E31925" w:rsidRDefault="00E10816" w:rsidP="00E10816">
            <w:pPr>
              <w:autoSpaceDE w:val="0"/>
              <w:autoSpaceDN w:val="0"/>
              <w:adjustRightInd w:val="0"/>
              <w:jc w:val="both"/>
              <w:rPr>
                <w:rFonts w:ascii="Times New Roman" w:hAnsi="Times New Roman" w:cs="Times New Roman"/>
                <w:color w:val="000000"/>
              </w:rPr>
            </w:pPr>
            <w:r w:rsidRPr="00E31925">
              <w:rPr>
                <w:rFonts w:ascii="Times New Roman" w:hAnsi="Times New Roman" w:cs="Times New Roman"/>
                <w:bCs/>
              </w:rPr>
              <w:t xml:space="preserve">Confirm that you have read the UWTSD guidance on data management (see </w:t>
            </w:r>
            <w:hyperlink r:id="rId21" w:history="1">
              <w:r w:rsidRPr="00E31925">
                <w:rPr>
                  <w:rStyle w:val="Hyperlink"/>
                  <w:rFonts w:ascii="Times New Roman" w:hAnsi="Times New Roman" w:cs="Times New Roman"/>
                  <w:color w:val="000000"/>
                </w:rPr>
                <w:t>https://www.uwtsd.ac.uk/library/research-data-management/</w:t>
              </w:r>
            </w:hyperlink>
            <w:r w:rsidRPr="00E31925">
              <w:rPr>
                <w:rFonts w:ascii="Times New Roman" w:hAnsi="Times New Roman" w:cs="Times New Roman"/>
                <w:color w:val="000000"/>
              </w:rPr>
              <w:t>)</w:t>
            </w:r>
          </w:p>
        </w:tc>
        <w:tc>
          <w:tcPr>
            <w:tcW w:w="1795" w:type="dxa"/>
            <w:gridSpan w:val="2"/>
            <w:vAlign w:val="center"/>
          </w:tcPr>
          <w:p w14:paraId="037C1FEF" w14:textId="77777777" w:rsidR="00E10816" w:rsidRPr="00E31925" w:rsidRDefault="009F6E81" w:rsidP="00E10816">
            <w:pPr>
              <w:autoSpaceDE w:val="0"/>
              <w:autoSpaceDN w:val="0"/>
              <w:adjustRightInd w:val="0"/>
              <w:jc w:val="both"/>
              <w:rPr>
                <w:rFonts w:ascii="Times New Roman" w:hAnsi="Times New Roman" w:cs="Times New Roman"/>
              </w:rPr>
            </w:pPr>
            <w:sdt>
              <w:sdtPr>
                <w:rPr>
                  <w:rFonts w:ascii="Times New Roman" w:hAnsi="Times New Roman" w:cs="Times New Roman"/>
                  <w:b/>
                  <w:bCs/>
                </w:rPr>
                <w:id w:val="1821611795"/>
                <w14:checkbox>
                  <w14:checked w14:val="1"/>
                  <w14:checkedState w14:val="2612" w14:font="MS Gothic"/>
                  <w14:uncheckedState w14:val="2610" w14:font="MS Gothic"/>
                </w14:checkbox>
              </w:sdtPr>
              <w:sdtContent>
                <w:r w:rsidR="00E10816" w:rsidRPr="00E31925">
                  <w:rPr>
                    <w:rFonts w:ascii="Segoe UI Symbol" w:eastAsia="MS Gothic" w:hAnsi="Segoe UI Symbol" w:cs="Segoe UI Symbol"/>
                    <w:b/>
                    <w:bCs/>
                  </w:rPr>
                  <w:t>☒</w:t>
                </w:r>
              </w:sdtContent>
            </w:sdt>
          </w:p>
        </w:tc>
      </w:tr>
      <w:tr w:rsidR="00E10816" w:rsidRPr="00E31925" w14:paraId="1381B4FC" w14:textId="77777777" w:rsidTr="00E31925">
        <w:trPr>
          <w:trHeight w:val="654"/>
        </w:trPr>
        <w:tc>
          <w:tcPr>
            <w:tcW w:w="500" w:type="dxa"/>
            <w:shd w:val="clear" w:color="auto" w:fill="F2F2F2" w:themeFill="background1" w:themeFillShade="F2"/>
            <w:vAlign w:val="center"/>
          </w:tcPr>
          <w:p w14:paraId="2CCABE9E" w14:textId="77777777" w:rsidR="00E10816" w:rsidRPr="00E31925" w:rsidRDefault="00E10816" w:rsidP="00E10816">
            <w:pPr>
              <w:autoSpaceDE w:val="0"/>
              <w:autoSpaceDN w:val="0"/>
              <w:adjustRightInd w:val="0"/>
              <w:jc w:val="both"/>
              <w:rPr>
                <w:rFonts w:ascii="Times New Roman" w:hAnsi="Times New Roman" w:cs="Times New Roman"/>
                <w:bCs/>
              </w:rPr>
            </w:pPr>
            <w:r w:rsidRPr="00E31925">
              <w:rPr>
                <w:rFonts w:ascii="Times New Roman" w:hAnsi="Times New Roman" w:cs="Times New Roman"/>
                <w:bCs/>
              </w:rPr>
              <w:t>23</w:t>
            </w:r>
          </w:p>
        </w:tc>
        <w:tc>
          <w:tcPr>
            <w:tcW w:w="7034" w:type="dxa"/>
            <w:shd w:val="clear" w:color="auto" w:fill="F2F2F2" w:themeFill="background1" w:themeFillShade="F2"/>
          </w:tcPr>
          <w:p w14:paraId="78FF837E" w14:textId="77777777" w:rsidR="00E10816" w:rsidRPr="00E31925" w:rsidRDefault="00E10816" w:rsidP="00E10816">
            <w:pPr>
              <w:autoSpaceDE w:val="0"/>
              <w:autoSpaceDN w:val="0"/>
              <w:adjustRightInd w:val="0"/>
              <w:jc w:val="both"/>
              <w:rPr>
                <w:rFonts w:ascii="Times New Roman" w:hAnsi="Times New Roman" w:cs="Times New Roman"/>
              </w:rPr>
            </w:pPr>
            <w:r w:rsidRPr="00E31925">
              <w:rPr>
                <w:rFonts w:ascii="Times New Roman" w:hAnsi="Times New Roman" w:cs="Times New Roman"/>
                <w:bCs/>
              </w:rPr>
              <w:t>Confirm that you are aware that you need to keep all data until after your research has completed or the end of your funding</w:t>
            </w:r>
          </w:p>
        </w:tc>
        <w:tc>
          <w:tcPr>
            <w:tcW w:w="1795" w:type="dxa"/>
            <w:gridSpan w:val="2"/>
            <w:vAlign w:val="center"/>
          </w:tcPr>
          <w:p w14:paraId="7D647FA4" w14:textId="77777777" w:rsidR="00E10816" w:rsidRPr="00E31925" w:rsidRDefault="009F6E81" w:rsidP="00E10816">
            <w:pPr>
              <w:autoSpaceDE w:val="0"/>
              <w:autoSpaceDN w:val="0"/>
              <w:adjustRightInd w:val="0"/>
              <w:jc w:val="both"/>
              <w:rPr>
                <w:rFonts w:ascii="Times New Roman" w:hAnsi="Times New Roman" w:cs="Times New Roman"/>
              </w:rPr>
            </w:pPr>
            <w:sdt>
              <w:sdtPr>
                <w:rPr>
                  <w:rFonts w:ascii="Times New Roman" w:hAnsi="Times New Roman" w:cs="Times New Roman"/>
                  <w:b/>
                  <w:bCs/>
                </w:rPr>
                <w:id w:val="767737168"/>
                <w14:checkbox>
                  <w14:checked w14:val="1"/>
                  <w14:checkedState w14:val="2612" w14:font="MS Gothic"/>
                  <w14:uncheckedState w14:val="2610" w14:font="MS Gothic"/>
                </w14:checkbox>
              </w:sdtPr>
              <w:sdtContent>
                <w:r w:rsidR="00E10816" w:rsidRPr="00E31925">
                  <w:rPr>
                    <w:rFonts w:ascii="Segoe UI Symbol" w:eastAsia="MS Gothic" w:hAnsi="Segoe UI Symbol" w:cs="Segoe UI Symbol"/>
                    <w:b/>
                    <w:bCs/>
                  </w:rPr>
                  <w:t>☒</w:t>
                </w:r>
              </w:sdtContent>
            </w:sdt>
          </w:p>
        </w:tc>
      </w:tr>
    </w:tbl>
    <w:p w14:paraId="7208EB81" w14:textId="77777777" w:rsidR="00E10816" w:rsidRPr="00E31925" w:rsidRDefault="00E10816" w:rsidP="00E10816">
      <w:pPr>
        <w:jc w:val="both"/>
        <w:rPr>
          <w:rFonts w:ascii="Times New Roman" w:hAnsi="Times New Roman" w:cs="Times New Roman"/>
          <w:b/>
          <w:bCs/>
        </w:rPr>
      </w:pPr>
    </w:p>
    <w:p w14:paraId="5B3FAA66" w14:textId="77777777" w:rsidR="00E10816" w:rsidRPr="00E31925" w:rsidRDefault="00E10816" w:rsidP="00E10816">
      <w:pPr>
        <w:jc w:val="both"/>
        <w:rPr>
          <w:rFonts w:ascii="Times New Roman" w:hAnsi="Times New Roman" w:cs="Times New Roman"/>
          <w:b/>
          <w:bCs/>
        </w:rPr>
      </w:pPr>
    </w:p>
    <w:p w14:paraId="3478F2AE" w14:textId="77777777" w:rsidR="00E10816" w:rsidRPr="00E31925" w:rsidRDefault="00E10816" w:rsidP="00E10816">
      <w:pPr>
        <w:autoSpaceDE w:val="0"/>
        <w:autoSpaceDN w:val="0"/>
        <w:adjustRightInd w:val="0"/>
        <w:spacing w:after="240"/>
        <w:jc w:val="both"/>
        <w:rPr>
          <w:rFonts w:ascii="Times New Roman" w:hAnsi="Times New Roman" w:cs="Times New Roman"/>
          <w:b/>
        </w:rPr>
      </w:pPr>
      <w:r w:rsidRPr="00E31925">
        <w:rPr>
          <w:rFonts w:ascii="Times New Roman" w:hAnsi="Times New Roman" w:cs="Times New Roman"/>
          <w:b/>
        </w:rPr>
        <w:t>SECTION I: Declaration</w:t>
      </w:r>
    </w:p>
    <w:tbl>
      <w:tblPr>
        <w:tblW w:w="92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
        <w:gridCol w:w="489"/>
        <w:gridCol w:w="2505"/>
        <w:gridCol w:w="4375"/>
        <w:gridCol w:w="9"/>
        <w:gridCol w:w="1876"/>
        <w:gridCol w:w="7"/>
      </w:tblGrid>
      <w:tr w:rsidR="00E10816" w:rsidRPr="00E31925" w14:paraId="7B861FCA" w14:textId="77777777" w:rsidTr="00E31925">
        <w:trPr>
          <w:gridBefore w:val="1"/>
          <w:wBefore w:w="7" w:type="dxa"/>
          <w:trHeight w:val="1788"/>
        </w:trPr>
        <w:tc>
          <w:tcPr>
            <w:tcW w:w="489" w:type="dxa"/>
            <w:shd w:val="clear" w:color="auto" w:fill="F2F2F2" w:themeFill="background1" w:themeFillShade="F2"/>
            <w:vAlign w:val="center"/>
          </w:tcPr>
          <w:p w14:paraId="1F02DF12" w14:textId="77777777" w:rsidR="00E10816" w:rsidRPr="00E31925" w:rsidRDefault="00E10816" w:rsidP="00E10816">
            <w:pPr>
              <w:jc w:val="both"/>
              <w:rPr>
                <w:rFonts w:ascii="Times New Roman" w:hAnsi="Times New Roman" w:cs="Times New Roman"/>
              </w:rPr>
            </w:pPr>
          </w:p>
        </w:tc>
        <w:tc>
          <w:tcPr>
            <w:tcW w:w="8772" w:type="dxa"/>
            <w:gridSpan w:val="5"/>
            <w:shd w:val="clear" w:color="auto" w:fill="F2F2F2" w:themeFill="background1" w:themeFillShade="F2"/>
            <w:vAlign w:val="center"/>
          </w:tcPr>
          <w:p w14:paraId="4C34718E" w14:textId="77777777" w:rsidR="00E10816" w:rsidRPr="00E31925" w:rsidRDefault="00E10816" w:rsidP="00E10816">
            <w:pPr>
              <w:jc w:val="both"/>
              <w:rPr>
                <w:rFonts w:ascii="Times New Roman" w:hAnsi="Times New Roman" w:cs="Times New Roman"/>
                <w:b/>
                <w:bCs/>
                <w:color w:val="000000"/>
              </w:rPr>
            </w:pPr>
            <w:r w:rsidRPr="00E31925">
              <w:rPr>
                <w:rFonts w:ascii="Times New Roman" w:hAnsi="Times New Roman" w:cs="Times New Roman"/>
              </w:rPr>
              <w:t>The information which I have provided is correct and complete to the best of my knowledge. I have attempted to identify any risks and issues related to the research activity and acknowledge my obligations and the rights of the participants</w:t>
            </w:r>
            <w:r w:rsidRPr="00E31925">
              <w:rPr>
                <w:rFonts w:ascii="Times New Roman" w:hAnsi="Times New Roman" w:cs="Times New Roman"/>
                <w:b/>
                <w:bCs/>
                <w:color w:val="000000"/>
              </w:rPr>
              <w:t>.</w:t>
            </w:r>
          </w:p>
          <w:p w14:paraId="12F54163" w14:textId="77777777" w:rsidR="00E10816" w:rsidRPr="00E31925" w:rsidRDefault="00E10816" w:rsidP="00E10816">
            <w:pPr>
              <w:jc w:val="both"/>
              <w:rPr>
                <w:rFonts w:ascii="Times New Roman" w:hAnsi="Times New Roman" w:cs="Times New Roman"/>
                <w:b/>
                <w:bCs/>
                <w:color w:val="000000"/>
              </w:rPr>
            </w:pPr>
          </w:p>
          <w:p w14:paraId="65DA1C8C" w14:textId="77777777" w:rsidR="00E10816" w:rsidRPr="00E31925" w:rsidRDefault="00E10816" w:rsidP="00E10816">
            <w:pPr>
              <w:jc w:val="both"/>
              <w:rPr>
                <w:rFonts w:ascii="Times New Roman" w:hAnsi="Times New Roman" w:cs="Times New Roman"/>
                <w:color w:val="000080"/>
              </w:rPr>
            </w:pPr>
            <w:r w:rsidRPr="00E31925">
              <w:rPr>
                <w:rFonts w:ascii="Times New Roman" w:hAnsi="Times New Roman" w:cs="Times New Roman"/>
              </w:rPr>
              <w:t xml:space="preserve">In submitting this application I hereby confirm that I undertake to ensure that the above named research activity will meet the University’s Research Ethics and Integrity Code of Practice which is published on the website: </w:t>
            </w:r>
            <w:hyperlink r:id="rId22" w:history="1">
              <w:r w:rsidRPr="00E31925">
                <w:rPr>
                  <w:rStyle w:val="Hyperlink"/>
                  <w:rFonts w:ascii="Times New Roman" w:hAnsi="Times New Roman" w:cs="Times New Roman"/>
                </w:rPr>
                <w:t>https://www.uwtsd.ac.uk/research/research-ethics/</w:t>
              </w:r>
            </w:hyperlink>
            <w:r w:rsidRPr="00E31925">
              <w:rPr>
                <w:rFonts w:ascii="Times New Roman" w:hAnsi="Times New Roman" w:cs="Times New Roman"/>
              </w:rPr>
              <w:t xml:space="preserve"> </w:t>
            </w:r>
          </w:p>
        </w:tc>
      </w:tr>
      <w:tr w:rsidR="00E10816" w:rsidRPr="00E31925" w14:paraId="2ABDE132" w14:textId="77777777" w:rsidTr="00E31925">
        <w:trPr>
          <w:gridBefore w:val="1"/>
          <w:wBefore w:w="7" w:type="dxa"/>
          <w:trHeight w:val="650"/>
        </w:trPr>
        <w:tc>
          <w:tcPr>
            <w:tcW w:w="48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7E8F07" w14:textId="77777777" w:rsidR="00E10816" w:rsidRPr="00E31925" w:rsidRDefault="00E10816" w:rsidP="00E10816">
            <w:pPr>
              <w:spacing w:before="100" w:beforeAutospacing="1" w:after="100" w:afterAutospacing="1"/>
              <w:jc w:val="both"/>
              <w:rPr>
                <w:rFonts w:ascii="Times New Roman" w:hAnsi="Times New Roman" w:cs="Times New Roman"/>
                <w:bCs/>
              </w:rPr>
            </w:pPr>
            <w:r w:rsidRPr="00E31925">
              <w:rPr>
                <w:rFonts w:ascii="Times New Roman" w:hAnsi="Times New Roman" w:cs="Times New Roman"/>
                <w:bCs/>
              </w:rPr>
              <w:t>1</w:t>
            </w:r>
          </w:p>
        </w:tc>
        <w:tc>
          <w:tcPr>
            <w:tcW w:w="25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41E91F"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b/>
                <w:bCs/>
              </w:rPr>
              <w:t>Signature of applicant:</w:t>
            </w:r>
          </w:p>
        </w:tc>
        <w:tc>
          <w:tcPr>
            <w:tcW w:w="4375" w:type="dxa"/>
            <w:tcBorders>
              <w:left w:val="single" w:sz="4" w:space="0" w:color="auto"/>
            </w:tcBorders>
            <w:vAlign w:val="center"/>
          </w:tcPr>
          <w:p w14:paraId="4098FB1E" w14:textId="77777777" w:rsidR="00E10816" w:rsidRPr="00E31925" w:rsidRDefault="00E10816" w:rsidP="00E10816">
            <w:pPr>
              <w:spacing w:before="100" w:beforeAutospacing="1" w:after="100" w:afterAutospacing="1"/>
              <w:jc w:val="both"/>
              <w:rPr>
                <w:rFonts w:ascii="Times New Roman" w:hAnsi="Times New Roman" w:cs="Times New Roman"/>
                <w:b/>
              </w:rPr>
            </w:pPr>
            <w:r w:rsidRPr="00E31925">
              <w:rPr>
                <w:rFonts w:ascii="Times New Roman" w:hAnsi="Times New Roman" w:cs="Times New Roman"/>
                <w:b/>
                <w:sz w:val="24"/>
              </w:rPr>
              <w:t>Harsh A. Shah</w:t>
            </w:r>
          </w:p>
        </w:tc>
        <w:tc>
          <w:tcPr>
            <w:tcW w:w="1891" w:type="dxa"/>
            <w:gridSpan w:val="3"/>
            <w:vAlign w:val="center"/>
          </w:tcPr>
          <w:p w14:paraId="47E671DC"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Date:</w:t>
            </w:r>
          </w:p>
          <w:p w14:paraId="6EAAD518"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rPr>
              <w:t>15/09/2025</w:t>
            </w:r>
          </w:p>
        </w:tc>
      </w:tr>
      <w:tr w:rsidR="00E10816" w:rsidRPr="00E31925" w14:paraId="6FFC3CBB" w14:textId="77777777" w:rsidTr="00E3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7" w:type="dxa"/>
          <w:trHeight w:val="342"/>
        </w:trPr>
        <w:tc>
          <w:tcPr>
            <w:tcW w:w="496" w:type="dxa"/>
            <w:gridSpan w:val="2"/>
            <w:shd w:val="clear" w:color="auto" w:fill="F2F2F2" w:themeFill="background1" w:themeFillShade="F2"/>
            <w:vAlign w:val="center"/>
          </w:tcPr>
          <w:p w14:paraId="51750F28"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2</w:t>
            </w:r>
          </w:p>
        </w:tc>
        <w:tc>
          <w:tcPr>
            <w:tcW w:w="2505" w:type="dxa"/>
            <w:shd w:val="clear" w:color="auto" w:fill="F2F2F2" w:themeFill="background1" w:themeFillShade="F2"/>
            <w:vAlign w:val="center"/>
          </w:tcPr>
          <w:p w14:paraId="12D36320"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Director of Studies/Supervisor:</w:t>
            </w:r>
          </w:p>
        </w:tc>
        <w:tc>
          <w:tcPr>
            <w:tcW w:w="4384" w:type="dxa"/>
            <w:gridSpan w:val="2"/>
            <w:vAlign w:val="center"/>
          </w:tcPr>
          <w:p w14:paraId="528E8430"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Gwyneth jones</w:t>
            </w:r>
          </w:p>
        </w:tc>
        <w:tc>
          <w:tcPr>
            <w:tcW w:w="1876" w:type="dxa"/>
            <w:vMerge w:val="restart"/>
          </w:tcPr>
          <w:p w14:paraId="4071FCCE"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b/>
                <w:bCs/>
              </w:rPr>
              <w:t>Date: 15/09/2025</w:t>
            </w:r>
          </w:p>
        </w:tc>
      </w:tr>
      <w:tr w:rsidR="00E10816" w:rsidRPr="00E31925" w14:paraId="031B7080" w14:textId="77777777" w:rsidTr="00E3192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7" w:type="dxa"/>
          <w:trHeight w:val="343"/>
        </w:trPr>
        <w:tc>
          <w:tcPr>
            <w:tcW w:w="496" w:type="dxa"/>
            <w:gridSpan w:val="2"/>
            <w:shd w:val="clear" w:color="auto" w:fill="F2F2F2" w:themeFill="background1" w:themeFillShade="F2"/>
            <w:vAlign w:val="center"/>
          </w:tcPr>
          <w:p w14:paraId="3AB2C03B"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3</w:t>
            </w:r>
          </w:p>
        </w:tc>
        <w:tc>
          <w:tcPr>
            <w:tcW w:w="2505" w:type="dxa"/>
            <w:shd w:val="clear" w:color="auto" w:fill="F2F2F2" w:themeFill="background1" w:themeFillShade="F2"/>
            <w:vAlign w:val="center"/>
          </w:tcPr>
          <w:p w14:paraId="7685594B" w14:textId="77777777" w:rsidR="00E10816" w:rsidRPr="00E31925" w:rsidRDefault="00E10816" w:rsidP="00E10816">
            <w:pPr>
              <w:pStyle w:val="ListParagraph"/>
              <w:ind w:left="0"/>
              <w:jc w:val="both"/>
              <w:rPr>
                <w:rFonts w:ascii="Times New Roman" w:hAnsi="Times New Roman" w:cs="Times New Roman"/>
              </w:rPr>
            </w:pPr>
            <w:r w:rsidRPr="00E31925">
              <w:rPr>
                <w:rFonts w:ascii="Times New Roman" w:hAnsi="Times New Roman" w:cs="Times New Roman"/>
              </w:rPr>
              <w:t>Signature:</w:t>
            </w:r>
          </w:p>
        </w:tc>
        <w:tc>
          <w:tcPr>
            <w:tcW w:w="4384" w:type="dxa"/>
            <w:gridSpan w:val="2"/>
            <w:vAlign w:val="center"/>
          </w:tcPr>
          <w:p w14:paraId="74BF857C" w14:textId="77777777" w:rsidR="00E10816" w:rsidRPr="00E31925" w:rsidRDefault="00E10816" w:rsidP="00E10816">
            <w:pPr>
              <w:pStyle w:val="ListParagraph"/>
              <w:ind w:left="0"/>
              <w:jc w:val="both"/>
              <w:rPr>
                <w:rFonts w:ascii="Times New Roman" w:hAnsi="Times New Roman" w:cs="Times New Roman"/>
              </w:rPr>
            </w:pPr>
          </w:p>
          <w:p w14:paraId="7270CDF8" w14:textId="77777777" w:rsidR="00E10816" w:rsidRPr="00E31925" w:rsidRDefault="00E10816" w:rsidP="00E10816">
            <w:pPr>
              <w:pStyle w:val="ListParagraph"/>
              <w:ind w:left="0"/>
              <w:jc w:val="both"/>
              <w:rPr>
                <w:rFonts w:ascii="Times New Roman" w:hAnsi="Times New Roman" w:cs="Times New Roman"/>
                <w:b/>
                <w:bCs/>
                <w:sz w:val="40"/>
                <w:szCs w:val="40"/>
              </w:rPr>
            </w:pPr>
            <w:r w:rsidRPr="00E31925">
              <w:rPr>
                <w:rFonts w:ascii="Times New Roman" w:hAnsi="Times New Roman" w:cs="Times New Roman"/>
                <w:b/>
                <w:bCs/>
                <w:sz w:val="36"/>
                <w:szCs w:val="40"/>
              </w:rPr>
              <w:t>Gwyneth Jones</w:t>
            </w:r>
          </w:p>
        </w:tc>
        <w:tc>
          <w:tcPr>
            <w:tcW w:w="1876" w:type="dxa"/>
            <w:vMerge/>
            <w:vAlign w:val="center"/>
          </w:tcPr>
          <w:p w14:paraId="6C9AA0E5" w14:textId="77777777" w:rsidR="00E10816" w:rsidRPr="00E31925" w:rsidRDefault="00E10816" w:rsidP="00E10816">
            <w:pPr>
              <w:pStyle w:val="ListParagraph"/>
              <w:ind w:left="0"/>
              <w:jc w:val="both"/>
              <w:rPr>
                <w:rFonts w:ascii="Times New Roman" w:hAnsi="Times New Roman" w:cs="Times New Roman"/>
              </w:rPr>
            </w:pPr>
          </w:p>
        </w:tc>
      </w:tr>
    </w:tbl>
    <w:p w14:paraId="2A715071" w14:textId="029E456E" w:rsidR="00E10816" w:rsidRPr="00E31925" w:rsidRDefault="00E10816" w:rsidP="00E10816">
      <w:pPr>
        <w:jc w:val="both"/>
        <w:rPr>
          <w:rFonts w:ascii="Times New Roman" w:hAnsi="Times New Roman" w:cs="Times New Roman"/>
          <w:i/>
        </w:rPr>
      </w:pPr>
    </w:p>
    <w:p w14:paraId="5827D465" w14:textId="77777777" w:rsidR="00E10816" w:rsidRPr="00E31925" w:rsidRDefault="00E10816" w:rsidP="00E10816">
      <w:pPr>
        <w:jc w:val="both"/>
        <w:rPr>
          <w:rFonts w:ascii="Times New Roman" w:hAnsi="Times New Roman" w:cs="Times New Roman"/>
          <w:b/>
          <w:i/>
        </w:rPr>
      </w:pPr>
      <w:r w:rsidRPr="00E31925">
        <w:rPr>
          <w:rFonts w:ascii="Times New Roman" w:hAnsi="Times New Roman" w:cs="Times New Roman"/>
          <w:b/>
          <w:i/>
        </w:rPr>
        <w:t>FOR INTERNAL USE ONLY:</w:t>
      </w:r>
    </w:p>
    <w:tbl>
      <w:tblPr>
        <w:tblW w:w="8960"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3"/>
        <w:gridCol w:w="2424"/>
        <w:gridCol w:w="4232"/>
        <w:gridCol w:w="1831"/>
      </w:tblGrid>
      <w:tr w:rsidR="00E10816" w:rsidRPr="00E31925" w14:paraId="5E6FCBE3" w14:textId="77777777" w:rsidTr="00FB3448">
        <w:trPr>
          <w:trHeight w:val="639"/>
        </w:trPr>
        <w:tc>
          <w:tcPr>
            <w:tcW w:w="473" w:type="dxa"/>
            <w:shd w:val="clear" w:color="auto" w:fill="F2F2F2" w:themeFill="background1" w:themeFillShade="F2"/>
            <w:vAlign w:val="center"/>
          </w:tcPr>
          <w:p w14:paraId="0B0BFC43" w14:textId="77777777" w:rsidR="00E10816" w:rsidRPr="00E31925" w:rsidRDefault="00E10816" w:rsidP="00E10816">
            <w:pPr>
              <w:jc w:val="both"/>
              <w:rPr>
                <w:rFonts w:ascii="Times New Roman" w:hAnsi="Times New Roman" w:cs="Times New Roman"/>
              </w:rPr>
            </w:pPr>
          </w:p>
        </w:tc>
        <w:tc>
          <w:tcPr>
            <w:tcW w:w="8487" w:type="dxa"/>
            <w:gridSpan w:val="3"/>
            <w:shd w:val="clear" w:color="auto" w:fill="F2F2F2" w:themeFill="background1" w:themeFillShade="F2"/>
            <w:vAlign w:val="center"/>
          </w:tcPr>
          <w:p w14:paraId="65D95A73" w14:textId="77777777" w:rsidR="00E10816" w:rsidRPr="00E31925" w:rsidRDefault="00E10816" w:rsidP="00E10816">
            <w:pPr>
              <w:jc w:val="both"/>
              <w:rPr>
                <w:rFonts w:ascii="Times New Roman" w:hAnsi="Times New Roman" w:cs="Times New Roman"/>
                <w:b/>
                <w:color w:val="000080"/>
              </w:rPr>
            </w:pPr>
            <w:r w:rsidRPr="00E31925">
              <w:rPr>
                <w:rFonts w:ascii="Times New Roman" w:hAnsi="Times New Roman" w:cs="Times New Roman"/>
                <w:b/>
              </w:rPr>
              <w:t xml:space="preserve">Ethical approval given </w:t>
            </w:r>
          </w:p>
        </w:tc>
      </w:tr>
      <w:tr w:rsidR="00E10816" w:rsidRPr="00E31925" w14:paraId="7A13ABE9" w14:textId="77777777" w:rsidTr="00FB3448">
        <w:trPr>
          <w:trHeight w:val="748"/>
        </w:trPr>
        <w:tc>
          <w:tcPr>
            <w:tcW w:w="4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EDA2B4" w14:textId="77777777" w:rsidR="00E10816" w:rsidRPr="00E31925" w:rsidRDefault="00E10816" w:rsidP="00FB3448">
            <w:pPr>
              <w:spacing w:before="100" w:beforeAutospacing="1" w:after="100" w:afterAutospacing="1"/>
              <w:jc w:val="both"/>
              <w:rPr>
                <w:rFonts w:ascii="Times New Roman" w:hAnsi="Times New Roman" w:cs="Times New Roman"/>
                <w:bCs/>
              </w:rPr>
            </w:pPr>
            <w:r w:rsidRPr="00E31925">
              <w:rPr>
                <w:rFonts w:ascii="Times New Roman" w:hAnsi="Times New Roman" w:cs="Times New Roman"/>
                <w:bCs/>
              </w:rPr>
              <w:t>1</w:t>
            </w:r>
          </w:p>
        </w:tc>
        <w:tc>
          <w:tcPr>
            <w:tcW w:w="2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781B3"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b/>
                <w:bCs/>
              </w:rPr>
              <w:t>Signature of assessor:</w:t>
            </w:r>
          </w:p>
        </w:tc>
        <w:tc>
          <w:tcPr>
            <w:tcW w:w="4232" w:type="dxa"/>
            <w:tcBorders>
              <w:left w:val="single" w:sz="4" w:space="0" w:color="auto"/>
            </w:tcBorders>
            <w:vAlign w:val="center"/>
          </w:tcPr>
          <w:p w14:paraId="2D876D3F" w14:textId="77777777" w:rsidR="00E10816" w:rsidRPr="00E31925" w:rsidRDefault="00E10816" w:rsidP="00E10816">
            <w:pPr>
              <w:spacing w:before="100" w:beforeAutospacing="1" w:after="100" w:afterAutospacing="1"/>
              <w:jc w:val="both"/>
              <w:rPr>
                <w:rFonts w:ascii="Times New Roman" w:hAnsi="Times New Roman" w:cs="Times New Roman"/>
              </w:rPr>
            </w:pPr>
            <w:r w:rsidRPr="00E31925">
              <w:rPr>
                <w:rFonts w:ascii="Times New Roman" w:hAnsi="Times New Roman" w:cs="Times New Roman"/>
                <w:b/>
                <w:bCs/>
                <w:sz w:val="40"/>
                <w:szCs w:val="40"/>
              </w:rPr>
              <w:t>Gwyneth Jones</w:t>
            </w:r>
          </w:p>
        </w:tc>
        <w:tc>
          <w:tcPr>
            <w:tcW w:w="1829" w:type="dxa"/>
            <w:vAlign w:val="center"/>
          </w:tcPr>
          <w:p w14:paraId="3F76E3BA" w14:textId="77777777" w:rsidR="00E10816" w:rsidRPr="00E31925" w:rsidRDefault="00E10816" w:rsidP="00FB3448">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Date: 15/09/2025</w:t>
            </w:r>
          </w:p>
          <w:p w14:paraId="4F0B283E" w14:textId="77777777" w:rsidR="00E10816" w:rsidRPr="00E31925" w:rsidRDefault="00E10816" w:rsidP="00E10816">
            <w:pPr>
              <w:spacing w:before="100" w:beforeAutospacing="1" w:after="100" w:afterAutospacing="1"/>
              <w:jc w:val="both"/>
              <w:rPr>
                <w:rFonts w:ascii="Times New Roman" w:hAnsi="Times New Roman" w:cs="Times New Roman"/>
              </w:rPr>
            </w:pPr>
          </w:p>
        </w:tc>
      </w:tr>
      <w:tr w:rsidR="00E10816" w:rsidRPr="00E31925" w14:paraId="7F186568" w14:textId="77777777" w:rsidTr="00FB3448">
        <w:trPr>
          <w:trHeight w:val="748"/>
        </w:trPr>
        <w:tc>
          <w:tcPr>
            <w:tcW w:w="4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B6FE3B" w14:textId="77777777" w:rsidR="00E10816" w:rsidRPr="00E31925" w:rsidRDefault="00E10816" w:rsidP="00E10816">
            <w:pPr>
              <w:spacing w:before="100" w:beforeAutospacing="1" w:after="100" w:afterAutospacing="1"/>
              <w:jc w:val="both"/>
              <w:rPr>
                <w:rFonts w:ascii="Times New Roman" w:hAnsi="Times New Roman" w:cs="Times New Roman"/>
                <w:bCs/>
              </w:rPr>
            </w:pPr>
            <w:r w:rsidRPr="00E31925">
              <w:rPr>
                <w:rFonts w:ascii="Times New Roman" w:hAnsi="Times New Roman" w:cs="Times New Roman"/>
              </w:rPr>
              <w:t>2</w:t>
            </w:r>
          </w:p>
        </w:tc>
        <w:tc>
          <w:tcPr>
            <w:tcW w:w="2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440F8E"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rPr>
              <w:t>Name:</w:t>
            </w:r>
          </w:p>
        </w:tc>
        <w:tc>
          <w:tcPr>
            <w:tcW w:w="6062" w:type="dxa"/>
            <w:gridSpan w:val="2"/>
            <w:tcBorders>
              <w:left w:val="single" w:sz="4" w:space="0" w:color="auto"/>
            </w:tcBorders>
            <w:vAlign w:val="center"/>
          </w:tcPr>
          <w:p w14:paraId="70156033"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Gwyneth Jones</w:t>
            </w:r>
          </w:p>
        </w:tc>
      </w:tr>
      <w:tr w:rsidR="00E10816" w:rsidRPr="00E31925" w14:paraId="5C92FA38" w14:textId="77777777" w:rsidTr="00FB3448">
        <w:trPr>
          <w:trHeight w:val="748"/>
        </w:trPr>
        <w:tc>
          <w:tcPr>
            <w:tcW w:w="47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741BD" w14:textId="77777777" w:rsidR="00E10816" w:rsidRPr="00E31925" w:rsidRDefault="00E10816" w:rsidP="00E10816">
            <w:pPr>
              <w:spacing w:before="100" w:beforeAutospacing="1" w:after="100" w:afterAutospacing="1"/>
              <w:jc w:val="both"/>
              <w:rPr>
                <w:rFonts w:ascii="Times New Roman" w:hAnsi="Times New Roman" w:cs="Times New Roman"/>
                <w:bCs/>
              </w:rPr>
            </w:pPr>
            <w:r w:rsidRPr="00E31925">
              <w:rPr>
                <w:rFonts w:ascii="Times New Roman" w:hAnsi="Times New Roman" w:cs="Times New Roman"/>
              </w:rPr>
              <w:t>3</w:t>
            </w:r>
          </w:p>
        </w:tc>
        <w:tc>
          <w:tcPr>
            <w:tcW w:w="24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A1CC58"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rPr>
              <w:t>Role:</w:t>
            </w:r>
          </w:p>
        </w:tc>
        <w:tc>
          <w:tcPr>
            <w:tcW w:w="6062" w:type="dxa"/>
            <w:gridSpan w:val="2"/>
            <w:tcBorders>
              <w:left w:val="single" w:sz="4" w:space="0" w:color="auto"/>
            </w:tcBorders>
            <w:vAlign w:val="center"/>
          </w:tcPr>
          <w:p w14:paraId="2F294042" w14:textId="77777777" w:rsidR="00E10816" w:rsidRPr="00E31925" w:rsidRDefault="00E10816" w:rsidP="00E10816">
            <w:pPr>
              <w:spacing w:before="100" w:beforeAutospacing="1" w:after="100" w:afterAutospacing="1"/>
              <w:jc w:val="both"/>
              <w:rPr>
                <w:rFonts w:ascii="Times New Roman" w:hAnsi="Times New Roman" w:cs="Times New Roman"/>
                <w:b/>
                <w:bCs/>
              </w:rPr>
            </w:pPr>
            <w:r w:rsidRPr="00E31925">
              <w:rPr>
                <w:rFonts w:ascii="Times New Roman" w:hAnsi="Times New Roman" w:cs="Times New Roman"/>
                <w:b/>
                <w:bCs/>
              </w:rPr>
              <w:t>Supervisor</w:t>
            </w:r>
          </w:p>
        </w:tc>
      </w:tr>
    </w:tbl>
    <w:p w14:paraId="0D9612CF" w14:textId="77777777" w:rsidR="00E10816" w:rsidRPr="00E31925" w:rsidRDefault="00E10816" w:rsidP="00E10816">
      <w:pPr>
        <w:jc w:val="both"/>
        <w:rPr>
          <w:rFonts w:ascii="Times New Roman" w:hAnsi="Times New Roman" w:cs="Times New Roman"/>
        </w:rPr>
      </w:pPr>
    </w:p>
    <w:p w14:paraId="515C4838" w14:textId="77777777" w:rsidR="00E10816" w:rsidRPr="00E31925" w:rsidRDefault="00E10816" w:rsidP="00E10816">
      <w:pPr>
        <w:jc w:val="both"/>
        <w:rPr>
          <w:rFonts w:ascii="Times New Roman" w:hAnsi="Times New Roman" w:cs="Times New Roman"/>
        </w:rPr>
      </w:pPr>
    </w:p>
    <w:p w14:paraId="1A730571" w14:textId="0A749105" w:rsidR="00F25566" w:rsidRDefault="00F25566" w:rsidP="00F25566"/>
    <w:p w14:paraId="7B006AEE" w14:textId="72C7DDFC" w:rsidR="00F25566" w:rsidRPr="00F25566" w:rsidRDefault="00C7278E" w:rsidP="00480352">
      <w:pPr>
        <w:pStyle w:val="Heading2"/>
        <w:numPr>
          <w:ilvl w:val="0"/>
          <w:numId w:val="0"/>
        </w:numPr>
        <w:spacing w:line="360" w:lineRule="auto"/>
        <w:ind w:left="576" w:hanging="576"/>
        <w:jc w:val="both"/>
        <w:rPr>
          <w:rFonts w:ascii="Times New Roman" w:hAnsi="Times New Roman" w:cs="Times New Roman"/>
          <w:b/>
          <w:color w:val="auto"/>
        </w:rPr>
      </w:pPr>
      <w:bookmarkStart w:id="82" w:name="_Toc216132779"/>
      <w:r>
        <w:rPr>
          <w:rFonts w:ascii="Times New Roman" w:hAnsi="Times New Roman" w:cs="Times New Roman"/>
          <w:b/>
          <w:color w:val="auto"/>
        </w:rPr>
        <w:t>Appendix 3 (</w:t>
      </w:r>
      <w:r w:rsidR="00F25566" w:rsidRPr="00F25566">
        <w:rPr>
          <w:rFonts w:ascii="Times New Roman" w:hAnsi="Times New Roman" w:cs="Times New Roman"/>
          <w:b/>
          <w:color w:val="auto"/>
        </w:rPr>
        <w:t>Cross tabulation table</w:t>
      </w:r>
      <w:r>
        <w:rPr>
          <w:rFonts w:ascii="Times New Roman" w:hAnsi="Times New Roman" w:cs="Times New Roman"/>
          <w:b/>
          <w:color w:val="auto"/>
        </w:rPr>
        <w:t>)</w:t>
      </w:r>
      <w:bookmarkEnd w:id="82"/>
    </w:p>
    <w:tbl>
      <w:tblPr>
        <w:tblStyle w:val="TableGrid"/>
        <w:tblW w:w="8981" w:type="dxa"/>
        <w:tblLook w:val="04A0" w:firstRow="1" w:lastRow="0" w:firstColumn="1" w:lastColumn="0" w:noHBand="0" w:noVBand="1"/>
      </w:tblPr>
      <w:tblGrid>
        <w:gridCol w:w="1046"/>
        <w:gridCol w:w="769"/>
        <w:gridCol w:w="861"/>
        <w:gridCol w:w="769"/>
        <w:gridCol w:w="781"/>
        <w:gridCol w:w="781"/>
        <w:gridCol w:w="826"/>
        <w:gridCol w:w="826"/>
        <w:gridCol w:w="751"/>
        <w:gridCol w:w="751"/>
        <w:gridCol w:w="855"/>
      </w:tblGrid>
      <w:tr w:rsidR="00F25566" w:rsidRPr="00BF5E3E" w14:paraId="2A8FDBD7" w14:textId="77777777" w:rsidTr="004C0B86">
        <w:trPr>
          <w:trHeight w:val="1715"/>
        </w:trPr>
        <w:tc>
          <w:tcPr>
            <w:tcW w:w="1049" w:type="dxa"/>
          </w:tcPr>
          <w:p w14:paraId="5A132266"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Social Media Platform</w:t>
            </w:r>
          </w:p>
        </w:tc>
        <w:tc>
          <w:tcPr>
            <w:tcW w:w="765" w:type="dxa"/>
          </w:tcPr>
          <w:p w14:paraId="2B1B794C"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Male Count</w:t>
            </w:r>
          </w:p>
        </w:tc>
        <w:tc>
          <w:tcPr>
            <w:tcW w:w="859" w:type="dxa"/>
          </w:tcPr>
          <w:p w14:paraId="58093512"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Female Count</w:t>
            </w:r>
          </w:p>
        </w:tc>
        <w:tc>
          <w:tcPr>
            <w:tcW w:w="765" w:type="dxa"/>
          </w:tcPr>
          <w:p w14:paraId="7445D2EB"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Total Count</w:t>
            </w:r>
          </w:p>
        </w:tc>
        <w:tc>
          <w:tcPr>
            <w:tcW w:w="776" w:type="dxa"/>
          </w:tcPr>
          <w:p w14:paraId="35B98A57"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Social Media (M)</w:t>
            </w:r>
          </w:p>
        </w:tc>
        <w:tc>
          <w:tcPr>
            <w:tcW w:w="776" w:type="dxa"/>
          </w:tcPr>
          <w:p w14:paraId="29FD06F2"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Social Media (F)</w:t>
            </w:r>
          </w:p>
        </w:tc>
        <w:tc>
          <w:tcPr>
            <w:tcW w:w="823" w:type="dxa"/>
          </w:tcPr>
          <w:p w14:paraId="6B00357F"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gender (M)</w:t>
            </w:r>
          </w:p>
        </w:tc>
        <w:tc>
          <w:tcPr>
            <w:tcW w:w="823" w:type="dxa"/>
          </w:tcPr>
          <w:p w14:paraId="02114333"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within gender (F)</w:t>
            </w:r>
          </w:p>
        </w:tc>
        <w:tc>
          <w:tcPr>
            <w:tcW w:w="746" w:type="dxa"/>
          </w:tcPr>
          <w:p w14:paraId="6B4BAAF4"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of Total (M)</w:t>
            </w:r>
          </w:p>
        </w:tc>
        <w:tc>
          <w:tcPr>
            <w:tcW w:w="746" w:type="dxa"/>
          </w:tcPr>
          <w:p w14:paraId="50EA5205"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of Total (F)</w:t>
            </w:r>
          </w:p>
        </w:tc>
        <w:tc>
          <w:tcPr>
            <w:tcW w:w="853" w:type="dxa"/>
          </w:tcPr>
          <w:p w14:paraId="485972A4" w14:textId="77777777" w:rsidR="00F25566" w:rsidRPr="00F25566" w:rsidRDefault="00F25566" w:rsidP="00E117FE">
            <w:pPr>
              <w:spacing w:line="360" w:lineRule="auto"/>
              <w:jc w:val="both"/>
              <w:rPr>
                <w:rFonts w:ascii="Times New Roman" w:hAnsi="Times New Roman" w:cs="Times New Roman"/>
                <w:b/>
                <w:sz w:val="24"/>
                <w:szCs w:val="24"/>
              </w:rPr>
            </w:pPr>
            <w:r w:rsidRPr="00F25566">
              <w:rPr>
                <w:rFonts w:ascii="Times New Roman" w:hAnsi="Times New Roman" w:cs="Times New Roman"/>
                <w:b/>
                <w:sz w:val="24"/>
                <w:szCs w:val="24"/>
              </w:rPr>
              <w:t>% of Total</w:t>
            </w:r>
          </w:p>
        </w:tc>
      </w:tr>
      <w:tr w:rsidR="00F25566" w:rsidRPr="00BF5E3E" w14:paraId="765951AD" w14:textId="77777777" w:rsidTr="004C0B86">
        <w:trPr>
          <w:trHeight w:val="626"/>
        </w:trPr>
        <w:tc>
          <w:tcPr>
            <w:tcW w:w="1049" w:type="dxa"/>
          </w:tcPr>
          <w:p w14:paraId="6BF18DE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tiktok</w:t>
            </w:r>
          </w:p>
        </w:tc>
        <w:tc>
          <w:tcPr>
            <w:tcW w:w="765" w:type="dxa"/>
          </w:tcPr>
          <w:p w14:paraId="2CDE1670"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17</w:t>
            </w:r>
          </w:p>
        </w:tc>
        <w:tc>
          <w:tcPr>
            <w:tcW w:w="859" w:type="dxa"/>
          </w:tcPr>
          <w:p w14:paraId="5F0F84A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19</w:t>
            </w:r>
          </w:p>
        </w:tc>
        <w:tc>
          <w:tcPr>
            <w:tcW w:w="765" w:type="dxa"/>
          </w:tcPr>
          <w:p w14:paraId="7160DCD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36</w:t>
            </w:r>
          </w:p>
        </w:tc>
        <w:tc>
          <w:tcPr>
            <w:tcW w:w="776" w:type="dxa"/>
          </w:tcPr>
          <w:p w14:paraId="2C04628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47.2%</w:t>
            </w:r>
          </w:p>
        </w:tc>
        <w:tc>
          <w:tcPr>
            <w:tcW w:w="776" w:type="dxa"/>
          </w:tcPr>
          <w:p w14:paraId="3F454AE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52.8%</w:t>
            </w:r>
          </w:p>
        </w:tc>
        <w:tc>
          <w:tcPr>
            <w:tcW w:w="823" w:type="dxa"/>
          </w:tcPr>
          <w:p w14:paraId="60569884"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30.4%</w:t>
            </w:r>
          </w:p>
        </w:tc>
        <w:tc>
          <w:tcPr>
            <w:tcW w:w="823" w:type="dxa"/>
          </w:tcPr>
          <w:p w14:paraId="7525E6A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54.3%</w:t>
            </w:r>
          </w:p>
        </w:tc>
        <w:tc>
          <w:tcPr>
            <w:tcW w:w="746" w:type="dxa"/>
          </w:tcPr>
          <w:p w14:paraId="4A0F7C2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18.7%</w:t>
            </w:r>
          </w:p>
        </w:tc>
        <w:tc>
          <w:tcPr>
            <w:tcW w:w="746" w:type="dxa"/>
          </w:tcPr>
          <w:p w14:paraId="4F1B919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20.9%</w:t>
            </w:r>
          </w:p>
        </w:tc>
        <w:tc>
          <w:tcPr>
            <w:tcW w:w="853" w:type="dxa"/>
          </w:tcPr>
          <w:p w14:paraId="6FADB72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39.6%</w:t>
            </w:r>
          </w:p>
        </w:tc>
      </w:tr>
      <w:tr w:rsidR="00F25566" w:rsidRPr="00BF5E3E" w14:paraId="316E8295" w14:textId="77777777" w:rsidTr="004C0B86">
        <w:trPr>
          <w:trHeight w:val="933"/>
        </w:trPr>
        <w:tc>
          <w:tcPr>
            <w:tcW w:w="1049" w:type="dxa"/>
          </w:tcPr>
          <w:p w14:paraId="5B9F3E5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Instagram</w:t>
            </w:r>
          </w:p>
        </w:tc>
        <w:tc>
          <w:tcPr>
            <w:tcW w:w="765" w:type="dxa"/>
          </w:tcPr>
          <w:p w14:paraId="0726E65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32</w:t>
            </w:r>
          </w:p>
        </w:tc>
        <w:tc>
          <w:tcPr>
            <w:tcW w:w="859" w:type="dxa"/>
          </w:tcPr>
          <w:p w14:paraId="7A5EAE6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27</w:t>
            </w:r>
          </w:p>
        </w:tc>
        <w:tc>
          <w:tcPr>
            <w:tcW w:w="765" w:type="dxa"/>
          </w:tcPr>
          <w:p w14:paraId="1D55A4B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59</w:t>
            </w:r>
          </w:p>
        </w:tc>
        <w:tc>
          <w:tcPr>
            <w:tcW w:w="776" w:type="dxa"/>
          </w:tcPr>
          <w:p w14:paraId="799D180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54.2%</w:t>
            </w:r>
          </w:p>
        </w:tc>
        <w:tc>
          <w:tcPr>
            <w:tcW w:w="776" w:type="dxa"/>
          </w:tcPr>
          <w:p w14:paraId="1AB0E2E6"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45.8%</w:t>
            </w:r>
          </w:p>
        </w:tc>
        <w:tc>
          <w:tcPr>
            <w:tcW w:w="823" w:type="dxa"/>
          </w:tcPr>
          <w:p w14:paraId="0EFD575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57.1%</w:t>
            </w:r>
          </w:p>
        </w:tc>
        <w:tc>
          <w:tcPr>
            <w:tcW w:w="823" w:type="dxa"/>
          </w:tcPr>
          <w:p w14:paraId="280B7606"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77.1%</w:t>
            </w:r>
          </w:p>
        </w:tc>
        <w:tc>
          <w:tcPr>
            <w:tcW w:w="746" w:type="dxa"/>
          </w:tcPr>
          <w:p w14:paraId="5ABB957A"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35.2%</w:t>
            </w:r>
          </w:p>
        </w:tc>
        <w:tc>
          <w:tcPr>
            <w:tcW w:w="746" w:type="dxa"/>
          </w:tcPr>
          <w:p w14:paraId="6962463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29.7%</w:t>
            </w:r>
          </w:p>
        </w:tc>
        <w:tc>
          <w:tcPr>
            <w:tcW w:w="853" w:type="dxa"/>
          </w:tcPr>
          <w:p w14:paraId="7A2D284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64.8%</w:t>
            </w:r>
          </w:p>
        </w:tc>
      </w:tr>
      <w:tr w:rsidR="00F25566" w:rsidRPr="00BF5E3E" w14:paraId="277F6AAB" w14:textId="77777777" w:rsidTr="004C0B86">
        <w:trPr>
          <w:trHeight w:val="947"/>
        </w:trPr>
        <w:tc>
          <w:tcPr>
            <w:tcW w:w="1049" w:type="dxa"/>
          </w:tcPr>
          <w:p w14:paraId="77946BD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Facebook</w:t>
            </w:r>
          </w:p>
        </w:tc>
        <w:tc>
          <w:tcPr>
            <w:tcW w:w="765" w:type="dxa"/>
          </w:tcPr>
          <w:p w14:paraId="13FAE00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27</w:t>
            </w:r>
          </w:p>
        </w:tc>
        <w:tc>
          <w:tcPr>
            <w:tcW w:w="859" w:type="dxa"/>
          </w:tcPr>
          <w:p w14:paraId="1A71C90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22</w:t>
            </w:r>
          </w:p>
        </w:tc>
        <w:tc>
          <w:tcPr>
            <w:tcW w:w="765" w:type="dxa"/>
          </w:tcPr>
          <w:p w14:paraId="1A3B0DB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49</w:t>
            </w:r>
          </w:p>
        </w:tc>
        <w:tc>
          <w:tcPr>
            <w:tcW w:w="776" w:type="dxa"/>
          </w:tcPr>
          <w:p w14:paraId="668A8B2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55.1%</w:t>
            </w:r>
          </w:p>
        </w:tc>
        <w:tc>
          <w:tcPr>
            <w:tcW w:w="776" w:type="dxa"/>
          </w:tcPr>
          <w:p w14:paraId="6C088D2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44.9%</w:t>
            </w:r>
          </w:p>
        </w:tc>
        <w:tc>
          <w:tcPr>
            <w:tcW w:w="823" w:type="dxa"/>
          </w:tcPr>
          <w:p w14:paraId="1F1B663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48.2%</w:t>
            </w:r>
          </w:p>
        </w:tc>
        <w:tc>
          <w:tcPr>
            <w:tcW w:w="823" w:type="dxa"/>
          </w:tcPr>
          <w:p w14:paraId="792DE2A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62.9%</w:t>
            </w:r>
          </w:p>
        </w:tc>
        <w:tc>
          <w:tcPr>
            <w:tcW w:w="746" w:type="dxa"/>
          </w:tcPr>
          <w:p w14:paraId="705C750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29.7%</w:t>
            </w:r>
          </w:p>
        </w:tc>
        <w:tc>
          <w:tcPr>
            <w:tcW w:w="746" w:type="dxa"/>
          </w:tcPr>
          <w:p w14:paraId="2603A56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24.2%</w:t>
            </w:r>
          </w:p>
        </w:tc>
        <w:tc>
          <w:tcPr>
            <w:tcW w:w="853" w:type="dxa"/>
          </w:tcPr>
          <w:p w14:paraId="74EC477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53.8%</w:t>
            </w:r>
          </w:p>
        </w:tc>
      </w:tr>
      <w:tr w:rsidR="00F25566" w:rsidRPr="00BF5E3E" w14:paraId="61B18E34" w14:textId="77777777" w:rsidTr="004C0B86">
        <w:trPr>
          <w:trHeight w:val="947"/>
        </w:trPr>
        <w:tc>
          <w:tcPr>
            <w:tcW w:w="1049" w:type="dxa"/>
          </w:tcPr>
          <w:p w14:paraId="5E2BD71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Snapchat</w:t>
            </w:r>
          </w:p>
        </w:tc>
        <w:tc>
          <w:tcPr>
            <w:tcW w:w="765" w:type="dxa"/>
          </w:tcPr>
          <w:p w14:paraId="52E79DA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16</w:t>
            </w:r>
          </w:p>
        </w:tc>
        <w:tc>
          <w:tcPr>
            <w:tcW w:w="859" w:type="dxa"/>
          </w:tcPr>
          <w:p w14:paraId="1A987CD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12</w:t>
            </w:r>
          </w:p>
        </w:tc>
        <w:tc>
          <w:tcPr>
            <w:tcW w:w="765" w:type="dxa"/>
          </w:tcPr>
          <w:p w14:paraId="66F933A4"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28</w:t>
            </w:r>
          </w:p>
        </w:tc>
        <w:tc>
          <w:tcPr>
            <w:tcW w:w="776" w:type="dxa"/>
          </w:tcPr>
          <w:p w14:paraId="013F12F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57.1%</w:t>
            </w:r>
          </w:p>
        </w:tc>
        <w:tc>
          <w:tcPr>
            <w:tcW w:w="776" w:type="dxa"/>
          </w:tcPr>
          <w:p w14:paraId="6BC849C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42.9%</w:t>
            </w:r>
          </w:p>
        </w:tc>
        <w:tc>
          <w:tcPr>
            <w:tcW w:w="823" w:type="dxa"/>
          </w:tcPr>
          <w:p w14:paraId="7DC33746"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28.6%</w:t>
            </w:r>
          </w:p>
        </w:tc>
        <w:tc>
          <w:tcPr>
            <w:tcW w:w="823" w:type="dxa"/>
          </w:tcPr>
          <w:p w14:paraId="452C780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34.3%</w:t>
            </w:r>
          </w:p>
        </w:tc>
        <w:tc>
          <w:tcPr>
            <w:tcW w:w="746" w:type="dxa"/>
          </w:tcPr>
          <w:p w14:paraId="5605B1A2"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17.6%</w:t>
            </w:r>
          </w:p>
        </w:tc>
        <w:tc>
          <w:tcPr>
            <w:tcW w:w="746" w:type="dxa"/>
          </w:tcPr>
          <w:p w14:paraId="337C6ED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13.2%</w:t>
            </w:r>
          </w:p>
        </w:tc>
        <w:tc>
          <w:tcPr>
            <w:tcW w:w="853" w:type="dxa"/>
          </w:tcPr>
          <w:p w14:paraId="47B40F0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30.8%</w:t>
            </w:r>
          </w:p>
        </w:tc>
      </w:tr>
      <w:tr w:rsidR="00F25566" w:rsidRPr="00BF5E3E" w14:paraId="08435378" w14:textId="77777777" w:rsidTr="004C0B86">
        <w:trPr>
          <w:trHeight w:val="947"/>
        </w:trPr>
        <w:tc>
          <w:tcPr>
            <w:tcW w:w="1049" w:type="dxa"/>
          </w:tcPr>
          <w:p w14:paraId="73A95B1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youtube</w:t>
            </w:r>
          </w:p>
        </w:tc>
        <w:tc>
          <w:tcPr>
            <w:tcW w:w="765" w:type="dxa"/>
          </w:tcPr>
          <w:p w14:paraId="4318B1B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w:t>
            </w:r>
          </w:p>
        </w:tc>
        <w:tc>
          <w:tcPr>
            <w:tcW w:w="859" w:type="dxa"/>
          </w:tcPr>
          <w:p w14:paraId="2567699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13</w:t>
            </w:r>
          </w:p>
        </w:tc>
        <w:tc>
          <w:tcPr>
            <w:tcW w:w="765" w:type="dxa"/>
          </w:tcPr>
          <w:p w14:paraId="0B4B909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42</w:t>
            </w:r>
          </w:p>
        </w:tc>
        <w:tc>
          <w:tcPr>
            <w:tcW w:w="776" w:type="dxa"/>
          </w:tcPr>
          <w:p w14:paraId="6CF6C18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69.0%</w:t>
            </w:r>
          </w:p>
        </w:tc>
        <w:tc>
          <w:tcPr>
            <w:tcW w:w="776" w:type="dxa"/>
          </w:tcPr>
          <w:p w14:paraId="516C301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31.0%</w:t>
            </w:r>
          </w:p>
        </w:tc>
        <w:tc>
          <w:tcPr>
            <w:tcW w:w="823" w:type="dxa"/>
          </w:tcPr>
          <w:p w14:paraId="3E7EA5F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51.8%</w:t>
            </w:r>
          </w:p>
        </w:tc>
        <w:tc>
          <w:tcPr>
            <w:tcW w:w="823" w:type="dxa"/>
          </w:tcPr>
          <w:p w14:paraId="1BB2085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37.1%</w:t>
            </w:r>
          </w:p>
        </w:tc>
        <w:tc>
          <w:tcPr>
            <w:tcW w:w="746" w:type="dxa"/>
          </w:tcPr>
          <w:p w14:paraId="17F6C50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31.9%</w:t>
            </w:r>
          </w:p>
        </w:tc>
        <w:tc>
          <w:tcPr>
            <w:tcW w:w="746" w:type="dxa"/>
          </w:tcPr>
          <w:p w14:paraId="70F07135"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14.3%</w:t>
            </w:r>
          </w:p>
        </w:tc>
        <w:tc>
          <w:tcPr>
            <w:tcW w:w="853" w:type="dxa"/>
          </w:tcPr>
          <w:p w14:paraId="5333E0C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46.2%</w:t>
            </w:r>
          </w:p>
        </w:tc>
      </w:tr>
      <w:tr w:rsidR="00F25566" w:rsidRPr="00BF5E3E" w14:paraId="66C365AD" w14:textId="77777777" w:rsidTr="004C0B86">
        <w:trPr>
          <w:trHeight w:val="626"/>
        </w:trPr>
        <w:tc>
          <w:tcPr>
            <w:tcW w:w="1049" w:type="dxa"/>
          </w:tcPr>
          <w:p w14:paraId="19E5CAE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Uses Other</w:t>
            </w:r>
          </w:p>
        </w:tc>
        <w:tc>
          <w:tcPr>
            <w:tcW w:w="765" w:type="dxa"/>
          </w:tcPr>
          <w:p w14:paraId="1FA5F57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w:t>
            </w:r>
          </w:p>
        </w:tc>
        <w:tc>
          <w:tcPr>
            <w:tcW w:w="859" w:type="dxa"/>
          </w:tcPr>
          <w:p w14:paraId="3CC7494C"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w:t>
            </w:r>
          </w:p>
        </w:tc>
        <w:tc>
          <w:tcPr>
            <w:tcW w:w="765" w:type="dxa"/>
          </w:tcPr>
          <w:p w14:paraId="4453CBB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7</w:t>
            </w:r>
          </w:p>
        </w:tc>
        <w:tc>
          <w:tcPr>
            <w:tcW w:w="776" w:type="dxa"/>
          </w:tcPr>
          <w:p w14:paraId="5DBBF76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85.7%</w:t>
            </w:r>
          </w:p>
        </w:tc>
        <w:tc>
          <w:tcPr>
            <w:tcW w:w="776" w:type="dxa"/>
          </w:tcPr>
          <w:p w14:paraId="0F0F6A9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14.3%</w:t>
            </w:r>
          </w:p>
        </w:tc>
        <w:tc>
          <w:tcPr>
            <w:tcW w:w="823" w:type="dxa"/>
          </w:tcPr>
          <w:p w14:paraId="5D79B8FD"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10.7%</w:t>
            </w:r>
          </w:p>
        </w:tc>
        <w:tc>
          <w:tcPr>
            <w:tcW w:w="823" w:type="dxa"/>
          </w:tcPr>
          <w:p w14:paraId="21BAA55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2.9%</w:t>
            </w:r>
          </w:p>
        </w:tc>
        <w:tc>
          <w:tcPr>
            <w:tcW w:w="746" w:type="dxa"/>
          </w:tcPr>
          <w:p w14:paraId="1065D5DF"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6.6%</w:t>
            </w:r>
          </w:p>
        </w:tc>
        <w:tc>
          <w:tcPr>
            <w:tcW w:w="746" w:type="dxa"/>
          </w:tcPr>
          <w:p w14:paraId="2DCA88A1"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1.1%</w:t>
            </w:r>
          </w:p>
        </w:tc>
        <w:tc>
          <w:tcPr>
            <w:tcW w:w="853" w:type="dxa"/>
          </w:tcPr>
          <w:p w14:paraId="4DE8604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7.7%</w:t>
            </w:r>
          </w:p>
        </w:tc>
      </w:tr>
      <w:tr w:rsidR="00F25566" w:rsidRPr="00BF5E3E" w14:paraId="449C439F" w14:textId="77777777" w:rsidTr="004C0B86">
        <w:trPr>
          <w:trHeight w:val="614"/>
        </w:trPr>
        <w:tc>
          <w:tcPr>
            <w:tcW w:w="1049" w:type="dxa"/>
          </w:tcPr>
          <w:p w14:paraId="712099C7"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Total</w:t>
            </w:r>
          </w:p>
        </w:tc>
        <w:tc>
          <w:tcPr>
            <w:tcW w:w="765" w:type="dxa"/>
          </w:tcPr>
          <w:p w14:paraId="0AB851C5" w14:textId="4DDAA3C0"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56</w:t>
            </w:r>
            <w:r w:rsidR="00C7278E">
              <w:rPr>
                <w:rFonts w:ascii="Times New Roman" w:hAnsi="Times New Roman" w:cs="Times New Roman"/>
                <w:sz w:val="24"/>
                <w:szCs w:val="24"/>
              </w:rPr>
              <w:t xml:space="preserve"> </w:t>
            </w:r>
          </w:p>
        </w:tc>
        <w:tc>
          <w:tcPr>
            <w:tcW w:w="859" w:type="dxa"/>
          </w:tcPr>
          <w:p w14:paraId="5C25AA63"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35</w:t>
            </w:r>
          </w:p>
        </w:tc>
        <w:tc>
          <w:tcPr>
            <w:tcW w:w="765" w:type="dxa"/>
          </w:tcPr>
          <w:p w14:paraId="2C067E2B"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91</w:t>
            </w:r>
          </w:p>
        </w:tc>
        <w:tc>
          <w:tcPr>
            <w:tcW w:w="776" w:type="dxa"/>
          </w:tcPr>
          <w:p w14:paraId="1023082C" w14:textId="77777777" w:rsidR="00F25566" w:rsidRPr="00BF5E3E" w:rsidRDefault="00F25566" w:rsidP="00E117FE">
            <w:pPr>
              <w:spacing w:line="360" w:lineRule="auto"/>
              <w:jc w:val="both"/>
              <w:rPr>
                <w:rFonts w:ascii="Times New Roman" w:hAnsi="Times New Roman" w:cs="Times New Roman"/>
                <w:sz w:val="24"/>
                <w:szCs w:val="24"/>
              </w:rPr>
            </w:pPr>
          </w:p>
        </w:tc>
        <w:tc>
          <w:tcPr>
            <w:tcW w:w="776" w:type="dxa"/>
          </w:tcPr>
          <w:p w14:paraId="2AFD3D94" w14:textId="77777777" w:rsidR="00F25566" w:rsidRPr="00BF5E3E" w:rsidRDefault="00F25566" w:rsidP="00E117FE">
            <w:pPr>
              <w:spacing w:line="360" w:lineRule="auto"/>
              <w:jc w:val="both"/>
              <w:rPr>
                <w:rFonts w:ascii="Times New Roman" w:hAnsi="Times New Roman" w:cs="Times New Roman"/>
                <w:sz w:val="24"/>
                <w:szCs w:val="24"/>
              </w:rPr>
            </w:pPr>
          </w:p>
        </w:tc>
        <w:tc>
          <w:tcPr>
            <w:tcW w:w="823" w:type="dxa"/>
          </w:tcPr>
          <w:p w14:paraId="50301614" w14:textId="77777777" w:rsidR="00F25566" w:rsidRPr="00BF5E3E" w:rsidRDefault="00F25566" w:rsidP="00E117FE">
            <w:pPr>
              <w:spacing w:line="360" w:lineRule="auto"/>
              <w:jc w:val="both"/>
              <w:rPr>
                <w:rFonts w:ascii="Times New Roman" w:hAnsi="Times New Roman" w:cs="Times New Roman"/>
                <w:sz w:val="24"/>
                <w:szCs w:val="24"/>
              </w:rPr>
            </w:pPr>
          </w:p>
        </w:tc>
        <w:tc>
          <w:tcPr>
            <w:tcW w:w="823" w:type="dxa"/>
          </w:tcPr>
          <w:p w14:paraId="5FCBE9C3" w14:textId="77777777" w:rsidR="00F25566" w:rsidRPr="00BF5E3E" w:rsidRDefault="00F25566" w:rsidP="00E117FE">
            <w:pPr>
              <w:spacing w:line="360" w:lineRule="auto"/>
              <w:jc w:val="both"/>
              <w:rPr>
                <w:rFonts w:ascii="Times New Roman" w:hAnsi="Times New Roman" w:cs="Times New Roman"/>
                <w:sz w:val="24"/>
                <w:szCs w:val="24"/>
              </w:rPr>
            </w:pPr>
          </w:p>
        </w:tc>
        <w:tc>
          <w:tcPr>
            <w:tcW w:w="746" w:type="dxa"/>
          </w:tcPr>
          <w:p w14:paraId="2CD3B848"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61.5%</w:t>
            </w:r>
          </w:p>
        </w:tc>
        <w:tc>
          <w:tcPr>
            <w:tcW w:w="746" w:type="dxa"/>
          </w:tcPr>
          <w:p w14:paraId="51515ED9"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38.5%</w:t>
            </w:r>
          </w:p>
        </w:tc>
        <w:tc>
          <w:tcPr>
            <w:tcW w:w="853" w:type="dxa"/>
          </w:tcPr>
          <w:p w14:paraId="39B0899E" w14:textId="77777777" w:rsidR="00F25566" w:rsidRPr="00BF5E3E" w:rsidRDefault="00F25566" w:rsidP="00E117FE">
            <w:pPr>
              <w:spacing w:line="360" w:lineRule="auto"/>
              <w:jc w:val="both"/>
              <w:rPr>
                <w:rFonts w:ascii="Times New Roman" w:hAnsi="Times New Roman" w:cs="Times New Roman"/>
                <w:sz w:val="24"/>
                <w:szCs w:val="24"/>
              </w:rPr>
            </w:pPr>
            <w:r w:rsidRPr="00BF5E3E">
              <w:rPr>
                <w:rFonts w:ascii="Times New Roman" w:hAnsi="Times New Roman" w:cs="Times New Roman"/>
                <w:sz w:val="24"/>
                <w:szCs w:val="24"/>
              </w:rPr>
              <w:t>100.0%</w:t>
            </w:r>
          </w:p>
        </w:tc>
      </w:tr>
    </w:tbl>
    <w:p w14:paraId="2B244178" w14:textId="5B9B34D3" w:rsidR="00C7278E" w:rsidRDefault="00C7278E" w:rsidP="00E117FE"/>
    <w:p w14:paraId="6C46699A" w14:textId="079EC266" w:rsidR="00E117FE" w:rsidRDefault="00E117FE" w:rsidP="00E117FE"/>
    <w:p w14:paraId="70947255" w14:textId="50DF944E" w:rsidR="00E117FE" w:rsidRDefault="00E117FE" w:rsidP="00E117FE"/>
    <w:p w14:paraId="2C4953DF" w14:textId="02E4C427" w:rsidR="00E117FE" w:rsidRDefault="00E117FE" w:rsidP="00E117FE"/>
    <w:p w14:paraId="1D45C1AC" w14:textId="00ED39AE" w:rsidR="00E117FE" w:rsidRDefault="00E117FE" w:rsidP="00E117FE"/>
    <w:p w14:paraId="27CA82BB" w14:textId="53F816A3" w:rsidR="00E117FE" w:rsidRDefault="00E117FE" w:rsidP="00E117FE"/>
    <w:p w14:paraId="0D087F79" w14:textId="4C5763F3" w:rsidR="00E117FE" w:rsidRDefault="00E117FE" w:rsidP="00E117FE"/>
    <w:p w14:paraId="64CDFAD2" w14:textId="4C0AFA14" w:rsidR="00E117FE" w:rsidRPr="00480352" w:rsidRDefault="00E117FE" w:rsidP="00E117FE">
      <w:pPr>
        <w:pStyle w:val="Heading2"/>
        <w:numPr>
          <w:ilvl w:val="0"/>
          <w:numId w:val="0"/>
        </w:numPr>
        <w:ind w:left="576" w:hanging="576"/>
        <w:rPr>
          <w:rFonts w:ascii="Times New Roman" w:hAnsi="Times New Roman" w:cs="Times New Roman"/>
          <w:b/>
          <w:color w:val="auto"/>
          <w:sz w:val="28"/>
        </w:rPr>
      </w:pPr>
      <w:bookmarkStart w:id="83" w:name="_Toc216132780"/>
      <w:r w:rsidRPr="00480352">
        <w:rPr>
          <w:rFonts w:ascii="Times New Roman" w:hAnsi="Times New Roman" w:cs="Times New Roman"/>
          <w:b/>
          <w:color w:val="auto"/>
          <w:sz w:val="28"/>
        </w:rPr>
        <w:t>Appendix 4 (Questionnaires)</w:t>
      </w:r>
      <w:bookmarkEnd w:id="83"/>
    </w:p>
    <w:p w14:paraId="0345685E" w14:textId="7FC72E85" w:rsidR="00E117FE" w:rsidRDefault="00E117FE" w:rsidP="00E117FE"/>
    <w:p w14:paraId="6D72A5AA" w14:textId="53737FB1" w:rsidR="00E47C82" w:rsidRPr="005A792B" w:rsidRDefault="00E117FE" w:rsidP="00E47C82">
      <w:pPr>
        <w:pStyle w:val="BodyText"/>
        <w:spacing w:before="24" w:line="360" w:lineRule="auto"/>
        <w:jc w:val="both"/>
        <w:rPr>
          <w:rFonts w:ascii="Times New Roman" w:hAnsi="Times New Roman" w:cs="Times New Roman"/>
          <w:b/>
          <w:sz w:val="24"/>
          <w:szCs w:val="24"/>
        </w:rPr>
      </w:pPr>
      <w:r w:rsidRPr="005A792B">
        <w:rPr>
          <w:rFonts w:ascii="Times New Roman" w:hAnsi="Times New Roman" w:cs="Times New Roman"/>
          <w:b/>
          <w:sz w:val="24"/>
          <w:szCs w:val="24"/>
        </w:rPr>
        <w:t>Social Media Inﬂuence on Consumer Perceptions</w:t>
      </w:r>
      <w:r w:rsidRPr="005A792B">
        <w:rPr>
          <w:rFonts w:ascii="Times New Roman" w:hAnsi="Times New Roman" w:cs="Times New Roman"/>
          <w:b/>
          <w:spacing w:val="-18"/>
          <w:sz w:val="24"/>
          <w:szCs w:val="24"/>
        </w:rPr>
        <w:t xml:space="preserve"> </w:t>
      </w:r>
      <w:r w:rsidRPr="005A792B">
        <w:rPr>
          <w:rFonts w:ascii="Times New Roman" w:hAnsi="Times New Roman" w:cs="Times New Roman"/>
          <w:b/>
          <w:sz w:val="24"/>
          <w:szCs w:val="24"/>
        </w:rPr>
        <w:t>and</w:t>
      </w:r>
      <w:r w:rsidRPr="005A792B">
        <w:rPr>
          <w:rFonts w:ascii="Times New Roman" w:hAnsi="Times New Roman" w:cs="Times New Roman"/>
          <w:b/>
          <w:spacing w:val="-24"/>
          <w:sz w:val="24"/>
          <w:szCs w:val="24"/>
        </w:rPr>
        <w:t xml:space="preserve"> </w:t>
      </w:r>
      <w:r w:rsidRPr="005A792B">
        <w:rPr>
          <w:rFonts w:ascii="Times New Roman" w:hAnsi="Times New Roman" w:cs="Times New Roman"/>
          <w:b/>
          <w:sz w:val="24"/>
          <w:szCs w:val="24"/>
        </w:rPr>
        <w:t>Purchase</w:t>
      </w:r>
      <w:r w:rsidRPr="005A792B">
        <w:rPr>
          <w:rFonts w:ascii="Times New Roman" w:hAnsi="Times New Roman" w:cs="Times New Roman"/>
          <w:b/>
          <w:spacing w:val="-23"/>
          <w:sz w:val="24"/>
          <w:szCs w:val="24"/>
        </w:rPr>
        <w:t xml:space="preserve"> </w:t>
      </w:r>
      <w:r w:rsidRPr="005A792B">
        <w:rPr>
          <w:rFonts w:ascii="Times New Roman" w:hAnsi="Times New Roman" w:cs="Times New Roman"/>
          <w:b/>
          <w:sz w:val="24"/>
          <w:szCs w:val="24"/>
        </w:rPr>
        <w:t>Intent</w:t>
      </w:r>
      <w:r w:rsidRPr="005A792B">
        <w:rPr>
          <w:rFonts w:ascii="Times New Roman" w:hAnsi="Times New Roman" w:cs="Times New Roman"/>
          <w:b/>
          <w:spacing w:val="-30"/>
          <w:sz w:val="24"/>
          <w:szCs w:val="24"/>
        </w:rPr>
        <w:t xml:space="preserve"> </w:t>
      </w:r>
      <w:r w:rsidRPr="005A792B">
        <w:rPr>
          <w:rFonts w:ascii="Times New Roman" w:hAnsi="Times New Roman" w:cs="Times New Roman"/>
          <w:b/>
          <w:sz w:val="24"/>
          <w:szCs w:val="24"/>
        </w:rPr>
        <w:t>in</w:t>
      </w:r>
      <w:r w:rsidRPr="005A792B">
        <w:rPr>
          <w:rFonts w:ascii="Times New Roman" w:hAnsi="Times New Roman" w:cs="Times New Roman"/>
          <w:b/>
          <w:spacing w:val="-20"/>
          <w:sz w:val="24"/>
          <w:szCs w:val="24"/>
        </w:rPr>
        <w:t xml:space="preserve"> </w:t>
      </w:r>
      <w:r w:rsidRPr="005A792B">
        <w:rPr>
          <w:rFonts w:ascii="Times New Roman" w:hAnsi="Times New Roman" w:cs="Times New Roman"/>
          <w:b/>
          <w:sz w:val="24"/>
          <w:szCs w:val="24"/>
        </w:rPr>
        <w:t>the UK Fast Food &amp; Beverages Sector</w:t>
      </w:r>
    </w:p>
    <w:p w14:paraId="180CD9CA" w14:textId="1CE43BFC" w:rsidR="00E117FE" w:rsidRPr="00E47C82" w:rsidRDefault="00E117FE" w:rsidP="00E47C82">
      <w:pPr>
        <w:pStyle w:val="BodyText"/>
        <w:spacing w:before="24" w:line="360" w:lineRule="auto"/>
        <w:jc w:val="both"/>
        <w:rPr>
          <w:rFonts w:ascii="Times New Roman" w:hAnsi="Times New Roman" w:cs="Times New Roman"/>
          <w:sz w:val="24"/>
          <w:szCs w:val="24"/>
        </w:rPr>
      </w:pPr>
      <w:r w:rsidRPr="00E47C82">
        <w:rPr>
          <w:rFonts w:ascii="Times New Roman" w:hAnsi="Times New Roman" w:cs="Times New Roman"/>
          <w:color w:val="202024"/>
          <w:sz w:val="24"/>
          <w:szCs w:val="24"/>
        </w:rPr>
        <w:t xml:space="preserve">This survey is part of a Master’s-level research dissertation exploring how </w:t>
      </w:r>
      <w:r w:rsidR="00E47C82">
        <w:rPr>
          <w:rFonts w:ascii="Times New Roman" w:hAnsi="Times New Roman" w:cs="Times New Roman"/>
          <w:color w:val="202024"/>
          <w:sz w:val="24"/>
          <w:szCs w:val="24"/>
        </w:rPr>
        <w:t xml:space="preserve">does </w:t>
      </w:r>
      <w:r w:rsidRPr="00E47C82">
        <w:rPr>
          <w:rFonts w:ascii="Times New Roman" w:hAnsi="Times New Roman" w:cs="Times New Roman"/>
          <w:color w:val="202024"/>
          <w:sz w:val="24"/>
          <w:szCs w:val="24"/>
        </w:rPr>
        <w:t>social media engagement inﬂuences consumer perceptions, purchase intentions, and brand loyalty in the UK fast food and beverage (F&amp;B) sector.</w:t>
      </w:r>
    </w:p>
    <w:p w14:paraId="1DBE55F8" w14:textId="3F892E2D" w:rsidR="00E117FE" w:rsidRDefault="00E117FE" w:rsidP="00E47C82">
      <w:pPr>
        <w:pStyle w:val="BodyText"/>
        <w:spacing w:line="360" w:lineRule="auto"/>
        <w:jc w:val="both"/>
        <w:rPr>
          <w:rFonts w:ascii="Times New Roman" w:hAnsi="Times New Roman" w:cs="Times New Roman"/>
          <w:b/>
          <w:spacing w:val="-2"/>
          <w:sz w:val="24"/>
          <w:szCs w:val="24"/>
        </w:rPr>
      </w:pPr>
      <w:r w:rsidRPr="00E47C82">
        <w:rPr>
          <w:rFonts w:ascii="Times New Roman" w:hAnsi="Times New Roman" w:cs="Times New Roman"/>
          <w:b/>
          <w:spacing w:val="-2"/>
          <w:sz w:val="24"/>
          <w:szCs w:val="24"/>
        </w:rPr>
        <w:t>Screening</w:t>
      </w:r>
      <w:r w:rsidRPr="00E47C82">
        <w:rPr>
          <w:rFonts w:ascii="Times New Roman" w:hAnsi="Times New Roman" w:cs="Times New Roman"/>
          <w:b/>
          <w:spacing w:val="-7"/>
          <w:sz w:val="24"/>
          <w:szCs w:val="24"/>
        </w:rPr>
        <w:t xml:space="preserve"> </w:t>
      </w:r>
      <w:r w:rsidRPr="00E47C82">
        <w:rPr>
          <w:rFonts w:ascii="Times New Roman" w:hAnsi="Times New Roman" w:cs="Times New Roman"/>
          <w:b/>
          <w:spacing w:val="-2"/>
          <w:sz w:val="24"/>
          <w:szCs w:val="24"/>
        </w:rPr>
        <w:t>and</w:t>
      </w:r>
      <w:r w:rsidRPr="00E47C82">
        <w:rPr>
          <w:rFonts w:ascii="Times New Roman" w:hAnsi="Times New Roman" w:cs="Times New Roman"/>
          <w:b/>
          <w:spacing w:val="-7"/>
          <w:sz w:val="24"/>
          <w:szCs w:val="24"/>
        </w:rPr>
        <w:t xml:space="preserve"> </w:t>
      </w:r>
      <w:r w:rsidRPr="00E47C82">
        <w:rPr>
          <w:rFonts w:ascii="Times New Roman" w:hAnsi="Times New Roman" w:cs="Times New Roman"/>
          <w:b/>
          <w:spacing w:val="-2"/>
          <w:sz w:val="24"/>
          <w:szCs w:val="24"/>
        </w:rPr>
        <w:t>consent</w:t>
      </w:r>
    </w:p>
    <w:p w14:paraId="12302000" w14:textId="6C1F1A38" w:rsidR="00E47C82" w:rsidRPr="00AB0850" w:rsidRDefault="00E47C82" w:rsidP="00AB0850">
      <w:pPr>
        <w:spacing w:before="1" w:line="360" w:lineRule="auto"/>
        <w:ind w:right="414"/>
        <w:jc w:val="both"/>
        <w:rPr>
          <w:rFonts w:ascii="Times New Roman" w:hAnsi="Times New Roman" w:cs="Times New Roman"/>
          <w:sz w:val="24"/>
          <w:szCs w:val="24"/>
        </w:rPr>
      </w:pPr>
      <w:r w:rsidRPr="00AB0850">
        <w:rPr>
          <w:rFonts w:ascii="Times New Roman" w:hAnsi="Times New Roman" w:cs="Times New Roman"/>
          <w:color w:val="202024"/>
          <w:sz w:val="24"/>
          <w:szCs w:val="24"/>
        </w:rPr>
        <w:t>This section ensures that you meet the eligibility criteria (18+ and consumer of fast food/beverages). Your consent is required before continuing.</w:t>
      </w:r>
    </w:p>
    <w:p w14:paraId="0CBD54B5" w14:textId="101DF3BE" w:rsidR="00E47C82" w:rsidRPr="002C2EFC" w:rsidRDefault="00E47C82" w:rsidP="008D6028">
      <w:pPr>
        <w:pStyle w:val="BodyText"/>
        <w:numPr>
          <w:ilvl w:val="0"/>
          <w:numId w:val="11"/>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A</w:t>
      </w:r>
      <w:r w:rsidR="002C2EFC" w:rsidRPr="002C2EFC">
        <w:rPr>
          <w:rFonts w:ascii="Times New Roman" w:hAnsi="Times New Roman" w:cs="Times New Roman"/>
          <w:sz w:val="24"/>
          <w:szCs w:val="24"/>
        </w:rPr>
        <w:t>re you aged 18 or above?</w:t>
      </w:r>
    </w:p>
    <w:p w14:paraId="681C7AB1" w14:textId="3E5D85CD" w:rsidR="002C2EFC" w:rsidRPr="002C2EFC" w:rsidRDefault="002C2EFC" w:rsidP="008D6028">
      <w:pPr>
        <w:pStyle w:val="BodyText"/>
        <w:numPr>
          <w:ilvl w:val="0"/>
          <w:numId w:val="12"/>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Yes</w:t>
      </w:r>
    </w:p>
    <w:p w14:paraId="3A22380B" w14:textId="71147BB1" w:rsidR="002C2EFC" w:rsidRPr="002C2EFC" w:rsidRDefault="002C2EFC" w:rsidP="008D6028">
      <w:pPr>
        <w:pStyle w:val="BodyText"/>
        <w:numPr>
          <w:ilvl w:val="0"/>
          <w:numId w:val="12"/>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No</w:t>
      </w:r>
    </w:p>
    <w:p w14:paraId="4BE3BB74" w14:textId="118BB0EC" w:rsidR="002C2EFC" w:rsidRPr="002C2EFC" w:rsidRDefault="002C2EFC" w:rsidP="008D6028">
      <w:pPr>
        <w:pStyle w:val="BodyText"/>
        <w:numPr>
          <w:ilvl w:val="0"/>
          <w:numId w:val="12"/>
        </w:numPr>
        <w:spacing w:line="360" w:lineRule="auto"/>
        <w:jc w:val="both"/>
        <w:rPr>
          <w:rFonts w:ascii="Times New Roman" w:hAnsi="Times New Roman" w:cs="Times New Roman"/>
          <w:sz w:val="24"/>
          <w:szCs w:val="24"/>
        </w:rPr>
      </w:pPr>
      <w:r w:rsidRPr="002C2EFC">
        <w:rPr>
          <w:rFonts w:ascii="Times New Roman" w:hAnsi="Times New Roman" w:cs="Times New Roman"/>
          <w:sz w:val="24"/>
          <w:szCs w:val="24"/>
        </w:rPr>
        <w:t>Maybe</w:t>
      </w:r>
    </w:p>
    <w:p w14:paraId="413B122A" w14:textId="0D07191A" w:rsidR="002C2EFC" w:rsidRPr="00AB0850" w:rsidRDefault="002C2EFC" w:rsidP="008D6028">
      <w:pPr>
        <w:pStyle w:val="ListParagraph"/>
        <w:numPr>
          <w:ilvl w:val="0"/>
          <w:numId w:val="11"/>
        </w:numPr>
        <w:jc w:val="both"/>
        <w:rPr>
          <w:rFonts w:ascii="Times New Roman" w:hAnsi="Times New Roman" w:cs="Times New Roman"/>
          <w:sz w:val="24"/>
          <w:szCs w:val="24"/>
        </w:rPr>
      </w:pPr>
      <w:r w:rsidRPr="002C2EFC">
        <w:rPr>
          <w:rFonts w:ascii="Times New Roman" w:hAnsi="Times New Roman" w:cs="Times New Roman"/>
          <w:sz w:val="24"/>
          <w:szCs w:val="24"/>
        </w:rPr>
        <w:t>Do</w:t>
      </w:r>
      <w:r w:rsidRPr="002C2EFC">
        <w:rPr>
          <w:rFonts w:ascii="Times New Roman" w:hAnsi="Times New Roman" w:cs="Times New Roman"/>
          <w:spacing w:val="-7"/>
          <w:sz w:val="24"/>
          <w:szCs w:val="24"/>
        </w:rPr>
        <w:t xml:space="preserve"> </w:t>
      </w:r>
      <w:r w:rsidRPr="002C2EFC">
        <w:rPr>
          <w:rFonts w:ascii="Times New Roman" w:hAnsi="Times New Roman" w:cs="Times New Roman"/>
          <w:sz w:val="24"/>
          <w:szCs w:val="24"/>
        </w:rPr>
        <w:t>you</w:t>
      </w:r>
      <w:r w:rsidRPr="002C2EFC">
        <w:rPr>
          <w:rFonts w:ascii="Times New Roman" w:hAnsi="Times New Roman" w:cs="Times New Roman"/>
          <w:spacing w:val="-1"/>
          <w:sz w:val="24"/>
          <w:szCs w:val="24"/>
        </w:rPr>
        <w:t xml:space="preserve"> </w:t>
      </w:r>
      <w:r w:rsidRPr="002C2EFC">
        <w:rPr>
          <w:rFonts w:ascii="Times New Roman" w:hAnsi="Times New Roman" w:cs="Times New Roman"/>
          <w:sz w:val="24"/>
          <w:szCs w:val="24"/>
        </w:rPr>
        <w:t>regularly</w:t>
      </w:r>
      <w:r w:rsidRPr="002C2EFC">
        <w:rPr>
          <w:rFonts w:ascii="Times New Roman" w:hAnsi="Times New Roman" w:cs="Times New Roman"/>
          <w:spacing w:val="1"/>
          <w:sz w:val="24"/>
          <w:szCs w:val="24"/>
        </w:rPr>
        <w:t xml:space="preserve"> </w:t>
      </w:r>
      <w:r w:rsidRPr="002C2EFC">
        <w:rPr>
          <w:rFonts w:ascii="Times New Roman" w:hAnsi="Times New Roman" w:cs="Times New Roman"/>
          <w:sz w:val="24"/>
          <w:szCs w:val="24"/>
        </w:rPr>
        <w:t>eat</w:t>
      </w:r>
      <w:r w:rsidRPr="002C2EFC">
        <w:rPr>
          <w:rFonts w:ascii="Times New Roman" w:hAnsi="Times New Roman" w:cs="Times New Roman"/>
          <w:spacing w:val="-7"/>
          <w:sz w:val="24"/>
          <w:szCs w:val="24"/>
        </w:rPr>
        <w:t xml:space="preserve"> </w:t>
      </w:r>
      <w:r w:rsidRPr="002C2EFC">
        <w:rPr>
          <w:rFonts w:ascii="Times New Roman" w:hAnsi="Times New Roman" w:cs="Times New Roman"/>
          <w:sz w:val="24"/>
          <w:szCs w:val="24"/>
        </w:rPr>
        <w:t>or</w:t>
      </w:r>
      <w:r w:rsidRPr="002C2EFC">
        <w:rPr>
          <w:rFonts w:ascii="Times New Roman" w:hAnsi="Times New Roman" w:cs="Times New Roman"/>
          <w:spacing w:val="-10"/>
          <w:sz w:val="24"/>
          <w:szCs w:val="24"/>
        </w:rPr>
        <w:t xml:space="preserve"> </w:t>
      </w:r>
      <w:r w:rsidRPr="002C2EFC">
        <w:rPr>
          <w:rFonts w:ascii="Times New Roman" w:hAnsi="Times New Roman" w:cs="Times New Roman"/>
          <w:sz w:val="24"/>
          <w:szCs w:val="24"/>
        </w:rPr>
        <w:t>drink</w:t>
      </w:r>
      <w:r w:rsidRPr="002C2EFC">
        <w:rPr>
          <w:rFonts w:ascii="Times New Roman" w:hAnsi="Times New Roman" w:cs="Times New Roman"/>
          <w:spacing w:val="-6"/>
          <w:sz w:val="24"/>
          <w:szCs w:val="24"/>
        </w:rPr>
        <w:t xml:space="preserve"> </w:t>
      </w:r>
      <w:r w:rsidRPr="002C2EFC">
        <w:rPr>
          <w:rFonts w:ascii="Times New Roman" w:hAnsi="Times New Roman" w:cs="Times New Roman"/>
          <w:sz w:val="24"/>
          <w:szCs w:val="24"/>
        </w:rPr>
        <w:t>fast</w:t>
      </w:r>
      <w:r w:rsidRPr="002C2EFC">
        <w:rPr>
          <w:rFonts w:ascii="Times New Roman" w:hAnsi="Times New Roman" w:cs="Times New Roman"/>
          <w:spacing w:val="-8"/>
          <w:sz w:val="24"/>
          <w:szCs w:val="24"/>
        </w:rPr>
        <w:t xml:space="preserve"> </w:t>
      </w:r>
      <w:r w:rsidRPr="002C2EFC">
        <w:rPr>
          <w:rFonts w:ascii="Times New Roman" w:hAnsi="Times New Roman" w:cs="Times New Roman"/>
          <w:sz w:val="24"/>
          <w:szCs w:val="24"/>
        </w:rPr>
        <w:t>food</w:t>
      </w:r>
      <w:r w:rsidRPr="002C2EFC">
        <w:rPr>
          <w:rFonts w:ascii="Times New Roman" w:hAnsi="Times New Roman" w:cs="Times New Roman"/>
          <w:spacing w:val="-4"/>
          <w:sz w:val="24"/>
          <w:szCs w:val="24"/>
        </w:rPr>
        <w:t xml:space="preserve"> </w:t>
      </w:r>
      <w:r w:rsidRPr="002C2EFC">
        <w:rPr>
          <w:rFonts w:ascii="Times New Roman" w:hAnsi="Times New Roman" w:cs="Times New Roman"/>
          <w:sz w:val="24"/>
          <w:szCs w:val="24"/>
        </w:rPr>
        <w:t>or</w:t>
      </w:r>
      <w:r w:rsidRPr="002C2EFC">
        <w:rPr>
          <w:rFonts w:ascii="Times New Roman" w:hAnsi="Times New Roman" w:cs="Times New Roman"/>
          <w:spacing w:val="-10"/>
          <w:sz w:val="24"/>
          <w:szCs w:val="24"/>
        </w:rPr>
        <w:t xml:space="preserve"> </w:t>
      </w:r>
      <w:r w:rsidRPr="002C2EFC">
        <w:rPr>
          <w:rFonts w:ascii="Times New Roman" w:hAnsi="Times New Roman" w:cs="Times New Roman"/>
          <w:sz w:val="24"/>
          <w:szCs w:val="24"/>
        </w:rPr>
        <w:t>drinks</w:t>
      </w:r>
      <w:r w:rsidRPr="002C2EFC">
        <w:rPr>
          <w:rFonts w:ascii="Times New Roman" w:hAnsi="Times New Roman" w:cs="Times New Roman"/>
          <w:spacing w:val="-8"/>
          <w:sz w:val="24"/>
          <w:szCs w:val="24"/>
        </w:rPr>
        <w:t xml:space="preserve"> </w:t>
      </w:r>
      <w:r w:rsidRPr="002C2EFC">
        <w:rPr>
          <w:rFonts w:ascii="Times New Roman" w:hAnsi="Times New Roman" w:cs="Times New Roman"/>
          <w:sz w:val="24"/>
          <w:szCs w:val="24"/>
        </w:rPr>
        <w:t>from</w:t>
      </w:r>
      <w:r w:rsidRPr="002C2EFC">
        <w:rPr>
          <w:rFonts w:ascii="Times New Roman" w:hAnsi="Times New Roman" w:cs="Times New Roman"/>
          <w:spacing w:val="-5"/>
          <w:sz w:val="24"/>
          <w:szCs w:val="24"/>
        </w:rPr>
        <w:t xml:space="preserve"> </w:t>
      </w:r>
      <w:r w:rsidRPr="002C2EFC">
        <w:rPr>
          <w:rFonts w:ascii="Times New Roman" w:hAnsi="Times New Roman" w:cs="Times New Roman"/>
          <w:sz w:val="24"/>
          <w:szCs w:val="24"/>
        </w:rPr>
        <w:t>restaurants</w:t>
      </w:r>
      <w:r w:rsidRPr="002C2EFC">
        <w:rPr>
          <w:rFonts w:ascii="Times New Roman" w:hAnsi="Times New Roman" w:cs="Times New Roman"/>
          <w:spacing w:val="-8"/>
          <w:sz w:val="24"/>
          <w:szCs w:val="24"/>
        </w:rPr>
        <w:t xml:space="preserve"> </w:t>
      </w:r>
      <w:r w:rsidRPr="002C2EFC">
        <w:rPr>
          <w:rFonts w:ascii="Times New Roman" w:hAnsi="Times New Roman" w:cs="Times New Roman"/>
          <w:spacing w:val="-4"/>
          <w:sz w:val="24"/>
          <w:szCs w:val="24"/>
        </w:rPr>
        <w:t>like McDonald's,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Starbucks,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Greggs,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Domino's,</w:t>
      </w:r>
      <w:r w:rsidRPr="002C2EFC">
        <w:rPr>
          <w:rFonts w:ascii="Times New Roman" w:hAnsi="Times New Roman" w:cs="Times New Roman"/>
          <w:sz w:val="24"/>
          <w:szCs w:val="24"/>
        </w:rPr>
        <w:t xml:space="preserve"> </w:t>
      </w:r>
      <w:r w:rsidRPr="002C2EFC">
        <w:rPr>
          <w:rFonts w:ascii="Times New Roman" w:hAnsi="Times New Roman" w:cs="Times New Roman"/>
          <w:spacing w:val="-4"/>
          <w:sz w:val="24"/>
          <w:szCs w:val="24"/>
        </w:rPr>
        <w:t>KFC,</w:t>
      </w:r>
      <w:r w:rsidRPr="002C2EFC">
        <w:rPr>
          <w:rFonts w:ascii="Times New Roman" w:hAnsi="Times New Roman" w:cs="Times New Roman"/>
          <w:spacing w:val="-1"/>
          <w:sz w:val="24"/>
          <w:szCs w:val="24"/>
        </w:rPr>
        <w:t xml:space="preserve"> </w:t>
      </w:r>
      <w:r w:rsidRPr="002C2EFC">
        <w:rPr>
          <w:rFonts w:ascii="Times New Roman" w:hAnsi="Times New Roman" w:cs="Times New Roman"/>
          <w:spacing w:val="-4"/>
          <w:sz w:val="24"/>
          <w:szCs w:val="24"/>
        </w:rPr>
        <w:t>or</w:t>
      </w:r>
      <w:r w:rsidRPr="002C2EFC">
        <w:rPr>
          <w:rFonts w:ascii="Times New Roman" w:hAnsi="Times New Roman" w:cs="Times New Roman"/>
          <w:spacing w:val="-6"/>
          <w:sz w:val="24"/>
          <w:szCs w:val="24"/>
        </w:rPr>
        <w:t xml:space="preserve"> </w:t>
      </w:r>
      <w:r w:rsidRPr="002C2EFC">
        <w:rPr>
          <w:rFonts w:ascii="Times New Roman" w:hAnsi="Times New Roman" w:cs="Times New Roman"/>
          <w:spacing w:val="-4"/>
          <w:sz w:val="24"/>
          <w:szCs w:val="24"/>
        </w:rPr>
        <w:t>others?</w:t>
      </w:r>
    </w:p>
    <w:p w14:paraId="645AAD9F" w14:textId="73818641" w:rsidR="00AB0850" w:rsidRDefault="00AB0850" w:rsidP="008D6028">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Yes</w:t>
      </w:r>
    </w:p>
    <w:p w14:paraId="1008AB8E" w14:textId="761D5AAB" w:rsidR="00AB0850" w:rsidRDefault="00AB0850" w:rsidP="008D6028">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No</w:t>
      </w:r>
    </w:p>
    <w:p w14:paraId="21DD11C8" w14:textId="5DD46C0F" w:rsidR="00AB0850" w:rsidRDefault="00AB0850" w:rsidP="008D6028">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Maybe</w:t>
      </w:r>
    </w:p>
    <w:p w14:paraId="52879D0C" w14:textId="7C432723" w:rsidR="00AB0850" w:rsidRPr="00AB0850" w:rsidRDefault="00AB0850" w:rsidP="008D6028">
      <w:pPr>
        <w:pStyle w:val="ListParagraph"/>
        <w:numPr>
          <w:ilvl w:val="0"/>
          <w:numId w:val="11"/>
        </w:numPr>
        <w:tabs>
          <w:tab w:val="left" w:pos="599"/>
          <w:tab w:val="left" w:pos="9209"/>
        </w:tabs>
        <w:spacing w:before="84" w:line="360" w:lineRule="auto"/>
        <w:jc w:val="both"/>
        <w:rPr>
          <w:rFonts w:ascii="Times New Roman" w:hAnsi="Times New Roman" w:cs="Times New Roman"/>
          <w:sz w:val="24"/>
          <w:szCs w:val="24"/>
        </w:rPr>
      </w:pPr>
      <w:r w:rsidRPr="00AB0850">
        <w:rPr>
          <w:rFonts w:ascii="Times New Roman" w:hAnsi="Times New Roman" w:cs="Times New Roman"/>
          <w:color w:val="202024"/>
          <w:sz w:val="24"/>
          <w:szCs w:val="24"/>
        </w:rPr>
        <w:t>Consent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Statement:</w:t>
      </w:r>
      <w:r w:rsidRPr="00AB0850">
        <w:rPr>
          <w:rFonts w:ascii="Times New Roman" w:hAnsi="Times New Roman" w:cs="Times New Roman"/>
          <w:color w:val="202024"/>
          <w:spacing w:val="76"/>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attest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that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am</w:t>
      </w:r>
      <w:r w:rsidRPr="00AB0850">
        <w:rPr>
          <w:rFonts w:ascii="Times New Roman" w:hAnsi="Times New Roman" w:cs="Times New Roman"/>
          <w:color w:val="202024"/>
          <w:spacing w:val="-13"/>
          <w:sz w:val="24"/>
          <w:szCs w:val="24"/>
        </w:rPr>
        <w:t xml:space="preserve"> </w:t>
      </w:r>
      <w:r w:rsidRPr="00AB0850">
        <w:rPr>
          <w:rFonts w:ascii="Times New Roman" w:hAnsi="Times New Roman" w:cs="Times New Roman"/>
          <w:color w:val="202024"/>
          <w:sz w:val="24"/>
          <w:szCs w:val="24"/>
        </w:rPr>
        <w:t>at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least</w:t>
      </w:r>
      <w:r w:rsidRPr="00AB0850">
        <w:rPr>
          <w:rFonts w:ascii="Times New Roman" w:hAnsi="Times New Roman" w:cs="Times New Roman"/>
          <w:color w:val="202024"/>
          <w:spacing w:val="-14"/>
          <w:sz w:val="24"/>
          <w:szCs w:val="24"/>
        </w:rPr>
        <w:t xml:space="preserve"> </w:t>
      </w:r>
      <w:r w:rsidRPr="00AB0850">
        <w:rPr>
          <w:rFonts w:ascii="Times New Roman" w:hAnsi="Times New Roman" w:cs="Times New Roman"/>
          <w:color w:val="202024"/>
          <w:sz w:val="24"/>
          <w:szCs w:val="24"/>
        </w:rPr>
        <w:t>eighteen</w:t>
      </w:r>
      <w:r w:rsidRPr="00AB0850">
        <w:rPr>
          <w:rFonts w:ascii="Times New Roman" w:hAnsi="Times New Roman" w:cs="Times New Roman"/>
          <w:color w:val="202024"/>
          <w:spacing w:val="-11"/>
          <w:sz w:val="24"/>
          <w:szCs w:val="24"/>
        </w:rPr>
        <w:t xml:space="preserve"> </w:t>
      </w:r>
      <w:r w:rsidRPr="00AB0850">
        <w:rPr>
          <w:rFonts w:ascii="Times New Roman" w:hAnsi="Times New Roman" w:cs="Times New Roman"/>
          <w:color w:val="202024"/>
          <w:sz w:val="24"/>
          <w:szCs w:val="24"/>
        </w:rPr>
        <w:t>years</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old,</w:t>
      </w:r>
      <w:r w:rsidRPr="00AB0850">
        <w:rPr>
          <w:rFonts w:ascii="Times New Roman" w:hAnsi="Times New Roman" w:cs="Times New Roman"/>
          <w:color w:val="202024"/>
          <w:spacing w:val="-14"/>
          <w:sz w:val="24"/>
          <w:szCs w:val="24"/>
        </w:rPr>
        <w:t xml:space="preserve"> </w:t>
      </w:r>
      <w:r w:rsidRPr="00AB0850">
        <w:rPr>
          <w:rFonts w:ascii="Times New Roman" w:hAnsi="Times New Roman" w:cs="Times New Roman"/>
          <w:color w:val="202024"/>
          <w:sz w:val="24"/>
          <w:szCs w:val="24"/>
        </w:rPr>
        <w:t>and</w:t>
      </w:r>
      <w:r w:rsidRPr="00AB0850">
        <w:rPr>
          <w:rFonts w:ascii="Times New Roman" w:hAnsi="Times New Roman" w:cs="Times New Roman"/>
          <w:color w:val="202024"/>
          <w:spacing w:val="-12"/>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pacing w:val="-2"/>
          <w:sz w:val="24"/>
          <w:szCs w:val="24"/>
        </w:rPr>
        <w:t>willingly</w:t>
      </w:r>
      <w:r w:rsidRPr="00AB0850">
        <w:rPr>
          <w:rFonts w:ascii="Times New Roman" w:hAnsi="Times New Roman" w:cs="Times New Roman"/>
          <w:color w:val="202024"/>
          <w:sz w:val="24"/>
          <w:szCs w:val="24"/>
        </w:rPr>
        <w:t xml:space="preserve"> consent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to</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take</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part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in</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this</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study.</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I</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am</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aware</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that</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my</w:t>
      </w:r>
      <w:r w:rsidRPr="00AB0850">
        <w:rPr>
          <w:rFonts w:ascii="Times New Roman" w:hAnsi="Times New Roman" w:cs="Times New Roman"/>
          <w:color w:val="202024"/>
          <w:spacing w:val="-7"/>
          <w:sz w:val="24"/>
          <w:szCs w:val="24"/>
        </w:rPr>
        <w:t xml:space="preserve"> </w:t>
      </w:r>
      <w:r w:rsidRPr="00AB0850">
        <w:rPr>
          <w:rFonts w:ascii="Times New Roman" w:hAnsi="Times New Roman" w:cs="Times New Roman"/>
          <w:color w:val="202024"/>
          <w:sz w:val="24"/>
          <w:szCs w:val="24"/>
        </w:rPr>
        <w:t>answers</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will</w:t>
      </w:r>
      <w:r w:rsidRPr="00AB0850">
        <w:rPr>
          <w:rFonts w:ascii="Times New Roman" w:hAnsi="Times New Roman" w:cs="Times New Roman"/>
          <w:color w:val="202024"/>
          <w:spacing w:val="-11"/>
          <w:sz w:val="24"/>
          <w:szCs w:val="24"/>
        </w:rPr>
        <w:t xml:space="preserve"> </w:t>
      </w:r>
      <w:r w:rsidRPr="00AB0850">
        <w:rPr>
          <w:rFonts w:ascii="Times New Roman" w:hAnsi="Times New Roman" w:cs="Times New Roman"/>
          <w:color w:val="202024"/>
          <w:sz w:val="24"/>
          <w:szCs w:val="24"/>
        </w:rPr>
        <w:t>be</w:t>
      </w:r>
      <w:r w:rsidRPr="00AB0850">
        <w:rPr>
          <w:rFonts w:ascii="Times New Roman" w:hAnsi="Times New Roman" w:cs="Times New Roman"/>
          <w:color w:val="202024"/>
          <w:spacing w:val="-15"/>
          <w:sz w:val="24"/>
          <w:szCs w:val="24"/>
        </w:rPr>
        <w:t xml:space="preserve"> </w:t>
      </w:r>
      <w:r w:rsidRPr="00AB0850">
        <w:rPr>
          <w:rFonts w:ascii="Times New Roman" w:hAnsi="Times New Roman" w:cs="Times New Roman"/>
          <w:color w:val="202024"/>
          <w:sz w:val="24"/>
          <w:szCs w:val="24"/>
        </w:rPr>
        <w:t>kept private</w:t>
      </w:r>
      <w:r w:rsidRPr="00AB0850">
        <w:rPr>
          <w:rFonts w:ascii="Times New Roman" w:hAnsi="Times New Roman" w:cs="Times New Roman"/>
          <w:color w:val="202024"/>
          <w:spacing w:val="-1"/>
          <w:sz w:val="24"/>
          <w:szCs w:val="24"/>
        </w:rPr>
        <w:t xml:space="preserve"> </w:t>
      </w:r>
      <w:r w:rsidRPr="00AB0850">
        <w:rPr>
          <w:rFonts w:ascii="Times New Roman" w:hAnsi="Times New Roman" w:cs="Times New Roman"/>
          <w:color w:val="202024"/>
          <w:sz w:val="24"/>
          <w:szCs w:val="24"/>
        </w:rPr>
        <w:t>and used only for scholarly research</w:t>
      </w:r>
    </w:p>
    <w:p w14:paraId="5EE46BDA" w14:textId="0BA19DBF" w:rsidR="00AB0850" w:rsidRPr="00AB0850" w:rsidRDefault="00AB0850" w:rsidP="008D6028">
      <w:pPr>
        <w:pStyle w:val="ListParagraph"/>
        <w:numPr>
          <w:ilvl w:val="0"/>
          <w:numId w:val="14"/>
        </w:numPr>
        <w:tabs>
          <w:tab w:val="left" w:pos="599"/>
          <w:tab w:val="left" w:pos="9209"/>
        </w:tabs>
        <w:spacing w:before="84" w:line="360" w:lineRule="auto"/>
        <w:jc w:val="both"/>
        <w:rPr>
          <w:rFonts w:ascii="Times New Roman" w:hAnsi="Times New Roman" w:cs="Times New Roman"/>
          <w:sz w:val="24"/>
          <w:szCs w:val="24"/>
        </w:rPr>
      </w:pPr>
      <w:r>
        <w:rPr>
          <w:rFonts w:ascii="Times New Roman" w:hAnsi="Times New Roman" w:cs="Times New Roman"/>
          <w:sz w:val="24"/>
          <w:szCs w:val="24"/>
        </w:rPr>
        <w:t>I agree</w:t>
      </w:r>
    </w:p>
    <w:p w14:paraId="0150384B" w14:textId="1C88832B" w:rsidR="00AB0850" w:rsidRDefault="00AB0850" w:rsidP="00AB0850">
      <w:pPr>
        <w:spacing w:line="360" w:lineRule="auto"/>
        <w:jc w:val="both"/>
        <w:rPr>
          <w:rFonts w:ascii="Times New Roman" w:hAnsi="Times New Roman" w:cs="Times New Roman"/>
          <w:b/>
          <w:spacing w:val="-2"/>
          <w:sz w:val="24"/>
        </w:rPr>
      </w:pPr>
      <w:r w:rsidRPr="00AB0850">
        <w:rPr>
          <w:rFonts w:ascii="Times New Roman" w:hAnsi="Times New Roman" w:cs="Times New Roman"/>
          <w:b/>
          <w:sz w:val="24"/>
        </w:rPr>
        <w:t>Demographic</w:t>
      </w:r>
      <w:r w:rsidRPr="00AB0850">
        <w:rPr>
          <w:rFonts w:ascii="Times New Roman" w:hAnsi="Times New Roman" w:cs="Times New Roman"/>
          <w:b/>
          <w:spacing w:val="-3"/>
          <w:sz w:val="24"/>
        </w:rPr>
        <w:t xml:space="preserve"> </w:t>
      </w:r>
      <w:r w:rsidRPr="00AB0850">
        <w:rPr>
          <w:rFonts w:ascii="Times New Roman" w:hAnsi="Times New Roman" w:cs="Times New Roman"/>
          <w:b/>
          <w:spacing w:val="-2"/>
          <w:sz w:val="24"/>
        </w:rPr>
        <w:t>section</w:t>
      </w:r>
    </w:p>
    <w:p w14:paraId="3C1CD68C" w14:textId="24E34551" w:rsidR="00AB0850" w:rsidRPr="00A24279" w:rsidRDefault="00A24279" w:rsidP="008D6028">
      <w:pPr>
        <w:pStyle w:val="ListParagraph"/>
        <w:numPr>
          <w:ilvl w:val="0"/>
          <w:numId w:val="11"/>
        </w:numPr>
        <w:spacing w:line="360" w:lineRule="auto"/>
        <w:jc w:val="both"/>
        <w:rPr>
          <w:rFonts w:ascii="Times New Roman" w:hAnsi="Times New Roman" w:cs="Times New Roman"/>
          <w:b/>
          <w:sz w:val="24"/>
        </w:rPr>
      </w:pPr>
      <w:r w:rsidRPr="00DB4C62">
        <w:rPr>
          <w:rFonts w:ascii="Times New Roman" w:hAnsi="Times New Roman" w:cs="Times New Roman"/>
          <w:color w:val="202024"/>
          <w:sz w:val="24"/>
          <w:szCs w:val="24"/>
        </w:rPr>
        <w:t>Age</w:t>
      </w:r>
      <w:r w:rsidRPr="00DB4C62">
        <w:rPr>
          <w:rFonts w:ascii="Times New Roman" w:hAnsi="Times New Roman" w:cs="Times New Roman"/>
          <w:color w:val="202024"/>
          <w:spacing w:val="-15"/>
          <w:sz w:val="24"/>
          <w:szCs w:val="24"/>
        </w:rPr>
        <w:t xml:space="preserve"> </w:t>
      </w:r>
      <w:r w:rsidRPr="00DB4C62">
        <w:rPr>
          <w:rFonts w:ascii="Times New Roman" w:hAnsi="Times New Roman" w:cs="Times New Roman"/>
          <w:color w:val="202024"/>
          <w:sz w:val="24"/>
          <w:szCs w:val="24"/>
        </w:rPr>
        <w:t>Group</w:t>
      </w:r>
    </w:p>
    <w:p w14:paraId="6EE7E65C" w14:textId="00F1E0B4" w:rsidR="002C2EFC"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18-24</w:t>
      </w:r>
    </w:p>
    <w:p w14:paraId="5A4611CF" w14:textId="388C28E0"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25-35</w:t>
      </w:r>
    </w:p>
    <w:p w14:paraId="7408F2E9" w14:textId="0B506B78"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36-46</w:t>
      </w:r>
    </w:p>
    <w:p w14:paraId="2737883A" w14:textId="65680618"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47-60</w:t>
      </w:r>
    </w:p>
    <w:p w14:paraId="62BEC63F" w14:textId="0330663E" w:rsidR="00A24279" w:rsidRPr="00C8105D" w:rsidRDefault="00A24279" w:rsidP="008D6028">
      <w:pPr>
        <w:pStyle w:val="BodyText"/>
        <w:numPr>
          <w:ilvl w:val="0"/>
          <w:numId w:val="14"/>
        </w:numPr>
        <w:spacing w:line="360" w:lineRule="auto"/>
        <w:jc w:val="both"/>
        <w:rPr>
          <w:rFonts w:ascii="Times New Roman" w:hAnsi="Times New Roman" w:cs="Times New Roman"/>
          <w:sz w:val="24"/>
          <w:szCs w:val="24"/>
        </w:rPr>
      </w:pPr>
      <w:r w:rsidRPr="00C8105D">
        <w:rPr>
          <w:rFonts w:ascii="Times New Roman" w:hAnsi="Times New Roman" w:cs="Times New Roman"/>
          <w:sz w:val="24"/>
          <w:szCs w:val="24"/>
        </w:rPr>
        <w:t>61+</w:t>
      </w:r>
    </w:p>
    <w:p w14:paraId="2A72989A" w14:textId="56368BB8" w:rsidR="00A24279" w:rsidRPr="00C8105D" w:rsidRDefault="00A24279" w:rsidP="008D6028">
      <w:pPr>
        <w:pStyle w:val="ListParagraph"/>
        <w:numPr>
          <w:ilvl w:val="0"/>
          <w:numId w:val="11"/>
        </w:numPr>
        <w:spacing w:line="360" w:lineRule="auto"/>
        <w:jc w:val="both"/>
        <w:rPr>
          <w:rFonts w:ascii="Times New Roman" w:hAnsi="Times New Roman" w:cs="Times New Roman"/>
          <w:sz w:val="24"/>
        </w:rPr>
      </w:pPr>
      <w:r w:rsidRPr="00C8105D">
        <w:rPr>
          <w:rFonts w:ascii="Times New Roman" w:hAnsi="Times New Roman" w:cs="Times New Roman"/>
          <w:sz w:val="24"/>
        </w:rPr>
        <w:t>Gender</w:t>
      </w:r>
    </w:p>
    <w:p w14:paraId="059AF19B" w14:textId="15DF7624"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Male</w:t>
      </w:r>
    </w:p>
    <w:p w14:paraId="50F2B0B2" w14:textId="23CA5EEF"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Female</w:t>
      </w:r>
    </w:p>
    <w:p w14:paraId="25A8BB9C" w14:textId="6B2E1670"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Prefer not say</w:t>
      </w:r>
    </w:p>
    <w:p w14:paraId="621FB26F" w14:textId="1EAEF11D" w:rsidR="00A24279" w:rsidRPr="00C8105D" w:rsidRDefault="00A24279" w:rsidP="008D6028">
      <w:pPr>
        <w:pStyle w:val="ListParagraph"/>
        <w:numPr>
          <w:ilvl w:val="0"/>
          <w:numId w:val="15"/>
        </w:numPr>
        <w:spacing w:line="360" w:lineRule="auto"/>
        <w:jc w:val="both"/>
        <w:rPr>
          <w:rFonts w:ascii="Times New Roman" w:hAnsi="Times New Roman" w:cs="Times New Roman"/>
          <w:sz w:val="24"/>
        </w:rPr>
      </w:pPr>
      <w:r w:rsidRPr="00C8105D">
        <w:rPr>
          <w:rFonts w:ascii="Times New Roman" w:hAnsi="Times New Roman" w:cs="Times New Roman"/>
          <w:sz w:val="24"/>
        </w:rPr>
        <w:t>Other</w:t>
      </w:r>
    </w:p>
    <w:p w14:paraId="481B7F92" w14:textId="42C7285B" w:rsidR="00A24279" w:rsidRPr="00A3456C" w:rsidRDefault="00C8105D" w:rsidP="008D6028">
      <w:pPr>
        <w:pStyle w:val="ListParagraph"/>
        <w:numPr>
          <w:ilvl w:val="0"/>
          <w:numId w:val="11"/>
        </w:numPr>
        <w:rPr>
          <w:rFonts w:ascii="Times New Roman" w:hAnsi="Times New Roman" w:cs="Times New Roman"/>
          <w:sz w:val="24"/>
          <w:szCs w:val="24"/>
        </w:rPr>
      </w:pPr>
      <w:r w:rsidRPr="00A3456C">
        <w:rPr>
          <w:rFonts w:ascii="Times New Roman" w:hAnsi="Times New Roman" w:cs="Times New Roman"/>
          <w:color w:val="202024"/>
          <w:spacing w:val="-2"/>
          <w:sz w:val="24"/>
          <w:szCs w:val="24"/>
        </w:rPr>
        <w:t>Employment</w:t>
      </w:r>
      <w:r w:rsidRPr="00A3456C">
        <w:rPr>
          <w:rFonts w:ascii="Times New Roman" w:hAnsi="Times New Roman" w:cs="Times New Roman"/>
          <w:color w:val="202024"/>
          <w:spacing w:val="-10"/>
          <w:sz w:val="24"/>
          <w:szCs w:val="24"/>
        </w:rPr>
        <w:t xml:space="preserve"> </w:t>
      </w:r>
      <w:r w:rsidRPr="00A3456C">
        <w:rPr>
          <w:rFonts w:ascii="Times New Roman" w:hAnsi="Times New Roman" w:cs="Times New Roman"/>
          <w:color w:val="202024"/>
          <w:spacing w:val="-2"/>
          <w:sz w:val="24"/>
          <w:szCs w:val="24"/>
        </w:rPr>
        <w:t>status</w:t>
      </w:r>
    </w:p>
    <w:p w14:paraId="6D640040" w14:textId="00506532"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Student</w:t>
      </w:r>
    </w:p>
    <w:p w14:paraId="7619C876" w14:textId="4EAA0A38"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Employee part-time</w:t>
      </w:r>
    </w:p>
    <w:p w14:paraId="3EF360C9" w14:textId="469F398E"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Employee full time</w:t>
      </w:r>
    </w:p>
    <w:p w14:paraId="656FCEDB" w14:textId="3CE71854"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Self-employee</w:t>
      </w:r>
    </w:p>
    <w:p w14:paraId="089D1DF1" w14:textId="24EF9487"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Unemployed</w:t>
      </w:r>
    </w:p>
    <w:p w14:paraId="503592DC" w14:textId="7A6EAD54" w:rsidR="008C2BB1" w:rsidRPr="00A3456C" w:rsidRDefault="008C2BB1" w:rsidP="008D6028">
      <w:pPr>
        <w:pStyle w:val="ListParagraph"/>
        <w:numPr>
          <w:ilvl w:val="0"/>
          <w:numId w:val="16"/>
        </w:numPr>
        <w:rPr>
          <w:rFonts w:ascii="Times New Roman" w:hAnsi="Times New Roman" w:cs="Times New Roman"/>
          <w:sz w:val="24"/>
          <w:szCs w:val="24"/>
        </w:rPr>
      </w:pPr>
      <w:r w:rsidRPr="00A3456C">
        <w:rPr>
          <w:rFonts w:ascii="Times New Roman" w:hAnsi="Times New Roman" w:cs="Times New Roman"/>
          <w:sz w:val="24"/>
          <w:szCs w:val="24"/>
        </w:rPr>
        <w:t>Other</w:t>
      </w:r>
    </w:p>
    <w:p w14:paraId="4FF7019F" w14:textId="230F172D" w:rsidR="008C2BB1" w:rsidRDefault="008C2BB1" w:rsidP="008D6028">
      <w:pPr>
        <w:pStyle w:val="ListParagraph"/>
        <w:numPr>
          <w:ilvl w:val="0"/>
          <w:numId w:val="11"/>
        </w:numPr>
        <w:rPr>
          <w:rFonts w:ascii="Times New Roman" w:hAnsi="Times New Roman" w:cs="Times New Roman"/>
          <w:sz w:val="24"/>
          <w:szCs w:val="24"/>
        </w:rPr>
      </w:pPr>
      <w:r w:rsidRPr="00A3456C">
        <w:rPr>
          <w:rFonts w:ascii="Times New Roman" w:hAnsi="Times New Roman" w:cs="Times New Roman"/>
          <w:sz w:val="24"/>
          <w:szCs w:val="24"/>
        </w:rPr>
        <w:t>Approximately  monthly spend on fast food and beverages</w:t>
      </w:r>
    </w:p>
    <w:p w14:paraId="14F8E002" w14:textId="351AF6A0"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less than £300</w:t>
      </w:r>
    </w:p>
    <w:p w14:paraId="66741664" w14:textId="4AB7DBEF"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£301 to £500</w:t>
      </w:r>
    </w:p>
    <w:p w14:paraId="0A7D4A9A" w14:textId="1907F583"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£501 to £ 700</w:t>
      </w:r>
    </w:p>
    <w:p w14:paraId="616265B9" w14:textId="4C05AAAB"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above £700</w:t>
      </w:r>
    </w:p>
    <w:p w14:paraId="107137C4" w14:textId="017013A3" w:rsidR="00A3456C" w:rsidRPr="00A3456C" w:rsidRDefault="00A3456C" w:rsidP="008D6028">
      <w:pPr>
        <w:pStyle w:val="ListParagraph"/>
        <w:numPr>
          <w:ilvl w:val="0"/>
          <w:numId w:val="17"/>
        </w:numPr>
        <w:rPr>
          <w:rFonts w:ascii="Times New Roman" w:hAnsi="Times New Roman" w:cs="Times New Roman"/>
          <w:sz w:val="24"/>
          <w:szCs w:val="24"/>
        </w:rPr>
      </w:pPr>
      <w:r w:rsidRPr="00DB4C62">
        <w:rPr>
          <w:color w:val="202024"/>
        </w:rPr>
        <w:t>Prefer</w:t>
      </w:r>
      <w:r w:rsidRPr="00DB4C62">
        <w:rPr>
          <w:color w:val="202024"/>
          <w:spacing w:val="-2"/>
        </w:rPr>
        <w:t xml:space="preserve"> </w:t>
      </w:r>
      <w:r w:rsidRPr="00DB4C62">
        <w:rPr>
          <w:color w:val="202024"/>
        </w:rPr>
        <w:t>not to say</w:t>
      </w:r>
    </w:p>
    <w:p w14:paraId="75E69B08" w14:textId="0BD858E5" w:rsidR="00A3456C" w:rsidRDefault="00A3456C" w:rsidP="00A3456C">
      <w:pPr>
        <w:rPr>
          <w:rFonts w:ascii="Times New Roman" w:hAnsi="Times New Roman" w:cs="Times New Roman"/>
          <w:b/>
          <w:spacing w:val="-2"/>
          <w:sz w:val="24"/>
        </w:rPr>
      </w:pPr>
      <w:r w:rsidRPr="00A3456C">
        <w:rPr>
          <w:rFonts w:ascii="Times New Roman" w:hAnsi="Times New Roman" w:cs="Times New Roman"/>
          <w:b/>
          <w:sz w:val="24"/>
        </w:rPr>
        <w:t>Social</w:t>
      </w:r>
      <w:r w:rsidRPr="00A3456C">
        <w:rPr>
          <w:rFonts w:ascii="Times New Roman" w:hAnsi="Times New Roman" w:cs="Times New Roman"/>
          <w:b/>
          <w:spacing w:val="-2"/>
          <w:sz w:val="24"/>
        </w:rPr>
        <w:t xml:space="preserve"> </w:t>
      </w:r>
      <w:r w:rsidRPr="00A3456C">
        <w:rPr>
          <w:rFonts w:ascii="Times New Roman" w:hAnsi="Times New Roman" w:cs="Times New Roman"/>
          <w:b/>
          <w:sz w:val="24"/>
        </w:rPr>
        <w:t>Media</w:t>
      </w:r>
      <w:r w:rsidRPr="00A3456C">
        <w:rPr>
          <w:rFonts w:ascii="Times New Roman" w:hAnsi="Times New Roman" w:cs="Times New Roman"/>
          <w:b/>
          <w:spacing w:val="10"/>
          <w:sz w:val="24"/>
        </w:rPr>
        <w:t xml:space="preserve"> </w:t>
      </w:r>
      <w:r w:rsidRPr="00A3456C">
        <w:rPr>
          <w:rFonts w:ascii="Times New Roman" w:hAnsi="Times New Roman" w:cs="Times New Roman"/>
          <w:b/>
          <w:sz w:val="24"/>
        </w:rPr>
        <w:t>usage</w:t>
      </w:r>
      <w:r w:rsidRPr="00A3456C">
        <w:rPr>
          <w:rFonts w:ascii="Times New Roman" w:hAnsi="Times New Roman" w:cs="Times New Roman"/>
          <w:b/>
          <w:spacing w:val="8"/>
          <w:sz w:val="24"/>
        </w:rPr>
        <w:t xml:space="preserve"> </w:t>
      </w:r>
      <w:r w:rsidRPr="00A3456C">
        <w:rPr>
          <w:rFonts w:ascii="Times New Roman" w:hAnsi="Times New Roman" w:cs="Times New Roman"/>
          <w:b/>
          <w:sz w:val="24"/>
        </w:rPr>
        <w:t>in</w:t>
      </w:r>
      <w:r w:rsidRPr="00A3456C">
        <w:rPr>
          <w:rFonts w:ascii="Times New Roman" w:hAnsi="Times New Roman" w:cs="Times New Roman"/>
          <w:b/>
          <w:spacing w:val="3"/>
          <w:sz w:val="24"/>
        </w:rPr>
        <w:t xml:space="preserve"> </w:t>
      </w:r>
      <w:r w:rsidRPr="00A3456C">
        <w:rPr>
          <w:rFonts w:ascii="Times New Roman" w:hAnsi="Times New Roman" w:cs="Times New Roman"/>
          <w:b/>
          <w:sz w:val="24"/>
        </w:rPr>
        <w:t>food</w:t>
      </w:r>
      <w:r w:rsidRPr="00A3456C">
        <w:rPr>
          <w:rFonts w:ascii="Times New Roman" w:hAnsi="Times New Roman" w:cs="Times New Roman"/>
          <w:b/>
          <w:spacing w:val="3"/>
          <w:sz w:val="24"/>
        </w:rPr>
        <w:t xml:space="preserve"> </w:t>
      </w:r>
      <w:r w:rsidRPr="00A3456C">
        <w:rPr>
          <w:rFonts w:ascii="Times New Roman" w:hAnsi="Times New Roman" w:cs="Times New Roman"/>
          <w:b/>
          <w:sz w:val="24"/>
        </w:rPr>
        <w:t>and</w:t>
      </w:r>
      <w:r w:rsidRPr="00A3456C">
        <w:rPr>
          <w:rFonts w:ascii="Times New Roman" w:hAnsi="Times New Roman" w:cs="Times New Roman"/>
          <w:b/>
          <w:spacing w:val="3"/>
          <w:sz w:val="24"/>
        </w:rPr>
        <w:t xml:space="preserve"> </w:t>
      </w:r>
      <w:r w:rsidRPr="00A3456C">
        <w:rPr>
          <w:rFonts w:ascii="Times New Roman" w:hAnsi="Times New Roman" w:cs="Times New Roman"/>
          <w:b/>
          <w:sz w:val="24"/>
        </w:rPr>
        <w:t>beverages</w:t>
      </w:r>
      <w:r w:rsidRPr="00A3456C">
        <w:rPr>
          <w:rFonts w:ascii="Times New Roman" w:hAnsi="Times New Roman" w:cs="Times New Roman"/>
          <w:b/>
          <w:spacing w:val="-1"/>
          <w:sz w:val="24"/>
        </w:rPr>
        <w:t xml:space="preserve"> </w:t>
      </w:r>
      <w:r w:rsidRPr="00A3456C">
        <w:rPr>
          <w:rFonts w:ascii="Times New Roman" w:hAnsi="Times New Roman" w:cs="Times New Roman"/>
          <w:b/>
          <w:spacing w:val="-2"/>
          <w:sz w:val="24"/>
        </w:rPr>
        <w:t>sector</w:t>
      </w:r>
    </w:p>
    <w:p w14:paraId="05D70942" w14:textId="4073924A" w:rsidR="00A3456C" w:rsidRPr="00A3456C" w:rsidRDefault="00A3456C" w:rsidP="008D6028">
      <w:pPr>
        <w:pStyle w:val="ListParagraph"/>
        <w:numPr>
          <w:ilvl w:val="0"/>
          <w:numId w:val="11"/>
        </w:numPr>
        <w:rPr>
          <w:rFonts w:ascii="Times New Roman" w:hAnsi="Times New Roman" w:cs="Times New Roman"/>
          <w:b/>
        </w:rPr>
      </w:pPr>
      <w:r w:rsidRPr="00DB4C62">
        <w:rPr>
          <w:rFonts w:ascii="Times New Roman" w:hAnsi="Times New Roman" w:cs="Times New Roman"/>
          <w:color w:val="202024"/>
          <w:sz w:val="24"/>
          <w:szCs w:val="24"/>
        </w:rPr>
        <w:t>Which</w:t>
      </w:r>
      <w:r w:rsidRPr="00DB4C62">
        <w:rPr>
          <w:rFonts w:ascii="Times New Roman" w:hAnsi="Times New Roman" w:cs="Times New Roman"/>
          <w:color w:val="202024"/>
          <w:spacing w:val="-12"/>
          <w:sz w:val="24"/>
          <w:szCs w:val="24"/>
        </w:rPr>
        <w:t xml:space="preserve"> </w:t>
      </w:r>
      <w:r w:rsidRPr="00DB4C62">
        <w:rPr>
          <w:rFonts w:ascii="Times New Roman" w:hAnsi="Times New Roman" w:cs="Times New Roman"/>
          <w:color w:val="202024"/>
          <w:sz w:val="24"/>
          <w:szCs w:val="24"/>
        </w:rPr>
        <w:t>social</w:t>
      </w:r>
      <w:r w:rsidRPr="00DB4C62">
        <w:rPr>
          <w:rFonts w:ascii="Times New Roman" w:hAnsi="Times New Roman" w:cs="Times New Roman"/>
          <w:color w:val="202024"/>
          <w:spacing w:val="-10"/>
          <w:sz w:val="24"/>
          <w:szCs w:val="24"/>
        </w:rPr>
        <w:t xml:space="preserve"> </w:t>
      </w:r>
      <w:r w:rsidRPr="00DB4C62">
        <w:rPr>
          <w:rFonts w:ascii="Times New Roman" w:hAnsi="Times New Roman" w:cs="Times New Roman"/>
          <w:color w:val="202024"/>
          <w:sz w:val="24"/>
          <w:szCs w:val="24"/>
        </w:rPr>
        <w:t>media</w:t>
      </w:r>
      <w:r w:rsidRPr="00DB4C62">
        <w:rPr>
          <w:rFonts w:ascii="Times New Roman" w:hAnsi="Times New Roman" w:cs="Times New Roman"/>
          <w:color w:val="202024"/>
          <w:spacing w:val="-8"/>
          <w:sz w:val="24"/>
          <w:szCs w:val="24"/>
        </w:rPr>
        <w:t xml:space="preserve"> </w:t>
      </w:r>
      <w:r w:rsidRPr="00DB4C62">
        <w:rPr>
          <w:rFonts w:ascii="Times New Roman" w:hAnsi="Times New Roman" w:cs="Times New Roman"/>
          <w:color w:val="202024"/>
          <w:sz w:val="24"/>
          <w:szCs w:val="24"/>
        </w:rPr>
        <w:t>platforms</w:t>
      </w:r>
      <w:r w:rsidRPr="00DB4C62">
        <w:rPr>
          <w:rFonts w:ascii="Times New Roman" w:hAnsi="Times New Roman" w:cs="Times New Roman"/>
          <w:color w:val="202024"/>
          <w:spacing w:val="-15"/>
          <w:sz w:val="24"/>
          <w:szCs w:val="24"/>
        </w:rPr>
        <w:t xml:space="preserve"> </w:t>
      </w:r>
      <w:r w:rsidRPr="00DB4C62">
        <w:rPr>
          <w:rFonts w:ascii="Times New Roman" w:hAnsi="Times New Roman" w:cs="Times New Roman"/>
          <w:color w:val="202024"/>
          <w:sz w:val="24"/>
          <w:szCs w:val="24"/>
        </w:rPr>
        <w:t>do</w:t>
      </w:r>
      <w:r w:rsidRPr="00DB4C62">
        <w:rPr>
          <w:rFonts w:ascii="Times New Roman" w:hAnsi="Times New Roman" w:cs="Times New Roman"/>
          <w:color w:val="202024"/>
          <w:spacing w:val="-13"/>
          <w:sz w:val="24"/>
          <w:szCs w:val="24"/>
        </w:rPr>
        <w:t xml:space="preserve"> </w:t>
      </w:r>
      <w:r w:rsidRPr="00DB4C62">
        <w:rPr>
          <w:rFonts w:ascii="Times New Roman" w:hAnsi="Times New Roman" w:cs="Times New Roman"/>
          <w:color w:val="202024"/>
          <w:sz w:val="24"/>
          <w:szCs w:val="24"/>
        </w:rPr>
        <w:t>you</w:t>
      </w:r>
      <w:r w:rsidRPr="00DB4C62">
        <w:rPr>
          <w:rFonts w:ascii="Times New Roman" w:hAnsi="Times New Roman" w:cs="Times New Roman"/>
          <w:color w:val="202024"/>
          <w:spacing w:val="-9"/>
          <w:sz w:val="24"/>
          <w:szCs w:val="24"/>
        </w:rPr>
        <w:t xml:space="preserve"> </w:t>
      </w:r>
      <w:r w:rsidRPr="00DB4C62">
        <w:rPr>
          <w:rFonts w:ascii="Times New Roman" w:hAnsi="Times New Roman" w:cs="Times New Roman"/>
          <w:color w:val="202024"/>
          <w:sz w:val="24"/>
          <w:szCs w:val="24"/>
        </w:rPr>
        <w:t>use</w:t>
      </w:r>
      <w:r w:rsidRPr="00DB4C62">
        <w:rPr>
          <w:rFonts w:ascii="Times New Roman" w:hAnsi="Times New Roman" w:cs="Times New Roman"/>
          <w:color w:val="202024"/>
          <w:spacing w:val="-15"/>
          <w:sz w:val="24"/>
          <w:szCs w:val="24"/>
        </w:rPr>
        <w:t xml:space="preserve"> </w:t>
      </w:r>
      <w:r w:rsidRPr="00DB4C62">
        <w:rPr>
          <w:rFonts w:ascii="Times New Roman" w:hAnsi="Times New Roman" w:cs="Times New Roman"/>
          <w:color w:val="202024"/>
          <w:sz w:val="24"/>
          <w:szCs w:val="24"/>
        </w:rPr>
        <w:t>regularly</w:t>
      </w:r>
      <w:r>
        <w:rPr>
          <w:rFonts w:ascii="Times New Roman" w:hAnsi="Times New Roman" w:cs="Times New Roman"/>
          <w:color w:val="202024"/>
          <w:sz w:val="24"/>
          <w:szCs w:val="24"/>
        </w:rPr>
        <w:t>? (more than one answer)</w:t>
      </w:r>
    </w:p>
    <w:p w14:paraId="00AF4E6A" w14:textId="77777777" w:rsidR="00A3456C" w:rsidRPr="00A3456C" w:rsidRDefault="00A3456C" w:rsidP="008D6028">
      <w:pPr>
        <w:pStyle w:val="ListParagraph"/>
        <w:numPr>
          <w:ilvl w:val="0"/>
          <w:numId w:val="18"/>
        </w:numPr>
        <w:rPr>
          <w:rFonts w:ascii="Times New Roman" w:hAnsi="Times New Roman" w:cs="Times New Roman"/>
          <w:b/>
        </w:rPr>
      </w:pPr>
      <w:r>
        <w:t>Tik Tok</w:t>
      </w:r>
    </w:p>
    <w:p w14:paraId="70868CE7" w14:textId="77777777" w:rsidR="00A3456C" w:rsidRPr="00A3456C" w:rsidRDefault="00A3456C" w:rsidP="008D6028">
      <w:pPr>
        <w:pStyle w:val="ListParagraph"/>
        <w:numPr>
          <w:ilvl w:val="0"/>
          <w:numId w:val="18"/>
        </w:numPr>
        <w:rPr>
          <w:rFonts w:ascii="Times New Roman" w:hAnsi="Times New Roman" w:cs="Times New Roman"/>
          <w:b/>
        </w:rPr>
      </w:pPr>
      <w:r>
        <w:t>Instagram</w:t>
      </w:r>
    </w:p>
    <w:p w14:paraId="7F36C3FA" w14:textId="77777777" w:rsidR="00A3456C" w:rsidRPr="00A3456C" w:rsidRDefault="00A3456C" w:rsidP="008D6028">
      <w:pPr>
        <w:pStyle w:val="ListParagraph"/>
        <w:numPr>
          <w:ilvl w:val="0"/>
          <w:numId w:val="18"/>
        </w:numPr>
        <w:rPr>
          <w:rFonts w:ascii="Times New Roman" w:hAnsi="Times New Roman" w:cs="Times New Roman"/>
          <w:b/>
        </w:rPr>
      </w:pPr>
      <w:r>
        <w:t>Facebook</w:t>
      </w:r>
    </w:p>
    <w:p w14:paraId="223E899A" w14:textId="2320A76C" w:rsidR="00A3456C" w:rsidRPr="00A3456C" w:rsidRDefault="00A3456C" w:rsidP="008D6028">
      <w:pPr>
        <w:pStyle w:val="ListParagraph"/>
        <w:numPr>
          <w:ilvl w:val="0"/>
          <w:numId w:val="18"/>
        </w:numPr>
        <w:rPr>
          <w:rFonts w:ascii="Times New Roman" w:hAnsi="Times New Roman" w:cs="Times New Roman"/>
          <w:b/>
        </w:rPr>
      </w:pPr>
      <w:r>
        <w:t>Snapchat</w:t>
      </w:r>
    </w:p>
    <w:p w14:paraId="4AB7B3C5" w14:textId="77777777" w:rsidR="00A3456C" w:rsidRPr="00A3456C" w:rsidRDefault="00A3456C" w:rsidP="008D6028">
      <w:pPr>
        <w:pStyle w:val="ListParagraph"/>
        <w:numPr>
          <w:ilvl w:val="0"/>
          <w:numId w:val="18"/>
        </w:numPr>
        <w:rPr>
          <w:rFonts w:ascii="Times New Roman" w:hAnsi="Times New Roman" w:cs="Times New Roman"/>
          <w:b/>
        </w:rPr>
      </w:pPr>
      <w:r>
        <w:t>You Tube</w:t>
      </w:r>
    </w:p>
    <w:p w14:paraId="4982C944" w14:textId="30FE8635" w:rsidR="00A3456C" w:rsidRPr="00A3456C" w:rsidRDefault="00A3456C" w:rsidP="008D6028">
      <w:pPr>
        <w:pStyle w:val="ListParagraph"/>
        <w:numPr>
          <w:ilvl w:val="0"/>
          <w:numId w:val="18"/>
        </w:numPr>
        <w:rPr>
          <w:rFonts w:ascii="Times New Roman" w:hAnsi="Times New Roman" w:cs="Times New Roman"/>
          <w:b/>
        </w:rPr>
      </w:pPr>
      <w:r>
        <w:t>other</w:t>
      </w:r>
    </w:p>
    <w:p w14:paraId="3433975D" w14:textId="77777777" w:rsidR="00A3456C" w:rsidRPr="00A3456C" w:rsidRDefault="00A3456C" w:rsidP="008D6028">
      <w:pPr>
        <w:pStyle w:val="ListParagraph"/>
        <w:numPr>
          <w:ilvl w:val="0"/>
          <w:numId w:val="11"/>
        </w:numPr>
        <w:spacing w:line="360" w:lineRule="auto"/>
        <w:jc w:val="both"/>
        <w:rPr>
          <w:rFonts w:ascii="Times New Roman" w:hAnsi="Times New Roman" w:cs="Times New Roman"/>
          <w:sz w:val="24"/>
          <w:szCs w:val="24"/>
        </w:rPr>
      </w:pPr>
      <w:r w:rsidRPr="00A3456C">
        <w:rPr>
          <w:rFonts w:ascii="Times New Roman" w:hAnsi="Times New Roman" w:cs="Times New Roman"/>
          <w:color w:val="202124"/>
          <w:spacing w:val="3"/>
          <w:sz w:val="24"/>
          <w:szCs w:val="24"/>
          <w:shd w:val="clear" w:color="auto" w:fill="FFFFFF"/>
        </w:rPr>
        <w:t>How often do you encounter fast food or beverage brand content (advertisements, influencer collaborations, or user-generated posts) on these platforms?</w:t>
      </w:r>
    </w:p>
    <w:p w14:paraId="3E8E9254"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Never</w:t>
      </w:r>
    </w:p>
    <w:p w14:paraId="659E43EE"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Occasionally</w:t>
      </w:r>
    </w:p>
    <w:p w14:paraId="4303741B"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Sometimes</w:t>
      </w:r>
    </w:p>
    <w:p w14:paraId="2637E7B1" w14:textId="77777777"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Often</w:t>
      </w:r>
    </w:p>
    <w:p w14:paraId="43AE1627" w14:textId="0F7153C4" w:rsidR="00A3456C" w:rsidRPr="00A3456C" w:rsidRDefault="00A3456C" w:rsidP="008D6028">
      <w:pPr>
        <w:pStyle w:val="ListParagraph"/>
        <w:numPr>
          <w:ilvl w:val="0"/>
          <w:numId w:val="19"/>
        </w:numPr>
        <w:spacing w:line="360" w:lineRule="auto"/>
        <w:jc w:val="both"/>
        <w:rPr>
          <w:rFonts w:ascii="Times New Roman" w:hAnsi="Times New Roman" w:cs="Times New Roman"/>
          <w:sz w:val="24"/>
          <w:szCs w:val="24"/>
        </w:rPr>
      </w:pPr>
      <w:r>
        <w:t>Always</w:t>
      </w:r>
    </w:p>
    <w:p w14:paraId="09A72CB8" w14:textId="237C5E75" w:rsidR="00A3456C" w:rsidRDefault="00A3456C" w:rsidP="00A3456C">
      <w:pPr>
        <w:spacing w:line="360" w:lineRule="auto"/>
        <w:jc w:val="both"/>
        <w:rPr>
          <w:rFonts w:ascii="Times New Roman" w:hAnsi="Times New Roman" w:cs="Times New Roman"/>
          <w:sz w:val="24"/>
          <w:szCs w:val="24"/>
        </w:rPr>
      </w:pPr>
      <w:r>
        <w:rPr>
          <w:rFonts w:ascii="Times New Roman" w:hAnsi="Times New Roman" w:cs="Times New Roman"/>
          <w:sz w:val="24"/>
          <w:szCs w:val="24"/>
        </w:rPr>
        <w:t>Consumer perception and engagement</w:t>
      </w:r>
    </w:p>
    <w:p w14:paraId="0483AA9D" w14:textId="752F89D6" w:rsidR="00A3456C" w:rsidRPr="006A1D90" w:rsidRDefault="00A3456C" w:rsidP="008D6028">
      <w:pPr>
        <w:pStyle w:val="ListParagraph"/>
        <w:numPr>
          <w:ilvl w:val="0"/>
          <w:numId w:val="11"/>
        </w:numPr>
        <w:spacing w:line="360" w:lineRule="auto"/>
        <w:jc w:val="both"/>
        <w:rPr>
          <w:rFonts w:ascii="Times New Roman" w:hAnsi="Times New Roman" w:cs="Times New Roman"/>
          <w:sz w:val="24"/>
          <w:szCs w:val="24"/>
        </w:rPr>
      </w:pPr>
      <w:r w:rsidRPr="00A3456C">
        <w:rPr>
          <w:rFonts w:ascii="Times New Roman" w:hAnsi="Times New Roman" w:cs="Times New Roman"/>
          <w:color w:val="202124"/>
          <w:spacing w:val="3"/>
          <w:sz w:val="24"/>
          <w:szCs w:val="24"/>
          <w:shd w:val="clear" w:color="auto" w:fill="FFFFFF"/>
        </w:rPr>
        <w:t>Social media content makes fast food and beverage brands feel more relevant to me</w:t>
      </w:r>
      <w:r w:rsidR="006A1D90">
        <w:rPr>
          <w:rFonts w:ascii="Times New Roman" w:hAnsi="Times New Roman" w:cs="Times New Roman"/>
          <w:color w:val="202124"/>
          <w:spacing w:val="3"/>
          <w:sz w:val="24"/>
          <w:szCs w:val="24"/>
          <w:shd w:val="clear" w:color="auto" w:fill="FFFFFF"/>
        </w:rPr>
        <w:t>.</w:t>
      </w:r>
    </w:p>
    <w:p w14:paraId="65631B82" w14:textId="45D58799"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BBFDB1D" w14:textId="335569D0"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p>
    <w:p w14:paraId="5FB3176A" w14:textId="5B2FAB75"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p>
    <w:p w14:paraId="70D912B8" w14:textId="503B2A50"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p>
    <w:p w14:paraId="5D4A04EB" w14:textId="7810B187" w:rsidR="006A1D90" w:rsidRDefault="006A1D90" w:rsidP="008D6028">
      <w:pPr>
        <w:pStyle w:val="ListParagraph"/>
        <w:numPr>
          <w:ilvl w:val="0"/>
          <w:numId w:val="2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3776D92" w14:textId="0297406C" w:rsidR="006A1D90" w:rsidRP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z w:val="24"/>
          <w:szCs w:val="24"/>
          <w:shd w:val="clear" w:color="auto" w:fill="FFFFFF"/>
        </w:rPr>
        <w:t>Positive brand-related posts on social media increase my trust in fast food companies.  </w:t>
      </w:r>
    </w:p>
    <w:p w14:paraId="409A269E" w14:textId="77777777"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74C8443A" w14:textId="36CB9534"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p>
    <w:p w14:paraId="41EE5430" w14:textId="1CB76BF5"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p>
    <w:p w14:paraId="6F209DA9" w14:textId="398619EB"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p>
    <w:p w14:paraId="514D4FA2" w14:textId="77777777" w:rsidR="006A1D90" w:rsidRDefault="006A1D90" w:rsidP="008D6028">
      <w:pPr>
        <w:pStyle w:val="ListParagraph"/>
        <w:numPr>
          <w:ilvl w:val="0"/>
          <w:numId w:val="2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7F8F1BBD" w14:textId="0166E305" w:rsidR="006A1D90" w:rsidRP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hd w:val="clear" w:color="auto" w:fill="FFFFFF"/>
        </w:rPr>
        <w:t>Social media advertising influences my perception of product quality in the F&amp;B sector.</w:t>
      </w:r>
    </w:p>
    <w:p w14:paraId="6D2E67B5"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84D7873"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p>
    <w:p w14:paraId="3F12AA9F"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p>
    <w:p w14:paraId="4A285D3E"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p>
    <w:p w14:paraId="098DF84E" w14:textId="77777777" w:rsidR="006A1D90" w:rsidRDefault="006A1D90" w:rsidP="008D6028">
      <w:pPr>
        <w:pStyle w:val="ListParagraph"/>
        <w:numPr>
          <w:ilvl w:val="0"/>
          <w:numId w:val="2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31FE92B" w14:textId="39160407" w:rsidR="006A1D90" w:rsidRP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z w:val="24"/>
          <w:szCs w:val="24"/>
          <w:shd w:val="clear" w:color="auto" w:fill="FFFFFF"/>
        </w:rPr>
        <w:t>Seeing user-generated food content (e.g., reviews, pictures) makes me more likely to try a brand.  </w:t>
      </w:r>
    </w:p>
    <w:p w14:paraId="21B4B1CC"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2C15AA90"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p>
    <w:p w14:paraId="563D2CC7"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p>
    <w:p w14:paraId="03EBBFAA"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p>
    <w:p w14:paraId="0624896B" w14:textId="77777777" w:rsidR="006A1D90" w:rsidRDefault="006A1D90" w:rsidP="008D6028">
      <w:pPr>
        <w:pStyle w:val="ListParagraph"/>
        <w:numPr>
          <w:ilvl w:val="0"/>
          <w:numId w:val="23"/>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1CA54E8C" w14:textId="2410BA40" w:rsidR="006A1D90" w:rsidRDefault="006A1D90" w:rsidP="006A1D90">
      <w:pPr>
        <w:pStyle w:val="ListParagraph"/>
        <w:spacing w:line="360" w:lineRule="auto"/>
        <w:jc w:val="both"/>
        <w:rPr>
          <w:rFonts w:ascii="Times New Roman" w:hAnsi="Times New Roman" w:cs="Times New Roman"/>
          <w:b/>
          <w:bCs/>
          <w:color w:val="000000"/>
          <w:spacing w:val="2"/>
          <w:sz w:val="24"/>
          <w:szCs w:val="24"/>
        </w:rPr>
      </w:pPr>
      <w:r w:rsidRPr="006A1D90">
        <w:rPr>
          <w:rFonts w:ascii="Times New Roman" w:hAnsi="Times New Roman" w:cs="Times New Roman"/>
          <w:b/>
          <w:bCs/>
          <w:color w:val="000000"/>
          <w:spacing w:val="2"/>
          <w:sz w:val="24"/>
          <w:szCs w:val="24"/>
        </w:rPr>
        <w:t>Influence effect </w:t>
      </w:r>
    </w:p>
    <w:p w14:paraId="30C5E545" w14:textId="5781E503" w:rsidR="006A1D90" w:rsidRDefault="006A1D90" w:rsidP="008D6028">
      <w:pPr>
        <w:pStyle w:val="ListParagraph"/>
        <w:numPr>
          <w:ilvl w:val="0"/>
          <w:numId w:val="11"/>
        </w:numPr>
        <w:spacing w:line="360" w:lineRule="auto"/>
        <w:jc w:val="both"/>
        <w:rPr>
          <w:rFonts w:ascii="Times New Roman" w:hAnsi="Times New Roman" w:cs="Times New Roman"/>
          <w:sz w:val="24"/>
          <w:szCs w:val="24"/>
        </w:rPr>
      </w:pPr>
      <w:r w:rsidRPr="006A1D90">
        <w:rPr>
          <w:rFonts w:ascii="Times New Roman" w:hAnsi="Times New Roman" w:cs="Times New Roman"/>
          <w:color w:val="202124"/>
          <w:spacing w:val="3"/>
          <w:sz w:val="24"/>
          <w:szCs w:val="24"/>
          <w:shd w:val="clear" w:color="auto" w:fill="FFFFFF"/>
        </w:rPr>
        <w:t>I trust recommendations from influencers more than traditional advertising (TV, print, radio). </w:t>
      </w:r>
      <w:r w:rsidRPr="006A1D90">
        <w:rPr>
          <w:rFonts w:ascii="Times New Roman" w:hAnsi="Times New Roman" w:cs="Times New Roman"/>
          <w:sz w:val="24"/>
          <w:szCs w:val="24"/>
        </w:rPr>
        <w:t> </w:t>
      </w:r>
    </w:p>
    <w:p w14:paraId="70B6D748"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316DE762"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p>
    <w:p w14:paraId="605268C0"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p>
    <w:p w14:paraId="548978E6" w14:textId="7777777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p>
    <w:p w14:paraId="38EFDFA7" w14:textId="7DA00017" w:rsidR="00D5717B" w:rsidRDefault="00D5717B" w:rsidP="008D6028">
      <w:pPr>
        <w:pStyle w:val="ListParagraph"/>
        <w:numPr>
          <w:ilvl w:val="0"/>
          <w:numId w:val="24"/>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7E305E79" w14:textId="655A9B8E" w:rsidR="00D5717B" w:rsidRPr="00D5717B" w:rsidRDefault="00D5717B" w:rsidP="008D6028">
      <w:pPr>
        <w:pStyle w:val="ListParagraph"/>
        <w:numPr>
          <w:ilvl w:val="0"/>
          <w:numId w:val="11"/>
        </w:numPr>
        <w:spacing w:line="360" w:lineRule="auto"/>
        <w:jc w:val="both"/>
        <w:rPr>
          <w:rFonts w:ascii="Times New Roman" w:hAnsi="Times New Roman" w:cs="Times New Roman"/>
          <w:sz w:val="24"/>
          <w:szCs w:val="24"/>
        </w:rPr>
      </w:pPr>
      <w:r w:rsidRPr="00D5717B">
        <w:rPr>
          <w:rFonts w:ascii="Times New Roman" w:hAnsi="Times New Roman" w:cs="Times New Roman"/>
          <w:color w:val="202124"/>
          <w:spacing w:val="3"/>
          <w:sz w:val="24"/>
          <w:szCs w:val="24"/>
          <w:shd w:val="clear" w:color="auto" w:fill="FFFFFF"/>
        </w:rPr>
        <w:t>Influencer campaigns increase my likelihood of purchasing fast food or beverage products.  </w:t>
      </w:r>
    </w:p>
    <w:p w14:paraId="5E4A835F"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6B9EB85D"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p>
    <w:p w14:paraId="4313B45B"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p>
    <w:p w14:paraId="65FAE88A"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p>
    <w:p w14:paraId="65B7DC09" w14:textId="77777777" w:rsidR="00D5717B" w:rsidRDefault="00D5717B" w:rsidP="008D6028">
      <w:pPr>
        <w:pStyle w:val="ListParagraph"/>
        <w:numPr>
          <w:ilvl w:val="0"/>
          <w:numId w:val="25"/>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00E8075" w14:textId="6DCCDFA6" w:rsidR="00D5717B" w:rsidRPr="00D5717B" w:rsidRDefault="00D5717B" w:rsidP="008D6028">
      <w:pPr>
        <w:pStyle w:val="ListParagraph"/>
        <w:numPr>
          <w:ilvl w:val="0"/>
          <w:numId w:val="11"/>
        </w:numPr>
        <w:spacing w:line="360" w:lineRule="auto"/>
        <w:jc w:val="both"/>
        <w:rPr>
          <w:rFonts w:ascii="Times New Roman" w:hAnsi="Times New Roman" w:cs="Times New Roman"/>
          <w:sz w:val="24"/>
          <w:szCs w:val="24"/>
        </w:rPr>
      </w:pPr>
      <w:r w:rsidRPr="00D5717B">
        <w:rPr>
          <w:rFonts w:ascii="Times New Roman" w:hAnsi="Times New Roman" w:cs="Times New Roman"/>
          <w:color w:val="202124"/>
          <w:spacing w:val="3"/>
          <w:sz w:val="24"/>
          <w:szCs w:val="24"/>
          <w:shd w:val="clear" w:color="auto" w:fill="FFFFFF"/>
        </w:rPr>
        <w:t>I am more loyal to a brand if influencers I follow consistently promote it.</w:t>
      </w:r>
    </w:p>
    <w:p w14:paraId="5E43AED3"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6596B682"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p>
    <w:p w14:paraId="61E47B9B"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p>
    <w:p w14:paraId="1566D61B"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p>
    <w:p w14:paraId="253099C2" w14:textId="77777777" w:rsidR="00D5717B" w:rsidRDefault="00D5717B" w:rsidP="008D6028">
      <w:pPr>
        <w:pStyle w:val="ListParagraph"/>
        <w:numPr>
          <w:ilvl w:val="0"/>
          <w:numId w:val="26"/>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2D3B8EB7" w14:textId="0557EA1E" w:rsidR="00D5717B" w:rsidRPr="00D5717B" w:rsidRDefault="00D5717B" w:rsidP="008D6028">
      <w:pPr>
        <w:pStyle w:val="ListParagraph"/>
        <w:numPr>
          <w:ilvl w:val="0"/>
          <w:numId w:val="11"/>
        </w:numPr>
        <w:spacing w:line="360" w:lineRule="auto"/>
        <w:jc w:val="both"/>
        <w:rPr>
          <w:rFonts w:ascii="Times New Roman" w:hAnsi="Times New Roman" w:cs="Times New Roman"/>
          <w:sz w:val="24"/>
          <w:szCs w:val="24"/>
        </w:rPr>
      </w:pPr>
      <w:r w:rsidRPr="00D5717B">
        <w:rPr>
          <w:rFonts w:ascii="Times New Roman" w:hAnsi="Times New Roman" w:cs="Times New Roman"/>
          <w:color w:val="202124"/>
          <w:spacing w:val="3"/>
          <w:sz w:val="24"/>
          <w:szCs w:val="24"/>
          <w:shd w:val="clear" w:color="auto" w:fill="FFFFFF"/>
        </w:rPr>
        <w:t>I relate more to micro-influencers (smaller follower base) than to celebrity influencers when it comes to fast F&amp;B brands. </w:t>
      </w:r>
    </w:p>
    <w:p w14:paraId="5F5AD851"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Strongly disagree</w:t>
      </w:r>
    </w:p>
    <w:p w14:paraId="436F4DA1"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Disagree</w:t>
      </w:r>
    </w:p>
    <w:p w14:paraId="04C5800C"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Neutral</w:t>
      </w:r>
    </w:p>
    <w:p w14:paraId="65608D55" w14:textId="77777777" w:rsidR="00397BB1"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Agree</w:t>
      </w:r>
    </w:p>
    <w:p w14:paraId="18BD314E" w14:textId="031F6FBE" w:rsidR="00D5717B" w:rsidRPr="00397BB1" w:rsidRDefault="00D5717B" w:rsidP="008D6028">
      <w:pPr>
        <w:pStyle w:val="ListParagraph"/>
        <w:numPr>
          <w:ilvl w:val="0"/>
          <w:numId w:val="28"/>
        </w:numPr>
        <w:spacing w:line="360" w:lineRule="auto"/>
        <w:jc w:val="both"/>
        <w:rPr>
          <w:rFonts w:ascii="Times New Roman" w:hAnsi="Times New Roman" w:cs="Times New Roman"/>
          <w:sz w:val="24"/>
          <w:szCs w:val="24"/>
        </w:rPr>
      </w:pPr>
      <w:r>
        <w:t>Strongly Agree</w:t>
      </w:r>
    </w:p>
    <w:p w14:paraId="5EDF3596" w14:textId="0BA393F8" w:rsidR="00D5717B"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Social media promotions, such as discounts, coupons, or challenges, enhance my chances of making a purchase.</w:t>
      </w:r>
    </w:p>
    <w:p w14:paraId="0BDBFA45"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111CE2EA"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p>
    <w:p w14:paraId="1C39E72E"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p>
    <w:p w14:paraId="74667DB7"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p>
    <w:p w14:paraId="1AF1C38D" w14:textId="77777777" w:rsidR="00397BB1" w:rsidRDefault="00397BB1" w:rsidP="008D6028">
      <w:pPr>
        <w:pStyle w:val="ListParagraph"/>
        <w:numPr>
          <w:ilvl w:val="0"/>
          <w:numId w:val="27"/>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1D70573B" w14:textId="4659A899"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Popular social media trends, such as McDonald's Grimace Shake and Starbucks' seasonal beverages, inspire me to explore new products.</w:t>
      </w:r>
    </w:p>
    <w:p w14:paraId="6A90DB86"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Strongly disagree</w:t>
      </w:r>
    </w:p>
    <w:p w14:paraId="072F4ACB"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Disagree</w:t>
      </w:r>
    </w:p>
    <w:p w14:paraId="7B741381"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Neutral</w:t>
      </w:r>
    </w:p>
    <w:p w14:paraId="472DD3B1" w14:textId="77777777"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Agree</w:t>
      </w:r>
    </w:p>
    <w:p w14:paraId="78A5C8C0" w14:textId="11805965" w:rsidR="00397BB1" w:rsidRPr="00397BB1" w:rsidRDefault="00397BB1" w:rsidP="008D6028">
      <w:pPr>
        <w:pStyle w:val="ListParagraph"/>
        <w:numPr>
          <w:ilvl w:val="0"/>
          <w:numId w:val="29"/>
        </w:numPr>
        <w:spacing w:line="360" w:lineRule="auto"/>
        <w:jc w:val="both"/>
        <w:rPr>
          <w:rFonts w:ascii="Times New Roman" w:hAnsi="Times New Roman" w:cs="Times New Roman"/>
          <w:sz w:val="24"/>
          <w:szCs w:val="24"/>
        </w:rPr>
      </w:pPr>
      <w:r>
        <w:t>Strongly agree</w:t>
      </w:r>
    </w:p>
    <w:p w14:paraId="03F22ACC" w14:textId="227D44A2"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I am more likely to use a brand’s mobile app or loyalty programme if I see related promotions on social media. </w:t>
      </w:r>
    </w:p>
    <w:p w14:paraId="547098EC"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7EA77138"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p>
    <w:p w14:paraId="78AF693A"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p>
    <w:p w14:paraId="7C64C7E2"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p>
    <w:p w14:paraId="41552602" w14:textId="77777777" w:rsidR="00397BB1" w:rsidRDefault="00397BB1" w:rsidP="008D6028">
      <w:pPr>
        <w:pStyle w:val="ListParagraph"/>
        <w:numPr>
          <w:ilvl w:val="0"/>
          <w:numId w:val="30"/>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ABEC16F" w14:textId="199EC16A"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Having positive interactions with a brand's social media makes me more inclined to buy from them again.</w:t>
      </w:r>
    </w:p>
    <w:p w14:paraId="24F93846"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07F0AC20"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p>
    <w:p w14:paraId="3708012C"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p>
    <w:p w14:paraId="4921BBA4" w14:textId="77777777"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p>
    <w:p w14:paraId="2E28676F" w14:textId="0AB89ADC" w:rsidR="00397BB1" w:rsidRDefault="00397BB1" w:rsidP="008D6028">
      <w:pPr>
        <w:pStyle w:val="ListParagraph"/>
        <w:numPr>
          <w:ilvl w:val="0"/>
          <w:numId w:val="31"/>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6719A7A9" w14:textId="07A0FBBB"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Social media campaigns influence my enduring loyalty to fast food or beverage brands.</w:t>
      </w:r>
    </w:p>
    <w:p w14:paraId="264A7C29"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agree</w:t>
      </w:r>
    </w:p>
    <w:p w14:paraId="1289E606"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p>
    <w:p w14:paraId="4F4A1F56"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p>
    <w:p w14:paraId="69A1180E" w14:textId="77777777"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p>
    <w:p w14:paraId="6424CDEA" w14:textId="559E5E36" w:rsidR="00397BB1" w:rsidRDefault="00397BB1" w:rsidP="008D6028">
      <w:pPr>
        <w:pStyle w:val="ListParagraph"/>
        <w:numPr>
          <w:ilvl w:val="0"/>
          <w:numId w:val="32"/>
        </w:numPr>
        <w:spacing w:line="360" w:lineRule="auto"/>
        <w:jc w:val="both"/>
        <w:rPr>
          <w:rFonts w:ascii="Times New Roman" w:hAnsi="Times New Roman" w:cs="Times New Roman"/>
          <w:sz w:val="24"/>
          <w:szCs w:val="24"/>
        </w:rPr>
      </w:pPr>
      <w:r>
        <w:rPr>
          <w:rFonts w:ascii="Times New Roman" w:hAnsi="Times New Roman" w:cs="Times New Roman"/>
          <w:sz w:val="24"/>
          <w:szCs w:val="24"/>
        </w:rPr>
        <w:t>Strongly disagree</w:t>
      </w:r>
    </w:p>
    <w:p w14:paraId="379116A2" w14:textId="0A9BB92B" w:rsidR="00397BB1" w:rsidRPr="00397BB1" w:rsidRDefault="00397BB1" w:rsidP="00397BB1">
      <w:pPr>
        <w:spacing w:line="360" w:lineRule="auto"/>
        <w:jc w:val="both"/>
        <w:rPr>
          <w:rFonts w:ascii="Times New Roman" w:hAnsi="Times New Roman" w:cs="Times New Roman"/>
          <w:b/>
          <w:sz w:val="24"/>
          <w:szCs w:val="24"/>
        </w:rPr>
      </w:pPr>
      <w:r w:rsidRPr="00397BB1">
        <w:rPr>
          <w:rFonts w:ascii="Times New Roman" w:hAnsi="Times New Roman" w:cs="Times New Roman"/>
          <w:b/>
          <w:color w:val="000000"/>
          <w:spacing w:val="2"/>
          <w:sz w:val="24"/>
          <w:szCs w:val="24"/>
          <w:shd w:val="clear" w:color="auto" w:fill="FFFFFF"/>
        </w:rPr>
        <w:t>Your opinion</w:t>
      </w:r>
    </w:p>
    <w:p w14:paraId="4C649380" w14:textId="77777777"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On social media, which fast food or beverage brand do you interact with the most?</w:t>
      </w:r>
      <w:r>
        <w:rPr>
          <w:rFonts w:ascii="Times New Roman" w:hAnsi="Times New Roman" w:cs="Times New Roman"/>
          <w:color w:val="202124"/>
          <w:spacing w:val="3"/>
          <w:sz w:val="24"/>
          <w:szCs w:val="24"/>
          <w:shd w:val="clear" w:color="auto" w:fill="FFFFFF"/>
        </w:rPr>
        <w:t xml:space="preserve"> (More than one answer)</w:t>
      </w:r>
    </w:p>
    <w:p w14:paraId="0FCBF705"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McDonald’s</w:t>
      </w:r>
    </w:p>
    <w:p w14:paraId="172BEAF3"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Starbucks</w:t>
      </w:r>
    </w:p>
    <w:p w14:paraId="32FC290D"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Domino’s Pizza</w:t>
      </w:r>
    </w:p>
    <w:p w14:paraId="361A77D9"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KFC</w:t>
      </w:r>
    </w:p>
    <w:p w14:paraId="22011632" w14:textId="77777777"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Costa Coffee</w:t>
      </w:r>
    </w:p>
    <w:p w14:paraId="22567664" w14:textId="536D451C" w:rsidR="00397BB1" w:rsidRPr="00397BB1" w:rsidRDefault="00397BB1" w:rsidP="008D6028">
      <w:pPr>
        <w:pStyle w:val="ListParagraph"/>
        <w:numPr>
          <w:ilvl w:val="0"/>
          <w:numId w:val="33"/>
        </w:numPr>
        <w:spacing w:line="360" w:lineRule="auto"/>
        <w:jc w:val="both"/>
        <w:rPr>
          <w:rFonts w:ascii="Times New Roman" w:hAnsi="Times New Roman" w:cs="Times New Roman"/>
          <w:sz w:val="24"/>
          <w:szCs w:val="24"/>
        </w:rPr>
      </w:pPr>
      <w:r w:rsidRPr="00397BB1">
        <w:rPr>
          <w:rFonts w:ascii="Times New Roman" w:hAnsi="Times New Roman" w:cs="Times New Roman"/>
          <w:sz w:val="24"/>
          <w:szCs w:val="24"/>
        </w:rPr>
        <w:t xml:space="preserve">Greggs </w:t>
      </w:r>
    </w:p>
    <w:p w14:paraId="14E78371" w14:textId="4F4A6C5F" w:rsidR="00397BB1" w:rsidRPr="00397BB1" w:rsidRDefault="00397BB1" w:rsidP="008D6028">
      <w:pPr>
        <w:pStyle w:val="ListParagraph"/>
        <w:numPr>
          <w:ilvl w:val="0"/>
          <w:numId w:val="11"/>
        </w:numPr>
        <w:spacing w:line="360" w:lineRule="auto"/>
        <w:jc w:val="both"/>
        <w:rPr>
          <w:rFonts w:ascii="Times New Roman" w:hAnsi="Times New Roman" w:cs="Times New Roman"/>
          <w:sz w:val="24"/>
          <w:szCs w:val="24"/>
        </w:rPr>
      </w:pPr>
      <w:r w:rsidRPr="00397BB1">
        <w:rPr>
          <w:rFonts w:ascii="Times New Roman" w:hAnsi="Times New Roman" w:cs="Times New Roman"/>
          <w:color w:val="202124"/>
          <w:spacing w:val="3"/>
          <w:sz w:val="24"/>
          <w:szCs w:val="24"/>
          <w:shd w:val="clear" w:color="auto" w:fill="FFFFFF"/>
        </w:rPr>
        <w:t>Which social media site has the biggest impact on your decision to buy drinks or fast food?</w:t>
      </w:r>
      <w:r>
        <w:rPr>
          <w:rFonts w:ascii="Times New Roman" w:hAnsi="Times New Roman" w:cs="Times New Roman"/>
          <w:color w:val="202124"/>
          <w:spacing w:val="3"/>
          <w:sz w:val="24"/>
          <w:szCs w:val="24"/>
          <w:shd w:val="clear" w:color="auto" w:fill="FFFFFF"/>
        </w:rPr>
        <w:t xml:space="preserve"> (more-then one answer)</w:t>
      </w:r>
    </w:p>
    <w:p w14:paraId="184CA7B7"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TikTok</w:t>
      </w:r>
    </w:p>
    <w:p w14:paraId="3371D320"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Instagram</w:t>
      </w:r>
    </w:p>
    <w:p w14:paraId="66CAAA8A"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Facebook</w:t>
      </w:r>
    </w:p>
    <w:p w14:paraId="4DE5DAEF"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YouTube</w:t>
      </w:r>
    </w:p>
    <w:p w14:paraId="5A3DD896" w14:textId="77777777" w:rsidR="00397BB1" w:rsidRPr="00397BB1"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Snapchat</w:t>
      </w:r>
    </w:p>
    <w:p w14:paraId="752C544C" w14:textId="00450A6A" w:rsidR="00397BB1" w:rsidRPr="008D6028" w:rsidRDefault="00397BB1" w:rsidP="008D6028">
      <w:pPr>
        <w:pStyle w:val="ListParagraph"/>
        <w:numPr>
          <w:ilvl w:val="0"/>
          <w:numId w:val="34"/>
        </w:numPr>
        <w:spacing w:line="360" w:lineRule="auto"/>
        <w:jc w:val="both"/>
        <w:rPr>
          <w:rFonts w:ascii="Times New Roman" w:hAnsi="Times New Roman" w:cs="Times New Roman"/>
          <w:sz w:val="28"/>
          <w:szCs w:val="24"/>
        </w:rPr>
      </w:pPr>
      <w:r w:rsidRPr="00397BB1">
        <w:rPr>
          <w:rFonts w:ascii="Times New Roman" w:hAnsi="Times New Roman" w:cs="Times New Roman"/>
          <w:sz w:val="24"/>
        </w:rPr>
        <w:t>Other</w:t>
      </w:r>
    </w:p>
    <w:p w14:paraId="73AD2ACB" w14:textId="7318586B" w:rsidR="008D6028" w:rsidRPr="008D6028" w:rsidRDefault="008D6028" w:rsidP="008D6028">
      <w:pPr>
        <w:pStyle w:val="ListParagraph"/>
        <w:numPr>
          <w:ilvl w:val="0"/>
          <w:numId w:val="11"/>
        </w:numPr>
        <w:spacing w:line="360" w:lineRule="auto"/>
        <w:jc w:val="both"/>
        <w:rPr>
          <w:rFonts w:ascii="Times New Roman" w:hAnsi="Times New Roman" w:cs="Times New Roman"/>
          <w:sz w:val="24"/>
          <w:szCs w:val="24"/>
        </w:rPr>
      </w:pPr>
      <w:r w:rsidRPr="008D6028">
        <w:rPr>
          <w:rFonts w:ascii="Times New Roman" w:hAnsi="Times New Roman" w:cs="Times New Roman"/>
          <w:color w:val="202124"/>
          <w:spacing w:val="3"/>
          <w:sz w:val="24"/>
          <w:szCs w:val="24"/>
          <w:shd w:val="clear" w:color="auto" w:fill="FFFFFF"/>
        </w:rPr>
        <w:t>Which kind of social media content has the biggest impact on your decision to buy? </w:t>
      </w:r>
    </w:p>
    <w:p w14:paraId="0625FB8D"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influencer recommendations</w:t>
      </w:r>
    </w:p>
    <w:p w14:paraId="26717927"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Brand advertisements</w:t>
      </w:r>
    </w:p>
    <w:p w14:paraId="64F90D7E"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User-generated content(customer photos, reviews, or videos)</w:t>
      </w:r>
    </w:p>
    <w:p w14:paraId="28BD524C" w14:textId="77777777"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Limited-time promotions or discount offers</w:t>
      </w:r>
    </w:p>
    <w:p w14:paraId="080508B8" w14:textId="1B47B37C" w:rsidR="008D6028" w:rsidRPr="008D6028" w:rsidRDefault="008D6028" w:rsidP="008D6028">
      <w:pPr>
        <w:pStyle w:val="ListParagraph"/>
        <w:numPr>
          <w:ilvl w:val="0"/>
          <w:numId w:val="35"/>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Viral challenges or trends</w:t>
      </w:r>
    </w:p>
    <w:p w14:paraId="47F44F8D" w14:textId="55ADED65" w:rsidR="008D6028" w:rsidRPr="008D6028" w:rsidRDefault="008D6028" w:rsidP="008D6028">
      <w:pPr>
        <w:pStyle w:val="ListParagraph"/>
        <w:numPr>
          <w:ilvl w:val="0"/>
          <w:numId w:val="11"/>
        </w:numPr>
        <w:spacing w:line="360" w:lineRule="auto"/>
        <w:jc w:val="both"/>
        <w:rPr>
          <w:rFonts w:ascii="Times New Roman" w:hAnsi="Times New Roman" w:cs="Times New Roman"/>
          <w:sz w:val="24"/>
          <w:szCs w:val="24"/>
        </w:rPr>
      </w:pPr>
      <w:r w:rsidRPr="008D6028">
        <w:rPr>
          <w:rFonts w:ascii="Times New Roman" w:hAnsi="Times New Roman" w:cs="Times New Roman"/>
          <w:color w:val="202124"/>
          <w:spacing w:val="3"/>
          <w:sz w:val="24"/>
          <w:szCs w:val="24"/>
          <w:shd w:val="clear" w:color="auto" w:fill="FFFFFF"/>
        </w:rPr>
        <w:t>If a fast food or beverage brand is well represented on social media, how likely are you to suggest it?</w:t>
      </w:r>
    </w:p>
    <w:p w14:paraId="339B4F38"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very unlikely</w:t>
      </w:r>
    </w:p>
    <w:p w14:paraId="55E77DD0"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Unlikely</w:t>
      </w:r>
    </w:p>
    <w:p w14:paraId="780AD8F5"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Neutral</w:t>
      </w:r>
    </w:p>
    <w:p w14:paraId="6291D0C3" w14:textId="77777777"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Likely</w:t>
      </w:r>
    </w:p>
    <w:p w14:paraId="0C7915C2" w14:textId="5548BD45" w:rsidR="008D6028" w:rsidRPr="008D6028" w:rsidRDefault="008D6028" w:rsidP="008D6028">
      <w:pPr>
        <w:pStyle w:val="ListParagraph"/>
        <w:numPr>
          <w:ilvl w:val="0"/>
          <w:numId w:val="36"/>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Very likely</w:t>
      </w:r>
    </w:p>
    <w:p w14:paraId="2D5DECB4" w14:textId="77777777" w:rsidR="005726FA" w:rsidRPr="005726FA" w:rsidRDefault="008D6028" w:rsidP="005726FA">
      <w:pPr>
        <w:pStyle w:val="ListParagraph"/>
        <w:numPr>
          <w:ilvl w:val="0"/>
          <w:numId w:val="11"/>
        </w:numPr>
        <w:spacing w:line="360" w:lineRule="auto"/>
        <w:jc w:val="both"/>
        <w:rPr>
          <w:rFonts w:ascii="Times New Roman" w:hAnsi="Times New Roman" w:cs="Times New Roman"/>
          <w:sz w:val="24"/>
          <w:szCs w:val="24"/>
        </w:rPr>
      </w:pPr>
      <w:r w:rsidRPr="008D6028">
        <w:rPr>
          <w:rFonts w:ascii="Times New Roman" w:hAnsi="Times New Roman" w:cs="Times New Roman"/>
          <w:color w:val="202124"/>
          <w:spacing w:val="3"/>
          <w:sz w:val="24"/>
          <w:szCs w:val="24"/>
          <w:shd w:val="clear" w:color="auto" w:fill="FFFFFF"/>
        </w:rPr>
        <w:t>How frequently do you repost or share social media content on food and drink?</w:t>
      </w:r>
    </w:p>
    <w:p w14:paraId="77683F17" w14:textId="5F071282" w:rsidR="008D6028" w:rsidRPr="005726FA" w:rsidRDefault="008D6028" w:rsidP="005726FA">
      <w:pPr>
        <w:pStyle w:val="ListParagraph"/>
        <w:numPr>
          <w:ilvl w:val="0"/>
          <w:numId w:val="40"/>
        </w:numPr>
        <w:spacing w:line="360" w:lineRule="auto"/>
        <w:jc w:val="both"/>
        <w:rPr>
          <w:rFonts w:ascii="Times New Roman" w:hAnsi="Times New Roman" w:cs="Times New Roman"/>
          <w:sz w:val="24"/>
          <w:szCs w:val="24"/>
        </w:rPr>
      </w:pPr>
      <w:r w:rsidRPr="005726FA">
        <w:rPr>
          <w:rFonts w:ascii="Times New Roman" w:hAnsi="Times New Roman" w:cs="Times New Roman"/>
          <w:sz w:val="24"/>
          <w:szCs w:val="24"/>
        </w:rPr>
        <w:t>Never</w:t>
      </w:r>
    </w:p>
    <w:p w14:paraId="3D5B87FC" w14:textId="77777777" w:rsidR="008D6028"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Rarely</w:t>
      </w:r>
    </w:p>
    <w:p w14:paraId="0F878917" w14:textId="77777777" w:rsidR="008D6028"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Sometimes</w:t>
      </w:r>
    </w:p>
    <w:p w14:paraId="6A8324B9" w14:textId="77777777" w:rsidR="008D6028"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Often</w:t>
      </w:r>
    </w:p>
    <w:p w14:paraId="7A6EC9FC" w14:textId="6020EF24" w:rsidR="00397BB1" w:rsidRPr="008D6028" w:rsidRDefault="008D6028" w:rsidP="008D6028">
      <w:pPr>
        <w:pStyle w:val="ListParagraph"/>
        <w:numPr>
          <w:ilvl w:val="0"/>
          <w:numId w:val="37"/>
        </w:numPr>
        <w:spacing w:line="360" w:lineRule="auto"/>
        <w:jc w:val="both"/>
        <w:rPr>
          <w:rFonts w:ascii="Times New Roman" w:hAnsi="Times New Roman" w:cs="Times New Roman"/>
          <w:sz w:val="24"/>
          <w:szCs w:val="24"/>
        </w:rPr>
      </w:pPr>
      <w:r w:rsidRPr="008D6028">
        <w:rPr>
          <w:rFonts w:ascii="Times New Roman" w:hAnsi="Times New Roman" w:cs="Times New Roman"/>
          <w:sz w:val="24"/>
          <w:szCs w:val="24"/>
        </w:rPr>
        <w:t>Very often</w:t>
      </w:r>
      <w:r w:rsidRPr="008D6028">
        <w:rPr>
          <w:rFonts w:ascii="Times New Roman" w:hAnsi="Times New Roman" w:cs="Times New Roman"/>
          <w:color w:val="202124"/>
          <w:spacing w:val="3"/>
          <w:sz w:val="24"/>
          <w:szCs w:val="24"/>
          <w:shd w:val="clear" w:color="auto" w:fill="FFFFFF"/>
        </w:rPr>
        <w:t>  </w:t>
      </w:r>
    </w:p>
    <w:sectPr w:rsidR="00397BB1" w:rsidRPr="008D6028" w:rsidSect="005A6797">
      <w:pgSz w:w="11906" w:h="16838"/>
      <w:pgMar w:top="1440" w:right="1440" w:bottom="1440" w:left="1440" w:header="709" w:footer="709" w:gutter="0"/>
      <w:pgBorders w:offsetFrom="page">
        <w:top w:val="single" w:sz="8" w:space="24" w:color="auto"/>
        <w:left w:val="single" w:sz="8" w:space="24" w:color="auto"/>
        <w:bottom w:val="single" w:sz="8" w:space="24" w:color="auto"/>
        <w:right w:val="single" w:sz="8"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542974" w14:textId="77777777" w:rsidR="009F6E81" w:rsidRDefault="009F6E81" w:rsidP="009920FB">
      <w:pPr>
        <w:spacing w:after="0" w:line="240" w:lineRule="auto"/>
      </w:pPr>
      <w:r>
        <w:separator/>
      </w:r>
    </w:p>
  </w:endnote>
  <w:endnote w:type="continuationSeparator" w:id="0">
    <w:p w14:paraId="77A8C422" w14:textId="77777777" w:rsidR="009F6E81" w:rsidRDefault="009F6E81" w:rsidP="009920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MV Boli"/>
    <w:charset w:val="01"/>
    <w:family w:val="auto"/>
    <w:pitch w:val="variable"/>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71259009"/>
      <w:docPartObj>
        <w:docPartGallery w:val="Page Numbers (Bottom of Page)"/>
        <w:docPartUnique/>
      </w:docPartObj>
    </w:sdtPr>
    <w:sdtEndPr>
      <w:rPr>
        <w:noProof/>
      </w:rPr>
    </w:sdtEndPr>
    <w:sdtContent>
      <w:p w14:paraId="1BA0197B" w14:textId="40572AAD" w:rsidR="009F6E81" w:rsidRDefault="009F6E81">
        <w:pPr>
          <w:pStyle w:val="Footer"/>
          <w:jc w:val="right"/>
        </w:pPr>
        <w:r>
          <w:fldChar w:fldCharType="begin"/>
        </w:r>
        <w:r>
          <w:instrText xml:space="preserve"> PAGE   \* MERGEFORMAT </w:instrText>
        </w:r>
        <w:r>
          <w:fldChar w:fldCharType="separate"/>
        </w:r>
        <w:r w:rsidR="008A2F5B">
          <w:rPr>
            <w:noProof/>
          </w:rPr>
          <w:t>ii</w:t>
        </w:r>
        <w:r>
          <w:rPr>
            <w:noProof/>
          </w:rPr>
          <w:fldChar w:fldCharType="end"/>
        </w:r>
      </w:p>
    </w:sdtContent>
  </w:sdt>
  <w:p w14:paraId="63A8D838" w14:textId="77777777" w:rsidR="009F6E81" w:rsidRDefault="009F6E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7FF771" w14:textId="77777777" w:rsidR="009F6E81" w:rsidRDefault="009F6E81" w:rsidP="009920FB">
      <w:pPr>
        <w:spacing w:after="0" w:line="240" w:lineRule="auto"/>
      </w:pPr>
      <w:r>
        <w:separator/>
      </w:r>
    </w:p>
  </w:footnote>
  <w:footnote w:type="continuationSeparator" w:id="0">
    <w:p w14:paraId="10C06E42" w14:textId="77777777" w:rsidR="009F6E81" w:rsidRDefault="009F6E81" w:rsidP="009920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3D41EE"/>
    <w:multiLevelType w:val="hybridMultilevel"/>
    <w:tmpl w:val="30269D2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0E6C7E6B"/>
    <w:multiLevelType w:val="hybridMultilevel"/>
    <w:tmpl w:val="9F58608E"/>
    <w:lvl w:ilvl="0" w:tplc="752EEBA4">
      <w:numFmt w:val="bullet"/>
      <w:lvlText w:val="•"/>
      <w:lvlJc w:val="left"/>
      <w:pPr>
        <w:ind w:left="720" w:hanging="360"/>
      </w:pPr>
      <w:rPr>
        <w:rFonts w:ascii="Times New Roman" w:eastAsiaTheme="minorHAnsi"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F265B87"/>
    <w:multiLevelType w:val="hybridMultilevel"/>
    <w:tmpl w:val="1CC06F2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18E70EFF"/>
    <w:multiLevelType w:val="hybridMultilevel"/>
    <w:tmpl w:val="F476D9B6"/>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5" w15:restartNumberingAfterBreak="0">
    <w:nsid w:val="194B7E46"/>
    <w:multiLevelType w:val="hybridMultilevel"/>
    <w:tmpl w:val="F736595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1E456B13"/>
    <w:multiLevelType w:val="hybridMultilevel"/>
    <w:tmpl w:val="06E01FC2"/>
    <w:lvl w:ilvl="0" w:tplc="40090003">
      <w:start w:val="1"/>
      <w:numFmt w:val="bullet"/>
      <w:lvlText w:val="o"/>
      <w:lvlJc w:val="left"/>
      <w:pPr>
        <w:ind w:left="1069"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7" w15:restartNumberingAfterBreak="0">
    <w:nsid w:val="1E513E14"/>
    <w:multiLevelType w:val="hybridMultilevel"/>
    <w:tmpl w:val="A1EEB3E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0884A02"/>
    <w:multiLevelType w:val="hybridMultilevel"/>
    <w:tmpl w:val="E4701C9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9" w15:restartNumberingAfterBreak="0">
    <w:nsid w:val="20C1432D"/>
    <w:multiLevelType w:val="hybridMultilevel"/>
    <w:tmpl w:val="43A4742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40172CA"/>
    <w:multiLevelType w:val="hybridMultilevel"/>
    <w:tmpl w:val="EE0E4198"/>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27872B83"/>
    <w:multiLevelType w:val="hybridMultilevel"/>
    <w:tmpl w:val="E416A47A"/>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412098"/>
    <w:multiLevelType w:val="hybridMultilevel"/>
    <w:tmpl w:val="3B7EAEF8"/>
    <w:lvl w:ilvl="0" w:tplc="40090003">
      <w:start w:val="1"/>
      <w:numFmt w:val="bullet"/>
      <w:lvlText w:val="o"/>
      <w:lvlJc w:val="left"/>
      <w:pPr>
        <w:ind w:left="1069" w:hanging="360"/>
      </w:pPr>
      <w:rPr>
        <w:rFonts w:ascii="Courier New" w:hAnsi="Courier New" w:cs="Courier New" w:hint="default"/>
      </w:rPr>
    </w:lvl>
    <w:lvl w:ilvl="1" w:tplc="40090003" w:tentative="1">
      <w:start w:val="1"/>
      <w:numFmt w:val="bullet"/>
      <w:lvlText w:val="o"/>
      <w:lvlJc w:val="left"/>
      <w:pPr>
        <w:ind w:left="1789" w:hanging="360"/>
      </w:pPr>
      <w:rPr>
        <w:rFonts w:ascii="Courier New" w:hAnsi="Courier New" w:cs="Courier New" w:hint="default"/>
      </w:rPr>
    </w:lvl>
    <w:lvl w:ilvl="2" w:tplc="40090005" w:tentative="1">
      <w:start w:val="1"/>
      <w:numFmt w:val="bullet"/>
      <w:lvlText w:val=""/>
      <w:lvlJc w:val="left"/>
      <w:pPr>
        <w:ind w:left="2509" w:hanging="360"/>
      </w:pPr>
      <w:rPr>
        <w:rFonts w:ascii="Wingdings" w:hAnsi="Wingdings" w:hint="default"/>
      </w:rPr>
    </w:lvl>
    <w:lvl w:ilvl="3" w:tplc="40090001" w:tentative="1">
      <w:start w:val="1"/>
      <w:numFmt w:val="bullet"/>
      <w:lvlText w:val=""/>
      <w:lvlJc w:val="left"/>
      <w:pPr>
        <w:ind w:left="3229" w:hanging="360"/>
      </w:pPr>
      <w:rPr>
        <w:rFonts w:ascii="Symbol" w:hAnsi="Symbol" w:hint="default"/>
      </w:rPr>
    </w:lvl>
    <w:lvl w:ilvl="4" w:tplc="40090003" w:tentative="1">
      <w:start w:val="1"/>
      <w:numFmt w:val="bullet"/>
      <w:lvlText w:val="o"/>
      <w:lvlJc w:val="left"/>
      <w:pPr>
        <w:ind w:left="3949" w:hanging="360"/>
      </w:pPr>
      <w:rPr>
        <w:rFonts w:ascii="Courier New" w:hAnsi="Courier New" w:cs="Courier New" w:hint="default"/>
      </w:rPr>
    </w:lvl>
    <w:lvl w:ilvl="5" w:tplc="40090005" w:tentative="1">
      <w:start w:val="1"/>
      <w:numFmt w:val="bullet"/>
      <w:lvlText w:val=""/>
      <w:lvlJc w:val="left"/>
      <w:pPr>
        <w:ind w:left="4669" w:hanging="360"/>
      </w:pPr>
      <w:rPr>
        <w:rFonts w:ascii="Wingdings" w:hAnsi="Wingdings" w:hint="default"/>
      </w:rPr>
    </w:lvl>
    <w:lvl w:ilvl="6" w:tplc="40090001" w:tentative="1">
      <w:start w:val="1"/>
      <w:numFmt w:val="bullet"/>
      <w:lvlText w:val=""/>
      <w:lvlJc w:val="left"/>
      <w:pPr>
        <w:ind w:left="5389" w:hanging="360"/>
      </w:pPr>
      <w:rPr>
        <w:rFonts w:ascii="Symbol" w:hAnsi="Symbol" w:hint="default"/>
      </w:rPr>
    </w:lvl>
    <w:lvl w:ilvl="7" w:tplc="40090003" w:tentative="1">
      <w:start w:val="1"/>
      <w:numFmt w:val="bullet"/>
      <w:lvlText w:val="o"/>
      <w:lvlJc w:val="left"/>
      <w:pPr>
        <w:ind w:left="6109" w:hanging="360"/>
      </w:pPr>
      <w:rPr>
        <w:rFonts w:ascii="Courier New" w:hAnsi="Courier New" w:cs="Courier New" w:hint="default"/>
      </w:rPr>
    </w:lvl>
    <w:lvl w:ilvl="8" w:tplc="40090005" w:tentative="1">
      <w:start w:val="1"/>
      <w:numFmt w:val="bullet"/>
      <w:lvlText w:val=""/>
      <w:lvlJc w:val="left"/>
      <w:pPr>
        <w:ind w:left="6829" w:hanging="360"/>
      </w:pPr>
      <w:rPr>
        <w:rFonts w:ascii="Wingdings" w:hAnsi="Wingdings" w:hint="default"/>
      </w:rPr>
    </w:lvl>
  </w:abstractNum>
  <w:abstractNum w:abstractNumId="13" w15:restartNumberingAfterBreak="0">
    <w:nsid w:val="310A0845"/>
    <w:multiLevelType w:val="hybridMultilevel"/>
    <w:tmpl w:val="9CA87DD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4" w15:restartNumberingAfterBreak="0">
    <w:nsid w:val="342950B8"/>
    <w:multiLevelType w:val="hybridMultilevel"/>
    <w:tmpl w:val="BB16E9F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34654DBD"/>
    <w:multiLevelType w:val="hybridMultilevel"/>
    <w:tmpl w:val="1F5C865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6" w15:restartNumberingAfterBreak="0">
    <w:nsid w:val="3E6C6465"/>
    <w:multiLevelType w:val="hybridMultilevel"/>
    <w:tmpl w:val="3808F3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15:restartNumberingAfterBreak="0">
    <w:nsid w:val="404856F0"/>
    <w:multiLevelType w:val="multilevel"/>
    <w:tmpl w:val="7BB42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color w:val="auto"/>
        <w:sz w:val="28"/>
      </w:rPr>
    </w:lvl>
    <w:lvl w:ilvl="2">
      <w:start w:val="1"/>
      <w:numFmt w:val="decimal"/>
      <w:pStyle w:val="Heading3"/>
      <w:lvlText w:val="%1.%2.%3"/>
      <w:lvlJc w:val="left"/>
      <w:pPr>
        <w:ind w:left="720" w:hanging="720"/>
      </w:pPr>
      <w:rPr>
        <w:rFonts w:ascii="Times New Roman" w:hAnsi="Times New Roman" w:cs="Times New Roman" w:hint="default"/>
        <w:b/>
        <w:color w:val="000000" w:themeColor="text1"/>
        <w:sz w:val="2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8" w15:restartNumberingAfterBreak="0">
    <w:nsid w:val="42A62B4A"/>
    <w:multiLevelType w:val="hybridMultilevel"/>
    <w:tmpl w:val="DF568C26"/>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19" w15:restartNumberingAfterBreak="0">
    <w:nsid w:val="44BF212D"/>
    <w:multiLevelType w:val="hybridMultilevel"/>
    <w:tmpl w:val="C6509ACE"/>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0" w15:restartNumberingAfterBreak="0">
    <w:nsid w:val="479C5E8F"/>
    <w:multiLevelType w:val="hybridMultilevel"/>
    <w:tmpl w:val="DDB6228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15:restartNumberingAfterBreak="0">
    <w:nsid w:val="50273B22"/>
    <w:multiLevelType w:val="hybridMultilevel"/>
    <w:tmpl w:val="902C4F9A"/>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2" w15:restartNumberingAfterBreak="0">
    <w:nsid w:val="565F359E"/>
    <w:multiLevelType w:val="hybridMultilevel"/>
    <w:tmpl w:val="6C4642BE"/>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15:restartNumberingAfterBreak="0">
    <w:nsid w:val="58DA5F40"/>
    <w:multiLevelType w:val="hybridMultilevel"/>
    <w:tmpl w:val="E3EA06F2"/>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15:restartNumberingAfterBreak="0">
    <w:nsid w:val="5C160AEF"/>
    <w:multiLevelType w:val="hybridMultilevel"/>
    <w:tmpl w:val="227A28A0"/>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5" w15:restartNumberingAfterBreak="0">
    <w:nsid w:val="5E4963DC"/>
    <w:multiLevelType w:val="hybridMultilevel"/>
    <w:tmpl w:val="52A292D0"/>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6" w15:restartNumberingAfterBreak="0">
    <w:nsid w:val="5E57080E"/>
    <w:multiLevelType w:val="hybridMultilevel"/>
    <w:tmpl w:val="69CC0E2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7" w15:restartNumberingAfterBreak="0">
    <w:nsid w:val="60E906D8"/>
    <w:multiLevelType w:val="hybridMultilevel"/>
    <w:tmpl w:val="92289948"/>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6F04AA5"/>
    <w:multiLevelType w:val="hybridMultilevel"/>
    <w:tmpl w:val="A8E2997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677A0C14"/>
    <w:multiLevelType w:val="hybridMultilevel"/>
    <w:tmpl w:val="865CF74A"/>
    <w:lvl w:ilvl="0" w:tplc="8F7C320E">
      <w:start w:val="1"/>
      <w:numFmt w:val="decimal"/>
      <w:lvlText w:val="%1."/>
      <w:lvlJc w:val="left"/>
      <w:pPr>
        <w:ind w:left="720" w:hanging="360"/>
      </w:pPr>
      <w:rPr>
        <w:rFonts w:ascii="Times New Roman" w:hAnsi="Times New Roman" w:cs="Times New Roman"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67EB5CE8"/>
    <w:multiLevelType w:val="hybridMultilevel"/>
    <w:tmpl w:val="6D28F376"/>
    <w:lvl w:ilvl="0" w:tplc="666CD3C0">
      <w:start w:val="1"/>
      <w:numFmt w:val="decimal"/>
      <w:lvlText w:val="%1."/>
      <w:lvlJc w:val="left"/>
      <w:pPr>
        <w:ind w:left="720" w:hanging="360"/>
      </w:pPr>
      <w:rPr>
        <w:rFonts w:ascii="Times New Roman" w:hAnsi="Times New Roman" w:cs="Times New Roman" w:hint="default"/>
        <w:b/>
        <w:color w:val="000000" w:themeColor="text1"/>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1" w15:restartNumberingAfterBreak="0">
    <w:nsid w:val="68E567A5"/>
    <w:multiLevelType w:val="hybridMultilevel"/>
    <w:tmpl w:val="0400BEDE"/>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2" w15:restartNumberingAfterBreak="0">
    <w:nsid w:val="6C36353D"/>
    <w:multiLevelType w:val="hybridMultilevel"/>
    <w:tmpl w:val="666E1E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6E02092C"/>
    <w:multiLevelType w:val="hybridMultilevel"/>
    <w:tmpl w:val="1A50F814"/>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34" w15:restartNumberingAfterBreak="0">
    <w:nsid w:val="6E8E0AAC"/>
    <w:multiLevelType w:val="hybridMultilevel"/>
    <w:tmpl w:val="3A486D52"/>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5" w15:restartNumberingAfterBreak="0">
    <w:nsid w:val="76A44CA2"/>
    <w:multiLevelType w:val="hybridMultilevel"/>
    <w:tmpl w:val="4B602896"/>
    <w:lvl w:ilvl="0" w:tplc="40090003">
      <w:start w:val="1"/>
      <w:numFmt w:val="bullet"/>
      <w:lvlText w:val="o"/>
      <w:lvlJc w:val="left"/>
      <w:pPr>
        <w:ind w:left="1440" w:hanging="360"/>
      </w:pPr>
      <w:rPr>
        <w:rFonts w:ascii="Courier New" w:hAnsi="Courier New" w:cs="Courier New"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6" w15:restartNumberingAfterBreak="0">
    <w:nsid w:val="76BF43ED"/>
    <w:multiLevelType w:val="hybridMultilevel"/>
    <w:tmpl w:val="372AA66C"/>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7168E1"/>
    <w:multiLevelType w:val="hybridMultilevel"/>
    <w:tmpl w:val="BEE4D750"/>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9" w15:restartNumberingAfterBreak="0">
    <w:nsid w:val="7DD22861"/>
    <w:multiLevelType w:val="hybridMultilevel"/>
    <w:tmpl w:val="8F6A7F52"/>
    <w:lvl w:ilvl="0" w:tplc="40090003">
      <w:start w:val="1"/>
      <w:numFmt w:val="bullet"/>
      <w:lvlText w:val="o"/>
      <w:lvlJc w:val="left"/>
      <w:pPr>
        <w:ind w:left="1080" w:hanging="360"/>
      </w:pPr>
      <w:rPr>
        <w:rFonts w:ascii="Courier New" w:hAnsi="Courier New" w:cs="Courier New" w:hint="default"/>
      </w:rPr>
    </w:lvl>
    <w:lvl w:ilvl="1" w:tplc="40090003" w:tentative="1">
      <w:start w:val="1"/>
      <w:numFmt w:val="bullet"/>
      <w:lvlText w:val="o"/>
      <w:lvlJc w:val="left"/>
      <w:pPr>
        <w:ind w:left="1800" w:hanging="360"/>
      </w:pPr>
      <w:rPr>
        <w:rFonts w:ascii="Courier New" w:hAnsi="Courier New" w:cs="Courier New" w:hint="default"/>
      </w:rPr>
    </w:lvl>
    <w:lvl w:ilvl="2" w:tplc="40090005" w:tentative="1">
      <w:start w:val="1"/>
      <w:numFmt w:val="bullet"/>
      <w:lvlText w:val=""/>
      <w:lvlJc w:val="left"/>
      <w:pPr>
        <w:ind w:left="2520" w:hanging="360"/>
      </w:pPr>
      <w:rPr>
        <w:rFonts w:ascii="Wingdings" w:hAnsi="Wingdings" w:hint="default"/>
      </w:rPr>
    </w:lvl>
    <w:lvl w:ilvl="3" w:tplc="40090001" w:tentative="1">
      <w:start w:val="1"/>
      <w:numFmt w:val="bullet"/>
      <w:lvlText w:val=""/>
      <w:lvlJc w:val="left"/>
      <w:pPr>
        <w:ind w:left="3240" w:hanging="360"/>
      </w:pPr>
      <w:rPr>
        <w:rFonts w:ascii="Symbol" w:hAnsi="Symbol" w:hint="default"/>
      </w:rPr>
    </w:lvl>
    <w:lvl w:ilvl="4" w:tplc="40090003" w:tentative="1">
      <w:start w:val="1"/>
      <w:numFmt w:val="bullet"/>
      <w:lvlText w:val="o"/>
      <w:lvlJc w:val="left"/>
      <w:pPr>
        <w:ind w:left="3960" w:hanging="360"/>
      </w:pPr>
      <w:rPr>
        <w:rFonts w:ascii="Courier New" w:hAnsi="Courier New" w:cs="Courier New" w:hint="default"/>
      </w:rPr>
    </w:lvl>
    <w:lvl w:ilvl="5" w:tplc="40090005" w:tentative="1">
      <w:start w:val="1"/>
      <w:numFmt w:val="bullet"/>
      <w:lvlText w:val=""/>
      <w:lvlJc w:val="left"/>
      <w:pPr>
        <w:ind w:left="4680" w:hanging="360"/>
      </w:pPr>
      <w:rPr>
        <w:rFonts w:ascii="Wingdings" w:hAnsi="Wingdings" w:hint="default"/>
      </w:rPr>
    </w:lvl>
    <w:lvl w:ilvl="6" w:tplc="40090001" w:tentative="1">
      <w:start w:val="1"/>
      <w:numFmt w:val="bullet"/>
      <w:lvlText w:val=""/>
      <w:lvlJc w:val="left"/>
      <w:pPr>
        <w:ind w:left="5400" w:hanging="360"/>
      </w:pPr>
      <w:rPr>
        <w:rFonts w:ascii="Symbol" w:hAnsi="Symbol" w:hint="default"/>
      </w:rPr>
    </w:lvl>
    <w:lvl w:ilvl="7" w:tplc="40090003" w:tentative="1">
      <w:start w:val="1"/>
      <w:numFmt w:val="bullet"/>
      <w:lvlText w:val="o"/>
      <w:lvlJc w:val="left"/>
      <w:pPr>
        <w:ind w:left="6120" w:hanging="360"/>
      </w:pPr>
      <w:rPr>
        <w:rFonts w:ascii="Courier New" w:hAnsi="Courier New" w:cs="Courier New" w:hint="default"/>
      </w:rPr>
    </w:lvl>
    <w:lvl w:ilvl="8" w:tplc="40090005" w:tentative="1">
      <w:start w:val="1"/>
      <w:numFmt w:val="bullet"/>
      <w:lvlText w:val=""/>
      <w:lvlJc w:val="left"/>
      <w:pPr>
        <w:ind w:left="6840" w:hanging="360"/>
      </w:pPr>
      <w:rPr>
        <w:rFonts w:ascii="Wingdings" w:hAnsi="Wingdings" w:hint="default"/>
      </w:rPr>
    </w:lvl>
  </w:abstractNum>
  <w:abstractNum w:abstractNumId="40" w15:restartNumberingAfterBreak="0">
    <w:nsid w:val="7EBA756F"/>
    <w:multiLevelType w:val="hybridMultilevel"/>
    <w:tmpl w:val="EBFEFDE6"/>
    <w:lvl w:ilvl="0" w:tplc="40090003">
      <w:start w:val="1"/>
      <w:numFmt w:val="bullet"/>
      <w:lvlText w:val="o"/>
      <w:lvlJc w:val="left"/>
      <w:pPr>
        <w:ind w:left="720" w:hanging="360"/>
      </w:pPr>
      <w:rPr>
        <w:rFonts w:ascii="Courier New" w:hAnsi="Courier New" w:cs="Courier New" w:hint="default"/>
        <w:b w:val="0"/>
        <w:sz w:val="24"/>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7"/>
  </w:num>
  <w:num w:numId="2">
    <w:abstractNumId w:val="14"/>
  </w:num>
  <w:num w:numId="3">
    <w:abstractNumId w:val="2"/>
  </w:num>
  <w:num w:numId="4">
    <w:abstractNumId w:val="9"/>
  </w:num>
  <w:num w:numId="5">
    <w:abstractNumId w:val="32"/>
  </w:num>
  <w:num w:numId="6">
    <w:abstractNumId w:val="16"/>
  </w:num>
  <w:num w:numId="7">
    <w:abstractNumId w:val="0"/>
  </w:num>
  <w:num w:numId="8">
    <w:abstractNumId w:val="30"/>
  </w:num>
  <w:num w:numId="9">
    <w:abstractNumId w:val="37"/>
  </w:num>
  <w:num w:numId="10">
    <w:abstractNumId w:val="5"/>
  </w:num>
  <w:num w:numId="11">
    <w:abstractNumId w:val="29"/>
  </w:num>
  <w:num w:numId="12">
    <w:abstractNumId w:val="35"/>
  </w:num>
  <w:num w:numId="13">
    <w:abstractNumId w:val="1"/>
  </w:num>
  <w:num w:numId="14">
    <w:abstractNumId w:val="13"/>
  </w:num>
  <w:num w:numId="15">
    <w:abstractNumId w:val="20"/>
  </w:num>
  <w:num w:numId="16">
    <w:abstractNumId w:val="26"/>
  </w:num>
  <w:num w:numId="17">
    <w:abstractNumId w:val="21"/>
  </w:num>
  <w:num w:numId="18">
    <w:abstractNumId w:val="24"/>
  </w:num>
  <w:num w:numId="19">
    <w:abstractNumId w:val="8"/>
  </w:num>
  <w:num w:numId="20">
    <w:abstractNumId w:val="18"/>
  </w:num>
  <w:num w:numId="21">
    <w:abstractNumId w:val="34"/>
  </w:num>
  <w:num w:numId="22">
    <w:abstractNumId w:val="23"/>
  </w:num>
  <w:num w:numId="23">
    <w:abstractNumId w:val="15"/>
  </w:num>
  <w:num w:numId="24">
    <w:abstractNumId w:val="7"/>
  </w:num>
  <w:num w:numId="25">
    <w:abstractNumId w:val="40"/>
  </w:num>
  <w:num w:numId="26">
    <w:abstractNumId w:val="27"/>
  </w:num>
  <w:num w:numId="27">
    <w:abstractNumId w:val="22"/>
  </w:num>
  <w:num w:numId="28">
    <w:abstractNumId w:val="10"/>
  </w:num>
  <w:num w:numId="29">
    <w:abstractNumId w:val="38"/>
  </w:num>
  <w:num w:numId="30">
    <w:abstractNumId w:val="36"/>
  </w:num>
  <w:num w:numId="31">
    <w:abstractNumId w:val="25"/>
  </w:num>
  <w:num w:numId="32">
    <w:abstractNumId w:val="3"/>
  </w:num>
  <w:num w:numId="33">
    <w:abstractNumId w:val="4"/>
  </w:num>
  <w:num w:numId="34">
    <w:abstractNumId w:val="39"/>
  </w:num>
  <w:num w:numId="35">
    <w:abstractNumId w:val="33"/>
  </w:num>
  <w:num w:numId="36">
    <w:abstractNumId w:val="31"/>
  </w:num>
  <w:num w:numId="37">
    <w:abstractNumId w:val="6"/>
  </w:num>
  <w:num w:numId="38">
    <w:abstractNumId w:val="11"/>
  </w:num>
  <w:num w:numId="39">
    <w:abstractNumId w:val="19"/>
  </w:num>
  <w:num w:numId="40">
    <w:abstractNumId w:val="12"/>
  </w:num>
  <w:num w:numId="41">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savePreviewPicture/>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E62"/>
    <w:rsid w:val="0000697C"/>
    <w:rsid w:val="00013D81"/>
    <w:rsid w:val="000255A0"/>
    <w:rsid w:val="00027C4B"/>
    <w:rsid w:val="00035C39"/>
    <w:rsid w:val="00036055"/>
    <w:rsid w:val="00036C56"/>
    <w:rsid w:val="00046996"/>
    <w:rsid w:val="000521EE"/>
    <w:rsid w:val="00074F8C"/>
    <w:rsid w:val="00076F56"/>
    <w:rsid w:val="00095B85"/>
    <w:rsid w:val="000B215F"/>
    <w:rsid w:val="000B6913"/>
    <w:rsid w:val="000D0390"/>
    <w:rsid w:val="000D174E"/>
    <w:rsid w:val="000D7324"/>
    <w:rsid w:val="000F0A43"/>
    <w:rsid w:val="000F7906"/>
    <w:rsid w:val="00103496"/>
    <w:rsid w:val="0010554D"/>
    <w:rsid w:val="001075C2"/>
    <w:rsid w:val="00111719"/>
    <w:rsid w:val="00112A06"/>
    <w:rsid w:val="00115212"/>
    <w:rsid w:val="00121C1C"/>
    <w:rsid w:val="0012536F"/>
    <w:rsid w:val="00127914"/>
    <w:rsid w:val="00127F99"/>
    <w:rsid w:val="001409C7"/>
    <w:rsid w:val="001427D3"/>
    <w:rsid w:val="001453B3"/>
    <w:rsid w:val="00146CB2"/>
    <w:rsid w:val="00147F10"/>
    <w:rsid w:val="00154587"/>
    <w:rsid w:val="0015461E"/>
    <w:rsid w:val="001647C3"/>
    <w:rsid w:val="00164DED"/>
    <w:rsid w:val="00191EFB"/>
    <w:rsid w:val="0019774D"/>
    <w:rsid w:val="001A02D2"/>
    <w:rsid w:val="001A2652"/>
    <w:rsid w:val="001B0E06"/>
    <w:rsid w:val="001B5F0D"/>
    <w:rsid w:val="001B793D"/>
    <w:rsid w:val="001D02A3"/>
    <w:rsid w:val="001D08B8"/>
    <w:rsid w:val="001D10F7"/>
    <w:rsid w:val="001E1C39"/>
    <w:rsid w:val="001F1F8B"/>
    <w:rsid w:val="00204BC7"/>
    <w:rsid w:val="002079EA"/>
    <w:rsid w:val="0021586B"/>
    <w:rsid w:val="002266A4"/>
    <w:rsid w:val="0023322E"/>
    <w:rsid w:val="002335EF"/>
    <w:rsid w:val="00243C27"/>
    <w:rsid w:val="0024498D"/>
    <w:rsid w:val="00246D3E"/>
    <w:rsid w:val="00247D19"/>
    <w:rsid w:val="00250B44"/>
    <w:rsid w:val="00252B4E"/>
    <w:rsid w:val="00254664"/>
    <w:rsid w:val="002552B3"/>
    <w:rsid w:val="00260A1C"/>
    <w:rsid w:val="00262F6F"/>
    <w:rsid w:val="00270449"/>
    <w:rsid w:val="00270CD4"/>
    <w:rsid w:val="00276269"/>
    <w:rsid w:val="0028181B"/>
    <w:rsid w:val="00283170"/>
    <w:rsid w:val="002842E4"/>
    <w:rsid w:val="002850F7"/>
    <w:rsid w:val="002936F4"/>
    <w:rsid w:val="002A1AC4"/>
    <w:rsid w:val="002B1B52"/>
    <w:rsid w:val="002C007D"/>
    <w:rsid w:val="002C27C6"/>
    <w:rsid w:val="002C2EFC"/>
    <w:rsid w:val="002C5DD7"/>
    <w:rsid w:val="002D376E"/>
    <w:rsid w:val="002D5DD1"/>
    <w:rsid w:val="002E6E7C"/>
    <w:rsid w:val="002F2004"/>
    <w:rsid w:val="002F33CD"/>
    <w:rsid w:val="00302DE6"/>
    <w:rsid w:val="00307E70"/>
    <w:rsid w:val="003108A0"/>
    <w:rsid w:val="003148DF"/>
    <w:rsid w:val="00315DB6"/>
    <w:rsid w:val="00316D1F"/>
    <w:rsid w:val="003204CB"/>
    <w:rsid w:val="003209F4"/>
    <w:rsid w:val="00331075"/>
    <w:rsid w:val="003318CC"/>
    <w:rsid w:val="003474B0"/>
    <w:rsid w:val="00360A77"/>
    <w:rsid w:val="00365E8E"/>
    <w:rsid w:val="0037016B"/>
    <w:rsid w:val="003738EA"/>
    <w:rsid w:val="003837F9"/>
    <w:rsid w:val="00395D35"/>
    <w:rsid w:val="00397021"/>
    <w:rsid w:val="00397BB1"/>
    <w:rsid w:val="003A188E"/>
    <w:rsid w:val="003B3AF6"/>
    <w:rsid w:val="003C6715"/>
    <w:rsid w:val="003C6F20"/>
    <w:rsid w:val="003C7AB2"/>
    <w:rsid w:val="003E1656"/>
    <w:rsid w:val="003E391D"/>
    <w:rsid w:val="003E5A05"/>
    <w:rsid w:val="003E67BA"/>
    <w:rsid w:val="003F1451"/>
    <w:rsid w:val="00403A2A"/>
    <w:rsid w:val="00412A44"/>
    <w:rsid w:val="004140C7"/>
    <w:rsid w:val="004165E6"/>
    <w:rsid w:val="00417EC8"/>
    <w:rsid w:val="00424112"/>
    <w:rsid w:val="00424C6C"/>
    <w:rsid w:val="004255CB"/>
    <w:rsid w:val="004273B1"/>
    <w:rsid w:val="004319FA"/>
    <w:rsid w:val="004439FF"/>
    <w:rsid w:val="004446D3"/>
    <w:rsid w:val="004459C2"/>
    <w:rsid w:val="00453714"/>
    <w:rsid w:val="00454945"/>
    <w:rsid w:val="00455FEE"/>
    <w:rsid w:val="00463C92"/>
    <w:rsid w:val="00464DAB"/>
    <w:rsid w:val="00480352"/>
    <w:rsid w:val="00491AAB"/>
    <w:rsid w:val="004926ED"/>
    <w:rsid w:val="00497739"/>
    <w:rsid w:val="004A5420"/>
    <w:rsid w:val="004B6255"/>
    <w:rsid w:val="004C0B86"/>
    <w:rsid w:val="004C199E"/>
    <w:rsid w:val="004C388D"/>
    <w:rsid w:val="004C4EBC"/>
    <w:rsid w:val="004D0A72"/>
    <w:rsid w:val="004D14DE"/>
    <w:rsid w:val="004E2C74"/>
    <w:rsid w:val="004E656C"/>
    <w:rsid w:val="004F54CB"/>
    <w:rsid w:val="00501DA8"/>
    <w:rsid w:val="0051145B"/>
    <w:rsid w:val="00527750"/>
    <w:rsid w:val="00527767"/>
    <w:rsid w:val="00532267"/>
    <w:rsid w:val="00533A3F"/>
    <w:rsid w:val="00536EFD"/>
    <w:rsid w:val="00542C78"/>
    <w:rsid w:val="005430EE"/>
    <w:rsid w:val="00546057"/>
    <w:rsid w:val="00554487"/>
    <w:rsid w:val="00567AFE"/>
    <w:rsid w:val="005726FA"/>
    <w:rsid w:val="00572958"/>
    <w:rsid w:val="00592C32"/>
    <w:rsid w:val="00593C2D"/>
    <w:rsid w:val="005944D7"/>
    <w:rsid w:val="005A2B9F"/>
    <w:rsid w:val="005A6797"/>
    <w:rsid w:val="005A73BF"/>
    <w:rsid w:val="005A792B"/>
    <w:rsid w:val="005C02F5"/>
    <w:rsid w:val="005C0839"/>
    <w:rsid w:val="005C20C0"/>
    <w:rsid w:val="005C4382"/>
    <w:rsid w:val="005C7D39"/>
    <w:rsid w:val="005E2637"/>
    <w:rsid w:val="005F32F4"/>
    <w:rsid w:val="005F443D"/>
    <w:rsid w:val="005F4468"/>
    <w:rsid w:val="005F46E0"/>
    <w:rsid w:val="005F5399"/>
    <w:rsid w:val="00604A0F"/>
    <w:rsid w:val="00605505"/>
    <w:rsid w:val="00614D42"/>
    <w:rsid w:val="00615626"/>
    <w:rsid w:val="00616667"/>
    <w:rsid w:val="00620F4E"/>
    <w:rsid w:val="00625CF3"/>
    <w:rsid w:val="006322DA"/>
    <w:rsid w:val="00642CBB"/>
    <w:rsid w:val="00667A09"/>
    <w:rsid w:val="006705A8"/>
    <w:rsid w:val="00676B87"/>
    <w:rsid w:val="0068791F"/>
    <w:rsid w:val="00691441"/>
    <w:rsid w:val="00694E03"/>
    <w:rsid w:val="00697C42"/>
    <w:rsid w:val="006A1D90"/>
    <w:rsid w:val="006B4447"/>
    <w:rsid w:val="006B5C6D"/>
    <w:rsid w:val="006B64CD"/>
    <w:rsid w:val="006C1DA5"/>
    <w:rsid w:val="006C1F93"/>
    <w:rsid w:val="006C7B2B"/>
    <w:rsid w:val="006D1495"/>
    <w:rsid w:val="006D698A"/>
    <w:rsid w:val="006D6B98"/>
    <w:rsid w:val="006E5447"/>
    <w:rsid w:val="006F0929"/>
    <w:rsid w:val="006F1240"/>
    <w:rsid w:val="006F4E3D"/>
    <w:rsid w:val="006F73C6"/>
    <w:rsid w:val="0070051D"/>
    <w:rsid w:val="00701F4E"/>
    <w:rsid w:val="007070B4"/>
    <w:rsid w:val="00707A3D"/>
    <w:rsid w:val="0071073A"/>
    <w:rsid w:val="00726270"/>
    <w:rsid w:val="007415FD"/>
    <w:rsid w:val="00741610"/>
    <w:rsid w:val="007442BF"/>
    <w:rsid w:val="007475EC"/>
    <w:rsid w:val="007517E4"/>
    <w:rsid w:val="00757772"/>
    <w:rsid w:val="00764B10"/>
    <w:rsid w:val="00767BFF"/>
    <w:rsid w:val="00767F68"/>
    <w:rsid w:val="0077448D"/>
    <w:rsid w:val="0079306D"/>
    <w:rsid w:val="00795141"/>
    <w:rsid w:val="007A619D"/>
    <w:rsid w:val="007A79C9"/>
    <w:rsid w:val="007B0D7C"/>
    <w:rsid w:val="007B21E2"/>
    <w:rsid w:val="007C0344"/>
    <w:rsid w:val="007C536D"/>
    <w:rsid w:val="007C54DF"/>
    <w:rsid w:val="007C653A"/>
    <w:rsid w:val="007C7606"/>
    <w:rsid w:val="007C76D2"/>
    <w:rsid w:val="007D32E3"/>
    <w:rsid w:val="007D7DA8"/>
    <w:rsid w:val="007E1933"/>
    <w:rsid w:val="007E1E62"/>
    <w:rsid w:val="007F755D"/>
    <w:rsid w:val="0080188E"/>
    <w:rsid w:val="008038E2"/>
    <w:rsid w:val="00806EE9"/>
    <w:rsid w:val="008124D3"/>
    <w:rsid w:val="008169A2"/>
    <w:rsid w:val="008270F7"/>
    <w:rsid w:val="00856C89"/>
    <w:rsid w:val="00872B94"/>
    <w:rsid w:val="0087438D"/>
    <w:rsid w:val="008757A0"/>
    <w:rsid w:val="008806E2"/>
    <w:rsid w:val="00880B5D"/>
    <w:rsid w:val="0088165E"/>
    <w:rsid w:val="008816D0"/>
    <w:rsid w:val="008829F9"/>
    <w:rsid w:val="0089190D"/>
    <w:rsid w:val="00891CB2"/>
    <w:rsid w:val="00892FCE"/>
    <w:rsid w:val="008968E2"/>
    <w:rsid w:val="008A2F5B"/>
    <w:rsid w:val="008A31F2"/>
    <w:rsid w:val="008A40B3"/>
    <w:rsid w:val="008A5778"/>
    <w:rsid w:val="008B447D"/>
    <w:rsid w:val="008C1030"/>
    <w:rsid w:val="008C2BB1"/>
    <w:rsid w:val="008D13C1"/>
    <w:rsid w:val="008D6028"/>
    <w:rsid w:val="008F3216"/>
    <w:rsid w:val="00900461"/>
    <w:rsid w:val="00921C74"/>
    <w:rsid w:val="00923198"/>
    <w:rsid w:val="0092692D"/>
    <w:rsid w:val="00931185"/>
    <w:rsid w:val="00931DAC"/>
    <w:rsid w:val="00937976"/>
    <w:rsid w:val="00944423"/>
    <w:rsid w:val="00944EB1"/>
    <w:rsid w:val="00963939"/>
    <w:rsid w:val="009670FF"/>
    <w:rsid w:val="00975710"/>
    <w:rsid w:val="00980D72"/>
    <w:rsid w:val="00981CE9"/>
    <w:rsid w:val="009909F0"/>
    <w:rsid w:val="00990F85"/>
    <w:rsid w:val="009920FB"/>
    <w:rsid w:val="009962C5"/>
    <w:rsid w:val="009A48AC"/>
    <w:rsid w:val="009A4D85"/>
    <w:rsid w:val="009A5A7A"/>
    <w:rsid w:val="009A6850"/>
    <w:rsid w:val="009B0DA0"/>
    <w:rsid w:val="009B4DE5"/>
    <w:rsid w:val="009C2E07"/>
    <w:rsid w:val="009D1B0C"/>
    <w:rsid w:val="009E040D"/>
    <w:rsid w:val="009E108D"/>
    <w:rsid w:val="009E2B87"/>
    <w:rsid w:val="009F490E"/>
    <w:rsid w:val="009F6E81"/>
    <w:rsid w:val="00A01C63"/>
    <w:rsid w:val="00A0661E"/>
    <w:rsid w:val="00A148B2"/>
    <w:rsid w:val="00A16D95"/>
    <w:rsid w:val="00A23682"/>
    <w:rsid w:val="00A23AF9"/>
    <w:rsid w:val="00A24279"/>
    <w:rsid w:val="00A30504"/>
    <w:rsid w:val="00A3456C"/>
    <w:rsid w:val="00A353D2"/>
    <w:rsid w:val="00A420C3"/>
    <w:rsid w:val="00A427BB"/>
    <w:rsid w:val="00A4295E"/>
    <w:rsid w:val="00A45F32"/>
    <w:rsid w:val="00A55B2F"/>
    <w:rsid w:val="00A60F3D"/>
    <w:rsid w:val="00A679B4"/>
    <w:rsid w:val="00A716AA"/>
    <w:rsid w:val="00A71851"/>
    <w:rsid w:val="00A87843"/>
    <w:rsid w:val="00A91D53"/>
    <w:rsid w:val="00A9607E"/>
    <w:rsid w:val="00AA1653"/>
    <w:rsid w:val="00AA432F"/>
    <w:rsid w:val="00AA7F56"/>
    <w:rsid w:val="00AB0850"/>
    <w:rsid w:val="00AB3713"/>
    <w:rsid w:val="00AB6175"/>
    <w:rsid w:val="00AC09D8"/>
    <w:rsid w:val="00AC6309"/>
    <w:rsid w:val="00AD0557"/>
    <w:rsid w:val="00AE38B3"/>
    <w:rsid w:val="00AE5CF7"/>
    <w:rsid w:val="00AE67B0"/>
    <w:rsid w:val="00B0572F"/>
    <w:rsid w:val="00B061FE"/>
    <w:rsid w:val="00B0682B"/>
    <w:rsid w:val="00B214DD"/>
    <w:rsid w:val="00B23EF7"/>
    <w:rsid w:val="00B267E4"/>
    <w:rsid w:val="00B34B50"/>
    <w:rsid w:val="00B361DA"/>
    <w:rsid w:val="00B374E6"/>
    <w:rsid w:val="00B41622"/>
    <w:rsid w:val="00B4220A"/>
    <w:rsid w:val="00B44269"/>
    <w:rsid w:val="00B47256"/>
    <w:rsid w:val="00B5047C"/>
    <w:rsid w:val="00B55B89"/>
    <w:rsid w:val="00B63CAE"/>
    <w:rsid w:val="00B64466"/>
    <w:rsid w:val="00B70A96"/>
    <w:rsid w:val="00B72822"/>
    <w:rsid w:val="00B73457"/>
    <w:rsid w:val="00B83F68"/>
    <w:rsid w:val="00B85386"/>
    <w:rsid w:val="00B8584E"/>
    <w:rsid w:val="00B874AE"/>
    <w:rsid w:val="00B92C60"/>
    <w:rsid w:val="00BB64B6"/>
    <w:rsid w:val="00BB68AD"/>
    <w:rsid w:val="00BC0FA9"/>
    <w:rsid w:val="00BC196A"/>
    <w:rsid w:val="00BC3C38"/>
    <w:rsid w:val="00BC67F2"/>
    <w:rsid w:val="00BD0216"/>
    <w:rsid w:val="00BD1E2F"/>
    <w:rsid w:val="00BE453E"/>
    <w:rsid w:val="00BE5391"/>
    <w:rsid w:val="00BF4CB1"/>
    <w:rsid w:val="00BF5E3E"/>
    <w:rsid w:val="00BF6B07"/>
    <w:rsid w:val="00C0179D"/>
    <w:rsid w:val="00C039B1"/>
    <w:rsid w:val="00C05248"/>
    <w:rsid w:val="00C06B85"/>
    <w:rsid w:val="00C076D9"/>
    <w:rsid w:val="00C14AFE"/>
    <w:rsid w:val="00C17F2F"/>
    <w:rsid w:val="00C22096"/>
    <w:rsid w:val="00C52FC1"/>
    <w:rsid w:val="00C54BF4"/>
    <w:rsid w:val="00C54EE0"/>
    <w:rsid w:val="00C6117C"/>
    <w:rsid w:val="00C65807"/>
    <w:rsid w:val="00C7278E"/>
    <w:rsid w:val="00C730C3"/>
    <w:rsid w:val="00C7607B"/>
    <w:rsid w:val="00C77F97"/>
    <w:rsid w:val="00C8105D"/>
    <w:rsid w:val="00C81D76"/>
    <w:rsid w:val="00C86E49"/>
    <w:rsid w:val="00C86FFD"/>
    <w:rsid w:val="00C9200D"/>
    <w:rsid w:val="00CB0F98"/>
    <w:rsid w:val="00CB2B2E"/>
    <w:rsid w:val="00CC0780"/>
    <w:rsid w:val="00CC30FB"/>
    <w:rsid w:val="00CC4748"/>
    <w:rsid w:val="00CC628A"/>
    <w:rsid w:val="00CD238F"/>
    <w:rsid w:val="00CE0744"/>
    <w:rsid w:val="00CE2F7B"/>
    <w:rsid w:val="00CE45B8"/>
    <w:rsid w:val="00CE53C7"/>
    <w:rsid w:val="00CE64E8"/>
    <w:rsid w:val="00CF1106"/>
    <w:rsid w:val="00CF64FD"/>
    <w:rsid w:val="00D03560"/>
    <w:rsid w:val="00D0609A"/>
    <w:rsid w:val="00D10B07"/>
    <w:rsid w:val="00D3020E"/>
    <w:rsid w:val="00D30DE4"/>
    <w:rsid w:val="00D32475"/>
    <w:rsid w:val="00D34CF8"/>
    <w:rsid w:val="00D41B88"/>
    <w:rsid w:val="00D43FD9"/>
    <w:rsid w:val="00D45958"/>
    <w:rsid w:val="00D54806"/>
    <w:rsid w:val="00D5717B"/>
    <w:rsid w:val="00D57C58"/>
    <w:rsid w:val="00D63C04"/>
    <w:rsid w:val="00D66A33"/>
    <w:rsid w:val="00D67E55"/>
    <w:rsid w:val="00D7197D"/>
    <w:rsid w:val="00D76B81"/>
    <w:rsid w:val="00D8596F"/>
    <w:rsid w:val="00D92CE8"/>
    <w:rsid w:val="00DA31B0"/>
    <w:rsid w:val="00DA5C02"/>
    <w:rsid w:val="00DB0288"/>
    <w:rsid w:val="00DB086B"/>
    <w:rsid w:val="00DB2D36"/>
    <w:rsid w:val="00DB5F3F"/>
    <w:rsid w:val="00DC511D"/>
    <w:rsid w:val="00DD26C3"/>
    <w:rsid w:val="00DD4249"/>
    <w:rsid w:val="00DF3B06"/>
    <w:rsid w:val="00E00825"/>
    <w:rsid w:val="00E03A05"/>
    <w:rsid w:val="00E06A43"/>
    <w:rsid w:val="00E10816"/>
    <w:rsid w:val="00E117FE"/>
    <w:rsid w:val="00E15C02"/>
    <w:rsid w:val="00E23EA2"/>
    <w:rsid w:val="00E263B5"/>
    <w:rsid w:val="00E31925"/>
    <w:rsid w:val="00E34C38"/>
    <w:rsid w:val="00E46A04"/>
    <w:rsid w:val="00E47C82"/>
    <w:rsid w:val="00E51AF2"/>
    <w:rsid w:val="00E540F8"/>
    <w:rsid w:val="00E5512D"/>
    <w:rsid w:val="00E634BB"/>
    <w:rsid w:val="00E70988"/>
    <w:rsid w:val="00E73396"/>
    <w:rsid w:val="00E80000"/>
    <w:rsid w:val="00E9667B"/>
    <w:rsid w:val="00EC031A"/>
    <w:rsid w:val="00ED416F"/>
    <w:rsid w:val="00EE67AA"/>
    <w:rsid w:val="00EE6B25"/>
    <w:rsid w:val="00EF4BE4"/>
    <w:rsid w:val="00EF54BD"/>
    <w:rsid w:val="00EF6692"/>
    <w:rsid w:val="00F0320F"/>
    <w:rsid w:val="00F043C0"/>
    <w:rsid w:val="00F05529"/>
    <w:rsid w:val="00F1090B"/>
    <w:rsid w:val="00F16BE9"/>
    <w:rsid w:val="00F17094"/>
    <w:rsid w:val="00F17948"/>
    <w:rsid w:val="00F25566"/>
    <w:rsid w:val="00F268D1"/>
    <w:rsid w:val="00F3315F"/>
    <w:rsid w:val="00F44FE3"/>
    <w:rsid w:val="00F528FA"/>
    <w:rsid w:val="00F61104"/>
    <w:rsid w:val="00F64FAA"/>
    <w:rsid w:val="00F7002A"/>
    <w:rsid w:val="00F811F5"/>
    <w:rsid w:val="00F84037"/>
    <w:rsid w:val="00FA105A"/>
    <w:rsid w:val="00FA3CFB"/>
    <w:rsid w:val="00FA5272"/>
    <w:rsid w:val="00FB1D4E"/>
    <w:rsid w:val="00FB29CD"/>
    <w:rsid w:val="00FB3448"/>
    <w:rsid w:val="00FC1CB7"/>
    <w:rsid w:val="00FC6F61"/>
    <w:rsid w:val="00FC7ABC"/>
    <w:rsid w:val="00FD5C4A"/>
    <w:rsid w:val="00FD7E32"/>
    <w:rsid w:val="00FF47E7"/>
    <w:rsid w:val="00FF576E"/>
    <w:rsid w:val="00FF774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B8C61E"/>
  <w15:chartTrackingRefBased/>
  <w15:docId w15:val="{75E20368-EDD0-4096-B4B7-BF8BC1E04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1"/>
    <w:qFormat/>
    <w:rsid w:val="00593C2D"/>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93C2D"/>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93C2D"/>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9"/>
    <w:unhideWhenUsed/>
    <w:qFormat/>
    <w:rsid w:val="00593C2D"/>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93C2D"/>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593C2D"/>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593C2D"/>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593C2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93C2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93C2D"/>
    <w:rPr>
      <w:rFonts w:asciiTheme="majorHAnsi" w:eastAsiaTheme="majorEastAsia" w:hAnsiTheme="majorHAnsi" w:cstheme="majorBidi"/>
      <w:color w:val="2E74B5" w:themeColor="accent1" w:themeShade="BF"/>
      <w:sz w:val="32"/>
      <w:szCs w:val="32"/>
      <w:lang w:val="en-GB"/>
    </w:rPr>
  </w:style>
  <w:style w:type="character" w:customStyle="1" w:styleId="Heading2Char">
    <w:name w:val="Heading 2 Char"/>
    <w:basedOn w:val="DefaultParagraphFont"/>
    <w:link w:val="Heading2"/>
    <w:uiPriority w:val="9"/>
    <w:rsid w:val="00593C2D"/>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rsid w:val="00593C2D"/>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9"/>
    <w:rsid w:val="00593C2D"/>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593C2D"/>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593C2D"/>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593C2D"/>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593C2D"/>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593C2D"/>
    <w:rPr>
      <w:rFonts w:asciiTheme="majorHAnsi" w:eastAsiaTheme="majorEastAsia" w:hAnsiTheme="majorHAnsi" w:cstheme="majorBidi"/>
      <w:i/>
      <w:iCs/>
      <w:color w:val="272727" w:themeColor="text1" w:themeTint="D8"/>
      <w:sz w:val="21"/>
      <w:szCs w:val="21"/>
      <w:lang w:val="en-GB"/>
    </w:rPr>
  </w:style>
  <w:style w:type="paragraph" w:customStyle="1" w:styleId="ds-markdown-paragraph">
    <w:name w:val="ds-markdown-paragraph"/>
    <w:basedOn w:val="Normal"/>
    <w:rsid w:val="00593C2D"/>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styleId="Strong">
    <w:name w:val="Strong"/>
    <w:basedOn w:val="DefaultParagraphFont"/>
    <w:uiPriority w:val="22"/>
    <w:qFormat/>
    <w:rsid w:val="00593C2D"/>
    <w:rPr>
      <w:b/>
      <w:bCs/>
    </w:rPr>
  </w:style>
  <w:style w:type="paragraph" w:customStyle="1" w:styleId="Default">
    <w:name w:val="Default"/>
    <w:rsid w:val="00FD7E3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diff-highlight">
    <w:name w:val="diff-highlight"/>
    <w:basedOn w:val="DefaultParagraphFont"/>
    <w:rsid w:val="00806EE9"/>
  </w:style>
  <w:style w:type="paragraph" w:styleId="ListParagraph">
    <w:name w:val="List Paragraph"/>
    <w:basedOn w:val="Normal"/>
    <w:uiPriority w:val="1"/>
    <w:qFormat/>
    <w:rsid w:val="00975710"/>
    <w:pPr>
      <w:ind w:left="720"/>
      <w:contextualSpacing/>
    </w:pPr>
  </w:style>
  <w:style w:type="character" w:styleId="Emphasis">
    <w:name w:val="Emphasis"/>
    <w:basedOn w:val="DefaultParagraphFont"/>
    <w:uiPriority w:val="20"/>
    <w:qFormat/>
    <w:rsid w:val="00D66A33"/>
    <w:rPr>
      <w:i/>
      <w:iCs/>
    </w:rPr>
  </w:style>
  <w:style w:type="character" w:styleId="Hyperlink">
    <w:name w:val="Hyperlink"/>
    <w:basedOn w:val="DefaultParagraphFont"/>
    <w:uiPriority w:val="99"/>
    <w:unhideWhenUsed/>
    <w:rsid w:val="00A87843"/>
    <w:rPr>
      <w:color w:val="0563C1" w:themeColor="hyperlink"/>
      <w:u w:val="single"/>
    </w:rPr>
  </w:style>
  <w:style w:type="paragraph" w:styleId="Header">
    <w:name w:val="header"/>
    <w:basedOn w:val="Normal"/>
    <w:link w:val="HeaderChar"/>
    <w:uiPriority w:val="99"/>
    <w:unhideWhenUsed/>
    <w:rsid w:val="009920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0FB"/>
    <w:rPr>
      <w:lang w:val="en-GB"/>
    </w:rPr>
  </w:style>
  <w:style w:type="paragraph" w:styleId="Footer">
    <w:name w:val="footer"/>
    <w:basedOn w:val="Normal"/>
    <w:link w:val="FooterChar"/>
    <w:uiPriority w:val="99"/>
    <w:unhideWhenUsed/>
    <w:rsid w:val="009920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0FB"/>
    <w:rPr>
      <w:lang w:val="en-GB"/>
    </w:rPr>
  </w:style>
  <w:style w:type="paragraph" w:styleId="TOCHeading">
    <w:name w:val="TOC Heading"/>
    <w:basedOn w:val="Heading1"/>
    <w:next w:val="Normal"/>
    <w:uiPriority w:val="39"/>
    <w:unhideWhenUsed/>
    <w:qFormat/>
    <w:rsid w:val="00250B44"/>
    <w:pPr>
      <w:numPr>
        <w:numId w:val="0"/>
      </w:numPr>
      <w:outlineLvl w:val="9"/>
    </w:pPr>
    <w:rPr>
      <w:lang w:val="en-US"/>
    </w:rPr>
  </w:style>
  <w:style w:type="paragraph" w:styleId="TOC1">
    <w:name w:val="toc 1"/>
    <w:basedOn w:val="Normal"/>
    <w:next w:val="Normal"/>
    <w:autoRedefine/>
    <w:uiPriority w:val="39"/>
    <w:unhideWhenUsed/>
    <w:rsid w:val="00250B44"/>
    <w:pPr>
      <w:spacing w:after="100"/>
    </w:pPr>
  </w:style>
  <w:style w:type="paragraph" w:styleId="TOC2">
    <w:name w:val="toc 2"/>
    <w:basedOn w:val="Normal"/>
    <w:next w:val="Normal"/>
    <w:autoRedefine/>
    <w:uiPriority w:val="39"/>
    <w:unhideWhenUsed/>
    <w:rsid w:val="00250B44"/>
    <w:pPr>
      <w:spacing w:after="100"/>
      <w:ind w:left="220"/>
    </w:pPr>
  </w:style>
  <w:style w:type="paragraph" w:styleId="NormalWeb">
    <w:name w:val="Normal (Web)"/>
    <w:basedOn w:val="Normal"/>
    <w:uiPriority w:val="99"/>
    <w:unhideWhenUsed/>
    <w:rsid w:val="0080188E"/>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3">
    <w:name w:val="toc 3"/>
    <w:basedOn w:val="Normal"/>
    <w:next w:val="Normal"/>
    <w:autoRedefine/>
    <w:uiPriority w:val="39"/>
    <w:unhideWhenUsed/>
    <w:rsid w:val="00EF4BE4"/>
    <w:pPr>
      <w:spacing w:after="100"/>
      <w:ind w:left="440"/>
    </w:pPr>
  </w:style>
  <w:style w:type="paragraph" w:customStyle="1" w:styleId="completed">
    <w:name w:val="completed"/>
    <w:basedOn w:val="Normal"/>
    <w:rsid w:val="009A48AC"/>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table" w:styleId="TableGrid">
    <w:name w:val="Table Grid"/>
    <w:basedOn w:val="TableNormal"/>
    <w:uiPriority w:val="59"/>
    <w:rsid w:val="00252B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99"/>
    <w:unhideWhenUsed/>
    <w:rsid w:val="00DC511D"/>
    <w:pPr>
      <w:numPr>
        <w:numId w:val="7"/>
      </w:numPr>
      <w:spacing w:after="200" w:line="276" w:lineRule="auto"/>
      <w:contextualSpacing/>
    </w:pPr>
    <w:rPr>
      <w:rFonts w:eastAsiaTheme="minorEastAsia"/>
      <w:lang w:val="en-US"/>
    </w:rPr>
  </w:style>
  <w:style w:type="paragraph" w:styleId="Caption">
    <w:name w:val="caption"/>
    <w:basedOn w:val="Normal"/>
    <w:next w:val="Normal"/>
    <w:uiPriority w:val="35"/>
    <w:unhideWhenUsed/>
    <w:qFormat/>
    <w:rsid w:val="00616667"/>
    <w:pPr>
      <w:keepNext/>
      <w:spacing w:after="200" w:line="240" w:lineRule="auto"/>
      <w:jc w:val="center"/>
    </w:pPr>
    <w:rPr>
      <w:rFonts w:ascii="Times New Roman" w:hAnsi="Times New Roman" w:cs="Times New Roman"/>
      <w:b/>
      <w:iCs/>
      <w:color w:val="000000" w:themeColor="text1"/>
      <w:szCs w:val="18"/>
    </w:rPr>
  </w:style>
  <w:style w:type="paragraph" w:styleId="TableofFigures">
    <w:name w:val="table of figures"/>
    <w:basedOn w:val="Normal"/>
    <w:next w:val="Normal"/>
    <w:uiPriority w:val="99"/>
    <w:unhideWhenUsed/>
    <w:rsid w:val="00F0320F"/>
    <w:pPr>
      <w:spacing w:after="0"/>
      <w:ind w:left="440" w:hanging="440"/>
    </w:pPr>
    <w:rPr>
      <w:rFonts w:cstheme="minorHAnsi"/>
      <w:caps/>
      <w:sz w:val="20"/>
      <w:szCs w:val="20"/>
    </w:rPr>
  </w:style>
  <w:style w:type="character" w:styleId="CommentReference">
    <w:name w:val="annotation reference"/>
    <w:basedOn w:val="DefaultParagraphFont"/>
    <w:uiPriority w:val="99"/>
    <w:semiHidden/>
    <w:unhideWhenUsed/>
    <w:rsid w:val="00B0682B"/>
    <w:rPr>
      <w:sz w:val="16"/>
      <w:szCs w:val="16"/>
    </w:rPr>
  </w:style>
  <w:style w:type="paragraph" w:styleId="CommentText">
    <w:name w:val="annotation text"/>
    <w:basedOn w:val="Normal"/>
    <w:link w:val="CommentTextChar"/>
    <w:uiPriority w:val="99"/>
    <w:semiHidden/>
    <w:unhideWhenUsed/>
    <w:rsid w:val="00B0682B"/>
    <w:pPr>
      <w:spacing w:line="240" w:lineRule="auto"/>
    </w:pPr>
    <w:rPr>
      <w:sz w:val="20"/>
      <w:szCs w:val="20"/>
    </w:rPr>
  </w:style>
  <w:style w:type="character" w:customStyle="1" w:styleId="CommentTextChar">
    <w:name w:val="Comment Text Char"/>
    <w:basedOn w:val="DefaultParagraphFont"/>
    <w:link w:val="CommentText"/>
    <w:uiPriority w:val="99"/>
    <w:semiHidden/>
    <w:rsid w:val="00B0682B"/>
    <w:rPr>
      <w:sz w:val="20"/>
      <w:szCs w:val="20"/>
      <w:lang w:val="en-GB"/>
    </w:rPr>
  </w:style>
  <w:style w:type="paragraph" w:styleId="CommentSubject">
    <w:name w:val="annotation subject"/>
    <w:basedOn w:val="CommentText"/>
    <w:next w:val="CommentText"/>
    <w:link w:val="CommentSubjectChar"/>
    <w:uiPriority w:val="99"/>
    <w:semiHidden/>
    <w:unhideWhenUsed/>
    <w:rsid w:val="00B0682B"/>
    <w:rPr>
      <w:b/>
      <w:bCs/>
    </w:rPr>
  </w:style>
  <w:style w:type="character" w:customStyle="1" w:styleId="CommentSubjectChar">
    <w:name w:val="Comment Subject Char"/>
    <w:basedOn w:val="CommentTextChar"/>
    <w:link w:val="CommentSubject"/>
    <w:uiPriority w:val="99"/>
    <w:semiHidden/>
    <w:rsid w:val="00B0682B"/>
    <w:rPr>
      <w:b/>
      <w:bCs/>
      <w:sz w:val="20"/>
      <w:szCs w:val="20"/>
      <w:lang w:val="en-GB"/>
    </w:rPr>
  </w:style>
  <w:style w:type="paragraph" w:styleId="BalloonText">
    <w:name w:val="Balloon Text"/>
    <w:basedOn w:val="Normal"/>
    <w:link w:val="BalloonTextChar"/>
    <w:uiPriority w:val="99"/>
    <w:semiHidden/>
    <w:unhideWhenUsed/>
    <w:rsid w:val="00B068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682B"/>
    <w:rPr>
      <w:rFonts w:ascii="Segoe UI" w:hAnsi="Segoe UI" w:cs="Segoe UI"/>
      <w:sz w:val="18"/>
      <w:szCs w:val="18"/>
      <w:lang w:val="en-GB"/>
    </w:rPr>
  </w:style>
  <w:style w:type="paragraph" w:styleId="NoSpacing">
    <w:name w:val="No Spacing"/>
    <w:link w:val="NoSpacingChar"/>
    <w:uiPriority w:val="1"/>
    <w:qFormat/>
    <w:rsid w:val="006C7B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7B2B"/>
    <w:rPr>
      <w:rFonts w:eastAsiaTheme="minorEastAsia"/>
      <w:lang w:val="en-US"/>
    </w:rPr>
  </w:style>
  <w:style w:type="paragraph" w:styleId="BodyText">
    <w:name w:val="Body Text"/>
    <w:basedOn w:val="Normal"/>
    <w:link w:val="BodyTextChar"/>
    <w:uiPriority w:val="1"/>
    <w:qFormat/>
    <w:rsid w:val="00D3020E"/>
    <w:pPr>
      <w:widowControl w:val="0"/>
      <w:autoSpaceDE w:val="0"/>
      <w:autoSpaceDN w:val="0"/>
      <w:spacing w:after="0" w:line="240" w:lineRule="auto"/>
    </w:pPr>
    <w:rPr>
      <w:rFonts w:ascii="Verdana" w:eastAsia="Verdana" w:hAnsi="Verdana" w:cs="Verdana"/>
      <w:sz w:val="36"/>
      <w:szCs w:val="36"/>
      <w:lang w:val="en-US"/>
    </w:rPr>
  </w:style>
  <w:style w:type="character" w:customStyle="1" w:styleId="BodyTextChar">
    <w:name w:val="Body Text Char"/>
    <w:basedOn w:val="DefaultParagraphFont"/>
    <w:link w:val="BodyText"/>
    <w:uiPriority w:val="1"/>
    <w:rsid w:val="00D3020E"/>
    <w:rPr>
      <w:rFonts w:ascii="Verdana" w:eastAsia="Verdana" w:hAnsi="Verdana" w:cs="Verdana"/>
      <w:sz w:val="36"/>
      <w:szCs w:val="36"/>
      <w:lang w:val="en-US"/>
    </w:rPr>
  </w:style>
  <w:style w:type="paragraph" w:styleId="Title">
    <w:name w:val="Title"/>
    <w:basedOn w:val="Normal"/>
    <w:link w:val="TitleChar"/>
    <w:uiPriority w:val="1"/>
    <w:qFormat/>
    <w:rsid w:val="00D3020E"/>
    <w:pPr>
      <w:widowControl w:val="0"/>
      <w:autoSpaceDE w:val="0"/>
      <w:autoSpaceDN w:val="0"/>
      <w:spacing w:after="0" w:line="240" w:lineRule="auto"/>
      <w:ind w:left="624" w:right="1468"/>
    </w:pPr>
    <w:rPr>
      <w:rFonts w:ascii="Arial" w:eastAsia="Arial" w:hAnsi="Arial" w:cs="Arial"/>
      <w:b/>
      <w:bCs/>
      <w:sz w:val="84"/>
      <w:szCs w:val="84"/>
      <w:lang w:val="en-US"/>
    </w:rPr>
  </w:style>
  <w:style w:type="character" w:customStyle="1" w:styleId="TitleChar">
    <w:name w:val="Title Char"/>
    <w:basedOn w:val="DefaultParagraphFont"/>
    <w:link w:val="Title"/>
    <w:uiPriority w:val="1"/>
    <w:rsid w:val="00D3020E"/>
    <w:rPr>
      <w:rFonts w:ascii="Arial" w:eastAsia="Arial" w:hAnsi="Arial" w:cs="Arial"/>
      <w:b/>
      <w:bCs/>
      <w:sz w:val="84"/>
      <w:szCs w:val="84"/>
      <w:lang w:val="en-US"/>
    </w:rPr>
  </w:style>
  <w:style w:type="paragraph" w:styleId="HTMLPreformatted">
    <w:name w:val="HTML Preformatted"/>
    <w:basedOn w:val="Normal"/>
    <w:link w:val="HTMLPreformattedChar"/>
    <w:uiPriority w:val="99"/>
    <w:semiHidden/>
    <w:unhideWhenUsed/>
    <w:rsid w:val="00D302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IN" w:eastAsia="en-IN"/>
    </w:rPr>
  </w:style>
  <w:style w:type="character" w:customStyle="1" w:styleId="HTMLPreformattedChar">
    <w:name w:val="HTML Preformatted Char"/>
    <w:basedOn w:val="DefaultParagraphFont"/>
    <w:link w:val="HTMLPreformatted"/>
    <w:uiPriority w:val="99"/>
    <w:semiHidden/>
    <w:rsid w:val="00D3020E"/>
    <w:rPr>
      <w:rFonts w:ascii="Courier New" w:eastAsia="Times New Roman" w:hAnsi="Courier New" w:cs="Courier New"/>
      <w:sz w:val="20"/>
      <w:szCs w:val="20"/>
      <w:lang w:eastAsia="en-IN"/>
    </w:rPr>
  </w:style>
  <w:style w:type="paragraph" w:styleId="BodyText2">
    <w:name w:val="Body Text 2"/>
    <w:basedOn w:val="Normal"/>
    <w:link w:val="BodyText2Char"/>
    <w:uiPriority w:val="99"/>
    <w:rsid w:val="00E10816"/>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E10816"/>
    <w:rPr>
      <w:rFonts w:ascii="Times New Roman" w:eastAsia="Times New Roman" w:hAnsi="Times New Roman" w:cs="Times New Roman"/>
      <w:b/>
      <w:bCs/>
      <w:lang w:val="en-GB"/>
    </w:rPr>
  </w:style>
  <w:style w:type="paragraph" w:customStyle="1" w:styleId="deannah1">
    <w:name w:val="deannah1"/>
    <w:basedOn w:val="Normal"/>
    <w:uiPriority w:val="99"/>
    <w:rsid w:val="00E10816"/>
    <w:pPr>
      <w:keepNext/>
      <w:spacing w:after="240" w:line="240" w:lineRule="auto"/>
    </w:pPr>
    <w:rPr>
      <w:rFonts w:ascii="Times New Roman" w:eastAsia="Times New Roman" w:hAnsi="Times New Roman" w:cs="Times New Roman"/>
      <w:b/>
      <w:bCs/>
      <w:sz w:val="24"/>
      <w:szCs w:val="24"/>
    </w:rPr>
  </w:style>
  <w:style w:type="character" w:customStyle="1" w:styleId="Hyperlink1">
    <w:name w:val="Hyperlink1"/>
    <w:uiPriority w:val="99"/>
    <w:rsid w:val="00E10816"/>
    <w:rPr>
      <w:color w:val="535353"/>
      <w:u w:val="single"/>
      <w:effect w:val="none"/>
    </w:rPr>
  </w:style>
  <w:style w:type="paragraph" w:customStyle="1" w:styleId="NormalWeb1">
    <w:name w:val="Normal (Web)1"/>
    <w:basedOn w:val="Normal"/>
    <w:uiPriority w:val="99"/>
    <w:rsid w:val="00E10816"/>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E10816"/>
  </w:style>
  <w:style w:type="paragraph" w:customStyle="1" w:styleId="TableParagraph">
    <w:name w:val="Table Paragraph"/>
    <w:basedOn w:val="Normal"/>
    <w:uiPriority w:val="1"/>
    <w:qFormat/>
    <w:rsid w:val="00E117FE"/>
    <w:pPr>
      <w:widowControl w:val="0"/>
      <w:autoSpaceDE w:val="0"/>
      <w:autoSpaceDN w:val="0"/>
      <w:spacing w:after="0" w:line="240" w:lineRule="auto"/>
    </w:pPr>
    <w:rPr>
      <w:rFonts w:ascii="Roboto" w:eastAsia="Roboto" w:hAnsi="Roboto" w:cs="Robo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6006">
      <w:bodyDiv w:val="1"/>
      <w:marLeft w:val="0"/>
      <w:marRight w:val="0"/>
      <w:marTop w:val="0"/>
      <w:marBottom w:val="0"/>
      <w:divBdr>
        <w:top w:val="none" w:sz="0" w:space="0" w:color="auto"/>
        <w:left w:val="none" w:sz="0" w:space="0" w:color="auto"/>
        <w:bottom w:val="none" w:sz="0" w:space="0" w:color="auto"/>
        <w:right w:val="none" w:sz="0" w:space="0" w:color="auto"/>
      </w:divBdr>
    </w:div>
    <w:div w:id="60257237">
      <w:bodyDiv w:val="1"/>
      <w:marLeft w:val="0"/>
      <w:marRight w:val="0"/>
      <w:marTop w:val="0"/>
      <w:marBottom w:val="0"/>
      <w:divBdr>
        <w:top w:val="none" w:sz="0" w:space="0" w:color="auto"/>
        <w:left w:val="none" w:sz="0" w:space="0" w:color="auto"/>
        <w:bottom w:val="none" w:sz="0" w:space="0" w:color="auto"/>
        <w:right w:val="none" w:sz="0" w:space="0" w:color="auto"/>
      </w:divBdr>
    </w:div>
    <w:div w:id="159777913">
      <w:bodyDiv w:val="1"/>
      <w:marLeft w:val="0"/>
      <w:marRight w:val="0"/>
      <w:marTop w:val="0"/>
      <w:marBottom w:val="0"/>
      <w:divBdr>
        <w:top w:val="none" w:sz="0" w:space="0" w:color="auto"/>
        <w:left w:val="none" w:sz="0" w:space="0" w:color="auto"/>
        <w:bottom w:val="none" w:sz="0" w:space="0" w:color="auto"/>
        <w:right w:val="none" w:sz="0" w:space="0" w:color="auto"/>
      </w:divBdr>
    </w:div>
    <w:div w:id="161506064">
      <w:bodyDiv w:val="1"/>
      <w:marLeft w:val="0"/>
      <w:marRight w:val="0"/>
      <w:marTop w:val="0"/>
      <w:marBottom w:val="0"/>
      <w:divBdr>
        <w:top w:val="none" w:sz="0" w:space="0" w:color="auto"/>
        <w:left w:val="none" w:sz="0" w:space="0" w:color="auto"/>
        <w:bottom w:val="none" w:sz="0" w:space="0" w:color="auto"/>
        <w:right w:val="none" w:sz="0" w:space="0" w:color="auto"/>
      </w:divBdr>
    </w:div>
    <w:div w:id="247085160">
      <w:bodyDiv w:val="1"/>
      <w:marLeft w:val="0"/>
      <w:marRight w:val="0"/>
      <w:marTop w:val="0"/>
      <w:marBottom w:val="0"/>
      <w:divBdr>
        <w:top w:val="none" w:sz="0" w:space="0" w:color="auto"/>
        <w:left w:val="none" w:sz="0" w:space="0" w:color="auto"/>
        <w:bottom w:val="none" w:sz="0" w:space="0" w:color="auto"/>
        <w:right w:val="none" w:sz="0" w:space="0" w:color="auto"/>
      </w:divBdr>
    </w:div>
    <w:div w:id="352847130">
      <w:bodyDiv w:val="1"/>
      <w:marLeft w:val="0"/>
      <w:marRight w:val="0"/>
      <w:marTop w:val="0"/>
      <w:marBottom w:val="0"/>
      <w:divBdr>
        <w:top w:val="none" w:sz="0" w:space="0" w:color="auto"/>
        <w:left w:val="none" w:sz="0" w:space="0" w:color="auto"/>
        <w:bottom w:val="none" w:sz="0" w:space="0" w:color="auto"/>
        <w:right w:val="none" w:sz="0" w:space="0" w:color="auto"/>
      </w:divBdr>
    </w:div>
    <w:div w:id="369112716">
      <w:bodyDiv w:val="1"/>
      <w:marLeft w:val="0"/>
      <w:marRight w:val="0"/>
      <w:marTop w:val="0"/>
      <w:marBottom w:val="0"/>
      <w:divBdr>
        <w:top w:val="none" w:sz="0" w:space="0" w:color="auto"/>
        <w:left w:val="none" w:sz="0" w:space="0" w:color="auto"/>
        <w:bottom w:val="none" w:sz="0" w:space="0" w:color="auto"/>
        <w:right w:val="none" w:sz="0" w:space="0" w:color="auto"/>
      </w:divBdr>
    </w:div>
    <w:div w:id="388964571">
      <w:bodyDiv w:val="1"/>
      <w:marLeft w:val="0"/>
      <w:marRight w:val="0"/>
      <w:marTop w:val="0"/>
      <w:marBottom w:val="0"/>
      <w:divBdr>
        <w:top w:val="none" w:sz="0" w:space="0" w:color="auto"/>
        <w:left w:val="none" w:sz="0" w:space="0" w:color="auto"/>
        <w:bottom w:val="none" w:sz="0" w:space="0" w:color="auto"/>
        <w:right w:val="none" w:sz="0" w:space="0" w:color="auto"/>
      </w:divBdr>
      <w:divsChild>
        <w:div w:id="616181705">
          <w:marLeft w:val="0"/>
          <w:marRight w:val="0"/>
          <w:marTop w:val="0"/>
          <w:marBottom w:val="0"/>
          <w:divBdr>
            <w:top w:val="none" w:sz="0" w:space="0" w:color="auto"/>
            <w:left w:val="none" w:sz="0" w:space="0" w:color="auto"/>
            <w:bottom w:val="none" w:sz="0" w:space="0" w:color="auto"/>
            <w:right w:val="none" w:sz="0" w:space="0" w:color="auto"/>
          </w:divBdr>
          <w:divsChild>
            <w:div w:id="196569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896127">
      <w:bodyDiv w:val="1"/>
      <w:marLeft w:val="0"/>
      <w:marRight w:val="0"/>
      <w:marTop w:val="0"/>
      <w:marBottom w:val="0"/>
      <w:divBdr>
        <w:top w:val="none" w:sz="0" w:space="0" w:color="auto"/>
        <w:left w:val="none" w:sz="0" w:space="0" w:color="auto"/>
        <w:bottom w:val="none" w:sz="0" w:space="0" w:color="auto"/>
        <w:right w:val="none" w:sz="0" w:space="0" w:color="auto"/>
      </w:divBdr>
    </w:div>
    <w:div w:id="672075472">
      <w:bodyDiv w:val="1"/>
      <w:marLeft w:val="0"/>
      <w:marRight w:val="0"/>
      <w:marTop w:val="0"/>
      <w:marBottom w:val="0"/>
      <w:divBdr>
        <w:top w:val="none" w:sz="0" w:space="0" w:color="auto"/>
        <w:left w:val="none" w:sz="0" w:space="0" w:color="auto"/>
        <w:bottom w:val="none" w:sz="0" w:space="0" w:color="auto"/>
        <w:right w:val="none" w:sz="0" w:space="0" w:color="auto"/>
      </w:divBdr>
    </w:div>
    <w:div w:id="679236564">
      <w:bodyDiv w:val="1"/>
      <w:marLeft w:val="0"/>
      <w:marRight w:val="0"/>
      <w:marTop w:val="0"/>
      <w:marBottom w:val="0"/>
      <w:divBdr>
        <w:top w:val="none" w:sz="0" w:space="0" w:color="auto"/>
        <w:left w:val="none" w:sz="0" w:space="0" w:color="auto"/>
        <w:bottom w:val="none" w:sz="0" w:space="0" w:color="auto"/>
        <w:right w:val="none" w:sz="0" w:space="0" w:color="auto"/>
      </w:divBdr>
    </w:div>
    <w:div w:id="724136593">
      <w:bodyDiv w:val="1"/>
      <w:marLeft w:val="0"/>
      <w:marRight w:val="0"/>
      <w:marTop w:val="0"/>
      <w:marBottom w:val="0"/>
      <w:divBdr>
        <w:top w:val="none" w:sz="0" w:space="0" w:color="auto"/>
        <w:left w:val="none" w:sz="0" w:space="0" w:color="auto"/>
        <w:bottom w:val="none" w:sz="0" w:space="0" w:color="auto"/>
        <w:right w:val="none" w:sz="0" w:space="0" w:color="auto"/>
      </w:divBdr>
    </w:div>
    <w:div w:id="867108627">
      <w:bodyDiv w:val="1"/>
      <w:marLeft w:val="0"/>
      <w:marRight w:val="0"/>
      <w:marTop w:val="0"/>
      <w:marBottom w:val="0"/>
      <w:divBdr>
        <w:top w:val="none" w:sz="0" w:space="0" w:color="auto"/>
        <w:left w:val="none" w:sz="0" w:space="0" w:color="auto"/>
        <w:bottom w:val="none" w:sz="0" w:space="0" w:color="auto"/>
        <w:right w:val="none" w:sz="0" w:space="0" w:color="auto"/>
      </w:divBdr>
    </w:div>
    <w:div w:id="904802558">
      <w:bodyDiv w:val="1"/>
      <w:marLeft w:val="0"/>
      <w:marRight w:val="0"/>
      <w:marTop w:val="0"/>
      <w:marBottom w:val="0"/>
      <w:divBdr>
        <w:top w:val="none" w:sz="0" w:space="0" w:color="auto"/>
        <w:left w:val="none" w:sz="0" w:space="0" w:color="auto"/>
        <w:bottom w:val="none" w:sz="0" w:space="0" w:color="auto"/>
        <w:right w:val="none" w:sz="0" w:space="0" w:color="auto"/>
      </w:divBdr>
    </w:div>
    <w:div w:id="927731283">
      <w:bodyDiv w:val="1"/>
      <w:marLeft w:val="0"/>
      <w:marRight w:val="0"/>
      <w:marTop w:val="0"/>
      <w:marBottom w:val="0"/>
      <w:divBdr>
        <w:top w:val="none" w:sz="0" w:space="0" w:color="auto"/>
        <w:left w:val="none" w:sz="0" w:space="0" w:color="auto"/>
        <w:bottom w:val="none" w:sz="0" w:space="0" w:color="auto"/>
        <w:right w:val="none" w:sz="0" w:space="0" w:color="auto"/>
      </w:divBdr>
    </w:div>
    <w:div w:id="1153445034">
      <w:bodyDiv w:val="1"/>
      <w:marLeft w:val="0"/>
      <w:marRight w:val="0"/>
      <w:marTop w:val="0"/>
      <w:marBottom w:val="0"/>
      <w:divBdr>
        <w:top w:val="none" w:sz="0" w:space="0" w:color="auto"/>
        <w:left w:val="none" w:sz="0" w:space="0" w:color="auto"/>
        <w:bottom w:val="none" w:sz="0" w:space="0" w:color="auto"/>
        <w:right w:val="none" w:sz="0" w:space="0" w:color="auto"/>
      </w:divBdr>
    </w:div>
    <w:div w:id="1262103768">
      <w:bodyDiv w:val="1"/>
      <w:marLeft w:val="0"/>
      <w:marRight w:val="0"/>
      <w:marTop w:val="0"/>
      <w:marBottom w:val="0"/>
      <w:divBdr>
        <w:top w:val="none" w:sz="0" w:space="0" w:color="auto"/>
        <w:left w:val="none" w:sz="0" w:space="0" w:color="auto"/>
        <w:bottom w:val="none" w:sz="0" w:space="0" w:color="auto"/>
        <w:right w:val="none" w:sz="0" w:space="0" w:color="auto"/>
      </w:divBdr>
    </w:div>
    <w:div w:id="1285238044">
      <w:bodyDiv w:val="1"/>
      <w:marLeft w:val="0"/>
      <w:marRight w:val="0"/>
      <w:marTop w:val="0"/>
      <w:marBottom w:val="0"/>
      <w:divBdr>
        <w:top w:val="none" w:sz="0" w:space="0" w:color="auto"/>
        <w:left w:val="none" w:sz="0" w:space="0" w:color="auto"/>
        <w:bottom w:val="none" w:sz="0" w:space="0" w:color="auto"/>
        <w:right w:val="none" w:sz="0" w:space="0" w:color="auto"/>
      </w:divBdr>
    </w:div>
    <w:div w:id="1527135708">
      <w:bodyDiv w:val="1"/>
      <w:marLeft w:val="0"/>
      <w:marRight w:val="0"/>
      <w:marTop w:val="0"/>
      <w:marBottom w:val="0"/>
      <w:divBdr>
        <w:top w:val="none" w:sz="0" w:space="0" w:color="auto"/>
        <w:left w:val="none" w:sz="0" w:space="0" w:color="auto"/>
        <w:bottom w:val="none" w:sz="0" w:space="0" w:color="auto"/>
        <w:right w:val="none" w:sz="0" w:space="0" w:color="auto"/>
      </w:divBdr>
    </w:div>
    <w:div w:id="1535845479">
      <w:bodyDiv w:val="1"/>
      <w:marLeft w:val="0"/>
      <w:marRight w:val="0"/>
      <w:marTop w:val="0"/>
      <w:marBottom w:val="0"/>
      <w:divBdr>
        <w:top w:val="none" w:sz="0" w:space="0" w:color="auto"/>
        <w:left w:val="none" w:sz="0" w:space="0" w:color="auto"/>
        <w:bottom w:val="none" w:sz="0" w:space="0" w:color="auto"/>
        <w:right w:val="none" w:sz="0" w:space="0" w:color="auto"/>
      </w:divBdr>
    </w:div>
    <w:div w:id="1659454844">
      <w:bodyDiv w:val="1"/>
      <w:marLeft w:val="0"/>
      <w:marRight w:val="0"/>
      <w:marTop w:val="0"/>
      <w:marBottom w:val="0"/>
      <w:divBdr>
        <w:top w:val="none" w:sz="0" w:space="0" w:color="auto"/>
        <w:left w:val="none" w:sz="0" w:space="0" w:color="auto"/>
        <w:bottom w:val="none" w:sz="0" w:space="0" w:color="auto"/>
        <w:right w:val="none" w:sz="0" w:space="0" w:color="auto"/>
      </w:divBdr>
    </w:div>
    <w:div w:id="1682273125">
      <w:bodyDiv w:val="1"/>
      <w:marLeft w:val="0"/>
      <w:marRight w:val="0"/>
      <w:marTop w:val="0"/>
      <w:marBottom w:val="0"/>
      <w:divBdr>
        <w:top w:val="none" w:sz="0" w:space="0" w:color="auto"/>
        <w:left w:val="none" w:sz="0" w:space="0" w:color="auto"/>
        <w:bottom w:val="none" w:sz="0" w:space="0" w:color="auto"/>
        <w:right w:val="none" w:sz="0" w:space="0" w:color="auto"/>
      </w:divBdr>
    </w:div>
    <w:div w:id="1724672243">
      <w:bodyDiv w:val="1"/>
      <w:marLeft w:val="0"/>
      <w:marRight w:val="0"/>
      <w:marTop w:val="0"/>
      <w:marBottom w:val="0"/>
      <w:divBdr>
        <w:top w:val="none" w:sz="0" w:space="0" w:color="auto"/>
        <w:left w:val="none" w:sz="0" w:space="0" w:color="auto"/>
        <w:bottom w:val="none" w:sz="0" w:space="0" w:color="auto"/>
        <w:right w:val="none" w:sz="0" w:space="0" w:color="auto"/>
      </w:divBdr>
    </w:div>
    <w:div w:id="1725059603">
      <w:bodyDiv w:val="1"/>
      <w:marLeft w:val="0"/>
      <w:marRight w:val="0"/>
      <w:marTop w:val="0"/>
      <w:marBottom w:val="0"/>
      <w:divBdr>
        <w:top w:val="none" w:sz="0" w:space="0" w:color="auto"/>
        <w:left w:val="none" w:sz="0" w:space="0" w:color="auto"/>
        <w:bottom w:val="none" w:sz="0" w:space="0" w:color="auto"/>
        <w:right w:val="none" w:sz="0" w:space="0" w:color="auto"/>
      </w:divBdr>
    </w:div>
    <w:div w:id="1751390563">
      <w:bodyDiv w:val="1"/>
      <w:marLeft w:val="0"/>
      <w:marRight w:val="0"/>
      <w:marTop w:val="0"/>
      <w:marBottom w:val="0"/>
      <w:divBdr>
        <w:top w:val="none" w:sz="0" w:space="0" w:color="auto"/>
        <w:left w:val="none" w:sz="0" w:space="0" w:color="auto"/>
        <w:bottom w:val="none" w:sz="0" w:space="0" w:color="auto"/>
        <w:right w:val="none" w:sz="0" w:space="0" w:color="auto"/>
      </w:divBdr>
    </w:div>
    <w:div w:id="1759256525">
      <w:bodyDiv w:val="1"/>
      <w:marLeft w:val="0"/>
      <w:marRight w:val="0"/>
      <w:marTop w:val="0"/>
      <w:marBottom w:val="0"/>
      <w:divBdr>
        <w:top w:val="none" w:sz="0" w:space="0" w:color="auto"/>
        <w:left w:val="none" w:sz="0" w:space="0" w:color="auto"/>
        <w:bottom w:val="none" w:sz="0" w:space="0" w:color="auto"/>
        <w:right w:val="none" w:sz="0" w:space="0" w:color="auto"/>
      </w:divBdr>
    </w:div>
    <w:div w:id="1789348727">
      <w:bodyDiv w:val="1"/>
      <w:marLeft w:val="0"/>
      <w:marRight w:val="0"/>
      <w:marTop w:val="0"/>
      <w:marBottom w:val="0"/>
      <w:divBdr>
        <w:top w:val="none" w:sz="0" w:space="0" w:color="auto"/>
        <w:left w:val="none" w:sz="0" w:space="0" w:color="auto"/>
        <w:bottom w:val="none" w:sz="0" w:space="0" w:color="auto"/>
        <w:right w:val="none" w:sz="0" w:space="0" w:color="auto"/>
      </w:divBdr>
    </w:div>
    <w:div w:id="1806001776">
      <w:bodyDiv w:val="1"/>
      <w:marLeft w:val="0"/>
      <w:marRight w:val="0"/>
      <w:marTop w:val="0"/>
      <w:marBottom w:val="0"/>
      <w:divBdr>
        <w:top w:val="none" w:sz="0" w:space="0" w:color="auto"/>
        <w:left w:val="none" w:sz="0" w:space="0" w:color="auto"/>
        <w:bottom w:val="none" w:sz="0" w:space="0" w:color="auto"/>
        <w:right w:val="none" w:sz="0" w:space="0" w:color="auto"/>
      </w:divBdr>
    </w:div>
    <w:div w:id="1812282794">
      <w:bodyDiv w:val="1"/>
      <w:marLeft w:val="0"/>
      <w:marRight w:val="0"/>
      <w:marTop w:val="0"/>
      <w:marBottom w:val="0"/>
      <w:divBdr>
        <w:top w:val="none" w:sz="0" w:space="0" w:color="auto"/>
        <w:left w:val="none" w:sz="0" w:space="0" w:color="auto"/>
        <w:bottom w:val="none" w:sz="0" w:space="0" w:color="auto"/>
        <w:right w:val="none" w:sz="0" w:space="0" w:color="auto"/>
      </w:divBdr>
    </w:div>
    <w:div w:id="1943100199">
      <w:bodyDiv w:val="1"/>
      <w:marLeft w:val="0"/>
      <w:marRight w:val="0"/>
      <w:marTop w:val="0"/>
      <w:marBottom w:val="0"/>
      <w:divBdr>
        <w:top w:val="none" w:sz="0" w:space="0" w:color="auto"/>
        <w:left w:val="none" w:sz="0" w:space="0" w:color="auto"/>
        <w:bottom w:val="none" w:sz="0" w:space="0" w:color="auto"/>
        <w:right w:val="none" w:sz="0" w:space="0" w:color="auto"/>
      </w:divBdr>
    </w:div>
    <w:div w:id="1983003350">
      <w:bodyDiv w:val="1"/>
      <w:marLeft w:val="0"/>
      <w:marRight w:val="0"/>
      <w:marTop w:val="0"/>
      <w:marBottom w:val="0"/>
      <w:divBdr>
        <w:top w:val="none" w:sz="0" w:space="0" w:color="auto"/>
        <w:left w:val="none" w:sz="0" w:space="0" w:color="auto"/>
        <w:bottom w:val="none" w:sz="0" w:space="0" w:color="auto"/>
        <w:right w:val="none" w:sz="0" w:space="0" w:color="auto"/>
      </w:divBdr>
    </w:div>
    <w:div w:id="2100328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chart" Target="charts/chart3.xml"/><Relationship Id="rId3" Type="http://schemas.openxmlformats.org/officeDocument/2006/relationships/customXml" Target="../customXml/item3.xml"/><Relationship Id="rId21"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chart" Target="charts/chart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chart" Target="charts/chart1.xml"/><Relationship Id="rId20" Type="http://schemas.openxmlformats.org/officeDocument/2006/relationships/hyperlink" Target="file:///C:\Users\c.lohmann-hancock\AppData\Local\Microsoft\Windows\INetCache\REICoP-17-20-v3-Final.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chart" Target="charts/chart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yperlink" Target="https://www.uwtsd.ac.uk/research/research-ethic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uowtsd-my.sharepoint.com/personal/2421969_student_uwtsd_ac_uk/Documents/Desktop/analysis%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2421969_student_uwtsd_ac_uk/Documents/Desktop/analysis%201.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IN"/>
              <a:t>Gender</a:t>
            </a:r>
            <a:r>
              <a:rPr lang="en-IN" baseline="0"/>
              <a:t> Distribution of sample</a:t>
            </a:r>
            <a:endParaRPr lang="en-IN"/>
          </a:p>
        </c:rich>
      </c:tx>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472-42EA-80C2-2C198F4E5E62}"/>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472-42EA-80C2-2C198F4E5E62}"/>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15:layout/>
              </c:ext>
            </c:extLst>
          </c:dLbls>
          <c:cat>
            <c:strRef>
              <c:f>(Sheet1!$I$27,Sheet1!$I$28)</c:f>
              <c:strCache>
                <c:ptCount val="2"/>
                <c:pt idx="0">
                  <c:v>male</c:v>
                </c:pt>
                <c:pt idx="1">
                  <c:v>female</c:v>
                </c:pt>
              </c:strCache>
            </c:strRef>
          </c:cat>
          <c:val>
            <c:numRef>
              <c:f>(Sheet1!$K$27,Sheet1!$K$28)</c:f>
              <c:numCache>
                <c:formatCode>0.00%</c:formatCode>
                <c:ptCount val="2"/>
                <c:pt idx="0">
                  <c:v>0.61499999999999999</c:v>
                </c:pt>
                <c:pt idx="1">
                  <c:v>0.38500000000000001</c:v>
                </c:pt>
              </c:numCache>
            </c:numRef>
          </c:val>
          <c:extLst>
            <c:ext xmlns:c16="http://schemas.microsoft.com/office/drawing/2014/chart" uri="{C3380CC4-5D6E-409C-BE32-E72D297353CC}">
              <c16:uniqueId val="{00000004-2472-42EA-80C2-2C198F4E5E62}"/>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ayout/>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r>
              <a:rPr lang="en-IN" sz="1400"/>
              <a:t>platform</a:t>
            </a:r>
            <a:r>
              <a:rPr lang="en-IN" sz="1400" baseline="0"/>
              <a:t> usage by gender</a:t>
            </a:r>
            <a:endParaRPr lang="en-IN" sz="1400"/>
          </a:p>
        </c:rich>
      </c:tx>
      <c:layout/>
      <c:overlay val="0"/>
      <c:spPr>
        <a:noFill/>
        <a:ln>
          <a:noFill/>
        </a:ln>
        <a:effectLst/>
      </c:spPr>
      <c:txPr>
        <a:bodyPr rot="0" spcFirstLastPara="1" vertOverflow="ellipsis" vert="horz" wrap="square" anchor="ctr" anchorCtr="1"/>
        <a:lstStyle/>
        <a:p>
          <a:pPr>
            <a:defRPr sz="1600" b="1" i="0" u="none" strike="noStrike" kern="1200" spc="100" baseline="0">
              <a:solidFill>
                <a:schemeClr val="lt1">
                  <a:lumMod val="95000"/>
                </a:schemeClr>
              </a:solidFill>
              <a:effectLst>
                <a:outerShdw blurRad="50800" dist="38100" dir="5400000" algn="t" rotWithShape="0">
                  <a:prstClr val="black">
                    <a:alpha val="40000"/>
                  </a:prstClr>
                </a:outerShdw>
              </a:effectLst>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Sheet1!$I$16</c:f>
              <c:strCache>
                <c:ptCount val="1"/>
                <c:pt idx="0">
                  <c:v>Male % of Users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Sheet1!$H$17:$H$22</c:f>
              <c:strCache>
                <c:ptCount val="6"/>
                <c:pt idx="0">
                  <c:v>tik tok</c:v>
                </c:pt>
                <c:pt idx="1">
                  <c:v>instagram</c:v>
                </c:pt>
                <c:pt idx="2">
                  <c:v>facebook</c:v>
                </c:pt>
                <c:pt idx="3">
                  <c:v>snapchat</c:v>
                </c:pt>
                <c:pt idx="4">
                  <c:v>youtube</c:v>
                </c:pt>
                <c:pt idx="5">
                  <c:v>other</c:v>
                </c:pt>
              </c:strCache>
            </c:strRef>
          </c:cat>
          <c:val>
            <c:numRef>
              <c:f>Sheet1!$I$17:$I$22</c:f>
              <c:numCache>
                <c:formatCode>0.00%</c:formatCode>
                <c:ptCount val="6"/>
                <c:pt idx="0">
                  <c:v>0.30399999999999999</c:v>
                </c:pt>
                <c:pt idx="1">
                  <c:v>0.57099999999999995</c:v>
                </c:pt>
                <c:pt idx="2">
                  <c:v>0.48199999999999998</c:v>
                </c:pt>
                <c:pt idx="3">
                  <c:v>0.28599999999999998</c:v>
                </c:pt>
                <c:pt idx="4">
                  <c:v>0.51800000000000002</c:v>
                </c:pt>
                <c:pt idx="5">
                  <c:v>0.107</c:v>
                </c:pt>
              </c:numCache>
            </c:numRef>
          </c:val>
          <c:extLst>
            <c:ext xmlns:c16="http://schemas.microsoft.com/office/drawing/2014/chart" uri="{C3380CC4-5D6E-409C-BE32-E72D297353CC}">
              <c16:uniqueId val="{00000000-8EEF-4A62-8A2C-98C1233A6FEE}"/>
            </c:ext>
          </c:extLst>
        </c:ser>
        <c:ser>
          <c:idx val="1"/>
          <c:order val="1"/>
          <c:tx>
            <c:strRef>
              <c:f>Sheet1!$J$16</c:f>
              <c:strCache>
                <c:ptCount val="1"/>
                <c:pt idx="0">
                  <c:v> Female % of Users</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a:solidFill>
                        <a:schemeClr val="lt1">
                          <a:lumMod val="95000"/>
                          <a:alpha val="54000"/>
                        </a:schemeClr>
                      </a:solidFill>
                    </a:ln>
                    <a:effectLst/>
                  </c:spPr>
                </c15:leaderLines>
              </c:ext>
            </c:extLst>
          </c:dLbls>
          <c:cat>
            <c:strRef>
              <c:f>Sheet1!$H$17:$H$22</c:f>
              <c:strCache>
                <c:ptCount val="6"/>
                <c:pt idx="0">
                  <c:v>tik tok</c:v>
                </c:pt>
                <c:pt idx="1">
                  <c:v>instagram</c:v>
                </c:pt>
                <c:pt idx="2">
                  <c:v>facebook</c:v>
                </c:pt>
                <c:pt idx="3">
                  <c:v>snapchat</c:v>
                </c:pt>
                <c:pt idx="4">
                  <c:v>youtube</c:v>
                </c:pt>
                <c:pt idx="5">
                  <c:v>other</c:v>
                </c:pt>
              </c:strCache>
            </c:strRef>
          </c:cat>
          <c:val>
            <c:numRef>
              <c:f>Sheet1!$J$17:$J$22</c:f>
              <c:numCache>
                <c:formatCode>0.00%</c:formatCode>
                <c:ptCount val="6"/>
                <c:pt idx="0">
                  <c:v>0.54300000000000004</c:v>
                </c:pt>
                <c:pt idx="1">
                  <c:v>0.77100000000000002</c:v>
                </c:pt>
                <c:pt idx="2">
                  <c:v>0.629</c:v>
                </c:pt>
                <c:pt idx="3">
                  <c:v>0.34300000000000003</c:v>
                </c:pt>
                <c:pt idx="4">
                  <c:v>0.371</c:v>
                </c:pt>
                <c:pt idx="5">
                  <c:v>2.9000000000000001E-2</c:v>
                </c:pt>
              </c:numCache>
            </c:numRef>
          </c:val>
          <c:extLst>
            <c:ext xmlns:c16="http://schemas.microsoft.com/office/drawing/2014/chart" uri="{C3380CC4-5D6E-409C-BE32-E72D297353CC}">
              <c16:uniqueId val="{00000001-8EEF-4A62-8A2C-98C1233A6FEE}"/>
            </c:ext>
          </c:extLst>
        </c:ser>
        <c:dLbls>
          <c:showLegendKey val="0"/>
          <c:showVal val="1"/>
          <c:showCatName val="0"/>
          <c:showSerName val="0"/>
          <c:showPercent val="0"/>
          <c:showBubbleSize val="0"/>
        </c:dLbls>
        <c:gapWidth val="150"/>
        <c:shape val="box"/>
        <c:axId val="587514576"/>
        <c:axId val="661291936"/>
        <c:axId val="0"/>
      </c:bar3DChart>
      <c:catAx>
        <c:axId val="587514576"/>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661291936"/>
        <c:crosses val="autoZero"/>
        <c:auto val="1"/>
        <c:lblAlgn val="ctr"/>
        <c:lblOffset val="100"/>
        <c:noMultiLvlLbl val="0"/>
      </c:catAx>
      <c:valAx>
        <c:axId val="661291936"/>
        <c:scaling>
          <c:orientation val="minMax"/>
        </c:scaling>
        <c:delete val="0"/>
        <c:axPos val="b"/>
        <c:majorGridlines>
          <c:spPr>
            <a:ln w="9525" cap="flat" cmpd="sng" algn="ctr">
              <a:solidFill>
                <a:schemeClr val="dk1">
                  <a:lumMod val="50000"/>
                  <a:lumOff val="50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587514576"/>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IN"/>
              <a:t>SOCIAL</a:t>
            </a:r>
            <a:r>
              <a:rPr lang="en-IN" baseline="0"/>
              <a:t> MEDIA SITE</a:t>
            </a:r>
            <a:endParaRPr lang="en-IN"/>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172047244094487"/>
          <c:y val="0.19486111111111112"/>
          <c:w val="0.81672397200349955"/>
          <c:h val="0.72088764946048411"/>
        </c:manualLayout>
      </c:layout>
      <c:barChart>
        <c:barDir val="bar"/>
        <c:grouping val="clustered"/>
        <c:varyColors val="0"/>
        <c:ser>
          <c:idx val="0"/>
          <c:order val="0"/>
          <c:spPr>
            <a:solidFill>
              <a:schemeClr val="accent1"/>
            </a:solidFill>
            <a:ln>
              <a:noFill/>
            </a:ln>
            <a:effectLst/>
          </c:spPr>
          <c:invertIfNegative val="0"/>
          <c:cat>
            <c:strRef>
              <c:f>Sheet2!$O$117:$T$117</c:f>
              <c:strCache>
                <c:ptCount val="6"/>
                <c:pt idx="0">
                  <c:v>TIK</c:v>
                </c:pt>
                <c:pt idx="1">
                  <c:v>INSTA</c:v>
                </c:pt>
                <c:pt idx="2">
                  <c:v>FACEB</c:v>
                </c:pt>
                <c:pt idx="3">
                  <c:v>YOUTUBE</c:v>
                </c:pt>
                <c:pt idx="4">
                  <c:v>SNAP</c:v>
                </c:pt>
                <c:pt idx="5">
                  <c:v>OTHER</c:v>
                </c:pt>
              </c:strCache>
            </c:strRef>
          </c:cat>
          <c:val>
            <c:numRef>
              <c:f>Sheet2!$O$118:$T$118</c:f>
              <c:numCache>
                <c:formatCode>General</c:formatCode>
                <c:ptCount val="6"/>
                <c:pt idx="0">
                  <c:v>24</c:v>
                </c:pt>
                <c:pt idx="1">
                  <c:v>45</c:v>
                </c:pt>
                <c:pt idx="2">
                  <c:v>33</c:v>
                </c:pt>
                <c:pt idx="3">
                  <c:v>27</c:v>
                </c:pt>
                <c:pt idx="4">
                  <c:v>12</c:v>
                </c:pt>
                <c:pt idx="5">
                  <c:v>16</c:v>
                </c:pt>
              </c:numCache>
            </c:numRef>
          </c:val>
          <c:extLst>
            <c:ext xmlns:c16="http://schemas.microsoft.com/office/drawing/2014/chart" uri="{C3380CC4-5D6E-409C-BE32-E72D297353CC}">
              <c16:uniqueId val="{00000000-219B-4667-A8F6-F97DA14C9B9B}"/>
            </c:ext>
          </c:extLst>
        </c:ser>
        <c:dLbls>
          <c:showLegendKey val="0"/>
          <c:showVal val="0"/>
          <c:showCatName val="0"/>
          <c:showSerName val="0"/>
          <c:showPercent val="0"/>
          <c:showBubbleSize val="0"/>
        </c:dLbls>
        <c:gapWidth val="182"/>
        <c:axId val="220869567"/>
        <c:axId val="220867071"/>
      </c:barChart>
      <c:catAx>
        <c:axId val="220869567"/>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867071"/>
        <c:crosses val="autoZero"/>
        <c:auto val="1"/>
        <c:lblAlgn val="ctr"/>
        <c:lblOffset val="100"/>
        <c:noMultiLvlLbl val="0"/>
      </c:catAx>
      <c:valAx>
        <c:axId val="2208670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08695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lgn="just">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rgbClr val="FF0000"/>
                </a:solidFill>
                <a:latin typeface="+mn-lt"/>
                <a:ea typeface="+mn-ea"/>
                <a:cs typeface="+mn-cs"/>
              </a:defRPr>
            </a:pPr>
            <a:r>
              <a:rPr lang="en-IN">
                <a:solidFill>
                  <a:srgbClr val="FF0000"/>
                </a:solidFill>
              </a:rPr>
              <a:t>Most</a:t>
            </a:r>
            <a:r>
              <a:rPr lang="en-IN" baseline="0">
                <a:solidFill>
                  <a:srgbClr val="FF0000"/>
                </a:solidFill>
              </a:rPr>
              <a:t> interacted fast f&amp;b brand  (91 responses)</a:t>
            </a:r>
            <a:endParaRPr lang="en-IN">
              <a:solidFill>
                <a:srgbClr val="FF0000"/>
              </a:solidFill>
            </a:endParaRP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rgbClr val="FF0000"/>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6"/>
            </a:solidFill>
            <a:ln>
              <a:noFill/>
            </a:ln>
            <a:effectLst/>
          </c:spPr>
          <c:invertIfNegative val="0"/>
          <c:cat>
            <c:strRef>
              <c:f>Sheet2!$H$100:$M$100</c:f>
              <c:strCache>
                <c:ptCount val="6"/>
                <c:pt idx="0">
                  <c:v>MACDONAL</c:v>
                </c:pt>
                <c:pt idx="1">
                  <c:v>STARBUCKS</c:v>
                </c:pt>
                <c:pt idx="2">
                  <c:v>DOMINOS</c:v>
                </c:pt>
                <c:pt idx="3">
                  <c:v>KFC</c:v>
                </c:pt>
                <c:pt idx="4">
                  <c:v>COSTA</c:v>
                </c:pt>
                <c:pt idx="5">
                  <c:v>GREGGS</c:v>
                </c:pt>
              </c:strCache>
            </c:strRef>
          </c:cat>
          <c:val>
            <c:numRef>
              <c:f>Sheet2!$H$101:$M$101</c:f>
              <c:numCache>
                <c:formatCode>General</c:formatCode>
                <c:ptCount val="6"/>
                <c:pt idx="0">
                  <c:v>48</c:v>
                </c:pt>
                <c:pt idx="1">
                  <c:v>37</c:v>
                </c:pt>
                <c:pt idx="2">
                  <c:v>40</c:v>
                </c:pt>
                <c:pt idx="3">
                  <c:v>35</c:v>
                </c:pt>
                <c:pt idx="4">
                  <c:v>23</c:v>
                </c:pt>
                <c:pt idx="5">
                  <c:v>22</c:v>
                </c:pt>
              </c:numCache>
            </c:numRef>
          </c:val>
          <c:extLst>
            <c:ext xmlns:c16="http://schemas.microsoft.com/office/drawing/2014/chart" uri="{C3380CC4-5D6E-409C-BE32-E72D297353CC}">
              <c16:uniqueId val="{00000000-0076-49EC-B240-00AC01295404}"/>
            </c:ext>
          </c:extLst>
        </c:ser>
        <c:dLbls>
          <c:showLegendKey val="0"/>
          <c:showVal val="0"/>
          <c:showCatName val="0"/>
          <c:showSerName val="0"/>
          <c:showPercent val="0"/>
          <c:showBubbleSize val="0"/>
        </c:dLbls>
        <c:gapWidth val="219"/>
        <c:overlap val="-27"/>
        <c:axId val="461474559"/>
        <c:axId val="461475807"/>
      </c:barChart>
      <c:catAx>
        <c:axId val="461474559"/>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475807"/>
        <c:crosses val="autoZero"/>
        <c:auto val="1"/>
        <c:lblAlgn val="ctr"/>
        <c:lblOffset val="100"/>
        <c:noMultiLvlLbl val="0"/>
      </c:catAx>
      <c:valAx>
        <c:axId val="461475807"/>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474559"/>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30C2EE96AB49339838A29CEB0D229E"/>
        <w:category>
          <w:name w:val="General"/>
          <w:gallery w:val="placeholder"/>
        </w:category>
        <w:types>
          <w:type w:val="bbPlcHdr"/>
        </w:types>
        <w:behaviors>
          <w:behavior w:val="content"/>
        </w:behaviors>
        <w:guid w:val="{890E8B9D-2397-49FB-AEA9-E82CE7418325}"/>
      </w:docPartPr>
      <w:docPartBody>
        <w:p w:rsidR="00CF1281" w:rsidRDefault="001142AF" w:rsidP="001142AF">
          <w:pPr>
            <w:pStyle w:val="E530C2EE96AB49339838A29CEB0D229E"/>
          </w:pPr>
          <w:r>
            <w:rPr>
              <w:rFonts w:asciiTheme="majorHAnsi" w:eastAsiaTheme="majorEastAsia" w:hAnsiTheme="majorHAnsi" w:cstheme="majorBidi"/>
              <w:caps/>
              <w:color w:val="5B9BD5"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altName w:val="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altName w:val="MV Boli"/>
    <w:charset w:val="01"/>
    <w:family w:val="auto"/>
    <w:pitch w:val="variable"/>
  </w:font>
  <w:font w:name="Arial Black">
    <w:panose1 w:val="020B0A04020102020204"/>
    <w:charset w:val="00"/>
    <w:family w:val="swiss"/>
    <w:pitch w:val="variable"/>
    <w:sig w:usb0="A00002AF" w:usb1="400078FB"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42AF"/>
    <w:rsid w:val="001142AF"/>
    <w:rsid w:val="004863E3"/>
    <w:rsid w:val="0084013E"/>
    <w:rsid w:val="00CF128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N" w:eastAsia="en-I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30C2EE96AB49339838A29CEB0D229E">
    <w:name w:val="E530C2EE96AB49339838A29CEB0D229E"/>
    <w:rsid w:val="001142AF"/>
  </w:style>
  <w:style w:type="paragraph" w:customStyle="1" w:styleId="30DECB86CDB943C5A3ABD26CF14F3FEA">
    <w:name w:val="30DECB86CDB943C5A3ABD26CF14F3FEA"/>
    <w:rsid w:val="001142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2025-12-12T00:00:00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11" ma:contentTypeDescription="Create a new document." ma:contentTypeScope="" ma:versionID="2cb554435202b638e459df4c093d7b13">
  <xsd:schema xmlns:xsd="http://www.w3.org/2001/XMLSchema" xmlns:xs="http://www.w3.org/2001/XMLSchema" xmlns:p="http://schemas.microsoft.com/office/2006/metadata/properties" xmlns:ns3="da69d5cf-6f67-4dd8-895c-7d8e0160c443" targetNamespace="http://schemas.microsoft.com/office/2006/metadata/properties" ma:root="true" ma:fieldsID="853c0e057d9f60a333c857364a9627d7" ns3:_="">
    <xsd:import namespace="da69d5cf-6f67-4dd8-895c-7d8e0160c44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69d5cf-6f67-4dd8-895c-7d8e0160c44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5B0FBE6-27D7-4AD6-BB5D-6ED5437096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5CCED41-C34C-4E93-AF95-2651B53D1780}">
  <ds:schemaRefs>
    <ds:schemaRef ds:uri="http://schemas.microsoft.com/office/infopath/2007/PartnerControls"/>
    <ds:schemaRef ds:uri="http://purl.org/dc/terms/"/>
    <ds:schemaRef ds:uri="da69d5cf-6f67-4dd8-895c-7d8e0160c443"/>
    <ds:schemaRef ds:uri="http://schemas.openxmlformats.org/package/2006/metadata/core-properties"/>
    <ds:schemaRef ds:uri="http://purl.org/dc/dcmitype/"/>
    <ds:schemaRef ds:uri="http://purl.org/dc/elements/1.1/"/>
    <ds:schemaRef ds:uri="http://www.w3.org/XML/1998/namespace"/>
    <ds:schemaRef ds:uri="http://schemas.microsoft.com/office/2006/documentManagement/types"/>
    <ds:schemaRef ds:uri="http://schemas.microsoft.com/office/2006/metadata/properties"/>
  </ds:schemaRefs>
</ds:datastoreItem>
</file>

<file path=customXml/itemProps4.xml><?xml version="1.0" encoding="utf-8"?>
<ds:datastoreItem xmlns:ds="http://schemas.openxmlformats.org/officeDocument/2006/customXml" ds:itemID="{B1043351-BF5A-4B39-B0D9-D251736665B2}">
  <ds:schemaRefs>
    <ds:schemaRef ds:uri="http://schemas.microsoft.com/sharepoint/v3/contenttype/forms"/>
  </ds:schemaRefs>
</ds:datastoreItem>
</file>

<file path=customXml/itemProps5.xml><?xml version="1.0" encoding="utf-8"?>
<ds:datastoreItem xmlns:ds="http://schemas.openxmlformats.org/officeDocument/2006/customXml" ds:itemID="{5685C699-9E61-4733-8BF8-3FACCA337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3395</TotalTime>
  <Pages>106</Pages>
  <Words>29024</Words>
  <Characters>165441</Characters>
  <Application>Microsoft Office Word</Application>
  <DocSecurity>0</DocSecurity>
  <Lines>1378</Lines>
  <Paragraphs>388</Paragraphs>
  <ScaleCrop>false</ScaleCrop>
  <HeadingPairs>
    <vt:vector size="4" baseType="variant">
      <vt:variant>
        <vt:lpstr>Title</vt:lpstr>
      </vt:variant>
      <vt:variant>
        <vt:i4>1</vt:i4>
      </vt:variant>
      <vt:variant>
        <vt:lpstr>Headings</vt:lpstr>
      </vt:variant>
      <vt:variant>
        <vt:i4>35</vt:i4>
      </vt:variant>
    </vt:vector>
  </HeadingPairs>
  <TitlesOfParts>
    <vt:vector size="36" baseType="lpstr">
      <vt:lpstr>The Influence of Social Media Marketing on Consumer Behaviour in the UK Fast Food and Beverage Industry</vt:lpstr>
      <vt:lpstr>Acknowledgement</vt:lpstr>
      <vt:lpstr>Abstract </vt:lpstr>
      <vt:lpstr>Declaration</vt:lpstr>
      <vt:lpstr>Introduction</vt:lpstr>
      <vt:lpstr>    Background and Research rationale </vt:lpstr>
      <vt:lpstr>    Problem statement</vt:lpstr>
      <vt:lpstr>    Research Aim and Objective</vt:lpstr>
      <vt:lpstr>    Scope and Delimitations of the Study</vt:lpstr>
      <vt:lpstr>    Significant Research </vt:lpstr>
      <vt:lpstr>        Research Question </vt:lpstr>
      <vt:lpstr>    Definition of key terms</vt:lpstr>
      <vt:lpstr>    Theoretical and ethical context </vt:lpstr>
      <vt:lpstr>Literature reviews</vt:lpstr>
      <vt:lpstr>    Evolution marketing from traditional to digital</vt:lpstr>
      <vt:lpstr>    Consumer Behaviour Theory in the Digital Age</vt:lpstr>
      <vt:lpstr>    The power of perception: how social media shapes brand image and purchase </vt:lpstr>
      <vt:lpstr>    The influencer effect: trust, authenticity and return of investment   </vt:lpstr>
      <vt:lpstr>    Case studies and platform impact</vt:lpstr>
      <vt:lpstr>    The role of short form video platforms in impulse buying and discovery </vt:lpstr>
      <vt:lpstr>    Emerging Platforms and B2B Social Media Marketing in  fast F&amp;B</vt:lpstr>
      <vt:lpstr>    Algorithmic personalisation and AI in social media marketing  </vt:lpstr>
      <vt:lpstr>Methodology</vt:lpstr>
      <vt:lpstr>    Research Philosophy and Approach</vt:lpstr>
      <vt:lpstr>    Research Design </vt:lpstr>
      <vt:lpstr>    Data collection methods</vt:lpstr>
      <vt:lpstr>    Sampling technique and sample size</vt:lpstr>
      <vt:lpstr>    Questionnaire Design and Structure</vt:lpstr>
      <vt:lpstr>    Data analysis Techniques</vt:lpstr>
      <vt:lpstr>    Reliability, Validity and Ethical Considerations</vt:lpstr>
      <vt:lpstr>Data analysis and final finding</vt:lpstr>
      <vt:lpstr>    Introduction</vt:lpstr>
      <vt:lpstr>    Demographic Respondent</vt:lpstr>
      <vt:lpstr>        Reliability Statistics for Marketing Influence Scale</vt:lpstr>
      <vt:lpstr>        Reliability of measurement scale</vt:lpstr>
      <vt:lpstr>        Descriptive Statistics and Interco relations for Study Variables</vt:lpstr>
    </vt:vector>
  </TitlesOfParts>
  <Company>university of wales trinity saint devid</Company>
  <LinksUpToDate>false</LinksUpToDate>
  <CharactersWithSpaces>194077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Influence of Social Media Marketing on Consumer Behaviour in the UK Fast Food and Beverage Industry</dc:title>
  <dc:subject>Consumer Purchase Intent and Loyalty in the UK Fast Food Sector: A Social Media Marketing Perspective</dc:subject>
  <dc:creator>Shree Vi</dc:creator>
  <cp:keywords/>
  <dc:description/>
  <cp:lastModifiedBy>Harsh Ashishbhai Shah (2421969)</cp:lastModifiedBy>
  <cp:revision>79</cp:revision>
  <dcterms:created xsi:type="dcterms:W3CDTF">2025-11-10T12:46:00Z</dcterms:created>
  <dcterms:modified xsi:type="dcterms:W3CDTF">2025-12-09T15:23:00Z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0x0101003F5EE879502A9D4DADA33D6549DBA247</vt:lpwstr>
  </property>
</Properties>
</file>