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CD45C" w14:textId="77777777" w:rsidR="004E5C17" w:rsidRPr="005770BA" w:rsidRDefault="004E5C17" w:rsidP="004E5C17">
      <w:pPr>
        <w:spacing w:line="360" w:lineRule="auto"/>
        <w:rPr>
          <w:rFonts w:ascii="Arial" w:eastAsia="Arial" w:hAnsi="Arial" w:cs="Arial"/>
          <w:b/>
          <w:bCs/>
          <w:sz w:val="22"/>
          <w:szCs w:val="22"/>
        </w:rPr>
      </w:pPr>
    </w:p>
    <w:p w14:paraId="10DB0BE1" w14:textId="5EE8A24D"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 xml:space="preserve">                                                                                                                     </w:t>
      </w:r>
      <w:r w:rsidRPr="005770BA">
        <w:drawing>
          <wp:inline distT="0" distB="0" distL="0" distR="0" wp14:anchorId="3742B482" wp14:editId="1513C3B5">
            <wp:extent cx="1168400" cy="1079500"/>
            <wp:effectExtent l="0" t="0" r="0" b="6350"/>
            <wp:docPr id="2079550312" name="Picture 1" descr="University of Wales Trinity Saint David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94463" name="Picture 1" descr="University of Wales Trinity Saint David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68400" cy="1079500"/>
                    </a:xfrm>
                    <a:prstGeom prst="rect">
                      <a:avLst/>
                    </a:prstGeom>
                    <a:noFill/>
                    <a:ln>
                      <a:noFill/>
                    </a:ln>
                  </pic:spPr>
                </pic:pic>
              </a:graphicData>
            </a:graphic>
          </wp:inline>
        </w:drawing>
      </w:r>
    </w:p>
    <w:p w14:paraId="2CAE6624" w14:textId="75138B8F"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 xml:space="preserve">Component 2- Coursework Essay </w:t>
      </w:r>
    </w:p>
    <w:p w14:paraId="39914A4C" w14:textId="77777777"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Tittle page: Introduction to Leadership and Management</w:t>
      </w:r>
    </w:p>
    <w:p w14:paraId="15DC0992" w14:textId="77777777"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 xml:space="preserve">Programme: BA (Hons) Business Management </w:t>
      </w:r>
    </w:p>
    <w:p w14:paraId="3567F637" w14:textId="77777777"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 xml:space="preserve">Module code and name: LCBB4015, Introduction to Leadership and Management </w:t>
      </w:r>
    </w:p>
    <w:p w14:paraId="705D5D17" w14:textId="77777777"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Assignment tittle: Coursework Essay</w:t>
      </w:r>
    </w:p>
    <w:p w14:paraId="48C935A3" w14:textId="77777777" w:rsidR="004E5C17" w:rsidRPr="005770BA" w:rsidRDefault="004E5C17" w:rsidP="004E5C17">
      <w:pPr>
        <w:spacing w:line="360" w:lineRule="auto"/>
        <w:rPr>
          <w:rFonts w:ascii="Arial" w:eastAsia="Arial" w:hAnsi="Arial" w:cs="Arial"/>
          <w:b/>
          <w:bCs/>
          <w:sz w:val="22"/>
          <w:szCs w:val="22"/>
        </w:rPr>
      </w:pPr>
      <w:r w:rsidRPr="005770BA">
        <w:rPr>
          <w:rFonts w:ascii="Arial" w:eastAsia="Arial" w:hAnsi="Arial" w:cs="Arial"/>
          <w:b/>
          <w:bCs/>
          <w:sz w:val="22"/>
          <w:szCs w:val="22"/>
        </w:rPr>
        <w:t>Student Number and Name: (2330971), Grace Cedeno</w:t>
      </w:r>
    </w:p>
    <w:p w14:paraId="6A1B98D6" w14:textId="77777777" w:rsidR="004E5C17" w:rsidRPr="005770BA" w:rsidRDefault="004E5C17" w:rsidP="004E5C17">
      <w:pPr>
        <w:spacing w:line="360" w:lineRule="auto"/>
        <w:rPr>
          <w:rFonts w:ascii="Segoe UI" w:eastAsia="Segoe UI" w:hAnsi="Segoe UI" w:cs="Segoe UI"/>
          <w:b/>
          <w:bCs/>
          <w:color w:val="242424"/>
          <w:sz w:val="22"/>
          <w:szCs w:val="22"/>
        </w:rPr>
      </w:pPr>
      <w:r w:rsidRPr="005770BA">
        <w:rPr>
          <w:rFonts w:ascii="Arial" w:eastAsia="Arial" w:hAnsi="Arial" w:cs="Arial"/>
          <w:b/>
          <w:bCs/>
          <w:sz w:val="22"/>
          <w:szCs w:val="22"/>
        </w:rPr>
        <w:t>Lecture Name:</w:t>
      </w:r>
      <w:r w:rsidRPr="005770BA">
        <w:rPr>
          <w:rFonts w:ascii="Segoe UI" w:eastAsia="Segoe UI" w:hAnsi="Segoe UI" w:cs="Segoe UI"/>
          <w:b/>
          <w:bCs/>
          <w:color w:val="242424"/>
          <w:sz w:val="22"/>
          <w:szCs w:val="22"/>
        </w:rPr>
        <w:t xml:space="preserve"> Roopa </w:t>
      </w:r>
      <w:proofErr w:type="spellStart"/>
      <w:r w:rsidRPr="005770BA">
        <w:rPr>
          <w:rFonts w:ascii="Segoe UI" w:eastAsia="Segoe UI" w:hAnsi="Segoe UI" w:cs="Segoe UI"/>
          <w:b/>
          <w:bCs/>
          <w:color w:val="242424"/>
          <w:sz w:val="22"/>
          <w:szCs w:val="22"/>
        </w:rPr>
        <w:t>Aruvanahalli</w:t>
      </w:r>
      <w:proofErr w:type="spellEnd"/>
      <w:r w:rsidRPr="005770BA">
        <w:rPr>
          <w:rFonts w:ascii="Segoe UI" w:eastAsia="Segoe UI" w:hAnsi="Segoe UI" w:cs="Segoe UI"/>
          <w:b/>
          <w:bCs/>
          <w:color w:val="242424"/>
          <w:sz w:val="22"/>
          <w:szCs w:val="22"/>
        </w:rPr>
        <w:t xml:space="preserve"> Nagaraju</w:t>
      </w:r>
    </w:p>
    <w:p w14:paraId="37621F0D" w14:textId="77777777" w:rsidR="004E5C17" w:rsidRPr="005770BA" w:rsidRDefault="004E5C17" w:rsidP="004E5C17">
      <w:pPr>
        <w:spacing w:line="360" w:lineRule="auto"/>
        <w:rPr>
          <w:rFonts w:ascii="Segoe UI" w:eastAsia="Segoe UI" w:hAnsi="Segoe UI" w:cs="Segoe UI"/>
          <w:b/>
          <w:bCs/>
          <w:color w:val="242424"/>
          <w:sz w:val="22"/>
          <w:szCs w:val="22"/>
        </w:rPr>
      </w:pPr>
    </w:p>
    <w:p w14:paraId="2C7EDE1A" w14:textId="77777777" w:rsidR="004E5C17" w:rsidRPr="005770BA" w:rsidRDefault="004E5C17" w:rsidP="004E5C17">
      <w:pPr>
        <w:spacing w:line="360" w:lineRule="auto"/>
        <w:rPr>
          <w:rFonts w:ascii="Segoe UI" w:eastAsia="Segoe UI" w:hAnsi="Segoe UI" w:cs="Segoe UI"/>
          <w:b/>
          <w:bCs/>
          <w:color w:val="242424"/>
          <w:sz w:val="22"/>
          <w:szCs w:val="22"/>
        </w:rPr>
      </w:pPr>
    </w:p>
    <w:p w14:paraId="26FE1F38" w14:textId="77777777" w:rsidR="004E5C17" w:rsidRPr="005770BA" w:rsidRDefault="004E5C17" w:rsidP="004E5C17">
      <w:pPr>
        <w:spacing w:line="360" w:lineRule="auto"/>
        <w:rPr>
          <w:rFonts w:ascii="Segoe UI" w:eastAsia="Segoe UI" w:hAnsi="Segoe UI" w:cs="Segoe UI"/>
          <w:b/>
          <w:bCs/>
          <w:color w:val="242424"/>
          <w:sz w:val="22"/>
          <w:szCs w:val="22"/>
        </w:rPr>
      </w:pPr>
    </w:p>
    <w:p w14:paraId="74491B2A" w14:textId="77777777" w:rsidR="004E5C17" w:rsidRPr="005770BA" w:rsidRDefault="004E5C17" w:rsidP="004E5C17">
      <w:pPr>
        <w:spacing w:line="360" w:lineRule="auto"/>
        <w:rPr>
          <w:rFonts w:ascii="Segoe UI" w:eastAsia="Segoe UI" w:hAnsi="Segoe UI" w:cs="Segoe UI"/>
          <w:b/>
          <w:bCs/>
          <w:color w:val="242424"/>
          <w:sz w:val="22"/>
          <w:szCs w:val="22"/>
        </w:rPr>
      </w:pPr>
    </w:p>
    <w:p w14:paraId="3A94E73C" w14:textId="77777777" w:rsidR="004E5C17" w:rsidRPr="005770BA" w:rsidRDefault="004E5C17" w:rsidP="004E5C17">
      <w:pPr>
        <w:spacing w:line="360" w:lineRule="auto"/>
        <w:rPr>
          <w:rFonts w:ascii="Segoe UI" w:eastAsia="Segoe UI" w:hAnsi="Segoe UI" w:cs="Segoe UI"/>
          <w:b/>
          <w:bCs/>
          <w:color w:val="242424"/>
          <w:sz w:val="22"/>
          <w:szCs w:val="22"/>
        </w:rPr>
      </w:pPr>
    </w:p>
    <w:p w14:paraId="74D1EBA3" w14:textId="77777777" w:rsidR="004E5C17" w:rsidRPr="005770BA" w:rsidRDefault="004E5C17" w:rsidP="004E5C17">
      <w:pPr>
        <w:spacing w:line="360" w:lineRule="auto"/>
        <w:rPr>
          <w:rFonts w:ascii="Segoe UI" w:eastAsia="Segoe UI" w:hAnsi="Segoe UI" w:cs="Segoe UI"/>
          <w:b/>
          <w:bCs/>
          <w:color w:val="242424"/>
          <w:sz w:val="22"/>
          <w:szCs w:val="22"/>
        </w:rPr>
      </w:pPr>
    </w:p>
    <w:p w14:paraId="0BB5D355" w14:textId="77777777" w:rsidR="004E5C17" w:rsidRPr="005770BA" w:rsidRDefault="004E5C17" w:rsidP="004E5C17">
      <w:pPr>
        <w:spacing w:line="360" w:lineRule="auto"/>
        <w:rPr>
          <w:rFonts w:ascii="Segoe UI" w:eastAsia="Segoe UI" w:hAnsi="Segoe UI" w:cs="Segoe UI"/>
          <w:b/>
          <w:bCs/>
          <w:color w:val="242424"/>
          <w:sz w:val="22"/>
          <w:szCs w:val="22"/>
        </w:rPr>
      </w:pPr>
    </w:p>
    <w:p w14:paraId="159BAE92" w14:textId="77777777" w:rsidR="004E5C17" w:rsidRPr="005770BA" w:rsidRDefault="004E5C17" w:rsidP="004E5C17">
      <w:pPr>
        <w:spacing w:line="360" w:lineRule="auto"/>
        <w:rPr>
          <w:rFonts w:ascii="Segoe UI" w:eastAsia="Segoe UI" w:hAnsi="Segoe UI" w:cs="Segoe UI"/>
          <w:b/>
          <w:bCs/>
          <w:color w:val="242424"/>
          <w:sz w:val="22"/>
          <w:szCs w:val="22"/>
        </w:rPr>
      </w:pPr>
    </w:p>
    <w:p w14:paraId="51799A34" w14:textId="77777777" w:rsidR="004E5C17" w:rsidRPr="005770BA" w:rsidRDefault="004E5C17" w:rsidP="004E5C17">
      <w:pPr>
        <w:spacing w:line="360" w:lineRule="auto"/>
        <w:rPr>
          <w:rFonts w:ascii="Segoe UI" w:eastAsia="Segoe UI" w:hAnsi="Segoe UI" w:cs="Segoe UI"/>
          <w:b/>
          <w:bCs/>
          <w:color w:val="242424"/>
          <w:sz w:val="22"/>
          <w:szCs w:val="22"/>
        </w:rPr>
      </w:pPr>
    </w:p>
    <w:p w14:paraId="260FC269" w14:textId="77777777" w:rsidR="004E5C17" w:rsidRPr="005770BA" w:rsidRDefault="004E5C17" w:rsidP="004E5C17">
      <w:pPr>
        <w:spacing w:line="360" w:lineRule="auto"/>
        <w:rPr>
          <w:rFonts w:ascii="Segoe UI" w:eastAsia="Segoe UI" w:hAnsi="Segoe UI" w:cs="Segoe UI"/>
          <w:b/>
          <w:bCs/>
          <w:color w:val="242424"/>
          <w:sz w:val="22"/>
          <w:szCs w:val="22"/>
        </w:rPr>
      </w:pPr>
    </w:p>
    <w:p w14:paraId="7321412D" w14:textId="77777777" w:rsidR="004E5C17" w:rsidRPr="005770BA" w:rsidRDefault="004E5C17" w:rsidP="004E5C17">
      <w:pPr>
        <w:spacing w:line="360" w:lineRule="auto"/>
        <w:rPr>
          <w:rFonts w:ascii="Segoe UI" w:eastAsia="Segoe UI" w:hAnsi="Segoe UI" w:cs="Segoe UI"/>
          <w:b/>
          <w:bCs/>
          <w:color w:val="242424"/>
          <w:sz w:val="22"/>
          <w:szCs w:val="22"/>
        </w:rPr>
      </w:pPr>
    </w:p>
    <w:p w14:paraId="75EF7152" w14:textId="77777777" w:rsidR="004E5C17" w:rsidRPr="005770BA" w:rsidRDefault="004E5C17" w:rsidP="004E5C17">
      <w:pPr>
        <w:spacing w:line="360" w:lineRule="auto"/>
        <w:rPr>
          <w:rFonts w:ascii="Segoe UI" w:eastAsia="Segoe UI" w:hAnsi="Segoe UI" w:cs="Segoe UI"/>
          <w:b/>
          <w:bCs/>
          <w:color w:val="242424"/>
          <w:sz w:val="22"/>
          <w:szCs w:val="22"/>
        </w:rPr>
      </w:pPr>
    </w:p>
    <w:p w14:paraId="3C08F146" w14:textId="77777777" w:rsidR="004E5C17" w:rsidRPr="005770BA" w:rsidRDefault="004E5C17" w:rsidP="004E5C17">
      <w:pPr>
        <w:spacing w:line="360" w:lineRule="auto"/>
        <w:rPr>
          <w:rFonts w:ascii="Segoe UI" w:eastAsia="Segoe UI" w:hAnsi="Segoe UI" w:cs="Segoe UI"/>
          <w:b/>
          <w:bCs/>
          <w:color w:val="242424"/>
          <w:sz w:val="22"/>
          <w:szCs w:val="22"/>
        </w:rPr>
      </w:pPr>
    </w:p>
    <w:p w14:paraId="1BADD9B6" w14:textId="77777777" w:rsidR="004E5C17" w:rsidRPr="005770BA" w:rsidRDefault="004E5C17" w:rsidP="004E5C17">
      <w:p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lastRenderedPageBreak/>
        <w:t>TABLE OF CONTENTS</w:t>
      </w:r>
    </w:p>
    <w:p w14:paraId="7785ECB6" w14:textId="3FB8C459" w:rsidR="004E5C17" w:rsidRPr="005770BA" w:rsidRDefault="004E5C17" w:rsidP="004E5C17">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Tittle page………………………………………………………………………………….</w:t>
      </w:r>
      <w:r w:rsidR="00926E71" w:rsidRPr="005770BA">
        <w:rPr>
          <w:rFonts w:ascii="Arial" w:eastAsia="Segoe UI" w:hAnsi="Arial" w:cs="Arial"/>
          <w:b/>
          <w:bCs/>
          <w:color w:val="242424"/>
          <w:sz w:val="22"/>
          <w:szCs w:val="22"/>
        </w:rPr>
        <w:t>1</w:t>
      </w:r>
    </w:p>
    <w:p w14:paraId="67D6FAE6" w14:textId="2E515AE2" w:rsidR="004E5C17" w:rsidRPr="005770BA" w:rsidRDefault="004E5C17" w:rsidP="004E5C17">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Table of contents………………………………………………………………………....</w:t>
      </w:r>
      <w:r w:rsidR="00926E71" w:rsidRPr="005770BA">
        <w:rPr>
          <w:rFonts w:ascii="Arial" w:eastAsia="Segoe UI" w:hAnsi="Arial" w:cs="Arial"/>
          <w:b/>
          <w:bCs/>
          <w:color w:val="242424"/>
          <w:sz w:val="22"/>
          <w:szCs w:val="22"/>
        </w:rPr>
        <w:t>2</w:t>
      </w:r>
    </w:p>
    <w:p w14:paraId="3D644244" w14:textId="4EE689B1" w:rsidR="004E5C17" w:rsidRPr="005770BA" w:rsidRDefault="004E5C17" w:rsidP="004E5C17">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Introduction……………………………………………………………………………..…</w:t>
      </w:r>
      <w:r w:rsidR="009F06AA" w:rsidRPr="005770BA">
        <w:rPr>
          <w:rFonts w:ascii="Arial" w:eastAsia="Segoe UI" w:hAnsi="Arial" w:cs="Arial"/>
          <w:b/>
          <w:bCs/>
          <w:color w:val="242424"/>
          <w:sz w:val="22"/>
          <w:szCs w:val="22"/>
        </w:rPr>
        <w:t>3</w:t>
      </w:r>
    </w:p>
    <w:p w14:paraId="0F6E6BC5" w14:textId="4656C3E0" w:rsidR="001F142D" w:rsidRPr="005770BA" w:rsidRDefault="004E5C17" w:rsidP="001F142D">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Main body..…………………………………………………………………………</w:t>
      </w:r>
      <w:r w:rsidR="009F06AA" w:rsidRPr="005770BA">
        <w:rPr>
          <w:rFonts w:ascii="Arial" w:eastAsia="Segoe UI" w:hAnsi="Arial" w:cs="Arial"/>
          <w:b/>
          <w:bCs/>
          <w:color w:val="242424"/>
          <w:sz w:val="22"/>
          <w:szCs w:val="22"/>
        </w:rPr>
        <w:t>..3,4,5,6</w:t>
      </w:r>
    </w:p>
    <w:p w14:paraId="52435321" w14:textId="5E151799" w:rsidR="004E5C17" w:rsidRPr="005770BA" w:rsidRDefault="001F142D" w:rsidP="004E5C17">
      <w:pPr>
        <w:pStyle w:val="ListParagraph"/>
        <w:numPr>
          <w:ilvl w:val="0"/>
          <w:numId w:val="2"/>
        </w:numPr>
        <w:spacing w:line="360" w:lineRule="auto"/>
        <w:rPr>
          <w:rFonts w:ascii="Arial" w:eastAsia="Segoe UI" w:hAnsi="Arial" w:cs="Arial"/>
          <w:b/>
          <w:bCs/>
          <w:color w:val="242424"/>
          <w:sz w:val="22"/>
          <w:szCs w:val="22"/>
        </w:rPr>
      </w:pPr>
      <w:r w:rsidRPr="005770BA">
        <w:rPr>
          <w:rFonts w:ascii="Arial" w:eastAsia="Segoe UI" w:hAnsi="Arial" w:cs="Arial"/>
          <w:color w:val="242424"/>
          <w:sz w:val="22"/>
          <w:szCs w:val="22"/>
        </w:rPr>
        <w:t xml:space="preserve">Defining leadership </w:t>
      </w:r>
    </w:p>
    <w:p w14:paraId="7BD8E81C" w14:textId="77777777" w:rsidR="004E5C17" w:rsidRPr="005770BA" w:rsidRDefault="004E5C17" w:rsidP="004E5C17">
      <w:pPr>
        <w:pStyle w:val="ListParagraph"/>
        <w:numPr>
          <w:ilvl w:val="0"/>
          <w:numId w:val="2"/>
        </w:numPr>
        <w:spacing w:line="360" w:lineRule="auto"/>
        <w:rPr>
          <w:rFonts w:ascii="Arial" w:eastAsia="Segoe UI" w:hAnsi="Arial" w:cs="Arial"/>
          <w:b/>
          <w:bCs/>
          <w:color w:val="242424"/>
          <w:sz w:val="22"/>
          <w:szCs w:val="22"/>
        </w:rPr>
      </w:pPr>
      <w:r w:rsidRPr="005770BA">
        <w:rPr>
          <w:rFonts w:ascii="Arial" w:eastAsia="Segoe UI" w:hAnsi="Arial" w:cs="Arial"/>
          <w:color w:val="242424"/>
          <w:sz w:val="22"/>
          <w:szCs w:val="22"/>
        </w:rPr>
        <w:t>Three Goleman leadership styles</w:t>
      </w:r>
    </w:p>
    <w:p w14:paraId="4B4D732E" w14:textId="7A1AE965" w:rsidR="004E5C17" w:rsidRPr="005770BA" w:rsidRDefault="004E5C17" w:rsidP="004E5C17">
      <w:pPr>
        <w:pStyle w:val="ListParagraph"/>
        <w:numPr>
          <w:ilvl w:val="0"/>
          <w:numId w:val="2"/>
        </w:numPr>
        <w:spacing w:line="360" w:lineRule="auto"/>
        <w:rPr>
          <w:rFonts w:ascii="Arial" w:eastAsia="Segoe UI" w:hAnsi="Arial" w:cs="Arial"/>
          <w:color w:val="242424"/>
          <w:sz w:val="22"/>
          <w:szCs w:val="22"/>
        </w:rPr>
      </w:pPr>
      <w:r w:rsidRPr="005770BA">
        <w:rPr>
          <w:rFonts w:ascii="Arial" w:eastAsia="Segoe UI" w:hAnsi="Arial" w:cs="Arial"/>
          <w:color w:val="242424"/>
          <w:sz w:val="22"/>
          <w:szCs w:val="22"/>
        </w:rPr>
        <w:t xml:space="preserve"> Key skills leaders </w:t>
      </w:r>
    </w:p>
    <w:p w14:paraId="75489309" w14:textId="4D145A86" w:rsidR="004E5C17" w:rsidRPr="005770BA" w:rsidRDefault="004E5C17" w:rsidP="004E5C17">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Conclusion…………………………………………………………………………………..</w:t>
      </w:r>
      <w:r w:rsidR="009F06AA" w:rsidRPr="005770BA">
        <w:rPr>
          <w:rFonts w:ascii="Arial" w:eastAsia="Segoe UI" w:hAnsi="Arial" w:cs="Arial"/>
          <w:b/>
          <w:bCs/>
          <w:color w:val="242424"/>
          <w:sz w:val="22"/>
          <w:szCs w:val="22"/>
        </w:rPr>
        <w:t>6</w:t>
      </w:r>
    </w:p>
    <w:p w14:paraId="7C3DAC9D" w14:textId="352703D1" w:rsidR="004E5C17" w:rsidRPr="005770BA" w:rsidRDefault="004E5C17" w:rsidP="004E5C17">
      <w:pPr>
        <w:pStyle w:val="ListParagraph"/>
        <w:numPr>
          <w:ilvl w:val="0"/>
          <w:numId w:val="1"/>
        </w:numPr>
        <w:spacing w:line="360" w:lineRule="auto"/>
        <w:rPr>
          <w:rFonts w:ascii="Arial" w:eastAsia="Segoe UI" w:hAnsi="Arial" w:cs="Arial"/>
          <w:b/>
          <w:bCs/>
          <w:color w:val="242424"/>
          <w:sz w:val="22"/>
          <w:szCs w:val="22"/>
        </w:rPr>
      </w:pPr>
      <w:r w:rsidRPr="005770BA">
        <w:rPr>
          <w:rFonts w:ascii="Arial" w:eastAsia="Segoe UI" w:hAnsi="Arial" w:cs="Arial"/>
          <w:b/>
          <w:bCs/>
          <w:color w:val="242424"/>
          <w:sz w:val="22"/>
          <w:szCs w:val="22"/>
        </w:rPr>
        <w:t>Reference list……………………………………………………………………………….</w:t>
      </w:r>
      <w:r w:rsidR="009F06AA" w:rsidRPr="005770BA">
        <w:rPr>
          <w:rFonts w:ascii="Arial" w:eastAsia="Segoe UI" w:hAnsi="Arial" w:cs="Arial"/>
          <w:b/>
          <w:bCs/>
          <w:color w:val="242424"/>
          <w:sz w:val="22"/>
          <w:szCs w:val="22"/>
        </w:rPr>
        <w:t>.7</w:t>
      </w:r>
    </w:p>
    <w:p w14:paraId="71F004F5" w14:textId="77777777" w:rsidR="004E5C17" w:rsidRPr="005770BA" w:rsidRDefault="004E5C17" w:rsidP="004E5C17">
      <w:pPr>
        <w:spacing w:line="360" w:lineRule="auto"/>
        <w:rPr>
          <w:rFonts w:ascii="Arial" w:eastAsia="Segoe UI" w:hAnsi="Arial" w:cs="Arial"/>
          <w:b/>
          <w:bCs/>
          <w:color w:val="242424"/>
          <w:sz w:val="22"/>
          <w:szCs w:val="22"/>
        </w:rPr>
      </w:pPr>
    </w:p>
    <w:p w14:paraId="7E3D2A09" w14:textId="77777777" w:rsidR="004E5C17" w:rsidRPr="005770BA" w:rsidRDefault="004E5C17" w:rsidP="004E5C17">
      <w:pPr>
        <w:spacing w:line="360" w:lineRule="auto"/>
        <w:rPr>
          <w:rFonts w:ascii="Segoe UI" w:eastAsia="Segoe UI" w:hAnsi="Segoe UI" w:cs="Segoe UI"/>
          <w:b/>
          <w:bCs/>
          <w:color w:val="242424"/>
          <w:sz w:val="22"/>
          <w:szCs w:val="22"/>
        </w:rPr>
      </w:pPr>
    </w:p>
    <w:p w14:paraId="29F580EA" w14:textId="77777777" w:rsidR="004E5C17" w:rsidRPr="005770BA" w:rsidRDefault="004E5C17" w:rsidP="004E5C17">
      <w:pPr>
        <w:spacing w:line="360" w:lineRule="auto"/>
        <w:rPr>
          <w:rFonts w:ascii="Segoe UI" w:eastAsia="Segoe UI" w:hAnsi="Segoe UI" w:cs="Segoe UI"/>
          <w:b/>
          <w:bCs/>
          <w:color w:val="242424"/>
          <w:sz w:val="22"/>
          <w:szCs w:val="22"/>
        </w:rPr>
      </w:pPr>
    </w:p>
    <w:p w14:paraId="72BEDA59" w14:textId="77777777" w:rsidR="00CB190E" w:rsidRPr="005770BA" w:rsidRDefault="00CB190E">
      <w:pPr>
        <w:rPr>
          <w:rFonts w:ascii="Arial" w:hAnsi="Arial" w:cs="Arial"/>
          <w:sz w:val="22"/>
          <w:szCs w:val="22"/>
        </w:rPr>
      </w:pPr>
    </w:p>
    <w:p w14:paraId="785AF28F" w14:textId="77777777" w:rsidR="004E5C17" w:rsidRPr="005770BA" w:rsidRDefault="004E5C17">
      <w:pPr>
        <w:rPr>
          <w:rFonts w:ascii="Arial" w:hAnsi="Arial" w:cs="Arial"/>
          <w:sz w:val="22"/>
          <w:szCs w:val="22"/>
        </w:rPr>
      </w:pPr>
    </w:p>
    <w:p w14:paraId="43D56F1B" w14:textId="77777777" w:rsidR="004E5C17" w:rsidRPr="005770BA" w:rsidRDefault="004E5C17">
      <w:pPr>
        <w:rPr>
          <w:rFonts w:ascii="Arial" w:hAnsi="Arial" w:cs="Arial"/>
          <w:sz w:val="22"/>
          <w:szCs w:val="22"/>
        </w:rPr>
      </w:pPr>
    </w:p>
    <w:p w14:paraId="1988E193" w14:textId="77777777" w:rsidR="004E5C17" w:rsidRPr="005770BA" w:rsidRDefault="004E5C17">
      <w:pPr>
        <w:rPr>
          <w:rFonts w:ascii="Arial" w:hAnsi="Arial" w:cs="Arial"/>
          <w:sz w:val="22"/>
          <w:szCs w:val="22"/>
        </w:rPr>
      </w:pPr>
    </w:p>
    <w:p w14:paraId="180943E5" w14:textId="77777777" w:rsidR="004E5C17" w:rsidRPr="005770BA" w:rsidRDefault="004E5C17">
      <w:pPr>
        <w:rPr>
          <w:rFonts w:ascii="Arial" w:hAnsi="Arial" w:cs="Arial"/>
          <w:sz w:val="22"/>
          <w:szCs w:val="22"/>
        </w:rPr>
      </w:pPr>
    </w:p>
    <w:p w14:paraId="2BC59BCF" w14:textId="77777777" w:rsidR="004E5C17" w:rsidRPr="005770BA" w:rsidRDefault="004E5C17">
      <w:pPr>
        <w:rPr>
          <w:rFonts w:ascii="Arial" w:hAnsi="Arial" w:cs="Arial"/>
          <w:sz w:val="22"/>
          <w:szCs w:val="22"/>
        </w:rPr>
      </w:pPr>
    </w:p>
    <w:p w14:paraId="5F7537EE" w14:textId="77777777" w:rsidR="004E5C17" w:rsidRPr="005770BA" w:rsidRDefault="004E5C17">
      <w:pPr>
        <w:rPr>
          <w:rFonts w:ascii="Arial" w:hAnsi="Arial" w:cs="Arial"/>
          <w:sz w:val="22"/>
          <w:szCs w:val="22"/>
        </w:rPr>
      </w:pPr>
    </w:p>
    <w:p w14:paraId="3721258E" w14:textId="77777777" w:rsidR="004E5C17" w:rsidRPr="005770BA" w:rsidRDefault="004E5C17">
      <w:pPr>
        <w:rPr>
          <w:rFonts w:ascii="Arial" w:hAnsi="Arial" w:cs="Arial"/>
          <w:sz w:val="22"/>
          <w:szCs w:val="22"/>
        </w:rPr>
      </w:pPr>
    </w:p>
    <w:p w14:paraId="649AA770" w14:textId="77777777" w:rsidR="004E5C17" w:rsidRPr="005770BA" w:rsidRDefault="004E5C17">
      <w:pPr>
        <w:rPr>
          <w:rFonts w:ascii="Arial" w:hAnsi="Arial" w:cs="Arial"/>
          <w:sz w:val="22"/>
          <w:szCs w:val="22"/>
        </w:rPr>
      </w:pPr>
    </w:p>
    <w:p w14:paraId="23660F24" w14:textId="77777777" w:rsidR="004E5C17" w:rsidRPr="005770BA" w:rsidRDefault="004E5C17">
      <w:pPr>
        <w:rPr>
          <w:rFonts w:ascii="Arial" w:hAnsi="Arial" w:cs="Arial"/>
          <w:sz w:val="22"/>
          <w:szCs w:val="22"/>
        </w:rPr>
      </w:pPr>
    </w:p>
    <w:p w14:paraId="793F6CCD" w14:textId="77777777" w:rsidR="004E5C17" w:rsidRPr="005770BA" w:rsidRDefault="004E5C17">
      <w:pPr>
        <w:rPr>
          <w:rFonts w:ascii="Arial" w:hAnsi="Arial" w:cs="Arial"/>
          <w:sz w:val="22"/>
          <w:szCs w:val="22"/>
        </w:rPr>
      </w:pPr>
    </w:p>
    <w:p w14:paraId="10452995" w14:textId="77777777" w:rsidR="004E5C17" w:rsidRPr="005770BA" w:rsidRDefault="004E5C17">
      <w:pPr>
        <w:rPr>
          <w:rFonts w:ascii="Arial" w:hAnsi="Arial" w:cs="Arial"/>
          <w:sz w:val="22"/>
          <w:szCs w:val="22"/>
        </w:rPr>
      </w:pPr>
    </w:p>
    <w:p w14:paraId="164EA9EC" w14:textId="77777777" w:rsidR="004E5C17" w:rsidRPr="005770BA" w:rsidRDefault="004E5C17">
      <w:pPr>
        <w:rPr>
          <w:rFonts w:ascii="Arial" w:hAnsi="Arial" w:cs="Arial"/>
          <w:sz w:val="22"/>
          <w:szCs w:val="22"/>
        </w:rPr>
      </w:pPr>
    </w:p>
    <w:p w14:paraId="4F0B3F96" w14:textId="77777777" w:rsidR="004E5C17" w:rsidRPr="005770BA" w:rsidRDefault="004E5C17">
      <w:pPr>
        <w:rPr>
          <w:rFonts w:ascii="Arial" w:hAnsi="Arial" w:cs="Arial"/>
          <w:sz w:val="22"/>
          <w:szCs w:val="22"/>
        </w:rPr>
      </w:pPr>
    </w:p>
    <w:p w14:paraId="13CCE8E8" w14:textId="77777777" w:rsidR="004E5C17" w:rsidRPr="005770BA" w:rsidRDefault="004E5C17">
      <w:pPr>
        <w:rPr>
          <w:rFonts w:ascii="Arial" w:hAnsi="Arial" w:cs="Arial"/>
          <w:sz w:val="22"/>
          <w:szCs w:val="22"/>
        </w:rPr>
      </w:pPr>
    </w:p>
    <w:p w14:paraId="0A94DFAA" w14:textId="7C32DBCD" w:rsidR="004E5C17" w:rsidRPr="005770BA" w:rsidRDefault="004E5C17">
      <w:pPr>
        <w:rPr>
          <w:rFonts w:ascii="Arial" w:hAnsi="Arial" w:cs="Arial"/>
          <w:sz w:val="22"/>
          <w:szCs w:val="22"/>
        </w:rPr>
      </w:pPr>
    </w:p>
    <w:p w14:paraId="6EBD0E33" w14:textId="77777777" w:rsidR="004E5C17" w:rsidRPr="005770BA" w:rsidRDefault="004E5C17">
      <w:pPr>
        <w:rPr>
          <w:rFonts w:ascii="Arial" w:hAnsi="Arial" w:cs="Arial"/>
          <w:sz w:val="22"/>
          <w:szCs w:val="22"/>
        </w:rPr>
      </w:pPr>
    </w:p>
    <w:p w14:paraId="7D401454" w14:textId="77777777" w:rsidR="00FA4DD6" w:rsidRPr="005770BA" w:rsidRDefault="00FA4DD6">
      <w:pPr>
        <w:rPr>
          <w:rFonts w:ascii="Arial" w:hAnsi="Arial" w:cs="Arial"/>
          <w:b/>
          <w:bCs/>
          <w:sz w:val="22"/>
          <w:szCs w:val="22"/>
        </w:rPr>
      </w:pPr>
    </w:p>
    <w:p w14:paraId="1F238157" w14:textId="78B61B3E" w:rsidR="001F142D" w:rsidRPr="005770BA" w:rsidRDefault="004E5C17">
      <w:pPr>
        <w:rPr>
          <w:rFonts w:ascii="Arial" w:hAnsi="Arial" w:cs="Arial"/>
          <w:b/>
          <w:bCs/>
          <w:sz w:val="22"/>
          <w:szCs w:val="22"/>
        </w:rPr>
      </w:pPr>
      <w:r w:rsidRPr="005770BA">
        <w:rPr>
          <w:rFonts w:ascii="Arial" w:hAnsi="Arial" w:cs="Arial"/>
          <w:b/>
          <w:bCs/>
          <w:sz w:val="22"/>
          <w:szCs w:val="22"/>
        </w:rPr>
        <w:lastRenderedPageBreak/>
        <w:t>INTRODUCTION</w:t>
      </w:r>
    </w:p>
    <w:p w14:paraId="44270384" w14:textId="6CF9AE5C" w:rsidR="004E5C17" w:rsidRPr="005770BA" w:rsidRDefault="004E5C17">
      <w:pPr>
        <w:rPr>
          <w:rFonts w:ascii="Arial" w:hAnsi="Arial" w:cs="Arial"/>
          <w:sz w:val="22"/>
          <w:szCs w:val="22"/>
        </w:rPr>
      </w:pPr>
      <w:r w:rsidRPr="005770BA">
        <w:rPr>
          <w:rFonts w:ascii="Arial" w:hAnsi="Arial" w:cs="Arial"/>
          <w:sz w:val="22"/>
          <w:szCs w:val="22"/>
        </w:rPr>
        <w:t xml:space="preserve">Leadership refers to the process of influencing and guiding others towards the achievement of a common goal or vision (Northouse, 2018). Simply put, leadership is the ability to inspire, motivate, and empower individuals or groups to work collaboratively and effectively. </w:t>
      </w:r>
      <w:proofErr w:type="spellStart"/>
      <w:r w:rsidRPr="005770BA">
        <w:rPr>
          <w:rFonts w:ascii="Arial" w:hAnsi="Arial" w:cs="Arial"/>
          <w:sz w:val="22"/>
          <w:szCs w:val="22"/>
        </w:rPr>
        <w:t>Nizarudin</w:t>
      </w:r>
      <w:proofErr w:type="spellEnd"/>
      <w:r w:rsidRPr="005770BA">
        <w:rPr>
          <w:rFonts w:ascii="Arial" w:hAnsi="Arial" w:cs="Arial"/>
          <w:sz w:val="22"/>
          <w:szCs w:val="22"/>
        </w:rPr>
        <w:t xml:space="preserve"> (2017), stated that leadership encompasses a wide range of skills, traits, and </w:t>
      </w:r>
      <w:proofErr w:type="spellStart"/>
      <w:r w:rsidRPr="005770BA">
        <w:rPr>
          <w:rFonts w:ascii="Arial" w:hAnsi="Arial" w:cs="Arial"/>
          <w:sz w:val="22"/>
          <w:szCs w:val="22"/>
        </w:rPr>
        <w:t>behaviors</w:t>
      </w:r>
      <w:proofErr w:type="spellEnd"/>
      <w:r w:rsidRPr="005770BA">
        <w:rPr>
          <w:rFonts w:ascii="Arial" w:hAnsi="Arial" w:cs="Arial"/>
          <w:sz w:val="22"/>
          <w:szCs w:val="22"/>
        </w:rPr>
        <w:t>, including decision-making, communication, strategic thinking, empathy, and vision setting which are quite key for every leader</w:t>
      </w:r>
      <w:r w:rsidR="001F142D" w:rsidRPr="005770BA">
        <w:rPr>
          <w:rFonts w:ascii="Arial" w:hAnsi="Arial" w:cs="Arial"/>
          <w:sz w:val="22"/>
          <w:szCs w:val="22"/>
        </w:rPr>
        <w:t>.</w:t>
      </w:r>
      <w:r w:rsidR="00D46C9B" w:rsidRPr="005770BA">
        <w:rPr>
          <w:rFonts w:ascii="Arial" w:hAnsi="Arial" w:cs="Arial"/>
          <w:sz w:val="22"/>
          <w:szCs w:val="22"/>
        </w:rPr>
        <w:t xml:space="preserve"> </w:t>
      </w:r>
      <w:r w:rsidR="00D46C9B" w:rsidRPr="005770BA">
        <w:rPr>
          <w:rFonts w:ascii="Arial" w:hAnsi="Arial" w:cs="Arial"/>
          <w:sz w:val="22"/>
          <w:szCs w:val="22"/>
        </w:rPr>
        <w:t>This essay examines a range of leadership styles by outlining their definitions, core characteristics, advantages, and limitations, along with real-world business examples linked to each approach. The styles discussed include transformational, transactional, autocratic, laissez-faire, charismatic, servant, democratic, and pacesetting leadership. Each style is explored in terms of how it operates, the behaviours it promotes, and the situations in which it is most effective. Gaining a clearer understanding of these different leadership approaches can help individuals strengthen their own leadership skills and enable organisations to adopt practices that support performance, employee wellbeing and long-term organisational success.</w:t>
      </w:r>
    </w:p>
    <w:p w14:paraId="0C46CC6A" w14:textId="77777777" w:rsidR="00FA4DD6" w:rsidRPr="005770BA" w:rsidRDefault="001F142D">
      <w:pPr>
        <w:rPr>
          <w:rFonts w:ascii="Arial" w:hAnsi="Arial" w:cs="Arial"/>
          <w:b/>
          <w:bCs/>
          <w:sz w:val="22"/>
          <w:szCs w:val="22"/>
        </w:rPr>
      </w:pPr>
      <w:r w:rsidRPr="005770BA">
        <w:rPr>
          <w:rFonts w:ascii="Arial" w:hAnsi="Arial" w:cs="Arial"/>
          <w:b/>
          <w:bCs/>
          <w:sz w:val="22"/>
          <w:szCs w:val="22"/>
        </w:rPr>
        <w:t>MAIN BODY</w:t>
      </w:r>
    </w:p>
    <w:p w14:paraId="72404CBE" w14:textId="53E40F19" w:rsidR="005770BA" w:rsidRPr="005770BA" w:rsidRDefault="001F142D" w:rsidP="005770BA">
      <w:pPr>
        <w:rPr>
          <w:rFonts w:ascii="Arial" w:hAnsi="Arial" w:cs="Arial"/>
          <w:sz w:val="22"/>
          <w:szCs w:val="22"/>
        </w:rPr>
      </w:pPr>
      <w:r w:rsidRPr="005770BA">
        <w:rPr>
          <w:rFonts w:ascii="Arial" w:hAnsi="Arial" w:cs="Arial"/>
          <w:sz w:val="22"/>
          <w:szCs w:val="22"/>
          <w:u w:val="single"/>
        </w:rPr>
        <w:t>DEFINING LEADERSHIP</w:t>
      </w:r>
      <w:r w:rsidR="00D46C9B" w:rsidRPr="005770BA">
        <w:rPr>
          <w:rFonts w:ascii="Arial" w:hAnsi="Arial" w:cs="Arial"/>
          <w:sz w:val="22"/>
          <w:szCs w:val="22"/>
          <w:u w:val="single"/>
        </w:rPr>
        <w:t>:</w:t>
      </w:r>
      <w:r w:rsidR="00FA4DD6" w:rsidRPr="005770BA">
        <w:rPr>
          <w:rFonts w:ascii="Arial" w:hAnsi="Arial" w:cs="Arial"/>
          <w:sz w:val="22"/>
          <w:szCs w:val="22"/>
        </w:rPr>
        <w:t xml:space="preserve"> </w:t>
      </w:r>
      <w:r w:rsidR="005770BA" w:rsidRPr="005770BA">
        <w:rPr>
          <w:rFonts w:ascii="Arial" w:hAnsi="Arial" w:cs="Arial"/>
          <w:sz w:val="22"/>
          <w:szCs w:val="22"/>
        </w:rPr>
        <w:t xml:space="preserve">Leaders typically demonstrate a particular leadership style when guiding, motivating, and influencing their followers. According to Northouse (2018), leadership reflects the way a leader chooses to communicate, interact, and inspire others to achieve shared goals. It encompasses a combination of </w:t>
      </w:r>
      <w:r w:rsidR="005770BA" w:rsidRPr="005770BA">
        <w:rPr>
          <w:rFonts w:ascii="Arial" w:hAnsi="Arial" w:cs="Arial"/>
          <w:sz w:val="22"/>
          <w:szCs w:val="22"/>
        </w:rPr>
        <w:t>behaviours</w:t>
      </w:r>
      <w:r w:rsidR="005770BA" w:rsidRPr="005770BA">
        <w:rPr>
          <w:rFonts w:ascii="Arial" w:hAnsi="Arial" w:cs="Arial"/>
          <w:sz w:val="22"/>
          <w:szCs w:val="22"/>
        </w:rPr>
        <w:t>, attitudes, and decision-making patterns that shape how individuals and teams function within an organization. A leader’s chosen style not only affects how decisions are made and how expectations are communicated, but also significantly influences team motivation, engagement, and the overall organizational climate.</w:t>
      </w:r>
      <w:r w:rsidR="005770BA">
        <w:rPr>
          <w:rFonts w:ascii="Arial" w:hAnsi="Arial" w:cs="Arial"/>
          <w:sz w:val="22"/>
          <w:szCs w:val="22"/>
        </w:rPr>
        <w:t xml:space="preserve"> </w:t>
      </w:r>
      <w:r w:rsidR="005770BA" w:rsidRPr="005770BA">
        <w:rPr>
          <w:rFonts w:ascii="Arial" w:hAnsi="Arial" w:cs="Arial"/>
          <w:sz w:val="22"/>
          <w:szCs w:val="22"/>
        </w:rPr>
        <w:t>Leadership style is essentially a reflection of a leader’s personal approach, shaped by their values, beliefs, and assumptions about what is effective and ethical in guiding others. For instance, some leaders may adopt a highly participative or democratic style to encourage collaboration and inclusion, while others may prefer a more directive or pacesetting approach to drive performance and efficiency. The choice of style can have profound implications for organizational outcomes, including productivity, innovation, employee satisfaction, and retention.</w:t>
      </w:r>
      <w:r w:rsidR="005770BA">
        <w:rPr>
          <w:rFonts w:ascii="Arial" w:hAnsi="Arial" w:cs="Arial"/>
          <w:sz w:val="22"/>
          <w:szCs w:val="22"/>
        </w:rPr>
        <w:t xml:space="preserve"> </w:t>
      </w:r>
      <w:r w:rsidR="005770BA" w:rsidRPr="005770BA">
        <w:rPr>
          <w:rFonts w:ascii="Arial" w:hAnsi="Arial" w:cs="Arial"/>
          <w:sz w:val="22"/>
          <w:szCs w:val="22"/>
        </w:rPr>
        <w:t>Moreover, leadership is not a static concept; effective leaders often adapt their style depending on the context, team dynamics, and the challenges they face. For example, a transformational leader may be effective in inspiring creativity and innovation during times of change, whereas a more transactional or task-focused style may be necessary to ensure compliance with strict deadlines or regulatory requirements. Understanding different leadership approaches allows organizations to align leadership practices with strategic objectives and helps individuals develop the skills needed to lead effectively in diverse situations.</w:t>
      </w:r>
      <w:r w:rsidR="005770BA">
        <w:rPr>
          <w:rFonts w:ascii="Arial" w:hAnsi="Arial" w:cs="Arial"/>
          <w:sz w:val="22"/>
          <w:szCs w:val="22"/>
        </w:rPr>
        <w:t xml:space="preserve"> </w:t>
      </w:r>
      <w:r w:rsidR="005770BA" w:rsidRPr="005770BA">
        <w:rPr>
          <w:rFonts w:ascii="Arial" w:hAnsi="Arial" w:cs="Arial"/>
          <w:sz w:val="22"/>
          <w:szCs w:val="22"/>
        </w:rPr>
        <w:t xml:space="preserve">Ultimately, leadership shapes not just what an organization achieves, but how it achieves it. By influencing culture, setting </w:t>
      </w:r>
      <w:r w:rsidR="005770BA" w:rsidRPr="005770BA">
        <w:rPr>
          <w:rFonts w:ascii="Arial" w:hAnsi="Arial" w:cs="Arial"/>
          <w:sz w:val="22"/>
          <w:szCs w:val="22"/>
        </w:rPr>
        <w:t>behavioural</w:t>
      </w:r>
      <w:r w:rsidR="005770BA" w:rsidRPr="005770BA">
        <w:rPr>
          <w:rFonts w:ascii="Arial" w:hAnsi="Arial" w:cs="Arial"/>
          <w:sz w:val="22"/>
          <w:szCs w:val="22"/>
        </w:rPr>
        <w:t xml:space="preserve"> norms, and establishing expectations, leaders play a pivotal role in fostering a productive, positive, and sustainable work environment. Developing awareness of different leadership styles and their impact equips leaders with the flexibility to respond to complex challenges and cultivate high-performing, motivated teams.</w:t>
      </w:r>
    </w:p>
    <w:p w14:paraId="7140815F" w14:textId="27CCFB14" w:rsidR="00AF1D67" w:rsidRPr="005770BA" w:rsidRDefault="00AF1D67">
      <w:pPr>
        <w:rPr>
          <w:rFonts w:ascii="Arial" w:hAnsi="Arial" w:cs="Arial"/>
          <w:sz w:val="22"/>
          <w:szCs w:val="22"/>
        </w:rPr>
      </w:pPr>
    </w:p>
    <w:p w14:paraId="2513F62A" w14:textId="710B3F7C" w:rsidR="00AF1D67" w:rsidRPr="005770BA" w:rsidRDefault="00C94082">
      <w:pPr>
        <w:rPr>
          <w:rFonts w:ascii="Arial" w:hAnsi="Arial" w:cs="Arial"/>
          <w:color w:val="EE0000"/>
          <w:sz w:val="22"/>
          <w:szCs w:val="22"/>
        </w:rPr>
      </w:pPr>
      <w:r w:rsidRPr="005770BA">
        <w:rPr>
          <w:rFonts w:ascii="Arial" w:hAnsi="Arial" w:cs="Arial"/>
          <w:color w:val="000000" w:themeColor="text1"/>
          <w:sz w:val="22"/>
          <w:szCs w:val="22"/>
          <w:u w:val="single"/>
        </w:rPr>
        <w:lastRenderedPageBreak/>
        <w:t xml:space="preserve">THREE GOLEMAN LEADERSHIP STYLE </w:t>
      </w:r>
      <w:r w:rsidR="00FA4DD6" w:rsidRPr="005770BA">
        <w:rPr>
          <w:rFonts w:ascii="Arial" w:hAnsi="Arial" w:cs="Arial"/>
          <w:color w:val="000000" w:themeColor="text1"/>
          <w:sz w:val="22"/>
          <w:szCs w:val="22"/>
          <w:u w:val="single"/>
        </w:rPr>
        <w:t>:</w:t>
      </w:r>
      <w:r w:rsidR="00FA4DD6" w:rsidRPr="005770BA">
        <w:rPr>
          <w:rFonts w:ascii="Arial" w:hAnsi="Arial" w:cs="Arial"/>
          <w:color w:val="EE0000"/>
          <w:sz w:val="22"/>
          <w:szCs w:val="22"/>
        </w:rPr>
        <w:t xml:space="preserve"> </w:t>
      </w:r>
      <w:r w:rsidR="00AF1D67" w:rsidRPr="005770BA">
        <w:rPr>
          <w:rFonts w:ascii="Arial" w:hAnsi="Arial" w:cs="Arial"/>
          <w:color w:val="000000" w:themeColor="text1"/>
          <w:sz w:val="22"/>
          <w:szCs w:val="22"/>
        </w:rPr>
        <w:t xml:space="preserve">Goleman leadership owns models of emotional capacities some of these models are about emotional intelligence </w:t>
      </w:r>
      <w:r w:rsidR="00453E97" w:rsidRPr="005770BA">
        <w:rPr>
          <w:rFonts w:ascii="Arial" w:hAnsi="Arial" w:cs="Arial"/>
          <w:color w:val="000000" w:themeColor="text1"/>
          <w:sz w:val="22"/>
          <w:szCs w:val="22"/>
        </w:rPr>
        <w:t>this one were proposed initially as an organized theory of emotional abilities by (</w:t>
      </w:r>
      <w:proofErr w:type="spellStart"/>
      <w:r w:rsidR="00453E97" w:rsidRPr="005770BA">
        <w:rPr>
          <w:rFonts w:ascii="Arial" w:hAnsi="Arial" w:cs="Arial"/>
          <w:color w:val="000000" w:themeColor="text1"/>
          <w:sz w:val="22"/>
          <w:szCs w:val="22"/>
        </w:rPr>
        <w:t>Salover</w:t>
      </w:r>
      <w:proofErr w:type="spellEnd"/>
      <w:r w:rsidR="00453E97" w:rsidRPr="005770BA">
        <w:rPr>
          <w:rFonts w:ascii="Arial" w:hAnsi="Arial" w:cs="Arial"/>
          <w:color w:val="000000" w:themeColor="text1"/>
          <w:sz w:val="22"/>
          <w:szCs w:val="22"/>
        </w:rPr>
        <w:t xml:space="preserve"> and Mayer, 1990), but this concepts grow and been popularized in general by (Goleman,1995), the model from Goleman are presented in the context of educational leadership, this essay will analyse three Goleman leadership with real world examples.</w:t>
      </w:r>
    </w:p>
    <w:p w14:paraId="1639F3B7" w14:textId="77777777" w:rsidR="005770BA" w:rsidRPr="005770BA" w:rsidRDefault="00687295" w:rsidP="005770BA">
      <w:pPr>
        <w:pStyle w:val="ListParagraph"/>
        <w:numPr>
          <w:ilvl w:val="0"/>
          <w:numId w:val="3"/>
        </w:numPr>
        <w:rPr>
          <w:rFonts w:ascii="Arial" w:hAnsi="Arial" w:cs="Arial"/>
          <w:color w:val="000000" w:themeColor="text1"/>
          <w:sz w:val="22"/>
          <w:szCs w:val="22"/>
        </w:rPr>
      </w:pPr>
      <w:r w:rsidRPr="005770BA">
        <w:rPr>
          <w:rFonts w:ascii="Arial" w:hAnsi="Arial" w:cs="Arial"/>
          <w:b/>
          <w:bCs/>
          <w:color w:val="000000" w:themeColor="text1"/>
          <w:sz w:val="22"/>
          <w:szCs w:val="22"/>
        </w:rPr>
        <w:t>Pacesetting</w:t>
      </w:r>
    </w:p>
    <w:p w14:paraId="2FC85483" w14:textId="523E0BFC" w:rsidR="005770BA" w:rsidRPr="005770BA" w:rsidRDefault="005770BA" w:rsidP="005770BA">
      <w:pPr>
        <w:rPr>
          <w:rFonts w:ascii="Arial" w:hAnsi="Arial" w:cs="Arial"/>
          <w:color w:val="000000" w:themeColor="text1"/>
          <w:sz w:val="22"/>
          <w:szCs w:val="22"/>
        </w:rPr>
      </w:pPr>
      <w:r w:rsidRPr="005770BA">
        <w:rPr>
          <w:rFonts w:ascii="Arial" w:eastAsia="Times New Roman" w:hAnsi="Arial" w:cs="Arial"/>
          <w:sz w:val="22"/>
          <w:szCs w:val="22"/>
          <w:lang w:eastAsia="es-ES"/>
        </w:rPr>
        <w:t xml:space="preserve">Pacesetting leadership is a style in which leaders set very high performance standards for themselves and their team, expecting others to meet or exceed these benchmarks (Goleman et al., 2013). Leaders who adopt this style typically model the </w:t>
      </w:r>
      <w:proofErr w:type="spellStart"/>
      <w:r w:rsidRPr="005770BA">
        <w:rPr>
          <w:rFonts w:ascii="Arial" w:eastAsia="Times New Roman" w:hAnsi="Arial" w:cs="Arial"/>
          <w:sz w:val="22"/>
          <w:szCs w:val="22"/>
          <w:lang w:eastAsia="es-ES"/>
        </w:rPr>
        <w:t>behaviors</w:t>
      </w:r>
      <w:proofErr w:type="spellEnd"/>
      <w:r w:rsidRPr="005770BA">
        <w:rPr>
          <w:rFonts w:ascii="Arial" w:eastAsia="Times New Roman" w:hAnsi="Arial" w:cs="Arial"/>
          <w:sz w:val="22"/>
          <w:szCs w:val="22"/>
          <w:lang w:eastAsia="es-ES"/>
        </w:rPr>
        <w:t xml:space="preserve"> and work ethic they want to see, aiming to accelerate performance and drive rapid results. Pacesetting can be highly effective in teams that are skilled, self-motivated, and aligned with the leader’s goals, as it can push employees to achieve extraordinary outcomes.</w:t>
      </w:r>
      <w:r w:rsidRPr="005770BA">
        <w:rPr>
          <w:rFonts w:ascii="Arial" w:hAnsi="Arial" w:cs="Arial"/>
          <w:color w:val="000000" w:themeColor="text1"/>
          <w:sz w:val="22"/>
          <w:szCs w:val="22"/>
        </w:rPr>
        <w:t xml:space="preserve"> </w:t>
      </w:r>
      <w:r w:rsidRPr="005770BA">
        <w:rPr>
          <w:rFonts w:ascii="Arial" w:eastAsia="Times New Roman" w:hAnsi="Arial" w:cs="Arial"/>
          <w:sz w:val="22"/>
          <w:szCs w:val="22"/>
          <w:lang w:eastAsia="es-ES"/>
        </w:rPr>
        <w:t>However, this style also has potential drawbacks. Employees may feel pressured, stressed, or unappreciated if the pace is too demanding or if they struggle to meet the leader’s expectations. Over time, this can lead to burnout or disengagement, particularly in teams that require more guidance,</w:t>
      </w:r>
      <w:r w:rsidRPr="005770BA">
        <w:rPr>
          <w:rFonts w:ascii="Arial" w:eastAsia="Times New Roman" w:hAnsi="Arial" w:cs="Arial"/>
          <w:lang w:eastAsia="es-ES"/>
        </w:rPr>
        <w:t xml:space="preserve"> support, or collaboration. Pacesetting works best when the leader balances high expectations with support, feedback, and recognition of effort.</w:t>
      </w:r>
    </w:p>
    <w:p w14:paraId="3682652F" w14:textId="1E58CFA2" w:rsidR="00D70A8A" w:rsidRPr="005770BA" w:rsidRDefault="00D70A8A">
      <w:pPr>
        <w:rPr>
          <w:rFonts w:ascii="Arial" w:hAnsi="Arial" w:cs="Arial"/>
          <w:b/>
          <w:bCs/>
          <w:color w:val="000000" w:themeColor="text1"/>
          <w:sz w:val="22"/>
          <w:szCs w:val="22"/>
        </w:rPr>
      </w:pPr>
      <w:r w:rsidRPr="005770BA">
        <w:rPr>
          <w:rFonts w:ascii="Arial" w:hAnsi="Arial" w:cs="Arial"/>
          <w:b/>
          <w:bCs/>
          <w:color w:val="000000" w:themeColor="text1"/>
          <w:sz w:val="22"/>
          <w:szCs w:val="22"/>
        </w:rPr>
        <w:t>Example of pacesetter world leaders:</w:t>
      </w:r>
    </w:p>
    <w:p w14:paraId="273DA8F9" w14:textId="56133B84" w:rsidR="005770BA" w:rsidRPr="005770BA" w:rsidRDefault="005770BA" w:rsidP="005770BA">
      <w:pPr>
        <w:rPr>
          <w:rFonts w:ascii="Arial" w:hAnsi="Arial" w:cs="Arial"/>
          <w:color w:val="000000" w:themeColor="text1"/>
          <w:sz w:val="22"/>
          <w:szCs w:val="22"/>
        </w:rPr>
      </w:pPr>
      <w:r w:rsidRPr="005770BA">
        <w:rPr>
          <w:rFonts w:ascii="Arial" w:hAnsi="Arial" w:cs="Arial"/>
          <w:color w:val="000000" w:themeColor="text1"/>
          <w:sz w:val="22"/>
          <w:szCs w:val="22"/>
        </w:rPr>
        <w:t>Jeff Bezos, founder and former CEO of Amazon, is another example of a pacesetting leader. Bezos established a culture of high standards, operational excellence, and rapid innovation, emphasizing customer obsession and efficiency. Under his leadership, Amazon grew from a small online bookstore into a global e-commerce and technology giant. While this approach contributed to Amazon’s success, it also created a demanding work culture that required employees to consistently perform at their highest level.</w:t>
      </w:r>
      <w:r w:rsidRPr="005770BA">
        <w:rPr>
          <w:rFonts w:ascii="Arial" w:hAnsi="Arial" w:cs="Arial"/>
          <w:color w:val="000000" w:themeColor="text1"/>
          <w:sz w:val="22"/>
          <w:szCs w:val="22"/>
        </w:rPr>
        <w:t xml:space="preserve"> </w:t>
      </w:r>
      <w:r w:rsidRPr="005770BA">
        <w:rPr>
          <w:rFonts w:ascii="Arial" w:hAnsi="Arial" w:cs="Arial"/>
          <w:color w:val="000000" w:themeColor="text1"/>
          <w:sz w:val="22"/>
          <w:szCs w:val="22"/>
        </w:rPr>
        <w:t>The key strength of pacesetting leadership is its ability to drive immediate results, inspire high performance, and encourage continuous improvement. Leaders who use this style effectively understand their team’s capabilities and know when to provide support, set realistic goals, and celebrate achievements. By balancing pressure with recognition and autonomy, pacesetting can motivate employees to excel while minimizing the risks of stress or burnout.</w:t>
      </w:r>
    </w:p>
    <w:p w14:paraId="2AFDE660" w14:textId="77777777" w:rsidR="005770BA" w:rsidRPr="005770BA" w:rsidRDefault="005770BA">
      <w:pPr>
        <w:rPr>
          <w:rFonts w:ascii="Arial" w:hAnsi="Arial" w:cs="Arial"/>
          <w:b/>
          <w:bCs/>
          <w:color w:val="000000" w:themeColor="text1"/>
          <w:sz w:val="22"/>
          <w:szCs w:val="22"/>
        </w:rPr>
      </w:pPr>
    </w:p>
    <w:p w14:paraId="40E6858E" w14:textId="77777777" w:rsidR="00511597" w:rsidRPr="005770BA" w:rsidRDefault="00D70A8A" w:rsidP="00511597">
      <w:pPr>
        <w:pStyle w:val="ListParagraph"/>
        <w:numPr>
          <w:ilvl w:val="0"/>
          <w:numId w:val="3"/>
        </w:numPr>
        <w:rPr>
          <w:rFonts w:ascii="Arial" w:hAnsi="Arial" w:cs="Arial"/>
          <w:color w:val="000000" w:themeColor="text1"/>
          <w:sz w:val="22"/>
          <w:szCs w:val="22"/>
        </w:rPr>
      </w:pPr>
      <w:r w:rsidRPr="005770BA">
        <w:rPr>
          <w:rFonts w:ascii="Arial" w:hAnsi="Arial" w:cs="Arial"/>
          <w:b/>
          <w:bCs/>
          <w:color w:val="000000" w:themeColor="text1"/>
          <w:sz w:val="22"/>
          <w:szCs w:val="22"/>
        </w:rPr>
        <w:t>VISIONARY</w:t>
      </w:r>
    </w:p>
    <w:p w14:paraId="26751FA3" w14:textId="5B553336" w:rsidR="00511597" w:rsidRPr="005770BA" w:rsidRDefault="00511597" w:rsidP="00511597">
      <w:pPr>
        <w:rPr>
          <w:rFonts w:ascii="Arial" w:hAnsi="Arial" w:cs="Arial"/>
          <w:color w:val="000000" w:themeColor="text1"/>
          <w:sz w:val="22"/>
          <w:szCs w:val="22"/>
        </w:rPr>
      </w:pPr>
      <w:r w:rsidRPr="005770BA">
        <w:rPr>
          <w:rFonts w:ascii="Arial" w:eastAsia="Times New Roman" w:hAnsi="Arial" w:cs="Arial"/>
          <w:sz w:val="22"/>
          <w:szCs w:val="22"/>
          <w:lang w:eastAsia="es-ES"/>
        </w:rPr>
        <w:t>Visionary leadership is a style in which leaders inspire and motivate followers by articulating a clear, compelling vision of the future and setting high expectations that encourage individuals to go beyond their own self-interests for the benefit of the organization or society (Collins, 2014). This approach relies heavily on the leader’s ability to communicate effectively, demonstrate credibility, and embody the values and goals they advocate. When done well, visionary leaders can unify teams around a common purpose, foster innovation, and create a strong sense of direction even in uncertain environments.</w:t>
      </w:r>
      <w:r w:rsidRPr="005770BA">
        <w:rPr>
          <w:rFonts w:ascii="Arial" w:hAnsi="Arial" w:cs="Arial"/>
          <w:color w:val="000000" w:themeColor="text1"/>
          <w:sz w:val="22"/>
          <w:szCs w:val="22"/>
        </w:rPr>
        <w:t xml:space="preserve"> </w:t>
      </w:r>
      <w:r w:rsidRPr="005770BA">
        <w:rPr>
          <w:rFonts w:ascii="Arial" w:eastAsia="Times New Roman" w:hAnsi="Arial" w:cs="Arial"/>
          <w:sz w:val="22"/>
          <w:szCs w:val="22"/>
          <w:lang w:eastAsia="es-ES"/>
        </w:rPr>
        <w:t>The benefits of visionary leadership include driving long-term strategic goals, motivating followers to achieve beyond their perceived capabilities, and fostering creativity. Followers often feel inspired to embrace change, think proactively, and align their efforts with the broader mission.</w:t>
      </w:r>
      <w:r w:rsidR="005770BA" w:rsidRPr="005770BA">
        <w:t xml:space="preserve"> </w:t>
      </w:r>
      <w:r w:rsidR="005770BA" w:rsidRPr="005770BA">
        <w:rPr>
          <w:rFonts w:ascii="Arial" w:eastAsia="Times New Roman" w:hAnsi="Arial" w:cs="Arial"/>
          <w:sz w:val="22"/>
          <w:szCs w:val="22"/>
          <w:lang w:eastAsia="es-ES"/>
        </w:rPr>
        <w:t xml:space="preserve">However, visionary leadership has challenges. It can create dependency on the leader; if the leader is </w:t>
      </w:r>
      <w:r w:rsidR="005770BA" w:rsidRPr="005770BA">
        <w:rPr>
          <w:rFonts w:ascii="Arial" w:eastAsia="Times New Roman" w:hAnsi="Arial" w:cs="Arial"/>
          <w:sz w:val="22"/>
          <w:szCs w:val="22"/>
          <w:lang w:eastAsia="es-ES"/>
        </w:rPr>
        <w:lastRenderedPageBreak/>
        <w:t>absent or loses credibility, followers may struggle to maintain direction or motivation (Bass and Riggio, 2006). Over-reliance on the leader can result in reduced initiative or problem-solving among team members. Additionally, a vision that is unclear, unrealistic, or poorly communicated can lead to confusion, anxiety, or disengagement within the team. Despite these risks, when executed effectively, visionary leadership can inspire exceptional performance, foster commitment to long-term goals, and drive both organizational and societal progress.</w:t>
      </w:r>
    </w:p>
    <w:p w14:paraId="7C159FC1" w14:textId="77777777" w:rsidR="00511597" w:rsidRPr="005770BA" w:rsidRDefault="001C7076" w:rsidP="00D46C9B">
      <w:pPr>
        <w:spacing w:before="100" w:beforeAutospacing="1" w:after="100" w:afterAutospacing="1" w:line="240" w:lineRule="auto"/>
        <w:rPr>
          <w:rFonts w:ascii="Arial" w:hAnsi="Arial" w:cs="Arial"/>
          <w:b/>
          <w:bCs/>
          <w:color w:val="000000" w:themeColor="text1"/>
          <w:sz w:val="22"/>
          <w:szCs w:val="22"/>
        </w:rPr>
      </w:pPr>
      <w:r w:rsidRPr="005770BA">
        <w:rPr>
          <w:rFonts w:ascii="Arial" w:hAnsi="Arial" w:cs="Arial"/>
          <w:b/>
          <w:bCs/>
          <w:color w:val="000000" w:themeColor="text1"/>
          <w:sz w:val="22"/>
          <w:szCs w:val="22"/>
        </w:rPr>
        <w:t>Example of visionary world leaders:</w:t>
      </w:r>
    </w:p>
    <w:p w14:paraId="526B14A8" w14:textId="17539206" w:rsidR="00D46C9B" w:rsidRPr="005770BA" w:rsidRDefault="00D46C9B" w:rsidP="00D46C9B">
      <w:pPr>
        <w:spacing w:before="100" w:beforeAutospacing="1" w:after="100" w:afterAutospacing="1" w:line="240" w:lineRule="auto"/>
        <w:rPr>
          <w:rFonts w:ascii="Arial" w:hAnsi="Arial" w:cs="Arial"/>
          <w:b/>
          <w:bCs/>
          <w:color w:val="000000" w:themeColor="text1"/>
          <w:sz w:val="22"/>
          <w:szCs w:val="22"/>
        </w:rPr>
      </w:pPr>
      <w:r w:rsidRPr="00D46C9B">
        <w:rPr>
          <w:rFonts w:ascii="Arial" w:eastAsia="Times New Roman" w:hAnsi="Arial" w:cs="Arial"/>
          <w:sz w:val="22"/>
          <w:szCs w:val="22"/>
          <w:lang w:eastAsia="es-ES"/>
        </w:rPr>
        <w:t>Barack Obama, the first African American president of the United States, exemplifies visionary leadership. Through his campaign slogans “Change We Can Believe In” and “Yes We Can,” he inspired citizens to engage with democratic ideals, promoted inclusivity and diversity across the nation, and led initiatives such as the Affordable Care Act to expand access to healthcare.</w:t>
      </w:r>
      <w:r w:rsidR="00511597" w:rsidRPr="005770BA">
        <w:t xml:space="preserve"> </w:t>
      </w:r>
      <w:r w:rsidR="00511597" w:rsidRPr="005770BA">
        <w:rPr>
          <w:rFonts w:ascii="Arial" w:eastAsia="Times New Roman" w:hAnsi="Arial" w:cs="Arial"/>
          <w:sz w:val="22"/>
          <w:szCs w:val="22"/>
          <w:lang w:eastAsia="es-ES"/>
        </w:rPr>
        <w:t>Leaders like Barack Obama exemplify this by using inclusive messaging and programs like the Affordable Care Act to create meaningful social change. In the business world, Steve Jobs also demonstrated visionary leadership at Apple by inspiring employees to innovate, creating products that transformed entire industries.</w:t>
      </w:r>
    </w:p>
    <w:p w14:paraId="72B958FD" w14:textId="2EBB4E53" w:rsidR="00C91C4F" w:rsidRPr="005770BA" w:rsidRDefault="001C7076" w:rsidP="00C91C4F">
      <w:pPr>
        <w:pStyle w:val="ListParagraph"/>
        <w:numPr>
          <w:ilvl w:val="0"/>
          <w:numId w:val="3"/>
        </w:numPr>
        <w:rPr>
          <w:rFonts w:ascii="Arial" w:hAnsi="Arial" w:cs="Arial"/>
          <w:color w:val="000000" w:themeColor="text1"/>
          <w:sz w:val="22"/>
          <w:szCs w:val="22"/>
        </w:rPr>
      </w:pPr>
      <w:r w:rsidRPr="005770BA">
        <w:rPr>
          <w:rFonts w:ascii="Arial" w:hAnsi="Arial" w:cs="Arial"/>
          <w:b/>
          <w:bCs/>
          <w:color w:val="000000" w:themeColor="text1"/>
          <w:sz w:val="22"/>
          <w:szCs w:val="22"/>
        </w:rPr>
        <w:t>DEMOCRATIC</w:t>
      </w:r>
    </w:p>
    <w:p w14:paraId="5C5D3510" w14:textId="77777777" w:rsidR="00511597" w:rsidRPr="005770BA" w:rsidRDefault="00511597" w:rsidP="00511597">
      <w:pPr>
        <w:rPr>
          <w:rFonts w:ascii="Arial" w:hAnsi="Arial" w:cs="Arial"/>
          <w:color w:val="000000" w:themeColor="text1"/>
          <w:sz w:val="22"/>
          <w:szCs w:val="22"/>
        </w:rPr>
      </w:pPr>
      <w:r w:rsidRPr="00511597">
        <w:rPr>
          <w:rFonts w:ascii="Arial" w:hAnsi="Arial" w:cs="Arial"/>
          <w:color w:val="000000" w:themeColor="text1"/>
          <w:sz w:val="22"/>
          <w:szCs w:val="22"/>
        </w:rPr>
        <w:t>Democratic leadership, also known as participative leadership, is characterized by involving team members in decision-making processes, encouraging open dialogue, and seeking consensus on important matters (Yukl, 2013). Leaders adopting this style value employees’ opinions and expertise, aiming to foster a sense of inclusion, trust, and ownership within the team. By encouraging collaboration, democratic leaders often create environments where creativity, problem-solving, and engagement are enhanced.</w:t>
      </w:r>
      <w:r w:rsidRPr="005770BA">
        <w:rPr>
          <w:rFonts w:ascii="Arial" w:hAnsi="Arial" w:cs="Arial"/>
          <w:color w:val="000000" w:themeColor="text1"/>
          <w:sz w:val="22"/>
          <w:szCs w:val="22"/>
        </w:rPr>
        <w:t xml:space="preserve"> </w:t>
      </w:r>
      <w:r w:rsidRPr="00511597">
        <w:rPr>
          <w:rFonts w:ascii="Arial" w:hAnsi="Arial" w:cs="Arial"/>
          <w:color w:val="000000" w:themeColor="text1"/>
          <w:sz w:val="22"/>
          <w:szCs w:val="22"/>
        </w:rPr>
        <w:t xml:space="preserve">The benefits of democratic leadership include higher employee satisfaction, stronger team cohesion, and better-quality decisions due to diverse input. </w:t>
      </w:r>
      <w:r w:rsidRPr="005770BA">
        <w:rPr>
          <w:rFonts w:ascii="Arial" w:hAnsi="Arial" w:cs="Arial"/>
          <w:color w:val="000000" w:themeColor="text1"/>
          <w:sz w:val="22"/>
          <w:szCs w:val="22"/>
        </w:rPr>
        <w:t>However, democratic leadership can have drawbacks. Decision-making can be slower because achieving consensus may take time, which can be problematic in situations requiring quick or decisive action. Additionally, if team members are inexperienced or unprepared, relying heavily on group input may lead to suboptimal decisions or confusion. Despite these limitations, democratic leadership is highly effective in complex, dynamic environments where creativity, collaboration, and employee engagement are crucial for organizational success.</w:t>
      </w:r>
    </w:p>
    <w:p w14:paraId="7EC98645" w14:textId="77777777" w:rsidR="00511597" w:rsidRPr="00511597" w:rsidRDefault="00511597" w:rsidP="00511597">
      <w:pPr>
        <w:rPr>
          <w:rFonts w:ascii="Arial" w:hAnsi="Arial" w:cs="Arial"/>
          <w:color w:val="000000" w:themeColor="text1"/>
          <w:sz w:val="22"/>
          <w:szCs w:val="22"/>
        </w:rPr>
      </w:pPr>
      <w:r w:rsidRPr="00511597">
        <w:rPr>
          <w:rFonts w:ascii="Arial" w:hAnsi="Arial" w:cs="Arial"/>
          <w:color w:val="000000" w:themeColor="text1"/>
          <w:sz w:val="22"/>
          <w:szCs w:val="22"/>
        </w:rPr>
        <w:t>By involving team members in meaningful ways, democratic leaders foster trust, accountability, and long-term commitment, which can contribute to sustainable growth and a positive organizational culture. This style is particularly useful in organizations that value innovation, diversity of thought, and shared responsibility.</w:t>
      </w:r>
    </w:p>
    <w:p w14:paraId="384EDF47" w14:textId="77777777" w:rsidR="00511597" w:rsidRPr="005770BA" w:rsidRDefault="00511597" w:rsidP="00511597">
      <w:pPr>
        <w:rPr>
          <w:rFonts w:ascii="Arial" w:hAnsi="Arial" w:cs="Arial"/>
          <w:b/>
          <w:bCs/>
          <w:color w:val="000000" w:themeColor="text1"/>
          <w:sz w:val="22"/>
          <w:szCs w:val="22"/>
        </w:rPr>
      </w:pPr>
      <w:r w:rsidRPr="005770BA">
        <w:rPr>
          <w:rFonts w:ascii="Arial" w:hAnsi="Arial" w:cs="Arial"/>
          <w:b/>
          <w:bCs/>
          <w:color w:val="000000" w:themeColor="text1"/>
          <w:sz w:val="22"/>
          <w:szCs w:val="22"/>
        </w:rPr>
        <w:t>Example of democratic world leaders:</w:t>
      </w:r>
    </w:p>
    <w:p w14:paraId="64995D11" w14:textId="6B43AF13" w:rsidR="00E14A32" w:rsidRPr="005770BA" w:rsidRDefault="00C91C4F">
      <w:pPr>
        <w:rPr>
          <w:rFonts w:ascii="Arial" w:hAnsi="Arial" w:cs="Arial"/>
          <w:color w:val="000000" w:themeColor="text1"/>
          <w:sz w:val="22"/>
          <w:szCs w:val="22"/>
        </w:rPr>
      </w:pPr>
      <w:r w:rsidRPr="005770BA">
        <w:rPr>
          <w:rFonts w:ascii="Arial" w:hAnsi="Arial" w:cs="Arial"/>
          <w:color w:val="000000" w:themeColor="text1"/>
          <w:sz w:val="22"/>
          <w:szCs w:val="22"/>
        </w:rPr>
        <w:t>Herb Kelleher</w:t>
      </w:r>
      <w:r w:rsidRPr="005770BA">
        <w:rPr>
          <w:rFonts w:ascii="Arial" w:hAnsi="Arial" w:cs="Arial"/>
          <w:b/>
          <w:bCs/>
          <w:color w:val="000000" w:themeColor="text1"/>
          <w:sz w:val="22"/>
          <w:szCs w:val="22"/>
        </w:rPr>
        <w:t>:</w:t>
      </w:r>
      <w:r w:rsidRPr="005770BA">
        <w:rPr>
          <w:rFonts w:ascii="Arial" w:hAnsi="Arial" w:cs="Arial"/>
          <w:color w:val="000000" w:themeColor="text1"/>
          <w:sz w:val="22"/>
          <w:szCs w:val="22"/>
        </w:rPr>
        <w:t xml:space="preserve"> is co-founder and longtime CEO of Southwest Airlines.</w:t>
      </w:r>
      <w:r w:rsidR="00CC3C00" w:rsidRPr="005770BA">
        <w:rPr>
          <w:rFonts w:ascii="Arial" w:hAnsi="Arial" w:cs="Arial"/>
          <w:color w:val="000000" w:themeColor="text1"/>
          <w:sz w:val="22"/>
          <w:szCs w:val="22"/>
        </w:rPr>
        <w:t xml:space="preserve"> </w:t>
      </w:r>
      <w:r w:rsidRPr="005770BA">
        <w:rPr>
          <w:rFonts w:ascii="Arial" w:hAnsi="Arial" w:cs="Arial"/>
          <w:color w:val="000000" w:themeColor="text1"/>
          <w:sz w:val="22"/>
          <w:szCs w:val="22"/>
        </w:rPr>
        <w:t>Kelleher’s leadership has been characterized as both “servant” and “participative,” creating a culture where employees felt ownership and were trusted to make decisions themselves,</w:t>
      </w:r>
      <w:r w:rsidRPr="005770BA">
        <w:t xml:space="preserve"> </w:t>
      </w:r>
      <w:r w:rsidRPr="005770BA">
        <w:rPr>
          <w:rFonts w:ascii="Arial" w:hAnsi="Arial" w:cs="Arial"/>
          <w:color w:val="000000" w:themeColor="text1"/>
          <w:sz w:val="22"/>
          <w:szCs w:val="22"/>
        </w:rPr>
        <w:t>Kelleher</w:t>
      </w:r>
      <w:r w:rsidR="00511597" w:rsidRPr="005770BA">
        <w:rPr>
          <w:rFonts w:ascii="Arial" w:hAnsi="Arial" w:cs="Arial"/>
          <w:color w:val="000000" w:themeColor="text1"/>
          <w:sz w:val="22"/>
          <w:szCs w:val="22"/>
        </w:rPr>
        <w:t xml:space="preserve"> </w:t>
      </w:r>
      <w:r w:rsidRPr="005770BA">
        <w:rPr>
          <w:rFonts w:ascii="Arial" w:hAnsi="Arial" w:cs="Arial"/>
          <w:color w:val="000000" w:themeColor="text1"/>
          <w:sz w:val="22"/>
          <w:szCs w:val="22"/>
        </w:rPr>
        <w:t>employed a highly people-oriented leadership style, empowering employees, encouraging open communication, and involving staff in decision-making.</w:t>
      </w:r>
      <w:r w:rsidR="00CC3C00" w:rsidRPr="005770BA">
        <w:t xml:space="preserve"> </w:t>
      </w:r>
      <w:r w:rsidR="00CC3C00" w:rsidRPr="005770BA">
        <w:rPr>
          <w:rFonts w:ascii="Arial" w:hAnsi="Arial" w:cs="Arial"/>
          <w:color w:val="000000" w:themeColor="text1"/>
          <w:sz w:val="22"/>
          <w:szCs w:val="22"/>
        </w:rPr>
        <w:t>He prioritised employee input.</w:t>
      </w:r>
      <w:r w:rsidR="00511597" w:rsidRPr="005770BA">
        <w:rPr>
          <w:rFonts w:ascii="Arial" w:hAnsi="Arial" w:cs="Arial"/>
          <w:color w:val="000000" w:themeColor="text1"/>
          <w:sz w:val="22"/>
          <w:szCs w:val="22"/>
        </w:rPr>
        <w:t xml:space="preserve">                              </w:t>
      </w:r>
      <w:r w:rsidR="00511597" w:rsidRPr="005770BA">
        <w:rPr>
          <w:rFonts w:ascii="Arial" w:hAnsi="Arial" w:cs="Arial"/>
          <w:color w:val="000000" w:themeColor="text1"/>
          <w:sz w:val="22"/>
          <w:szCs w:val="22"/>
        </w:rPr>
        <w:t xml:space="preserve"> empowered employees to contribute ideas and make decisions, creating a culture of accountability and innovation. This participative approach not only boosted morale but also </w:t>
      </w:r>
      <w:r w:rsidR="00511597" w:rsidRPr="005770BA">
        <w:rPr>
          <w:rFonts w:ascii="Arial" w:hAnsi="Arial" w:cs="Arial"/>
          <w:color w:val="000000" w:themeColor="text1"/>
          <w:sz w:val="22"/>
          <w:szCs w:val="22"/>
        </w:rPr>
        <w:lastRenderedPageBreak/>
        <w:t>led to practical business outcomes, such as improved customer service and operational efficiency.</w:t>
      </w:r>
    </w:p>
    <w:p w14:paraId="56EA03ED" w14:textId="22C8BC3D" w:rsidR="00E14A32" w:rsidRPr="005770BA" w:rsidRDefault="00E14A32">
      <w:pPr>
        <w:rPr>
          <w:rFonts w:ascii="Arial" w:hAnsi="Arial" w:cs="Arial"/>
          <w:b/>
          <w:bCs/>
          <w:color w:val="000000" w:themeColor="text1"/>
          <w:sz w:val="22"/>
          <w:szCs w:val="22"/>
        </w:rPr>
      </w:pPr>
      <w:r w:rsidRPr="005770BA">
        <w:rPr>
          <w:rFonts w:ascii="Arial" w:hAnsi="Arial" w:cs="Arial"/>
          <w:b/>
          <w:bCs/>
          <w:color w:val="000000" w:themeColor="text1"/>
          <w:sz w:val="22"/>
          <w:szCs w:val="22"/>
        </w:rPr>
        <w:t xml:space="preserve">KEY SKILLS LEADERS </w:t>
      </w:r>
      <w:r w:rsidR="00EE5FA2" w:rsidRPr="005770BA">
        <w:rPr>
          <w:rFonts w:ascii="Arial" w:hAnsi="Arial" w:cs="Arial"/>
          <w:b/>
          <w:bCs/>
          <w:color w:val="000000" w:themeColor="text1"/>
          <w:sz w:val="22"/>
          <w:szCs w:val="22"/>
        </w:rPr>
        <w:t>NEED</w:t>
      </w:r>
    </w:p>
    <w:p w14:paraId="400C81D3" w14:textId="00937A53" w:rsidR="00E14A32" w:rsidRPr="005770BA" w:rsidRDefault="00E14A32">
      <w:pPr>
        <w:rPr>
          <w:rFonts w:ascii="Arial" w:hAnsi="Arial" w:cs="Arial"/>
          <w:color w:val="000000" w:themeColor="text1"/>
          <w:sz w:val="22"/>
          <w:szCs w:val="22"/>
        </w:rPr>
      </w:pPr>
      <w:r w:rsidRPr="005770BA">
        <w:rPr>
          <w:rFonts w:ascii="Arial" w:hAnsi="Arial" w:cs="Arial"/>
          <w:color w:val="000000" w:themeColor="text1"/>
          <w:sz w:val="22"/>
          <w:szCs w:val="22"/>
        </w:rPr>
        <w:t xml:space="preserve">Modern leaders require a combination of interpersonal, cognitive, and digital skills to operate effectively in an increasingly complex business </w:t>
      </w:r>
      <w:proofErr w:type="spellStart"/>
      <w:r w:rsidRPr="005770BA">
        <w:rPr>
          <w:rFonts w:ascii="Arial" w:hAnsi="Arial" w:cs="Arial"/>
          <w:color w:val="000000" w:themeColor="text1"/>
          <w:sz w:val="22"/>
          <w:szCs w:val="22"/>
        </w:rPr>
        <w:t>environment.Modern</w:t>
      </w:r>
      <w:proofErr w:type="spellEnd"/>
      <w:r w:rsidRPr="005770BA">
        <w:rPr>
          <w:rFonts w:ascii="Arial" w:hAnsi="Arial" w:cs="Arial"/>
          <w:color w:val="000000" w:themeColor="text1"/>
          <w:sz w:val="22"/>
          <w:szCs w:val="22"/>
        </w:rPr>
        <w:t xml:space="preserve"> leadership now demands strong emotional intelligence, adaptability, strategic and systems thinking, digital literacy, and the ability to collaborate across diverse stakeholder groups. These skills enable leaders to navigate complex challenges, respond effectively to disruption, and guide their organisations toward long-term sustainable growth. </w:t>
      </w:r>
    </w:p>
    <w:p w14:paraId="039EC74F" w14:textId="22AB0A88" w:rsidR="00E14A32" w:rsidRPr="005770BA" w:rsidRDefault="00E14A32">
      <w:r w:rsidRPr="005770BA">
        <w:rPr>
          <w:rFonts w:ascii="Arial" w:hAnsi="Arial" w:cs="Arial"/>
          <w:color w:val="000000" w:themeColor="text1"/>
          <w:sz w:val="22"/>
          <w:szCs w:val="22"/>
        </w:rPr>
        <w:t xml:space="preserve">One of the most important competencies is </w:t>
      </w:r>
      <w:r w:rsidRPr="005770BA">
        <w:rPr>
          <w:rFonts w:ascii="Arial" w:hAnsi="Arial" w:cs="Arial"/>
          <w:b/>
          <w:bCs/>
          <w:color w:val="000000" w:themeColor="text1"/>
          <w:sz w:val="22"/>
          <w:szCs w:val="22"/>
        </w:rPr>
        <w:t>emotional intelligence (EI)</w:t>
      </w:r>
      <w:r w:rsidRPr="005770BA">
        <w:rPr>
          <w:rFonts w:ascii="Arial" w:hAnsi="Arial" w:cs="Arial"/>
          <w:color w:val="000000" w:themeColor="text1"/>
          <w:sz w:val="22"/>
          <w:szCs w:val="22"/>
        </w:rPr>
        <w:t xml:space="preserve">, which enables leaders to understand and manage their own emotions while responding empathetically to the needs of others. High </w:t>
      </w:r>
      <w:r w:rsidR="00BA457A" w:rsidRPr="005770BA">
        <w:rPr>
          <w:rFonts w:ascii="Arial" w:hAnsi="Arial" w:cs="Arial"/>
          <w:b/>
          <w:bCs/>
          <w:color w:val="000000" w:themeColor="text1"/>
          <w:sz w:val="22"/>
          <w:szCs w:val="22"/>
        </w:rPr>
        <w:t>(</w:t>
      </w:r>
      <w:r w:rsidRPr="005770BA">
        <w:rPr>
          <w:rFonts w:ascii="Arial" w:hAnsi="Arial" w:cs="Arial"/>
          <w:b/>
          <w:bCs/>
          <w:color w:val="000000" w:themeColor="text1"/>
          <w:sz w:val="22"/>
          <w:szCs w:val="22"/>
        </w:rPr>
        <w:t>EI</w:t>
      </w:r>
      <w:r w:rsidR="00BA457A" w:rsidRPr="005770BA">
        <w:rPr>
          <w:rFonts w:ascii="Arial" w:hAnsi="Arial" w:cs="Arial"/>
          <w:b/>
          <w:bCs/>
          <w:color w:val="000000" w:themeColor="text1"/>
          <w:sz w:val="22"/>
          <w:szCs w:val="22"/>
        </w:rPr>
        <w:t>)</w:t>
      </w:r>
      <w:r w:rsidRPr="005770BA">
        <w:rPr>
          <w:rFonts w:ascii="Arial" w:hAnsi="Arial" w:cs="Arial"/>
          <w:b/>
          <w:bCs/>
          <w:color w:val="000000" w:themeColor="text1"/>
          <w:sz w:val="22"/>
          <w:szCs w:val="22"/>
        </w:rPr>
        <w:t xml:space="preserve"> </w:t>
      </w:r>
      <w:r w:rsidRPr="005770BA">
        <w:rPr>
          <w:rFonts w:ascii="Arial" w:hAnsi="Arial" w:cs="Arial"/>
          <w:color w:val="000000" w:themeColor="text1"/>
          <w:sz w:val="22"/>
          <w:szCs w:val="22"/>
        </w:rPr>
        <w:t xml:space="preserve">helps leaders build trust, foster collaboration, and maintain employee engagement during periods of uncertainty or change.(Harvard Business Impact, 2025). </w:t>
      </w:r>
    </w:p>
    <w:p w14:paraId="5DAE5CB5" w14:textId="754D9426" w:rsidR="00E14A32" w:rsidRPr="005770BA" w:rsidRDefault="00E14A32">
      <w:pPr>
        <w:rPr>
          <w:rFonts w:ascii="Arial" w:hAnsi="Arial" w:cs="Arial"/>
          <w:color w:val="000000" w:themeColor="text1"/>
          <w:sz w:val="22"/>
          <w:szCs w:val="22"/>
        </w:rPr>
      </w:pPr>
      <w:r w:rsidRPr="005770BA">
        <w:rPr>
          <w:b/>
          <w:bCs/>
        </w:rPr>
        <w:t>Emotional intelligence example:</w:t>
      </w:r>
      <w:r w:rsidRPr="005770BA">
        <w:t xml:space="preserve"> </w:t>
      </w:r>
      <w:r w:rsidRPr="005770BA">
        <w:rPr>
          <w:rFonts w:ascii="Arial" w:hAnsi="Arial" w:cs="Arial"/>
          <w:color w:val="000000" w:themeColor="text1"/>
          <w:sz w:val="22"/>
          <w:szCs w:val="22"/>
        </w:rPr>
        <w:t>Satya Nadella is widely recognised for using emotional intelligence to transform Microsoft’s culture. When he became CEO in 2014, he shifted the company from a competitive, siloed environment to a collaborative and growth-mindset culture. His empathetic leadership improved communication, teamwork and innovation, which contributed to Microsoft’s sustained growth and entry into new markets such as cloud computing.</w:t>
      </w:r>
    </w:p>
    <w:p w14:paraId="4CD21541" w14:textId="5C0C3AC6" w:rsidR="00E14A32" w:rsidRPr="005770BA" w:rsidRDefault="00EE5FA2">
      <w:pPr>
        <w:rPr>
          <w:rFonts w:ascii="Arial" w:hAnsi="Arial" w:cs="Arial"/>
          <w:color w:val="000000" w:themeColor="text1"/>
          <w:sz w:val="22"/>
          <w:szCs w:val="22"/>
        </w:rPr>
      </w:pPr>
      <w:r w:rsidRPr="005770BA">
        <w:rPr>
          <w:rFonts w:ascii="Arial" w:hAnsi="Arial" w:cs="Arial"/>
          <w:color w:val="000000" w:themeColor="text1"/>
          <w:sz w:val="22"/>
          <w:szCs w:val="22"/>
        </w:rPr>
        <w:t xml:space="preserve">Another key skill is </w:t>
      </w:r>
      <w:r w:rsidRPr="005770BA">
        <w:rPr>
          <w:rFonts w:ascii="Arial" w:hAnsi="Arial" w:cs="Arial"/>
          <w:b/>
          <w:bCs/>
          <w:color w:val="000000" w:themeColor="text1"/>
          <w:sz w:val="22"/>
          <w:szCs w:val="22"/>
        </w:rPr>
        <w:t xml:space="preserve">adaptability, </w:t>
      </w:r>
      <w:r w:rsidRPr="005770BA">
        <w:rPr>
          <w:rFonts w:ascii="Arial" w:hAnsi="Arial" w:cs="Arial"/>
          <w:color w:val="000000" w:themeColor="text1"/>
          <w:sz w:val="22"/>
          <w:szCs w:val="22"/>
        </w:rPr>
        <w:t>Adaptive leaders can adjust strategies quickly, embrace new information, and guide their organisations through uncertainty.</w:t>
      </w:r>
      <w:r w:rsidRPr="005770BA">
        <w:t xml:space="preserve"> </w:t>
      </w:r>
      <w:r w:rsidRPr="005770BA">
        <w:rPr>
          <w:rFonts w:ascii="Arial" w:hAnsi="Arial" w:cs="Arial"/>
          <w:color w:val="000000" w:themeColor="text1"/>
          <w:sz w:val="22"/>
          <w:szCs w:val="22"/>
        </w:rPr>
        <w:t>leaders capable of shifting between optimising current performance and driving future innovation are more likely to succeed in turbulent environments. This flexibility enables leaders to anticipate and respond to sustainability challenges such as new environmental regulations or supply chain risks while positioning their organisations for long-term success.</w:t>
      </w:r>
      <w:r w:rsidRPr="005770BA">
        <w:t xml:space="preserve"> (</w:t>
      </w:r>
      <w:r w:rsidRPr="005770BA">
        <w:rPr>
          <w:rFonts w:ascii="Arial" w:hAnsi="Arial" w:cs="Arial"/>
          <w:color w:val="000000" w:themeColor="text1"/>
          <w:sz w:val="22"/>
          <w:szCs w:val="22"/>
        </w:rPr>
        <w:t>IMD,2025)</w:t>
      </w:r>
    </w:p>
    <w:p w14:paraId="5C3408BB" w14:textId="2136A025" w:rsidR="00EE5FA2" w:rsidRPr="005770BA" w:rsidRDefault="00BA457A">
      <w:pPr>
        <w:rPr>
          <w:rFonts w:ascii="Arial" w:hAnsi="Arial" w:cs="Arial"/>
          <w:b/>
          <w:bCs/>
          <w:color w:val="000000" w:themeColor="text1"/>
          <w:sz w:val="22"/>
          <w:szCs w:val="22"/>
        </w:rPr>
      </w:pPr>
      <w:r w:rsidRPr="005770BA">
        <w:rPr>
          <w:rFonts w:ascii="Arial" w:hAnsi="Arial" w:cs="Arial"/>
          <w:b/>
          <w:bCs/>
          <w:color w:val="000000" w:themeColor="text1"/>
          <w:sz w:val="22"/>
          <w:szCs w:val="22"/>
        </w:rPr>
        <w:t>E</w:t>
      </w:r>
      <w:r w:rsidR="00EE5FA2" w:rsidRPr="005770BA">
        <w:rPr>
          <w:rFonts w:ascii="Arial" w:hAnsi="Arial" w:cs="Arial"/>
          <w:b/>
          <w:bCs/>
          <w:color w:val="000000" w:themeColor="text1"/>
          <w:sz w:val="22"/>
          <w:szCs w:val="22"/>
        </w:rPr>
        <w:t>xample:</w:t>
      </w:r>
      <w:r w:rsidRPr="005770BA">
        <w:rPr>
          <w:rFonts w:ascii="Arial" w:hAnsi="Arial" w:cs="Arial"/>
          <w:b/>
          <w:bCs/>
          <w:color w:val="000000" w:themeColor="text1"/>
          <w:sz w:val="22"/>
          <w:szCs w:val="22"/>
        </w:rPr>
        <w:t xml:space="preserve"> </w:t>
      </w:r>
      <w:r w:rsidR="00EE5FA2" w:rsidRPr="005770BA">
        <w:rPr>
          <w:rFonts w:ascii="Arial" w:hAnsi="Arial" w:cs="Arial"/>
          <w:color w:val="000000" w:themeColor="text1"/>
          <w:sz w:val="22"/>
          <w:szCs w:val="22"/>
        </w:rPr>
        <w:t>Mary Barra has demonstrated strong adaptability by leading General Motors through major transitions, including electric vehicle (EV) development and large-scale restructuring. Her ability to pivot GM toward a long-term future of “zero crashes, zero emissions, zero congestion” shows how adaptable leadership helps companies respond to disruptive industry changes and sustainability pressures.</w:t>
      </w:r>
    </w:p>
    <w:p w14:paraId="0841B344" w14:textId="7BDDAFBC" w:rsidR="00EE5FA2" w:rsidRPr="005770BA" w:rsidRDefault="00EE5FA2">
      <w:pPr>
        <w:rPr>
          <w:rFonts w:ascii="Arial" w:hAnsi="Arial" w:cs="Arial"/>
          <w:color w:val="000000" w:themeColor="text1"/>
          <w:sz w:val="22"/>
          <w:szCs w:val="22"/>
        </w:rPr>
      </w:pPr>
      <w:r w:rsidRPr="005770BA">
        <w:rPr>
          <w:rFonts w:ascii="Arial" w:hAnsi="Arial" w:cs="Arial"/>
          <w:color w:val="000000" w:themeColor="text1"/>
          <w:sz w:val="22"/>
          <w:szCs w:val="22"/>
        </w:rPr>
        <w:t xml:space="preserve">Leaders also need strong </w:t>
      </w:r>
      <w:r w:rsidRPr="005770BA">
        <w:rPr>
          <w:rFonts w:ascii="Arial" w:hAnsi="Arial" w:cs="Arial"/>
          <w:b/>
          <w:bCs/>
          <w:color w:val="000000" w:themeColor="text1"/>
          <w:sz w:val="22"/>
          <w:szCs w:val="22"/>
        </w:rPr>
        <w:t>strategic thinking</w:t>
      </w:r>
      <w:r w:rsidRPr="005770BA">
        <w:rPr>
          <w:rFonts w:ascii="Arial" w:hAnsi="Arial" w:cs="Arial"/>
          <w:color w:val="000000" w:themeColor="text1"/>
          <w:sz w:val="22"/>
          <w:szCs w:val="22"/>
        </w:rPr>
        <w:t xml:space="preserve"> and systems thinking skills to manage interconnected and long-term challenges. Sustainability, digital transformation, and globalisation involve complex systems, leaders must understand how decisions affect stakeholders at multiple levels, This approach helps leaders move beyond short-term problem-solving and toward sustainable value creation.</w:t>
      </w:r>
      <w:r w:rsidRPr="005770BA">
        <w:t xml:space="preserve"> (</w:t>
      </w:r>
      <w:r w:rsidRPr="005770BA">
        <w:rPr>
          <w:rFonts w:ascii="Arial" w:hAnsi="Arial" w:cs="Arial"/>
          <w:color w:val="000000" w:themeColor="text1"/>
          <w:sz w:val="22"/>
          <w:szCs w:val="22"/>
        </w:rPr>
        <w:t xml:space="preserve">UNSW BusinessThink,2025). </w:t>
      </w:r>
    </w:p>
    <w:p w14:paraId="1A9B53E2" w14:textId="0D890619" w:rsidR="00E82D70" w:rsidRPr="005770BA" w:rsidRDefault="00EE5FA2" w:rsidP="00E82D70">
      <w:pPr>
        <w:rPr>
          <w:rFonts w:ascii="Arial" w:hAnsi="Arial" w:cs="Arial"/>
          <w:color w:val="000000" w:themeColor="text1"/>
          <w:sz w:val="22"/>
          <w:szCs w:val="22"/>
        </w:rPr>
      </w:pPr>
      <w:r w:rsidRPr="005770BA">
        <w:rPr>
          <w:rFonts w:ascii="Arial" w:hAnsi="Arial" w:cs="Arial"/>
          <w:b/>
          <w:bCs/>
          <w:color w:val="000000" w:themeColor="text1"/>
          <w:sz w:val="22"/>
          <w:szCs w:val="22"/>
        </w:rPr>
        <w:t>Example:</w:t>
      </w:r>
      <w:r w:rsidR="00E82D70" w:rsidRPr="005770BA">
        <w:rPr>
          <w:rFonts w:ascii="Arial" w:hAnsi="Arial" w:cs="Arial"/>
          <w:color w:val="000000" w:themeColor="text1"/>
          <w:sz w:val="22"/>
          <w:szCs w:val="22"/>
        </w:rPr>
        <w:t xml:space="preserve"> Unilever CEO, Paul Polman adopted long-term strategic and systems thinking by launching the Unilever Sustainable Living Plan, which integrated environmental and social sustainability into the company’s strategy. This helped Unilever reduce waste, improve supply-chain resilience and grow brand trust while maintaining business performance.</w:t>
      </w:r>
      <w:r w:rsidR="00E82D70" w:rsidRPr="005770BA">
        <w:t xml:space="preserve"> (</w:t>
      </w:r>
      <w:r w:rsidR="00E82D70" w:rsidRPr="005770BA">
        <w:rPr>
          <w:rFonts w:ascii="Arial" w:hAnsi="Arial" w:cs="Arial"/>
          <w:color w:val="000000" w:themeColor="text1"/>
          <w:sz w:val="22"/>
          <w:szCs w:val="22"/>
        </w:rPr>
        <w:t>Polman, P and Bhattacharya,2016).</w:t>
      </w:r>
    </w:p>
    <w:p w14:paraId="1882F343" w14:textId="4D178531" w:rsidR="00E82D70" w:rsidRPr="005770BA" w:rsidRDefault="00E82D70" w:rsidP="00E82D70">
      <w:pPr>
        <w:rPr>
          <w:rFonts w:ascii="Arial" w:hAnsi="Arial" w:cs="Arial"/>
          <w:color w:val="000000" w:themeColor="text1"/>
          <w:sz w:val="22"/>
          <w:szCs w:val="22"/>
        </w:rPr>
      </w:pPr>
      <w:r w:rsidRPr="005770BA">
        <w:rPr>
          <w:rFonts w:ascii="Arial" w:hAnsi="Arial" w:cs="Arial"/>
          <w:b/>
          <w:bCs/>
          <w:color w:val="000000" w:themeColor="text1"/>
          <w:sz w:val="22"/>
          <w:szCs w:val="22"/>
        </w:rPr>
        <w:lastRenderedPageBreak/>
        <w:t>digital literacy</w:t>
      </w:r>
      <w:r w:rsidRPr="005770BA">
        <w:rPr>
          <w:rFonts w:ascii="Arial" w:hAnsi="Arial" w:cs="Arial"/>
          <w:color w:val="000000" w:themeColor="text1"/>
          <w:sz w:val="22"/>
          <w:szCs w:val="22"/>
        </w:rPr>
        <w:t xml:space="preserve"> has become a fundamental skill as organisations increasingly rely on data analytics, artificial intelligence (AI), and digital platforms. Leaders do not need to be technical experts but must understand how digital tools can drive innovation, efficiency, and sustainability. (Forbes Marr, 2025).</w:t>
      </w:r>
    </w:p>
    <w:p w14:paraId="0F446C72" w14:textId="6272339C" w:rsidR="00E82D70" w:rsidRPr="005770BA" w:rsidRDefault="00E82D70" w:rsidP="00E82D70">
      <w:pPr>
        <w:rPr>
          <w:rFonts w:ascii="Arial" w:hAnsi="Arial" w:cs="Arial"/>
          <w:color w:val="000000" w:themeColor="text1"/>
          <w:sz w:val="22"/>
          <w:szCs w:val="22"/>
        </w:rPr>
      </w:pPr>
      <w:r w:rsidRPr="005770BA">
        <w:rPr>
          <w:rFonts w:ascii="Arial" w:hAnsi="Arial" w:cs="Arial"/>
          <w:b/>
          <w:bCs/>
          <w:color w:val="000000" w:themeColor="text1"/>
          <w:sz w:val="22"/>
          <w:szCs w:val="22"/>
        </w:rPr>
        <w:t>Example:</w:t>
      </w:r>
      <w:r w:rsidRPr="005770BA">
        <w:t xml:space="preserve"> </w:t>
      </w:r>
      <w:r w:rsidRPr="005770BA">
        <w:rPr>
          <w:rFonts w:ascii="Arial" w:hAnsi="Arial" w:cs="Arial"/>
          <w:color w:val="000000" w:themeColor="text1"/>
          <w:sz w:val="22"/>
          <w:szCs w:val="22"/>
        </w:rPr>
        <w:t>Elon Musk’s leadership at Tesla demonstrates digital and technological literacy, as he uses data and advanced technology to accelerate innovation in electric vehicles, battery technology and autonomous driving. His technological understanding enables Tesla to maintain competitiveness in a rapidly evolving industry.</w:t>
      </w:r>
    </w:p>
    <w:p w14:paraId="051CA253" w14:textId="475B1031" w:rsidR="00E82D70" w:rsidRPr="005770BA" w:rsidRDefault="00E82D70" w:rsidP="00E82D70">
      <w:pPr>
        <w:rPr>
          <w:rFonts w:ascii="Arial" w:hAnsi="Arial" w:cs="Arial"/>
          <w:b/>
          <w:bCs/>
          <w:color w:val="000000" w:themeColor="text1"/>
          <w:sz w:val="22"/>
          <w:szCs w:val="22"/>
        </w:rPr>
      </w:pPr>
      <w:r w:rsidRPr="005770BA">
        <w:rPr>
          <w:rFonts w:ascii="Arial" w:hAnsi="Arial" w:cs="Arial"/>
          <w:b/>
          <w:bCs/>
          <w:color w:val="000000" w:themeColor="text1"/>
          <w:sz w:val="22"/>
          <w:szCs w:val="22"/>
        </w:rPr>
        <w:t xml:space="preserve">Ethical and purpose </w:t>
      </w:r>
      <w:r w:rsidRPr="005770BA">
        <w:rPr>
          <w:rFonts w:ascii="Arial" w:hAnsi="Arial" w:cs="Arial"/>
          <w:color w:val="000000" w:themeColor="text1"/>
          <w:sz w:val="22"/>
          <w:szCs w:val="22"/>
        </w:rPr>
        <w:t>driven leadership is vital for building trust and supporting sustainable growth. Stakeholders increasingly expect organisations to operate responsibly, demonstrate transparency, and contribute positively to society, Ethical leaders create credibility, encourage responsible behaviour across their organisations, and ensure decisions align with long-term societal and environmental goals.</w:t>
      </w:r>
      <w:r w:rsidRPr="005770BA">
        <w:t xml:space="preserve"> </w:t>
      </w:r>
      <w:r w:rsidRPr="005770BA">
        <w:rPr>
          <w:rFonts w:ascii="Arial" w:hAnsi="Arial" w:cs="Arial"/>
          <w:color w:val="000000" w:themeColor="text1"/>
          <w:sz w:val="22"/>
          <w:szCs w:val="22"/>
        </w:rPr>
        <w:t>(The Harvard Corporate Governance Forum,2025).</w:t>
      </w:r>
    </w:p>
    <w:p w14:paraId="24ABA440" w14:textId="7F73A612" w:rsidR="00E82D70" w:rsidRPr="005770BA" w:rsidRDefault="00E82D70" w:rsidP="00E82D70">
      <w:pPr>
        <w:rPr>
          <w:rFonts w:ascii="Arial" w:hAnsi="Arial" w:cs="Arial"/>
          <w:color w:val="000000" w:themeColor="text1"/>
          <w:sz w:val="22"/>
          <w:szCs w:val="22"/>
        </w:rPr>
      </w:pPr>
      <w:r w:rsidRPr="005770BA">
        <w:rPr>
          <w:rFonts w:ascii="Arial" w:hAnsi="Arial" w:cs="Arial"/>
          <w:b/>
          <w:bCs/>
          <w:color w:val="000000" w:themeColor="text1"/>
          <w:sz w:val="22"/>
          <w:szCs w:val="22"/>
        </w:rPr>
        <w:t xml:space="preserve">Example: </w:t>
      </w:r>
      <w:r w:rsidRPr="005770BA">
        <w:rPr>
          <w:rFonts w:ascii="Arial" w:hAnsi="Arial" w:cs="Arial"/>
          <w:color w:val="000000" w:themeColor="text1"/>
          <w:sz w:val="22"/>
          <w:szCs w:val="22"/>
        </w:rPr>
        <w:t>Rose Marcario is a strong example of purpose-driven leadership. Under her leadership, Patagonia expanded its environmental initiatives, invested in sustainable materials and committed to donating profits to grassroots environmental groups. This ethical approach strengthened brand loyalty and supported sustainable long-term growth.</w:t>
      </w:r>
      <w:r w:rsidRPr="005770BA">
        <w:t xml:space="preserve"> (</w:t>
      </w:r>
      <w:r w:rsidRPr="005770BA">
        <w:rPr>
          <w:rFonts w:ascii="Arial" w:hAnsi="Arial" w:cs="Arial"/>
          <w:color w:val="000000" w:themeColor="text1"/>
          <w:sz w:val="22"/>
          <w:szCs w:val="22"/>
        </w:rPr>
        <w:t xml:space="preserve">Hawken, P,2018). </w:t>
      </w:r>
    </w:p>
    <w:p w14:paraId="73F646E3" w14:textId="13B75F81" w:rsidR="00E82D70" w:rsidRPr="005770BA" w:rsidRDefault="00BA457A" w:rsidP="00E82D70">
      <w:pPr>
        <w:rPr>
          <w:rFonts w:ascii="Arial" w:hAnsi="Arial" w:cs="Arial"/>
          <w:color w:val="000000" w:themeColor="text1"/>
          <w:sz w:val="22"/>
          <w:szCs w:val="22"/>
        </w:rPr>
      </w:pPr>
      <w:r w:rsidRPr="005770BA">
        <w:rPr>
          <w:rFonts w:ascii="Arial" w:hAnsi="Arial" w:cs="Arial"/>
          <w:b/>
          <w:bCs/>
          <w:color w:val="000000" w:themeColor="text1"/>
          <w:sz w:val="22"/>
          <w:szCs w:val="22"/>
        </w:rPr>
        <w:t>collaboration and stakeholder engagement</w:t>
      </w:r>
      <w:r w:rsidRPr="005770BA">
        <w:rPr>
          <w:rFonts w:ascii="Arial" w:hAnsi="Arial" w:cs="Arial"/>
          <w:color w:val="000000" w:themeColor="text1"/>
          <w:sz w:val="22"/>
          <w:szCs w:val="22"/>
        </w:rPr>
        <w:t xml:space="preserve"> are essential skills in navigating complex, interconnected business environments. Leaders must work effectively with employees, suppliers, governments and communities.</w:t>
      </w:r>
    </w:p>
    <w:p w14:paraId="7AE44759" w14:textId="77777777" w:rsidR="00FA4DD6" w:rsidRPr="005770BA" w:rsidRDefault="00BA457A" w:rsidP="00BA457A">
      <w:pPr>
        <w:rPr>
          <w:rFonts w:ascii="Arial" w:hAnsi="Arial" w:cs="Arial"/>
          <w:color w:val="000000" w:themeColor="text1"/>
          <w:sz w:val="22"/>
          <w:szCs w:val="22"/>
        </w:rPr>
      </w:pPr>
      <w:r w:rsidRPr="005770BA">
        <w:rPr>
          <w:rFonts w:ascii="Arial" w:hAnsi="Arial" w:cs="Arial"/>
          <w:b/>
          <w:bCs/>
          <w:color w:val="000000" w:themeColor="text1"/>
          <w:sz w:val="22"/>
          <w:szCs w:val="22"/>
        </w:rPr>
        <w:t>Example:</w:t>
      </w:r>
      <w:r w:rsidRPr="005770BA">
        <w:rPr>
          <w:b/>
          <w:bCs/>
        </w:rPr>
        <w:t xml:space="preserve"> </w:t>
      </w:r>
      <w:r w:rsidRPr="005770BA">
        <w:rPr>
          <w:rFonts w:ascii="Arial" w:hAnsi="Arial" w:cs="Arial"/>
          <w:color w:val="000000" w:themeColor="text1"/>
          <w:sz w:val="22"/>
          <w:szCs w:val="22"/>
        </w:rPr>
        <w:t>Tim Cook, CEO of Apple, is well known for strengthening supplier relationships and improving environmental and labour standards across Apple’s global supply chain, demonstrating the impact of collaborative and stakeholder-oriented leadership (Lashinsky, 2012).</w:t>
      </w:r>
    </w:p>
    <w:p w14:paraId="1CF1C64B" w14:textId="134D086D" w:rsidR="001F142D" w:rsidRPr="005770BA" w:rsidRDefault="00BA457A">
      <w:pPr>
        <w:rPr>
          <w:rFonts w:ascii="Arial" w:hAnsi="Arial" w:cs="Arial"/>
          <w:color w:val="000000" w:themeColor="text1"/>
          <w:sz w:val="22"/>
          <w:szCs w:val="22"/>
        </w:rPr>
      </w:pPr>
      <w:r w:rsidRPr="005770BA">
        <w:rPr>
          <w:rFonts w:ascii="Arial" w:hAnsi="Arial" w:cs="Arial"/>
          <w:b/>
          <w:bCs/>
          <w:color w:val="000000" w:themeColor="text1"/>
          <w:sz w:val="22"/>
          <w:szCs w:val="22"/>
        </w:rPr>
        <w:t>CONCLUSION</w:t>
      </w:r>
      <w:r w:rsidR="00FA4DD6" w:rsidRPr="005770BA">
        <w:rPr>
          <w:rFonts w:ascii="Arial" w:hAnsi="Arial" w:cs="Arial"/>
          <w:color w:val="000000" w:themeColor="text1"/>
          <w:sz w:val="22"/>
          <w:szCs w:val="22"/>
        </w:rPr>
        <w:t xml:space="preserve">: </w:t>
      </w:r>
      <w:r w:rsidRPr="005770BA">
        <w:rPr>
          <w:rFonts w:ascii="Arial" w:hAnsi="Arial" w:cs="Arial"/>
          <w:color w:val="000000" w:themeColor="text1"/>
          <w:sz w:val="22"/>
          <w:szCs w:val="22"/>
        </w:rPr>
        <w:t>In conclusion, leadership is a multifaceted process that involves influencing, motivating and guiding individuals toward shared goals. This essay has shown that different leadership styles such as pacesetting, visionary and democratic leadership unique advantages and challenges, and their effectiveness depends largely on the context in which they are applied. Real-world examples, including leaders like Elon Musk, Barack Obama and Herb Kelleher, demonstrate how these styles operate in practice and the impact they can have on organisational culture and performance. Furthermore, the exploration of key leadership skills highlights that modern leaders must develop emotional intelligence, adaptability, strategic and systems thinking, digital literacy and ethical decision-making to navigate today’s complex and rapidly changing business environment. Leaders such as Satya Nadella, Mary Barra, Paul Polman, Elon Musk, Rose Marcario and Tim Cook illustrate how these skills enable organisations to innovate, remain resilient and pursue sustainable growth. Ultimately, understanding both leadership styles and essential leadership skills is crucial for individuals seeking to enhance their leadership capabilities and for organisations aiming to foster effective leadership practices. By applying the right style at the right time and cultivating the skills required for contemporary challenges, leaders can inspire their teams, support long-term success and contribute meaningfully to positive organisational and societal outcomes.</w:t>
      </w:r>
    </w:p>
    <w:p w14:paraId="4312EF0A" w14:textId="77777777" w:rsidR="00FA4DD6" w:rsidRPr="005770BA" w:rsidRDefault="00FA4DD6">
      <w:pPr>
        <w:rPr>
          <w:rFonts w:ascii="Arial" w:hAnsi="Arial" w:cs="Arial"/>
          <w:color w:val="000000" w:themeColor="text1"/>
          <w:sz w:val="22"/>
          <w:szCs w:val="22"/>
        </w:rPr>
      </w:pPr>
    </w:p>
    <w:p w14:paraId="518CCA7C" w14:textId="4ED9A34A" w:rsidR="00FA4DD6" w:rsidRPr="005770BA" w:rsidRDefault="00FA4DD6">
      <w:pPr>
        <w:rPr>
          <w:rFonts w:ascii="Arial" w:hAnsi="Arial" w:cs="Arial"/>
          <w:b/>
          <w:bCs/>
          <w:color w:val="000000" w:themeColor="text1"/>
          <w:sz w:val="22"/>
          <w:szCs w:val="22"/>
        </w:rPr>
      </w:pPr>
      <w:r w:rsidRPr="005770BA">
        <w:rPr>
          <w:rFonts w:ascii="Arial" w:hAnsi="Arial" w:cs="Arial"/>
          <w:b/>
          <w:bCs/>
          <w:color w:val="000000" w:themeColor="text1"/>
          <w:sz w:val="22"/>
          <w:szCs w:val="22"/>
        </w:rPr>
        <w:t>REFERENCE LIST</w:t>
      </w:r>
    </w:p>
    <w:p w14:paraId="2FD66DDF"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Bass, B.M. and Riggio, R.E. (2006) </w:t>
      </w:r>
      <w:r w:rsidRPr="005770BA">
        <w:rPr>
          <w:rFonts w:ascii="Arial" w:hAnsi="Arial" w:cs="Arial"/>
          <w:i/>
          <w:iCs/>
          <w:color w:val="000000" w:themeColor="text1"/>
          <w:sz w:val="22"/>
          <w:szCs w:val="22"/>
        </w:rPr>
        <w:t>Transformational Leadership</w:t>
      </w:r>
      <w:r w:rsidRPr="005770BA">
        <w:rPr>
          <w:rFonts w:ascii="Arial" w:hAnsi="Arial" w:cs="Arial"/>
          <w:color w:val="000000" w:themeColor="text1"/>
          <w:sz w:val="22"/>
          <w:szCs w:val="22"/>
        </w:rPr>
        <w:t xml:space="preserve">. 2nd </w:t>
      </w:r>
      <w:proofErr w:type="spellStart"/>
      <w:r w:rsidRPr="005770BA">
        <w:rPr>
          <w:rFonts w:ascii="Arial" w:hAnsi="Arial" w:cs="Arial"/>
          <w:color w:val="000000" w:themeColor="text1"/>
          <w:sz w:val="22"/>
          <w:szCs w:val="22"/>
        </w:rPr>
        <w:t>edn</w:t>
      </w:r>
      <w:proofErr w:type="spellEnd"/>
      <w:r w:rsidRPr="005770BA">
        <w:rPr>
          <w:rFonts w:ascii="Arial" w:hAnsi="Arial" w:cs="Arial"/>
          <w:color w:val="000000" w:themeColor="text1"/>
          <w:sz w:val="22"/>
          <w:szCs w:val="22"/>
        </w:rPr>
        <w:t>. Mahwah, NJ: Lawrence Erlbaum Associates.</w:t>
      </w:r>
    </w:p>
    <w:p w14:paraId="5041BDC8"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Collins, J. (2014) </w:t>
      </w:r>
      <w:r w:rsidRPr="005770BA">
        <w:rPr>
          <w:rFonts w:ascii="Arial" w:hAnsi="Arial" w:cs="Arial"/>
          <w:i/>
          <w:iCs/>
          <w:color w:val="000000" w:themeColor="text1"/>
          <w:sz w:val="22"/>
          <w:szCs w:val="22"/>
        </w:rPr>
        <w:t>Good to Great: Why Some Companies Make the Leap… and Others Don’t</w:t>
      </w:r>
      <w:r w:rsidRPr="005770BA">
        <w:rPr>
          <w:rFonts w:ascii="Arial" w:hAnsi="Arial" w:cs="Arial"/>
          <w:color w:val="000000" w:themeColor="text1"/>
          <w:sz w:val="22"/>
          <w:szCs w:val="22"/>
        </w:rPr>
        <w:t>. London: Random House.</w:t>
      </w:r>
    </w:p>
    <w:p w14:paraId="051A7D39"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Forbes Marr, B. (2025) ‘Digital skills every leader needs in a rapidly changing world’, </w:t>
      </w:r>
      <w:r w:rsidRPr="005770BA">
        <w:rPr>
          <w:rFonts w:ascii="Arial" w:hAnsi="Arial" w:cs="Arial"/>
          <w:i/>
          <w:iCs/>
          <w:color w:val="000000" w:themeColor="text1"/>
          <w:sz w:val="22"/>
          <w:szCs w:val="22"/>
        </w:rPr>
        <w:t>Forbes</w:t>
      </w:r>
      <w:r w:rsidRPr="005770BA">
        <w:rPr>
          <w:rFonts w:ascii="Arial" w:hAnsi="Arial" w:cs="Arial"/>
          <w:color w:val="000000" w:themeColor="text1"/>
          <w:sz w:val="22"/>
          <w:szCs w:val="22"/>
        </w:rPr>
        <w:t xml:space="preserve">. Available at: </w:t>
      </w:r>
      <w:hyperlink r:id="rId12" w:tgtFrame="_new" w:history="1">
        <w:r w:rsidRPr="005770BA">
          <w:rPr>
            <w:rStyle w:val="Hyperlink"/>
            <w:rFonts w:ascii="Arial" w:hAnsi="Arial" w:cs="Arial"/>
            <w:sz w:val="22"/>
            <w:szCs w:val="22"/>
          </w:rPr>
          <w:t>https://www.forbes.com</w:t>
        </w:r>
      </w:hyperlink>
      <w:r w:rsidRPr="005770BA">
        <w:rPr>
          <w:rFonts w:ascii="Arial" w:hAnsi="Arial" w:cs="Arial"/>
          <w:color w:val="000000" w:themeColor="text1"/>
          <w:sz w:val="22"/>
          <w:szCs w:val="22"/>
        </w:rPr>
        <w:t xml:space="preserve"> (Accessed: [insert date]).</w:t>
      </w:r>
    </w:p>
    <w:p w14:paraId="6442A5D5"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Goleman, D. (1995) </w:t>
      </w:r>
      <w:r w:rsidRPr="005770BA">
        <w:rPr>
          <w:rFonts w:ascii="Arial" w:hAnsi="Arial" w:cs="Arial"/>
          <w:i/>
          <w:iCs/>
          <w:color w:val="000000" w:themeColor="text1"/>
          <w:sz w:val="22"/>
          <w:szCs w:val="22"/>
        </w:rPr>
        <w:t>Emotional Intelligence: Why It Can Matter More Than IQ</w:t>
      </w:r>
      <w:r w:rsidRPr="005770BA">
        <w:rPr>
          <w:rFonts w:ascii="Arial" w:hAnsi="Arial" w:cs="Arial"/>
          <w:color w:val="000000" w:themeColor="text1"/>
          <w:sz w:val="22"/>
          <w:szCs w:val="22"/>
        </w:rPr>
        <w:t>. New York: Bantam Books.</w:t>
      </w:r>
    </w:p>
    <w:p w14:paraId="6BE0CA12"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Goleman, D., Boyatzis, R. and McKee, A. (2013) </w:t>
      </w:r>
      <w:r w:rsidRPr="005770BA">
        <w:rPr>
          <w:rFonts w:ascii="Arial" w:hAnsi="Arial" w:cs="Arial"/>
          <w:i/>
          <w:iCs/>
          <w:color w:val="000000" w:themeColor="text1"/>
          <w:sz w:val="22"/>
          <w:szCs w:val="22"/>
        </w:rPr>
        <w:t>Primal Leadership: Unleashing the Power of Emotional Intelligence</w:t>
      </w:r>
      <w:r w:rsidRPr="005770BA">
        <w:rPr>
          <w:rFonts w:ascii="Arial" w:hAnsi="Arial" w:cs="Arial"/>
          <w:color w:val="000000" w:themeColor="text1"/>
          <w:sz w:val="22"/>
          <w:szCs w:val="22"/>
        </w:rPr>
        <w:t>. Boston, MA: Harvard Business School Press.</w:t>
      </w:r>
    </w:p>
    <w:p w14:paraId="29B511BF"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Harvard Business Impact (2025) </w:t>
      </w:r>
      <w:r w:rsidRPr="005770BA">
        <w:rPr>
          <w:rFonts w:ascii="Arial" w:hAnsi="Arial" w:cs="Arial"/>
          <w:i/>
          <w:iCs/>
          <w:color w:val="000000" w:themeColor="text1"/>
          <w:sz w:val="22"/>
          <w:szCs w:val="22"/>
        </w:rPr>
        <w:t>2025 Global Leadership Development Study: Research Findings</w:t>
      </w:r>
      <w:r w:rsidRPr="005770BA">
        <w:rPr>
          <w:rFonts w:ascii="Arial" w:hAnsi="Arial" w:cs="Arial"/>
          <w:color w:val="000000" w:themeColor="text1"/>
          <w:sz w:val="22"/>
          <w:szCs w:val="22"/>
        </w:rPr>
        <w:t>. Harvard Business Publishing.</w:t>
      </w:r>
    </w:p>
    <w:p w14:paraId="227693F2"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Harvard Corporate Governance Forum (2025) ‘The next era of sustainability leadership: CEO perspectives’, </w:t>
      </w:r>
      <w:r w:rsidRPr="005770BA">
        <w:rPr>
          <w:rFonts w:ascii="Arial" w:hAnsi="Arial" w:cs="Arial"/>
          <w:i/>
          <w:iCs/>
          <w:color w:val="000000" w:themeColor="text1"/>
          <w:sz w:val="22"/>
          <w:szCs w:val="22"/>
        </w:rPr>
        <w:t>Harvard Law School Forum on Corporate Governance</w:t>
      </w:r>
      <w:r w:rsidRPr="005770BA">
        <w:rPr>
          <w:rFonts w:ascii="Arial" w:hAnsi="Arial" w:cs="Arial"/>
          <w:color w:val="000000" w:themeColor="text1"/>
          <w:sz w:val="22"/>
          <w:szCs w:val="22"/>
        </w:rPr>
        <w:t>.</w:t>
      </w:r>
    </w:p>
    <w:p w14:paraId="3A16704C"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Hawken, P. (2018) ‘Patagonia: The responsible company’, </w:t>
      </w:r>
      <w:r w:rsidRPr="005770BA">
        <w:rPr>
          <w:rFonts w:ascii="Arial" w:hAnsi="Arial" w:cs="Arial"/>
          <w:i/>
          <w:iCs/>
          <w:color w:val="000000" w:themeColor="text1"/>
          <w:sz w:val="22"/>
          <w:szCs w:val="22"/>
        </w:rPr>
        <w:t>Journal of Business Ethics</w:t>
      </w:r>
      <w:r w:rsidRPr="005770BA">
        <w:rPr>
          <w:rFonts w:ascii="Arial" w:hAnsi="Arial" w:cs="Arial"/>
          <w:color w:val="000000" w:themeColor="text1"/>
          <w:sz w:val="22"/>
          <w:szCs w:val="22"/>
        </w:rPr>
        <w:t>, 149(2), pp. 245–251.</w:t>
      </w:r>
    </w:p>
    <w:p w14:paraId="09DEF518"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Ibarra, H. and Scoular, A. (2019) ‘The leader as coach’, </w:t>
      </w:r>
      <w:r w:rsidRPr="005770BA">
        <w:rPr>
          <w:rFonts w:ascii="Arial" w:hAnsi="Arial" w:cs="Arial"/>
          <w:i/>
          <w:iCs/>
          <w:color w:val="000000" w:themeColor="text1"/>
          <w:sz w:val="22"/>
          <w:szCs w:val="22"/>
        </w:rPr>
        <w:t>Harvard Business Review</w:t>
      </w:r>
      <w:r w:rsidRPr="005770BA">
        <w:rPr>
          <w:rFonts w:ascii="Arial" w:hAnsi="Arial" w:cs="Arial"/>
          <w:color w:val="000000" w:themeColor="text1"/>
          <w:sz w:val="22"/>
          <w:szCs w:val="22"/>
        </w:rPr>
        <w:t>, 97(6), pp. 110–119.</w:t>
      </w:r>
    </w:p>
    <w:p w14:paraId="496D5942"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IMD (2025) ‘Leadership agility and innovation in turbulent environments’, </w:t>
      </w:r>
      <w:r w:rsidRPr="005770BA">
        <w:rPr>
          <w:rFonts w:ascii="Arial" w:hAnsi="Arial" w:cs="Arial"/>
          <w:i/>
          <w:iCs/>
          <w:color w:val="000000" w:themeColor="text1"/>
          <w:sz w:val="22"/>
          <w:szCs w:val="22"/>
        </w:rPr>
        <w:t>IMD Business School</w:t>
      </w:r>
      <w:r w:rsidRPr="005770BA">
        <w:rPr>
          <w:rFonts w:ascii="Arial" w:hAnsi="Arial" w:cs="Arial"/>
          <w:color w:val="000000" w:themeColor="text1"/>
          <w:sz w:val="22"/>
          <w:szCs w:val="22"/>
        </w:rPr>
        <w:t xml:space="preserve">. Available at: </w:t>
      </w:r>
      <w:hyperlink r:id="rId13" w:tgtFrame="_new" w:history="1">
        <w:r w:rsidRPr="005770BA">
          <w:rPr>
            <w:rStyle w:val="Hyperlink"/>
            <w:rFonts w:ascii="Arial" w:hAnsi="Arial" w:cs="Arial"/>
            <w:sz w:val="22"/>
            <w:szCs w:val="22"/>
          </w:rPr>
          <w:t>https://www.imd.org</w:t>
        </w:r>
      </w:hyperlink>
      <w:r w:rsidRPr="005770BA">
        <w:rPr>
          <w:rFonts w:ascii="Arial" w:hAnsi="Arial" w:cs="Arial"/>
          <w:color w:val="000000" w:themeColor="text1"/>
          <w:sz w:val="22"/>
          <w:szCs w:val="22"/>
        </w:rPr>
        <w:t xml:space="preserve"> (Accessed: [insert date]).</w:t>
      </w:r>
    </w:p>
    <w:p w14:paraId="03061405"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Lashinsky, A. (2012) </w:t>
      </w:r>
      <w:r w:rsidRPr="005770BA">
        <w:rPr>
          <w:rFonts w:ascii="Arial" w:hAnsi="Arial" w:cs="Arial"/>
          <w:i/>
          <w:iCs/>
          <w:color w:val="000000" w:themeColor="text1"/>
          <w:sz w:val="22"/>
          <w:szCs w:val="22"/>
        </w:rPr>
        <w:t>Inside Apple: How America’s Most Admired—and Secretive—Company Really Works</w:t>
      </w:r>
      <w:r w:rsidRPr="005770BA">
        <w:rPr>
          <w:rFonts w:ascii="Arial" w:hAnsi="Arial" w:cs="Arial"/>
          <w:color w:val="000000" w:themeColor="text1"/>
          <w:sz w:val="22"/>
          <w:szCs w:val="22"/>
        </w:rPr>
        <w:t>. New York: Hachette.</w:t>
      </w:r>
    </w:p>
    <w:p w14:paraId="1B3AAB88"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Northouse, P.G. (2013) </w:t>
      </w:r>
      <w:r w:rsidRPr="005770BA">
        <w:rPr>
          <w:rFonts w:ascii="Arial" w:hAnsi="Arial" w:cs="Arial"/>
          <w:i/>
          <w:iCs/>
          <w:color w:val="000000" w:themeColor="text1"/>
          <w:sz w:val="22"/>
          <w:szCs w:val="22"/>
        </w:rPr>
        <w:t>Leadership: Theory and Practice</w:t>
      </w:r>
      <w:r w:rsidRPr="005770BA">
        <w:rPr>
          <w:rFonts w:ascii="Arial" w:hAnsi="Arial" w:cs="Arial"/>
          <w:color w:val="000000" w:themeColor="text1"/>
          <w:sz w:val="22"/>
          <w:szCs w:val="22"/>
        </w:rPr>
        <w:t xml:space="preserve">. 6th </w:t>
      </w:r>
      <w:proofErr w:type="spellStart"/>
      <w:r w:rsidRPr="005770BA">
        <w:rPr>
          <w:rFonts w:ascii="Arial" w:hAnsi="Arial" w:cs="Arial"/>
          <w:color w:val="000000" w:themeColor="text1"/>
          <w:sz w:val="22"/>
          <w:szCs w:val="22"/>
        </w:rPr>
        <w:t>edn</w:t>
      </w:r>
      <w:proofErr w:type="spellEnd"/>
      <w:r w:rsidRPr="005770BA">
        <w:rPr>
          <w:rFonts w:ascii="Arial" w:hAnsi="Arial" w:cs="Arial"/>
          <w:color w:val="000000" w:themeColor="text1"/>
          <w:sz w:val="22"/>
          <w:szCs w:val="22"/>
        </w:rPr>
        <w:t>. Thousand Oaks, CA: Sage.</w:t>
      </w:r>
    </w:p>
    <w:p w14:paraId="34D33E3A"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Northouse, P.G. (2018) </w:t>
      </w:r>
      <w:r w:rsidRPr="005770BA">
        <w:rPr>
          <w:rFonts w:ascii="Arial" w:hAnsi="Arial" w:cs="Arial"/>
          <w:i/>
          <w:iCs/>
          <w:color w:val="000000" w:themeColor="text1"/>
          <w:sz w:val="22"/>
          <w:szCs w:val="22"/>
        </w:rPr>
        <w:t>Leadership: Theory and Practice</w:t>
      </w:r>
      <w:r w:rsidRPr="005770BA">
        <w:rPr>
          <w:rFonts w:ascii="Arial" w:hAnsi="Arial" w:cs="Arial"/>
          <w:color w:val="000000" w:themeColor="text1"/>
          <w:sz w:val="22"/>
          <w:szCs w:val="22"/>
        </w:rPr>
        <w:t xml:space="preserve">. 8th </w:t>
      </w:r>
      <w:proofErr w:type="spellStart"/>
      <w:r w:rsidRPr="005770BA">
        <w:rPr>
          <w:rFonts w:ascii="Arial" w:hAnsi="Arial" w:cs="Arial"/>
          <w:color w:val="000000" w:themeColor="text1"/>
          <w:sz w:val="22"/>
          <w:szCs w:val="22"/>
        </w:rPr>
        <w:t>edn</w:t>
      </w:r>
      <w:proofErr w:type="spellEnd"/>
      <w:r w:rsidRPr="005770BA">
        <w:rPr>
          <w:rFonts w:ascii="Arial" w:hAnsi="Arial" w:cs="Arial"/>
          <w:color w:val="000000" w:themeColor="text1"/>
          <w:sz w:val="22"/>
          <w:szCs w:val="22"/>
        </w:rPr>
        <w:t>. Thousand Oaks, CA: Sage.</w:t>
      </w:r>
    </w:p>
    <w:p w14:paraId="2706FBEE" w14:textId="77777777" w:rsidR="00FA4DD6" w:rsidRPr="005770BA" w:rsidRDefault="00FA4DD6" w:rsidP="00FA4DD6">
      <w:pPr>
        <w:pStyle w:val="ListParagraph"/>
        <w:numPr>
          <w:ilvl w:val="0"/>
          <w:numId w:val="4"/>
        </w:numPr>
        <w:rPr>
          <w:rFonts w:ascii="Arial" w:hAnsi="Arial" w:cs="Arial"/>
          <w:color w:val="000000" w:themeColor="text1"/>
          <w:sz w:val="22"/>
          <w:szCs w:val="22"/>
        </w:rPr>
      </w:pPr>
      <w:proofErr w:type="spellStart"/>
      <w:r w:rsidRPr="005770BA">
        <w:rPr>
          <w:rFonts w:ascii="Arial" w:hAnsi="Arial" w:cs="Arial"/>
          <w:color w:val="000000" w:themeColor="text1"/>
          <w:sz w:val="22"/>
          <w:szCs w:val="22"/>
        </w:rPr>
        <w:t>Nizarudin</w:t>
      </w:r>
      <w:proofErr w:type="spellEnd"/>
      <w:r w:rsidRPr="005770BA">
        <w:rPr>
          <w:rFonts w:ascii="Arial" w:hAnsi="Arial" w:cs="Arial"/>
          <w:color w:val="000000" w:themeColor="text1"/>
          <w:sz w:val="22"/>
          <w:szCs w:val="22"/>
        </w:rPr>
        <w:t xml:space="preserve">, N.H. (2017) ‘Leadership and organisational effectiveness’, </w:t>
      </w:r>
      <w:r w:rsidRPr="005770BA">
        <w:rPr>
          <w:rFonts w:ascii="Arial" w:hAnsi="Arial" w:cs="Arial"/>
          <w:i/>
          <w:iCs/>
          <w:color w:val="000000" w:themeColor="text1"/>
          <w:sz w:val="22"/>
          <w:szCs w:val="22"/>
        </w:rPr>
        <w:t>International Journal of Management Research</w:t>
      </w:r>
      <w:r w:rsidRPr="005770BA">
        <w:rPr>
          <w:rFonts w:ascii="Arial" w:hAnsi="Arial" w:cs="Arial"/>
          <w:color w:val="000000" w:themeColor="text1"/>
          <w:sz w:val="22"/>
          <w:szCs w:val="22"/>
        </w:rPr>
        <w:t>, 5(3), pp. 45–52.</w:t>
      </w:r>
    </w:p>
    <w:p w14:paraId="51FBB087"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Polman, P. and Bhattacharya, C.B. (2016) ‘Engaging employees in sustainability’, </w:t>
      </w:r>
      <w:r w:rsidRPr="005770BA">
        <w:rPr>
          <w:rFonts w:ascii="Arial" w:hAnsi="Arial" w:cs="Arial"/>
          <w:i/>
          <w:iCs/>
          <w:color w:val="000000" w:themeColor="text1"/>
          <w:sz w:val="22"/>
          <w:szCs w:val="22"/>
        </w:rPr>
        <w:t>MIT Sloan Management Review</w:t>
      </w:r>
      <w:r w:rsidRPr="005770BA">
        <w:rPr>
          <w:rFonts w:ascii="Arial" w:hAnsi="Arial" w:cs="Arial"/>
          <w:color w:val="000000" w:themeColor="text1"/>
          <w:sz w:val="22"/>
          <w:szCs w:val="22"/>
        </w:rPr>
        <w:t>, 58(1), pp. 14–17.</w:t>
      </w:r>
    </w:p>
    <w:p w14:paraId="3FB0076E"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Salovey, P. and Mayer, J.D. (1990) ‘Emotional intelligence’, </w:t>
      </w:r>
      <w:r w:rsidRPr="005770BA">
        <w:rPr>
          <w:rFonts w:ascii="Arial" w:hAnsi="Arial" w:cs="Arial"/>
          <w:i/>
          <w:iCs/>
          <w:color w:val="000000" w:themeColor="text1"/>
          <w:sz w:val="22"/>
          <w:szCs w:val="22"/>
        </w:rPr>
        <w:t>Imagination, Cognition and Personality</w:t>
      </w:r>
      <w:r w:rsidRPr="005770BA">
        <w:rPr>
          <w:rFonts w:ascii="Arial" w:hAnsi="Arial" w:cs="Arial"/>
          <w:color w:val="000000" w:themeColor="text1"/>
          <w:sz w:val="22"/>
          <w:szCs w:val="22"/>
        </w:rPr>
        <w:t>, 9(3), pp. 185–211.</w:t>
      </w:r>
    </w:p>
    <w:p w14:paraId="5F19DF60"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Tyndall, A. (2020) ‘GM’s Mary Barra: Driving change in the auto industry’, </w:t>
      </w:r>
      <w:r w:rsidRPr="005770BA">
        <w:rPr>
          <w:rFonts w:ascii="Arial" w:hAnsi="Arial" w:cs="Arial"/>
          <w:i/>
          <w:iCs/>
          <w:color w:val="000000" w:themeColor="text1"/>
          <w:sz w:val="22"/>
          <w:szCs w:val="22"/>
        </w:rPr>
        <w:t>Fortune</w:t>
      </w:r>
      <w:r w:rsidRPr="005770BA">
        <w:rPr>
          <w:rFonts w:ascii="Arial" w:hAnsi="Arial" w:cs="Arial"/>
          <w:color w:val="000000" w:themeColor="text1"/>
          <w:sz w:val="22"/>
          <w:szCs w:val="22"/>
        </w:rPr>
        <w:t>, 181(4), pp. 34–38.</w:t>
      </w:r>
    </w:p>
    <w:p w14:paraId="7E9B4C99"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UNSW BusinessThink (2025) ‘Six principles of sustainability leadership’, </w:t>
      </w:r>
      <w:r w:rsidRPr="005770BA">
        <w:rPr>
          <w:rFonts w:ascii="Arial" w:hAnsi="Arial" w:cs="Arial"/>
          <w:i/>
          <w:iCs/>
          <w:color w:val="000000" w:themeColor="text1"/>
          <w:sz w:val="22"/>
          <w:szCs w:val="22"/>
        </w:rPr>
        <w:t>BusinessThink</w:t>
      </w:r>
      <w:r w:rsidRPr="005770BA">
        <w:rPr>
          <w:rFonts w:ascii="Arial" w:hAnsi="Arial" w:cs="Arial"/>
          <w:color w:val="000000" w:themeColor="text1"/>
          <w:sz w:val="22"/>
          <w:szCs w:val="22"/>
        </w:rPr>
        <w:t>. Available at: https://businessthink.unsw.edu.au (Accessed: [insert date]).</w:t>
      </w:r>
    </w:p>
    <w:p w14:paraId="26D68AE9"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Vance, A. (2015) </w:t>
      </w:r>
      <w:r w:rsidRPr="005770BA">
        <w:rPr>
          <w:rFonts w:ascii="Arial" w:hAnsi="Arial" w:cs="Arial"/>
          <w:i/>
          <w:iCs/>
          <w:color w:val="000000" w:themeColor="text1"/>
          <w:sz w:val="22"/>
          <w:szCs w:val="22"/>
        </w:rPr>
        <w:t>Elon Musk: Tesla, SpaceX, and the Quest for a Fantastic Future</w:t>
      </w:r>
      <w:r w:rsidRPr="005770BA">
        <w:rPr>
          <w:rFonts w:ascii="Arial" w:hAnsi="Arial" w:cs="Arial"/>
          <w:color w:val="000000" w:themeColor="text1"/>
          <w:sz w:val="22"/>
          <w:szCs w:val="22"/>
        </w:rPr>
        <w:t>. New York: HarperCollins.</w:t>
      </w:r>
    </w:p>
    <w:p w14:paraId="0F9BD3E8" w14:textId="77777777" w:rsidR="00FA4DD6" w:rsidRPr="005770BA" w:rsidRDefault="00FA4DD6" w:rsidP="00FA4DD6">
      <w:pPr>
        <w:pStyle w:val="ListParagraph"/>
        <w:numPr>
          <w:ilvl w:val="0"/>
          <w:numId w:val="4"/>
        </w:numPr>
        <w:rPr>
          <w:rFonts w:ascii="Arial" w:hAnsi="Arial" w:cs="Arial"/>
          <w:color w:val="000000" w:themeColor="text1"/>
          <w:sz w:val="22"/>
          <w:szCs w:val="22"/>
        </w:rPr>
      </w:pPr>
      <w:r w:rsidRPr="005770BA">
        <w:rPr>
          <w:rFonts w:ascii="Arial" w:hAnsi="Arial" w:cs="Arial"/>
          <w:color w:val="000000" w:themeColor="text1"/>
          <w:sz w:val="22"/>
          <w:szCs w:val="22"/>
        </w:rPr>
        <w:t xml:space="preserve">Yukl, G. (2013) </w:t>
      </w:r>
      <w:r w:rsidRPr="005770BA">
        <w:rPr>
          <w:rFonts w:ascii="Arial" w:hAnsi="Arial" w:cs="Arial"/>
          <w:i/>
          <w:iCs/>
          <w:color w:val="000000" w:themeColor="text1"/>
          <w:sz w:val="22"/>
          <w:szCs w:val="22"/>
        </w:rPr>
        <w:t>Leadership in Organizations</w:t>
      </w:r>
      <w:r w:rsidRPr="005770BA">
        <w:rPr>
          <w:rFonts w:ascii="Arial" w:hAnsi="Arial" w:cs="Arial"/>
          <w:color w:val="000000" w:themeColor="text1"/>
          <w:sz w:val="22"/>
          <w:szCs w:val="22"/>
        </w:rPr>
        <w:t xml:space="preserve">. 8th </w:t>
      </w:r>
      <w:proofErr w:type="spellStart"/>
      <w:r w:rsidRPr="005770BA">
        <w:rPr>
          <w:rFonts w:ascii="Arial" w:hAnsi="Arial" w:cs="Arial"/>
          <w:color w:val="000000" w:themeColor="text1"/>
          <w:sz w:val="22"/>
          <w:szCs w:val="22"/>
        </w:rPr>
        <w:t>edn</w:t>
      </w:r>
      <w:proofErr w:type="spellEnd"/>
      <w:r w:rsidRPr="005770BA">
        <w:rPr>
          <w:rFonts w:ascii="Arial" w:hAnsi="Arial" w:cs="Arial"/>
          <w:color w:val="000000" w:themeColor="text1"/>
          <w:sz w:val="22"/>
          <w:szCs w:val="22"/>
        </w:rPr>
        <w:t>. Harlow: Pearson Education.</w:t>
      </w:r>
    </w:p>
    <w:p w14:paraId="374A8C7F" w14:textId="77777777" w:rsidR="00FA4DD6" w:rsidRPr="00FA4DD6" w:rsidRDefault="00FA4DD6">
      <w:pPr>
        <w:rPr>
          <w:rFonts w:ascii="Arial" w:hAnsi="Arial" w:cs="Arial"/>
          <w:color w:val="000000" w:themeColor="text1"/>
          <w:sz w:val="22"/>
          <w:szCs w:val="22"/>
        </w:rPr>
      </w:pPr>
    </w:p>
    <w:sectPr w:rsidR="00FA4DD6" w:rsidRPr="00FA4DD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480D2" w14:textId="77777777" w:rsidR="009C1C2D" w:rsidRPr="005770BA" w:rsidRDefault="009C1C2D" w:rsidP="004E5C17">
      <w:pPr>
        <w:spacing w:after="0" w:line="240" w:lineRule="auto"/>
      </w:pPr>
      <w:r w:rsidRPr="005770BA">
        <w:separator/>
      </w:r>
    </w:p>
  </w:endnote>
  <w:endnote w:type="continuationSeparator" w:id="0">
    <w:p w14:paraId="5403D17C" w14:textId="77777777" w:rsidR="009C1C2D" w:rsidRPr="005770BA" w:rsidRDefault="009C1C2D" w:rsidP="004E5C17">
      <w:pPr>
        <w:spacing w:after="0" w:line="240" w:lineRule="auto"/>
      </w:pPr>
      <w:r w:rsidRPr="005770B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0664564"/>
      <w:docPartObj>
        <w:docPartGallery w:val="Page Numbers (Bottom of Page)"/>
        <w:docPartUnique/>
      </w:docPartObj>
    </w:sdtPr>
    <w:sdtEndPr/>
    <w:sdtContent>
      <w:p w14:paraId="5271375D" w14:textId="1DC8B676" w:rsidR="004E5C17" w:rsidRPr="005770BA" w:rsidRDefault="004E5C17">
        <w:pPr>
          <w:pStyle w:val="Footer"/>
          <w:jc w:val="right"/>
        </w:pPr>
        <w:r w:rsidRPr="005770BA">
          <w:fldChar w:fldCharType="begin"/>
        </w:r>
        <w:r w:rsidRPr="005770BA">
          <w:instrText>PAGE   \* MERGEFORMAT</w:instrText>
        </w:r>
        <w:r w:rsidRPr="005770BA">
          <w:fldChar w:fldCharType="separate"/>
        </w:r>
        <w:r w:rsidRPr="005770BA">
          <w:t>2</w:t>
        </w:r>
        <w:r w:rsidRPr="005770BA">
          <w:fldChar w:fldCharType="end"/>
        </w:r>
      </w:p>
    </w:sdtContent>
  </w:sdt>
  <w:p w14:paraId="2C1A22F3" w14:textId="77777777" w:rsidR="004E5C17" w:rsidRPr="005770BA" w:rsidRDefault="004E5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5AD76" w14:textId="77777777" w:rsidR="009C1C2D" w:rsidRPr="005770BA" w:rsidRDefault="009C1C2D" w:rsidP="004E5C17">
      <w:pPr>
        <w:spacing w:after="0" w:line="240" w:lineRule="auto"/>
      </w:pPr>
      <w:r w:rsidRPr="005770BA">
        <w:separator/>
      </w:r>
    </w:p>
  </w:footnote>
  <w:footnote w:type="continuationSeparator" w:id="0">
    <w:p w14:paraId="7E460A19" w14:textId="77777777" w:rsidR="009C1C2D" w:rsidRPr="005770BA" w:rsidRDefault="009C1C2D" w:rsidP="004E5C17">
      <w:pPr>
        <w:spacing w:after="0" w:line="240" w:lineRule="auto"/>
      </w:pPr>
      <w:r w:rsidRPr="005770B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10900"/>
    <w:multiLevelType w:val="hybridMultilevel"/>
    <w:tmpl w:val="CC0A529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3000393C"/>
    <w:multiLevelType w:val="hybridMultilevel"/>
    <w:tmpl w:val="0508644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510873DB"/>
    <w:multiLevelType w:val="hybridMultilevel"/>
    <w:tmpl w:val="D0804608"/>
    <w:lvl w:ilvl="0" w:tplc="0C0A0009">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7CCE4C7E"/>
    <w:multiLevelType w:val="hybridMultilevel"/>
    <w:tmpl w:val="62FEFE1E"/>
    <w:lvl w:ilvl="0" w:tplc="0C0A000B">
      <w:start w:val="1"/>
      <w:numFmt w:val="bullet"/>
      <w:lvlText w:val=""/>
      <w:lvlJc w:val="left"/>
      <w:pPr>
        <w:ind w:left="1776" w:hanging="360"/>
      </w:pPr>
      <w:rPr>
        <w:rFonts w:ascii="Wingdings" w:hAnsi="Wingdings" w:hint="default"/>
      </w:rPr>
    </w:lvl>
    <w:lvl w:ilvl="1" w:tplc="0C0A0003" w:tentative="1">
      <w:start w:val="1"/>
      <w:numFmt w:val="bullet"/>
      <w:lvlText w:val="o"/>
      <w:lvlJc w:val="left"/>
      <w:pPr>
        <w:ind w:left="2496" w:hanging="360"/>
      </w:pPr>
      <w:rPr>
        <w:rFonts w:ascii="Courier New" w:hAnsi="Courier New" w:cs="Courier New" w:hint="default"/>
      </w:rPr>
    </w:lvl>
    <w:lvl w:ilvl="2" w:tplc="0C0A0005" w:tentative="1">
      <w:start w:val="1"/>
      <w:numFmt w:val="bullet"/>
      <w:lvlText w:val=""/>
      <w:lvlJc w:val="left"/>
      <w:pPr>
        <w:ind w:left="3216" w:hanging="360"/>
      </w:pPr>
      <w:rPr>
        <w:rFonts w:ascii="Wingdings" w:hAnsi="Wingdings" w:hint="default"/>
      </w:rPr>
    </w:lvl>
    <w:lvl w:ilvl="3" w:tplc="0C0A0001" w:tentative="1">
      <w:start w:val="1"/>
      <w:numFmt w:val="bullet"/>
      <w:lvlText w:val=""/>
      <w:lvlJc w:val="left"/>
      <w:pPr>
        <w:ind w:left="3936" w:hanging="360"/>
      </w:pPr>
      <w:rPr>
        <w:rFonts w:ascii="Symbol" w:hAnsi="Symbol" w:hint="default"/>
      </w:rPr>
    </w:lvl>
    <w:lvl w:ilvl="4" w:tplc="0C0A0003" w:tentative="1">
      <w:start w:val="1"/>
      <w:numFmt w:val="bullet"/>
      <w:lvlText w:val="o"/>
      <w:lvlJc w:val="left"/>
      <w:pPr>
        <w:ind w:left="4656" w:hanging="360"/>
      </w:pPr>
      <w:rPr>
        <w:rFonts w:ascii="Courier New" w:hAnsi="Courier New" w:cs="Courier New" w:hint="default"/>
      </w:rPr>
    </w:lvl>
    <w:lvl w:ilvl="5" w:tplc="0C0A0005" w:tentative="1">
      <w:start w:val="1"/>
      <w:numFmt w:val="bullet"/>
      <w:lvlText w:val=""/>
      <w:lvlJc w:val="left"/>
      <w:pPr>
        <w:ind w:left="5376" w:hanging="360"/>
      </w:pPr>
      <w:rPr>
        <w:rFonts w:ascii="Wingdings" w:hAnsi="Wingdings" w:hint="default"/>
      </w:rPr>
    </w:lvl>
    <w:lvl w:ilvl="6" w:tplc="0C0A0001" w:tentative="1">
      <w:start w:val="1"/>
      <w:numFmt w:val="bullet"/>
      <w:lvlText w:val=""/>
      <w:lvlJc w:val="left"/>
      <w:pPr>
        <w:ind w:left="6096" w:hanging="360"/>
      </w:pPr>
      <w:rPr>
        <w:rFonts w:ascii="Symbol" w:hAnsi="Symbol" w:hint="default"/>
      </w:rPr>
    </w:lvl>
    <w:lvl w:ilvl="7" w:tplc="0C0A0003" w:tentative="1">
      <w:start w:val="1"/>
      <w:numFmt w:val="bullet"/>
      <w:lvlText w:val="o"/>
      <w:lvlJc w:val="left"/>
      <w:pPr>
        <w:ind w:left="6816" w:hanging="360"/>
      </w:pPr>
      <w:rPr>
        <w:rFonts w:ascii="Courier New" w:hAnsi="Courier New" w:cs="Courier New" w:hint="default"/>
      </w:rPr>
    </w:lvl>
    <w:lvl w:ilvl="8" w:tplc="0C0A0005" w:tentative="1">
      <w:start w:val="1"/>
      <w:numFmt w:val="bullet"/>
      <w:lvlText w:val=""/>
      <w:lvlJc w:val="left"/>
      <w:pPr>
        <w:ind w:left="7536" w:hanging="360"/>
      </w:pPr>
      <w:rPr>
        <w:rFonts w:ascii="Wingdings" w:hAnsi="Wingdings" w:hint="default"/>
      </w:rPr>
    </w:lvl>
  </w:abstractNum>
  <w:num w:numId="1" w16cid:durableId="50353244">
    <w:abstractNumId w:val="0"/>
  </w:num>
  <w:num w:numId="2" w16cid:durableId="1156334072">
    <w:abstractNumId w:val="3"/>
  </w:num>
  <w:num w:numId="3" w16cid:durableId="1074007455">
    <w:abstractNumId w:val="2"/>
  </w:num>
  <w:num w:numId="4" w16cid:durableId="1655715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C17"/>
    <w:rsid w:val="001C7076"/>
    <w:rsid w:val="001F142D"/>
    <w:rsid w:val="00453E97"/>
    <w:rsid w:val="004C4387"/>
    <w:rsid w:val="004E5C17"/>
    <w:rsid w:val="00511597"/>
    <w:rsid w:val="005770BA"/>
    <w:rsid w:val="00670B3A"/>
    <w:rsid w:val="00687295"/>
    <w:rsid w:val="00926E71"/>
    <w:rsid w:val="00933F39"/>
    <w:rsid w:val="009C1C2D"/>
    <w:rsid w:val="009F06AA"/>
    <w:rsid w:val="00AF1D67"/>
    <w:rsid w:val="00BA457A"/>
    <w:rsid w:val="00C907BC"/>
    <w:rsid w:val="00C91C4F"/>
    <w:rsid w:val="00C94082"/>
    <w:rsid w:val="00CB190E"/>
    <w:rsid w:val="00CC3C00"/>
    <w:rsid w:val="00D46C9B"/>
    <w:rsid w:val="00D70A8A"/>
    <w:rsid w:val="00E14A32"/>
    <w:rsid w:val="00E82D70"/>
    <w:rsid w:val="00EE5FA2"/>
    <w:rsid w:val="00FA4DD6"/>
    <w:rsid w:val="00FA571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42929"/>
  <w15:chartTrackingRefBased/>
  <w15:docId w15:val="{0DC7308A-0136-4458-AC01-6E55F814B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C17"/>
    <w:pPr>
      <w:spacing w:line="279" w:lineRule="auto"/>
    </w:pPr>
    <w:rPr>
      <w:kern w:val="0"/>
      <w:lang w:val="en-GB"/>
      <w14:ligatures w14:val="none"/>
    </w:rPr>
  </w:style>
  <w:style w:type="paragraph" w:styleId="Heading1">
    <w:name w:val="heading 1"/>
    <w:basedOn w:val="Normal"/>
    <w:next w:val="Normal"/>
    <w:link w:val="Heading1Char"/>
    <w:uiPriority w:val="9"/>
    <w:qFormat/>
    <w:rsid w:val="004E5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5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C17"/>
    <w:rPr>
      <w:rFonts w:eastAsiaTheme="majorEastAsia" w:cstheme="majorBidi"/>
      <w:color w:val="272727" w:themeColor="text1" w:themeTint="D8"/>
    </w:rPr>
  </w:style>
  <w:style w:type="paragraph" w:styleId="Title">
    <w:name w:val="Title"/>
    <w:basedOn w:val="Normal"/>
    <w:next w:val="Normal"/>
    <w:link w:val="TitleChar"/>
    <w:uiPriority w:val="10"/>
    <w:qFormat/>
    <w:rsid w:val="004E5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C17"/>
    <w:pPr>
      <w:spacing w:before="160"/>
      <w:jc w:val="center"/>
    </w:pPr>
    <w:rPr>
      <w:i/>
      <w:iCs/>
      <w:color w:val="404040" w:themeColor="text1" w:themeTint="BF"/>
    </w:rPr>
  </w:style>
  <w:style w:type="character" w:customStyle="1" w:styleId="QuoteChar">
    <w:name w:val="Quote Char"/>
    <w:basedOn w:val="DefaultParagraphFont"/>
    <w:link w:val="Quote"/>
    <w:uiPriority w:val="29"/>
    <w:rsid w:val="004E5C17"/>
    <w:rPr>
      <w:i/>
      <w:iCs/>
      <w:color w:val="404040" w:themeColor="text1" w:themeTint="BF"/>
    </w:rPr>
  </w:style>
  <w:style w:type="paragraph" w:styleId="ListParagraph">
    <w:name w:val="List Paragraph"/>
    <w:basedOn w:val="Normal"/>
    <w:uiPriority w:val="34"/>
    <w:qFormat/>
    <w:rsid w:val="004E5C17"/>
    <w:pPr>
      <w:ind w:left="720"/>
      <w:contextualSpacing/>
    </w:pPr>
  </w:style>
  <w:style w:type="character" w:styleId="IntenseEmphasis">
    <w:name w:val="Intense Emphasis"/>
    <w:basedOn w:val="DefaultParagraphFont"/>
    <w:uiPriority w:val="21"/>
    <w:qFormat/>
    <w:rsid w:val="004E5C17"/>
    <w:rPr>
      <w:i/>
      <w:iCs/>
      <w:color w:val="0F4761" w:themeColor="accent1" w:themeShade="BF"/>
    </w:rPr>
  </w:style>
  <w:style w:type="paragraph" w:styleId="IntenseQuote">
    <w:name w:val="Intense Quote"/>
    <w:basedOn w:val="Normal"/>
    <w:next w:val="Normal"/>
    <w:link w:val="IntenseQuoteChar"/>
    <w:uiPriority w:val="30"/>
    <w:qFormat/>
    <w:rsid w:val="004E5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C17"/>
    <w:rPr>
      <w:i/>
      <w:iCs/>
      <w:color w:val="0F4761" w:themeColor="accent1" w:themeShade="BF"/>
    </w:rPr>
  </w:style>
  <w:style w:type="character" w:styleId="IntenseReference">
    <w:name w:val="Intense Reference"/>
    <w:basedOn w:val="DefaultParagraphFont"/>
    <w:uiPriority w:val="32"/>
    <w:qFormat/>
    <w:rsid w:val="004E5C17"/>
    <w:rPr>
      <w:b/>
      <w:bCs/>
      <w:smallCaps/>
      <w:color w:val="0F4761" w:themeColor="accent1" w:themeShade="BF"/>
      <w:spacing w:val="5"/>
    </w:rPr>
  </w:style>
  <w:style w:type="paragraph" w:styleId="TOCHeading">
    <w:name w:val="TOC Heading"/>
    <w:basedOn w:val="Heading1"/>
    <w:next w:val="Normal"/>
    <w:uiPriority w:val="39"/>
    <w:unhideWhenUsed/>
    <w:qFormat/>
    <w:rsid w:val="004E5C17"/>
    <w:pPr>
      <w:spacing w:before="240" w:after="0" w:line="259" w:lineRule="auto"/>
      <w:outlineLvl w:val="9"/>
    </w:pPr>
    <w:rPr>
      <w:sz w:val="32"/>
      <w:szCs w:val="32"/>
      <w:lang w:eastAsia="es-ES"/>
    </w:rPr>
  </w:style>
  <w:style w:type="paragraph" w:styleId="Header">
    <w:name w:val="header"/>
    <w:basedOn w:val="Normal"/>
    <w:link w:val="HeaderChar"/>
    <w:uiPriority w:val="99"/>
    <w:unhideWhenUsed/>
    <w:rsid w:val="004E5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C17"/>
    <w:rPr>
      <w:kern w:val="0"/>
      <w:lang w:val="en-GB"/>
      <w14:ligatures w14:val="none"/>
    </w:rPr>
  </w:style>
  <w:style w:type="paragraph" w:styleId="Footer">
    <w:name w:val="footer"/>
    <w:basedOn w:val="Normal"/>
    <w:link w:val="FooterChar"/>
    <w:uiPriority w:val="99"/>
    <w:unhideWhenUsed/>
    <w:rsid w:val="004E5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C17"/>
    <w:rPr>
      <w:kern w:val="0"/>
      <w:lang w:val="en-GB"/>
      <w14:ligatures w14:val="none"/>
    </w:rPr>
  </w:style>
  <w:style w:type="paragraph" w:styleId="NormalWeb">
    <w:name w:val="Normal (Web)"/>
    <w:basedOn w:val="Normal"/>
    <w:uiPriority w:val="99"/>
    <w:semiHidden/>
    <w:unhideWhenUsed/>
    <w:rsid w:val="00E82D70"/>
    <w:rPr>
      <w:rFonts w:ascii="Times New Roman" w:hAnsi="Times New Roman" w:cs="Times New Roman"/>
    </w:rPr>
  </w:style>
  <w:style w:type="character" w:styleId="Hyperlink">
    <w:name w:val="Hyperlink"/>
    <w:basedOn w:val="DefaultParagraphFont"/>
    <w:uiPriority w:val="99"/>
    <w:unhideWhenUsed/>
    <w:rsid w:val="00FA4DD6"/>
    <w:rPr>
      <w:color w:val="467886" w:themeColor="hyperlink"/>
      <w:u w:val="single"/>
    </w:rPr>
  </w:style>
  <w:style w:type="character" w:styleId="UnresolvedMention">
    <w:name w:val="Unresolved Mention"/>
    <w:basedOn w:val="DefaultParagraphFont"/>
    <w:uiPriority w:val="99"/>
    <w:semiHidden/>
    <w:unhideWhenUsed/>
    <w:rsid w:val="00FA4D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md.or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bes.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9f663df38a50a057e634744b0cc8f678">
  <xsd:schema xmlns:xsd="http://www.w3.org/2001/XMLSchema" xmlns:xs="http://www.w3.org/2001/XMLSchema" xmlns:p="http://schemas.microsoft.com/office/2006/metadata/properties" xmlns:ns3="6642d537-5170-4cd9-a3f2-9ec198ee3eac" targetNamespace="http://schemas.microsoft.com/office/2006/metadata/properties" ma:root="true" ma:fieldsID="69f1ce0133b4539692b078dbb52844f3"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18E27-4C68-4751-99A4-E855D155C3D4}">
  <ds:schemaRefs>
    <ds:schemaRef ds:uri="http://purl.org/dc/elements/1.1/"/>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6642d537-5170-4cd9-a3f2-9ec198ee3eac"/>
    <ds:schemaRef ds:uri="http://purl.org/dc/dcmitype/"/>
  </ds:schemaRefs>
</ds:datastoreItem>
</file>

<file path=customXml/itemProps2.xml><?xml version="1.0" encoding="utf-8"?>
<ds:datastoreItem xmlns:ds="http://schemas.openxmlformats.org/officeDocument/2006/customXml" ds:itemID="{4EE3B4D1-04FB-4B45-BF11-F92D7E1122E2}">
  <ds:schemaRefs>
    <ds:schemaRef ds:uri="http://schemas.microsoft.com/sharepoint/v3/contenttype/forms"/>
  </ds:schemaRefs>
</ds:datastoreItem>
</file>

<file path=customXml/itemProps3.xml><?xml version="1.0" encoding="utf-8"?>
<ds:datastoreItem xmlns:ds="http://schemas.openxmlformats.org/officeDocument/2006/customXml" ds:itemID="{C782485B-CFEA-4979-A3BA-8AA09EB31E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A6D722-6C91-4C2C-8550-A25E95B5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3161</Words>
  <Characters>17390</Characters>
  <Application>Microsoft Office Word</Application>
  <DocSecurity>0</DocSecurity>
  <Lines>144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Alexandra Cedeno Pincay (2330971)</dc:creator>
  <cp:keywords/>
  <dc:description/>
  <cp:lastModifiedBy>Grace Alexandra Cedeno Pincay (2330971)</cp:lastModifiedBy>
  <cp:revision>3</cp:revision>
  <dcterms:created xsi:type="dcterms:W3CDTF">2025-11-17T21:49:00Z</dcterms:created>
  <dcterms:modified xsi:type="dcterms:W3CDTF">2025-11-17T21:50:00Z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