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444744" w14:textId="1C0AF731" w:rsidR="000A4198" w:rsidRPr="004F27D0" w:rsidRDefault="00D528AC">
      <w:pPr>
        <w:rPr>
          <w:sz w:val="28"/>
          <w:szCs w:val="28"/>
        </w:rPr>
      </w:pPr>
      <w:r w:rsidRPr="004F27D0">
        <w:rPr>
          <w:sz w:val="28"/>
          <w:szCs w:val="28"/>
        </w:rPr>
        <w:t xml:space="preserve">References </w:t>
      </w:r>
    </w:p>
    <w:p w14:paraId="608214E7" w14:textId="77777777" w:rsidR="004F27D0" w:rsidRPr="004F27D0" w:rsidRDefault="004F27D0" w:rsidP="0058739D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>Epstein, J.L. and Sanders, M.G., (2002). Family, school, and community partnerships.</w:t>
      </w:r>
      <w:r w:rsidRPr="004F27D0">
        <w:rPr>
          <w:rStyle w:val="apple-converted-space"/>
          <w:rFonts w:cstheme="minorHAnsi"/>
          <w:color w:val="222222"/>
          <w:sz w:val="28"/>
          <w:szCs w:val="28"/>
          <w:shd w:val="clear" w:color="auto" w:fill="FFFFFF"/>
        </w:rPr>
        <w:t> </w:t>
      </w:r>
      <w:r w:rsidRPr="004F27D0">
        <w:rPr>
          <w:rFonts w:cstheme="minorHAnsi"/>
          <w:i/>
          <w:iCs/>
          <w:color w:val="222222"/>
          <w:sz w:val="28"/>
          <w:szCs w:val="28"/>
        </w:rPr>
        <w:t>Handbook of parenting: Vol. 5. Practical issues in parenting</w:t>
      </w:r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>, pp.407-437.</w:t>
      </w:r>
    </w:p>
    <w:p w14:paraId="7968CB1D" w14:textId="77777777" w:rsidR="004F27D0" w:rsidRPr="004F27D0" w:rsidRDefault="004F27D0" w:rsidP="00C9250B">
      <w:pPr>
        <w:pStyle w:val="NormalWeb"/>
        <w:numPr>
          <w:ilvl w:val="0"/>
          <w:numId w:val="1"/>
        </w:numPr>
        <w:rPr>
          <w:rFonts w:asciiTheme="minorHAnsi" w:hAnsiTheme="minorHAnsi" w:cstheme="minorHAnsi"/>
          <w:color w:val="000000"/>
          <w:sz w:val="28"/>
          <w:szCs w:val="28"/>
        </w:rPr>
      </w:pPr>
      <w:r w:rsidRPr="004F27D0">
        <w:rPr>
          <w:rFonts w:asciiTheme="minorHAnsi" w:hAnsiTheme="minorHAnsi" w:cstheme="minorHAnsi"/>
          <w:color w:val="000000"/>
          <w:sz w:val="28"/>
          <w:szCs w:val="28"/>
        </w:rPr>
        <w:t>Goodall, J. and Montgomery, C. (2014) “Parental involvement to parental engagement: A Continuum,”</w:t>
      </w:r>
      <w:r w:rsidRPr="004F27D0">
        <w:rPr>
          <w:rStyle w:val="apple-converted-space"/>
          <w:rFonts w:asciiTheme="minorHAnsi" w:hAnsiTheme="minorHAnsi" w:cstheme="minorHAnsi"/>
          <w:color w:val="000000"/>
          <w:sz w:val="28"/>
          <w:szCs w:val="28"/>
        </w:rPr>
        <w:t> </w:t>
      </w:r>
      <w:r w:rsidRPr="004F27D0">
        <w:rPr>
          <w:rFonts w:asciiTheme="minorHAnsi" w:hAnsiTheme="minorHAnsi" w:cstheme="minorHAnsi"/>
          <w:i/>
          <w:iCs/>
          <w:color w:val="000000"/>
          <w:sz w:val="28"/>
          <w:szCs w:val="28"/>
        </w:rPr>
        <w:t>Educational Review</w:t>
      </w:r>
      <w:r w:rsidRPr="004F27D0">
        <w:rPr>
          <w:rFonts w:asciiTheme="minorHAnsi" w:hAnsiTheme="minorHAnsi" w:cstheme="minorHAnsi"/>
          <w:color w:val="000000"/>
          <w:sz w:val="28"/>
          <w:szCs w:val="28"/>
        </w:rPr>
        <w:t>, 66(4), pp. 399–410. Available at: https://doi.org/10.1080/00131911.2013.781576.</w:t>
      </w:r>
      <w:r w:rsidRPr="004F27D0">
        <w:rPr>
          <w:rStyle w:val="apple-converted-space"/>
          <w:rFonts w:asciiTheme="minorHAnsi" w:hAnsiTheme="minorHAnsi" w:cstheme="minorHAnsi"/>
          <w:color w:val="000000"/>
          <w:sz w:val="28"/>
          <w:szCs w:val="28"/>
        </w:rPr>
        <w:t> </w:t>
      </w:r>
    </w:p>
    <w:p w14:paraId="444518A3" w14:textId="77777777" w:rsidR="004F27D0" w:rsidRPr="004F27D0" w:rsidRDefault="004F27D0" w:rsidP="0058739D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4F27D0">
        <w:rPr>
          <w:rFonts w:cstheme="minorHAnsi"/>
          <w:sz w:val="28"/>
          <w:szCs w:val="28"/>
        </w:rPr>
        <w:t xml:space="preserve">Government (date unknown). </w:t>
      </w:r>
      <w:r w:rsidRPr="004F27D0">
        <w:rPr>
          <w:rFonts w:cstheme="minorHAnsi"/>
          <w:i/>
          <w:iCs/>
          <w:sz w:val="28"/>
          <w:szCs w:val="28"/>
        </w:rPr>
        <w:t xml:space="preserve">Environmental Protection Act 1990. </w:t>
      </w:r>
      <w:r w:rsidRPr="004F27D0">
        <w:rPr>
          <w:rFonts w:cstheme="minorHAnsi"/>
          <w:sz w:val="28"/>
          <w:szCs w:val="28"/>
        </w:rPr>
        <w:t xml:space="preserve">Available at: </w:t>
      </w:r>
      <w:hyperlink r:id="rId5" w:history="1">
        <w:r w:rsidRPr="004F27D0">
          <w:rPr>
            <w:rStyle w:val="Hyperlink"/>
            <w:rFonts w:cstheme="minorHAnsi"/>
            <w:sz w:val="28"/>
            <w:szCs w:val="28"/>
          </w:rPr>
          <w:t>https://www.legislation.gov.uk/ukpga/1990/43/contents</w:t>
        </w:r>
      </w:hyperlink>
      <w:r w:rsidRPr="004F27D0">
        <w:rPr>
          <w:rFonts w:cstheme="minorHAnsi"/>
          <w:sz w:val="28"/>
          <w:szCs w:val="28"/>
        </w:rPr>
        <w:t xml:space="preserve"> Accessed </w:t>
      </w:r>
      <w:proofErr w:type="gramStart"/>
      <w:r w:rsidRPr="004F27D0">
        <w:rPr>
          <w:rFonts w:cstheme="minorHAnsi"/>
          <w:sz w:val="28"/>
          <w:szCs w:val="28"/>
        </w:rPr>
        <w:t>on:</w:t>
      </w:r>
      <w:proofErr w:type="gramEnd"/>
      <w:r w:rsidRPr="004F27D0">
        <w:rPr>
          <w:rFonts w:cstheme="minorHAnsi"/>
          <w:sz w:val="28"/>
          <w:szCs w:val="28"/>
        </w:rPr>
        <w:t xml:space="preserve"> 1</w:t>
      </w:r>
      <w:r w:rsidRPr="004F27D0">
        <w:rPr>
          <w:rFonts w:cstheme="minorHAnsi"/>
          <w:sz w:val="28"/>
          <w:szCs w:val="28"/>
          <w:vertAlign w:val="superscript"/>
        </w:rPr>
        <w:t>st</w:t>
      </w:r>
      <w:r w:rsidRPr="004F27D0">
        <w:rPr>
          <w:rFonts w:cstheme="minorHAnsi"/>
          <w:sz w:val="28"/>
          <w:szCs w:val="28"/>
        </w:rPr>
        <w:t xml:space="preserve"> April, 2023</w:t>
      </w:r>
    </w:p>
    <w:p w14:paraId="29CEFDDB" w14:textId="77777777" w:rsidR="004F27D0" w:rsidRPr="004F27D0" w:rsidRDefault="004F27D0" w:rsidP="0058739D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proofErr w:type="spellStart"/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>Härkönen</w:t>
      </w:r>
      <w:proofErr w:type="spellEnd"/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>, U., (2001). The Bronfenbrenner ecological systems theory of human development.</w:t>
      </w:r>
    </w:p>
    <w:p w14:paraId="04ED8FD5" w14:textId="77777777" w:rsidR="004F27D0" w:rsidRPr="004F27D0" w:rsidRDefault="004F27D0" w:rsidP="0058739D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4F27D0"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Hartley, B.L., Thompson, R.C. and </w:t>
      </w:r>
      <w:proofErr w:type="spellStart"/>
      <w:r w:rsidRPr="004F27D0">
        <w:rPr>
          <w:rFonts w:ascii="Arial" w:hAnsi="Arial" w:cs="Arial"/>
          <w:color w:val="222222"/>
          <w:sz w:val="28"/>
          <w:szCs w:val="28"/>
          <w:shd w:val="clear" w:color="auto" w:fill="FFFFFF"/>
        </w:rPr>
        <w:t>Pahl</w:t>
      </w:r>
      <w:proofErr w:type="spellEnd"/>
      <w:r w:rsidRPr="004F27D0"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, S., </w:t>
      </w:r>
      <w:r w:rsidRPr="004F27D0">
        <w:rPr>
          <w:rFonts w:ascii="Arial" w:hAnsi="Arial" w:cs="Arial"/>
          <w:color w:val="222222"/>
          <w:sz w:val="28"/>
          <w:szCs w:val="28"/>
          <w:shd w:val="clear" w:color="auto" w:fill="FFFFFF"/>
        </w:rPr>
        <w:t>(</w:t>
      </w:r>
      <w:r w:rsidRPr="004F27D0">
        <w:rPr>
          <w:rFonts w:ascii="Arial" w:hAnsi="Arial" w:cs="Arial"/>
          <w:color w:val="222222"/>
          <w:sz w:val="28"/>
          <w:szCs w:val="28"/>
          <w:shd w:val="clear" w:color="auto" w:fill="FFFFFF"/>
        </w:rPr>
        <w:t>2015</w:t>
      </w:r>
      <w:r w:rsidRPr="004F27D0">
        <w:rPr>
          <w:rFonts w:ascii="Arial" w:hAnsi="Arial" w:cs="Arial"/>
          <w:color w:val="222222"/>
          <w:sz w:val="28"/>
          <w:szCs w:val="28"/>
          <w:shd w:val="clear" w:color="auto" w:fill="FFFFFF"/>
        </w:rPr>
        <w:t>)</w:t>
      </w:r>
      <w:r w:rsidRPr="004F27D0">
        <w:rPr>
          <w:rFonts w:ascii="Arial" w:hAnsi="Arial" w:cs="Arial"/>
          <w:color w:val="222222"/>
          <w:sz w:val="28"/>
          <w:szCs w:val="28"/>
          <w:shd w:val="clear" w:color="auto" w:fill="FFFFFF"/>
        </w:rPr>
        <w:t>. Marine litter education boosts children’s understanding and self-reported actions.</w:t>
      </w:r>
      <w:r w:rsidRPr="004F27D0">
        <w:rPr>
          <w:rStyle w:val="apple-converted-space"/>
          <w:rFonts w:ascii="Arial" w:hAnsi="Arial" w:cs="Arial"/>
          <w:color w:val="222222"/>
          <w:sz w:val="28"/>
          <w:szCs w:val="28"/>
          <w:shd w:val="clear" w:color="auto" w:fill="FFFFFF"/>
        </w:rPr>
        <w:t> </w:t>
      </w:r>
      <w:r w:rsidRPr="004F27D0">
        <w:rPr>
          <w:rFonts w:ascii="Arial" w:hAnsi="Arial" w:cs="Arial"/>
          <w:i/>
          <w:iCs/>
          <w:color w:val="222222"/>
          <w:sz w:val="28"/>
          <w:szCs w:val="28"/>
        </w:rPr>
        <w:t>Marine pollution bulletin</w:t>
      </w:r>
      <w:r w:rsidRPr="004F27D0">
        <w:rPr>
          <w:rFonts w:ascii="Arial" w:hAnsi="Arial" w:cs="Arial"/>
          <w:color w:val="222222"/>
          <w:sz w:val="28"/>
          <w:szCs w:val="28"/>
          <w:shd w:val="clear" w:color="auto" w:fill="FFFFFF"/>
        </w:rPr>
        <w:t>,</w:t>
      </w:r>
      <w:r w:rsidRPr="004F27D0">
        <w:rPr>
          <w:rStyle w:val="apple-converted-space"/>
          <w:rFonts w:ascii="Arial" w:hAnsi="Arial" w:cs="Arial"/>
          <w:color w:val="222222"/>
          <w:sz w:val="28"/>
          <w:szCs w:val="28"/>
          <w:shd w:val="clear" w:color="auto" w:fill="FFFFFF"/>
        </w:rPr>
        <w:t> </w:t>
      </w:r>
      <w:r w:rsidRPr="004F27D0">
        <w:rPr>
          <w:rFonts w:ascii="Arial" w:hAnsi="Arial" w:cs="Arial"/>
          <w:i/>
          <w:iCs/>
          <w:color w:val="222222"/>
          <w:sz w:val="28"/>
          <w:szCs w:val="28"/>
        </w:rPr>
        <w:t>90</w:t>
      </w:r>
      <w:r w:rsidRPr="004F27D0">
        <w:rPr>
          <w:rFonts w:ascii="Arial" w:hAnsi="Arial" w:cs="Arial"/>
          <w:color w:val="222222"/>
          <w:sz w:val="28"/>
          <w:szCs w:val="28"/>
          <w:shd w:val="clear" w:color="auto" w:fill="FFFFFF"/>
        </w:rPr>
        <w:t>(1-2), pp.209-217.</w:t>
      </w:r>
    </w:p>
    <w:p w14:paraId="28B3869E" w14:textId="77777777" w:rsidR="004F27D0" w:rsidRPr="004F27D0" w:rsidRDefault="004F27D0" w:rsidP="0058739D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4F27D0">
        <w:rPr>
          <w:rFonts w:cstheme="minorHAnsi"/>
          <w:sz w:val="28"/>
          <w:szCs w:val="28"/>
        </w:rPr>
        <w:t xml:space="preserve">Keep Wales Tidy (2023a). </w:t>
      </w:r>
      <w:r w:rsidRPr="004F27D0">
        <w:rPr>
          <w:rFonts w:cstheme="minorHAnsi"/>
          <w:i/>
          <w:iCs/>
          <w:sz w:val="28"/>
          <w:szCs w:val="28"/>
        </w:rPr>
        <w:t xml:space="preserve">Beautiful Wales. </w:t>
      </w:r>
      <w:r w:rsidRPr="004F27D0">
        <w:rPr>
          <w:rFonts w:cstheme="minorHAnsi"/>
          <w:sz w:val="28"/>
          <w:szCs w:val="28"/>
        </w:rPr>
        <w:t xml:space="preserve">Available at: </w:t>
      </w:r>
      <w:hyperlink r:id="rId6" w:history="1">
        <w:r w:rsidRPr="004F27D0">
          <w:rPr>
            <w:rStyle w:val="Hyperlink"/>
            <w:rFonts w:cstheme="minorHAnsi"/>
            <w:sz w:val="28"/>
            <w:szCs w:val="28"/>
          </w:rPr>
          <w:t>https://keepwalestidy.cymru/beautiful-wales/</w:t>
        </w:r>
      </w:hyperlink>
      <w:r w:rsidRPr="004F27D0">
        <w:rPr>
          <w:rFonts w:cstheme="minorHAnsi"/>
          <w:sz w:val="28"/>
          <w:szCs w:val="28"/>
        </w:rPr>
        <w:t xml:space="preserve"> Accessed </w:t>
      </w:r>
      <w:proofErr w:type="gramStart"/>
      <w:r w:rsidRPr="004F27D0">
        <w:rPr>
          <w:rFonts w:cstheme="minorHAnsi"/>
          <w:sz w:val="28"/>
          <w:szCs w:val="28"/>
        </w:rPr>
        <w:t>on:</w:t>
      </w:r>
      <w:proofErr w:type="gramEnd"/>
      <w:r w:rsidRPr="004F27D0">
        <w:rPr>
          <w:rFonts w:cstheme="minorHAnsi"/>
          <w:sz w:val="28"/>
          <w:szCs w:val="28"/>
        </w:rPr>
        <w:t xml:space="preserve"> 3</w:t>
      </w:r>
      <w:r w:rsidRPr="004F27D0">
        <w:rPr>
          <w:rFonts w:cstheme="minorHAnsi"/>
          <w:sz w:val="28"/>
          <w:szCs w:val="28"/>
          <w:vertAlign w:val="superscript"/>
        </w:rPr>
        <w:t>rd</w:t>
      </w:r>
      <w:r w:rsidRPr="004F27D0">
        <w:rPr>
          <w:rFonts w:cstheme="minorHAnsi"/>
          <w:sz w:val="28"/>
          <w:szCs w:val="28"/>
        </w:rPr>
        <w:t xml:space="preserve"> April, 2023. </w:t>
      </w:r>
    </w:p>
    <w:p w14:paraId="0A4023A2" w14:textId="77777777" w:rsidR="004F27D0" w:rsidRPr="004F27D0" w:rsidRDefault="004F27D0" w:rsidP="0058739D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4F27D0">
        <w:rPr>
          <w:rFonts w:cstheme="minorHAnsi"/>
          <w:sz w:val="28"/>
          <w:szCs w:val="28"/>
        </w:rPr>
        <w:t xml:space="preserve">Keep Wales Tidy. (2023b). </w:t>
      </w:r>
      <w:r w:rsidRPr="004F27D0">
        <w:rPr>
          <w:rFonts w:cstheme="minorHAnsi"/>
          <w:i/>
          <w:iCs/>
          <w:sz w:val="28"/>
          <w:szCs w:val="28"/>
        </w:rPr>
        <w:t xml:space="preserve">Our Work. </w:t>
      </w:r>
      <w:r w:rsidRPr="004F27D0">
        <w:rPr>
          <w:rFonts w:cstheme="minorHAnsi"/>
          <w:sz w:val="28"/>
          <w:szCs w:val="28"/>
        </w:rPr>
        <w:t xml:space="preserve">Available at: </w:t>
      </w:r>
      <w:hyperlink r:id="rId7" w:history="1">
        <w:r w:rsidRPr="004F27D0">
          <w:rPr>
            <w:rStyle w:val="Hyperlink"/>
            <w:rFonts w:cstheme="minorHAnsi"/>
            <w:sz w:val="28"/>
            <w:szCs w:val="28"/>
          </w:rPr>
          <w:t>https://keepwalestidy.cymru/our-work/</w:t>
        </w:r>
      </w:hyperlink>
      <w:r w:rsidRPr="004F27D0">
        <w:rPr>
          <w:rFonts w:cstheme="minorHAnsi"/>
          <w:sz w:val="28"/>
          <w:szCs w:val="28"/>
        </w:rPr>
        <w:t xml:space="preserve"> Accessed </w:t>
      </w:r>
      <w:proofErr w:type="gramStart"/>
      <w:r w:rsidRPr="004F27D0">
        <w:rPr>
          <w:rFonts w:cstheme="minorHAnsi"/>
          <w:sz w:val="28"/>
          <w:szCs w:val="28"/>
        </w:rPr>
        <w:t>on:</w:t>
      </w:r>
      <w:proofErr w:type="gramEnd"/>
      <w:r w:rsidRPr="004F27D0">
        <w:rPr>
          <w:rFonts w:cstheme="minorHAnsi"/>
          <w:sz w:val="28"/>
          <w:szCs w:val="28"/>
        </w:rPr>
        <w:t xml:space="preserve"> 3</w:t>
      </w:r>
      <w:r w:rsidRPr="004F27D0">
        <w:rPr>
          <w:rFonts w:cstheme="minorHAnsi"/>
          <w:sz w:val="28"/>
          <w:szCs w:val="28"/>
          <w:vertAlign w:val="superscript"/>
        </w:rPr>
        <w:t>rd</w:t>
      </w:r>
      <w:r w:rsidRPr="004F27D0">
        <w:rPr>
          <w:rFonts w:cstheme="minorHAnsi"/>
          <w:sz w:val="28"/>
          <w:szCs w:val="28"/>
        </w:rPr>
        <w:t xml:space="preserve"> April, 2023.</w:t>
      </w:r>
    </w:p>
    <w:p w14:paraId="59A3B539" w14:textId="77777777" w:rsidR="004F27D0" w:rsidRPr="004F27D0" w:rsidRDefault="004F27D0" w:rsidP="0058739D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>Krishnan, V., (2010), May. Early child development: A conceptual model. In</w:t>
      </w:r>
      <w:r w:rsidRPr="004F27D0">
        <w:rPr>
          <w:rStyle w:val="apple-converted-space"/>
          <w:rFonts w:cstheme="minorHAnsi"/>
          <w:color w:val="222222"/>
          <w:sz w:val="28"/>
          <w:szCs w:val="28"/>
          <w:shd w:val="clear" w:color="auto" w:fill="FFFFFF"/>
        </w:rPr>
        <w:t> </w:t>
      </w:r>
      <w:r w:rsidRPr="004F27D0">
        <w:rPr>
          <w:rFonts w:cstheme="minorHAnsi"/>
          <w:i/>
          <w:iCs/>
          <w:color w:val="222222"/>
          <w:sz w:val="28"/>
          <w:szCs w:val="28"/>
        </w:rPr>
        <w:t>early childhood council annual conference</w:t>
      </w:r>
      <w:r w:rsidRPr="004F27D0">
        <w:rPr>
          <w:rStyle w:val="apple-converted-space"/>
          <w:rFonts w:cstheme="minorHAnsi"/>
          <w:color w:val="222222"/>
          <w:sz w:val="28"/>
          <w:szCs w:val="28"/>
          <w:shd w:val="clear" w:color="auto" w:fill="FFFFFF"/>
        </w:rPr>
        <w:t> </w:t>
      </w:r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>(pp. 1-17). Edmonton, AB, Canada: University of Alberta.</w:t>
      </w:r>
    </w:p>
    <w:p w14:paraId="786C2E76" w14:textId="77777777" w:rsidR="004F27D0" w:rsidRPr="004F27D0" w:rsidRDefault="004F27D0" w:rsidP="00C9250B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4F27D0">
        <w:rPr>
          <w:rFonts w:cstheme="minorHAnsi"/>
          <w:sz w:val="28"/>
          <w:szCs w:val="28"/>
        </w:rPr>
        <w:t>Natural Resource Wales. (</w:t>
      </w:r>
      <w:proofErr w:type="gramStart"/>
      <w:r w:rsidRPr="004F27D0">
        <w:rPr>
          <w:rFonts w:cstheme="minorHAnsi"/>
          <w:sz w:val="28"/>
          <w:szCs w:val="28"/>
        </w:rPr>
        <w:t>date</w:t>
      </w:r>
      <w:proofErr w:type="gramEnd"/>
      <w:r w:rsidRPr="004F27D0">
        <w:rPr>
          <w:rFonts w:cstheme="minorHAnsi"/>
          <w:sz w:val="28"/>
          <w:szCs w:val="28"/>
        </w:rPr>
        <w:t xml:space="preserve"> unknown). </w:t>
      </w:r>
      <w:r w:rsidRPr="004F27D0">
        <w:rPr>
          <w:rFonts w:cstheme="minorHAnsi"/>
          <w:i/>
          <w:iCs/>
          <w:sz w:val="28"/>
          <w:szCs w:val="28"/>
        </w:rPr>
        <w:t xml:space="preserve">Causes of littering and fly-tipping. </w:t>
      </w:r>
      <w:r w:rsidRPr="004F27D0">
        <w:rPr>
          <w:rFonts w:cstheme="minorHAnsi"/>
          <w:sz w:val="28"/>
          <w:szCs w:val="28"/>
        </w:rPr>
        <w:t xml:space="preserve">Available at: </w:t>
      </w:r>
      <w:hyperlink r:id="rId8" w:history="1">
        <w:r w:rsidRPr="004F27D0">
          <w:rPr>
            <w:rStyle w:val="Hyperlink"/>
            <w:rFonts w:cstheme="minorHAnsi"/>
            <w:sz w:val="28"/>
            <w:szCs w:val="28"/>
          </w:rPr>
          <w:t>https://cdn.cyfoethnaturiol.cymru/media/688257/information-note-3cs.pdf</w:t>
        </w:r>
      </w:hyperlink>
      <w:r w:rsidRPr="004F27D0">
        <w:rPr>
          <w:rFonts w:cstheme="minorHAnsi"/>
          <w:sz w:val="28"/>
          <w:szCs w:val="28"/>
        </w:rPr>
        <w:t xml:space="preserve"> Accessed </w:t>
      </w:r>
      <w:proofErr w:type="gramStart"/>
      <w:r w:rsidRPr="004F27D0">
        <w:rPr>
          <w:rFonts w:cstheme="minorHAnsi"/>
          <w:sz w:val="28"/>
          <w:szCs w:val="28"/>
        </w:rPr>
        <w:t>on:</w:t>
      </w:r>
      <w:proofErr w:type="gramEnd"/>
      <w:r w:rsidRPr="004F27D0">
        <w:rPr>
          <w:rFonts w:cstheme="minorHAnsi"/>
          <w:sz w:val="28"/>
          <w:szCs w:val="28"/>
        </w:rPr>
        <w:t xml:space="preserve"> 7</w:t>
      </w:r>
      <w:r w:rsidRPr="004F27D0">
        <w:rPr>
          <w:rFonts w:cstheme="minorHAnsi"/>
          <w:sz w:val="28"/>
          <w:szCs w:val="28"/>
          <w:vertAlign w:val="superscript"/>
        </w:rPr>
        <w:t>th</w:t>
      </w:r>
      <w:r w:rsidRPr="004F27D0">
        <w:rPr>
          <w:rFonts w:cstheme="minorHAnsi"/>
          <w:sz w:val="28"/>
          <w:szCs w:val="28"/>
        </w:rPr>
        <w:t xml:space="preserve"> April, 2023.</w:t>
      </w:r>
    </w:p>
    <w:p w14:paraId="693F4E24" w14:textId="77777777" w:rsidR="004F27D0" w:rsidRPr="004F27D0" w:rsidRDefault="004F27D0" w:rsidP="0058739D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>Ryan, D.P.J., (2001). Bronfenbrenner’s ecological systems theory.</w:t>
      </w:r>
      <w:r w:rsidRPr="004F27D0">
        <w:rPr>
          <w:rStyle w:val="apple-converted-space"/>
          <w:rFonts w:cstheme="minorHAnsi"/>
          <w:color w:val="222222"/>
          <w:sz w:val="28"/>
          <w:szCs w:val="28"/>
          <w:shd w:val="clear" w:color="auto" w:fill="FFFFFF"/>
        </w:rPr>
        <w:t> </w:t>
      </w:r>
      <w:r w:rsidRPr="004F27D0">
        <w:rPr>
          <w:rFonts w:cstheme="minorHAnsi"/>
          <w:i/>
          <w:iCs/>
          <w:color w:val="222222"/>
          <w:sz w:val="28"/>
          <w:szCs w:val="28"/>
        </w:rPr>
        <w:t xml:space="preserve">Retrieved </w:t>
      </w:r>
      <w:proofErr w:type="gramStart"/>
      <w:r w:rsidRPr="004F27D0">
        <w:rPr>
          <w:rFonts w:cstheme="minorHAnsi"/>
          <w:i/>
          <w:iCs/>
          <w:color w:val="222222"/>
          <w:sz w:val="28"/>
          <w:szCs w:val="28"/>
        </w:rPr>
        <w:t>January</w:t>
      </w:r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>,</w:t>
      </w:r>
      <w:proofErr w:type="gramEnd"/>
      <w:r w:rsidRPr="004F27D0">
        <w:rPr>
          <w:rStyle w:val="apple-converted-space"/>
          <w:rFonts w:cstheme="minorHAnsi"/>
          <w:color w:val="222222"/>
          <w:sz w:val="28"/>
          <w:szCs w:val="28"/>
          <w:shd w:val="clear" w:color="auto" w:fill="FFFFFF"/>
        </w:rPr>
        <w:t> </w:t>
      </w:r>
      <w:r w:rsidRPr="004F27D0">
        <w:rPr>
          <w:rFonts w:cstheme="minorHAnsi"/>
          <w:i/>
          <w:iCs/>
          <w:color w:val="222222"/>
          <w:sz w:val="28"/>
          <w:szCs w:val="28"/>
        </w:rPr>
        <w:t>9</w:t>
      </w:r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>, p.2012.</w:t>
      </w:r>
    </w:p>
    <w:p w14:paraId="3CA59CDC" w14:textId="77777777" w:rsidR="004F27D0" w:rsidRPr="004F27D0" w:rsidRDefault="004F27D0" w:rsidP="0058739D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 xml:space="preserve">Smith, E.P., Connell, C.M., Wright, G., Sizer, M., Norman, J.M., Hurley, </w:t>
      </w:r>
      <w:proofErr w:type="gramStart"/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>A.</w:t>
      </w:r>
      <w:proofErr w:type="gramEnd"/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 xml:space="preserve"> and Walker, S.N., (1997). An ecological model of home, school, and community partnerships: Implications for research and practice.</w:t>
      </w:r>
      <w:r w:rsidRPr="004F27D0">
        <w:rPr>
          <w:rStyle w:val="apple-converted-space"/>
          <w:rFonts w:cstheme="minorHAnsi"/>
          <w:color w:val="222222"/>
          <w:sz w:val="28"/>
          <w:szCs w:val="28"/>
          <w:shd w:val="clear" w:color="auto" w:fill="FFFFFF"/>
        </w:rPr>
        <w:t> </w:t>
      </w:r>
      <w:r w:rsidRPr="004F27D0">
        <w:rPr>
          <w:rFonts w:cstheme="minorHAnsi"/>
          <w:i/>
          <w:iCs/>
          <w:color w:val="222222"/>
          <w:sz w:val="28"/>
          <w:szCs w:val="28"/>
        </w:rPr>
        <w:t>Journal of Educational and Psychological Consultation</w:t>
      </w:r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>,</w:t>
      </w:r>
      <w:r w:rsidRPr="004F27D0">
        <w:rPr>
          <w:rStyle w:val="apple-converted-space"/>
          <w:rFonts w:cstheme="minorHAnsi"/>
          <w:color w:val="222222"/>
          <w:sz w:val="28"/>
          <w:szCs w:val="28"/>
          <w:shd w:val="clear" w:color="auto" w:fill="FFFFFF"/>
        </w:rPr>
        <w:t> </w:t>
      </w:r>
      <w:r w:rsidRPr="004F27D0">
        <w:rPr>
          <w:rFonts w:cstheme="minorHAnsi"/>
          <w:i/>
          <w:iCs/>
          <w:color w:val="222222"/>
          <w:sz w:val="28"/>
          <w:szCs w:val="28"/>
        </w:rPr>
        <w:t>8</w:t>
      </w:r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>(4), pp.339-360.</w:t>
      </w:r>
    </w:p>
    <w:p w14:paraId="387F7F56" w14:textId="77777777" w:rsidR="004F27D0" w:rsidRPr="004F27D0" w:rsidRDefault="004F27D0" w:rsidP="0058739D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lastRenderedPageBreak/>
        <w:t xml:space="preserve">Welsh Government, (2016a). </w:t>
      </w:r>
      <w:proofErr w:type="spellStart"/>
      <w:r w:rsidRPr="004F27D0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>FaCE</w:t>
      </w:r>
      <w:proofErr w:type="spellEnd"/>
      <w:r w:rsidRPr="004F27D0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 xml:space="preserve"> the challenge together: Family and community engagement toolkit for schools in Wales. </w:t>
      </w:r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 xml:space="preserve">Available at: </w:t>
      </w:r>
      <w:hyperlink r:id="rId9" w:history="1">
        <w:r w:rsidRPr="004F27D0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https://www.gov.wales/sites/default/files/publications/2018-12/face-the-challenge-together-family-and-community-engagement-toolkit-for-schools-in-wales-main-guidance.pdf</w:t>
        </w:r>
      </w:hyperlink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 xml:space="preserve"> Accessed on: 5</w:t>
      </w:r>
      <w:r w:rsidRPr="004F27D0">
        <w:rPr>
          <w:rFonts w:cstheme="minorHAnsi"/>
          <w:color w:val="222222"/>
          <w:sz w:val="28"/>
          <w:szCs w:val="28"/>
          <w:shd w:val="clear" w:color="auto" w:fill="FFFFFF"/>
          <w:vertAlign w:val="superscript"/>
        </w:rPr>
        <w:t>th</w:t>
      </w:r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 xml:space="preserve"> April, 2023. </w:t>
      </w:r>
    </w:p>
    <w:p w14:paraId="0E44D0CD" w14:textId="77777777" w:rsidR="004F27D0" w:rsidRPr="004F27D0" w:rsidRDefault="004F27D0" w:rsidP="0058739D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 xml:space="preserve">Welsh Government. (2016b). </w:t>
      </w:r>
      <w:r w:rsidRPr="004F27D0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 xml:space="preserve">Family and community engagement toolkit Theme 4: Resource 1: Foundation Phase – Engagement for learning. </w:t>
      </w:r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 xml:space="preserve">Available at: </w:t>
      </w:r>
      <w:hyperlink r:id="rId10" w:history="1">
        <w:r w:rsidRPr="004F27D0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https://www.gov.wales/sites/default/files/publications/2018-12/theme-4-helping-families-to-actively-support-their-child-s-learning-resources-1-5.pdf</w:t>
        </w:r>
      </w:hyperlink>
      <w:r w:rsidRPr="004F27D0">
        <w:rPr>
          <w:rFonts w:cstheme="minorHAnsi"/>
          <w:color w:val="222222"/>
          <w:sz w:val="28"/>
          <w:szCs w:val="28"/>
          <w:shd w:val="clear" w:color="auto" w:fill="FFFFFF"/>
        </w:rPr>
        <w:t xml:space="preserve"> Accessed on 6th April 2023. </w:t>
      </w:r>
    </w:p>
    <w:p w14:paraId="010AF1B0" w14:textId="77777777" w:rsidR="004F27D0" w:rsidRPr="004F27D0" w:rsidRDefault="004F27D0" w:rsidP="0058739D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4F27D0">
        <w:rPr>
          <w:rFonts w:cstheme="minorHAnsi"/>
          <w:sz w:val="28"/>
          <w:szCs w:val="28"/>
        </w:rPr>
        <w:t xml:space="preserve">Welsh Government. (2020a). </w:t>
      </w:r>
      <w:r w:rsidRPr="004F27D0">
        <w:rPr>
          <w:rFonts w:cstheme="minorHAnsi"/>
          <w:i/>
          <w:iCs/>
          <w:sz w:val="28"/>
          <w:szCs w:val="28"/>
        </w:rPr>
        <w:t xml:space="preserve">Developing a Vision for Curriculum Design. </w:t>
      </w:r>
      <w:r w:rsidRPr="004F27D0">
        <w:rPr>
          <w:rFonts w:cstheme="minorHAnsi"/>
          <w:sz w:val="28"/>
          <w:szCs w:val="28"/>
        </w:rPr>
        <w:t xml:space="preserve">Available at: </w:t>
      </w:r>
      <w:hyperlink r:id="rId11" w:history="1">
        <w:r w:rsidRPr="004F27D0">
          <w:rPr>
            <w:rStyle w:val="Hyperlink"/>
            <w:rFonts w:cstheme="minorHAnsi"/>
            <w:sz w:val="28"/>
            <w:szCs w:val="28"/>
          </w:rPr>
          <w:t>https://hwb.gov.wales/curriculum-for-wales/designing-your-curriculum/developing-a-vision-for-curri</w:t>
        </w:r>
        <w:r w:rsidRPr="004F27D0">
          <w:rPr>
            <w:rStyle w:val="Hyperlink"/>
            <w:rFonts w:cstheme="minorHAnsi"/>
            <w:sz w:val="28"/>
            <w:szCs w:val="28"/>
          </w:rPr>
          <w:t>c</w:t>
        </w:r>
        <w:r w:rsidRPr="004F27D0">
          <w:rPr>
            <w:rStyle w:val="Hyperlink"/>
            <w:rFonts w:cstheme="minorHAnsi"/>
            <w:sz w:val="28"/>
            <w:szCs w:val="28"/>
          </w:rPr>
          <w:t>ulum-design</w:t>
        </w:r>
      </w:hyperlink>
      <w:r w:rsidRPr="004F27D0">
        <w:rPr>
          <w:rFonts w:cstheme="minorHAnsi"/>
          <w:sz w:val="28"/>
          <w:szCs w:val="28"/>
        </w:rPr>
        <w:t xml:space="preserve"> Accessed on: 1</w:t>
      </w:r>
      <w:r w:rsidRPr="004F27D0">
        <w:rPr>
          <w:rFonts w:cstheme="minorHAnsi"/>
          <w:sz w:val="28"/>
          <w:szCs w:val="28"/>
          <w:vertAlign w:val="superscript"/>
        </w:rPr>
        <w:t>st</w:t>
      </w:r>
      <w:r w:rsidRPr="004F27D0">
        <w:rPr>
          <w:rFonts w:cstheme="minorHAnsi"/>
          <w:sz w:val="28"/>
          <w:szCs w:val="28"/>
        </w:rPr>
        <w:t xml:space="preserve"> April, 2023. </w:t>
      </w:r>
    </w:p>
    <w:p w14:paraId="1BE69CAB" w14:textId="77777777" w:rsidR="004F27D0" w:rsidRPr="004F27D0" w:rsidRDefault="004F27D0" w:rsidP="0058739D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4F27D0">
        <w:rPr>
          <w:rFonts w:cstheme="minorHAnsi"/>
          <w:sz w:val="28"/>
          <w:szCs w:val="28"/>
        </w:rPr>
        <w:t xml:space="preserve">Welsh Government. (2021). </w:t>
      </w:r>
      <w:r w:rsidRPr="004F27D0">
        <w:rPr>
          <w:rFonts w:cstheme="minorHAnsi"/>
          <w:i/>
          <w:iCs/>
          <w:sz w:val="28"/>
          <w:szCs w:val="28"/>
        </w:rPr>
        <w:t xml:space="preserve">A Litter and Fly-tipping Free Wales: Litter and Fly-tipping Prevention Plan for Wales. </w:t>
      </w:r>
      <w:r w:rsidRPr="004F27D0">
        <w:rPr>
          <w:rFonts w:cstheme="minorHAnsi"/>
          <w:sz w:val="28"/>
          <w:szCs w:val="28"/>
        </w:rPr>
        <w:t xml:space="preserve">Available at: </w:t>
      </w:r>
      <w:hyperlink r:id="rId12" w:history="1">
        <w:r w:rsidRPr="004F27D0">
          <w:rPr>
            <w:rStyle w:val="Hyperlink"/>
            <w:rFonts w:cstheme="minorHAnsi"/>
            <w:sz w:val="28"/>
            <w:szCs w:val="28"/>
          </w:rPr>
          <w:t>https://www.gov.wales/sites/default/files/consultations/2021-01/litter-and-fly-tipping-prevention-plan-wales-consultation-document.pdf</w:t>
        </w:r>
      </w:hyperlink>
      <w:r w:rsidRPr="004F27D0">
        <w:rPr>
          <w:rFonts w:cstheme="minorHAnsi"/>
          <w:sz w:val="28"/>
          <w:szCs w:val="28"/>
        </w:rPr>
        <w:t xml:space="preserve"> Accessed on: 3</w:t>
      </w:r>
      <w:r w:rsidRPr="004F27D0">
        <w:rPr>
          <w:rFonts w:cstheme="minorHAnsi"/>
          <w:sz w:val="28"/>
          <w:szCs w:val="28"/>
          <w:vertAlign w:val="superscript"/>
        </w:rPr>
        <w:t>rd</w:t>
      </w:r>
      <w:r w:rsidRPr="004F27D0">
        <w:rPr>
          <w:rFonts w:cstheme="minorHAnsi"/>
          <w:sz w:val="28"/>
          <w:szCs w:val="28"/>
        </w:rPr>
        <w:t xml:space="preserve"> April, 2023.</w:t>
      </w:r>
    </w:p>
    <w:p w14:paraId="79151AA5" w14:textId="77777777" w:rsidR="004F27D0" w:rsidRPr="004F27D0" w:rsidRDefault="004F27D0" w:rsidP="00C9250B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4F27D0">
        <w:rPr>
          <w:rFonts w:cstheme="minorHAnsi"/>
          <w:sz w:val="28"/>
          <w:szCs w:val="28"/>
        </w:rPr>
        <w:t xml:space="preserve">Welsh Government. (2023a). </w:t>
      </w:r>
      <w:r w:rsidRPr="004F27D0">
        <w:rPr>
          <w:rFonts w:cstheme="minorHAnsi"/>
          <w:i/>
          <w:iCs/>
          <w:sz w:val="28"/>
          <w:szCs w:val="28"/>
        </w:rPr>
        <w:t xml:space="preserve">Waste. </w:t>
      </w:r>
      <w:r w:rsidRPr="004F27D0">
        <w:rPr>
          <w:rFonts w:cstheme="minorHAnsi"/>
          <w:sz w:val="28"/>
          <w:szCs w:val="28"/>
        </w:rPr>
        <w:t xml:space="preserve">Available at: </w:t>
      </w:r>
      <w:hyperlink r:id="rId13" w:history="1">
        <w:r w:rsidRPr="004F27D0">
          <w:rPr>
            <w:rStyle w:val="Hyperlink"/>
            <w:rFonts w:cstheme="minorHAnsi"/>
            <w:sz w:val="28"/>
            <w:szCs w:val="28"/>
          </w:rPr>
          <w:t>https://law.gov.wales/environment/waste</w:t>
        </w:r>
      </w:hyperlink>
      <w:r w:rsidRPr="004F27D0">
        <w:rPr>
          <w:rFonts w:cstheme="minorHAnsi"/>
          <w:sz w:val="28"/>
          <w:szCs w:val="28"/>
        </w:rPr>
        <w:t xml:space="preserve"> Accessed </w:t>
      </w:r>
      <w:proofErr w:type="gramStart"/>
      <w:r w:rsidRPr="004F27D0">
        <w:rPr>
          <w:rFonts w:cstheme="minorHAnsi"/>
          <w:sz w:val="28"/>
          <w:szCs w:val="28"/>
        </w:rPr>
        <w:t>on:</w:t>
      </w:r>
      <w:proofErr w:type="gramEnd"/>
      <w:r w:rsidRPr="004F27D0">
        <w:rPr>
          <w:rFonts w:cstheme="minorHAnsi"/>
          <w:sz w:val="28"/>
          <w:szCs w:val="28"/>
        </w:rPr>
        <w:t xml:space="preserve"> 1</w:t>
      </w:r>
      <w:r w:rsidRPr="004F27D0">
        <w:rPr>
          <w:rFonts w:cstheme="minorHAnsi"/>
          <w:sz w:val="28"/>
          <w:szCs w:val="28"/>
          <w:vertAlign w:val="superscript"/>
        </w:rPr>
        <w:t>st</w:t>
      </w:r>
      <w:r w:rsidRPr="004F27D0">
        <w:rPr>
          <w:rFonts w:cstheme="minorHAnsi"/>
          <w:sz w:val="28"/>
          <w:szCs w:val="28"/>
        </w:rPr>
        <w:t xml:space="preserve"> April, 2023. </w:t>
      </w:r>
    </w:p>
    <w:sectPr w:rsidR="004F27D0" w:rsidRPr="004F27D0" w:rsidSect="00B672A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A77941"/>
    <w:multiLevelType w:val="hybridMultilevel"/>
    <w:tmpl w:val="A09AA8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548897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28AC"/>
    <w:rsid w:val="000A4198"/>
    <w:rsid w:val="004B277A"/>
    <w:rsid w:val="004F27D0"/>
    <w:rsid w:val="00504E7F"/>
    <w:rsid w:val="0058739D"/>
    <w:rsid w:val="006339AF"/>
    <w:rsid w:val="00645BC8"/>
    <w:rsid w:val="0070327C"/>
    <w:rsid w:val="00752BC5"/>
    <w:rsid w:val="0097269A"/>
    <w:rsid w:val="00B672A3"/>
    <w:rsid w:val="00C41882"/>
    <w:rsid w:val="00C9250B"/>
    <w:rsid w:val="00D528AC"/>
    <w:rsid w:val="00DD16B1"/>
    <w:rsid w:val="00FB70C1"/>
    <w:rsid w:val="00FC22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729FAC"/>
  <w15:docId w15:val="{98BFEF47-DAE7-2E4D-BFDA-8BC9E2A621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22D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528A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28A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8739D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58739D"/>
  </w:style>
  <w:style w:type="paragraph" w:styleId="NormalWeb">
    <w:name w:val="Normal (Web)"/>
    <w:basedOn w:val="Normal"/>
    <w:uiPriority w:val="99"/>
    <w:semiHidden/>
    <w:unhideWhenUsed/>
    <w:rsid w:val="00C925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806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dn.cyfoethnaturiol.cymru/media/688257/information-note-3cs.pdf" TargetMode="External"/><Relationship Id="rId13" Type="http://schemas.openxmlformats.org/officeDocument/2006/relationships/hyperlink" Target="https://law.gov.wales/environment/wast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keepwalestidy.cymru/our-work/" TargetMode="External"/><Relationship Id="rId12" Type="http://schemas.openxmlformats.org/officeDocument/2006/relationships/hyperlink" Target="https://www.gov.wales/sites/default/files/consultations/2021-01/litter-and-fly-tipping-prevention-plan-wales-consultation-document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keepwalestidy.cymru/beautiful-wales/" TargetMode="External"/><Relationship Id="rId11" Type="http://schemas.openxmlformats.org/officeDocument/2006/relationships/hyperlink" Target="https://hwb.gov.wales/curriculum-for-wales/designing-your-curriculum/developing-a-vision-for-curriculum-design" TargetMode="External"/><Relationship Id="rId5" Type="http://schemas.openxmlformats.org/officeDocument/2006/relationships/hyperlink" Target="https://www.legislation.gov.uk/ukpga/1990/43/contents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gov.wales/sites/default/files/publications/2018-12/theme-4-helping-families-to-actively-support-their-child-s-learning-resources-1-5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2</Pages>
  <Words>603</Words>
  <Characters>3443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Tasha Davies (2200327)</dc:creator>
  <cp:keywords/>
  <dc:description/>
  <cp:lastModifiedBy>Tasha Davies (2200327)</cp:lastModifiedBy>
  <cp:revision>1</cp:revision>
  <dcterms:created xsi:type="dcterms:W3CDTF">2023-04-05T17:58:00Z</dcterms:created>
  <dcterms:modified xsi:type="dcterms:W3CDTF">2023-04-11T13:02:00Z</dcterms:modified>
</cp:coreProperties>
</file>