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2523A0" w14:textId="77777777" w:rsidR="005E0D00" w:rsidRPr="005E0D00" w:rsidRDefault="005E0D00" w:rsidP="00B35574">
      <w:pPr>
        <w:spacing w:line="276" w:lineRule="auto"/>
        <w:jc w:val="center"/>
        <w:rPr>
          <w:rFonts w:asciiTheme="minorBidi" w:eastAsia="Times New Roman" w:hAnsiTheme="minorBidi"/>
          <w:b/>
          <w:bCs/>
          <w:kern w:val="0"/>
          <w:u w:val="single"/>
          <w14:ligatures w14:val="none"/>
        </w:rPr>
      </w:pPr>
      <w:r w:rsidRPr="005E0D00">
        <w:rPr>
          <w:rFonts w:asciiTheme="minorBidi" w:eastAsia="Times New Roman" w:hAnsiTheme="minorBidi"/>
          <w:b/>
          <w:bCs/>
          <w:color w:val="13343B"/>
          <w:kern w:val="0"/>
          <w:sz w:val="36"/>
          <w:szCs w:val="36"/>
          <w:u w:val="single"/>
          <w14:ligatures w14:val="none"/>
        </w:rPr>
        <w:t>Case Study: Implementing a New Campus Recycling Program</w:t>
      </w:r>
    </w:p>
    <w:p w14:paraId="55D47276" w14:textId="77777777" w:rsidR="005E0D00" w:rsidRPr="005E0D00" w:rsidRDefault="005E0D00" w:rsidP="005E0D00">
      <w:pPr>
        <w:spacing w:line="276" w:lineRule="auto"/>
        <w:rPr>
          <w:rFonts w:asciiTheme="minorBidi" w:eastAsia="Times New Roman" w:hAnsiTheme="minorBidi"/>
          <w:kern w:val="0"/>
          <w:u w:val="single"/>
          <w14:ligatures w14:val="none"/>
        </w:rPr>
      </w:pPr>
      <w:r w:rsidRPr="005E0D00">
        <w:rPr>
          <w:rFonts w:asciiTheme="minorBidi" w:eastAsia="Times New Roman" w:hAnsiTheme="minorBidi"/>
          <w:color w:val="13343B"/>
          <w:kern w:val="0"/>
          <w:sz w:val="36"/>
          <w:szCs w:val="36"/>
          <w:u w:val="single"/>
          <w14:ligatures w14:val="none"/>
        </w:rPr>
        <w:t>Background</w:t>
      </w:r>
    </w:p>
    <w:p w14:paraId="523801B1" w14:textId="144AC567" w:rsidR="005E0D00" w:rsidRPr="005E0D00" w:rsidRDefault="005E0D00" w:rsidP="005E0D00">
      <w:pPr>
        <w:spacing w:line="276" w:lineRule="auto"/>
        <w:rPr>
          <w:rFonts w:asciiTheme="minorBidi" w:eastAsia="Times New Roman" w:hAnsiTheme="minorBidi"/>
          <w:kern w:val="0"/>
          <w14:ligatures w14:val="none"/>
        </w:rPr>
      </w:pPr>
      <w:r w:rsidRPr="005E0D00">
        <w:rPr>
          <w:rFonts w:asciiTheme="minorBidi" w:eastAsia="Times New Roman" w:hAnsiTheme="minorBidi"/>
          <w:color w:val="13343B"/>
          <w:kern w:val="0"/>
          <w:sz w:val="36"/>
          <w:szCs w:val="36"/>
          <w14:ligatures w14:val="none"/>
        </w:rPr>
        <w:t>Green University is a medium-sized institution with approximately 10,000 students and 1,500 faculty and staff members. The university prides itself on its commitment to sustainability and environmental responsibility. However, the current recycling program on campus is outdated and inefficient, resulting in a significant amount of recyclable materials ending up in landfills.</w:t>
      </w:r>
      <w:r w:rsidR="00B35574">
        <w:rPr>
          <w:rFonts w:asciiTheme="minorBidi" w:eastAsia="Times New Roman" w:hAnsiTheme="minorBidi"/>
          <w:color w:val="13343B"/>
          <w:kern w:val="0"/>
          <w:sz w:val="36"/>
          <w:szCs w:val="36"/>
          <w14:ligatures w14:val="none"/>
        </w:rPr>
        <w:t xml:space="preserve"> </w:t>
      </w:r>
      <w:r w:rsidRPr="005E0D00">
        <w:rPr>
          <w:rFonts w:asciiTheme="minorBidi" w:eastAsia="Times New Roman" w:hAnsiTheme="minorBidi"/>
          <w:color w:val="13343B"/>
          <w:kern w:val="0"/>
          <w:sz w:val="36"/>
          <w:szCs w:val="36"/>
          <w14:ligatures w14:val="none"/>
        </w:rPr>
        <w:t>The university's administration has decided to implement a comprehensive new recycling program to address this issue. The program aims to increase recycling rates, reduce waste, and promote a more sustainable campus environment.</w:t>
      </w:r>
    </w:p>
    <w:p w14:paraId="49A5C18F" w14:textId="77777777" w:rsidR="005E0D00" w:rsidRPr="005E0D00" w:rsidRDefault="005E0D00" w:rsidP="005E0D00">
      <w:pPr>
        <w:spacing w:line="276" w:lineRule="auto"/>
        <w:rPr>
          <w:rFonts w:asciiTheme="minorBidi" w:eastAsia="Times New Roman" w:hAnsiTheme="minorBidi"/>
          <w:kern w:val="0"/>
          <w:u w:val="single"/>
          <w14:ligatures w14:val="none"/>
        </w:rPr>
      </w:pPr>
      <w:r w:rsidRPr="005E0D00">
        <w:rPr>
          <w:rFonts w:asciiTheme="minorBidi" w:eastAsia="Times New Roman" w:hAnsiTheme="minorBidi"/>
          <w:color w:val="13343B"/>
          <w:kern w:val="0"/>
          <w:sz w:val="36"/>
          <w:szCs w:val="36"/>
          <w:u w:val="single"/>
          <w14:ligatures w14:val="none"/>
        </w:rPr>
        <w:t>Stakeholders</w:t>
      </w:r>
    </w:p>
    <w:p w14:paraId="76FF781E" w14:textId="77777777" w:rsidR="005E0D00" w:rsidRPr="005E0D00" w:rsidRDefault="005E0D00" w:rsidP="005E0D00">
      <w:pPr>
        <w:spacing w:line="276" w:lineRule="auto"/>
        <w:rPr>
          <w:rFonts w:asciiTheme="minorBidi" w:eastAsia="Times New Roman" w:hAnsiTheme="minorBidi"/>
          <w:kern w:val="0"/>
          <w14:ligatures w14:val="none"/>
        </w:rPr>
      </w:pPr>
      <w:r w:rsidRPr="005E0D00">
        <w:rPr>
          <w:rFonts w:asciiTheme="minorBidi" w:eastAsia="Times New Roman" w:hAnsiTheme="minorBidi"/>
          <w:color w:val="13343B"/>
          <w:kern w:val="0"/>
          <w:sz w:val="36"/>
          <w:szCs w:val="36"/>
          <w14:ligatures w14:val="none"/>
        </w:rPr>
        <w:t>Identify the potential stakeholders involved in implementing the new campus recycling program and assess their levels of interest and influence using Mendelow's Stakeholder Matrix.</w:t>
      </w:r>
    </w:p>
    <w:p w14:paraId="41B009B0" w14:textId="77777777" w:rsidR="005E0D00" w:rsidRPr="005E0D00" w:rsidRDefault="005E0D00" w:rsidP="005E0D00">
      <w:pPr>
        <w:numPr>
          <w:ilvl w:val="0"/>
          <w:numId w:val="3"/>
        </w:numPr>
        <w:tabs>
          <w:tab w:val="left" w:pos="720"/>
        </w:tabs>
        <w:spacing w:line="276" w:lineRule="auto"/>
        <w:ind w:left="1267"/>
        <w:contextualSpacing/>
        <w:rPr>
          <w:rFonts w:asciiTheme="minorBidi" w:eastAsia="Times New Roman" w:hAnsiTheme="minorBidi"/>
          <w:kern w:val="0"/>
          <w:sz w:val="36"/>
          <w14:ligatures w14:val="none"/>
        </w:rPr>
      </w:pPr>
      <w:r w:rsidRPr="005E0D00">
        <w:rPr>
          <w:rFonts w:asciiTheme="minorBidi" w:eastAsia="Times New Roman" w:hAnsiTheme="minorBidi"/>
          <w:color w:val="13343B"/>
          <w:kern w:val="0"/>
          <w:sz w:val="36"/>
          <w:szCs w:val="36"/>
          <w14:ligatures w14:val="none"/>
        </w:rPr>
        <w:t>University Administration</w:t>
      </w:r>
    </w:p>
    <w:p w14:paraId="19708945" w14:textId="77777777" w:rsidR="005E0D00" w:rsidRPr="005E0D00" w:rsidRDefault="005E0D00" w:rsidP="005E0D00">
      <w:pPr>
        <w:numPr>
          <w:ilvl w:val="0"/>
          <w:numId w:val="3"/>
        </w:numPr>
        <w:tabs>
          <w:tab w:val="left" w:pos="720"/>
        </w:tabs>
        <w:spacing w:line="276" w:lineRule="auto"/>
        <w:ind w:left="1267"/>
        <w:contextualSpacing/>
        <w:rPr>
          <w:rFonts w:asciiTheme="minorBidi" w:eastAsia="Times New Roman" w:hAnsiTheme="minorBidi"/>
          <w:kern w:val="0"/>
          <w:sz w:val="36"/>
          <w14:ligatures w14:val="none"/>
        </w:rPr>
      </w:pPr>
      <w:r w:rsidRPr="005E0D00">
        <w:rPr>
          <w:rFonts w:asciiTheme="minorBidi" w:eastAsia="Times New Roman" w:hAnsiTheme="minorBidi"/>
          <w:color w:val="13343B"/>
          <w:kern w:val="0"/>
          <w:sz w:val="36"/>
          <w:szCs w:val="36"/>
          <w14:ligatures w14:val="none"/>
        </w:rPr>
        <w:t>Students</w:t>
      </w:r>
    </w:p>
    <w:p w14:paraId="0D4ED7DD" w14:textId="77777777" w:rsidR="005E0D00" w:rsidRPr="005E0D00" w:rsidRDefault="005E0D00" w:rsidP="005E0D00">
      <w:pPr>
        <w:numPr>
          <w:ilvl w:val="0"/>
          <w:numId w:val="3"/>
        </w:numPr>
        <w:tabs>
          <w:tab w:val="left" w:pos="720"/>
        </w:tabs>
        <w:spacing w:line="276" w:lineRule="auto"/>
        <w:ind w:left="1267"/>
        <w:contextualSpacing/>
        <w:rPr>
          <w:rFonts w:asciiTheme="minorBidi" w:eastAsia="Times New Roman" w:hAnsiTheme="minorBidi"/>
          <w:kern w:val="0"/>
          <w:sz w:val="36"/>
          <w14:ligatures w14:val="none"/>
        </w:rPr>
      </w:pPr>
      <w:r w:rsidRPr="005E0D00">
        <w:rPr>
          <w:rFonts w:asciiTheme="minorBidi" w:eastAsia="Times New Roman" w:hAnsiTheme="minorBidi"/>
          <w:color w:val="13343B"/>
          <w:kern w:val="0"/>
          <w:sz w:val="36"/>
          <w:szCs w:val="36"/>
          <w14:ligatures w14:val="none"/>
        </w:rPr>
        <w:t>Faculty and Staff</w:t>
      </w:r>
    </w:p>
    <w:p w14:paraId="24BBEAD1" w14:textId="77777777" w:rsidR="005E0D00" w:rsidRPr="005E0D00" w:rsidRDefault="005E0D00" w:rsidP="005E0D00">
      <w:pPr>
        <w:numPr>
          <w:ilvl w:val="0"/>
          <w:numId w:val="3"/>
        </w:numPr>
        <w:tabs>
          <w:tab w:val="left" w:pos="720"/>
        </w:tabs>
        <w:spacing w:line="276" w:lineRule="auto"/>
        <w:ind w:left="1267"/>
        <w:contextualSpacing/>
        <w:rPr>
          <w:rFonts w:asciiTheme="minorBidi" w:eastAsia="Times New Roman" w:hAnsiTheme="minorBidi"/>
          <w:kern w:val="0"/>
          <w:sz w:val="36"/>
          <w14:ligatures w14:val="none"/>
        </w:rPr>
      </w:pPr>
      <w:r w:rsidRPr="005E0D00">
        <w:rPr>
          <w:rFonts w:asciiTheme="minorBidi" w:eastAsia="Times New Roman" w:hAnsiTheme="minorBidi"/>
          <w:color w:val="13343B"/>
          <w:kern w:val="0"/>
          <w:sz w:val="36"/>
          <w:szCs w:val="36"/>
          <w14:ligatures w14:val="none"/>
        </w:rPr>
        <w:t>Facilities Management Department</w:t>
      </w:r>
    </w:p>
    <w:p w14:paraId="582C09DF" w14:textId="77777777" w:rsidR="005E0D00" w:rsidRPr="005E0D00" w:rsidRDefault="005E0D00" w:rsidP="005E0D00">
      <w:pPr>
        <w:numPr>
          <w:ilvl w:val="0"/>
          <w:numId w:val="3"/>
        </w:numPr>
        <w:tabs>
          <w:tab w:val="left" w:pos="720"/>
        </w:tabs>
        <w:spacing w:line="276" w:lineRule="auto"/>
        <w:ind w:left="1267"/>
        <w:contextualSpacing/>
        <w:rPr>
          <w:rFonts w:asciiTheme="minorBidi" w:eastAsia="Times New Roman" w:hAnsiTheme="minorBidi"/>
          <w:kern w:val="0"/>
          <w:sz w:val="36"/>
          <w14:ligatures w14:val="none"/>
        </w:rPr>
      </w:pPr>
      <w:r w:rsidRPr="005E0D00">
        <w:rPr>
          <w:rFonts w:asciiTheme="minorBidi" w:eastAsia="Times New Roman" w:hAnsiTheme="minorBidi"/>
          <w:color w:val="13343B"/>
          <w:kern w:val="0"/>
          <w:sz w:val="36"/>
          <w:szCs w:val="36"/>
          <w14:ligatures w14:val="none"/>
        </w:rPr>
        <w:t>Environmental Club</w:t>
      </w:r>
    </w:p>
    <w:p w14:paraId="2C83A7D3" w14:textId="77777777" w:rsidR="005E0D00" w:rsidRPr="005E0D00" w:rsidRDefault="005E0D00" w:rsidP="005E0D00">
      <w:pPr>
        <w:numPr>
          <w:ilvl w:val="0"/>
          <w:numId w:val="3"/>
        </w:numPr>
        <w:tabs>
          <w:tab w:val="left" w:pos="720"/>
        </w:tabs>
        <w:spacing w:line="276" w:lineRule="auto"/>
        <w:ind w:left="1267"/>
        <w:contextualSpacing/>
        <w:rPr>
          <w:rFonts w:asciiTheme="minorBidi" w:eastAsia="Times New Roman" w:hAnsiTheme="minorBidi"/>
          <w:kern w:val="0"/>
          <w:sz w:val="36"/>
          <w14:ligatures w14:val="none"/>
        </w:rPr>
      </w:pPr>
      <w:r w:rsidRPr="005E0D00">
        <w:rPr>
          <w:rFonts w:asciiTheme="minorBidi" w:eastAsia="Times New Roman" w:hAnsiTheme="minorBidi"/>
          <w:color w:val="13343B"/>
          <w:kern w:val="0"/>
          <w:sz w:val="36"/>
          <w:szCs w:val="36"/>
          <w14:ligatures w14:val="none"/>
        </w:rPr>
        <w:t>Local Waste Management Company</w:t>
      </w:r>
    </w:p>
    <w:p w14:paraId="51CA0E23" w14:textId="77777777" w:rsidR="005E0D00" w:rsidRPr="005E0D00" w:rsidRDefault="005E0D00" w:rsidP="005E0D00">
      <w:pPr>
        <w:numPr>
          <w:ilvl w:val="0"/>
          <w:numId w:val="3"/>
        </w:numPr>
        <w:tabs>
          <w:tab w:val="left" w:pos="720"/>
        </w:tabs>
        <w:spacing w:line="276" w:lineRule="auto"/>
        <w:ind w:left="1267"/>
        <w:contextualSpacing/>
        <w:rPr>
          <w:rFonts w:asciiTheme="minorBidi" w:eastAsia="Times New Roman" w:hAnsiTheme="minorBidi"/>
          <w:kern w:val="0"/>
          <w:sz w:val="36"/>
          <w14:ligatures w14:val="none"/>
        </w:rPr>
      </w:pPr>
      <w:r w:rsidRPr="005E0D00">
        <w:rPr>
          <w:rFonts w:asciiTheme="minorBidi" w:eastAsia="Times New Roman" w:hAnsiTheme="minorBidi"/>
          <w:color w:val="13343B"/>
          <w:kern w:val="0"/>
          <w:sz w:val="36"/>
          <w:szCs w:val="36"/>
          <w14:ligatures w14:val="none"/>
        </w:rPr>
        <w:t>Local Community Members</w:t>
      </w:r>
    </w:p>
    <w:p w14:paraId="4F8D2F4D" w14:textId="77777777" w:rsidR="005E0D00" w:rsidRPr="005E0D00" w:rsidRDefault="005E0D00" w:rsidP="005E0D00">
      <w:pPr>
        <w:numPr>
          <w:ilvl w:val="0"/>
          <w:numId w:val="3"/>
        </w:numPr>
        <w:tabs>
          <w:tab w:val="left" w:pos="720"/>
        </w:tabs>
        <w:spacing w:line="276" w:lineRule="auto"/>
        <w:ind w:left="1267"/>
        <w:contextualSpacing/>
        <w:rPr>
          <w:rFonts w:asciiTheme="minorBidi" w:eastAsia="Times New Roman" w:hAnsiTheme="minorBidi"/>
          <w:kern w:val="0"/>
          <w:sz w:val="36"/>
          <w14:ligatures w14:val="none"/>
        </w:rPr>
      </w:pPr>
      <w:r w:rsidRPr="005E0D00">
        <w:rPr>
          <w:rFonts w:asciiTheme="minorBidi" w:eastAsia="Times New Roman" w:hAnsiTheme="minorBidi"/>
          <w:color w:val="13343B"/>
          <w:kern w:val="0"/>
          <w:sz w:val="36"/>
          <w:szCs w:val="36"/>
          <w14:ligatures w14:val="none"/>
        </w:rPr>
        <w:lastRenderedPageBreak/>
        <w:t>Potential Sponsors or Donors</w:t>
      </w:r>
    </w:p>
    <w:p w14:paraId="2A24AE16" w14:textId="77777777" w:rsidR="005E0D00" w:rsidRDefault="005E0D00" w:rsidP="005E0D00">
      <w:pPr>
        <w:spacing w:line="276" w:lineRule="auto"/>
        <w:rPr>
          <w:rFonts w:asciiTheme="minorBidi" w:eastAsia="Times New Roman" w:hAnsiTheme="minorBidi"/>
          <w:color w:val="13343B"/>
          <w:kern w:val="0"/>
          <w:sz w:val="36"/>
          <w:szCs w:val="36"/>
          <w14:ligatures w14:val="none"/>
        </w:rPr>
      </w:pPr>
    </w:p>
    <w:p w14:paraId="765C8DF6" w14:textId="038BED8B" w:rsidR="005E0D00" w:rsidRPr="005E0D00" w:rsidRDefault="005E0D00" w:rsidP="005E0D00">
      <w:pPr>
        <w:spacing w:line="276" w:lineRule="auto"/>
        <w:rPr>
          <w:rFonts w:asciiTheme="minorBidi" w:eastAsia="Times New Roman" w:hAnsiTheme="minorBidi"/>
          <w:kern w:val="0"/>
          <w:u w:val="single"/>
          <w14:ligatures w14:val="none"/>
        </w:rPr>
      </w:pPr>
      <w:r w:rsidRPr="005E0D00">
        <w:rPr>
          <w:rFonts w:asciiTheme="minorBidi" w:eastAsia="Times New Roman" w:hAnsiTheme="minorBidi"/>
          <w:color w:val="13343B"/>
          <w:kern w:val="0"/>
          <w:sz w:val="36"/>
          <w:szCs w:val="36"/>
          <w:u w:val="single"/>
          <w14:ligatures w14:val="none"/>
        </w:rPr>
        <w:t>Stakeholder Analysis</w:t>
      </w:r>
    </w:p>
    <w:p w14:paraId="57BF1346" w14:textId="77777777" w:rsidR="005E0D00" w:rsidRPr="005E0D00" w:rsidRDefault="005E0D00" w:rsidP="005E0D00">
      <w:pPr>
        <w:spacing w:line="276" w:lineRule="auto"/>
        <w:rPr>
          <w:rFonts w:asciiTheme="minorBidi" w:eastAsia="Times New Roman" w:hAnsiTheme="minorBidi"/>
          <w:kern w:val="0"/>
          <w14:ligatures w14:val="none"/>
        </w:rPr>
      </w:pPr>
      <w:r w:rsidRPr="005E0D00">
        <w:rPr>
          <w:rFonts w:asciiTheme="minorBidi" w:eastAsia="Times New Roman" w:hAnsiTheme="minorBidi"/>
          <w:color w:val="13343B"/>
          <w:kern w:val="0"/>
          <w:sz w:val="36"/>
          <w:szCs w:val="36"/>
          <w14:ligatures w14:val="none"/>
        </w:rPr>
        <w:t>Discuss and assess each stakeholder's level of interest and influence regarding the new recycling program. Plot them on Mendelow's Stakeholder Matrix and determine appropriate strategies for engaging with them based on their positions in the matrix.</w:t>
      </w:r>
    </w:p>
    <w:p w14:paraId="5853367A" w14:textId="77777777" w:rsidR="005E0D00" w:rsidRPr="005E0D00" w:rsidRDefault="005E0D00" w:rsidP="005E0D00">
      <w:pPr>
        <w:spacing w:line="276" w:lineRule="auto"/>
        <w:rPr>
          <w:rFonts w:asciiTheme="minorBidi" w:eastAsia="Times New Roman" w:hAnsiTheme="minorBidi"/>
          <w:kern w:val="0"/>
          <w:u w:val="single"/>
          <w14:ligatures w14:val="none"/>
        </w:rPr>
      </w:pPr>
      <w:r w:rsidRPr="005E0D00">
        <w:rPr>
          <w:rFonts w:asciiTheme="minorBidi" w:eastAsia="Times New Roman" w:hAnsiTheme="minorBidi"/>
          <w:color w:val="13343B"/>
          <w:kern w:val="0"/>
          <w:sz w:val="36"/>
          <w:szCs w:val="36"/>
          <w:u w:val="single"/>
          <w14:ligatures w14:val="none"/>
        </w:rPr>
        <w:t>Considerations</w:t>
      </w:r>
    </w:p>
    <w:p w14:paraId="0B5DBC31" w14:textId="77777777" w:rsidR="005E0D00" w:rsidRPr="005E0D00" w:rsidRDefault="005E0D00" w:rsidP="005E0D00">
      <w:pPr>
        <w:numPr>
          <w:ilvl w:val="0"/>
          <w:numId w:val="4"/>
        </w:numPr>
        <w:tabs>
          <w:tab w:val="left" w:pos="720"/>
        </w:tabs>
        <w:spacing w:line="276" w:lineRule="auto"/>
        <w:ind w:left="1267"/>
        <w:contextualSpacing/>
        <w:rPr>
          <w:rFonts w:asciiTheme="minorBidi" w:eastAsia="Times New Roman" w:hAnsiTheme="minorBidi"/>
          <w:kern w:val="0"/>
          <w:sz w:val="20"/>
          <w14:ligatures w14:val="none"/>
        </w:rPr>
      </w:pPr>
      <w:r w:rsidRPr="005E0D00">
        <w:rPr>
          <w:rFonts w:asciiTheme="minorBidi" w:eastAsia="Times New Roman" w:hAnsiTheme="minorBidi"/>
          <w:color w:val="13343B"/>
          <w:kern w:val="0"/>
          <w:sz w:val="36"/>
          <w:szCs w:val="36"/>
          <w14:ligatures w14:val="none"/>
        </w:rPr>
        <w:t>What are the potential challenges or barriers to implementing the new recycling program?</w:t>
      </w:r>
    </w:p>
    <w:p w14:paraId="26095D6C" w14:textId="77777777" w:rsidR="005E0D00" w:rsidRPr="005E0D00" w:rsidRDefault="005E0D00" w:rsidP="005E0D00">
      <w:pPr>
        <w:numPr>
          <w:ilvl w:val="0"/>
          <w:numId w:val="4"/>
        </w:numPr>
        <w:tabs>
          <w:tab w:val="left" w:pos="720"/>
        </w:tabs>
        <w:spacing w:line="276" w:lineRule="auto"/>
        <w:ind w:left="1267"/>
        <w:contextualSpacing/>
        <w:rPr>
          <w:rFonts w:asciiTheme="minorBidi" w:eastAsia="Times New Roman" w:hAnsiTheme="minorBidi"/>
          <w:kern w:val="0"/>
          <w:sz w:val="20"/>
          <w14:ligatures w14:val="none"/>
        </w:rPr>
      </w:pPr>
      <w:r w:rsidRPr="005E0D00">
        <w:rPr>
          <w:rFonts w:asciiTheme="minorBidi" w:eastAsia="Times New Roman" w:hAnsiTheme="minorBidi"/>
          <w:color w:val="13343B"/>
          <w:kern w:val="0"/>
          <w:sz w:val="36"/>
          <w:szCs w:val="36"/>
          <w14:ligatures w14:val="none"/>
        </w:rPr>
        <w:t>How can the university effectively communicate and engage with stakeholders to ensure successful implementation?</w:t>
      </w:r>
    </w:p>
    <w:p w14:paraId="5051C5DC" w14:textId="77777777" w:rsidR="005E0D00" w:rsidRPr="005E0D00" w:rsidRDefault="005E0D00" w:rsidP="005E0D00">
      <w:pPr>
        <w:numPr>
          <w:ilvl w:val="0"/>
          <w:numId w:val="4"/>
        </w:numPr>
        <w:tabs>
          <w:tab w:val="left" w:pos="720"/>
        </w:tabs>
        <w:spacing w:line="276" w:lineRule="auto"/>
        <w:ind w:left="1267"/>
        <w:contextualSpacing/>
        <w:rPr>
          <w:rFonts w:asciiTheme="minorBidi" w:eastAsia="Times New Roman" w:hAnsiTheme="minorBidi"/>
          <w:kern w:val="0"/>
          <w:sz w:val="20"/>
          <w14:ligatures w14:val="none"/>
        </w:rPr>
      </w:pPr>
      <w:r w:rsidRPr="005E0D00">
        <w:rPr>
          <w:rFonts w:asciiTheme="minorBidi" w:eastAsia="Times New Roman" w:hAnsiTheme="minorBidi"/>
          <w:color w:val="13343B"/>
          <w:kern w:val="0"/>
          <w:sz w:val="36"/>
          <w:szCs w:val="36"/>
          <w14:ligatures w14:val="none"/>
        </w:rPr>
        <w:t>What resources (financial, human, or infrastructure) are required, and how can they be secured?</w:t>
      </w:r>
    </w:p>
    <w:p w14:paraId="6C2069A7" w14:textId="77777777" w:rsidR="005E0D00" w:rsidRPr="005E0D00" w:rsidRDefault="005E0D00" w:rsidP="005E0D00">
      <w:pPr>
        <w:numPr>
          <w:ilvl w:val="0"/>
          <w:numId w:val="4"/>
        </w:numPr>
        <w:tabs>
          <w:tab w:val="left" w:pos="720"/>
        </w:tabs>
        <w:spacing w:line="276" w:lineRule="auto"/>
        <w:ind w:left="1267"/>
        <w:contextualSpacing/>
        <w:rPr>
          <w:rFonts w:asciiTheme="minorBidi" w:eastAsia="Times New Roman" w:hAnsiTheme="minorBidi"/>
          <w:kern w:val="0"/>
          <w:sz w:val="20"/>
          <w14:ligatures w14:val="none"/>
        </w:rPr>
      </w:pPr>
      <w:r w:rsidRPr="005E0D00">
        <w:rPr>
          <w:rFonts w:asciiTheme="minorBidi" w:eastAsia="Times New Roman" w:hAnsiTheme="minorBidi"/>
          <w:color w:val="13343B"/>
          <w:kern w:val="0"/>
          <w:sz w:val="36"/>
          <w:szCs w:val="36"/>
          <w14:ligatures w14:val="none"/>
        </w:rPr>
        <w:t>How can the university measure the success of the new recycling program and make continuous improvements?</w:t>
      </w:r>
    </w:p>
    <w:p w14:paraId="5058283E" w14:textId="77777777" w:rsidR="005E0D00" w:rsidRDefault="005E0D00" w:rsidP="005E0D00">
      <w:pPr>
        <w:spacing w:line="276" w:lineRule="auto"/>
        <w:rPr>
          <w:rFonts w:asciiTheme="minorBidi" w:eastAsia="Times New Roman" w:hAnsiTheme="minorBidi"/>
          <w:color w:val="13343B"/>
          <w:kern w:val="0"/>
          <w:sz w:val="36"/>
          <w:szCs w:val="36"/>
          <w14:ligatures w14:val="none"/>
        </w:rPr>
      </w:pPr>
    </w:p>
    <w:p w14:paraId="6A8E5A17" w14:textId="7369FA19" w:rsidR="003E1F24" w:rsidRDefault="003E1F24" w:rsidP="009F458A"/>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7C3164"/>
    <w:multiLevelType w:val="hybridMultilevel"/>
    <w:tmpl w:val="FADC6408"/>
    <w:lvl w:ilvl="0" w:tplc="045EC374">
      <w:start w:val="1"/>
      <w:numFmt w:val="decimal"/>
      <w:lvlText w:val="%1."/>
      <w:lvlJc w:val="left"/>
      <w:pPr>
        <w:tabs>
          <w:tab w:val="num" w:pos="720"/>
        </w:tabs>
        <w:ind w:left="720" w:hanging="360"/>
      </w:pPr>
    </w:lvl>
    <w:lvl w:ilvl="1" w:tplc="D2EE9124" w:tentative="1">
      <w:start w:val="1"/>
      <w:numFmt w:val="decimal"/>
      <w:lvlText w:val="%2."/>
      <w:lvlJc w:val="left"/>
      <w:pPr>
        <w:tabs>
          <w:tab w:val="num" w:pos="1440"/>
        </w:tabs>
        <w:ind w:left="1440" w:hanging="360"/>
      </w:pPr>
    </w:lvl>
    <w:lvl w:ilvl="2" w:tplc="B706D4B6" w:tentative="1">
      <w:start w:val="1"/>
      <w:numFmt w:val="decimal"/>
      <w:lvlText w:val="%3."/>
      <w:lvlJc w:val="left"/>
      <w:pPr>
        <w:tabs>
          <w:tab w:val="num" w:pos="2160"/>
        </w:tabs>
        <w:ind w:left="2160" w:hanging="360"/>
      </w:pPr>
    </w:lvl>
    <w:lvl w:ilvl="3" w:tplc="EE40ADB4" w:tentative="1">
      <w:start w:val="1"/>
      <w:numFmt w:val="decimal"/>
      <w:lvlText w:val="%4."/>
      <w:lvlJc w:val="left"/>
      <w:pPr>
        <w:tabs>
          <w:tab w:val="num" w:pos="2880"/>
        </w:tabs>
        <w:ind w:left="2880" w:hanging="360"/>
      </w:pPr>
    </w:lvl>
    <w:lvl w:ilvl="4" w:tplc="892AA5D0" w:tentative="1">
      <w:start w:val="1"/>
      <w:numFmt w:val="decimal"/>
      <w:lvlText w:val="%5."/>
      <w:lvlJc w:val="left"/>
      <w:pPr>
        <w:tabs>
          <w:tab w:val="num" w:pos="3600"/>
        </w:tabs>
        <w:ind w:left="3600" w:hanging="360"/>
      </w:pPr>
    </w:lvl>
    <w:lvl w:ilvl="5" w:tplc="B8225F90" w:tentative="1">
      <w:start w:val="1"/>
      <w:numFmt w:val="decimal"/>
      <w:lvlText w:val="%6."/>
      <w:lvlJc w:val="left"/>
      <w:pPr>
        <w:tabs>
          <w:tab w:val="num" w:pos="4320"/>
        </w:tabs>
        <w:ind w:left="4320" w:hanging="360"/>
      </w:pPr>
    </w:lvl>
    <w:lvl w:ilvl="6" w:tplc="8EB09EA0" w:tentative="1">
      <w:start w:val="1"/>
      <w:numFmt w:val="decimal"/>
      <w:lvlText w:val="%7."/>
      <w:lvlJc w:val="left"/>
      <w:pPr>
        <w:tabs>
          <w:tab w:val="num" w:pos="5040"/>
        </w:tabs>
        <w:ind w:left="5040" w:hanging="360"/>
      </w:pPr>
    </w:lvl>
    <w:lvl w:ilvl="7" w:tplc="D6FE5958" w:tentative="1">
      <w:start w:val="1"/>
      <w:numFmt w:val="decimal"/>
      <w:lvlText w:val="%8."/>
      <w:lvlJc w:val="left"/>
      <w:pPr>
        <w:tabs>
          <w:tab w:val="num" w:pos="5760"/>
        </w:tabs>
        <w:ind w:left="5760" w:hanging="360"/>
      </w:pPr>
    </w:lvl>
    <w:lvl w:ilvl="8" w:tplc="DD9A1C0E" w:tentative="1">
      <w:start w:val="1"/>
      <w:numFmt w:val="decimal"/>
      <w:lvlText w:val="%9."/>
      <w:lvlJc w:val="left"/>
      <w:pPr>
        <w:tabs>
          <w:tab w:val="num" w:pos="6480"/>
        </w:tabs>
        <w:ind w:left="6480" w:hanging="360"/>
      </w:pPr>
    </w:lvl>
  </w:abstractNum>
  <w:abstractNum w:abstractNumId="1" w15:restartNumberingAfterBreak="0">
    <w:nsid w:val="209933BA"/>
    <w:multiLevelType w:val="hybridMultilevel"/>
    <w:tmpl w:val="59267E64"/>
    <w:lvl w:ilvl="0" w:tplc="2FAE9BC4">
      <w:start w:val="1"/>
      <w:numFmt w:val="bullet"/>
      <w:lvlText w:val=""/>
      <w:lvlJc w:val="left"/>
      <w:pPr>
        <w:tabs>
          <w:tab w:val="num" w:pos="720"/>
        </w:tabs>
        <w:ind w:left="720" w:hanging="360"/>
      </w:pPr>
      <w:rPr>
        <w:rFonts w:ascii="Symbol" w:hAnsi="Symbol" w:hint="default"/>
      </w:rPr>
    </w:lvl>
    <w:lvl w:ilvl="1" w:tplc="49B031EA" w:tentative="1">
      <w:start w:val="1"/>
      <w:numFmt w:val="bullet"/>
      <w:lvlText w:val=""/>
      <w:lvlJc w:val="left"/>
      <w:pPr>
        <w:tabs>
          <w:tab w:val="num" w:pos="1440"/>
        </w:tabs>
        <w:ind w:left="1440" w:hanging="360"/>
      </w:pPr>
      <w:rPr>
        <w:rFonts w:ascii="Symbol" w:hAnsi="Symbol" w:hint="default"/>
      </w:rPr>
    </w:lvl>
    <w:lvl w:ilvl="2" w:tplc="5F72F152" w:tentative="1">
      <w:start w:val="1"/>
      <w:numFmt w:val="bullet"/>
      <w:lvlText w:val=""/>
      <w:lvlJc w:val="left"/>
      <w:pPr>
        <w:tabs>
          <w:tab w:val="num" w:pos="2160"/>
        </w:tabs>
        <w:ind w:left="2160" w:hanging="360"/>
      </w:pPr>
      <w:rPr>
        <w:rFonts w:ascii="Symbol" w:hAnsi="Symbol" w:hint="default"/>
      </w:rPr>
    </w:lvl>
    <w:lvl w:ilvl="3" w:tplc="A11AE2EC" w:tentative="1">
      <w:start w:val="1"/>
      <w:numFmt w:val="bullet"/>
      <w:lvlText w:val=""/>
      <w:lvlJc w:val="left"/>
      <w:pPr>
        <w:tabs>
          <w:tab w:val="num" w:pos="2880"/>
        </w:tabs>
        <w:ind w:left="2880" w:hanging="360"/>
      </w:pPr>
      <w:rPr>
        <w:rFonts w:ascii="Symbol" w:hAnsi="Symbol" w:hint="default"/>
      </w:rPr>
    </w:lvl>
    <w:lvl w:ilvl="4" w:tplc="30E06C62" w:tentative="1">
      <w:start w:val="1"/>
      <w:numFmt w:val="bullet"/>
      <w:lvlText w:val=""/>
      <w:lvlJc w:val="left"/>
      <w:pPr>
        <w:tabs>
          <w:tab w:val="num" w:pos="3600"/>
        </w:tabs>
        <w:ind w:left="3600" w:hanging="360"/>
      </w:pPr>
      <w:rPr>
        <w:rFonts w:ascii="Symbol" w:hAnsi="Symbol" w:hint="default"/>
      </w:rPr>
    </w:lvl>
    <w:lvl w:ilvl="5" w:tplc="429A6538" w:tentative="1">
      <w:start w:val="1"/>
      <w:numFmt w:val="bullet"/>
      <w:lvlText w:val=""/>
      <w:lvlJc w:val="left"/>
      <w:pPr>
        <w:tabs>
          <w:tab w:val="num" w:pos="4320"/>
        </w:tabs>
        <w:ind w:left="4320" w:hanging="360"/>
      </w:pPr>
      <w:rPr>
        <w:rFonts w:ascii="Symbol" w:hAnsi="Symbol" w:hint="default"/>
      </w:rPr>
    </w:lvl>
    <w:lvl w:ilvl="6" w:tplc="B11C2852" w:tentative="1">
      <w:start w:val="1"/>
      <w:numFmt w:val="bullet"/>
      <w:lvlText w:val=""/>
      <w:lvlJc w:val="left"/>
      <w:pPr>
        <w:tabs>
          <w:tab w:val="num" w:pos="5040"/>
        </w:tabs>
        <w:ind w:left="5040" w:hanging="360"/>
      </w:pPr>
      <w:rPr>
        <w:rFonts w:ascii="Symbol" w:hAnsi="Symbol" w:hint="default"/>
      </w:rPr>
    </w:lvl>
    <w:lvl w:ilvl="7" w:tplc="565A0AF0" w:tentative="1">
      <w:start w:val="1"/>
      <w:numFmt w:val="bullet"/>
      <w:lvlText w:val=""/>
      <w:lvlJc w:val="left"/>
      <w:pPr>
        <w:tabs>
          <w:tab w:val="num" w:pos="5760"/>
        </w:tabs>
        <w:ind w:left="5760" w:hanging="360"/>
      </w:pPr>
      <w:rPr>
        <w:rFonts w:ascii="Symbol" w:hAnsi="Symbol" w:hint="default"/>
      </w:rPr>
    </w:lvl>
    <w:lvl w:ilvl="8" w:tplc="1A60572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4D403B2"/>
    <w:multiLevelType w:val="multilevel"/>
    <w:tmpl w:val="F69C5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CE1E9E"/>
    <w:multiLevelType w:val="multilevel"/>
    <w:tmpl w:val="B1548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4630478">
    <w:abstractNumId w:val="3"/>
  </w:num>
  <w:num w:numId="2" w16cid:durableId="1043333920">
    <w:abstractNumId w:val="2"/>
  </w:num>
  <w:num w:numId="3" w16cid:durableId="1439718430">
    <w:abstractNumId w:val="0"/>
  </w:num>
  <w:num w:numId="4" w16cid:durableId="1709474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58A"/>
    <w:rsid w:val="0026521B"/>
    <w:rsid w:val="003E1F24"/>
    <w:rsid w:val="003E28CC"/>
    <w:rsid w:val="00424993"/>
    <w:rsid w:val="00451214"/>
    <w:rsid w:val="005E0D00"/>
    <w:rsid w:val="007A3575"/>
    <w:rsid w:val="009F458A"/>
    <w:rsid w:val="00B35574"/>
    <w:rsid w:val="00D81D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42ADEB"/>
  <w15:chartTrackingRefBased/>
  <w15:docId w15:val="{CD041B15-56AC-48FE-9EA1-A4F074747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5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45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45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45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5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5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5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5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5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5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45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45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45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45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4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58A"/>
    <w:rPr>
      <w:rFonts w:eastAsiaTheme="majorEastAsia" w:cstheme="majorBidi"/>
      <w:color w:val="272727" w:themeColor="text1" w:themeTint="D8"/>
    </w:rPr>
  </w:style>
  <w:style w:type="paragraph" w:styleId="Title">
    <w:name w:val="Title"/>
    <w:basedOn w:val="Normal"/>
    <w:next w:val="Normal"/>
    <w:link w:val="TitleChar"/>
    <w:uiPriority w:val="10"/>
    <w:qFormat/>
    <w:rsid w:val="009F4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58A"/>
    <w:pPr>
      <w:spacing w:before="160"/>
      <w:jc w:val="center"/>
    </w:pPr>
    <w:rPr>
      <w:i/>
      <w:iCs/>
      <w:color w:val="404040" w:themeColor="text1" w:themeTint="BF"/>
    </w:rPr>
  </w:style>
  <w:style w:type="character" w:customStyle="1" w:styleId="QuoteChar">
    <w:name w:val="Quote Char"/>
    <w:basedOn w:val="DefaultParagraphFont"/>
    <w:link w:val="Quote"/>
    <w:uiPriority w:val="29"/>
    <w:rsid w:val="009F458A"/>
    <w:rPr>
      <w:i/>
      <w:iCs/>
      <w:color w:val="404040" w:themeColor="text1" w:themeTint="BF"/>
    </w:rPr>
  </w:style>
  <w:style w:type="paragraph" w:styleId="ListParagraph">
    <w:name w:val="List Paragraph"/>
    <w:basedOn w:val="Normal"/>
    <w:uiPriority w:val="34"/>
    <w:qFormat/>
    <w:rsid w:val="009F458A"/>
    <w:pPr>
      <w:ind w:left="720"/>
      <w:contextualSpacing/>
    </w:pPr>
  </w:style>
  <w:style w:type="character" w:styleId="IntenseEmphasis">
    <w:name w:val="Intense Emphasis"/>
    <w:basedOn w:val="DefaultParagraphFont"/>
    <w:uiPriority w:val="21"/>
    <w:qFormat/>
    <w:rsid w:val="009F458A"/>
    <w:rPr>
      <w:i/>
      <w:iCs/>
      <w:color w:val="0F4761" w:themeColor="accent1" w:themeShade="BF"/>
    </w:rPr>
  </w:style>
  <w:style w:type="paragraph" w:styleId="IntenseQuote">
    <w:name w:val="Intense Quote"/>
    <w:basedOn w:val="Normal"/>
    <w:next w:val="Normal"/>
    <w:link w:val="IntenseQuoteChar"/>
    <w:uiPriority w:val="30"/>
    <w:qFormat/>
    <w:rsid w:val="009F45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58A"/>
    <w:rPr>
      <w:i/>
      <w:iCs/>
      <w:color w:val="0F4761" w:themeColor="accent1" w:themeShade="BF"/>
    </w:rPr>
  </w:style>
  <w:style w:type="character" w:styleId="IntenseReference">
    <w:name w:val="Intense Reference"/>
    <w:basedOn w:val="DefaultParagraphFont"/>
    <w:uiPriority w:val="32"/>
    <w:qFormat/>
    <w:rsid w:val="009F458A"/>
    <w:rPr>
      <w:b/>
      <w:bCs/>
      <w:smallCaps/>
      <w:color w:val="0F4761" w:themeColor="accent1" w:themeShade="BF"/>
      <w:spacing w:val="5"/>
    </w:rPr>
  </w:style>
  <w:style w:type="paragraph" w:styleId="NormalWeb">
    <w:name w:val="Normal (Web)"/>
    <w:basedOn w:val="Normal"/>
    <w:uiPriority w:val="99"/>
    <w:semiHidden/>
    <w:unhideWhenUsed/>
    <w:rsid w:val="005E0D00"/>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220280">
      <w:bodyDiv w:val="1"/>
      <w:marLeft w:val="0"/>
      <w:marRight w:val="0"/>
      <w:marTop w:val="0"/>
      <w:marBottom w:val="0"/>
      <w:divBdr>
        <w:top w:val="none" w:sz="0" w:space="0" w:color="auto"/>
        <w:left w:val="none" w:sz="0" w:space="0" w:color="auto"/>
        <w:bottom w:val="none" w:sz="0" w:space="0" w:color="auto"/>
        <w:right w:val="none" w:sz="0" w:space="0" w:color="auto"/>
      </w:divBdr>
    </w:div>
    <w:div w:id="370345557">
      <w:bodyDiv w:val="1"/>
      <w:marLeft w:val="0"/>
      <w:marRight w:val="0"/>
      <w:marTop w:val="0"/>
      <w:marBottom w:val="0"/>
      <w:divBdr>
        <w:top w:val="none" w:sz="0" w:space="0" w:color="auto"/>
        <w:left w:val="none" w:sz="0" w:space="0" w:color="auto"/>
        <w:bottom w:val="none" w:sz="0" w:space="0" w:color="auto"/>
        <w:right w:val="none" w:sz="0" w:space="0" w:color="auto"/>
      </w:divBdr>
      <w:divsChild>
        <w:div w:id="448862132">
          <w:marLeft w:val="547"/>
          <w:marRight w:val="0"/>
          <w:marTop w:val="0"/>
          <w:marBottom w:val="160"/>
          <w:divBdr>
            <w:top w:val="none" w:sz="0" w:space="0" w:color="auto"/>
            <w:left w:val="none" w:sz="0" w:space="0" w:color="auto"/>
            <w:bottom w:val="none" w:sz="0" w:space="0" w:color="auto"/>
            <w:right w:val="none" w:sz="0" w:space="0" w:color="auto"/>
          </w:divBdr>
        </w:div>
        <w:div w:id="1127167572">
          <w:marLeft w:val="547"/>
          <w:marRight w:val="0"/>
          <w:marTop w:val="0"/>
          <w:marBottom w:val="160"/>
          <w:divBdr>
            <w:top w:val="none" w:sz="0" w:space="0" w:color="auto"/>
            <w:left w:val="none" w:sz="0" w:space="0" w:color="auto"/>
            <w:bottom w:val="none" w:sz="0" w:space="0" w:color="auto"/>
            <w:right w:val="none" w:sz="0" w:space="0" w:color="auto"/>
          </w:divBdr>
        </w:div>
        <w:div w:id="1446651968">
          <w:marLeft w:val="547"/>
          <w:marRight w:val="0"/>
          <w:marTop w:val="0"/>
          <w:marBottom w:val="160"/>
          <w:divBdr>
            <w:top w:val="none" w:sz="0" w:space="0" w:color="auto"/>
            <w:left w:val="none" w:sz="0" w:space="0" w:color="auto"/>
            <w:bottom w:val="none" w:sz="0" w:space="0" w:color="auto"/>
            <w:right w:val="none" w:sz="0" w:space="0" w:color="auto"/>
          </w:divBdr>
        </w:div>
        <w:div w:id="1089734096">
          <w:marLeft w:val="547"/>
          <w:marRight w:val="0"/>
          <w:marTop w:val="0"/>
          <w:marBottom w:val="160"/>
          <w:divBdr>
            <w:top w:val="none" w:sz="0" w:space="0" w:color="auto"/>
            <w:left w:val="none" w:sz="0" w:space="0" w:color="auto"/>
            <w:bottom w:val="none" w:sz="0" w:space="0" w:color="auto"/>
            <w:right w:val="none" w:sz="0" w:space="0" w:color="auto"/>
          </w:divBdr>
        </w:div>
        <w:div w:id="1994602643">
          <w:marLeft w:val="547"/>
          <w:marRight w:val="0"/>
          <w:marTop w:val="0"/>
          <w:marBottom w:val="160"/>
          <w:divBdr>
            <w:top w:val="none" w:sz="0" w:space="0" w:color="auto"/>
            <w:left w:val="none" w:sz="0" w:space="0" w:color="auto"/>
            <w:bottom w:val="none" w:sz="0" w:space="0" w:color="auto"/>
            <w:right w:val="none" w:sz="0" w:space="0" w:color="auto"/>
          </w:divBdr>
        </w:div>
        <w:div w:id="825315602">
          <w:marLeft w:val="547"/>
          <w:marRight w:val="0"/>
          <w:marTop w:val="0"/>
          <w:marBottom w:val="160"/>
          <w:divBdr>
            <w:top w:val="none" w:sz="0" w:space="0" w:color="auto"/>
            <w:left w:val="none" w:sz="0" w:space="0" w:color="auto"/>
            <w:bottom w:val="none" w:sz="0" w:space="0" w:color="auto"/>
            <w:right w:val="none" w:sz="0" w:space="0" w:color="auto"/>
          </w:divBdr>
        </w:div>
        <w:div w:id="352531859">
          <w:marLeft w:val="547"/>
          <w:marRight w:val="0"/>
          <w:marTop w:val="0"/>
          <w:marBottom w:val="160"/>
          <w:divBdr>
            <w:top w:val="none" w:sz="0" w:space="0" w:color="auto"/>
            <w:left w:val="none" w:sz="0" w:space="0" w:color="auto"/>
            <w:bottom w:val="none" w:sz="0" w:space="0" w:color="auto"/>
            <w:right w:val="none" w:sz="0" w:space="0" w:color="auto"/>
          </w:divBdr>
        </w:div>
        <w:div w:id="821896112">
          <w:marLeft w:val="547"/>
          <w:marRight w:val="0"/>
          <w:marTop w:val="0"/>
          <w:marBottom w:val="160"/>
          <w:divBdr>
            <w:top w:val="none" w:sz="0" w:space="0" w:color="auto"/>
            <w:left w:val="none" w:sz="0" w:space="0" w:color="auto"/>
            <w:bottom w:val="none" w:sz="0" w:space="0" w:color="auto"/>
            <w:right w:val="none" w:sz="0" w:space="0" w:color="auto"/>
          </w:divBdr>
        </w:div>
        <w:div w:id="666520444">
          <w:marLeft w:val="547"/>
          <w:marRight w:val="0"/>
          <w:marTop w:val="0"/>
          <w:marBottom w:val="160"/>
          <w:divBdr>
            <w:top w:val="none" w:sz="0" w:space="0" w:color="auto"/>
            <w:left w:val="none" w:sz="0" w:space="0" w:color="auto"/>
            <w:bottom w:val="none" w:sz="0" w:space="0" w:color="auto"/>
            <w:right w:val="none" w:sz="0" w:space="0" w:color="auto"/>
          </w:divBdr>
        </w:div>
        <w:div w:id="15234618">
          <w:marLeft w:val="547"/>
          <w:marRight w:val="0"/>
          <w:marTop w:val="0"/>
          <w:marBottom w:val="160"/>
          <w:divBdr>
            <w:top w:val="none" w:sz="0" w:space="0" w:color="auto"/>
            <w:left w:val="none" w:sz="0" w:space="0" w:color="auto"/>
            <w:bottom w:val="none" w:sz="0" w:space="0" w:color="auto"/>
            <w:right w:val="none" w:sz="0" w:space="0" w:color="auto"/>
          </w:divBdr>
        </w:div>
        <w:div w:id="1913925144">
          <w:marLeft w:val="547"/>
          <w:marRight w:val="0"/>
          <w:marTop w:val="0"/>
          <w:marBottom w:val="160"/>
          <w:divBdr>
            <w:top w:val="none" w:sz="0" w:space="0" w:color="auto"/>
            <w:left w:val="none" w:sz="0" w:space="0" w:color="auto"/>
            <w:bottom w:val="none" w:sz="0" w:space="0" w:color="auto"/>
            <w:right w:val="none" w:sz="0" w:space="0" w:color="auto"/>
          </w:divBdr>
        </w:div>
        <w:div w:id="290092648">
          <w:marLeft w:val="547"/>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243</Words>
  <Characters>1507</Characters>
  <Application>Microsoft Office Word</Application>
  <DocSecurity>0</DocSecurity>
  <Lines>34</Lines>
  <Paragraphs>20</Paragraphs>
  <ScaleCrop>false</ScaleCrop>
  <Company>University of Wales Trinity Saint David</Company>
  <LinksUpToDate>false</LinksUpToDate>
  <CharactersWithSpaces>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4</cp:revision>
  <cp:lastPrinted>2024-06-18T09:46:00Z</cp:lastPrinted>
  <dcterms:created xsi:type="dcterms:W3CDTF">2024-09-12T15:31:00Z</dcterms:created>
  <dcterms:modified xsi:type="dcterms:W3CDTF">2024-11-19T11:18:00Z</dcterms:modified>
</cp:coreProperties>
</file>