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71B57" w14:textId="6FA851C7" w:rsidR="0070582A" w:rsidRPr="00C07A19" w:rsidRDefault="0070582A" w:rsidP="00C07A19">
      <w:pPr>
        <w:spacing w:line="360" w:lineRule="auto"/>
        <w:jc w:val="center"/>
        <w:rPr>
          <w:rFonts w:ascii="Arial" w:hAnsi="Arial" w:cs="Arial"/>
          <w:b/>
          <w:bCs/>
          <w:sz w:val="28"/>
          <w:szCs w:val="28"/>
        </w:rPr>
      </w:pPr>
      <w:r w:rsidRPr="00C07A19">
        <w:rPr>
          <w:rFonts w:ascii="Arial" w:hAnsi="Arial" w:cs="Arial"/>
          <w:b/>
          <w:bCs/>
          <w:sz w:val="28"/>
          <w:szCs w:val="28"/>
        </w:rPr>
        <w:t>BA (Hons) Leadership and Management Skills for the Workplace</w:t>
      </w:r>
    </w:p>
    <w:p w14:paraId="7DD09C30" w14:textId="77777777" w:rsidR="0070582A" w:rsidRPr="00C07A19" w:rsidRDefault="0070582A" w:rsidP="00C07A19">
      <w:pPr>
        <w:spacing w:line="360" w:lineRule="auto"/>
        <w:jc w:val="center"/>
        <w:rPr>
          <w:rFonts w:ascii="Arial" w:hAnsi="Arial" w:cs="Arial"/>
          <w:b/>
          <w:bCs/>
          <w:sz w:val="28"/>
          <w:szCs w:val="28"/>
        </w:rPr>
      </w:pPr>
    </w:p>
    <w:p w14:paraId="4704D77F" w14:textId="10A4018F" w:rsidR="0070582A" w:rsidRPr="00C07A19" w:rsidRDefault="0070582A" w:rsidP="00C07A19">
      <w:pPr>
        <w:spacing w:line="360" w:lineRule="auto"/>
        <w:jc w:val="center"/>
        <w:rPr>
          <w:rFonts w:ascii="Arial" w:hAnsi="Arial" w:cs="Arial"/>
          <w:b/>
          <w:bCs/>
          <w:sz w:val="28"/>
          <w:szCs w:val="28"/>
        </w:rPr>
      </w:pPr>
      <w:r w:rsidRPr="00C07A19">
        <w:rPr>
          <w:rFonts w:ascii="Arial" w:hAnsi="Arial" w:cs="Arial"/>
          <w:b/>
          <w:bCs/>
          <w:sz w:val="28"/>
          <w:szCs w:val="28"/>
        </w:rPr>
        <w:t>Developing Emotional Intelligence Skills</w:t>
      </w:r>
    </w:p>
    <w:p w14:paraId="1FCBF8EF" w14:textId="6CC28391" w:rsidR="0070582A" w:rsidRPr="00C07A19" w:rsidRDefault="0070582A" w:rsidP="00C07A19">
      <w:pPr>
        <w:spacing w:line="360" w:lineRule="auto"/>
        <w:jc w:val="center"/>
        <w:rPr>
          <w:rFonts w:ascii="Arial" w:hAnsi="Arial" w:cs="Arial"/>
          <w:b/>
          <w:bCs/>
          <w:sz w:val="28"/>
          <w:szCs w:val="28"/>
        </w:rPr>
      </w:pPr>
      <w:r w:rsidRPr="00C07A19">
        <w:rPr>
          <w:rFonts w:ascii="Arial" w:hAnsi="Arial" w:cs="Arial"/>
          <w:b/>
          <w:bCs/>
          <w:sz w:val="28"/>
          <w:szCs w:val="28"/>
        </w:rPr>
        <w:t>LCLM500</w:t>
      </w:r>
      <w:r w:rsidRPr="00C07A19">
        <w:rPr>
          <w:rFonts w:ascii="Arial" w:hAnsi="Arial" w:cs="Arial"/>
          <w:b/>
          <w:bCs/>
          <w:sz w:val="28"/>
          <w:szCs w:val="28"/>
        </w:rPr>
        <w:t>6</w:t>
      </w:r>
      <w:r w:rsidRPr="00C07A19">
        <w:rPr>
          <w:rFonts w:ascii="Arial" w:hAnsi="Arial" w:cs="Arial"/>
          <w:b/>
          <w:bCs/>
          <w:sz w:val="28"/>
          <w:szCs w:val="28"/>
        </w:rPr>
        <w:t xml:space="preserve"> - Component 2 Report</w:t>
      </w:r>
    </w:p>
    <w:p w14:paraId="6F199B79" w14:textId="77777777" w:rsidR="0070582A" w:rsidRPr="00C07A19" w:rsidRDefault="0070582A" w:rsidP="00C07A19">
      <w:pPr>
        <w:spacing w:line="360" w:lineRule="auto"/>
        <w:jc w:val="center"/>
        <w:rPr>
          <w:rFonts w:ascii="Arial" w:hAnsi="Arial" w:cs="Arial"/>
          <w:b/>
          <w:bCs/>
          <w:sz w:val="28"/>
          <w:szCs w:val="28"/>
        </w:rPr>
      </w:pPr>
      <w:r w:rsidRPr="00C07A19">
        <w:rPr>
          <w:rFonts w:ascii="Arial" w:hAnsi="Arial" w:cs="Arial"/>
          <w:b/>
          <w:bCs/>
          <w:sz w:val="28"/>
          <w:szCs w:val="28"/>
        </w:rPr>
        <w:t>Student name: Mamon Ali</w:t>
      </w:r>
    </w:p>
    <w:p w14:paraId="446E6911" w14:textId="77777777" w:rsidR="0070582A" w:rsidRPr="00C07A19" w:rsidRDefault="0070582A" w:rsidP="00C07A19">
      <w:pPr>
        <w:spacing w:line="360" w:lineRule="auto"/>
        <w:jc w:val="center"/>
        <w:rPr>
          <w:rFonts w:ascii="Arial" w:hAnsi="Arial" w:cs="Arial"/>
          <w:b/>
          <w:bCs/>
          <w:sz w:val="28"/>
          <w:szCs w:val="28"/>
        </w:rPr>
      </w:pPr>
      <w:r w:rsidRPr="00C07A19">
        <w:rPr>
          <w:rFonts w:ascii="Arial" w:hAnsi="Arial" w:cs="Arial"/>
          <w:b/>
          <w:bCs/>
          <w:sz w:val="28"/>
          <w:szCs w:val="28"/>
        </w:rPr>
        <w:t>Student ID: 2310471</w:t>
      </w:r>
    </w:p>
    <w:p w14:paraId="5AC1919B" w14:textId="324C5985" w:rsidR="0070582A" w:rsidRPr="00C07A19" w:rsidRDefault="0070582A" w:rsidP="00C07A19">
      <w:pPr>
        <w:spacing w:line="360" w:lineRule="auto"/>
        <w:jc w:val="center"/>
        <w:rPr>
          <w:rFonts w:ascii="Arial" w:hAnsi="Arial" w:cs="Arial"/>
          <w:b/>
          <w:bCs/>
          <w:sz w:val="28"/>
          <w:szCs w:val="28"/>
        </w:rPr>
      </w:pPr>
      <w:r w:rsidRPr="00C07A19">
        <w:rPr>
          <w:rFonts w:ascii="Arial" w:hAnsi="Arial" w:cs="Arial"/>
          <w:b/>
          <w:bCs/>
          <w:sz w:val="28"/>
          <w:szCs w:val="28"/>
        </w:rPr>
        <w:t>Lecturer Name:</w:t>
      </w:r>
      <w:r w:rsidRPr="00C07A19">
        <w:rPr>
          <w:rFonts w:ascii="Arial" w:hAnsi="Arial" w:cs="Arial"/>
          <w:b/>
          <w:bCs/>
          <w:sz w:val="28"/>
          <w:szCs w:val="28"/>
        </w:rPr>
        <w:t xml:space="preserve"> Abdallah Naser</w:t>
      </w:r>
    </w:p>
    <w:p w14:paraId="530F437D" w14:textId="4EFBDEBE" w:rsidR="0070582A" w:rsidRPr="00C07A19" w:rsidRDefault="0070582A" w:rsidP="00C07A19">
      <w:pPr>
        <w:spacing w:line="360" w:lineRule="auto"/>
        <w:rPr>
          <w:rFonts w:ascii="Arial" w:hAnsi="Arial" w:cs="Arial"/>
          <w:b/>
          <w:bCs/>
        </w:rPr>
      </w:pPr>
    </w:p>
    <w:p w14:paraId="2E50F09E" w14:textId="77777777" w:rsidR="0070582A" w:rsidRPr="00C07A19" w:rsidRDefault="0070582A" w:rsidP="00C07A19">
      <w:pPr>
        <w:spacing w:line="360" w:lineRule="auto"/>
        <w:rPr>
          <w:rFonts w:ascii="Arial" w:hAnsi="Arial" w:cs="Arial"/>
          <w:b/>
          <w:bCs/>
        </w:rPr>
      </w:pPr>
    </w:p>
    <w:p w14:paraId="0D2DC9DE" w14:textId="77777777" w:rsidR="0070582A" w:rsidRPr="00C07A19" w:rsidRDefault="0070582A" w:rsidP="00C07A19">
      <w:pPr>
        <w:spacing w:line="360" w:lineRule="auto"/>
        <w:rPr>
          <w:rFonts w:ascii="Arial" w:hAnsi="Arial" w:cs="Arial"/>
          <w:b/>
          <w:bCs/>
        </w:rPr>
      </w:pPr>
    </w:p>
    <w:p w14:paraId="6D032E3D" w14:textId="77777777" w:rsidR="0070582A" w:rsidRPr="00C07A19" w:rsidRDefault="0070582A" w:rsidP="00C07A19">
      <w:pPr>
        <w:spacing w:line="360" w:lineRule="auto"/>
        <w:rPr>
          <w:rFonts w:ascii="Arial" w:hAnsi="Arial" w:cs="Arial"/>
          <w:b/>
          <w:bCs/>
        </w:rPr>
      </w:pPr>
    </w:p>
    <w:p w14:paraId="7DFE7303" w14:textId="77777777" w:rsidR="0070582A" w:rsidRPr="00C07A19" w:rsidRDefault="0070582A" w:rsidP="00C07A19">
      <w:pPr>
        <w:spacing w:line="360" w:lineRule="auto"/>
        <w:rPr>
          <w:rFonts w:ascii="Arial" w:hAnsi="Arial" w:cs="Arial"/>
          <w:b/>
          <w:bCs/>
        </w:rPr>
      </w:pPr>
    </w:p>
    <w:p w14:paraId="013DD246" w14:textId="77777777" w:rsidR="0070582A" w:rsidRPr="00C07A19" w:rsidRDefault="0070582A" w:rsidP="00C07A19">
      <w:pPr>
        <w:spacing w:line="360" w:lineRule="auto"/>
        <w:rPr>
          <w:rFonts w:ascii="Arial" w:hAnsi="Arial" w:cs="Arial"/>
          <w:b/>
          <w:bCs/>
        </w:rPr>
      </w:pPr>
    </w:p>
    <w:p w14:paraId="2D3C1FE2" w14:textId="77777777" w:rsidR="0070582A" w:rsidRPr="00C07A19" w:rsidRDefault="0070582A" w:rsidP="00C07A19">
      <w:pPr>
        <w:spacing w:line="360" w:lineRule="auto"/>
        <w:rPr>
          <w:rFonts w:ascii="Arial" w:hAnsi="Arial" w:cs="Arial"/>
          <w:b/>
          <w:bCs/>
        </w:rPr>
      </w:pPr>
    </w:p>
    <w:p w14:paraId="6D96B8D5" w14:textId="77777777" w:rsidR="0070582A" w:rsidRPr="00C07A19" w:rsidRDefault="0070582A" w:rsidP="00C07A19">
      <w:pPr>
        <w:spacing w:line="360" w:lineRule="auto"/>
        <w:rPr>
          <w:rFonts w:ascii="Arial" w:hAnsi="Arial" w:cs="Arial"/>
          <w:b/>
          <w:bCs/>
        </w:rPr>
      </w:pPr>
    </w:p>
    <w:p w14:paraId="39CDB331" w14:textId="77777777" w:rsidR="0070582A" w:rsidRPr="00C07A19" w:rsidRDefault="0070582A" w:rsidP="00C07A19">
      <w:pPr>
        <w:spacing w:line="360" w:lineRule="auto"/>
        <w:rPr>
          <w:rFonts w:ascii="Arial" w:hAnsi="Arial" w:cs="Arial"/>
          <w:b/>
          <w:bCs/>
        </w:rPr>
      </w:pPr>
    </w:p>
    <w:p w14:paraId="3F104A3D" w14:textId="77777777" w:rsidR="0070582A" w:rsidRPr="00C07A19" w:rsidRDefault="0070582A" w:rsidP="00C07A19">
      <w:pPr>
        <w:spacing w:line="360" w:lineRule="auto"/>
        <w:rPr>
          <w:rFonts w:ascii="Arial" w:hAnsi="Arial" w:cs="Arial"/>
          <w:b/>
          <w:bCs/>
        </w:rPr>
      </w:pPr>
    </w:p>
    <w:p w14:paraId="774C849B" w14:textId="77777777" w:rsidR="0070582A" w:rsidRPr="00C07A19" w:rsidRDefault="0070582A" w:rsidP="00C07A19">
      <w:pPr>
        <w:spacing w:line="360" w:lineRule="auto"/>
        <w:rPr>
          <w:rFonts w:ascii="Arial" w:hAnsi="Arial" w:cs="Arial"/>
          <w:b/>
          <w:bCs/>
        </w:rPr>
      </w:pPr>
    </w:p>
    <w:p w14:paraId="7D3C2006" w14:textId="77777777" w:rsidR="0070582A" w:rsidRPr="00C07A19" w:rsidRDefault="0070582A" w:rsidP="00C07A19">
      <w:pPr>
        <w:spacing w:line="360" w:lineRule="auto"/>
        <w:rPr>
          <w:rFonts w:ascii="Arial" w:hAnsi="Arial" w:cs="Arial"/>
          <w:b/>
          <w:bCs/>
        </w:rPr>
      </w:pPr>
    </w:p>
    <w:p w14:paraId="13E274CD" w14:textId="77777777" w:rsidR="0070582A" w:rsidRPr="00C07A19" w:rsidRDefault="0070582A" w:rsidP="00C07A19">
      <w:pPr>
        <w:spacing w:line="360" w:lineRule="auto"/>
        <w:rPr>
          <w:rFonts w:ascii="Arial" w:hAnsi="Arial" w:cs="Arial"/>
          <w:b/>
          <w:bCs/>
        </w:rPr>
      </w:pPr>
    </w:p>
    <w:p w14:paraId="4691B4B2" w14:textId="77777777" w:rsidR="0070582A" w:rsidRPr="00C07A19" w:rsidRDefault="0070582A" w:rsidP="00C07A19">
      <w:pPr>
        <w:spacing w:line="360" w:lineRule="auto"/>
        <w:rPr>
          <w:rFonts w:ascii="Arial" w:hAnsi="Arial" w:cs="Arial"/>
          <w:b/>
          <w:bCs/>
        </w:rPr>
      </w:pPr>
    </w:p>
    <w:p w14:paraId="1DB85C62" w14:textId="77777777" w:rsidR="0070582A" w:rsidRPr="00C07A19" w:rsidRDefault="0070582A" w:rsidP="00C07A19">
      <w:pPr>
        <w:spacing w:line="360" w:lineRule="auto"/>
        <w:rPr>
          <w:rFonts w:ascii="Arial" w:hAnsi="Arial" w:cs="Arial"/>
          <w:b/>
          <w:bCs/>
        </w:rPr>
      </w:pPr>
    </w:p>
    <w:p w14:paraId="19C00B2F" w14:textId="77777777" w:rsidR="0070582A" w:rsidRPr="00C07A19" w:rsidRDefault="0070582A" w:rsidP="00C07A19">
      <w:pPr>
        <w:spacing w:line="360" w:lineRule="auto"/>
        <w:rPr>
          <w:rFonts w:ascii="Arial" w:hAnsi="Arial" w:cs="Arial"/>
          <w:b/>
          <w:bCs/>
        </w:rPr>
      </w:pPr>
    </w:p>
    <w:p w14:paraId="146F5BA4" w14:textId="77777777" w:rsidR="0070582A" w:rsidRPr="00C07A19" w:rsidRDefault="0070582A" w:rsidP="00C07A19">
      <w:pPr>
        <w:spacing w:line="360" w:lineRule="auto"/>
        <w:rPr>
          <w:rFonts w:ascii="Arial" w:hAnsi="Arial" w:cs="Arial"/>
          <w:b/>
          <w:bCs/>
        </w:rPr>
      </w:pPr>
    </w:p>
    <w:p w14:paraId="2573B7C3" w14:textId="77777777" w:rsidR="0070582A" w:rsidRPr="00C07A19" w:rsidRDefault="0070582A" w:rsidP="00C07A19">
      <w:pPr>
        <w:spacing w:line="360" w:lineRule="auto"/>
        <w:rPr>
          <w:rFonts w:ascii="Arial" w:hAnsi="Arial" w:cs="Arial"/>
          <w:b/>
          <w:bCs/>
        </w:rPr>
      </w:pPr>
    </w:p>
    <w:p w14:paraId="13E6825B" w14:textId="77777777" w:rsidR="0070582A" w:rsidRPr="00C07A19" w:rsidRDefault="0070582A" w:rsidP="00C07A19">
      <w:pPr>
        <w:spacing w:line="360" w:lineRule="auto"/>
        <w:rPr>
          <w:rFonts w:ascii="Arial" w:hAnsi="Arial" w:cs="Arial"/>
          <w:b/>
          <w:bCs/>
        </w:rPr>
      </w:pPr>
    </w:p>
    <w:p w14:paraId="59669B72" w14:textId="635D788C" w:rsidR="0070582A" w:rsidRPr="0070582A" w:rsidRDefault="0070582A" w:rsidP="00C07A19">
      <w:pPr>
        <w:spacing w:line="360" w:lineRule="auto"/>
        <w:rPr>
          <w:rFonts w:ascii="Arial" w:hAnsi="Arial" w:cs="Arial"/>
          <w:b/>
          <w:bCs/>
        </w:rPr>
      </w:pPr>
      <w:r w:rsidRPr="0070582A">
        <w:rPr>
          <w:rFonts w:ascii="Arial" w:hAnsi="Arial" w:cs="Arial"/>
          <w:b/>
          <w:bCs/>
        </w:rPr>
        <w:t>Mindfulness and Emotional Intelligence in the Workplace</w:t>
      </w:r>
    </w:p>
    <w:p w14:paraId="50663DE1" w14:textId="5E2AE971" w:rsidR="0070582A" w:rsidRPr="0070582A" w:rsidRDefault="0070582A" w:rsidP="00C07A19">
      <w:pPr>
        <w:spacing w:line="360" w:lineRule="auto"/>
        <w:rPr>
          <w:rFonts w:ascii="Arial" w:hAnsi="Arial" w:cs="Arial"/>
        </w:rPr>
      </w:pPr>
    </w:p>
    <w:p w14:paraId="7D60B5EE" w14:textId="77777777" w:rsidR="0070582A" w:rsidRPr="0070582A" w:rsidRDefault="0070582A" w:rsidP="00C07A19">
      <w:pPr>
        <w:spacing w:line="360" w:lineRule="auto"/>
        <w:rPr>
          <w:rFonts w:ascii="Arial" w:hAnsi="Arial" w:cs="Arial"/>
          <w:b/>
          <w:bCs/>
        </w:rPr>
      </w:pPr>
      <w:r w:rsidRPr="0070582A">
        <w:rPr>
          <w:rFonts w:ascii="Arial" w:hAnsi="Arial" w:cs="Arial"/>
          <w:b/>
          <w:bCs/>
        </w:rPr>
        <w:t>Table of Contents</w:t>
      </w:r>
    </w:p>
    <w:p w14:paraId="02305976" w14:textId="77777777" w:rsidR="0070582A" w:rsidRPr="0070582A" w:rsidRDefault="0070582A" w:rsidP="00C07A19">
      <w:pPr>
        <w:numPr>
          <w:ilvl w:val="0"/>
          <w:numId w:val="1"/>
        </w:numPr>
        <w:spacing w:line="360" w:lineRule="auto"/>
        <w:rPr>
          <w:rFonts w:ascii="Arial" w:hAnsi="Arial" w:cs="Arial"/>
        </w:rPr>
      </w:pPr>
      <w:r w:rsidRPr="0070582A">
        <w:rPr>
          <w:rFonts w:ascii="Arial" w:hAnsi="Arial" w:cs="Arial"/>
          <w:b/>
          <w:bCs/>
        </w:rPr>
        <w:t>Introduction</w:t>
      </w:r>
    </w:p>
    <w:p w14:paraId="13E4A9DC" w14:textId="55AF0C93" w:rsidR="0070582A" w:rsidRPr="0070582A" w:rsidRDefault="0070582A" w:rsidP="00C07A19">
      <w:pPr>
        <w:numPr>
          <w:ilvl w:val="0"/>
          <w:numId w:val="1"/>
        </w:numPr>
        <w:spacing w:line="360" w:lineRule="auto"/>
        <w:rPr>
          <w:rFonts w:ascii="Arial" w:hAnsi="Arial" w:cs="Arial"/>
        </w:rPr>
      </w:pPr>
      <w:r w:rsidRPr="0070582A">
        <w:rPr>
          <w:rFonts w:ascii="Arial" w:hAnsi="Arial" w:cs="Arial"/>
          <w:b/>
          <w:bCs/>
        </w:rPr>
        <w:t>Critical Evaluation of Emotional Intelligence Components in the Workplace</w:t>
      </w:r>
      <w:r w:rsidRPr="0070582A">
        <w:rPr>
          <w:rFonts w:ascii="Arial" w:hAnsi="Arial" w:cs="Arial"/>
        </w:rPr>
        <w:br/>
      </w:r>
      <w:proofErr w:type="gramStart"/>
      <w:r w:rsidRPr="0070582A">
        <w:rPr>
          <w:rFonts w:ascii="Arial" w:hAnsi="Arial" w:cs="Arial"/>
        </w:rPr>
        <w:t>1</w:t>
      </w:r>
      <w:proofErr w:type="gramEnd"/>
      <w:r w:rsidRPr="0070582A">
        <w:rPr>
          <w:rFonts w:ascii="Arial" w:hAnsi="Arial" w:cs="Arial"/>
        </w:rPr>
        <w:t>. Understanding Emotional Intelligence</w:t>
      </w:r>
      <w:r w:rsidRPr="0070582A">
        <w:rPr>
          <w:rFonts w:ascii="Arial" w:hAnsi="Arial" w:cs="Arial"/>
        </w:rPr>
        <w:br/>
      </w:r>
      <w:proofErr w:type="gramStart"/>
      <w:r w:rsidRPr="0070582A">
        <w:rPr>
          <w:rFonts w:ascii="Arial" w:hAnsi="Arial" w:cs="Arial"/>
        </w:rPr>
        <w:t>2</w:t>
      </w:r>
      <w:proofErr w:type="gramEnd"/>
      <w:r w:rsidRPr="0070582A">
        <w:rPr>
          <w:rFonts w:ascii="Arial" w:hAnsi="Arial" w:cs="Arial"/>
        </w:rPr>
        <w:t>. Goleman’s Model of Emotional Intelligence</w:t>
      </w:r>
      <w:r w:rsidRPr="0070582A">
        <w:rPr>
          <w:rFonts w:ascii="Arial" w:hAnsi="Arial" w:cs="Arial"/>
        </w:rPr>
        <w:br/>
      </w:r>
      <w:proofErr w:type="gramStart"/>
      <w:r w:rsidRPr="0070582A">
        <w:rPr>
          <w:rFonts w:ascii="Arial" w:hAnsi="Arial" w:cs="Arial"/>
        </w:rPr>
        <w:t>3</w:t>
      </w:r>
      <w:proofErr w:type="gramEnd"/>
      <w:r w:rsidRPr="0070582A">
        <w:rPr>
          <w:rFonts w:ascii="Arial" w:hAnsi="Arial" w:cs="Arial"/>
        </w:rPr>
        <w:t>. Mayer–Salovey–Caruso Ability Model</w:t>
      </w:r>
      <w:r w:rsidRPr="0070582A">
        <w:rPr>
          <w:rFonts w:ascii="Arial" w:hAnsi="Arial" w:cs="Arial"/>
        </w:rPr>
        <w:br/>
      </w:r>
      <w:proofErr w:type="gramStart"/>
      <w:r w:rsidRPr="0070582A">
        <w:rPr>
          <w:rFonts w:ascii="Arial" w:hAnsi="Arial" w:cs="Arial"/>
        </w:rPr>
        <w:t>4</w:t>
      </w:r>
      <w:proofErr w:type="gramEnd"/>
      <w:r w:rsidRPr="0070582A">
        <w:rPr>
          <w:rFonts w:ascii="Arial" w:hAnsi="Arial" w:cs="Arial"/>
        </w:rPr>
        <w:t>. Bar-On’s Emotional–Social Intelligence Model</w:t>
      </w:r>
      <w:r w:rsidRPr="0070582A">
        <w:rPr>
          <w:rFonts w:ascii="Arial" w:hAnsi="Arial" w:cs="Arial"/>
        </w:rPr>
        <w:br/>
      </w:r>
      <w:proofErr w:type="gramStart"/>
      <w:r w:rsidRPr="0070582A">
        <w:rPr>
          <w:rFonts w:ascii="Arial" w:hAnsi="Arial" w:cs="Arial"/>
        </w:rPr>
        <w:t>5</w:t>
      </w:r>
      <w:proofErr w:type="gramEnd"/>
      <w:r w:rsidRPr="0070582A">
        <w:rPr>
          <w:rFonts w:ascii="Arial" w:hAnsi="Arial" w:cs="Arial"/>
        </w:rPr>
        <w:t>. Application of Emotional Intelligence Components in the Workplace</w:t>
      </w:r>
      <w:r w:rsidRPr="0070582A">
        <w:rPr>
          <w:rFonts w:ascii="Arial" w:hAnsi="Arial" w:cs="Arial"/>
        </w:rPr>
        <w:br/>
      </w:r>
      <w:proofErr w:type="gramStart"/>
      <w:r w:rsidRPr="0070582A">
        <w:rPr>
          <w:rFonts w:ascii="Arial" w:hAnsi="Arial" w:cs="Arial"/>
        </w:rPr>
        <w:t>6</w:t>
      </w:r>
      <w:proofErr w:type="gramEnd"/>
      <w:r w:rsidRPr="0070582A">
        <w:rPr>
          <w:rFonts w:ascii="Arial" w:hAnsi="Arial" w:cs="Arial"/>
        </w:rPr>
        <w:t>. Critical Evaluation of Emotional Intelligence Models</w:t>
      </w:r>
      <w:r w:rsidRPr="0070582A">
        <w:rPr>
          <w:rFonts w:ascii="Arial" w:hAnsi="Arial" w:cs="Arial"/>
        </w:rPr>
        <w:br/>
      </w:r>
      <w:proofErr w:type="gramStart"/>
      <w:r w:rsidRPr="0070582A">
        <w:rPr>
          <w:rFonts w:ascii="Arial" w:hAnsi="Arial" w:cs="Arial"/>
        </w:rPr>
        <w:t>7</w:t>
      </w:r>
      <w:proofErr w:type="gramEnd"/>
      <w:r w:rsidRPr="0070582A">
        <w:rPr>
          <w:rFonts w:ascii="Arial" w:hAnsi="Arial" w:cs="Arial"/>
        </w:rPr>
        <w:t>. The Role of Mindfulness in Enhancing EI in the Workplace</w:t>
      </w:r>
    </w:p>
    <w:p w14:paraId="465513EC" w14:textId="2E4F997C" w:rsidR="0070582A" w:rsidRPr="0070582A" w:rsidRDefault="0070582A" w:rsidP="00C07A19">
      <w:pPr>
        <w:numPr>
          <w:ilvl w:val="0"/>
          <w:numId w:val="1"/>
        </w:numPr>
        <w:spacing w:line="360" w:lineRule="auto"/>
        <w:rPr>
          <w:rFonts w:ascii="Arial" w:hAnsi="Arial" w:cs="Arial"/>
        </w:rPr>
      </w:pPr>
      <w:r w:rsidRPr="0070582A">
        <w:rPr>
          <w:rFonts w:ascii="Arial" w:hAnsi="Arial" w:cs="Arial"/>
          <w:b/>
          <w:bCs/>
        </w:rPr>
        <w:lastRenderedPageBreak/>
        <w:t>Emotional Intelligence and Generational Differences in Recruitment</w:t>
      </w:r>
      <w:r w:rsidRPr="0070582A">
        <w:rPr>
          <w:rFonts w:ascii="Arial" w:hAnsi="Arial" w:cs="Arial"/>
        </w:rPr>
        <w:br/>
      </w:r>
      <w:proofErr w:type="gramStart"/>
      <w:r w:rsidRPr="0070582A">
        <w:rPr>
          <w:rFonts w:ascii="Arial" w:hAnsi="Arial" w:cs="Arial"/>
        </w:rPr>
        <w:t>1</w:t>
      </w:r>
      <w:proofErr w:type="gramEnd"/>
      <w:r w:rsidRPr="0070582A">
        <w:rPr>
          <w:rFonts w:ascii="Arial" w:hAnsi="Arial" w:cs="Arial"/>
        </w:rPr>
        <w:t>. Understanding Generational Characteristics: X, Y and Z</w:t>
      </w:r>
      <w:r w:rsidRPr="0070582A">
        <w:rPr>
          <w:rFonts w:ascii="Arial" w:hAnsi="Arial" w:cs="Arial"/>
        </w:rPr>
        <w:br/>
      </w:r>
      <w:proofErr w:type="gramStart"/>
      <w:r w:rsidRPr="0070582A">
        <w:rPr>
          <w:rFonts w:ascii="Arial" w:hAnsi="Arial" w:cs="Arial"/>
        </w:rPr>
        <w:t>2</w:t>
      </w:r>
      <w:proofErr w:type="gramEnd"/>
      <w:r w:rsidRPr="0070582A">
        <w:rPr>
          <w:rFonts w:ascii="Arial" w:hAnsi="Arial" w:cs="Arial"/>
        </w:rPr>
        <w:t>. EI Considerations in Recruiting Generation X</w:t>
      </w:r>
      <w:r w:rsidRPr="0070582A">
        <w:rPr>
          <w:rFonts w:ascii="Arial" w:hAnsi="Arial" w:cs="Arial"/>
        </w:rPr>
        <w:br/>
      </w:r>
      <w:proofErr w:type="gramStart"/>
      <w:r w:rsidRPr="0070582A">
        <w:rPr>
          <w:rFonts w:ascii="Arial" w:hAnsi="Arial" w:cs="Arial"/>
        </w:rPr>
        <w:t>3</w:t>
      </w:r>
      <w:proofErr w:type="gramEnd"/>
      <w:r w:rsidRPr="0070582A">
        <w:rPr>
          <w:rFonts w:ascii="Arial" w:hAnsi="Arial" w:cs="Arial"/>
        </w:rPr>
        <w:t>. EI Considerations in Recruiting Generation Y (Millennials)</w:t>
      </w:r>
      <w:r w:rsidRPr="0070582A">
        <w:rPr>
          <w:rFonts w:ascii="Arial" w:hAnsi="Arial" w:cs="Arial"/>
        </w:rPr>
        <w:br/>
      </w:r>
      <w:proofErr w:type="gramStart"/>
      <w:r w:rsidRPr="0070582A">
        <w:rPr>
          <w:rFonts w:ascii="Arial" w:hAnsi="Arial" w:cs="Arial"/>
        </w:rPr>
        <w:t>4</w:t>
      </w:r>
      <w:proofErr w:type="gramEnd"/>
      <w:r w:rsidRPr="0070582A">
        <w:rPr>
          <w:rFonts w:ascii="Arial" w:hAnsi="Arial" w:cs="Arial"/>
        </w:rPr>
        <w:t>. EI Considerations in Recruiting Generation Z</w:t>
      </w:r>
      <w:r w:rsidRPr="0070582A">
        <w:rPr>
          <w:rFonts w:ascii="Arial" w:hAnsi="Arial" w:cs="Arial"/>
        </w:rPr>
        <w:br/>
      </w:r>
      <w:proofErr w:type="gramStart"/>
      <w:r w:rsidRPr="0070582A">
        <w:rPr>
          <w:rFonts w:ascii="Arial" w:hAnsi="Arial" w:cs="Arial"/>
        </w:rPr>
        <w:t>5</w:t>
      </w:r>
      <w:proofErr w:type="gramEnd"/>
      <w:r w:rsidRPr="0070582A">
        <w:rPr>
          <w:rFonts w:ascii="Arial" w:hAnsi="Arial" w:cs="Arial"/>
        </w:rPr>
        <w:t>. Comparative Analysis and Managerial Implications</w:t>
      </w:r>
    </w:p>
    <w:p w14:paraId="48EA1BA7" w14:textId="77777777" w:rsidR="0070582A" w:rsidRPr="0070582A" w:rsidRDefault="0070582A" w:rsidP="00C07A19">
      <w:pPr>
        <w:numPr>
          <w:ilvl w:val="0"/>
          <w:numId w:val="1"/>
        </w:numPr>
        <w:spacing w:line="360" w:lineRule="auto"/>
        <w:rPr>
          <w:rFonts w:ascii="Arial" w:hAnsi="Arial" w:cs="Arial"/>
        </w:rPr>
      </w:pPr>
      <w:r w:rsidRPr="0070582A">
        <w:rPr>
          <w:rFonts w:ascii="Arial" w:hAnsi="Arial" w:cs="Arial"/>
          <w:b/>
          <w:bCs/>
        </w:rPr>
        <w:t>Conclusions</w:t>
      </w:r>
    </w:p>
    <w:p w14:paraId="5833A41E" w14:textId="77777777" w:rsidR="0070582A" w:rsidRPr="0070582A" w:rsidRDefault="0070582A" w:rsidP="00C07A19">
      <w:pPr>
        <w:numPr>
          <w:ilvl w:val="0"/>
          <w:numId w:val="1"/>
        </w:numPr>
        <w:spacing w:line="360" w:lineRule="auto"/>
        <w:rPr>
          <w:rFonts w:ascii="Arial" w:hAnsi="Arial" w:cs="Arial"/>
        </w:rPr>
      </w:pPr>
      <w:r w:rsidRPr="0070582A">
        <w:rPr>
          <w:rFonts w:ascii="Arial" w:hAnsi="Arial" w:cs="Arial"/>
          <w:b/>
          <w:bCs/>
        </w:rPr>
        <w:t>Recommendations</w:t>
      </w:r>
    </w:p>
    <w:p w14:paraId="502BF38E" w14:textId="77777777" w:rsidR="0070582A" w:rsidRPr="0070582A" w:rsidRDefault="0070582A" w:rsidP="00C07A19">
      <w:pPr>
        <w:numPr>
          <w:ilvl w:val="0"/>
          <w:numId w:val="1"/>
        </w:numPr>
        <w:spacing w:line="360" w:lineRule="auto"/>
        <w:rPr>
          <w:rFonts w:ascii="Arial" w:hAnsi="Arial" w:cs="Arial"/>
        </w:rPr>
      </w:pPr>
      <w:r w:rsidRPr="0070582A">
        <w:rPr>
          <w:rFonts w:ascii="Arial" w:hAnsi="Arial" w:cs="Arial"/>
          <w:b/>
          <w:bCs/>
        </w:rPr>
        <w:t>References</w:t>
      </w:r>
    </w:p>
    <w:p w14:paraId="412B7490" w14:textId="35D8EDE3" w:rsidR="0070582A" w:rsidRPr="0070582A" w:rsidRDefault="0070582A" w:rsidP="00C07A19">
      <w:pPr>
        <w:spacing w:line="360" w:lineRule="auto"/>
        <w:rPr>
          <w:rFonts w:ascii="Arial" w:hAnsi="Arial" w:cs="Arial"/>
        </w:rPr>
      </w:pPr>
    </w:p>
    <w:p w14:paraId="43225794" w14:textId="77777777" w:rsidR="0070582A" w:rsidRPr="00C07A19" w:rsidRDefault="0070582A" w:rsidP="00C07A19">
      <w:pPr>
        <w:spacing w:line="360" w:lineRule="auto"/>
        <w:rPr>
          <w:rFonts w:ascii="Arial" w:hAnsi="Arial" w:cs="Arial"/>
          <w:b/>
          <w:bCs/>
        </w:rPr>
      </w:pPr>
    </w:p>
    <w:p w14:paraId="21EDF36F" w14:textId="77777777" w:rsidR="0070582A" w:rsidRPr="00C07A19" w:rsidRDefault="0070582A" w:rsidP="00C07A19">
      <w:pPr>
        <w:spacing w:line="360" w:lineRule="auto"/>
        <w:rPr>
          <w:rFonts w:ascii="Arial" w:hAnsi="Arial" w:cs="Arial"/>
          <w:b/>
          <w:bCs/>
        </w:rPr>
      </w:pPr>
    </w:p>
    <w:p w14:paraId="6D97EB8A" w14:textId="77777777" w:rsidR="0070582A" w:rsidRPr="00C07A19" w:rsidRDefault="0070582A" w:rsidP="00C07A19">
      <w:pPr>
        <w:spacing w:line="360" w:lineRule="auto"/>
        <w:rPr>
          <w:rFonts w:ascii="Arial" w:hAnsi="Arial" w:cs="Arial"/>
          <w:b/>
          <w:bCs/>
        </w:rPr>
      </w:pPr>
    </w:p>
    <w:p w14:paraId="7B39244D" w14:textId="77777777" w:rsidR="0070582A" w:rsidRPr="00C07A19" w:rsidRDefault="0070582A" w:rsidP="00C07A19">
      <w:pPr>
        <w:spacing w:line="360" w:lineRule="auto"/>
        <w:rPr>
          <w:rFonts w:ascii="Arial" w:hAnsi="Arial" w:cs="Arial"/>
          <w:b/>
          <w:bCs/>
        </w:rPr>
      </w:pPr>
    </w:p>
    <w:p w14:paraId="649462F4" w14:textId="77777777" w:rsidR="0070582A" w:rsidRPr="00C07A19" w:rsidRDefault="0070582A" w:rsidP="00C07A19">
      <w:pPr>
        <w:spacing w:line="360" w:lineRule="auto"/>
        <w:rPr>
          <w:rFonts w:ascii="Arial" w:hAnsi="Arial" w:cs="Arial"/>
          <w:b/>
          <w:bCs/>
        </w:rPr>
      </w:pPr>
    </w:p>
    <w:p w14:paraId="76394260" w14:textId="77777777" w:rsidR="0070582A" w:rsidRPr="00C07A19" w:rsidRDefault="0070582A" w:rsidP="00C07A19">
      <w:pPr>
        <w:spacing w:line="360" w:lineRule="auto"/>
        <w:rPr>
          <w:rFonts w:ascii="Arial" w:hAnsi="Arial" w:cs="Arial"/>
          <w:b/>
          <w:bCs/>
        </w:rPr>
      </w:pPr>
    </w:p>
    <w:p w14:paraId="3B239A52" w14:textId="024C118C" w:rsidR="0070582A" w:rsidRPr="0070582A" w:rsidRDefault="0070582A" w:rsidP="00C07A19">
      <w:pPr>
        <w:spacing w:line="360" w:lineRule="auto"/>
        <w:rPr>
          <w:rFonts w:ascii="Arial" w:hAnsi="Arial" w:cs="Arial"/>
          <w:b/>
          <w:bCs/>
        </w:rPr>
      </w:pPr>
      <w:r w:rsidRPr="0070582A">
        <w:rPr>
          <w:rFonts w:ascii="Arial" w:hAnsi="Arial" w:cs="Arial"/>
          <w:b/>
          <w:bCs/>
          <w:sz w:val="32"/>
          <w:szCs w:val="32"/>
        </w:rPr>
        <w:t>Introduction</w:t>
      </w:r>
      <w:r w:rsidRPr="0070582A">
        <w:rPr>
          <w:rFonts w:ascii="Arial" w:hAnsi="Arial" w:cs="Arial"/>
          <w:b/>
          <w:bCs/>
        </w:rPr>
        <w:t xml:space="preserve"> </w:t>
      </w:r>
    </w:p>
    <w:p w14:paraId="5FE405BE" w14:textId="77777777" w:rsidR="0070582A" w:rsidRPr="0070582A" w:rsidRDefault="0070582A" w:rsidP="00C07A19">
      <w:pPr>
        <w:spacing w:line="360" w:lineRule="auto"/>
        <w:rPr>
          <w:rFonts w:ascii="Arial" w:hAnsi="Arial" w:cs="Arial"/>
        </w:rPr>
      </w:pPr>
      <w:r w:rsidRPr="0070582A">
        <w:rPr>
          <w:rFonts w:ascii="Arial" w:hAnsi="Arial" w:cs="Arial"/>
        </w:rPr>
        <w:t xml:space="preserve">In the modern workplace, emotional intelligence (EI) and mindfulness have emerged as critical competencies that underpin effective leadership, employee well-being, and organisational success. Daniel Goleman (1995) asserts that individuals who are “tuned out of their own emotions” struggle to understand and relate to the emotions of others, highlighting the essence of EI in interpersonal effectiveness. As organisations </w:t>
      </w:r>
      <w:r w:rsidRPr="0070582A">
        <w:rPr>
          <w:rFonts w:ascii="Arial" w:hAnsi="Arial" w:cs="Arial"/>
        </w:rPr>
        <w:lastRenderedPageBreak/>
        <w:t>navigate increasingly complex, diverse, and hybrid work environments, the ability to regulate emotions, empathise with others, and make emotionally informed decisions is indispensable for sustaining productivity and collaboration (Salovey &amp; Mayer, 1990).</w:t>
      </w:r>
    </w:p>
    <w:p w14:paraId="49BD2E94" w14:textId="77777777" w:rsidR="0070582A" w:rsidRPr="0070582A" w:rsidRDefault="0070582A" w:rsidP="00C07A19">
      <w:pPr>
        <w:spacing w:line="360" w:lineRule="auto"/>
        <w:rPr>
          <w:rFonts w:ascii="Arial" w:hAnsi="Arial" w:cs="Arial"/>
        </w:rPr>
      </w:pPr>
      <w:r w:rsidRPr="0070582A">
        <w:rPr>
          <w:rFonts w:ascii="Arial" w:hAnsi="Arial" w:cs="Arial"/>
        </w:rPr>
        <w:t>Mindfulness—defined as the awareness and non-judgmental attention to the present moment (Kabat-Zinn, 1994)—complements EI by fostering emotional regulation, resilience, and self-awareness (Brown et al., 2007). Together, EI and mindfulness contribute to improved stress management, leadership effectiveness, and positive organisational culture (Reb et al., 2014). The integration of these concepts has become increasingly relevant for managers responsible for developing emotionally intelligent teams capable of navigating generational diversity and rapid organisational change (Cherniss, 2010).</w:t>
      </w:r>
    </w:p>
    <w:p w14:paraId="79B0B476" w14:textId="77777777" w:rsidR="0070582A" w:rsidRPr="0070582A" w:rsidRDefault="0070582A" w:rsidP="00C07A19">
      <w:pPr>
        <w:spacing w:line="360" w:lineRule="auto"/>
        <w:rPr>
          <w:rFonts w:ascii="Arial" w:hAnsi="Arial" w:cs="Arial"/>
        </w:rPr>
      </w:pPr>
      <w:r w:rsidRPr="0070582A">
        <w:rPr>
          <w:rFonts w:ascii="Arial" w:hAnsi="Arial" w:cs="Arial"/>
        </w:rPr>
        <w:t>This report aims to provide a critical evaluation of emotional intelligence components and their application within the workplace, drawing upon established theoretical models and research evidence. It also examines how generational differences—spanning Generation X, Y, and Z—affect the manifestation and management of EI competencies, with implications for recruitment and human resource (HR) strategies.</w:t>
      </w:r>
    </w:p>
    <w:p w14:paraId="0B0804C3" w14:textId="77777777" w:rsidR="0070582A" w:rsidRPr="0070582A" w:rsidRDefault="0070582A" w:rsidP="00C07A19">
      <w:pPr>
        <w:spacing w:line="360" w:lineRule="auto"/>
        <w:rPr>
          <w:rFonts w:ascii="Arial" w:hAnsi="Arial" w:cs="Arial"/>
        </w:rPr>
      </w:pPr>
      <w:r w:rsidRPr="0070582A">
        <w:rPr>
          <w:rFonts w:ascii="Arial" w:hAnsi="Arial" w:cs="Arial"/>
        </w:rPr>
        <w:t xml:space="preserve">The report </w:t>
      </w:r>
      <w:proofErr w:type="gramStart"/>
      <w:r w:rsidRPr="0070582A">
        <w:rPr>
          <w:rFonts w:ascii="Arial" w:hAnsi="Arial" w:cs="Arial"/>
        </w:rPr>
        <w:t>is structured</w:t>
      </w:r>
      <w:proofErr w:type="gramEnd"/>
      <w:r w:rsidRPr="0070582A">
        <w:rPr>
          <w:rFonts w:ascii="Arial" w:hAnsi="Arial" w:cs="Arial"/>
        </w:rPr>
        <w:t xml:space="preserve"> in three main sections. The first critically evaluates the components of EI and how they </w:t>
      </w:r>
      <w:proofErr w:type="gramStart"/>
      <w:r w:rsidRPr="0070582A">
        <w:rPr>
          <w:rFonts w:ascii="Arial" w:hAnsi="Arial" w:cs="Arial"/>
        </w:rPr>
        <w:t>are applied</w:t>
      </w:r>
      <w:proofErr w:type="gramEnd"/>
      <w:r w:rsidRPr="0070582A">
        <w:rPr>
          <w:rFonts w:ascii="Arial" w:hAnsi="Arial" w:cs="Arial"/>
        </w:rPr>
        <w:t xml:space="preserve"> in workplace contexts using models such as those of Goleman (1995), Mayer and Salovey (1997), and Bar-On (1997). The second section explores generational characteristics and discusses how managers can leverage EI awareness to optimise recruitment and engagement across generations. The </w:t>
      </w:r>
      <w:proofErr w:type="gramStart"/>
      <w:r w:rsidRPr="0070582A">
        <w:rPr>
          <w:rFonts w:ascii="Arial" w:hAnsi="Arial" w:cs="Arial"/>
        </w:rPr>
        <w:t>final section</w:t>
      </w:r>
      <w:proofErr w:type="gramEnd"/>
      <w:r w:rsidRPr="0070582A">
        <w:rPr>
          <w:rFonts w:ascii="Arial" w:hAnsi="Arial" w:cs="Arial"/>
        </w:rPr>
        <w:t xml:space="preserve"> synthesises key insights to propose practical recommendations for senior management on embedding EI and mindfulness in recruitment, leadership, and organisational development practices.</w:t>
      </w:r>
    </w:p>
    <w:p w14:paraId="4DAB63E9" w14:textId="64B60489" w:rsidR="0070582A" w:rsidRPr="0070582A" w:rsidRDefault="0070582A" w:rsidP="00C07A19">
      <w:pPr>
        <w:spacing w:line="360" w:lineRule="auto"/>
        <w:rPr>
          <w:rFonts w:ascii="Arial" w:hAnsi="Arial" w:cs="Arial"/>
        </w:rPr>
      </w:pPr>
    </w:p>
    <w:p w14:paraId="457C3624" w14:textId="77777777" w:rsidR="0070582A" w:rsidRPr="00C07A19" w:rsidRDefault="0070582A" w:rsidP="00C07A19">
      <w:pPr>
        <w:spacing w:line="360" w:lineRule="auto"/>
        <w:rPr>
          <w:rFonts w:ascii="Arial" w:hAnsi="Arial" w:cs="Arial"/>
          <w:b/>
          <w:bCs/>
        </w:rPr>
      </w:pPr>
    </w:p>
    <w:p w14:paraId="30A88938" w14:textId="77777777" w:rsidR="0070582A" w:rsidRPr="00C07A19" w:rsidRDefault="0070582A" w:rsidP="00C07A19">
      <w:pPr>
        <w:spacing w:line="360" w:lineRule="auto"/>
        <w:rPr>
          <w:rFonts w:ascii="Arial" w:hAnsi="Arial" w:cs="Arial"/>
          <w:b/>
          <w:bCs/>
        </w:rPr>
      </w:pPr>
    </w:p>
    <w:p w14:paraId="7002448E" w14:textId="77777777" w:rsidR="0070582A" w:rsidRPr="00C07A19" w:rsidRDefault="0070582A" w:rsidP="00C07A19">
      <w:pPr>
        <w:spacing w:line="360" w:lineRule="auto"/>
        <w:rPr>
          <w:rFonts w:ascii="Arial" w:hAnsi="Arial" w:cs="Arial"/>
          <w:b/>
          <w:bCs/>
        </w:rPr>
      </w:pPr>
    </w:p>
    <w:p w14:paraId="2EBFBDBA" w14:textId="1B22CD9E" w:rsidR="0070582A" w:rsidRPr="00C07A19" w:rsidRDefault="0070582A" w:rsidP="00C07A19">
      <w:pPr>
        <w:spacing w:line="360" w:lineRule="auto"/>
        <w:rPr>
          <w:rFonts w:ascii="Arial" w:hAnsi="Arial" w:cs="Arial"/>
          <w:b/>
          <w:bCs/>
          <w:sz w:val="32"/>
          <w:szCs w:val="32"/>
        </w:rPr>
      </w:pPr>
      <w:r w:rsidRPr="0070582A">
        <w:rPr>
          <w:rFonts w:ascii="Arial" w:hAnsi="Arial" w:cs="Arial"/>
          <w:b/>
          <w:bCs/>
          <w:sz w:val="32"/>
          <w:szCs w:val="32"/>
        </w:rPr>
        <w:lastRenderedPageBreak/>
        <w:t>Critical Evaluation of Emotional Intelligence Components in the Workplace</w:t>
      </w:r>
    </w:p>
    <w:p w14:paraId="7621D438" w14:textId="4ACE23AD" w:rsidR="0070582A" w:rsidRPr="0070582A" w:rsidRDefault="0070582A" w:rsidP="00C07A19">
      <w:pPr>
        <w:spacing w:line="360" w:lineRule="auto"/>
        <w:rPr>
          <w:rFonts w:ascii="Arial" w:hAnsi="Arial" w:cs="Arial"/>
          <w:b/>
          <w:bCs/>
        </w:rPr>
      </w:pPr>
      <w:r w:rsidRPr="0070582A">
        <w:rPr>
          <w:rFonts w:ascii="Arial" w:hAnsi="Arial" w:cs="Arial"/>
          <w:b/>
          <w:bCs/>
        </w:rPr>
        <w:t>1</w:t>
      </w:r>
      <w:r w:rsidRPr="00C07A19">
        <w:rPr>
          <w:rFonts w:ascii="Arial" w:hAnsi="Arial" w:cs="Arial"/>
          <w:b/>
          <w:bCs/>
        </w:rPr>
        <w:t>.</w:t>
      </w:r>
      <w:r w:rsidRPr="0070582A">
        <w:rPr>
          <w:rFonts w:ascii="Arial" w:hAnsi="Arial" w:cs="Arial"/>
          <w:b/>
          <w:bCs/>
        </w:rPr>
        <w:t xml:space="preserve"> Understanding Emotional Intelligence</w:t>
      </w:r>
    </w:p>
    <w:p w14:paraId="0AD76EEB" w14:textId="77777777" w:rsidR="0070582A" w:rsidRPr="0070582A" w:rsidRDefault="0070582A" w:rsidP="00C07A19">
      <w:pPr>
        <w:spacing w:line="360" w:lineRule="auto"/>
        <w:rPr>
          <w:rFonts w:ascii="Arial" w:hAnsi="Arial" w:cs="Arial"/>
        </w:rPr>
      </w:pPr>
      <w:r w:rsidRPr="0070582A">
        <w:rPr>
          <w:rFonts w:ascii="Arial" w:hAnsi="Arial" w:cs="Arial"/>
        </w:rPr>
        <w:t xml:space="preserve">Emotional Intelligence (EI) refers to the capacity to recognise, understand, manage, and </w:t>
      </w:r>
      <w:proofErr w:type="gramStart"/>
      <w:r w:rsidRPr="0070582A">
        <w:rPr>
          <w:rFonts w:ascii="Arial" w:hAnsi="Arial" w:cs="Arial"/>
        </w:rPr>
        <w:t>utilise</w:t>
      </w:r>
      <w:proofErr w:type="gramEnd"/>
      <w:r w:rsidRPr="0070582A">
        <w:rPr>
          <w:rFonts w:ascii="Arial" w:hAnsi="Arial" w:cs="Arial"/>
        </w:rPr>
        <w:t xml:space="preserve"> emotions effectively in oneself and others (Mayer et al., 2004). Unlike cognitive intelligence (IQ), which is associated with logical reasoning and analytical thinking, EI encompasses emotional and social competencies essential for interpersonal effectiveness. Salovey and Mayer (1990) initially conceptualised EI as a set of interrelated emotional abilities, later popularised by Daniel Goleman (1995) as a critical determinant of leadership and professional success.</w:t>
      </w:r>
    </w:p>
    <w:p w14:paraId="05C6E98B" w14:textId="77777777" w:rsidR="0070582A" w:rsidRPr="0070582A" w:rsidRDefault="0070582A" w:rsidP="00C07A19">
      <w:pPr>
        <w:spacing w:line="360" w:lineRule="auto"/>
        <w:rPr>
          <w:rFonts w:ascii="Arial" w:hAnsi="Arial" w:cs="Arial"/>
        </w:rPr>
      </w:pPr>
      <w:r w:rsidRPr="0070582A">
        <w:rPr>
          <w:rFonts w:ascii="Arial" w:hAnsi="Arial" w:cs="Arial"/>
        </w:rPr>
        <w:t>Research has consistently linked high EI with improved job performance, leadership effectiveness, and employee well-being (Boyatzis, 2009; Joseph &amp; Newman, 2010). Emotional intelligence enables employees to navigate workplace challenges, manage stress, and build collaborative relationships, thereby enhancing both individual and organisational outcomes (Côté &amp; Miners, 2006).</w:t>
      </w:r>
    </w:p>
    <w:p w14:paraId="3AFA2781" w14:textId="3F240A90" w:rsidR="0070582A" w:rsidRPr="0070582A" w:rsidRDefault="0070582A" w:rsidP="00C07A19">
      <w:pPr>
        <w:spacing w:line="360" w:lineRule="auto"/>
        <w:rPr>
          <w:rFonts w:ascii="Arial" w:hAnsi="Arial" w:cs="Arial"/>
        </w:rPr>
      </w:pPr>
    </w:p>
    <w:p w14:paraId="29CA4792" w14:textId="1F0952F9" w:rsidR="0070582A" w:rsidRPr="0070582A" w:rsidRDefault="0070582A" w:rsidP="00C07A19">
      <w:pPr>
        <w:spacing w:line="360" w:lineRule="auto"/>
        <w:rPr>
          <w:rFonts w:ascii="Arial" w:hAnsi="Arial" w:cs="Arial"/>
          <w:b/>
          <w:bCs/>
        </w:rPr>
      </w:pPr>
      <w:r w:rsidRPr="0070582A">
        <w:rPr>
          <w:rFonts w:ascii="Arial" w:hAnsi="Arial" w:cs="Arial"/>
          <w:b/>
          <w:bCs/>
        </w:rPr>
        <w:t>2</w:t>
      </w:r>
      <w:r w:rsidRPr="00C07A19">
        <w:rPr>
          <w:rFonts w:ascii="Arial" w:hAnsi="Arial" w:cs="Arial"/>
          <w:b/>
          <w:bCs/>
        </w:rPr>
        <w:t>.</w:t>
      </w:r>
      <w:r w:rsidRPr="0070582A">
        <w:rPr>
          <w:rFonts w:ascii="Arial" w:hAnsi="Arial" w:cs="Arial"/>
          <w:b/>
          <w:bCs/>
        </w:rPr>
        <w:t xml:space="preserve"> Goleman’s Model of Emotional Intelligence</w:t>
      </w:r>
    </w:p>
    <w:p w14:paraId="50287F5C" w14:textId="77777777" w:rsidR="0070582A" w:rsidRPr="0070582A" w:rsidRDefault="0070582A" w:rsidP="00C07A19">
      <w:pPr>
        <w:spacing w:line="360" w:lineRule="auto"/>
        <w:rPr>
          <w:rFonts w:ascii="Arial" w:hAnsi="Arial" w:cs="Arial"/>
        </w:rPr>
      </w:pPr>
      <w:r w:rsidRPr="0070582A">
        <w:rPr>
          <w:rFonts w:ascii="Arial" w:hAnsi="Arial" w:cs="Arial"/>
        </w:rPr>
        <w:t>Goleman (1995, 1998) proposed a mixed model of EI, encompassing five core components:</w:t>
      </w:r>
    </w:p>
    <w:p w14:paraId="3CAAC5A9" w14:textId="77777777" w:rsidR="0070582A" w:rsidRPr="0070582A" w:rsidRDefault="0070582A" w:rsidP="00C07A19">
      <w:pPr>
        <w:numPr>
          <w:ilvl w:val="0"/>
          <w:numId w:val="2"/>
        </w:numPr>
        <w:spacing w:line="360" w:lineRule="auto"/>
        <w:rPr>
          <w:rFonts w:ascii="Arial" w:hAnsi="Arial" w:cs="Arial"/>
        </w:rPr>
      </w:pPr>
      <w:r w:rsidRPr="0070582A">
        <w:rPr>
          <w:rFonts w:ascii="Arial" w:hAnsi="Arial" w:cs="Arial"/>
          <w:b/>
          <w:bCs/>
        </w:rPr>
        <w:t>Self-awareness</w:t>
      </w:r>
      <w:r w:rsidRPr="0070582A">
        <w:rPr>
          <w:rFonts w:ascii="Arial" w:hAnsi="Arial" w:cs="Arial"/>
        </w:rPr>
        <w:t xml:space="preserve"> – recognising one’s emotions and their impact on decisions.</w:t>
      </w:r>
    </w:p>
    <w:p w14:paraId="7E6DCB0B" w14:textId="77777777" w:rsidR="0070582A" w:rsidRPr="0070582A" w:rsidRDefault="0070582A" w:rsidP="00C07A19">
      <w:pPr>
        <w:numPr>
          <w:ilvl w:val="0"/>
          <w:numId w:val="2"/>
        </w:numPr>
        <w:spacing w:line="360" w:lineRule="auto"/>
        <w:rPr>
          <w:rFonts w:ascii="Arial" w:hAnsi="Arial" w:cs="Arial"/>
        </w:rPr>
      </w:pPr>
      <w:r w:rsidRPr="0070582A">
        <w:rPr>
          <w:rFonts w:ascii="Arial" w:hAnsi="Arial" w:cs="Arial"/>
          <w:b/>
          <w:bCs/>
        </w:rPr>
        <w:t>Self-regulation</w:t>
      </w:r>
      <w:r w:rsidRPr="0070582A">
        <w:rPr>
          <w:rFonts w:ascii="Arial" w:hAnsi="Arial" w:cs="Arial"/>
        </w:rPr>
        <w:t xml:space="preserve"> – managing disruptive emotions and impulses.</w:t>
      </w:r>
    </w:p>
    <w:p w14:paraId="55135F5A" w14:textId="77777777" w:rsidR="0070582A" w:rsidRPr="0070582A" w:rsidRDefault="0070582A" w:rsidP="00C07A19">
      <w:pPr>
        <w:numPr>
          <w:ilvl w:val="0"/>
          <w:numId w:val="2"/>
        </w:numPr>
        <w:spacing w:line="360" w:lineRule="auto"/>
        <w:rPr>
          <w:rFonts w:ascii="Arial" w:hAnsi="Arial" w:cs="Arial"/>
        </w:rPr>
      </w:pPr>
      <w:r w:rsidRPr="0070582A">
        <w:rPr>
          <w:rFonts w:ascii="Arial" w:hAnsi="Arial" w:cs="Arial"/>
          <w:b/>
          <w:bCs/>
        </w:rPr>
        <w:t>Motivation</w:t>
      </w:r>
      <w:r w:rsidRPr="0070582A">
        <w:rPr>
          <w:rFonts w:ascii="Arial" w:hAnsi="Arial" w:cs="Arial"/>
        </w:rPr>
        <w:t xml:space="preserve"> – aligning personal goals with organisational objectives.</w:t>
      </w:r>
    </w:p>
    <w:p w14:paraId="633DF15C" w14:textId="77777777" w:rsidR="0070582A" w:rsidRPr="0070582A" w:rsidRDefault="0070582A" w:rsidP="00C07A19">
      <w:pPr>
        <w:numPr>
          <w:ilvl w:val="0"/>
          <w:numId w:val="2"/>
        </w:numPr>
        <w:spacing w:line="360" w:lineRule="auto"/>
        <w:rPr>
          <w:rFonts w:ascii="Arial" w:hAnsi="Arial" w:cs="Arial"/>
        </w:rPr>
      </w:pPr>
      <w:r w:rsidRPr="0070582A">
        <w:rPr>
          <w:rFonts w:ascii="Arial" w:hAnsi="Arial" w:cs="Arial"/>
          <w:b/>
          <w:bCs/>
        </w:rPr>
        <w:t>Empathy</w:t>
      </w:r>
      <w:r w:rsidRPr="0070582A">
        <w:rPr>
          <w:rFonts w:ascii="Arial" w:hAnsi="Arial" w:cs="Arial"/>
        </w:rPr>
        <w:t xml:space="preserve"> – understanding others’ emotions and perspectives.</w:t>
      </w:r>
    </w:p>
    <w:p w14:paraId="5A614551" w14:textId="77777777" w:rsidR="0070582A" w:rsidRPr="0070582A" w:rsidRDefault="0070582A" w:rsidP="00C07A19">
      <w:pPr>
        <w:numPr>
          <w:ilvl w:val="0"/>
          <w:numId w:val="2"/>
        </w:numPr>
        <w:spacing w:line="360" w:lineRule="auto"/>
        <w:rPr>
          <w:rFonts w:ascii="Arial" w:hAnsi="Arial" w:cs="Arial"/>
        </w:rPr>
      </w:pPr>
      <w:r w:rsidRPr="0070582A">
        <w:rPr>
          <w:rFonts w:ascii="Arial" w:hAnsi="Arial" w:cs="Arial"/>
          <w:b/>
          <w:bCs/>
        </w:rPr>
        <w:t>Social skills</w:t>
      </w:r>
      <w:r w:rsidRPr="0070582A">
        <w:rPr>
          <w:rFonts w:ascii="Arial" w:hAnsi="Arial" w:cs="Arial"/>
        </w:rPr>
        <w:t xml:space="preserve"> – managing relationships and influencing others effectively.</w:t>
      </w:r>
    </w:p>
    <w:p w14:paraId="60AD07AB" w14:textId="77777777" w:rsidR="0070582A" w:rsidRPr="0070582A" w:rsidRDefault="0070582A" w:rsidP="00C07A19">
      <w:pPr>
        <w:spacing w:line="360" w:lineRule="auto"/>
        <w:rPr>
          <w:rFonts w:ascii="Arial" w:hAnsi="Arial" w:cs="Arial"/>
        </w:rPr>
      </w:pPr>
      <w:r w:rsidRPr="0070582A">
        <w:rPr>
          <w:rFonts w:ascii="Arial" w:hAnsi="Arial" w:cs="Arial"/>
        </w:rPr>
        <w:lastRenderedPageBreak/>
        <w:t xml:space="preserve">In the workplace, </w:t>
      </w:r>
      <w:r w:rsidRPr="0070582A">
        <w:rPr>
          <w:rFonts w:ascii="Arial" w:hAnsi="Arial" w:cs="Arial"/>
          <w:b/>
          <w:bCs/>
        </w:rPr>
        <w:t>self-awareness</w:t>
      </w:r>
      <w:r w:rsidRPr="0070582A">
        <w:rPr>
          <w:rFonts w:ascii="Arial" w:hAnsi="Arial" w:cs="Arial"/>
        </w:rPr>
        <w:t xml:space="preserve"> allows employees to recognise emotional triggers and adapt behaviour accordingly. For instance, a manager aware of stress-induced irritability can prevent negative interactions with subordinates. </w:t>
      </w:r>
      <w:r w:rsidRPr="0070582A">
        <w:rPr>
          <w:rFonts w:ascii="Arial" w:hAnsi="Arial" w:cs="Arial"/>
          <w:b/>
          <w:bCs/>
        </w:rPr>
        <w:t>Self-regulation</w:t>
      </w:r>
      <w:r w:rsidRPr="0070582A">
        <w:rPr>
          <w:rFonts w:ascii="Arial" w:hAnsi="Arial" w:cs="Arial"/>
        </w:rPr>
        <w:t xml:space="preserve"> ensures composure under pressure—vital during conflict resolution or crisis management. </w:t>
      </w:r>
      <w:r w:rsidRPr="0070582A">
        <w:rPr>
          <w:rFonts w:ascii="Arial" w:hAnsi="Arial" w:cs="Arial"/>
          <w:b/>
          <w:bCs/>
        </w:rPr>
        <w:t>Motivation</w:t>
      </w:r>
      <w:r w:rsidRPr="0070582A">
        <w:rPr>
          <w:rFonts w:ascii="Arial" w:hAnsi="Arial" w:cs="Arial"/>
        </w:rPr>
        <w:t xml:space="preserve">, particularly intrinsic motivation, fosters persistence and resilience in achieving long-term organisational goals (Goleman, 1998). </w:t>
      </w:r>
      <w:r w:rsidRPr="0070582A">
        <w:rPr>
          <w:rFonts w:ascii="Arial" w:hAnsi="Arial" w:cs="Arial"/>
          <w:b/>
          <w:bCs/>
        </w:rPr>
        <w:t>Empathy</w:t>
      </w:r>
      <w:r w:rsidRPr="0070582A">
        <w:rPr>
          <w:rFonts w:ascii="Arial" w:hAnsi="Arial" w:cs="Arial"/>
        </w:rPr>
        <w:t xml:space="preserve"> enhances cross-cultural and interpersonal understanding, critical in diverse workplaces, while </w:t>
      </w:r>
      <w:r w:rsidRPr="0070582A">
        <w:rPr>
          <w:rFonts w:ascii="Arial" w:hAnsi="Arial" w:cs="Arial"/>
          <w:b/>
          <w:bCs/>
        </w:rPr>
        <w:t>social skills</w:t>
      </w:r>
      <w:r w:rsidRPr="0070582A">
        <w:rPr>
          <w:rFonts w:ascii="Arial" w:hAnsi="Arial" w:cs="Arial"/>
        </w:rPr>
        <w:t xml:space="preserve"> underpin effective teamwork and leadership.</w:t>
      </w:r>
    </w:p>
    <w:p w14:paraId="690C23C1" w14:textId="0B510B1D" w:rsidR="0070582A" w:rsidRPr="0070582A" w:rsidRDefault="0070582A" w:rsidP="00C07A19">
      <w:pPr>
        <w:spacing w:line="360" w:lineRule="auto"/>
        <w:rPr>
          <w:rFonts w:ascii="Arial" w:hAnsi="Arial" w:cs="Arial"/>
        </w:rPr>
      </w:pPr>
    </w:p>
    <w:p w14:paraId="11C48DE4" w14:textId="62E4F0B2" w:rsidR="0070582A" w:rsidRPr="0070582A" w:rsidRDefault="0070582A" w:rsidP="00C07A19">
      <w:pPr>
        <w:spacing w:line="360" w:lineRule="auto"/>
        <w:rPr>
          <w:rFonts w:ascii="Arial" w:hAnsi="Arial" w:cs="Arial"/>
          <w:b/>
          <w:bCs/>
        </w:rPr>
      </w:pPr>
      <w:r w:rsidRPr="00C07A19">
        <w:rPr>
          <w:rFonts w:ascii="Arial" w:hAnsi="Arial" w:cs="Arial"/>
          <w:b/>
          <w:bCs/>
        </w:rPr>
        <w:t xml:space="preserve">3. </w:t>
      </w:r>
      <w:r w:rsidRPr="0070582A">
        <w:rPr>
          <w:rFonts w:ascii="Arial" w:hAnsi="Arial" w:cs="Arial"/>
          <w:b/>
          <w:bCs/>
        </w:rPr>
        <w:t>Mayer–Salovey–Caruso Ability Model</w:t>
      </w:r>
    </w:p>
    <w:p w14:paraId="3C841116" w14:textId="77777777" w:rsidR="0070582A" w:rsidRPr="0070582A" w:rsidRDefault="0070582A" w:rsidP="00C07A19">
      <w:pPr>
        <w:spacing w:line="360" w:lineRule="auto"/>
        <w:rPr>
          <w:rFonts w:ascii="Arial" w:hAnsi="Arial" w:cs="Arial"/>
        </w:rPr>
      </w:pPr>
      <w:r w:rsidRPr="0070582A">
        <w:rPr>
          <w:rFonts w:ascii="Arial" w:hAnsi="Arial" w:cs="Arial"/>
        </w:rPr>
        <w:t>Mayer and Salovey’s (1997) ability-based model conceptualises EI as a set of four hierarchical abilities:</w:t>
      </w:r>
    </w:p>
    <w:p w14:paraId="319047BE" w14:textId="77777777" w:rsidR="0070582A" w:rsidRPr="0070582A" w:rsidRDefault="0070582A" w:rsidP="00C07A19">
      <w:pPr>
        <w:numPr>
          <w:ilvl w:val="0"/>
          <w:numId w:val="3"/>
        </w:numPr>
        <w:spacing w:line="360" w:lineRule="auto"/>
        <w:rPr>
          <w:rFonts w:ascii="Arial" w:hAnsi="Arial" w:cs="Arial"/>
        </w:rPr>
      </w:pPr>
      <w:r w:rsidRPr="0070582A">
        <w:rPr>
          <w:rFonts w:ascii="Arial" w:hAnsi="Arial" w:cs="Arial"/>
          <w:b/>
          <w:bCs/>
        </w:rPr>
        <w:t>Perceiving emotions</w:t>
      </w:r>
      <w:r w:rsidRPr="0070582A">
        <w:rPr>
          <w:rFonts w:ascii="Arial" w:hAnsi="Arial" w:cs="Arial"/>
        </w:rPr>
        <w:t xml:space="preserve"> – accurately identifying emotions in oneself and others.</w:t>
      </w:r>
    </w:p>
    <w:p w14:paraId="071D1A32" w14:textId="77777777" w:rsidR="0070582A" w:rsidRPr="0070582A" w:rsidRDefault="0070582A" w:rsidP="00C07A19">
      <w:pPr>
        <w:numPr>
          <w:ilvl w:val="0"/>
          <w:numId w:val="3"/>
        </w:numPr>
        <w:spacing w:line="360" w:lineRule="auto"/>
        <w:rPr>
          <w:rFonts w:ascii="Arial" w:hAnsi="Arial" w:cs="Arial"/>
        </w:rPr>
      </w:pPr>
      <w:r w:rsidRPr="0070582A">
        <w:rPr>
          <w:rFonts w:ascii="Arial" w:hAnsi="Arial" w:cs="Arial"/>
          <w:b/>
          <w:bCs/>
        </w:rPr>
        <w:t>Using emotions</w:t>
      </w:r>
      <w:r w:rsidRPr="0070582A">
        <w:rPr>
          <w:rFonts w:ascii="Arial" w:hAnsi="Arial" w:cs="Arial"/>
        </w:rPr>
        <w:t xml:space="preserve"> – harnessing emotions to facilitate thought and creativity.</w:t>
      </w:r>
    </w:p>
    <w:p w14:paraId="02829F4C" w14:textId="77777777" w:rsidR="0070582A" w:rsidRPr="0070582A" w:rsidRDefault="0070582A" w:rsidP="00C07A19">
      <w:pPr>
        <w:numPr>
          <w:ilvl w:val="0"/>
          <w:numId w:val="3"/>
        </w:numPr>
        <w:spacing w:line="360" w:lineRule="auto"/>
        <w:rPr>
          <w:rFonts w:ascii="Arial" w:hAnsi="Arial" w:cs="Arial"/>
        </w:rPr>
      </w:pPr>
      <w:r w:rsidRPr="0070582A">
        <w:rPr>
          <w:rFonts w:ascii="Arial" w:hAnsi="Arial" w:cs="Arial"/>
          <w:b/>
          <w:bCs/>
        </w:rPr>
        <w:t>Understanding emotions</w:t>
      </w:r>
      <w:r w:rsidRPr="0070582A">
        <w:rPr>
          <w:rFonts w:ascii="Arial" w:hAnsi="Arial" w:cs="Arial"/>
        </w:rPr>
        <w:t xml:space="preserve"> – comprehending emotional transitions and causes.</w:t>
      </w:r>
    </w:p>
    <w:p w14:paraId="6825E3C0" w14:textId="77777777" w:rsidR="0070582A" w:rsidRPr="0070582A" w:rsidRDefault="0070582A" w:rsidP="00C07A19">
      <w:pPr>
        <w:numPr>
          <w:ilvl w:val="0"/>
          <w:numId w:val="3"/>
        </w:numPr>
        <w:spacing w:line="360" w:lineRule="auto"/>
        <w:rPr>
          <w:rFonts w:ascii="Arial" w:hAnsi="Arial" w:cs="Arial"/>
        </w:rPr>
      </w:pPr>
      <w:r w:rsidRPr="0070582A">
        <w:rPr>
          <w:rFonts w:ascii="Arial" w:hAnsi="Arial" w:cs="Arial"/>
          <w:b/>
          <w:bCs/>
        </w:rPr>
        <w:t>Managing emotions</w:t>
      </w:r>
      <w:r w:rsidRPr="0070582A">
        <w:rPr>
          <w:rFonts w:ascii="Arial" w:hAnsi="Arial" w:cs="Arial"/>
        </w:rPr>
        <w:t xml:space="preserve"> – regulating emotions to promote growth and well-being.</w:t>
      </w:r>
    </w:p>
    <w:p w14:paraId="109F1EFD" w14:textId="77777777" w:rsidR="0070582A" w:rsidRPr="0070582A" w:rsidRDefault="0070582A" w:rsidP="00C07A19">
      <w:pPr>
        <w:spacing w:line="360" w:lineRule="auto"/>
        <w:rPr>
          <w:rFonts w:ascii="Arial" w:hAnsi="Arial" w:cs="Arial"/>
        </w:rPr>
      </w:pPr>
      <w:r w:rsidRPr="0070582A">
        <w:rPr>
          <w:rFonts w:ascii="Arial" w:hAnsi="Arial" w:cs="Arial"/>
        </w:rPr>
        <w:t xml:space="preserve">This model treats EI as a form of intelligence comparable to cognitive ability, measurable through standardised assessments such as the </w:t>
      </w:r>
      <w:r w:rsidRPr="0070582A">
        <w:rPr>
          <w:rFonts w:ascii="Arial" w:hAnsi="Arial" w:cs="Arial"/>
          <w:b/>
          <w:bCs/>
        </w:rPr>
        <w:t>MSCEIT</w:t>
      </w:r>
      <w:r w:rsidRPr="0070582A">
        <w:rPr>
          <w:rFonts w:ascii="Arial" w:hAnsi="Arial" w:cs="Arial"/>
        </w:rPr>
        <w:t xml:space="preserve"> (Mayer–Salovey–Caruso Emotional Intelligence Test). Within the workplace, the ability to perceive and understand emotions aids in interpreting team dynamics, client feedback, and non-verbal cues, contributing to improved decision-making and conflict resolution (Mayer et al., 2008).</w:t>
      </w:r>
    </w:p>
    <w:p w14:paraId="4374790C" w14:textId="7F26B740" w:rsidR="0070582A" w:rsidRPr="0070582A" w:rsidRDefault="0070582A" w:rsidP="00C07A19">
      <w:pPr>
        <w:spacing w:line="360" w:lineRule="auto"/>
        <w:rPr>
          <w:rFonts w:ascii="Arial" w:hAnsi="Arial" w:cs="Arial"/>
        </w:rPr>
      </w:pPr>
    </w:p>
    <w:p w14:paraId="6654907B" w14:textId="7C75B3A2" w:rsidR="0070582A" w:rsidRPr="0070582A" w:rsidRDefault="0070582A" w:rsidP="00C07A19">
      <w:pPr>
        <w:spacing w:line="360" w:lineRule="auto"/>
        <w:rPr>
          <w:rFonts w:ascii="Arial" w:hAnsi="Arial" w:cs="Arial"/>
          <w:b/>
          <w:bCs/>
        </w:rPr>
      </w:pPr>
      <w:r w:rsidRPr="00C07A19">
        <w:rPr>
          <w:rFonts w:ascii="Arial" w:hAnsi="Arial" w:cs="Arial"/>
          <w:b/>
          <w:bCs/>
        </w:rPr>
        <w:t>4.</w:t>
      </w:r>
      <w:r w:rsidRPr="0070582A">
        <w:rPr>
          <w:rFonts w:ascii="Arial" w:hAnsi="Arial" w:cs="Arial"/>
          <w:b/>
          <w:bCs/>
        </w:rPr>
        <w:t xml:space="preserve"> Bar-On’s Emotional–Social Intelligence Model</w:t>
      </w:r>
    </w:p>
    <w:p w14:paraId="5537B7B1" w14:textId="77777777" w:rsidR="0070582A" w:rsidRPr="0070582A" w:rsidRDefault="0070582A" w:rsidP="00C07A19">
      <w:pPr>
        <w:spacing w:line="360" w:lineRule="auto"/>
        <w:rPr>
          <w:rFonts w:ascii="Arial" w:hAnsi="Arial" w:cs="Arial"/>
        </w:rPr>
      </w:pPr>
      <w:r w:rsidRPr="0070582A">
        <w:rPr>
          <w:rFonts w:ascii="Arial" w:hAnsi="Arial" w:cs="Arial"/>
        </w:rPr>
        <w:lastRenderedPageBreak/>
        <w:t>Bar-On (1997) conceptualised EI as a combination of emotional and social competencies, skills, and facilitators that influence one’s ability to cope with environmental demands. His model consists of five composite scales:</w:t>
      </w:r>
    </w:p>
    <w:p w14:paraId="558EE88D" w14:textId="77777777" w:rsidR="0070582A" w:rsidRPr="0070582A" w:rsidRDefault="0070582A" w:rsidP="00C07A19">
      <w:pPr>
        <w:numPr>
          <w:ilvl w:val="0"/>
          <w:numId w:val="4"/>
        </w:numPr>
        <w:spacing w:line="360" w:lineRule="auto"/>
        <w:rPr>
          <w:rFonts w:ascii="Arial" w:hAnsi="Arial" w:cs="Arial"/>
        </w:rPr>
      </w:pPr>
      <w:r w:rsidRPr="0070582A">
        <w:rPr>
          <w:rFonts w:ascii="Arial" w:hAnsi="Arial" w:cs="Arial"/>
          <w:b/>
          <w:bCs/>
        </w:rPr>
        <w:t>Intrapersonal skills</w:t>
      </w:r>
      <w:r w:rsidRPr="0070582A">
        <w:rPr>
          <w:rFonts w:ascii="Arial" w:hAnsi="Arial" w:cs="Arial"/>
        </w:rPr>
        <w:t xml:space="preserve"> (self-regard, emotional self-awareness, assertiveness).</w:t>
      </w:r>
    </w:p>
    <w:p w14:paraId="667C4E99" w14:textId="77777777" w:rsidR="0070582A" w:rsidRPr="0070582A" w:rsidRDefault="0070582A" w:rsidP="00C07A19">
      <w:pPr>
        <w:numPr>
          <w:ilvl w:val="0"/>
          <w:numId w:val="4"/>
        </w:numPr>
        <w:spacing w:line="360" w:lineRule="auto"/>
        <w:rPr>
          <w:rFonts w:ascii="Arial" w:hAnsi="Arial" w:cs="Arial"/>
        </w:rPr>
      </w:pPr>
      <w:proofErr w:type="gramStart"/>
      <w:r w:rsidRPr="0070582A">
        <w:rPr>
          <w:rFonts w:ascii="Arial" w:hAnsi="Arial" w:cs="Arial"/>
          <w:b/>
          <w:bCs/>
        </w:rPr>
        <w:t>Interpersonal skills</w:t>
      </w:r>
      <w:proofErr w:type="gramEnd"/>
      <w:r w:rsidRPr="0070582A">
        <w:rPr>
          <w:rFonts w:ascii="Arial" w:hAnsi="Arial" w:cs="Arial"/>
        </w:rPr>
        <w:t xml:space="preserve"> (empathy, social responsibility, interpersonal relationships).</w:t>
      </w:r>
    </w:p>
    <w:p w14:paraId="49E03A91" w14:textId="77777777" w:rsidR="0070582A" w:rsidRPr="0070582A" w:rsidRDefault="0070582A" w:rsidP="00C07A19">
      <w:pPr>
        <w:numPr>
          <w:ilvl w:val="0"/>
          <w:numId w:val="4"/>
        </w:numPr>
        <w:spacing w:line="360" w:lineRule="auto"/>
        <w:rPr>
          <w:rFonts w:ascii="Arial" w:hAnsi="Arial" w:cs="Arial"/>
        </w:rPr>
      </w:pPr>
      <w:r w:rsidRPr="0070582A">
        <w:rPr>
          <w:rFonts w:ascii="Arial" w:hAnsi="Arial" w:cs="Arial"/>
          <w:b/>
          <w:bCs/>
        </w:rPr>
        <w:t>Adaptability</w:t>
      </w:r>
      <w:r w:rsidRPr="0070582A">
        <w:rPr>
          <w:rFonts w:ascii="Arial" w:hAnsi="Arial" w:cs="Arial"/>
        </w:rPr>
        <w:t xml:space="preserve"> (problem-solving, flexibility, reality testing).</w:t>
      </w:r>
    </w:p>
    <w:p w14:paraId="3A33B799" w14:textId="77777777" w:rsidR="0070582A" w:rsidRPr="0070582A" w:rsidRDefault="0070582A" w:rsidP="00C07A19">
      <w:pPr>
        <w:numPr>
          <w:ilvl w:val="0"/>
          <w:numId w:val="4"/>
        </w:numPr>
        <w:spacing w:line="360" w:lineRule="auto"/>
        <w:rPr>
          <w:rFonts w:ascii="Arial" w:hAnsi="Arial" w:cs="Arial"/>
        </w:rPr>
      </w:pPr>
      <w:r w:rsidRPr="0070582A">
        <w:rPr>
          <w:rFonts w:ascii="Arial" w:hAnsi="Arial" w:cs="Arial"/>
          <w:b/>
          <w:bCs/>
        </w:rPr>
        <w:t>Stress management</w:t>
      </w:r>
      <w:r w:rsidRPr="0070582A">
        <w:rPr>
          <w:rFonts w:ascii="Arial" w:hAnsi="Arial" w:cs="Arial"/>
        </w:rPr>
        <w:t xml:space="preserve"> (impulse control, stress tolerance).</w:t>
      </w:r>
    </w:p>
    <w:p w14:paraId="6D174A23" w14:textId="77777777" w:rsidR="0070582A" w:rsidRPr="0070582A" w:rsidRDefault="0070582A" w:rsidP="00C07A19">
      <w:pPr>
        <w:numPr>
          <w:ilvl w:val="0"/>
          <w:numId w:val="4"/>
        </w:numPr>
        <w:spacing w:line="360" w:lineRule="auto"/>
        <w:rPr>
          <w:rFonts w:ascii="Arial" w:hAnsi="Arial" w:cs="Arial"/>
        </w:rPr>
      </w:pPr>
      <w:r w:rsidRPr="0070582A">
        <w:rPr>
          <w:rFonts w:ascii="Arial" w:hAnsi="Arial" w:cs="Arial"/>
          <w:b/>
          <w:bCs/>
        </w:rPr>
        <w:t>General mood</w:t>
      </w:r>
      <w:r w:rsidRPr="0070582A">
        <w:rPr>
          <w:rFonts w:ascii="Arial" w:hAnsi="Arial" w:cs="Arial"/>
        </w:rPr>
        <w:t xml:space="preserve"> (optimism, happiness).</w:t>
      </w:r>
    </w:p>
    <w:p w14:paraId="31840D96" w14:textId="77777777" w:rsidR="0070582A" w:rsidRPr="0070582A" w:rsidRDefault="0070582A" w:rsidP="00C07A19">
      <w:pPr>
        <w:spacing w:line="360" w:lineRule="auto"/>
        <w:rPr>
          <w:rFonts w:ascii="Arial" w:hAnsi="Arial" w:cs="Arial"/>
        </w:rPr>
      </w:pPr>
      <w:r w:rsidRPr="0070582A">
        <w:rPr>
          <w:rFonts w:ascii="Arial" w:hAnsi="Arial" w:cs="Arial"/>
        </w:rPr>
        <w:t xml:space="preserve">Bar-On’s model emphasises well-being and adaptability, suggesting that emotionally intelligent employees </w:t>
      </w:r>
      <w:proofErr w:type="gramStart"/>
      <w:r w:rsidRPr="0070582A">
        <w:rPr>
          <w:rFonts w:ascii="Arial" w:hAnsi="Arial" w:cs="Arial"/>
        </w:rPr>
        <w:t>are better equipped</w:t>
      </w:r>
      <w:proofErr w:type="gramEnd"/>
      <w:r w:rsidRPr="0070582A">
        <w:rPr>
          <w:rFonts w:ascii="Arial" w:hAnsi="Arial" w:cs="Arial"/>
        </w:rPr>
        <w:t xml:space="preserve"> to </w:t>
      </w:r>
      <w:proofErr w:type="gramStart"/>
      <w:r w:rsidRPr="0070582A">
        <w:rPr>
          <w:rFonts w:ascii="Arial" w:hAnsi="Arial" w:cs="Arial"/>
        </w:rPr>
        <w:t>handle</w:t>
      </w:r>
      <w:proofErr w:type="gramEnd"/>
      <w:r w:rsidRPr="0070582A">
        <w:rPr>
          <w:rFonts w:ascii="Arial" w:hAnsi="Arial" w:cs="Arial"/>
        </w:rPr>
        <w:t xml:space="preserve"> workplace challenges. For example, employees high in stress tolerance and optimism maintain productivity under pressure—qualities essential in </w:t>
      </w:r>
      <w:proofErr w:type="gramStart"/>
      <w:r w:rsidRPr="0070582A">
        <w:rPr>
          <w:rFonts w:ascii="Arial" w:hAnsi="Arial" w:cs="Arial"/>
        </w:rPr>
        <w:t>fast-paced environments</w:t>
      </w:r>
      <w:proofErr w:type="gramEnd"/>
      <w:r w:rsidRPr="0070582A">
        <w:rPr>
          <w:rFonts w:ascii="Arial" w:hAnsi="Arial" w:cs="Arial"/>
        </w:rPr>
        <w:t>.</w:t>
      </w:r>
    </w:p>
    <w:p w14:paraId="320A0A7C" w14:textId="78B2D1C7" w:rsidR="0070582A" w:rsidRPr="0070582A" w:rsidRDefault="0070582A" w:rsidP="00C07A19">
      <w:pPr>
        <w:spacing w:line="360" w:lineRule="auto"/>
        <w:rPr>
          <w:rFonts w:ascii="Arial" w:hAnsi="Arial" w:cs="Arial"/>
        </w:rPr>
      </w:pPr>
    </w:p>
    <w:p w14:paraId="46410C77" w14:textId="10F7BD57" w:rsidR="0070582A" w:rsidRPr="0070582A" w:rsidRDefault="0070582A" w:rsidP="00C07A19">
      <w:pPr>
        <w:spacing w:line="360" w:lineRule="auto"/>
        <w:rPr>
          <w:rFonts w:ascii="Arial" w:hAnsi="Arial" w:cs="Arial"/>
          <w:b/>
          <w:bCs/>
        </w:rPr>
      </w:pPr>
      <w:r w:rsidRPr="00C07A19">
        <w:rPr>
          <w:rFonts w:ascii="Arial" w:hAnsi="Arial" w:cs="Arial"/>
          <w:b/>
          <w:bCs/>
        </w:rPr>
        <w:t>5.</w:t>
      </w:r>
      <w:r w:rsidRPr="0070582A">
        <w:rPr>
          <w:rFonts w:ascii="Arial" w:hAnsi="Arial" w:cs="Arial"/>
          <w:b/>
          <w:bCs/>
        </w:rPr>
        <w:t xml:space="preserve"> Application of Emotional Intelligence Components in the Workplace</w:t>
      </w:r>
    </w:p>
    <w:p w14:paraId="48880DC4" w14:textId="77777777" w:rsidR="0070582A" w:rsidRPr="0070582A" w:rsidRDefault="0070582A" w:rsidP="00C07A19">
      <w:pPr>
        <w:spacing w:line="360" w:lineRule="auto"/>
        <w:rPr>
          <w:rFonts w:ascii="Arial" w:hAnsi="Arial" w:cs="Arial"/>
        </w:rPr>
      </w:pPr>
      <w:r w:rsidRPr="0070582A">
        <w:rPr>
          <w:rFonts w:ascii="Arial" w:hAnsi="Arial" w:cs="Arial"/>
          <w:b/>
          <w:bCs/>
        </w:rPr>
        <w:t>Self-awareness</w:t>
      </w:r>
      <w:r w:rsidRPr="0070582A">
        <w:rPr>
          <w:rFonts w:ascii="Arial" w:hAnsi="Arial" w:cs="Arial"/>
        </w:rPr>
        <w:t xml:space="preserve"> enables reflective practice, essential for ethical leadership and performance appraisal. Employees with strong self-awareness can identify skill gaps and seek development opportunities (Boyatzis &amp; McKee, 2005).</w:t>
      </w:r>
    </w:p>
    <w:p w14:paraId="2684FE8F" w14:textId="77777777" w:rsidR="0070582A" w:rsidRPr="0070582A" w:rsidRDefault="0070582A" w:rsidP="00C07A19">
      <w:pPr>
        <w:spacing w:line="360" w:lineRule="auto"/>
        <w:rPr>
          <w:rFonts w:ascii="Arial" w:hAnsi="Arial" w:cs="Arial"/>
        </w:rPr>
      </w:pPr>
      <w:r w:rsidRPr="0070582A">
        <w:rPr>
          <w:rFonts w:ascii="Arial" w:hAnsi="Arial" w:cs="Arial"/>
          <w:b/>
          <w:bCs/>
        </w:rPr>
        <w:t>Self-regulation</w:t>
      </w:r>
      <w:r w:rsidRPr="0070582A">
        <w:rPr>
          <w:rFonts w:ascii="Arial" w:hAnsi="Arial" w:cs="Arial"/>
        </w:rPr>
        <w:t xml:space="preserve"> is crucial in maintaining professionalism, particularly in customer-facing roles or conflict management. It prevents impulsive decision-making and encourages rational, emotionally informed responses (George, 2000).</w:t>
      </w:r>
    </w:p>
    <w:p w14:paraId="57266C12" w14:textId="77777777" w:rsidR="0070582A" w:rsidRPr="0070582A" w:rsidRDefault="0070582A" w:rsidP="00C07A19">
      <w:pPr>
        <w:spacing w:line="360" w:lineRule="auto"/>
        <w:rPr>
          <w:rFonts w:ascii="Arial" w:hAnsi="Arial" w:cs="Arial"/>
        </w:rPr>
      </w:pPr>
      <w:r w:rsidRPr="0070582A">
        <w:rPr>
          <w:rFonts w:ascii="Arial" w:hAnsi="Arial" w:cs="Arial"/>
          <w:b/>
          <w:bCs/>
        </w:rPr>
        <w:t>Motivation</w:t>
      </w:r>
      <w:r w:rsidRPr="0070582A">
        <w:rPr>
          <w:rFonts w:ascii="Arial" w:hAnsi="Arial" w:cs="Arial"/>
        </w:rPr>
        <w:t xml:space="preserve"> drives commitment and resilience, particularly during organisational change. Intrinsically motivated employees demonstrate higher engagement and creativity (Deci &amp; Ryan, 2008).</w:t>
      </w:r>
    </w:p>
    <w:p w14:paraId="780CCA40" w14:textId="77777777" w:rsidR="0070582A" w:rsidRPr="0070582A" w:rsidRDefault="0070582A" w:rsidP="00C07A19">
      <w:pPr>
        <w:spacing w:line="360" w:lineRule="auto"/>
        <w:rPr>
          <w:rFonts w:ascii="Arial" w:hAnsi="Arial" w:cs="Arial"/>
        </w:rPr>
      </w:pPr>
      <w:r w:rsidRPr="0070582A">
        <w:rPr>
          <w:rFonts w:ascii="Arial" w:hAnsi="Arial" w:cs="Arial"/>
          <w:b/>
          <w:bCs/>
        </w:rPr>
        <w:lastRenderedPageBreak/>
        <w:t>Empathy</w:t>
      </w:r>
      <w:r w:rsidRPr="0070582A">
        <w:rPr>
          <w:rFonts w:ascii="Arial" w:hAnsi="Arial" w:cs="Arial"/>
        </w:rPr>
        <w:t xml:space="preserve"> enhances inclusivity and team cohesion. Empathetic leaders cultivate psychological safety—an environment where employees feel valued and heard (Edmondson, 2018).</w:t>
      </w:r>
    </w:p>
    <w:p w14:paraId="1DB7DFAE" w14:textId="77777777" w:rsidR="0070582A" w:rsidRPr="0070582A" w:rsidRDefault="0070582A" w:rsidP="00C07A19">
      <w:pPr>
        <w:spacing w:line="360" w:lineRule="auto"/>
        <w:rPr>
          <w:rFonts w:ascii="Arial" w:hAnsi="Arial" w:cs="Arial"/>
        </w:rPr>
      </w:pPr>
      <w:r w:rsidRPr="0070582A">
        <w:rPr>
          <w:rFonts w:ascii="Arial" w:hAnsi="Arial" w:cs="Arial"/>
          <w:b/>
          <w:bCs/>
        </w:rPr>
        <w:t>Social skills</w:t>
      </w:r>
      <w:r w:rsidRPr="0070582A">
        <w:rPr>
          <w:rFonts w:ascii="Arial" w:hAnsi="Arial" w:cs="Arial"/>
        </w:rPr>
        <w:t xml:space="preserve"> underpin collaboration, negotiation, and influence—key competencies in cross-functional teams (Clarke, 2010).</w:t>
      </w:r>
    </w:p>
    <w:p w14:paraId="320CD560" w14:textId="77777777" w:rsidR="0070582A" w:rsidRPr="0070582A" w:rsidRDefault="0070582A" w:rsidP="00C07A19">
      <w:pPr>
        <w:spacing w:line="360" w:lineRule="auto"/>
        <w:rPr>
          <w:rFonts w:ascii="Arial" w:hAnsi="Arial" w:cs="Arial"/>
        </w:rPr>
      </w:pPr>
      <w:r w:rsidRPr="0070582A">
        <w:rPr>
          <w:rFonts w:ascii="Arial" w:hAnsi="Arial" w:cs="Arial"/>
        </w:rPr>
        <w:t>Organisations such as Google and Unilever have embedded EI-based training and leadership development to enhance interpersonal competencies and emotional climate (Cherniss &amp; Goleman, 2001). Studies show that EI predicts leadership effectiveness more strongly than IQ or technical expertise (Goleman, 2004).</w:t>
      </w:r>
    </w:p>
    <w:p w14:paraId="3162A270" w14:textId="518865B6" w:rsidR="0070582A" w:rsidRPr="0070582A" w:rsidRDefault="0070582A" w:rsidP="00C07A19">
      <w:pPr>
        <w:spacing w:line="360" w:lineRule="auto"/>
        <w:rPr>
          <w:rFonts w:ascii="Arial" w:hAnsi="Arial" w:cs="Arial"/>
        </w:rPr>
      </w:pPr>
    </w:p>
    <w:p w14:paraId="2FFE5F02" w14:textId="41CCFF6B" w:rsidR="0070582A" w:rsidRPr="0070582A" w:rsidRDefault="0070582A" w:rsidP="00C07A19">
      <w:pPr>
        <w:spacing w:line="360" w:lineRule="auto"/>
        <w:rPr>
          <w:rFonts w:ascii="Arial" w:hAnsi="Arial" w:cs="Arial"/>
          <w:b/>
          <w:bCs/>
        </w:rPr>
      </w:pPr>
      <w:r w:rsidRPr="00C07A19">
        <w:rPr>
          <w:rFonts w:ascii="Arial" w:hAnsi="Arial" w:cs="Arial"/>
          <w:b/>
          <w:bCs/>
        </w:rPr>
        <w:t>6.</w:t>
      </w:r>
      <w:r w:rsidRPr="0070582A">
        <w:rPr>
          <w:rFonts w:ascii="Arial" w:hAnsi="Arial" w:cs="Arial"/>
          <w:b/>
          <w:bCs/>
        </w:rPr>
        <w:t xml:space="preserve"> Critical Evaluation of Emotional Intelligence Models</w:t>
      </w:r>
    </w:p>
    <w:p w14:paraId="4C8F8BAB" w14:textId="77777777" w:rsidR="0070582A" w:rsidRPr="0070582A" w:rsidRDefault="0070582A" w:rsidP="00C07A19">
      <w:pPr>
        <w:spacing w:line="360" w:lineRule="auto"/>
        <w:rPr>
          <w:rFonts w:ascii="Arial" w:hAnsi="Arial" w:cs="Arial"/>
        </w:rPr>
      </w:pPr>
      <w:r w:rsidRPr="0070582A">
        <w:rPr>
          <w:rFonts w:ascii="Arial" w:hAnsi="Arial" w:cs="Arial"/>
        </w:rPr>
        <w:t xml:space="preserve">While each EI model contributes valuable insights, they differ in focus and measurement. The </w:t>
      </w:r>
      <w:r w:rsidRPr="0070582A">
        <w:rPr>
          <w:rFonts w:ascii="Arial" w:hAnsi="Arial" w:cs="Arial"/>
          <w:b/>
          <w:bCs/>
        </w:rPr>
        <w:t>ability model</w:t>
      </w:r>
      <w:r w:rsidRPr="0070582A">
        <w:rPr>
          <w:rFonts w:ascii="Arial" w:hAnsi="Arial" w:cs="Arial"/>
        </w:rPr>
        <w:t xml:space="preserve"> offers scientific precision but is criticised for limited practical application and susceptibility to cultural bias (Landy, 2005). </w:t>
      </w:r>
      <w:r w:rsidRPr="0070582A">
        <w:rPr>
          <w:rFonts w:ascii="Arial" w:hAnsi="Arial" w:cs="Arial"/>
          <w:b/>
          <w:bCs/>
        </w:rPr>
        <w:t>Goleman’s mixed model</w:t>
      </w:r>
      <w:r w:rsidRPr="0070582A">
        <w:rPr>
          <w:rFonts w:ascii="Arial" w:hAnsi="Arial" w:cs="Arial"/>
        </w:rPr>
        <w:t xml:space="preserve"> integrates motivation and social behaviour, providing actionable managerial tools but lacks empirical rigour. </w:t>
      </w:r>
      <w:r w:rsidRPr="0070582A">
        <w:rPr>
          <w:rFonts w:ascii="Arial" w:hAnsi="Arial" w:cs="Arial"/>
          <w:b/>
          <w:bCs/>
        </w:rPr>
        <w:t>Bar-On’s model</w:t>
      </w:r>
      <w:r w:rsidRPr="0070582A">
        <w:rPr>
          <w:rFonts w:ascii="Arial" w:hAnsi="Arial" w:cs="Arial"/>
        </w:rPr>
        <w:t xml:space="preserve"> offers a holistic perspective on emotional and social functioning but overlaps with personality constructs (Petrides &amp; Furnham, 2001).</w:t>
      </w:r>
    </w:p>
    <w:p w14:paraId="39EE04F3" w14:textId="77777777" w:rsidR="0070582A" w:rsidRPr="0070582A" w:rsidRDefault="0070582A" w:rsidP="00C07A19">
      <w:pPr>
        <w:spacing w:line="360" w:lineRule="auto"/>
        <w:rPr>
          <w:rFonts w:ascii="Arial" w:hAnsi="Arial" w:cs="Arial"/>
        </w:rPr>
      </w:pPr>
      <w:r w:rsidRPr="0070582A">
        <w:rPr>
          <w:rFonts w:ascii="Arial" w:hAnsi="Arial" w:cs="Arial"/>
        </w:rPr>
        <w:t xml:space="preserve">Critics argue that EI’s predictive validity for performance outcomes </w:t>
      </w:r>
      <w:proofErr w:type="gramStart"/>
      <w:r w:rsidRPr="0070582A">
        <w:rPr>
          <w:rFonts w:ascii="Arial" w:hAnsi="Arial" w:cs="Arial"/>
        </w:rPr>
        <w:t>is often overstated</w:t>
      </w:r>
      <w:proofErr w:type="gramEnd"/>
      <w:r w:rsidRPr="0070582A">
        <w:rPr>
          <w:rFonts w:ascii="Arial" w:hAnsi="Arial" w:cs="Arial"/>
        </w:rPr>
        <w:t xml:space="preserve"> (Joseph &amp; Newman, 2010). However, meta-analyses demonstrate moderate but consistent correlations between EI and job performance, particularly in emotionally demanding roles (O’Boyle et al., 2011). Overall, while no single model captures EI comprehensively, integrating ability-based and mixed approaches provides a balanced framework for organisational application.</w:t>
      </w:r>
    </w:p>
    <w:p w14:paraId="7B40B258" w14:textId="03A44F71" w:rsidR="0070582A" w:rsidRPr="0070582A" w:rsidRDefault="0070582A" w:rsidP="00C07A19">
      <w:pPr>
        <w:spacing w:line="360" w:lineRule="auto"/>
        <w:rPr>
          <w:rFonts w:ascii="Arial" w:hAnsi="Arial" w:cs="Arial"/>
        </w:rPr>
      </w:pPr>
    </w:p>
    <w:p w14:paraId="7C06D286" w14:textId="7B91B13E" w:rsidR="0070582A" w:rsidRPr="0070582A" w:rsidRDefault="0070582A" w:rsidP="00C07A19">
      <w:pPr>
        <w:spacing w:line="360" w:lineRule="auto"/>
        <w:rPr>
          <w:rFonts w:ascii="Arial" w:hAnsi="Arial" w:cs="Arial"/>
          <w:b/>
          <w:bCs/>
        </w:rPr>
      </w:pPr>
      <w:r w:rsidRPr="00C07A19">
        <w:rPr>
          <w:rFonts w:ascii="Arial" w:hAnsi="Arial" w:cs="Arial"/>
          <w:b/>
          <w:bCs/>
        </w:rPr>
        <w:t>7.</w:t>
      </w:r>
      <w:r w:rsidRPr="0070582A">
        <w:rPr>
          <w:rFonts w:ascii="Arial" w:hAnsi="Arial" w:cs="Arial"/>
          <w:b/>
          <w:bCs/>
        </w:rPr>
        <w:t xml:space="preserve"> The Role of Mindfulness in Enhancing EI in the Workplace</w:t>
      </w:r>
    </w:p>
    <w:p w14:paraId="2CC768ED" w14:textId="77777777" w:rsidR="0070582A" w:rsidRPr="0070582A" w:rsidRDefault="0070582A" w:rsidP="00C07A19">
      <w:pPr>
        <w:spacing w:line="360" w:lineRule="auto"/>
        <w:rPr>
          <w:rFonts w:ascii="Arial" w:hAnsi="Arial" w:cs="Arial"/>
        </w:rPr>
      </w:pPr>
      <w:r w:rsidRPr="0070582A">
        <w:rPr>
          <w:rFonts w:ascii="Arial" w:hAnsi="Arial" w:cs="Arial"/>
        </w:rPr>
        <w:t xml:space="preserve">Mindfulness enhances EI by strengthening emotional regulation, attention, and empathy (Good et al., 2016). Mindful employees exhibit reduced stress reactivity and improved focus, contributing to higher </w:t>
      </w:r>
      <w:r w:rsidRPr="0070582A">
        <w:rPr>
          <w:rFonts w:ascii="Arial" w:hAnsi="Arial" w:cs="Arial"/>
        </w:rPr>
        <w:lastRenderedPageBreak/>
        <w:t>resilience and well-being (Hülsheger et al., 2013). Integrating mindfulness practices—such as meditation and reflective journaling—into workplace culture fosters greater emotional awareness and composure (Reb et al., 2014).</w:t>
      </w:r>
    </w:p>
    <w:p w14:paraId="79110484" w14:textId="77777777" w:rsidR="0070582A" w:rsidRPr="0070582A" w:rsidRDefault="0070582A" w:rsidP="00C07A19">
      <w:pPr>
        <w:spacing w:line="360" w:lineRule="auto"/>
        <w:rPr>
          <w:rFonts w:ascii="Arial" w:hAnsi="Arial" w:cs="Arial"/>
        </w:rPr>
      </w:pPr>
      <w:r w:rsidRPr="0070582A">
        <w:rPr>
          <w:rFonts w:ascii="Arial" w:hAnsi="Arial" w:cs="Arial"/>
        </w:rPr>
        <w:t>Leaders who model mindfulness promote emotionally intelligent climates, reducing burnout and promoting ethical decision-making (Glomb et al., 2011). Research indicates that mindfulness interventions lead to measurable improvements in EI competencies across domains such as empathy, social awareness, and self-management (Schutte &amp; Malouff, 2011).</w:t>
      </w:r>
    </w:p>
    <w:p w14:paraId="1CE7338B" w14:textId="77777777" w:rsidR="0070582A" w:rsidRPr="0070582A" w:rsidRDefault="0070582A" w:rsidP="00C07A19">
      <w:pPr>
        <w:spacing w:line="360" w:lineRule="auto"/>
        <w:rPr>
          <w:rFonts w:ascii="Arial" w:hAnsi="Arial" w:cs="Arial"/>
        </w:rPr>
      </w:pPr>
      <w:r w:rsidRPr="0070582A">
        <w:rPr>
          <w:rFonts w:ascii="Arial" w:hAnsi="Arial" w:cs="Arial"/>
        </w:rPr>
        <w:t>In summary, mindfulness serves as a foundational mechanism that enhances all five EI components by cultivating awareness, presence, and non-reactivity, aligning with Goleman’s (2013) later emphasis on “emotional balance” in leadership.</w:t>
      </w:r>
    </w:p>
    <w:p w14:paraId="6CB10B13" w14:textId="74307FD0" w:rsidR="0070582A" w:rsidRPr="0070582A" w:rsidRDefault="0070582A" w:rsidP="00C07A19">
      <w:pPr>
        <w:spacing w:line="360" w:lineRule="auto"/>
        <w:rPr>
          <w:rFonts w:ascii="Arial" w:hAnsi="Arial" w:cs="Arial"/>
        </w:rPr>
      </w:pPr>
    </w:p>
    <w:p w14:paraId="67345662" w14:textId="77777777" w:rsidR="0070582A" w:rsidRPr="00C07A19" w:rsidRDefault="0070582A" w:rsidP="00C07A19">
      <w:pPr>
        <w:spacing w:line="360" w:lineRule="auto"/>
        <w:rPr>
          <w:rFonts w:ascii="Arial" w:hAnsi="Arial" w:cs="Arial"/>
          <w:b/>
          <w:bCs/>
        </w:rPr>
      </w:pPr>
    </w:p>
    <w:p w14:paraId="64D57480" w14:textId="77777777" w:rsidR="0070582A" w:rsidRPr="00C07A19" w:rsidRDefault="0070582A" w:rsidP="00C07A19">
      <w:pPr>
        <w:spacing w:line="360" w:lineRule="auto"/>
        <w:rPr>
          <w:rFonts w:ascii="Arial" w:hAnsi="Arial" w:cs="Arial"/>
          <w:b/>
          <w:bCs/>
        </w:rPr>
      </w:pPr>
    </w:p>
    <w:p w14:paraId="05D82F64" w14:textId="77777777" w:rsidR="0070582A" w:rsidRPr="00C07A19" w:rsidRDefault="0070582A" w:rsidP="00C07A19">
      <w:pPr>
        <w:spacing w:line="360" w:lineRule="auto"/>
        <w:rPr>
          <w:rFonts w:ascii="Arial" w:hAnsi="Arial" w:cs="Arial"/>
          <w:b/>
          <w:bCs/>
        </w:rPr>
      </w:pPr>
    </w:p>
    <w:p w14:paraId="55280D8A" w14:textId="77777777" w:rsidR="0070582A" w:rsidRPr="00C07A19" w:rsidRDefault="0070582A" w:rsidP="00C07A19">
      <w:pPr>
        <w:spacing w:line="360" w:lineRule="auto"/>
        <w:rPr>
          <w:rFonts w:ascii="Arial" w:hAnsi="Arial" w:cs="Arial"/>
          <w:b/>
          <w:bCs/>
        </w:rPr>
      </w:pPr>
    </w:p>
    <w:p w14:paraId="1108270C" w14:textId="77777777" w:rsidR="0070582A" w:rsidRPr="00C07A19" w:rsidRDefault="0070582A" w:rsidP="00C07A19">
      <w:pPr>
        <w:spacing w:line="360" w:lineRule="auto"/>
        <w:rPr>
          <w:rFonts w:ascii="Arial" w:hAnsi="Arial" w:cs="Arial"/>
          <w:b/>
          <w:bCs/>
        </w:rPr>
      </w:pPr>
    </w:p>
    <w:p w14:paraId="13E420C3" w14:textId="77777777" w:rsidR="0070582A" w:rsidRPr="00C07A19" w:rsidRDefault="0070582A" w:rsidP="00C07A19">
      <w:pPr>
        <w:spacing w:line="360" w:lineRule="auto"/>
        <w:rPr>
          <w:rFonts w:ascii="Arial" w:hAnsi="Arial" w:cs="Arial"/>
          <w:b/>
          <w:bCs/>
        </w:rPr>
      </w:pPr>
    </w:p>
    <w:p w14:paraId="1CCB1495" w14:textId="77777777" w:rsidR="0070582A" w:rsidRPr="00C07A19" w:rsidRDefault="0070582A" w:rsidP="00C07A19">
      <w:pPr>
        <w:spacing w:line="360" w:lineRule="auto"/>
        <w:rPr>
          <w:rFonts w:ascii="Arial" w:hAnsi="Arial" w:cs="Arial"/>
          <w:b/>
          <w:bCs/>
        </w:rPr>
      </w:pPr>
    </w:p>
    <w:p w14:paraId="23332BF9" w14:textId="77777777" w:rsidR="0070582A" w:rsidRPr="00C07A19" w:rsidRDefault="0070582A" w:rsidP="00C07A19">
      <w:pPr>
        <w:spacing w:line="360" w:lineRule="auto"/>
        <w:rPr>
          <w:rFonts w:ascii="Arial" w:hAnsi="Arial" w:cs="Arial"/>
          <w:b/>
          <w:bCs/>
        </w:rPr>
      </w:pPr>
    </w:p>
    <w:p w14:paraId="6A403F65" w14:textId="77777777" w:rsidR="0070582A" w:rsidRPr="00C07A19" w:rsidRDefault="0070582A" w:rsidP="00C07A19">
      <w:pPr>
        <w:spacing w:line="360" w:lineRule="auto"/>
        <w:rPr>
          <w:rFonts w:ascii="Arial" w:hAnsi="Arial" w:cs="Arial"/>
          <w:b/>
          <w:bCs/>
        </w:rPr>
      </w:pPr>
    </w:p>
    <w:p w14:paraId="7C5F7FC2" w14:textId="77777777" w:rsidR="0070582A" w:rsidRPr="00C07A19" w:rsidRDefault="0070582A" w:rsidP="00C07A19">
      <w:pPr>
        <w:spacing w:line="360" w:lineRule="auto"/>
        <w:rPr>
          <w:rFonts w:ascii="Arial" w:hAnsi="Arial" w:cs="Arial"/>
          <w:b/>
          <w:bCs/>
        </w:rPr>
      </w:pPr>
    </w:p>
    <w:p w14:paraId="201B6E7F" w14:textId="77777777" w:rsidR="0070582A" w:rsidRPr="00C07A19" w:rsidRDefault="0070582A" w:rsidP="00C07A19">
      <w:pPr>
        <w:spacing w:line="360" w:lineRule="auto"/>
        <w:rPr>
          <w:rFonts w:ascii="Arial" w:hAnsi="Arial" w:cs="Arial"/>
          <w:b/>
          <w:bCs/>
        </w:rPr>
      </w:pPr>
    </w:p>
    <w:p w14:paraId="34ADD461" w14:textId="77777777" w:rsidR="0070582A" w:rsidRPr="00C07A19" w:rsidRDefault="0070582A" w:rsidP="00C07A19">
      <w:pPr>
        <w:spacing w:line="360" w:lineRule="auto"/>
        <w:rPr>
          <w:rFonts w:ascii="Arial" w:hAnsi="Arial" w:cs="Arial"/>
          <w:b/>
          <w:bCs/>
        </w:rPr>
      </w:pPr>
    </w:p>
    <w:p w14:paraId="1E363652" w14:textId="77777777" w:rsidR="0070582A" w:rsidRPr="00C07A19" w:rsidRDefault="0070582A" w:rsidP="00C07A19">
      <w:pPr>
        <w:spacing w:line="360" w:lineRule="auto"/>
        <w:rPr>
          <w:rFonts w:ascii="Arial" w:hAnsi="Arial" w:cs="Arial"/>
          <w:b/>
          <w:bCs/>
        </w:rPr>
      </w:pPr>
    </w:p>
    <w:p w14:paraId="5F02BEDA" w14:textId="4BC68FCB" w:rsidR="0070582A" w:rsidRPr="0070582A" w:rsidRDefault="0070582A" w:rsidP="00C07A19">
      <w:pPr>
        <w:spacing w:line="360" w:lineRule="auto"/>
        <w:rPr>
          <w:rFonts w:ascii="Arial" w:hAnsi="Arial" w:cs="Arial"/>
          <w:b/>
          <w:bCs/>
        </w:rPr>
      </w:pPr>
      <w:r w:rsidRPr="0070582A">
        <w:rPr>
          <w:rFonts w:ascii="Arial" w:hAnsi="Arial" w:cs="Arial"/>
          <w:b/>
          <w:bCs/>
          <w:sz w:val="32"/>
          <w:szCs w:val="32"/>
        </w:rPr>
        <w:t>Emotional Intelligence and Generational Differences in Recruitment</w:t>
      </w:r>
      <w:r w:rsidRPr="0070582A">
        <w:rPr>
          <w:rFonts w:ascii="Arial" w:hAnsi="Arial" w:cs="Arial"/>
          <w:b/>
          <w:bCs/>
        </w:rPr>
        <w:t xml:space="preserve"> </w:t>
      </w:r>
    </w:p>
    <w:p w14:paraId="0760A138" w14:textId="48384E0A" w:rsidR="0070582A" w:rsidRPr="0070582A" w:rsidRDefault="0070582A" w:rsidP="00C07A19">
      <w:pPr>
        <w:spacing w:line="360" w:lineRule="auto"/>
        <w:rPr>
          <w:rFonts w:ascii="Arial" w:hAnsi="Arial" w:cs="Arial"/>
          <w:b/>
          <w:bCs/>
        </w:rPr>
      </w:pPr>
      <w:r w:rsidRPr="00C07A19">
        <w:rPr>
          <w:rFonts w:ascii="Arial" w:hAnsi="Arial" w:cs="Arial"/>
          <w:b/>
          <w:bCs/>
        </w:rPr>
        <w:t>1.</w:t>
      </w:r>
      <w:r w:rsidRPr="0070582A">
        <w:rPr>
          <w:rFonts w:ascii="Arial" w:hAnsi="Arial" w:cs="Arial"/>
          <w:b/>
          <w:bCs/>
        </w:rPr>
        <w:t xml:space="preserve"> Understanding Generational Characteristics</w:t>
      </w:r>
    </w:p>
    <w:p w14:paraId="211583AA" w14:textId="77777777" w:rsidR="0070582A" w:rsidRPr="0070582A" w:rsidRDefault="0070582A" w:rsidP="00C07A19">
      <w:pPr>
        <w:spacing w:line="360" w:lineRule="auto"/>
        <w:rPr>
          <w:rFonts w:ascii="Arial" w:hAnsi="Arial" w:cs="Arial"/>
        </w:rPr>
      </w:pPr>
      <w:r w:rsidRPr="0070582A">
        <w:rPr>
          <w:rFonts w:ascii="Arial" w:hAnsi="Arial" w:cs="Arial"/>
        </w:rPr>
        <w:t>Recruiting across generations requires understanding distinct value systems and emotional tendencies.</w:t>
      </w:r>
    </w:p>
    <w:p w14:paraId="5168CB93" w14:textId="77777777" w:rsidR="0070582A" w:rsidRPr="0070582A" w:rsidRDefault="0070582A" w:rsidP="00C07A19">
      <w:pPr>
        <w:numPr>
          <w:ilvl w:val="0"/>
          <w:numId w:val="5"/>
        </w:numPr>
        <w:spacing w:line="360" w:lineRule="auto"/>
        <w:rPr>
          <w:rFonts w:ascii="Arial" w:hAnsi="Arial" w:cs="Arial"/>
        </w:rPr>
      </w:pPr>
      <w:r w:rsidRPr="0070582A">
        <w:rPr>
          <w:rFonts w:ascii="Arial" w:hAnsi="Arial" w:cs="Arial"/>
          <w:b/>
          <w:bCs/>
        </w:rPr>
        <w:t>Generation X</w:t>
      </w:r>
      <w:r w:rsidRPr="0070582A">
        <w:rPr>
          <w:rFonts w:ascii="Arial" w:hAnsi="Arial" w:cs="Arial"/>
        </w:rPr>
        <w:t xml:space="preserve"> (born 1965–1980) values independence, stability, and pragmatic leadership.</w:t>
      </w:r>
    </w:p>
    <w:p w14:paraId="3C56B6CC" w14:textId="77777777" w:rsidR="0070582A" w:rsidRPr="0070582A" w:rsidRDefault="0070582A" w:rsidP="00C07A19">
      <w:pPr>
        <w:numPr>
          <w:ilvl w:val="0"/>
          <w:numId w:val="5"/>
        </w:numPr>
        <w:spacing w:line="360" w:lineRule="auto"/>
        <w:rPr>
          <w:rFonts w:ascii="Arial" w:hAnsi="Arial" w:cs="Arial"/>
        </w:rPr>
      </w:pPr>
      <w:r w:rsidRPr="0070582A">
        <w:rPr>
          <w:rFonts w:ascii="Arial" w:hAnsi="Arial" w:cs="Arial"/>
          <w:b/>
          <w:bCs/>
        </w:rPr>
        <w:t>Generation Y (Millennials)</w:t>
      </w:r>
      <w:r w:rsidRPr="0070582A">
        <w:rPr>
          <w:rFonts w:ascii="Arial" w:hAnsi="Arial" w:cs="Arial"/>
        </w:rPr>
        <w:t xml:space="preserve"> (1981–1996) seeks purpose, collaboration, and digital integration.</w:t>
      </w:r>
    </w:p>
    <w:p w14:paraId="65AF7544" w14:textId="77777777" w:rsidR="0070582A" w:rsidRPr="0070582A" w:rsidRDefault="0070582A" w:rsidP="00C07A19">
      <w:pPr>
        <w:numPr>
          <w:ilvl w:val="0"/>
          <w:numId w:val="5"/>
        </w:numPr>
        <w:spacing w:line="360" w:lineRule="auto"/>
        <w:rPr>
          <w:rFonts w:ascii="Arial" w:hAnsi="Arial" w:cs="Arial"/>
        </w:rPr>
      </w:pPr>
      <w:r w:rsidRPr="0070582A">
        <w:rPr>
          <w:rFonts w:ascii="Arial" w:hAnsi="Arial" w:cs="Arial"/>
          <w:b/>
          <w:bCs/>
        </w:rPr>
        <w:t>Generation Z</w:t>
      </w:r>
      <w:r w:rsidRPr="0070582A">
        <w:rPr>
          <w:rFonts w:ascii="Arial" w:hAnsi="Arial" w:cs="Arial"/>
        </w:rPr>
        <w:t xml:space="preserve"> (1997–2012) prioritises authenticity, inclusion, and technological fluency (Dimock, 2019).</w:t>
      </w:r>
    </w:p>
    <w:p w14:paraId="1732A4A5" w14:textId="77777777" w:rsidR="0070582A" w:rsidRPr="0070582A" w:rsidRDefault="0070582A" w:rsidP="00C07A19">
      <w:pPr>
        <w:spacing w:line="360" w:lineRule="auto"/>
        <w:rPr>
          <w:rFonts w:ascii="Arial" w:hAnsi="Arial" w:cs="Arial"/>
        </w:rPr>
      </w:pPr>
      <w:r w:rsidRPr="0070582A">
        <w:rPr>
          <w:rFonts w:ascii="Arial" w:hAnsi="Arial" w:cs="Arial"/>
        </w:rPr>
        <w:t>These differences affect how individuals perceive and express emotions, respond to feedback, and engage with leadership styles (Twenge &amp; Campbell, 2018). Managers must recognise that EI competencies manifest differently across generations.</w:t>
      </w:r>
    </w:p>
    <w:p w14:paraId="0CE319D9" w14:textId="3975B86A" w:rsidR="0070582A" w:rsidRPr="0070582A" w:rsidRDefault="0070582A" w:rsidP="00C07A19">
      <w:pPr>
        <w:spacing w:line="360" w:lineRule="auto"/>
        <w:rPr>
          <w:rFonts w:ascii="Arial" w:hAnsi="Arial" w:cs="Arial"/>
        </w:rPr>
      </w:pPr>
    </w:p>
    <w:p w14:paraId="7F634D61" w14:textId="221FB97E" w:rsidR="0070582A" w:rsidRPr="0070582A" w:rsidRDefault="0070582A" w:rsidP="00C07A19">
      <w:pPr>
        <w:spacing w:line="360" w:lineRule="auto"/>
        <w:rPr>
          <w:rFonts w:ascii="Arial" w:hAnsi="Arial" w:cs="Arial"/>
          <w:b/>
          <w:bCs/>
        </w:rPr>
      </w:pPr>
      <w:r w:rsidRPr="00C07A19">
        <w:rPr>
          <w:rFonts w:ascii="Arial" w:hAnsi="Arial" w:cs="Arial"/>
          <w:b/>
          <w:bCs/>
        </w:rPr>
        <w:t>2.</w:t>
      </w:r>
      <w:r w:rsidRPr="0070582A">
        <w:rPr>
          <w:rFonts w:ascii="Arial" w:hAnsi="Arial" w:cs="Arial"/>
          <w:b/>
          <w:bCs/>
        </w:rPr>
        <w:t xml:space="preserve"> EI Considerations in Recruiting Generation X</w:t>
      </w:r>
    </w:p>
    <w:p w14:paraId="1F9C813E" w14:textId="77777777" w:rsidR="0070582A" w:rsidRPr="0070582A" w:rsidRDefault="0070582A" w:rsidP="00C07A19">
      <w:pPr>
        <w:spacing w:line="360" w:lineRule="auto"/>
        <w:rPr>
          <w:rFonts w:ascii="Arial" w:hAnsi="Arial" w:cs="Arial"/>
        </w:rPr>
      </w:pPr>
      <w:r w:rsidRPr="0070582A">
        <w:rPr>
          <w:rFonts w:ascii="Arial" w:hAnsi="Arial" w:cs="Arial"/>
        </w:rPr>
        <w:t xml:space="preserve">Generation X employees often display self-reliance and adaptability due to economic fluctuations during their formative years (Smola &amp; Sutton, 2002). Managers recruiting from this cohort should assess EI attributes such as </w:t>
      </w:r>
      <w:r w:rsidRPr="0070582A">
        <w:rPr>
          <w:rFonts w:ascii="Arial" w:hAnsi="Arial" w:cs="Arial"/>
          <w:b/>
          <w:bCs/>
        </w:rPr>
        <w:t>self-regulation</w:t>
      </w:r>
      <w:r w:rsidRPr="0070582A">
        <w:rPr>
          <w:rFonts w:ascii="Arial" w:hAnsi="Arial" w:cs="Arial"/>
        </w:rPr>
        <w:t xml:space="preserve">, </w:t>
      </w:r>
      <w:r w:rsidRPr="0070582A">
        <w:rPr>
          <w:rFonts w:ascii="Arial" w:hAnsi="Arial" w:cs="Arial"/>
          <w:b/>
          <w:bCs/>
        </w:rPr>
        <w:t>adaptability</w:t>
      </w:r>
      <w:r w:rsidRPr="0070582A">
        <w:rPr>
          <w:rFonts w:ascii="Arial" w:hAnsi="Arial" w:cs="Arial"/>
        </w:rPr>
        <w:t xml:space="preserve">, and </w:t>
      </w:r>
      <w:r w:rsidRPr="0070582A">
        <w:rPr>
          <w:rFonts w:ascii="Arial" w:hAnsi="Arial" w:cs="Arial"/>
          <w:b/>
          <w:bCs/>
        </w:rPr>
        <w:t>stress management</w:t>
      </w:r>
      <w:r w:rsidRPr="0070582A">
        <w:rPr>
          <w:rFonts w:ascii="Arial" w:hAnsi="Arial" w:cs="Arial"/>
        </w:rPr>
        <w:t>.</w:t>
      </w:r>
    </w:p>
    <w:p w14:paraId="5216FCDE" w14:textId="77777777" w:rsidR="0070582A" w:rsidRPr="0070582A" w:rsidRDefault="0070582A" w:rsidP="00C07A19">
      <w:pPr>
        <w:spacing w:line="360" w:lineRule="auto"/>
        <w:rPr>
          <w:rFonts w:ascii="Arial" w:hAnsi="Arial" w:cs="Arial"/>
        </w:rPr>
      </w:pPr>
      <w:r w:rsidRPr="0070582A">
        <w:rPr>
          <w:rFonts w:ascii="Arial" w:hAnsi="Arial" w:cs="Arial"/>
        </w:rPr>
        <w:t>Their preference for autonomy aligns with Bar-On’s adaptability component. Emotionally intelligent Gen X employees are likely to manage conflict pragmatically and value transparent, emotionally stable lead</w:t>
      </w:r>
      <w:r w:rsidRPr="0070582A">
        <w:rPr>
          <w:rFonts w:ascii="Arial" w:hAnsi="Arial" w:cs="Arial"/>
        </w:rPr>
        <w:lastRenderedPageBreak/>
        <w:t>ers. Recruitment interviews might explore real-life examples of managing workplace stress or navigating change.</w:t>
      </w:r>
    </w:p>
    <w:p w14:paraId="56EFA637" w14:textId="77777777" w:rsidR="0070582A" w:rsidRPr="0070582A" w:rsidRDefault="0070582A" w:rsidP="00C07A19">
      <w:pPr>
        <w:spacing w:line="360" w:lineRule="auto"/>
        <w:rPr>
          <w:rFonts w:ascii="Arial" w:hAnsi="Arial" w:cs="Arial"/>
        </w:rPr>
      </w:pPr>
      <w:r w:rsidRPr="0070582A">
        <w:rPr>
          <w:rFonts w:ascii="Arial" w:hAnsi="Arial" w:cs="Arial"/>
        </w:rPr>
        <w:t>However, Gen X candidates may display lower enthusiasm for emotional expressiveness compared to younger cohorts, requiring managers to discern EI beyond overt displays of empathy or emotion (Parry &amp; Urwin, 2011).</w:t>
      </w:r>
    </w:p>
    <w:p w14:paraId="42C87674" w14:textId="40AC9FA8" w:rsidR="0070582A" w:rsidRPr="0070582A" w:rsidRDefault="0070582A" w:rsidP="00C07A19">
      <w:pPr>
        <w:spacing w:line="360" w:lineRule="auto"/>
        <w:rPr>
          <w:rFonts w:ascii="Arial" w:hAnsi="Arial" w:cs="Arial"/>
        </w:rPr>
      </w:pPr>
    </w:p>
    <w:p w14:paraId="1F751E41" w14:textId="7AA9193F" w:rsidR="0070582A" w:rsidRPr="0070582A" w:rsidRDefault="0070582A" w:rsidP="00C07A19">
      <w:pPr>
        <w:spacing w:line="360" w:lineRule="auto"/>
        <w:rPr>
          <w:rFonts w:ascii="Arial" w:hAnsi="Arial" w:cs="Arial"/>
          <w:b/>
          <w:bCs/>
        </w:rPr>
      </w:pPr>
      <w:r w:rsidRPr="00C07A19">
        <w:rPr>
          <w:rFonts w:ascii="Arial" w:hAnsi="Arial" w:cs="Arial"/>
          <w:b/>
          <w:bCs/>
        </w:rPr>
        <w:t>3.</w:t>
      </w:r>
      <w:r w:rsidRPr="0070582A">
        <w:rPr>
          <w:rFonts w:ascii="Arial" w:hAnsi="Arial" w:cs="Arial"/>
          <w:b/>
          <w:bCs/>
        </w:rPr>
        <w:t xml:space="preserve"> EI Considerations in Recruiting Generation Y (Millennials)</w:t>
      </w:r>
    </w:p>
    <w:p w14:paraId="6B165C7B" w14:textId="77777777" w:rsidR="0070582A" w:rsidRPr="0070582A" w:rsidRDefault="0070582A" w:rsidP="00C07A19">
      <w:pPr>
        <w:spacing w:line="360" w:lineRule="auto"/>
        <w:rPr>
          <w:rFonts w:ascii="Arial" w:hAnsi="Arial" w:cs="Arial"/>
        </w:rPr>
      </w:pPr>
      <w:r w:rsidRPr="0070582A">
        <w:rPr>
          <w:rFonts w:ascii="Arial" w:hAnsi="Arial" w:cs="Arial"/>
        </w:rPr>
        <w:t xml:space="preserve">Millennials exhibit strong collaborative and value-driven tendencies. They prioritise empathy, feedback, and organisational culture alignment (Ng et al., 2010). Managers should assess </w:t>
      </w:r>
      <w:r w:rsidRPr="0070582A">
        <w:rPr>
          <w:rFonts w:ascii="Arial" w:hAnsi="Arial" w:cs="Arial"/>
          <w:b/>
          <w:bCs/>
        </w:rPr>
        <w:t>social awareness</w:t>
      </w:r>
      <w:r w:rsidRPr="0070582A">
        <w:rPr>
          <w:rFonts w:ascii="Arial" w:hAnsi="Arial" w:cs="Arial"/>
        </w:rPr>
        <w:t xml:space="preserve">, </w:t>
      </w:r>
      <w:r w:rsidRPr="0070582A">
        <w:rPr>
          <w:rFonts w:ascii="Arial" w:hAnsi="Arial" w:cs="Arial"/>
          <w:b/>
          <w:bCs/>
        </w:rPr>
        <w:t>motivation</w:t>
      </w:r>
      <w:r w:rsidRPr="0070582A">
        <w:rPr>
          <w:rFonts w:ascii="Arial" w:hAnsi="Arial" w:cs="Arial"/>
        </w:rPr>
        <w:t xml:space="preserve">, and </w:t>
      </w:r>
      <w:r w:rsidRPr="0070582A">
        <w:rPr>
          <w:rFonts w:ascii="Arial" w:hAnsi="Arial" w:cs="Arial"/>
          <w:b/>
          <w:bCs/>
        </w:rPr>
        <w:t>relationship management</w:t>
      </w:r>
      <w:r w:rsidRPr="0070582A">
        <w:rPr>
          <w:rFonts w:ascii="Arial" w:hAnsi="Arial" w:cs="Arial"/>
        </w:rPr>
        <w:t xml:space="preserve"> competencies, as Millennials often thrive in team-based, emotionally supportive environments (Myers &amp; Sadaghiani, 2010).</w:t>
      </w:r>
    </w:p>
    <w:p w14:paraId="53E6D5B7" w14:textId="77777777" w:rsidR="0070582A" w:rsidRPr="0070582A" w:rsidRDefault="0070582A" w:rsidP="00C07A19">
      <w:pPr>
        <w:spacing w:line="360" w:lineRule="auto"/>
        <w:rPr>
          <w:rFonts w:ascii="Arial" w:hAnsi="Arial" w:cs="Arial"/>
        </w:rPr>
      </w:pPr>
      <w:r w:rsidRPr="0070582A">
        <w:rPr>
          <w:rFonts w:ascii="Arial" w:hAnsi="Arial" w:cs="Arial"/>
        </w:rPr>
        <w:t>Recruitment strategies should highlight emotional culture, purpose-driven work, and growth opportunities. EI assessments may include behavioural questions exploring teamwork, empathy, and conflict resolution.</w:t>
      </w:r>
    </w:p>
    <w:p w14:paraId="59A1B135" w14:textId="77777777" w:rsidR="0070582A" w:rsidRPr="0070582A" w:rsidRDefault="0070582A" w:rsidP="00C07A19">
      <w:pPr>
        <w:spacing w:line="360" w:lineRule="auto"/>
        <w:rPr>
          <w:rFonts w:ascii="Arial" w:hAnsi="Arial" w:cs="Arial"/>
        </w:rPr>
      </w:pPr>
      <w:r w:rsidRPr="0070582A">
        <w:rPr>
          <w:rFonts w:ascii="Arial" w:hAnsi="Arial" w:cs="Arial"/>
        </w:rPr>
        <w:t>Nevertheless, Millennials’ preference for frequent feedback may sometimes indicate low tolerance for ambiguity or criticism, necessitating mindfulness training to build resilience (Eddy et al., 2019).</w:t>
      </w:r>
    </w:p>
    <w:p w14:paraId="2B183564" w14:textId="070E0A45" w:rsidR="0070582A" w:rsidRPr="0070582A" w:rsidRDefault="0070582A" w:rsidP="00C07A19">
      <w:pPr>
        <w:spacing w:line="360" w:lineRule="auto"/>
        <w:rPr>
          <w:rFonts w:ascii="Arial" w:hAnsi="Arial" w:cs="Arial"/>
        </w:rPr>
      </w:pPr>
    </w:p>
    <w:p w14:paraId="5AC50FD3" w14:textId="5C2E490A" w:rsidR="0070582A" w:rsidRPr="0070582A" w:rsidRDefault="0070582A" w:rsidP="00C07A19">
      <w:pPr>
        <w:spacing w:line="360" w:lineRule="auto"/>
        <w:rPr>
          <w:rFonts w:ascii="Arial" w:hAnsi="Arial" w:cs="Arial"/>
          <w:b/>
          <w:bCs/>
        </w:rPr>
      </w:pPr>
      <w:r w:rsidRPr="00C07A19">
        <w:rPr>
          <w:rFonts w:ascii="Arial" w:hAnsi="Arial" w:cs="Arial"/>
          <w:b/>
          <w:bCs/>
        </w:rPr>
        <w:t>4.</w:t>
      </w:r>
      <w:r w:rsidRPr="0070582A">
        <w:rPr>
          <w:rFonts w:ascii="Arial" w:hAnsi="Arial" w:cs="Arial"/>
          <w:b/>
          <w:bCs/>
        </w:rPr>
        <w:t xml:space="preserve"> EI Considerations in Recruiting Generation Z</w:t>
      </w:r>
    </w:p>
    <w:p w14:paraId="54FCEAF7" w14:textId="77777777" w:rsidR="0070582A" w:rsidRPr="0070582A" w:rsidRDefault="0070582A" w:rsidP="00C07A19">
      <w:pPr>
        <w:spacing w:line="360" w:lineRule="auto"/>
        <w:rPr>
          <w:rFonts w:ascii="Arial" w:hAnsi="Arial" w:cs="Arial"/>
        </w:rPr>
      </w:pPr>
      <w:r w:rsidRPr="0070582A">
        <w:rPr>
          <w:rFonts w:ascii="Arial" w:hAnsi="Arial" w:cs="Arial"/>
        </w:rPr>
        <w:t xml:space="preserve">Generation Z, raised in the digital age, demonstrates high technological proficiency but may exhibit reduced face-to-face emotional skills due to online communication norms (Francis &amp; Hoefel, 2018). Managers recruiting Gen Z should evaluate </w:t>
      </w:r>
      <w:r w:rsidRPr="0070582A">
        <w:rPr>
          <w:rFonts w:ascii="Arial" w:hAnsi="Arial" w:cs="Arial"/>
          <w:b/>
          <w:bCs/>
        </w:rPr>
        <w:t>self-awareness</w:t>
      </w:r>
      <w:r w:rsidRPr="0070582A">
        <w:rPr>
          <w:rFonts w:ascii="Arial" w:hAnsi="Arial" w:cs="Arial"/>
        </w:rPr>
        <w:t xml:space="preserve">, </w:t>
      </w:r>
      <w:r w:rsidRPr="0070582A">
        <w:rPr>
          <w:rFonts w:ascii="Arial" w:hAnsi="Arial" w:cs="Arial"/>
          <w:b/>
          <w:bCs/>
        </w:rPr>
        <w:t>social skills</w:t>
      </w:r>
      <w:r w:rsidRPr="0070582A">
        <w:rPr>
          <w:rFonts w:ascii="Arial" w:hAnsi="Arial" w:cs="Arial"/>
        </w:rPr>
        <w:t xml:space="preserve">, and </w:t>
      </w:r>
      <w:r w:rsidRPr="0070582A">
        <w:rPr>
          <w:rFonts w:ascii="Arial" w:hAnsi="Arial" w:cs="Arial"/>
          <w:b/>
          <w:bCs/>
        </w:rPr>
        <w:t>emotional regulation</w:t>
      </w:r>
      <w:r w:rsidRPr="0070582A">
        <w:rPr>
          <w:rFonts w:ascii="Arial" w:hAnsi="Arial" w:cs="Arial"/>
        </w:rPr>
        <w:t xml:space="preserve"> in physical and virtual interactions.</w:t>
      </w:r>
    </w:p>
    <w:p w14:paraId="05CEF35B" w14:textId="77777777" w:rsidR="0070582A" w:rsidRPr="0070582A" w:rsidRDefault="0070582A" w:rsidP="00C07A19">
      <w:pPr>
        <w:spacing w:line="360" w:lineRule="auto"/>
        <w:rPr>
          <w:rFonts w:ascii="Arial" w:hAnsi="Arial" w:cs="Arial"/>
        </w:rPr>
      </w:pPr>
      <w:r w:rsidRPr="0070582A">
        <w:rPr>
          <w:rFonts w:ascii="Arial" w:hAnsi="Arial" w:cs="Arial"/>
        </w:rPr>
        <w:t xml:space="preserve">Given Gen Z’s sensitivity to inclusion and diversity, emotional intelligence in the form of empathy and cultural awareness is essential for both candidates and recruiters. Recruitment methods that integrate </w:t>
      </w:r>
      <w:r w:rsidRPr="0070582A">
        <w:rPr>
          <w:rFonts w:ascii="Arial" w:hAnsi="Arial" w:cs="Arial"/>
        </w:rPr>
        <w:lastRenderedPageBreak/>
        <w:t>gamified assessments or scenario-based emotional problem-solving can effectively gauge these competencies (Seemiller &amp; Grace, 2016).</w:t>
      </w:r>
    </w:p>
    <w:p w14:paraId="6F5A9391" w14:textId="77777777" w:rsidR="0070582A" w:rsidRPr="0070582A" w:rsidRDefault="0070582A" w:rsidP="00C07A19">
      <w:pPr>
        <w:spacing w:line="360" w:lineRule="auto"/>
        <w:rPr>
          <w:rFonts w:ascii="Arial" w:hAnsi="Arial" w:cs="Arial"/>
        </w:rPr>
      </w:pPr>
      <w:r w:rsidRPr="0070582A">
        <w:rPr>
          <w:rFonts w:ascii="Arial" w:hAnsi="Arial" w:cs="Arial"/>
        </w:rPr>
        <w:t>However, digital dependency can challenge emotional authenticity and empathy development. Organisations may therefore integrate mindfulness-based training to enhance focus, self-reflection, and interpersonal awareness among younger recruits.</w:t>
      </w:r>
    </w:p>
    <w:p w14:paraId="00DC13A5" w14:textId="236C2682" w:rsidR="0070582A" w:rsidRPr="0070582A" w:rsidRDefault="0070582A" w:rsidP="00C07A19">
      <w:pPr>
        <w:spacing w:line="360" w:lineRule="auto"/>
        <w:rPr>
          <w:rFonts w:ascii="Arial" w:hAnsi="Arial" w:cs="Arial"/>
        </w:rPr>
      </w:pPr>
    </w:p>
    <w:p w14:paraId="15EA5F0F" w14:textId="789A335F" w:rsidR="0070582A" w:rsidRPr="0070582A" w:rsidRDefault="0070582A" w:rsidP="00C07A19">
      <w:pPr>
        <w:spacing w:line="360" w:lineRule="auto"/>
        <w:rPr>
          <w:rFonts w:ascii="Arial" w:hAnsi="Arial" w:cs="Arial"/>
          <w:b/>
          <w:bCs/>
        </w:rPr>
      </w:pPr>
      <w:r w:rsidRPr="00C07A19">
        <w:rPr>
          <w:rFonts w:ascii="Arial" w:hAnsi="Arial" w:cs="Arial"/>
          <w:b/>
          <w:bCs/>
        </w:rPr>
        <w:t>5.</w:t>
      </w:r>
      <w:r w:rsidRPr="0070582A">
        <w:rPr>
          <w:rFonts w:ascii="Arial" w:hAnsi="Arial" w:cs="Arial"/>
          <w:b/>
          <w:bCs/>
        </w:rPr>
        <w:t xml:space="preserve"> Comparative Analysis and Managerial Implications</w:t>
      </w:r>
    </w:p>
    <w:p w14:paraId="5B4D8C2E" w14:textId="77777777" w:rsidR="0070582A" w:rsidRPr="0070582A" w:rsidRDefault="0070582A" w:rsidP="00C07A19">
      <w:pPr>
        <w:spacing w:line="360" w:lineRule="auto"/>
        <w:rPr>
          <w:rFonts w:ascii="Arial" w:hAnsi="Arial" w:cs="Arial"/>
        </w:rPr>
      </w:pPr>
      <w:r w:rsidRPr="0070582A">
        <w:rPr>
          <w:rFonts w:ascii="Arial" w:hAnsi="Arial" w:cs="Arial"/>
        </w:rPr>
        <w:t>Generational diversity enriches organisational culture but complicates emotional management. Gen X brings composure and stability, Gen Y contributes empathy and collaboration, and Gen Z adds innovation and inclusivity.</w:t>
      </w:r>
    </w:p>
    <w:p w14:paraId="49079BDC" w14:textId="77777777" w:rsidR="0070582A" w:rsidRPr="0070582A" w:rsidRDefault="0070582A" w:rsidP="00C07A19">
      <w:pPr>
        <w:spacing w:line="360" w:lineRule="auto"/>
        <w:rPr>
          <w:rFonts w:ascii="Arial" w:hAnsi="Arial" w:cs="Arial"/>
        </w:rPr>
      </w:pPr>
      <w:r w:rsidRPr="0070582A">
        <w:rPr>
          <w:rFonts w:ascii="Arial" w:hAnsi="Arial" w:cs="Arial"/>
        </w:rPr>
        <w:t>Managers must adapt EI expectations and recruitment practices accordingly. For example:</w:t>
      </w:r>
    </w:p>
    <w:p w14:paraId="43F332AB" w14:textId="77777777" w:rsidR="0070582A" w:rsidRPr="0070582A" w:rsidRDefault="0070582A" w:rsidP="00C07A19">
      <w:pPr>
        <w:numPr>
          <w:ilvl w:val="0"/>
          <w:numId w:val="6"/>
        </w:numPr>
        <w:spacing w:line="360" w:lineRule="auto"/>
        <w:rPr>
          <w:rFonts w:ascii="Arial" w:hAnsi="Arial" w:cs="Arial"/>
        </w:rPr>
      </w:pPr>
      <w:r w:rsidRPr="0070582A">
        <w:rPr>
          <w:rFonts w:ascii="Arial" w:hAnsi="Arial" w:cs="Arial"/>
        </w:rPr>
        <w:t xml:space="preserve">Incorporating </w:t>
      </w:r>
      <w:r w:rsidRPr="0070582A">
        <w:rPr>
          <w:rFonts w:ascii="Arial" w:hAnsi="Arial" w:cs="Arial"/>
          <w:b/>
          <w:bCs/>
        </w:rPr>
        <w:t>situational judgement tests</w:t>
      </w:r>
      <w:r w:rsidRPr="0070582A">
        <w:rPr>
          <w:rFonts w:ascii="Arial" w:hAnsi="Arial" w:cs="Arial"/>
        </w:rPr>
        <w:t xml:space="preserve"> that measure EI competencies across generational profiles.</w:t>
      </w:r>
    </w:p>
    <w:p w14:paraId="63EBAB9A" w14:textId="77777777" w:rsidR="0070582A" w:rsidRPr="0070582A" w:rsidRDefault="0070582A" w:rsidP="00C07A19">
      <w:pPr>
        <w:numPr>
          <w:ilvl w:val="0"/>
          <w:numId w:val="6"/>
        </w:numPr>
        <w:spacing w:line="360" w:lineRule="auto"/>
        <w:rPr>
          <w:rFonts w:ascii="Arial" w:hAnsi="Arial" w:cs="Arial"/>
        </w:rPr>
      </w:pPr>
      <w:r w:rsidRPr="0070582A">
        <w:rPr>
          <w:rFonts w:ascii="Arial" w:hAnsi="Arial" w:cs="Arial"/>
        </w:rPr>
        <w:t xml:space="preserve">Offering </w:t>
      </w:r>
      <w:r w:rsidRPr="0070582A">
        <w:rPr>
          <w:rFonts w:ascii="Arial" w:hAnsi="Arial" w:cs="Arial"/>
          <w:b/>
          <w:bCs/>
        </w:rPr>
        <w:t>mindfulness and EI training</w:t>
      </w:r>
      <w:r w:rsidRPr="0070582A">
        <w:rPr>
          <w:rFonts w:ascii="Arial" w:hAnsi="Arial" w:cs="Arial"/>
        </w:rPr>
        <w:t xml:space="preserve"> as part of induction programmes.</w:t>
      </w:r>
    </w:p>
    <w:p w14:paraId="632318D9" w14:textId="77777777" w:rsidR="0070582A" w:rsidRPr="0070582A" w:rsidRDefault="0070582A" w:rsidP="00C07A19">
      <w:pPr>
        <w:numPr>
          <w:ilvl w:val="0"/>
          <w:numId w:val="6"/>
        </w:numPr>
        <w:spacing w:line="360" w:lineRule="auto"/>
        <w:rPr>
          <w:rFonts w:ascii="Arial" w:hAnsi="Arial" w:cs="Arial"/>
        </w:rPr>
      </w:pPr>
      <w:r w:rsidRPr="0070582A">
        <w:rPr>
          <w:rFonts w:ascii="Arial" w:hAnsi="Arial" w:cs="Arial"/>
        </w:rPr>
        <w:t xml:space="preserve">Designing </w:t>
      </w:r>
      <w:r w:rsidRPr="0070582A">
        <w:rPr>
          <w:rFonts w:ascii="Arial" w:hAnsi="Arial" w:cs="Arial"/>
          <w:b/>
          <w:bCs/>
        </w:rPr>
        <w:t>multigenerational mentorship</w:t>
      </w:r>
      <w:r w:rsidRPr="0070582A">
        <w:rPr>
          <w:rFonts w:ascii="Arial" w:hAnsi="Arial" w:cs="Arial"/>
        </w:rPr>
        <w:t xml:space="preserve"> where emotionally intelligent senior employees coach younger staff.</w:t>
      </w:r>
    </w:p>
    <w:p w14:paraId="547D17DE" w14:textId="77777777" w:rsidR="0070582A" w:rsidRPr="0070582A" w:rsidRDefault="0070582A" w:rsidP="00C07A19">
      <w:pPr>
        <w:spacing w:line="360" w:lineRule="auto"/>
        <w:rPr>
          <w:rFonts w:ascii="Arial" w:hAnsi="Arial" w:cs="Arial"/>
        </w:rPr>
      </w:pPr>
      <w:r w:rsidRPr="0070582A">
        <w:rPr>
          <w:rFonts w:ascii="Arial" w:hAnsi="Arial" w:cs="Arial"/>
        </w:rPr>
        <w:t>Recruiting for EI across generations ensures cohesive teams capable of navigating emotional complexities and sustaining long-term organisational resilience.</w:t>
      </w:r>
    </w:p>
    <w:p w14:paraId="5E099416" w14:textId="1D500F6A" w:rsidR="0070582A" w:rsidRPr="0070582A" w:rsidRDefault="0070582A" w:rsidP="00C07A19">
      <w:pPr>
        <w:spacing w:line="360" w:lineRule="auto"/>
        <w:rPr>
          <w:rFonts w:ascii="Arial" w:hAnsi="Arial" w:cs="Arial"/>
        </w:rPr>
      </w:pPr>
    </w:p>
    <w:p w14:paraId="523C406C" w14:textId="77777777" w:rsidR="0070582A" w:rsidRPr="00C07A19" w:rsidRDefault="0070582A" w:rsidP="00C07A19">
      <w:pPr>
        <w:spacing w:line="360" w:lineRule="auto"/>
        <w:rPr>
          <w:rFonts w:ascii="Arial" w:hAnsi="Arial" w:cs="Arial"/>
          <w:b/>
          <w:bCs/>
        </w:rPr>
      </w:pPr>
    </w:p>
    <w:p w14:paraId="12745913" w14:textId="77777777" w:rsidR="0070582A" w:rsidRPr="00C07A19" w:rsidRDefault="0070582A" w:rsidP="00C07A19">
      <w:pPr>
        <w:spacing w:line="360" w:lineRule="auto"/>
        <w:rPr>
          <w:rFonts w:ascii="Arial" w:hAnsi="Arial" w:cs="Arial"/>
          <w:b/>
          <w:bCs/>
        </w:rPr>
      </w:pPr>
    </w:p>
    <w:p w14:paraId="0A4D0442" w14:textId="77777777" w:rsidR="0070582A" w:rsidRPr="00C07A19" w:rsidRDefault="0070582A" w:rsidP="00C07A19">
      <w:pPr>
        <w:spacing w:line="360" w:lineRule="auto"/>
        <w:rPr>
          <w:rFonts w:ascii="Arial" w:hAnsi="Arial" w:cs="Arial"/>
          <w:b/>
          <w:bCs/>
        </w:rPr>
      </w:pPr>
    </w:p>
    <w:p w14:paraId="39350951" w14:textId="77777777" w:rsidR="0070582A" w:rsidRPr="00C07A19" w:rsidRDefault="0070582A" w:rsidP="00C07A19">
      <w:pPr>
        <w:spacing w:line="360" w:lineRule="auto"/>
        <w:rPr>
          <w:rFonts w:ascii="Arial" w:hAnsi="Arial" w:cs="Arial"/>
          <w:b/>
          <w:bCs/>
        </w:rPr>
      </w:pPr>
    </w:p>
    <w:p w14:paraId="702A9195" w14:textId="77777777" w:rsidR="0070582A" w:rsidRPr="00C07A19" w:rsidRDefault="0070582A" w:rsidP="00C07A19">
      <w:pPr>
        <w:spacing w:line="360" w:lineRule="auto"/>
        <w:rPr>
          <w:rFonts w:ascii="Arial" w:hAnsi="Arial" w:cs="Arial"/>
          <w:b/>
          <w:bCs/>
        </w:rPr>
      </w:pPr>
    </w:p>
    <w:p w14:paraId="609B45BF" w14:textId="77777777" w:rsidR="0070582A" w:rsidRPr="00C07A19" w:rsidRDefault="0070582A" w:rsidP="00C07A19">
      <w:pPr>
        <w:spacing w:line="360" w:lineRule="auto"/>
        <w:rPr>
          <w:rFonts w:ascii="Arial" w:hAnsi="Arial" w:cs="Arial"/>
          <w:b/>
          <w:bCs/>
        </w:rPr>
      </w:pPr>
    </w:p>
    <w:p w14:paraId="1CF5CB32" w14:textId="77777777" w:rsidR="0070582A" w:rsidRPr="00C07A19" w:rsidRDefault="0070582A" w:rsidP="00C07A19">
      <w:pPr>
        <w:spacing w:line="360" w:lineRule="auto"/>
        <w:rPr>
          <w:rFonts w:ascii="Arial" w:hAnsi="Arial" w:cs="Arial"/>
          <w:b/>
          <w:bCs/>
        </w:rPr>
      </w:pPr>
    </w:p>
    <w:p w14:paraId="1AADA8F7" w14:textId="77777777" w:rsidR="0070582A" w:rsidRPr="00C07A19" w:rsidRDefault="0070582A" w:rsidP="00C07A19">
      <w:pPr>
        <w:spacing w:line="360" w:lineRule="auto"/>
        <w:rPr>
          <w:rFonts w:ascii="Arial" w:hAnsi="Arial" w:cs="Arial"/>
          <w:b/>
          <w:bCs/>
        </w:rPr>
      </w:pPr>
    </w:p>
    <w:p w14:paraId="612FD210" w14:textId="77777777" w:rsidR="0070582A" w:rsidRPr="00C07A19" w:rsidRDefault="0070582A" w:rsidP="00C07A19">
      <w:pPr>
        <w:spacing w:line="360" w:lineRule="auto"/>
        <w:rPr>
          <w:rFonts w:ascii="Arial" w:hAnsi="Arial" w:cs="Arial"/>
          <w:b/>
          <w:bCs/>
        </w:rPr>
      </w:pPr>
    </w:p>
    <w:p w14:paraId="02DE00F3" w14:textId="77777777" w:rsidR="0070582A" w:rsidRPr="00C07A19" w:rsidRDefault="0070582A" w:rsidP="00C07A19">
      <w:pPr>
        <w:spacing w:line="360" w:lineRule="auto"/>
        <w:rPr>
          <w:rFonts w:ascii="Arial" w:hAnsi="Arial" w:cs="Arial"/>
          <w:b/>
          <w:bCs/>
        </w:rPr>
      </w:pPr>
    </w:p>
    <w:p w14:paraId="6B97C98D" w14:textId="77777777" w:rsidR="0070582A" w:rsidRPr="00C07A19" w:rsidRDefault="0070582A" w:rsidP="00C07A19">
      <w:pPr>
        <w:spacing w:line="360" w:lineRule="auto"/>
        <w:rPr>
          <w:rFonts w:ascii="Arial" w:hAnsi="Arial" w:cs="Arial"/>
          <w:b/>
          <w:bCs/>
        </w:rPr>
      </w:pPr>
    </w:p>
    <w:p w14:paraId="041ED9DC" w14:textId="77777777" w:rsidR="0070582A" w:rsidRPr="00C07A19" w:rsidRDefault="0070582A" w:rsidP="00C07A19">
      <w:pPr>
        <w:spacing w:line="360" w:lineRule="auto"/>
        <w:rPr>
          <w:rFonts w:ascii="Arial" w:hAnsi="Arial" w:cs="Arial"/>
          <w:b/>
          <w:bCs/>
        </w:rPr>
      </w:pPr>
    </w:p>
    <w:p w14:paraId="2CD8AB57" w14:textId="77777777" w:rsidR="0070582A" w:rsidRPr="00C07A19" w:rsidRDefault="0070582A" w:rsidP="00C07A19">
      <w:pPr>
        <w:spacing w:line="360" w:lineRule="auto"/>
        <w:rPr>
          <w:rFonts w:ascii="Arial" w:hAnsi="Arial" w:cs="Arial"/>
          <w:b/>
          <w:bCs/>
        </w:rPr>
      </w:pPr>
    </w:p>
    <w:p w14:paraId="0802B5BA" w14:textId="77777777" w:rsidR="0070582A" w:rsidRPr="00C07A19" w:rsidRDefault="0070582A" w:rsidP="00C07A19">
      <w:pPr>
        <w:spacing w:line="360" w:lineRule="auto"/>
        <w:rPr>
          <w:rFonts w:ascii="Arial" w:hAnsi="Arial" w:cs="Arial"/>
          <w:b/>
          <w:bCs/>
        </w:rPr>
      </w:pPr>
    </w:p>
    <w:p w14:paraId="51B2D54D" w14:textId="77777777" w:rsidR="0070582A" w:rsidRPr="00C07A19" w:rsidRDefault="0070582A" w:rsidP="00C07A19">
      <w:pPr>
        <w:spacing w:line="360" w:lineRule="auto"/>
        <w:rPr>
          <w:rFonts w:ascii="Arial" w:hAnsi="Arial" w:cs="Arial"/>
          <w:b/>
          <w:bCs/>
        </w:rPr>
      </w:pPr>
    </w:p>
    <w:p w14:paraId="295E717F" w14:textId="77777777" w:rsidR="0070582A" w:rsidRPr="00C07A19" w:rsidRDefault="0070582A" w:rsidP="00C07A19">
      <w:pPr>
        <w:spacing w:line="360" w:lineRule="auto"/>
        <w:rPr>
          <w:rFonts w:ascii="Arial" w:hAnsi="Arial" w:cs="Arial"/>
          <w:b/>
          <w:bCs/>
        </w:rPr>
      </w:pPr>
    </w:p>
    <w:p w14:paraId="302BF342" w14:textId="77777777" w:rsidR="0070582A" w:rsidRPr="00C07A19" w:rsidRDefault="0070582A" w:rsidP="00C07A19">
      <w:pPr>
        <w:spacing w:line="360" w:lineRule="auto"/>
        <w:rPr>
          <w:rFonts w:ascii="Arial" w:hAnsi="Arial" w:cs="Arial"/>
          <w:b/>
          <w:bCs/>
        </w:rPr>
      </w:pPr>
    </w:p>
    <w:p w14:paraId="635763C1" w14:textId="77777777" w:rsidR="0070582A" w:rsidRPr="00C07A19" w:rsidRDefault="0070582A" w:rsidP="00C07A19">
      <w:pPr>
        <w:spacing w:line="360" w:lineRule="auto"/>
        <w:rPr>
          <w:rFonts w:ascii="Arial" w:hAnsi="Arial" w:cs="Arial"/>
          <w:b/>
          <w:bCs/>
        </w:rPr>
      </w:pPr>
    </w:p>
    <w:p w14:paraId="0DCE28A0" w14:textId="77777777" w:rsidR="0070582A" w:rsidRPr="00C07A19" w:rsidRDefault="0070582A" w:rsidP="00C07A19">
      <w:pPr>
        <w:spacing w:line="360" w:lineRule="auto"/>
        <w:rPr>
          <w:rFonts w:ascii="Arial" w:hAnsi="Arial" w:cs="Arial"/>
          <w:b/>
          <w:bCs/>
        </w:rPr>
      </w:pPr>
    </w:p>
    <w:p w14:paraId="4D0B5549" w14:textId="77777777" w:rsidR="0070582A" w:rsidRPr="00C07A19" w:rsidRDefault="0070582A" w:rsidP="00C07A19">
      <w:pPr>
        <w:spacing w:line="360" w:lineRule="auto"/>
        <w:rPr>
          <w:rFonts w:ascii="Arial" w:hAnsi="Arial" w:cs="Arial"/>
          <w:b/>
          <w:bCs/>
        </w:rPr>
      </w:pPr>
    </w:p>
    <w:p w14:paraId="44CB92C7" w14:textId="77777777" w:rsidR="0070582A" w:rsidRPr="00C07A19" w:rsidRDefault="0070582A" w:rsidP="00C07A19">
      <w:pPr>
        <w:spacing w:line="360" w:lineRule="auto"/>
        <w:rPr>
          <w:rFonts w:ascii="Arial" w:hAnsi="Arial" w:cs="Arial"/>
          <w:b/>
          <w:bCs/>
        </w:rPr>
      </w:pPr>
    </w:p>
    <w:p w14:paraId="3082F42C" w14:textId="5E386657" w:rsidR="0070582A" w:rsidRPr="0070582A" w:rsidRDefault="0070582A" w:rsidP="00C07A19">
      <w:pPr>
        <w:spacing w:line="360" w:lineRule="auto"/>
        <w:rPr>
          <w:rFonts w:ascii="Arial" w:hAnsi="Arial" w:cs="Arial"/>
          <w:b/>
          <w:bCs/>
        </w:rPr>
      </w:pPr>
      <w:r w:rsidRPr="0070582A">
        <w:rPr>
          <w:rFonts w:ascii="Arial" w:hAnsi="Arial" w:cs="Arial"/>
          <w:b/>
          <w:bCs/>
          <w:sz w:val="32"/>
          <w:szCs w:val="32"/>
        </w:rPr>
        <w:lastRenderedPageBreak/>
        <w:t>Conclusions</w:t>
      </w:r>
      <w:r w:rsidRPr="0070582A">
        <w:rPr>
          <w:rFonts w:ascii="Arial" w:hAnsi="Arial" w:cs="Arial"/>
          <w:b/>
          <w:bCs/>
        </w:rPr>
        <w:t xml:space="preserve"> </w:t>
      </w:r>
    </w:p>
    <w:p w14:paraId="16C8CA60" w14:textId="77777777" w:rsidR="00C07A19" w:rsidRPr="00C07A19" w:rsidRDefault="00C07A19" w:rsidP="00C07A19">
      <w:pPr>
        <w:spacing w:line="360" w:lineRule="auto"/>
        <w:rPr>
          <w:rFonts w:ascii="Arial" w:hAnsi="Arial" w:cs="Arial"/>
        </w:rPr>
      </w:pPr>
      <w:r w:rsidRPr="00C07A19">
        <w:rPr>
          <w:rFonts w:ascii="Arial" w:hAnsi="Arial" w:cs="Arial"/>
        </w:rPr>
        <w:t>Emotional intelligence (EI) and mindfulness have emerged as integral elements of effective organisational functioning, underpinning leadership excellence, team cohesion, and individual well-being. This report has demonstrated that the capacity to recognise, understand, regulate, and use emotions constructively not only enhances interpersonal dynamics but also strengthens organisational resilience in the face of uncertainty. In line with Daniel Goleman’s (1995) assertion that emotional disconnection limits one’s ability to understand others, the findings here affirm that EI is foundational to empathy, ethical decision-making, and performance sustainability in modern workplaces.</w:t>
      </w:r>
    </w:p>
    <w:p w14:paraId="30088384" w14:textId="77777777" w:rsidR="00C07A19" w:rsidRPr="00C07A19" w:rsidRDefault="00C07A19" w:rsidP="00C07A19">
      <w:pPr>
        <w:spacing w:line="360" w:lineRule="auto"/>
        <w:rPr>
          <w:rFonts w:ascii="Arial" w:hAnsi="Arial" w:cs="Arial"/>
        </w:rPr>
      </w:pPr>
      <w:r w:rsidRPr="00C07A19">
        <w:rPr>
          <w:rFonts w:ascii="Arial" w:hAnsi="Arial" w:cs="Arial"/>
        </w:rPr>
        <w:t xml:space="preserve">Across the various theoretical frameworks discussed—Goleman’s mixed model (1998), Mayer–Salovey–Caruso’s ability model (1997), and Bar-On’s emotional–social intelligence model (1997)—a shared emphasis exists on the interplay between </w:t>
      </w:r>
      <w:r w:rsidRPr="00C07A19">
        <w:rPr>
          <w:rFonts w:ascii="Arial" w:hAnsi="Arial" w:cs="Arial"/>
          <w:b/>
          <w:bCs/>
        </w:rPr>
        <w:t>self-awareness, emotional regulation, empathy, and social competence</w:t>
      </w:r>
      <w:r w:rsidRPr="00C07A19">
        <w:rPr>
          <w:rFonts w:ascii="Arial" w:hAnsi="Arial" w:cs="Arial"/>
        </w:rPr>
        <w:t>. These competencies collectively form the foundation of emotionally intelligent behaviour and determine how effectively individuals manage themselves and their relationships with others. While each model adopts a different lens—cognitive, behavioural, or social—they converge on the idea that emotional capabilities are measurable, developable, and essential to professional effectiveness.</w:t>
      </w:r>
    </w:p>
    <w:p w14:paraId="51AA3319" w14:textId="5674C958" w:rsidR="00C07A19" w:rsidRPr="00C07A19" w:rsidRDefault="00C07A19" w:rsidP="00C07A19">
      <w:pPr>
        <w:spacing w:line="360" w:lineRule="auto"/>
        <w:rPr>
          <w:rFonts w:ascii="Arial" w:hAnsi="Arial" w:cs="Arial"/>
        </w:rPr>
      </w:pPr>
      <w:r w:rsidRPr="00C07A19">
        <w:rPr>
          <w:rFonts w:ascii="Arial" w:hAnsi="Arial" w:cs="Arial"/>
        </w:rPr>
        <w:t xml:space="preserve">One of the most significant insights emerging from this analysis is that emotional intelligence operates both </w:t>
      </w:r>
      <w:r w:rsidRPr="00C07A19">
        <w:rPr>
          <w:rFonts w:ascii="Arial" w:hAnsi="Arial" w:cs="Arial"/>
          <w:b/>
          <w:bCs/>
        </w:rPr>
        <w:t>interpersonally</w:t>
      </w:r>
      <w:r w:rsidRPr="00C07A19">
        <w:rPr>
          <w:rFonts w:ascii="Arial" w:hAnsi="Arial" w:cs="Arial"/>
        </w:rPr>
        <w:t xml:space="preserve"> and </w:t>
      </w:r>
      <w:r w:rsidRPr="00C07A19">
        <w:rPr>
          <w:rFonts w:ascii="Arial" w:hAnsi="Arial" w:cs="Arial"/>
          <w:b/>
          <w:bCs/>
        </w:rPr>
        <w:t>interpersonally</w:t>
      </w:r>
      <w:r w:rsidRPr="00C07A19">
        <w:rPr>
          <w:rFonts w:ascii="Arial" w:hAnsi="Arial" w:cs="Arial"/>
        </w:rPr>
        <w:t>. On an intrapersonal level, employees benefit from heightened self-awareness and regulation, which lead to improved focus, reduced stress, and greater adaptability. Interpersonally, EI contributes to more empathetic communication, conflict resolution, and teamwork (Côté &amp; Miners, 2006). These outcomes reflect a shift in workplace paradigms from transactional efficiency toward emotional and relational intelligence, particularly within knowledge-based economies where human capital is a primary differentiator (Boyatzis, 2009).</w:t>
      </w:r>
    </w:p>
    <w:p w14:paraId="09771F40" w14:textId="77777777" w:rsidR="00C07A19" w:rsidRPr="00C07A19" w:rsidRDefault="00C07A19" w:rsidP="00C07A19">
      <w:pPr>
        <w:spacing w:line="360" w:lineRule="auto"/>
        <w:rPr>
          <w:rFonts w:ascii="Arial" w:hAnsi="Arial" w:cs="Arial"/>
        </w:rPr>
      </w:pPr>
      <w:r w:rsidRPr="00C07A19">
        <w:rPr>
          <w:rFonts w:ascii="Arial" w:hAnsi="Arial" w:cs="Arial"/>
        </w:rPr>
        <w:t xml:space="preserve">Furthermore, mindfulness serves as an essential enhancer of emotional intelligence. Mindfulness fosters self-reflective awareness—the ability to notice emotional states without judgment—and this awareness directly supports the regulation and management components of EI (Kabat-Zinn, 1994; Good et al., 2016). </w:t>
      </w:r>
      <w:r w:rsidRPr="00C07A19">
        <w:rPr>
          <w:rFonts w:ascii="Arial" w:hAnsi="Arial" w:cs="Arial"/>
        </w:rPr>
        <w:lastRenderedPageBreak/>
        <w:t xml:space="preserve">Mindful employees tend to demonstrate increased patience, empathy, and cognitive flexibility, qualities that translate into improved collaboration and problem-solving in organisational settings. Empirical research supports this integration: mindfulness training has </w:t>
      </w:r>
      <w:proofErr w:type="gramStart"/>
      <w:r w:rsidRPr="00C07A19">
        <w:rPr>
          <w:rFonts w:ascii="Arial" w:hAnsi="Arial" w:cs="Arial"/>
        </w:rPr>
        <w:t>been shown</w:t>
      </w:r>
      <w:proofErr w:type="gramEnd"/>
      <w:r w:rsidRPr="00C07A19">
        <w:rPr>
          <w:rFonts w:ascii="Arial" w:hAnsi="Arial" w:cs="Arial"/>
        </w:rPr>
        <w:t xml:space="preserve"> to significantly improve emotion regulation, job satisfaction, and leadership presence (Hülsheger et al., 2013; Reb et al., 2014). Therefore, while EI and mindfulness are conceptually distinct, they function synergistically. Mindfulness can </w:t>
      </w:r>
      <w:proofErr w:type="gramStart"/>
      <w:r w:rsidRPr="00C07A19">
        <w:rPr>
          <w:rFonts w:ascii="Arial" w:hAnsi="Arial" w:cs="Arial"/>
        </w:rPr>
        <w:t>be regarded</w:t>
      </w:r>
      <w:proofErr w:type="gramEnd"/>
      <w:r w:rsidRPr="00C07A19">
        <w:rPr>
          <w:rFonts w:ascii="Arial" w:hAnsi="Arial" w:cs="Arial"/>
        </w:rPr>
        <w:t xml:space="preserve"> as both a </w:t>
      </w:r>
      <w:r w:rsidRPr="00C07A19">
        <w:rPr>
          <w:rFonts w:ascii="Arial" w:hAnsi="Arial" w:cs="Arial"/>
          <w:b/>
          <w:bCs/>
        </w:rPr>
        <w:t>precursor</w:t>
      </w:r>
      <w:r w:rsidRPr="00C07A19">
        <w:rPr>
          <w:rFonts w:ascii="Arial" w:hAnsi="Arial" w:cs="Arial"/>
        </w:rPr>
        <w:t xml:space="preserve"> and a </w:t>
      </w:r>
      <w:r w:rsidRPr="00C07A19">
        <w:rPr>
          <w:rFonts w:ascii="Arial" w:hAnsi="Arial" w:cs="Arial"/>
          <w:b/>
          <w:bCs/>
        </w:rPr>
        <w:t>reinforcement mechanism</w:t>
      </w:r>
      <w:r w:rsidRPr="00C07A19">
        <w:rPr>
          <w:rFonts w:ascii="Arial" w:hAnsi="Arial" w:cs="Arial"/>
        </w:rPr>
        <w:t xml:space="preserve"> for EI, cultivating the attention and self-regulation skills required for sustained emotional awareness.</w:t>
      </w:r>
    </w:p>
    <w:p w14:paraId="39F69392" w14:textId="77777777" w:rsidR="00C07A19" w:rsidRPr="00C07A19" w:rsidRDefault="00C07A19" w:rsidP="00C07A19">
      <w:pPr>
        <w:spacing w:line="360" w:lineRule="auto"/>
        <w:rPr>
          <w:rFonts w:ascii="Arial" w:hAnsi="Arial" w:cs="Arial"/>
        </w:rPr>
      </w:pPr>
      <w:r w:rsidRPr="00C07A19">
        <w:rPr>
          <w:rFonts w:ascii="Arial" w:hAnsi="Arial" w:cs="Arial"/>
        </w:rPr>
        <w:t xml:space="preserve">At a leadership level, EI contributes to what Boyatzis and McKee (2005) describe as </w:t>
      </w:r>
      <w:r w:rsidRPr="00C07A19">
        <w:rPr>
          <w:rFonts w:ascii="Arial" w:hAnsi="Arial" w:cs="Arial"/>
          <w:i/>
          <w:iCs/>
        </w:rPr>
        <w:t>resonant leadership</w:t>
      </w:r>
      <w:r w:rsidRPr="00C07A19">
        <w:rPr>
          <w:rFonts w:ascii="Arial" w:hAnsi="Arial" w:cs="Arial"/>
        </w:rPr>
        <w:t>—a style characterised by empathy, optimism, and authentic connection. Leaders high in EI are able to inspire and engage employees by recognising emotional cues and responding in ways that foster psychological safety and trust (Edmondson, 2018). In contrast, emotionally disconnected leadership often leads to toxic workplace climates, diminished morale, and higher turnover rates. The ability to manage one’s own emotions and understand others’ is therefore not only an individual competency but also a strategic leadership asset. In this sense, EI underpins organisational culture, influencing how employees experience inclusion, belonging, and engagement.</w:t>
      </w:r>
    </w:p>
    <w:p w14:paraId="43882028" w14:textId="77777777" w:rsidR="00C07A19" w:rsidRPr="00C07A19" w:rsidRDefault="00C07A19" w:rsidP="00C07A19">
      <w:pPr>
        <w:spacing w:line="360" w:lineRule="auto"/>
        <w:rPr>
          <w:rFonts w:ascii="Arial" w:hAnsi="Arial" w:cs="Arial"/>
        </w:rPr>
      </w:pPr>
      <w:r w:rsidRPr="00C07A19">
        <w:rPr>
          <w:rFonts w:ascii="Arial" w:hAnsi="Arial" w:cs="Arial"/>
        </w:rPr>
        <w:t xml:space="preserve">From a human resource management perspective, EI represents a vital criterion for recruitment and employee development. Unlike traditional assessments focusing primarily on technical expertise and IQ, emotionally intelligent recruitment strategies recognise that success in contemporary organisations depends equally on relational and self-regulatory competencies. This is especially pertinent given the growing emphasis on </w:t>
      </w:r>
      <w:r w:rsidRPr="00C07A19">
        <w:rPr>
          <w:rFonts w:ascii="Arial" w:hAnsi="Arial" w:cs="Arial"/>
          <w:b/>
          <w:bCs/>
        </w:rPr>
        <w:t>diversity, equity, and inclusion (DEI)</w:t>
      </w:r>
      <w:r w:rsidRPr="00C07A19">
        <w:rPr>
          <w:rFonts w:ascii="Arial" w:hAnsi="Arial" w:cs="Arial"/>
        </w:rPr>
        <w:t>, where emotional awareness and empathy are critical for managing diverse teams and preventing unconscious bias in decision-making (Clarke, 2010).</w:t>
      </w:r>
    </w:p>
    <w:p w14:paraId="58466962" w14:textId="77777777" w:rsidR="00C07A19" w:rsidRPr="00C07A19" w:rsidRDefault="00C07A19" w:rsidP="00C07A19">
      <w:pPr>
        <w:spacing w:line="360" w:lineRule="auto"/>
        <w:rPr>
          <w:rFonts w:ascii="Arial" w:hAnsi="Arial" w:cs="Arial"/>
        </w:rPr>
      </w:pPr>
      <w:r w:rsidRPr="00C07A19">
        <w:rPr>
          <w:rFonts w:ascii="Arial" w:hAnsi="Arial" w:cs="Arial"/>
        </w:rPr>
        <w:t xml:space="preserve">Generational diversity further amplifies the importance of EI and mindfulness in the workplace. As the workforce increasingly comprises members from Generations X, Y, and Z, each with unique values, communication preferences, and emotional expressions, managers must cultivate intergenerational emotional competence. Generation X typically values autonomy and stability, Generation Y (Millennials) emphasises </w:t>
      </w:r>
      <w:r w:rsidRPr="00C07A19">
        <w:rPr>
          <w:rFonts w:ascii="Arial" w:hAnsi="Arial" w:cs="Arial"/>
        </w:rPr>
        <w:lastRenderedPageBreak/>
        <w:t>collaboration and empathy, and Generation Z prioritises authenticity, diversity, and social impact (Dimock, 2019). These generational variations demand flexible, emotionally intelligent management approaches capable of adapting communication and motivation strategies to different emotional profiles (Parry &amp; Urwin, 2011). Mindfulness again plays a role here, enabling managers to approach generational differences with openness and curiosity rather than bias or frustration.</w:t>
      </w:r>
    </w:p>
    <w:p w14:paraId="2045C00D" w14:textId="77777777" w:rsidR="00C07A19" w:rsidRPr="00C07A19" w:rsidRDefault="00C07A19" w:rsidP="00C07A19">
      <w:pPr>
        <w:spacing w:line="360" w:lineRule="auto"/>
        <w:rPr>
          <w:rFonts w:ascii="Arial" w:hAnsi="Arial" w:cs="Arial"/>
        </w:rPr>
      </w:pPr>
      <w:r w:rsidRPr="00C07A19">
        <w:rPr>
          <w:rFonts w:ascii="Arial" w:hAnsi="Arial" w:cs="Arial"/>
        </w:rPr>
        <w:t xml:space="preserve">However, while EI’s organisational value </w:t>
      </w:r>
      <w:proofErr w:type="gramStart"/>
      <w:r w:rsidRPr="00C07A19">
        <w:rPr>
          <w:rFonts w:ascii="Arial" w:hAnsi="Arial" w:cs="Arial"/>
        </w:rPr>
        <w:t>is widely acknowledged</w:t>
      </w:r>
      <w:proofErr w:type="gramEnd"/>
      <w:r w:rsidRPr="00C07A19">
        <w:rPr>
          <w:rFonts w:ascii="Arial" w:hAnsi="Arial" w:cs="Arial"/>
        </w:rPr>
        <w:t xml:space="preserve">, it is essential to recognise the </w:t>
      </w:r>
      <w:r w:rsidRPr="00C07A19">
        <w:rPr>
          <w:rFonts w:ascii="Arial" w:hAnsi="Arial" w:cs="Arial"/>
          <w:b/>
          <w:bCs/>
        </w:rPr>
        <w:t>limitations and debates</w:t>
      </w:r>
      <w:r w:rsidRPr="00C07A19">
        <w:rPr>
          <w:rFonts w:ascii="Arial" w:hAnsi="Arial" w:cs="Arial"/>
        </w:rPr>
        <w:t xml:space="preserve"> surrounding its measurement and conceptualisation. Critics argue that mixed models of EI often overlap with personality traits such as extraversion and agreeableness, thereby undermining construct validity (Petrides &amp; Furnham, 2001; Landy, 2005). Similarly, self-report measures may be vulnerable to social desirability bias, as individuals tend to overestimate their emotional competencies (Joseph &amp; Newman, 2010). Nevertheless, ability-based approaches such as the MSCEIT provide a more objective assessment of EI as a cognitive-emotional ability, though they too face cultural and contextual constraints. A balanced approach—combining self-assessment, behavioural observation, and 360-degree feedback—may therefore provide a more reliable understanding of EI in organisational contexts.</w:t>
      </w:r>
    </w:p>
    <w:p w14:paraId="2EE57855" w14:textId="77777777" w:rsidR="00C07A19" w:rsidRPr="00C07A19" w:rsidRDefault="00C07A19" w:rsidP="00C07A19">
      <w:pPr>
        <w:spacing w:line="360" w:lineRule="auto"/>
        <w:rPr>
          <w:rFonts w:ascii="Arial" w:hAnsi="Arial" w:cs="Arial"/>
        </w:rPr>
      </w:pPr>
      <w:r w:rsidRPr="00C07A19">
        <w:rPr>
          <w:rFonts w:ascii="Arial" w:hAnsi="Arial" w:cs="Arial"/>
        </w:rPr>
        <w:t xml:space="preserve">Another critical consideration is the </w:t>
      </w:r>
      <w:r w:rsidRPr="00C07A19">
        <w:rPr>
          <w:rFonts w:ascii="Arial" w:hAnsi="Arial" w:cs="Arial"/>
          <w:b/>
          <w:bCs/>
        </w:rPr>
        <w:t>contextual and cultural dimension</w:t>
      </w:r>
      <w:r w:rsidRPr="00C07A19">
        <w:rPr>
          <w:rFonts w:ascii="Arial" w:hAnsi="Arial" w:cs="Arial"/>
        </w:rPr>
        <w:t xml:space="preserve"> of emotional intelligence. Expressions of emotion vary across cultures, meaning that EI must </w:t>
      </w:r>
      <w:proofErr w:type="gramStart"/>
      <w:r w:rsidRPr="00C07A19">
        <w:rPr>
          <w:rFonts w:ascii="Arial" w:hAnsi="Arial" w:cs="Arial"/>
        </w:rPr>
        <w:t>be understood</w:t>
      </w:r>
      <w:proofErr w:type="gramEnd"/>
      <w:r w:rsidRPr="00C07A19">
        <w:rPr>
          <w:rFonts w:ascii="Arial" w:hAnsi="Arial" w:cs="Arial"/>
        </w:rPr>
        <w:t xml:space="preserve"> relative to cultural norms and values (Matsumoto et al., 2008). For multinational organisations, this implies that EI training and evaluation should be adapted to local contexts rather than assuming universality. Mindfulness, with its emphasis on non-judgmental awareness, may help mitigate these cultural disparities by promoting openness and tolerance across diverse teams (Brown et al., 2007).</w:t>
      </w:r>
    </w:p>
    <w:p w14:paraId="344624E7" w14:textId="77777777" w:rsidR="00C07A19" w:rsidRPr="00C07A19" w:rsidRDefault="00C07A19" w:rsidP="00C07A19">
      <w:pPr>
        <w:spacing w:line="360" w:lineRule="auto"/>
        <w:rPr>
          <w:rFonts w:ascii="Arial" w:hAnsi="Arial" w:cs="Arial"/>
        </w:rPr>
      </w:pPr>
      <w:r w:rsidRPr="00C07A19">
        <w:rPr>
          <w:rFonts w:ascii="Arial" w:hAnsi="Arial" w:cs="Arial"/>
        </w:rPr>
        <w:t xml:space="preserve">The relationship between EI, mindfulness, and </w:t>
      </w:r>
      <w:r w:rsidRPr="00C07A19">
        <w:rPr>
          <w:rFonts w:ascii="Arial" w:hAnsi="Arial" w:cs="Arial"/>
          <w:b/>
          <w:bCs/>
        </w:rPr>
        <w:t>organisational performance</w:t>
      </w:r>
      <w:r w:rsidRPr="00C07A19">
        <w:rPr>
          <w:rFonts w:ascii="Arial" w:hAnsi="Arial" w:cs="Arial"/>
        </w:rPr>
        <w:t xml:space="preserve"> also warrants emphasis. </w:t>
      </w:r>
      <w:proofErr w:type="gramStart"/>
      <w:r w:rsidRPr="00C07A19">
        <w:rPr>
          <w:rFonts w:ascii="Arial" w:hAnsi="Arial" w:cs="Arial"/>
        </w:rPr>
        <w:t>Numerous</w:t>
      </w:r>
      <w:proofErr w:type="gramEnd"/>
      <w:r w:rsidRPr="00C07A19">
        <w:rPr>
          <w:rFonts w:ascii="Arial" w:hAnsi="Arial" w:cs="Arial"/>
        </w:rPr>
        <w:t xml:space="preserve"> studies have linked emotionally intelligent teams to higher productivity, innovation, and customer satisfaction (Cherniss, 2010; Goleman, 2004). Teams that demonstrate emotional awareness and empathy </w:t>
      </w:r>
      <w:proofErr w:type="gramStart"/>
      <w:r w:rsidRPr="00C07A19">
        <w:rPr>
          <w:rFonts w:ascii="Arial" w:hAnsi="Arial" w:cs="Arial"/>
        </w:rPr>
        <w:t>are better equipped</w:t>
      </w:r>
      <w:proofErr w:type="gramEnd"/>
      <w:r w:rsidRPr="00C07A19">
        <w:rPr>
          <w:rFonts w:ascii="Arial" w:hAnsi="Arial" w:cs="Arial"/>
        </w:rPr>
        <w:t xml:space="preserve"> to manage stress, adapt to change, and sustain motivation during crises. In the post-pandemic era, where remote and hybrid work models prevail, the need for EI and mindfulness has </w:t>
      </w:r>
      <w:r w:rsidRPr="00C07A19">
        <w:rPr>
          <w:rFonts w:ascii="Arial" w:hAnsi="Arial" w:cs="Arial"/>
        </w:rPr>
        <w:lastRenderedPageBreak/>
        <w:t>intensified. Virtual communication often strips away non-verbal cues, increasing the likelihood of misunderstanding. Emotionally intelligent leaders and employees can bridge these gaps through active listening, empathy, and intentional communication, ensuring cohesion and trust even in digital environments.</w:t>
      </w:r>
    </w:p>
    <w:p w14:paraId="02028B76" w14:textId="77777777" w:rsidR="00C07A19" w:rsidRPr="00C07A19" w:rsidRDefault="00C07A19" w:rsidP="00C07A19">
      <w:pPr>
        <w:spacing w:line="360" w:lineRule="auto"/>
        <w:rPr>
          <w:rFonts w:ascii="Arial" w:hAnsi="Arial" w:cs="Arial"/>
        </w:rPr>
      </w:pPr>
      <w:r w:rsidRPr="00C07A19">
        <w:rPr>
          <w:rFonts w:ascii="Arial" w:hAnsi="Arial" w:cs="Arial"/>
        </w:rPr>
        <w:t xml:space="preserve">In conclusion, emotional intelligence and mindfulness are not merely soft skills but </w:t>
      </w:r>
      <w:r w:rsidRPr="00C07A19">
        <w:rPr>
          <w:rFonts w:ascii="Arial" w:hAnsi="Arial" w:cs="Arial"/>
          <w:b/>
          <w:bCs/>
        </w:rPr>
        <w:t>strategic organisational capabilities</w:t>
      </w:r>
      <w:r w:rsidRPr="00C07A19">
        <w:rPr>
          <w:rFonts w:ascii="Arial" w:hAnsi="Arial" w:cs="Arial"/>
        </w:rPr>
        <w:t xml:space="preserve"> that determine long-term sustainability, innovation, and employee retention. The development of these competencies requires deliberate investment through recruitment, training, and leadership development. Mindfulness training can serve as an effective vehicle for cultivating emotional regulation and presence, while EI assessments can enhance talent management decisions.</w:t>
      </w:r>
    </w:p>
    <w:p w14:paraId="36ACE3AB" w14:textId="77777777" w:rsidR="00C07A19" w:rsidRPr="00C07A19" w:rsidRDefault="00C07A19" w:rsidP="00C07A19">
      <w:pPr>
        <w:spacing w:line="360" w:lineRule="auto"/>
        <w:rPr>
          <w:rFonts w:ascii="Arial" w:hAnsi="Arial" w:cs="Arial"/>
        </w:rPr>
      </w:pPr>
      <w:r w:rsidRPr="00C07A19">
        <w:rPr>
          <w:rFonts w:ascii="Arial" w:hAnsi="Arial" w:cs="Arial"/>
        </w:rPr>
        <w:t>For senior management teams, embedding EI and mindfulness into organisational strategy is essential for navigating complexity, fostering inclusion, and ensuring that employees remain engaged and resilient. As workplaces continue to evolve amid technological disruption, globalisation, and demographic shifts, emotional intelligence will remain a decisive factor separating high-performing, adaptive organisations from those that struggle with cultural fragmentation and disengagement.</w:t>
      </w:r>
    </w:p>
    <w:p w14:paraId="21A6DAA3" w14:textId="77777777" w:rsidR="00C07A19" w:rsidRPr="00C07A19" w:rsidRDefault="00C07A19" w:rsidP="00C07A19">
      <w:pPr>
        <w:spacing w:line="360" w:lineRule="auto"/>
        <w:rPr>
          <w:rFonts w:ascii="Arial" w:hAnsi="Arial" w:cs="Arial"/>
        </w:rPr>
      </w:pPr>
      <w:proofErr w:type="gramStart"/>
      <w:r w:rsidRPr="00C07A19">
        <w:rPr>
          <w:rFonts w:ascii="Arial" w:hAnsi="Arial" w:cs="Arial"/>
        </w:rPr>
        <w:t>Ultimately, emotionally</w:t>
      </w:r>
      <w:proofErr w:type="gramEnd"/>
      <w:r w:rsidRPr="00C07A19">
        <w:rPr>
          <w:rFonts w:ascii="Arial" w:hAnsi="Arial" w:cs="Arial"/>
        </w:rPr>
        <w:t xml:space="preserve"> </w:t>
      </w:r>
      <w:proofErr w:type="gramStart"/>
      <w:r w:rsidRPr="00C07A19">
        <w:rPr>
          <w:rFonts w:ascii="Arial" w:hAnsi="Arial" w:cs="Arial"/>
        </w:rPr>
        <w:t>intelligent</w:t>
      </w:r>
      <w:proofErr w:type="gramEnd"/>
      <w:r w:rsidRPr="00C07A19">
        <w:rPr>
          <w:rFonts w:ascii="Arial" w:hAnsi="Arial" w:cs="Arial"/>
        </w:rPr>
        <w:t xml:space="preserve"> and mindful organisations are those capable of harmonising business performance with human flourishing—cultivating workplaces where awareness, empathy, and purpose guide both individual behaviour and collective success.</w:t>
      </w:r>
    </w:p>
    <w:p w14:paraId="752CEC48" w14:textId="324BB448" w:rsidR="0070582A" w:rsidRPr="0070582A" w:rsidRDefault="0070582A" w:rsidP="00C07A19">
      <w:pPr>
        <w:spacing w:line="360" w:lineRule="auto"/>
        <w:rPr>
          <w:rFonts w:ascii="Arial" w:hAnsi="Arial" w:cs="Arial"/>
        </w:rPr>
      </w:pPr>
    </w:p>
    <w:p w14:paraId="5771835C" w14:textId="63448819" w:rsidR="0070582A" w:rsidRPr="0070582A" w:rsidRDefault="0070582A" w:rsidP="00C07A19">
      <w:pPr>
        <w:spacing w:line="360" w:lineRule="auto"/>
        <w:rPr>
          <w:rFonts w:ascii="Arial" w:hAnsi="Arial" w:cs="Arial"/>
          <w:b/>
          <w:bCs/>
        </w:rPr>
      </w:pPr>
      <w:r w:rsidRPr="0070582A">
        <w:rPr>
          <w:rFonts w:ascii="Arial" w:hAnsi="Arial" w:cs="Arial"/>
          <w:b/>
          <w:bCs/>
        </w:rPr>
        <w:t>5. Recommendations</w:t>
      </w:r>
    </w:p>
    <w:p w14:paraId="38C94E58" w14:textId="77777777" w:rsidR="0070582A" w:rsidRPr="0070582A" w:rsidRDefault="0070582A" w:rsidP="00C07A19">
      <w:pPr>
        <w:numPr>
          <w:ilvl w:val="0"/>
          <w:numId w:val="7"/>
        </w:numPr>
        <w:spacing w:line="360" w:lineRule="auto"/>
        <w:rPr>
          <w:rFonts w:ascii="Arial" w:hAnsi="Arial" w:cs="Arial"/>
        </w:rPr>
      </w:pPr>
      <w:r w:rsidRPr="0070582A">
        <w:rPr>
          <w:rFonts w:ascii="Arial" w:hAnsi="Arial" w:cs="Arial"/>
          <w:b/>
          <w:bCs/>
        </w:rPr>
        <w:t>Integrate EI assessments</w:t>
      </w:r>
      <w:r w:rsidRPr="0070582A">
        <w:rPr>
          <w:rFonts w:ascii="Arial" w:hAnsi="Arial" w:cs="Arial"/>
        </w:rPr>
        <w:t xml:space="preserve"> in recruitment processes using validated tools (e.g., MSCEIT, EQ-i 2.0).</w:t>
      </w:r>
    </w:p>
    <w:p w14:paraId="1DCF4B5B" w14:textId="77777777" w:rsidR="0070582A" w:rsidRPr="0070582A" w:rsidRDefault="0070582A" w:rsidP="00C07A19">
      <w:pPr>
        <w:numPr>
          <w:ilvl w:val="0"/>
          <w:numId w:val="7"/>
        </w:numPr>
        <w:spacing w:line="360" w:lineRule="auto"/>
        <w:rPr>
          <w:rFonts w:ascii="Arial" w:hAnsi="Arial" w:cs="Arial"/>
        </w:rPr>
      </w:pPr>
      <w:r w:rsidRPr="0070582A">
        <w:rPr>
          <w:rFonts w:ascii="Arial" w:hAnsi="Arial" w:cs="Arial"/>
          <w:b/>
          <w:bCs/>
        </w:rPr>
        <w:t>Develop mindfulness-based training programmes</w:t>
      </w:r>
      <w:r w:rsidRPr="0070582A">
        <w:rPr>
          <w:rFonts w:ascii="Arial" w:hAnsi="Arial" w:cs="Arial"/>
        </w:rPr>
        <w:t xml:space="preserve"> to enhance employees’ emotional regulation, focus, and resilience.</w:t>
      </w:r>
    </w:p>
    <w:p w14:paraId="348A9D2E" w14:textId="77777777" w:rsidR="0070582A" w:rsidRPr="0070582A" w:rsidRDefault="0070582A" w:rsidP="00C07A19">
      <w:pPr>
        <w:numPr>
          <w:ilvl w:val="0"/>
          <w:numId w:val="7"/>
        </w:numPr>
        <w:spacing w:line="360" w:lineRule="auto"/>
        <w:rPr>
          <w:rFonts w:ascii="Arial" w:hAnsi="Arial" w:cs="Arial"/>
        </w:rPr>
      </w:pPr>
      <w:r w:rsidRPr="0070582A">
        <w:rPr>
          <w:rFonts w:ascii="Arial" w:hAnsi="Arial" w:cs="Arial"/>
          <w:b/>
          <w:bCs/>
        </w:rPr>
        <w:t>Adopt multigenerational leadership frameworks</w:t>
      </w:r>
      <w:r w:rsidRPr="0070582A">
        <w:rPr>
          <w:rFonts w:ascii="Arial" w:hAnsi="Arial" w:cs="Arial"/>
        </w:rPr>
        <w:t xml:space="preserve"> that account for differing emotional expectations and communication preferences.</w:t>
      </w:r>
    </w:p>
    <w:p w14:paraId="44BCAD40" w14:textId="77777777" w:rsidR="0070582A" w:rsidRPr="0070582A" w:rsidRDefault="0070582A" w:rsidP="00C07A19">
      <w:pPr>
        <w:numPr>
          <w:ilvl w:val="0"/>
          <w:numId w:val="7"/>
        </w:numPr>
        <w:spacing w:line="360" w:lineRule="auto"/>
        <w:rPr>
          <w:rFonts w:ascii="Arial" w:hAnsi="Arial" w:cs="Arial"/>
        </w:rPr>
      </w:pPr>
      <w:r w:rsidRPr="0070582A">
        <w:rPr>
          <w:rFonts w:ascii="Arial" w:hAnsi="Arial" w:cs="Arial"/>
          <w:b/>
          <w:bCs/>
        </w:rPr>
        <w:lastRenderedPageBreak/>
        <w:t>Embed EI competencies</w:t>
      </w:r>
      <w:r w:rsidRPr="0070582A">
        <w:rPr>
          <w:rFonts w:ascii="Arial" w:hAnsi="Arial" w:cs="Arial"/>
        </w:rPr>
        <w:t xml:space="preserve"> in leadership development and performance appraisal systems.</w:t>
      </w:r>
    </w:p>
    <w:p w14:paraId="154F4B4A" w14:textId="77777777" w:rsidR="0070582A" w:rsidRPr="0070582A" w:rsidRDefault="0070582A" w:rsidP="00C07A19">
      <w:pPr>
        <w:numPr>
          <w:ilvl w:val="0"/>
          <w:numId w:val="7"/>
        </w:numPr>
        <w:spacing w:line="360" w:lineRule="auto"/>
        <w:rPr>
          <w:rFonts w:ascii="Arial" w:hAnsi="Arial" w:cs="Arial"/>
        </w:rPr>
      </w:pPr>
      <w:r w:rsidRPr="0070582A">
        <w:rPr>
          <w:rFonts w:ascii="Arial" w:hAnsi="Arial" w:cs="Arial"/>
          <w:b/>
          <w:bCs/>
        </w:rPr>
        <w:t>Foster inclusive emotional cultures</w:t>
      </w:r>
      <w:r w:rsidRPr="0070582A">
        <w:rPr>
          <w:rFonts w:ascii="Arial" w:hAnsi="Arial" w:cs="Arial"/>
        </w:rPr>
        <w:t xml:space="preserve"> through empathy-driven policies, open communication, and psychological safety initiatives.</w:t>
      </w:r>
    </w:p>
    <w:p w14:paraId="1E0823F6" w14:textId="77777777" w:rsidR="0070582A" w:rsidRPr="0070582A" w:rsidRDefault="0070582A" w:rsidP="00C07A19">
      <w:pPr>
        <w:numPr>
          <w:ilvl w:val="0"/>
          <w:numId w:val="7"/>
        </w:numPr>
        <w:spacing w:line="360" w:lineRule="auto"/>
        <w:rPr>
          <w:rFonts w:ascii="Arial" w:hAnsi="Arial" w:cs="Arial"/>
        </w:rPr>
      </w:pPr>
      <w:r w:rsidRPr="0070582A">
        <w:rPr>
          <w:rFonts w:ascii="Arial" w:hAnsi="Arial" w:cs="Arial"/>
          <w:b/>
          <w:bCs/>
        </w:rPr>
        <w:t>Regularly evaluate EI and mindfulness outcomes</w:t>
      </w:r>
      <w:r w:rsidRPr="0070582A">
        <w:rPr>
          <w:rFonts w:ascii="Arial" w:hAnsi="Arial" w:cs="Arial"/>
        </w:rPr>
        <w:t xml:space="preserve"> through employee surveys and engagement metrics.</w:t>
      </w:r>
    </w:p>
    <w:p w14:paraId="3958522F" w14:textId="77777777" w:rsidR="0070582A" w:rsidRPr="0070582A" w:rsidRDefault="0070582A" w:rsidP="00C07A19">
      <w:pPr>
        <w:spacing w:line="360" w:lineRule="auto"/>
        <w:rPr>
          <w:rFonts w:ascii="Arial" w:hAnsi="Arial" w:cs="Arial"/>
        </w:rPr>
      </w:pPr>
      <w:r w:rsidRPr="0070582A">
        <w:rPr>
          <w:rFonts w:ascii="Arial" w:hAnsi="Arial" w:cs="Arial"/>
        </w:rPr>
        <w:t>By embedding emotional intelligence and mindfulness into organisational systems, senior management can cultivate adaptive, empathetic, and high-performing teams aligned with strategic objectives and cultural integrity.</w:t>
      </w:r>
    </w:p>
    <w:p w14:paraId="0C55A94C" w14:textId="341F5D51" w:rsidR="0070582A" w:rsidRPr="0070582A" w:rsidRDefault="0070582A" w:rsidP="00C07A19">
      <w:pPr>
        <w:spacing w:line="360" w:lineRule="auto"/>
        <w:rPr>
          <w:rFonts w:ascii="Arial" w:hAnsi="Arial" w:cs="Arial"/>
        </w:rPr>
      </w:pPr>
    </w:p>
    <w:p w14:paraId="1DB8670B" w14:textId="77777777" w:rsidR="00C07A19" w:rsidRDefault="00C07A19" w:rsidP="00C07A19">
      <w:pPr>
        <w:spacing w:line="360" w:lineRule="auto"/>
        <w:rPr>
          <w:rFonts w:ascii="Arial" w:hAnsi="Arial" w:cs="Arial"/>
          <w:b/>
          <w:bCs/>
          <w:sz w:val="32"/>
          <w:szCs w:val="32"/>
        </w:rPr>
      </w:pPr>
    </w:p>
    <w:p w14:paraId="6613E876" w14:textId="77777777" w:rsidR="00C07A19" w:rsidRDefault="00C07A19" w:rsidP="00C07A19">
      <w:pPr>
        <w:spacing w:line="360" w:lineRule="auto"/>
        <w:rPr>
          <w:rFonts w:ascii="Arial" w:hAnsi="Arial" w:cs="Arial"/>
          <w:b/>
          <w:bCs/>
          <w:sz w:val="32"/>
          <w:szCs w:val="32"/>
        </w:rPr>
      </w:pPr>
    </w:p>
    <w:p w14:paraId="6DEB1AD4" w14:textId="77777777" w:rsidR="00C07A19" w:rsidRDefault="00C07A19" w:rsidP="00C07A19">
      <w:pPr>
        <w:spacing w:line="360" w:lineRule="auto"/>
        <w:rPr>
          <w:rFonts w:ascii="Arial" w:hAnsi="Arial" w:cs="Arial"/>
          <w:b/>
          <w:bCs/>
          <w:sz w:val="32"/>
          <w:szCs w:val="32"/>
        </w:rPr>
      </w:pPr>
    </w:p>
    <w:p w14:paraId="628EB179" w14:textId="77777777" w:rsidR="00C07A19" w:rsidRDefault="00C07A19" w:rsidP="00C07A19">
      <w:pPr>
        <w:spacing w:line="360" w:lineRule="auto"/>
        <w:rPr>
          <w:rFonts w:ascii="Arial" w:hAnsi="Arial" w:cs="Arial"/>
          <w:b/>
          <w:bCs/>
          <w:sz w:val="32"/>
          <w:szCs w:val="32"/>
        </w:rPr>
      </w:pPr>
    </w:p>
    <w:p w14:paraId="5DDF4CAB" w14:textId="77777777" w:rsidR="00C07A19" w:rsidRDefault="00C07A19" w:rsidP="00C07A19">
      <w:pPr>
        <w:spacing w:line="360" w:lineRule="auto"/>
        <w:rPr>
          <w:rFonts w:ascii="Arial" w:hAnsi="Arial" w:cs="Arial"/>
          <w:b/>
          <w:bCs/>
          <w:sz w:val="32"/>
          <w:szCs w:val="32"/>
        </w:rPr>
      </w:pPr>
    </w:p>
    <w:p w14:paraId="74D1EA88" w14:textId="77777777" w:rsidR="00C07A19" w:rsidRDefault="00C07A19" w:rsidP="00C07A19">
      <w:pPr>
        <w:spacing w:line="360" w:lineRule="auto"/>
        <w:rPr>
          <w:rFonts w:ascii="Arial" w:hAnsi="Arial" w:cs="Arial"/>
          <w:b/>
          <w:bCs/>
          <w:sz w:val="32"/>
          <w:szCs w:val="32"/>
        </w:rPr>
      </w:pPr>
    </w:p>
    <w:p w14:paraId="4D4C8261" w14:textId="5A8D2BB0" w:rsidR="0070582A" w:rsidRPr="0070582A" w:rsidRDefault="0070582A" w:rsidP="00C07A19">
      <w:pPr>
        <w:spacing w:line="360" w:lineRule="auto"/>
        <w:rPr>
          <w:rFonts w:ascii="Arial" w:hAnsi="Arial" w:cs="Arial"/>
          <w:b/>
          <w:bCs/>
          <w:sz w:val="32"/>
          <w:szCs w:val="32"/>
        </w:rPr>
      </w:pPr>
      <w:r w:rsidRPr="0070582A">
        <w:rPr>
          <w:rFonts w:ascii="Arial" w:hAnsi="Arial" w:cs="Arial"/>
          <w:b/>
          <w:bCs/>
          <w:sz w:val="32"/>
          <w:szCs w:val="32"/>
        </w:rPr>
        <w:t>References</w:t>
      </w:r>
    </w:p>
    <w:p w14:paraId="0B329ECE" w14:textId="2BDDD687" w:rsidR="0070582A" w:rsidRPr="0070582A" w:rsidRDefault="0070582A" w:rsidP="00C07A19">
      <w:pPr>
        <w:spacing w:line="360" w:lineRule="auto"/>
        <w:rPr>
          <w:rFonts w:ascii="Arial" w:hAnsi="Arial" w:cs="Arial"/>
        </w:rPr>
      </w:pPr>
      <w:r w:rsidRPr="0070582A">
        <w:rPr>
          <w:rFonts w:ascii="Arial" w:hAnsi="Arial" w:cs="Arial"/>
        </w:rPr>
        <w:t xml:space="preserve">Bar-On, R. (1997) </w:t>
      </w:r>
      <w:r w:rsidRPr="0070582A">
        <w:rPr>
          <w:rFonts w:ascii="Arial" w:hAnsi="Arial" w:cs="Arial"/>
          <w:i/>
          <w:iCs/>
        </w:rPr>
        <w:t>The Emotional Quotient Inventory (EQ-i): Technical Manual.</w:t>
      </w:r>
      <w:r w:rsidRPr="0070582A">
        <w:rPr>
          <w:rFonts w:ascii="Arial" w:hAnsi="Arial" w:cs="Arial"/>
        </w:rPr>
        <w:t xml:space="preserve"> Toronto: Multi-Health Systems.</w:t>
      </w:r>
      <w:r w:rsidRPr="0070582A">
        <w:rPr>
          <w:rFonts w:ascii="Arial" w:hAnsi="Arial" w:cs="Arial"/>
        </w:rPr>
        <w:br/>
        <w:t xml:space="preserve">Boyatzis, R.E. (2009) ‘Competencies as a </w:t>
      </w:r>
      <w:r w:rsidR="00C07A19" w:rsidRPr="0070582A">
        <w:rPr>
          <w:rFonts w:ascii="Arial" w:hAnsi="Arial" w:cs="Arial"/>
        </w:rPr>
        <w:t>behavioural</w:t>
      </w:r>
      <w:r w:rsidRPr="0070582A">
        <w:rPr>
          <w:rFonts w:ascii="Arial" w:hAnsi="Arial" w:cs="Arial"/>
        </w:rPr>
        <w:t xml:space="preserve"> approach to emotional intelligence’, </w:t>
      </w:r>
      <w:r w:rsidRPr="0070582A">
        <w:rPr>
          <w:rFonts w:ascii="Arial" w:hAnsi="Arial" w:cs="Arial"/>
          <w:i/>
          <w:iCs/>
        </w:rPr>
        <w:t xml:space="preserve">Journal of </w:t>
      </w:r>
      <w:r w:rsidRPr="0070582A">
        <w:rPr>
          <w:rFonts w:ascii="Arial" w:hAnsi="Arial" w:cs="Arial"/>
          <w:i/>
          <w:iCs/>
        </w:rPr>
        <w:lastRenderedPageBreak/>
        <w:t>Management Development</w:t>
      </w:r>
      <w:r w:rsidRPr="0070582A">
        <w:rPr>
          <w:rFonts w:ascii="Arial" w:hAnsi="Arial" w:cs="Arial"/>
        </w:rPr>
        <w:t>, 28(9), pp. 749–770.</w:t>
      </w:r>
      <w:r w:rsidRPr="0070582A">
        <w:rPr>
          <w:rFonts w:ascii="Arial" w:hAnsi="Arial" w:cs="Arial"/>
        </w:rPr>
        <w:br/>
        <w:t xml:space="preserve">Boyatzis, R.E. and McKee, A. (2005) </w:t>
      </w:r>
      <w:r w:rsidRPr="0070582A">
        <w:rPr>
          <w:rFonts w:ascii="Arial" w:hAnsi="Arial" w:cs="Arial"/>
          <w:i/>
          <w:iCs/>
        </w:rPr>
        <w:t>Resonant Leadership: Renewing Yourself and Connecting with Others through Mindfulness, Hope and Compassion.</w:t>
      </w:r>
      <w:r w:rsidRPr="0070582A">
        <w:rPr>
          <w:rFonts w:ascii="Arial" w:hAnsi="Arial" w:cs="Arial"/>
        </w:rPr>
        <w:t xml:space="preserve"> Boston: Harvard Business School Press.</w:t>
      </w:r>
      <w:r w:rsidRPr="0070582A">
        <w:rPr>
          <w:rFonts w:ascii="Arial" w:hAnsi="Arial" w:cs="Arial"/>
        </w:rPr>
        <w:br/>
        <w:t xml:space="preserve">Brown, K.W., Ryan, R.M. and Creswell, J.D. (2007) ‘Mindfulness: Theoretical foundations and evidence for its salutary effects’, </w:t>
      </w:r>
      <w:r w:rsidRPr="0070582A">
        <w:rPr>
          <w:rFonts w:ascii="Arial" w:hAnsi="Arial" w:cs="Arial"/>
          <w:i/>
          <w:iCs/>
        </w:rPr>
        <w:t>Psychological Inquiry</w:t>
      </w:r>
      <w:r w:rsidRPr="0070582A">
        <w:rPr>
          <w:rFonts w:ascii="Arial" w:hAnsi="Arial" w:cs="Arial"/>
        </w:rPr>
        <w:t>, 18(4), pp. 211–237.</w:t>
      </w:r>
      <w:r w:rsidRPr="0070582A">
        <w:rPr>
          <w:rFonts w:ascii="Arial" w:hAnsi="Arial" w:cs="Arial"/>
        </w:rPr>
        <w:br/>
        <w:t xml:space="preserve">Cherniss, C. (2010) </w:t>
      </w:r>
      <w:r w:rsidRPr="0070582A">
        <w:rPr>
          <w:rFonts w:ascii="Arial" w:hAnsi="Arial" w:cs="Arial"/>
          <w:i/>
          <w:iCs/>
        </w:rPr>
        <w:t>Emotional Intelligence: Toward Clarification of a Concept.</w:t>
      </w:r>
      <w:r w:rsidRPr="0070582A">
        <w:rPr>
          <w:rFonts w:ascii="Arial" w:hAnsi="Arial" w:cs="Arial"/>
        </w:rPr>
        <w:t xml:space="preserve"> Industrial and Organizational Psychology, 3(2), pp. 110–126.</w:t>
      </w:r>
      <w:r w:rsidRPr="0070582A">
        <w:rPr>
          <w:rFonts w:ascii="Arial" w:hAnsi="Arial" w:cs="Arial"/>
        </w:rPr>
        <w:br/>
        <w:t xml:space="preserve">Clarke, N. (2010) ‘Emotional intelligence and its relationship to transformational leadership and key project manager competences’, </w:t>
      </w:r>
      <w:r w:rsidRPr="0070582A">
        <w:rPr>
          <w:rFonts w:ascii="Arial" w:hAnsi="Arial" w:cs="Arial"/>
          <w:i/>
          <w:iCs/>
        </w:rPr>
        <w:t>Project Management Journal</w:t>
      </w:r>
      <w:r w:rsidRPr="0070582A">
        <w:rPr>
          <w:rFonts w:ascii="Arial" w:hAnsi="Arial" w:cs="Arial"/>
        </w:rPr>
        <w:t>, 41(2), pp. 5–20.</w:t>
      </w:r>
      <w:r w:rsidRPr="0070582A">
        <w:rPr>
          <w:rFonts w:ascii="Arial" w:hAnsi="Arial" w:cs="Arial"/>
        </w:rPr>
        <w:br/>
        <w:t xml:space="preserve">Côté, S. and Miners, C.T.H. (2006) ‘Emotional intelligence, cognitive intelligence, and job performance’, </w:t>
      </w:r>
      <w:r w:rsidRPr="0070582A">
        <w:rPr>
          <w:rFonts w:ascii="Arial" w:hAnsi="Arial" w:cs="Arial"/>
          <w:i/>
          <w:iCs/>
        </w:rPr>
        <w:t>Administrative Science Quarterly</w:t>
      </w:r>
      <w:r w:rsidRPr="0070582A">
        <w:rPr>
          <w:rFonts w:ascii="Arial" w:hAnsi="Arial" w:cs="Arial"/>
        </w:rPr>
        <w:t>, 51(1), pp. 1–28.</w:t>
      </w:r>
      <w:r w:rsidRPr="0070582A">
        <w:rPr>
          <w:rFonts w:ascii="Arial" w:hAnsi="Arial" w:cs="Arial"/>
        </w:rPr>
        <w:br/>
        <w:t xml:space="preserve">Deci, E.L. and Ryan, R.M. (2008) ‘Self-determination theory: A macrotheory of human motivation’, </w:t>
      </w:r>
      <w:r w:rsidRPr="0070582A">
        <w:rPr>
          <w:rFonts w:ascii="Arial" w:hAnsi="Arial" w:cs="Arial"/>
          <w:i/>
          <w:iCs/>
        </w:rPr>
        <w:t>Canadian Psychology</w:t>
      </w:r>
      <w:r w:rsidRPr="0070582A">
        <w:rPr>
          <w:rFonts w:ascii="Arial" w:hAnsi="Arial" w:cs="Arial"/>
        </w:rPr>
        <w:t>, 49(3), pp. 182–185.</w:t>
      </w:r>
      <w:r w:rsidRPr="0070582A">
        <w:rPr>
          <w:rFonts w:ascii="Arial" w:hAnsi="Arial" w:cs="Arial"/>
        </w:rPr>
        <w:br/>
        <w:t xml:space="preserve">Dimock, M. (2019) </w:t>
      </w:r>
      <w:r w:rsidRPr="0070582A">
        <w:rPr>
          <w:rFonts w:ascii="Arial" w:hAnsi="Arial" w:cs="Arial"/>
          <w:i/>
          <w:iCs/>
        </w:rPr>
        <w:t>Defining Generations: Where Millennials End and Generation Z Begins.</w:t>
      </w:r>
      <w:r w:rsidRPr="0070582A">
        <w:rPr>
          <w:rFonts w:ascii="Arial" w:hAnsi="Arial" w:cs="Arial"/>
        </w:rPr>
        <w:t xml:space="preserve"> Pew Research Center.</w:t>
      </w:r>
      <w:r w:rsidRPr="0070582A">
        <w:rPr>
          <w:rFonts w:ascii="Arial" w:hAnsi="Arial" w:cs="Arial"/>
        </w:rPr>
        <w:br/>
        <w:t xml:space="preserve">Edmondson, A. (2018) </w:t>
      </w:r>
      <w:r w:rsidRPr="0070582A">
        <w:rPr>
          <w:rFonts w:ascii="Arial" w:hAnsi="Arial" w:cs="Arial"/>
          <w:i/>
          <w:iCs/>
        </w:rPr>
        <w:t>The Fearless Organization: Creating Psychological Safety in the Workplace.</w:t>
      </w:r>
      <w:r w:rsidRPr="0070582A">
        <w:rPr>
          <w:rFonts w:ascii="Arial" w:hAnsi="Arial" w:cs="Arial"/>
        </w:rPr>
        <w:t xml:space="preserve"> Hoboken, NJ: Wiley.</w:t>
      </w:r>
      <w:r w:rsidRPr="0070582A">
        <w:rPr>
          <w:rFonts w:ascii="Arial" w:hAnsi="Arial" w:cs="Arial"/>
        </w:rPr>
        <w:br/>
        <w:t xml:space="preserve">Francis, T. and Hoefel, F. (2018) ‘True Gen’: Generation Z and Its Implications for Companies’, </w:t>
      </w:r>
      <w:r w:rsidRPr="0070582A">
        <w:rPr>
          <w:rFonts w:ascii="Arial" w:hAnsi="Arial" w:cs="Arial"/>
          <w:i/>
          <w:iCs/>
        </w:rPr>
        <w:t>McKinsey &amp; Company Insights</w:t>
      </w:r>
      <w:r w:rsidRPr="0070582A">
        <w:rPr>
          <w:rFonts w:ascii="Arial" w:hAnsi="Arial" w:cs="Arial"/>
        </w:rPr>
        <w:t>.</w:t>
      </w:r>
      <w:r w:rsidRPr="0070582A">
        <w:rPr>
          <w:rFonts w:ascii="Arial" w:hAnsi="Arial" w:cs="Arial"/>
        </w:rPr>
        <w:br/>
        <w:t xml:space="preserve">George, J.M. (2000) ‘Emotions and leadership: The role of emotional intelligence’, </w:t>
      </w:r>
      <w:r w:rsidRPr="0070582A">
        <w:rPr>
          <w:rFonts w:ascii="Arial" w:hAnsi="Arial" w:cs="Arial"/>
          <w:i/>
          <w:iCs/>
        </w:rPr>
        <w:t>Human Relations</w:t>
      </w:r>
      <w:r w:rsidRPr="0070582A">
        <w:rPr>
          <w:rFonts w:ascii="Arial" w:hAnsi="Arial" w:cs="Arial"/>
        </w:rPr>
        <w:t>, 53(8), pp. 1027–1055.</w:t>
      </w:r>
      <w:r w:rsidRPr="0070582A">
        <w:rPr>
          <w:rFonts w:ascii="Arial" w:hAnsi="Arial" w:cs="Arial"/>
        </w:rPr>
        <w:br/>
        <w:t xml:space="preserve">Goleman, D. (1995) </w:t>
      </w:r>
      <w:r w:rsidRPr="0070582A">
        <w:rPr>
          <w:rFonts w:ascii="Arial" w:hAnsi="Arial" w:cs="Arial"/>
          <w:i/>
          <w:iCs/>
        </w:rPr>
        <w:t>Emotional Intelligence.</w:t>
      </w:r>
      <w:r w:rsidRPr="0070582A">
        <w:rPr>
          <w:rFonts w:ascii="Arial" w:hAnsi="Arial" w:cs="Arial"/>
        </w:rPr>
        <w:t xml:space="preserve"> New York: Bantam Books.</w:t>
      </w:r>
      <w:r w:rsidRPr="0070582A">
        <w:rPr>
          <w:rFonts w:ascii="Arial" w:hAnsi="Arial" w:cs="Arial"/>
        </w:rPr>
        <w:br/>
        <w:t xml:space="preserve">Goleman, D. (1998) </w:t>
      </w:r>
      <w:r w:rsidRPr="0070582A">
        <w:rPr>
          <w:rFonts w:ascii="Arial" w:hAnsi="Arial" w:cs="Arial"/>
          <w:i/>
          <w:iCs/>
        </w:rPr>
        <w:t>Working with Emotional Intelligence.</w:t>
      </w:r>
      <w:r w:rsidRPr="0070582A">
        <w:rPr>
          <w:rFonts w:ascii="Arial" w:hAnsi="Arial" w:cs="Arial"/>
        </w:rPr>
        <w:t xml:space="preserve"> New York: Bantam Books.</w:t>
      </w:r>
      <w:r w:rsidRPr="0070582A">
        <w:rPr>
          <w:rFonts w:ascii="Arial" w:hAnsi="Arial" w:cs="Arial"/>
        </w:rPr>
        <w:br/>
        <w:t xml:space="preserve">Goleman, D. (2004) </w:t>
      </w:r>
      <w:r w:rsidRPr="0070582A">
        <w:rPr>
          <w:rFonts w:ascii="Arial" w:hAnsi="Arial" w:cs="Arial"/>
          <w:i/>
          <w:iCs/>
        </w:rPr>
        <w:t>What Makes a Leader?</w:t>
      </w:r>
      <w:r w:rsidRPr="0070582A">
        <w:rPr>
          <w:rFonts w:ascii="Arial" w:hAnsi="Arial" w:cs="Arial"/>
        </w:rPr>
        <w:t xml:space="preserve"> Harvard Business Review, 82(1), pp. 82–91.</w:t>
      </w:r>
      <w:r w:rsidRPr="0070582A">
        <w:rPr>
          <w:rFonts w:ascii="Arial" w:hAnsi="Arial" w:cs="Arial"/>
        </w:rPr>
        <w:br/>
        <w:t xml:space="preserve">Good, D.J. et al. (2016) ‘Contemplating Mindfulness at Work’, </w:t>
      </w:r>
      <w:r w:rsidRPr="0070582A">
        <w:rPr>
          <w:rFonts w:ascii="Arial" w:hAnsi="Arial" w:cs="Arial"/>
          <w:i/>
          <w:iCs/>
        </w:rPr>
        <w:t>Journal of Management</w:t>
      </w:r>
      <w:r w:rsidRPr="0070582A">
        <w:rPr>
          <w:rFonts w:ascii="Arial" w:hAnsi="Arial" w:cs="Arial"/>
        </w:rPr>
        <w:t>, 42(1), pp. 114–142.</w:t>
      </w:r>
      <w:r w:rsidRPr="0070582A">
        <w:rPr>
          <w:rFonts w:ascii="Arial" w:hAnsi="Arial" w:cs="Arial"/>
        </w:rPr>
        <w:br/>
        <w:t xml:space="preserve">Hülsheger, U.R. et al. (2013) ‘Benefiting from mindfulness at work’, </w:t>
      </w:r>
      <w:r w:rsidRPr="0070582A">
        <w:rPr>
          <w:rFonts w:ascii="Arial" w:hAnsi="Arial" w:cs="Arial"/>
          <w:i/>
          <w:iCs/>
        </w:rPr>
        <w:t>Journal of Applied Psychology</w:t>
      </w:r>
      <w:r w:rsidRPr="0070582A">
        <w:rPr>
          <w:rFonts w:ascii="Arial" w:hAnsi="Arial" w:cs="Arial"/>
        </w:rPr>
        <w:t xml:space="preserve">, 98(2), </w:t>
      </w:r>
      <w:r w:rsidRPr="0070582A">
        <w:rPr>
          <w:rFonts w:ascii="Arial" w:hAnsi="Arial" w:cs="Arial"/>
        </w:rPr>
        <w:lastRenderedPageBreak/>
        <w:t>pp. 310–325.</w:t>
      </w:r>
      <w:r w:rsidRPr="0070582A">
        <w:rPr>
          <w:rFonts w:ascii="Arial" w:hAnsi="Arial" w:cs="Arial"/>
        </w:rPr>
        <w:br/>
        <w:t>Joseph, D.L. and Newman, D.A. (2010) ‘Emotional intelligence: An integrative meta-analysis’, *Journal</w:t>
      </w:r>
    </w:p>
    <w:p w14:paraId="34D69992" w14:textId="77777777" w:rsidR="0021375E" w:rsidRPr="00C07A19" w:rsidRDefault="0021375E" w:rsidP="00C07A19">
      <w:pPr>
        <w:spacing w:line="360" w:lineRule="auto"/>
        <w:rPr>
          <w:rFonts w:ascii="Arial" w:hAnsi="Arial" w:cs="Arial"/>
        </w:rPr>
      </w:pPr>
    </w:p>
    <w:sectPr w:rsidR="0021375E" w:rsidRPr="00C07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07A95"/>
    <w:multiLevelType w:val="multilevel"/>
    <w:tmpl w:val="015C7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2920AB"/>
    <w:multiLevelType w:val="multilevel"/>
    <w:tmpl w:val="D9C29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AE2B40"/>
    <w:multiLevelType w:val="multilevel"/>
    <w:tmpl w:val="F4A28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231BE4"/>
    <w:multiLevelType w:val="multilevel"/>
    <w:tmpl w:val="6CFC7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9C6D1E"/>
    <w:multiLevelType w:val="multilevel"/>
    <w:tmpl w:val="CCD83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FC20F0"/>
    <w:multiLevelType w:val="multilevel"/>
    <w:tmpl w:val="B030C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112486"/>
    <w:multiLevelType w:val="multilevel"/>
    <w:tmpl w:val="DFE61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4421286">
    <w:abstractNumId w:val="4"/>
  </w:num>
  <w:num w:numId="2" w16cid:durableId="1555849240">
    <w:abstractNumId w:val="3"/>
  </w:num>
  <w:num w:numId="3" w16cid:durableId="291711216">
    <w:abstractNumId w:val="1"/>
  </w:num>
  <w:num w:numId="4" w16cid:durableId="940527693">
    <w:abstractNumId w:val="2"/>
  </w:num>
  <w:num w:numId="5" w16cid:durableId="478036414">
    <w:abstractNumId w:val="5"/>
  </w:num>
  <w:num w:numId="6" w16cid:durableId="159196326">
    <w:abstractNumId w:val="6"/>
  </w:num>
  <w:num w:numId="7" w16cid:durableId="874778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82A"/>
    <w:rsid w:val="00106D5C"/>
    <w:rsid w:val="0021375E"/>
    <w:rsid w:val="0070582A"/>
    <w:rsid w:val="008A4A9A"/>
    <w:rsid w:val="00B53227"/>
    <w:rsid w:val="00C0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8A737"/>
  <w15:chartTrackingRefBased/>
  <w15:docId w15:val="{1701FB95-E24C-4D8A-B1D2-2FF79BD4A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8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58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58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8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8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8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8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8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8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8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8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8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8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82A"/>
    <w:rPr>
      <w:rFonts w:eastAsiaTheme="majorEastAsia" w:cstheme="majorBidi"/>
      <w:color w:val="272727" w:themeColor="text1" w:themeTint="D8"/>
    </w:rPr>
  </w:style>
  <w:style w:type="paragraph" w:styleId="Title">
    <w:name w:val="Title"/>
    <w:basedOn w:val="Normal"/>
    <w:next w:val="Normal"/>
    <w:link w:val="TitleChar"/>
    <w:uiPriority w:val="10"/>
    <w:qFormat/>
    <w:rsid w:val="00705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82A"/>
    <w:pPr>
      <w:spacing w:before="160"/>
      <w:jc w:val="center"/>
    </w:pPr>
    <w:rPr>
      <w:i/>
      <w:iCs/>
      <w:color w:val="404040" w:themeColor="text1" w:themeTint="BF"/>
    </w:rPr>
  </w:style>
  <w:style w:type="character" w:customStyle="1" w:styleId="QuoteChar">
    <w:name w:val="Quote Char"/>
    <w:basedOn w:val="DefaultParagraphFont"/>
    <w:link w:val="Quote"/>
    <w:uiPriority w:val="29"/>
    <w:rsid w:val="0070582A"/>
    <w:rPr>
      <w:i/>
      <w:iCs/>
      <w:color w:val="404040" w:themeColor="text1" w:themeTint="BF"/>
    </w:rPr>
  </w:style>
  <w:style w:type="paragraph" w:styleId="ListParagraph">
    <w:name w:val="List Paragraph"/>
    <w:basedOn w:val="Normal"/>
    <w:uiPriority w:val="34"/>
    <w:qFormat/>
    <w:rsid w:val="0070582A"/>
    <w:pPr>
      <w:ind w:left="720"/>
      <w:contextualSpacing/>
    </w:pPr>
  </w:style>
  <w:style w:type="character" w:styleId="IntenseEmphasis">
    <w:name w:val="Intense Emphasis"/>
    <w:basedOn w:val="DefaultParagraphFont"/>
    <w:uiPriority w:val="21"/>
    <w:qFormat/>
    <w:rsid w:val="0070582A"/>
    <w:rPr>
      <w:i/>
      <w:iCs/>
      <w:color w:val="0F4761" w:themeColor="accent1" w:themeShade="BF"/>
    </w:rPr>
  </w:style>
  <w:style w:type="paragraph" w:styleId="IntenseQuote">
    <w:name w:val="Intense Quote"/>
    <w:basedOn w:val="Normal"/>
    <w:next w:val="Normal"/>
    <w:link w:val="IntenseQuoteChar"/>
    <w:uiPriority w:val="30"/>
    <w:qFormat/>
    <w:rsid w:val="00705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82A"/>
    <w:rPr>
      <w:i/>
      <w:iCs/>
      <w:color w:val="0F4761" w:themeColor="accent1" w:themeShade="BF"/>
    </w:rPr>
  </w:style>
  <w:style w:type="character" w:styleId="IntenseReference">
    <w:name w:val="Intense Reference"/>
    <w:basedOn w:val="DefaultParagraphFont"/>
    <w:uiPriority w:val="32"/>
    <w:qFormat/>
    <w:rsid w:val="0070582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54DA5-0CC9-4B4B-93DB-82D3A35F2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4031</Words>
  <Characters>22979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Mamon Ali</dc:creator>
  <cp:keywords/>
  <dc:description/>
  <cp:lastModifiedBy>Mamon Ali</cp:lastModifiedBy>
  <cp:revision>1</cp:revision>
  <dcterms:created xsi:type="dcterms:W3CDTF">2025-11-08T08:58:00Z</dcterms:created>
  <dcterms:modified xsi:type="dcterms:W3CDTF">2025-11-08T09:19:00Z</dcterms:modified>
</cp:coreProperties>
</file>