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0160" w:rsidRPr="00BD6CD8" w:rsidRDefault="002702DC" w:rsidP="009E32CF">
      <w:pPr>
        <w:spacing w:line="480" w:lineRule="auto"/>
        <w:rPr>
          <w:rFonts w:ascii="Times New Roman" w:hAnsi="Times New Roman" w:cs="Times New Roman"/>
        </w:rPr>
      </w:pPr>
      <w:r w:rsidRPr="00BD6CD8">
        <w:rPr>
          <w:rFonts w:ascii="Times New Roman" w:hAnsi="Times New Roman" w:cs="Times New Roman"/>
        </w:rPr>
        <w:t xml:space="preserve">The poem, </w:t>
      </w:r>
      <w:proofErr w:type="spellStart"/>
      <w:r w:rsidRPr="00BD6CD8">
        <w:rPr>
          <w:rFonts w:ascii="Times New Roman" w:hAnsi="Times New Roman" w:cs="Times New Roman"/>
          <w:i/>
        </w:rPr>
        <w:t>Amores</w:t>
      </w:r>
      <w:proofErr w:type="spellEnd"/>
      <w:r w:rsidRPr="00BD6CD8">
        <w:rPr>
          <w:rFonts w:ascii="Times New Roman" w:hAnsi="Times New Roman" w:cs="Times New Roman"/>
          <w:i/>
        </w:rPr>
        <w:t xml:space="preserve"> 1.5.1-13,</w:t>
      </w:r>
      <w:r w:rsidRPr="00BD6CD8">
        <w:rPr>
          <w:rFonts w:ascii="Times New Roman" w:hAnsi="Times New Roman" w:cs="Times New Roman"/>
        </w:rPr>
        <w:t xml:space="preserve"> is looking at the entrance of the poets lover Corrina. The four poems that were used prior are in building up to the event of the poet </w:t>
      </w:r>
      <w:r w:rsidR="00377932">
        <w:rPr>
          <w:rFonts w:ascii="Times New Roman" w:hAnsi="Times New Roman" w:cs="Times New Roman"/>
        </w:rPr>
        <w:t>being forced</w:t>
      </w:r>
      <w:r w:rsidRPr="00BD6CD8">
        <w:rPr>
          <w:rFonts w:ascii="Times New Roman" w:hAnsi="Times New Roman" w:cs="Times New Roman"/>
        </w:rPr>
        <w:t xml:space="preserve"> to write love elegy and then finding a woman.</w:t>
      </w:r>
      <w:r w:rsidR="003211E6">
        <w:rPr>
          <w:rStyle w:val="FootnoteReference"/>
          <w:rFonts w:ascii="Times New Roman" w:hAnsi="Times New Roman" w:cs="Times New Roman"/>
        </w:rPr>
        <w:footnoteReference w:id="1"/>
      </w:r>
      <w:r w:rsidRPr="00BD6CD8">
        <w:rPr>
          <w:rFonts w:ascii="Times New Roman" w:hAnsi="Times New Roman" w:cs="Times New Roman"/>
        </w:rPr>
        <w:t xml:space="preserve"> The overall importance of poem 1.5 is that we have an erotic scene displayed which is very erotic, in comparison to the other elegists before Ovid’s time, such as Propertius and Catullus. Allowing the reader to experience a fast paced piece of poetry, which would have been for other members of the upper orders of Rome.</w:t>
      </w:r>
    </w:p>
    <w:p w:rsidR="002702DC" w:rsidRPr="00BD6CD8" w:rsidRDefault="002702DC" w:rsidP="009E32CF">
      <w:pPr>
        <w:spacing w:line="480" w:lineRule="auto"/>
        <w:rPr>
          <w:rFonts w:ascii="Times New Roman" w:hAnsi="Times New Roman" w:cs="Times New Roman"/>
        </w:rPr>
      </w:pPr>
    </w:p>
    <w:p w:rsidR="00D213F1" w:rsidRPr="00BD6CD8" w:rsidRDefault="002702DC" w:rsidP="009E32CF">
      <w:pPr>
        <w:spacing w:line="480" w:lineRule="auto"/>
        <w:rPr>
          <w:rFonts w:ascii="Times New Roman" w:hAnsi="Times New Roman" w:cs="Times New Roman"/>
        </w:rPr>
      </w:pPr>
      <w:r w:rsidRPr="00BD6CD8">
        <w:rPr>
          <w:rFonts w:ascii="Times New Roman" w:hAnsi="Times New Roman" w:cs="Times New Roman"/>
        </w:rPr>
        <w:t xml:space="preserve">The beginning of 1.5 starts of by setting the scene to the reader. The in-poem Ovid is resting and “the day had passed its mid hour” which in </w:t>
      </w:r>
      <w:r w:rsidR="00172017">
        <w:rPr>
          <w:rFonts w:ascii="Times New Roman" w:hAnsi="Times New Roman" w:cs="Times New Roman"/>
        </w:rPr>
        <w:t>modern day</w:t>
      </w:r>
      <w:r w:rsidRPr="00BD6CD8">
        <w:rPr>
          <w:rFonts w:ascii="Times New Roman" w:hAnsi="Times New Roman" w:cs="Times New Roman"/>
        </w:rPr>
        <w:t xml:space="preserve"> is described as a Siesta, typically the time period where it is too hot to work, so you rest.</w:t>
      </w:r>
      <w:r w:rsidR="00666F60">
        <w:rPr>
          <w:rStyle w:val="FootnoteReference"/>
          <w:rFonts w:ascii="Times New Roman" w:hAnsi="Times New Roman" w:cs="Times New Roman"/>
        </w:rPr>
        <w:footnoteReference w:id="2"/>
      </w:r>
      <w:r w:rsidRPr="00BD6CD8">
        <w:rPr>
          <w:rFonts w:ascii="Times New Roman" w:hAnsi="Times New Roman" w:cs="Times New Roman"/>
        </w:rPr>
        <w:t xml:space="preserve"> Here Ovid is describing his room and still setting the scene, by addressing he lies on his “couch” where he was naked, and “one shutter of my window was open, the other shutter was closed.” This is vital for the reader to understand, the poet is describing the minimal things in his room, a bed and two windows</w:t>
      </w:r>
      <w:r w:rsidR="00D213F1" w:rsidRPr="00BD6CD8">
        <w:rPr>
          <w:rFonts w:ascii="Times New Roman" w:hAnsi="Times New Roman" w:cs="Times New Roman"/>
        </w:rPr>
        <w:t xml:space="preserve"> the focus is entirely on the in-poem Ovid.</w:t>
      </w:r>
      <w:r w:rsidR="002D79CD">
        <w:rPr>
          <w:rStyle w:val="FootnoteReference"/>
          <w:rFonts w:ascii="Times New Roman" w:hAnsi="Times New Roman" w:cs="Times New Roman"/>
        </w:rPr>
        <w:footnoteReference w:id="3"/>
      </w:r>
      <w:r w:rsidR="009D2CB8" w:rsidRPr="00BD6CD8">
        <w:rPr>
          <w:rFonts w:ascii="Times New Roman" w:hAnsi="Times New Roman" w:cs="Times New Roman"/>
        </w:rPr>
        <w:t xml:space="preserve"> </w:t>
      </w:r>
      <w:r w:rsidR="00D213F1" w:rsidRPr="00BD6CD8">
        <w:rPr>
          <w:rFonts w:ascii="Times New Roman" w:hAnsi="Times New Roman" w:cs="Times New Roman"/>
        </w:rPr>
        <w:t xml:space="preserve">The window light is the next section of the poem, for the poet is explaining the light and how it makes him feel like he “was such as oft in a woodland”. </w:t>
      </w:r>
      <w:r w:rsidR="009D2CB8" w:rsidRPr="00BD6CD8">
        <w:rPr>
          <w:rFonts w:ascii="Times New Roman" w:hAnsi="Times New Roman" w:cs="Times New Roman"/>
        </w:rPr>
        <w:t>Ovid defines the light to be similar to the “faint glow of twilight” or when “night has gone and still the day has not sprung” for the mixture of daylight is similar to other elegists who use the light of the day to reflect erotic aspirations or actions of the lover.</w:t>
      </w:r>
    </w:p>
    <w:p w:rsidR="00EF4D56" w:rsidRPr="00BD6CD8" w:rsidRDefault="00EF4D56" w:rsidP="009E32CF">
      <w:pPr>
        <w:spacing w:line="480" w:lineRule="auto"/>
        <w:rPr>
          <w:rFonts w:ascii="Times New Roman" w:hAnsi="Times New Roman" w:cs="Times New Roman"/>
        </w:rPr>
      </w:pPr>
    </w:p>
    <w:p w:rsidR="00EF4D56" w:rsidRDefault="00EF4D56" w:rsidP="009E32CF">
      <w:pPr>
        <w:spacing w:line="480" w:lineRule="auto"/>
        <w:rPr>
          <w:rFonts w:ascii="Times New Roman" w:hAnsi="Times New Roman" w:cs="Times New Roman"/>
        </w:rPr>
      </w:pPr>
      <w:r w:rsidRPr="00BD6CD8">
        <w:rPr>
          <w:rFonts w:ascii="Times New Roman" w:hAnsi="Times New Roman" w:cs="Times New Roman"/>
        </w:rPr>
        <w:t xml:space="preserve">The introduction of the lover, Corrina is when the poem’s purpose has been properly distinguished, for until the poem says “when lo! Corrina comes” the poem has been rather calm and relaxed until this point, and there has been no </w:t>
      </w:r>
      <w:r w:rsidR="009038D2">
        <w:rPr>
          <w:rFonts w:ascii="Times New Roman" w:hAnsi="Times New Roman" w:cs="Times New Roman"/>
        </w:rPr>
        <w:t xml:space="preserve">specific </w:t>
      </w:r>
      <w:r w:rsidRPr="00BD6CD8">
        <w:rPr>
          <w:rFonts w:ascii="Times New Roman" w:hAnsi="Times New Roman" w:cs="Times New Roman"/>
        </w:rPr>
        <w:t>love interest prior in the other 4 poems.</w:t>
      </w:r>
      <w:r w:rsidR="00373684">
        <w:rPr>
          <w:rStyle w:val="FootnoteReference"/>
          <w:rFonts w:ascii="Times New Roman" w:hAnsi="Times New Roman" w:cs="Times New Roman"/>
        </w:rPr>
        <w:footnoteReference w:id="4"/>
      </w:r>
      <w:r w:rsidRPr="00BD6CD8">
        <w:rPr>
          <w:rFonts w:ascii="Times New Roman" w:hAnsi="Times New Roman" w:cs="Times New Roman"/>
        </w:rPr>
        <w:t xml:space="preserve"> Yet Ovid has thrust Corrina into the readers mind, and can be left to be </w:t>
      </w:r>
      <w:r w:rsidRPr="00BD6CD8">
        <w:rPr>
          <w:rFonts w:ascii="Times New Roman" w:hAnsi="Times New Roman" w:cs="Times New Roman"/>
        </w:rPr>
        <w:lastRenderedPageBreak/>
        <w:t xml:space="preserve">distinguished as a mistress alike to the other elegists. For Corrina as a name is alike to Cynthia and Lesbia, a pseudonym which dials back to </w:t>
      </w:r>
      <w:r w:rsidR="00BD6CD8">
        <w:rPr>
          <w:rFonts w:ascii="Times New Roman" w:hAnsi="Times New Roman" w:cs="Times New Roman"/>
        </w:rPr>
        <w:t>the original Corrina, a lyric poetess known for her good looks.</w:t>
      </w:r>
      <w:r w:rsidR="007E076C">
        <w:rPr>
          <w:rStyle w:val="FootnoteReference"/>
          <w:rFonts w:ascii="Times New Roman" w:hAnsi="Times New Roman" w:cs="Times New Roman"/>
        </w:rPr>
        <w:footnoteReference w:id="5"/>
      </w:r>
      <w:r w:rsidR="00BD6CD8">
        <w:rPr>
          <w:rFonts w:ascii="Times New Roman" w:hAnsi="Times New Roman" w:cs="Times New Roman"/>
        </w:rPr>
        <w:t xml:space="preserve"> The intention of Corrina would be quickly understood by the contemporary Roman reader to be seduction and sexual intercourse.</w:t>
      </w:r>
      <w:r w:rsidR="000826DB">
        <w:rPr>
          <w:rStyle w:val="FootnoteReference"/>
          <w:rFonts w:ascii="Times New Roman" w:hAnsi="Times New Roman" w:cs="Times New Roman"/>
        </w:rPr>
        <w:footnoteReference w:id="6"/>
      </w:r>
      <w:r w:rsidR="00BD6CD8">
        <w:rPr>
          <w:rFonts w:ascii="Times New Roman" w:hAnsi="Times New Roman" w:cs="Times New Roman"/>
        </w:rPr>
        <w:t xml:space="preserve"> This is because of her attire, for she is wearing a “tunic girded round” meaning she is there half naked, with “divided hair falling over fair, white neck” details </w:t>
      </w:r>
      <w:r w:rsidR="002D79CD">
        <w:rPr>
          <w:rFonts w:ascii="Times New Roman" w:hAnsi="Times New Roman" w:cs="Times New Roman"/>
        </w:rPr>
        <w:t>such as these are</w:t>
      </w:r>
      <w:r w:rsidR="00BD6CD8">
        <w:rPr>
          <w:rFonts w:ascii="Times New Roman" w:hAnsi="Times New Roman" w:cs="Times New Roman"/>
        </w:rPr>
        <w:t xml:space="preserve"> important, when reading this poem for a contemporary </w:t>
      </w:r>
      <w:r w:rsidR="002D79CD">
        <w:rPr>
          <w:rFonts w:ascii="Times New Roman" w:hAnsi="Times New Roman" w:cs="Times New Roman"/>
        </w:rPr>
        <w:t>Roman view; for the reader</w:t>
      </w:r>
      <w:r w:rsidR="00BD6CD8">
        <w:rPr>
          <w:rFonts w:ascii="Times New Roman" w:hAnsi="Times New Roman" w:cs="Times New Roman"/>
        </w:rPr>
        <w:t xml:space="preserve"> would know that the hair of a Roman women was typically styled </w:t>
      </w:r>
      <w:r w:rsidR="002D79CD">
        <w:rPr>
          <w:rFonts w:ascii="Times New Roman" w:hAnsi="Times New Roman" w:cs="Times New Roman"/>
        </w:rPr>
        <w:t xml:space="preserve">so </w:t>
      </w:r>
      <w:r w:rsidR="00BD6CD8">
        <w:rPr>
          <w:rFonts w:ascii="Times New Roman" w:hAnsi="Times New Roman" w:cs="Times New Roman"/>
        </w:rPr>
        <w:t xml:space="preserve">their hair </w:t>
      </w:r>
      <w:r w:rsidR="002D79CD">
        <w:rPr>
          <w:rFonts w:ascii="Times New Roman" w:hAnsi="Times New Roman" w:cs="Times New Roman"/>
        </w:rPr>
        <w:t>could</w:t>
      </w:r>
      <w:r w:rsidR="00BD6CD8">
        <w:rPr>
          <w:rFonts w:ascii="Times New Roman" w:hAnsi="Times New Roman" w:cs="Times New Roman"/>
        </w:rPr>
        <w:t xml:space="preserve"> be tied up and the tunic </w:t>
      </w:r>
      <w:r w:rsidR="00495DFF">
        <w:rPr>
          <w:rFonts w:ascii="Times New Roman" w:hAnsi="Times New Roman" w:cs="Times New Roman"/>
        </w:rPr>
        <w:t>is in the same style as the hair, which is loose</w:t>
      </w:r>
      <w:r w:rsidR="00BD6CD8">
        <w:rPr>
          <w:rFonts w:ascii="Times New Roman" w:hAnsi="Times New Roman" w:cs="Times New Roman"/>
        </w:rPr>
        <w:t>.</w:t>
      </w:r>
      <w:r w:rsidR="002D79CD">
        <w:rPr>
          <w:rStyle w:val="FootnoteReference"/>
          <w:rFonts w:ascii="Times New Roman" w:hAnsi="Times New Roman" w:cs="Times New Roman"/>
        </w:rPr>
        <w:footnoteReference w:id="7"/>
      </w:r>
      <w:r w:rsidR="00BD6CD8">
        <w:rPr>
          <w:rFonts w:ascii="Times New Roman" w:hAnsi="Times New Roman" w:cs="Times New Roman"/>
        </w:rPr>
        <w:t xml:space="preserve"> </w:t>
      </w:r>
      <w:r w:rsidR="00C057A8">
        <w:rPr>
          <w:rFonts w:ascii="Times New Roman" w:hAnsi="Times New Roman" w:cs="Times New Roman"/>
        </w:rPr>
        <w:t>The pale hair of Corrina can also lead us to presume that she was a woman of the upper orders, for pale women are a sign of wealth and can be likened to Ivory in colour</w:t>
      </w:r>
      <w:r w:rsidR="008D64C4">
        <w:rPr>
          <w:rFonts w:ascii="Times New Roman" w:hAnsi="Times New Roman" w:cs="Times New Roman"/>
        </w:rPr>
        <w:t xml:space="preserve"> for contrast.</w:t>
      </w:r>
    </w:p>
    <w:p w:rsidR="00495DFF" w:rsidRDefault="00495DFF" w:rsidP="009E32CF">
      <w:pPr>
        <w:spacing w:line="480" w:lineRule="auto"/>
        <w:rPr>
          <w:rFonts w:ascii="Times New Roman" w:hAnsi="Times New Roman" w:cs="Times New Roman"/>
        </w:rPr>
      </w:pPr>
    </w:p>
    <w:p w:rsidR="00BD4E73" w:rsidRDefault="00495DFF" w:rsidP="009E32CF">
      <w:pPr>
        <w:spacing w:line="480" w:lineRule="auto"/>
        <w:rPr>
          <w:rFonts w:ascii="Times New Roman" w:hAnsi="Times New Roman" w:cs="Times New Roman"/>
        </w:rPr>
      </w:pPr>
      <w:r>
        <w:rPr>
          <w:rFonts w:ascii="Times New Roman" w:hAnsi="Times New Roman" w:cs="Times New Roman"/>
        </w:rPr>
        <w:t>The importance of this is that Ovid is potentially making  a gesture at his former elegists with the next few lines.</w:t>
      </w:r>
      <w:r w:rsidR="007E076C">
        <w:rPr>
          <w:rStyle w:val="FootnoteReference"/>
          <w:rFonts w:ascii="Times New Roman" w:hAnsi="Times New Roman" w:cs="Times New Roman"/>
        </w:rPr>
        <w:footnoteReference w:id="8"/>
      </w:r>
      <w:r w:rsidR="00E51B52">
        <w:rPr>
          <w:rFonts w:ascii="Times New Roman" w:hAnsi="Times New Roman" w:cs="Times New Roman"/>
        </w:rPr>
        <w:t xml:space="preserve"> After complementing his mistress for her beauty the in-poem Ovid compares Corrina to the “famed </w:t>
      </w:r>
      <w:proofErr w:type="spellStart"/>
      <w:r w:rsidR="00E51B52">
        <w:rPr>
          <w:rFonts w:ascii="Times New Roman" w:hAnsi="Times New Roman" w:cs="Times New Roman"/>
        </w:rPr>
        <w:t>Semiramis</w:t>
      </w:r>
      <w:proofErr w:type="spellEnd"/>
      <w:r w:rsidR="00E51B52">
        <w:rPr>
          <w:rFonts w:ascii="Times New Roman" w:hAnsi="Times New Roman" w:cs="Times New Roman"/>
        </w:rPr>
        <w:t>” a Queen from Babylonia or Assyria who was famed for killing her lovers in the bedroom.</w:t>
      </w:r>
      <w:r w:rsidR="007E076C">
        <w:rPr>
          <w:rStyle w:val="FootnoteReference"/>
          <w:rFonts w:ascii="Times New Roman" w:hAnsi="Times New Roman" w:cs="Times New Roman"/>
        </w:rPr>
        <w:footnoteReference w:id="9"/>
      </w:r>
      <w:r w:rsidR="00E51B52">
        <w:rPr>
          <w:rFonts w:ascii="Times New Roman" w:hAnsi="Times New Roman" w:cs="Times New Roman"/>
        </w:rPr>
        <w:t xml:space="preserve"> This is an important detail for the Contemporary reader as this displays Ovid’s mistress as a typical elegists mistress, such as Cynthia, who is aggressive and volatile.</w:t>
      </w:r>
      <w:r w:rsidR="000D2DF5">
        <w:rPr>
          <w:rStyle w:val="FootnoteReference"/>
          <w:rFonts w:ascii="Times New Roman" w:hAnsi="Times New Roman" w:cs="Times New Roman"/>
        </w:rPr>
        <w:footnoteReference w:id="10"/>
      </w:r>
      <w:r w:rsidR="00E51B52">
        <w:rPr>
          <w:rFonts w:ascii="Times New Roman" w:hAnsi="Times New Roman" w:cs="Times New Roman"/>
        </w:rPr>
        <w:t xml:space="preserve"> The Roman reader would presume that the comparison to such a powerful woman would make the in-poem Ovid be in harm’s way potentially and that his mistress may even be linked to royalty.</w:t>
      </w:r>
      <w:r w:rsidR="007E076C">
        <w:rPr>
          <w:rStyle w:val="FootnoteReference"/>
          <w:rFonts w:ascii="Times New Roman" w:hAnsi="Times New Roman" w:cs="Times New Roman"/>
        </w:rPr>
        <w:footnoteReference w:id="11"/>
      </w:r>
      <w:r w:rsidR="00E51B52">
        <w:rPr>
          <w:rFonts w:ascii="Times New Roman" w:hAnsi="Times New Roman" w:cs="Times New Roman"/>
        </w:rPr>
        <w:t xml:space="preserve"> This association would typically allude the poem to insist that Ovid was to be the submissive male lover, who </w:t>
      </w:r>
      <w:r w:rsidR="00A5210B">
        <w:rPr>
          <w:rFonts w:ascii="Times New Roman" w:hAnsi="Times New Roman" w:cs="Times New Roman"/>
        </w:rPr>
        <w:t>longed</w:t>
      </w:r>
      <w:r w:rsidR="00E51B52">
        <w:rPr>
          <w:rFonts w:ascii="Times New Roman" w:hAnsi="Times New Roman" w:cs="Times New Roman"/>
        </w:rPr>
        <w:t xml:space="preserve"> for </w:t>
      </w:r>
      <w:r w:rsidR="00A5210B">
        <w:rPr>
          <w:rFonts w:ascii="Times New Roman" w:hAnsi="Times New Roman" w:cs="Times New Roman"/>
        </w:rPr>
        <w:t>the</w:t>
      </w:r>
      <w:r w:rsidR="00E51B52">
        <w:rPr>
          <w:rFonts w:ascii="Times New Roman" w:hAnsi="Times New Roman" w:cs="Times New Roman"/>
        </w:rPr>
        <w:t xml:space="preserve"> lover, yet this poem </w:t>
      </w:r>
      <w:r w:rsidR="00E51B52">
        <w:rPr>
          <w:rFonts w:ascii="Times New Roman" w:hAnsi="Times New Roman" w:cs="Times New Roman"/>
        </w:rPr>
        <w:lastRenderedPageBreak/>
        <w:t>is an exception.</w:t>
      </w:r>
      <w:r w:rsidR="00A5210B">
        <w:rPr>
          <w:rStyle w:val="FootnoteReference"/>
          <w:rFonts w:ascii="Times New Roman" w:hAnsi="Times New Roman" w:cs="Times New Roman"/>
        </w:rPr>
        <w:footnoteReference w:id="12"/>
      </w:r>
      <w:r w:rsidR="00E51B52">
        <w:rPr>
          <w:rFonts w:ascii="Times New Roman" w:hAnsi="Times New Roman" w:cs="Times New Roman"/>
        </w:rPr>
        <w:t xml:space="preserve"> </w:t>
      </w:r>
      <w:r w:rsidR="00BD4E73">
        <w:rPr>
          <w:rFonts w:ascii="Times New Roman" w:hAnsi="Times New Roman" w:cs="Times New Roman"/>
        </w:rPr>
        <w:t>Where his mistress holds power and other elegists focus on the dominance, Ovid focuses on her beauty by comparing Corrina’s beauty to the queen’s own.</w:t>
      </w:r>
      <w:r w:rsidR="000D2DF5">
        <w:rPr>
          <w:rStyle w:val="FootnoteReference"/>
          <w:rFonts w:ascii="Times New Roman" w:hAnsi="Times New Roman" w:cs="Times New Roman"/>
        </w:rPr>
        <w:footnoteReference w:id="13"/>
      </w:r>
      <w:r w:rsidR="0035216A">
        <w:rPr>
          <w:rFonts w:ascii="Times New Roman" w:hAnsi="Times New Roman" w:cs="Times New Roman"/>
        </w:rPr>
        <w:t xml:space="preserve"> </w:t>
      </w:r>
      <w:r w:rsidR="00BD4E73">
        <w:rPr>
          <w:rFonts w:ascii="Times New Roman" w:hAnsi="Times New Roman" w:cs="Times New Roman"/>
        </w:rPr>
        <w:t xml:space="preserve">The next comparison that follows this powerful woman, is the famous Corinthian courtesan </w:t>
      </w:r>
      <w:proofErr w:type="spellStart"/>
      <w:r w:rsidR="00BD4E73">
        <w:rPr>
          <w:rFonts w:ascii="Times New Roman" w:hAnsi="Times New Roman" w:cs="Times New Roman"/>
        </w:rPr>
        <w:t>Lais</w:t>
      </w:r>
      <w:proofErr w:type="spellEnd"/>
      <w:r w:rsidR="00975315">
        <w:rPr>
          <w:rFonts w:ascii="Times New Roman" w:hAnsi="Times New Roman" w:cs="Times New Roman"/>
        </w:rPr>
        <w:t>, also known for her beauty</w:t>
      </w:r>
      <w:r w:rsidR="00BD4E73">
        <w:rPr>
          <w:rFonts w:ascii="Times New Roman" w:hAnsi="Times New Roman" w:cs="Times New Roman"/>
        </w:rPr>
        <w:t>.</w:t>
      </w:r>
      <w:r w:rsidR="008926E2">
        <w:rPr>
          <w:rStyle w:val="FootnoteReference"/>
          <w:rFonts w:ascii="Times New Roman" w:hAnsi="Times New Roman" w:cs="Times New Roman"/>
        </w:rPr>
        <w:footnoteReference w:id="14"/>
      </w:r>
      <w:r w:rsidR="00BD4E73">
        <w:rPr>
          <w:rFonts w:ascii="Times New Roman" w:hAnsi="Times New Roman" w:cs="Times New Roman"/>
        </w:rPr>
        <w:t xml:space="preserve"> Ovid describes her as “</w:t>
      </w:r>
      <w:proofErr w:type="spellStart"/>
      <w:r w:rsidR="00BD4E73">
        <w:rPr>
          <w:rFonts w:ascii="Times New Roman" w:hAnsi="Times New Roman" w:cs="Times New Roman"/>
        </w:rPr>
        <w:t>Lais</w:t>
      </w:r>
      <w:proofErr w:type="spellEnd"/>
      <w:r w:rsidR="00BD4E73">
        <w:rPr>
          <w:rFonts w:ascii="Times New Roman" w:hAnsi="Times New Roman" w:cs="Times New Roman"/>
        </w:rPr>
        <w:t xml:space="preserve"> loved of many men” implying that Corrina has potentially other lover’s.</w:t>
      </w:r>
      <w:r w:rsidR="00F369D3">
        <w:rPr>
          <w:rStyle w:val="FootnoteReference"/>
          <w:rFonts w:ascii="Times New Roman" w:hAnsi="Times New Roman" w:cs="Times New Roman"/>
        </w:rPr>
        <w:footnoteReference w:id="15"/>
      </w:r>
      <w:r w:rsidR="00BD4E73">
        <w:rPr>
          <w:rFonts w:ascii="Times New Roman" w:hAnsi="Times New Roman" w:cs="Times New Roman"/>
        </w:rPr>
        <w:t xml:space="preserve"> This means that their relationship is open to others, showing there to be a lack of jealousy, a trait seen by other elegists, </w:t>
      </w:r>
      <w:r w:rsidR="000B4A4F">
        <w:rPr>
          <w:rFonts w:ascii="Times New Roman" w:hAnsi="Times New Roman" w:cs="Times New Roman"/>
        </w:rPr>
        <w:t xml:space="preserve">like Propertius and </w:t>
      </w:r>
      <w:r w:rsidR="00373684">
        <w:rPr>
          <w:rFonts w:ascii="Times New Roman" w:hAnsi="Times New Roman" w:cs="Times New Roman"/>
        </w:rPr>
        <w:t>Catullus</w:t>
      </w:r>
      <w:r w:rsidR="00BD4E73">
        <w:rPr>
          <w:rFonts w:ascii="Times New Roman" w:hAnsi="Times New Roman" w:cs="Times New Roman"/>
        </w:rPr>
        <w:t>.</w:t>
      </w:r>
      <w:r w:rsidR="00373684">
        <w:rPr>
          <w:rStyle w:val="FootnoteReference"/>
          <w:rFonts w:ascii="Times New Roman" w:hAnsi="Times New Roman" w:cs="Times New Roman"/>
        </w:rPr>
        <w:footnoteReference w:id="16"/>
      </w:r>
      <w:r w:rsidR="00BD4E73">
        <w:rPr>
          <w:rFonts w:ascii="Times New Roman" w:hAnsi="Times New Roman" w:cs="Times New Roman"/>
        </w:rPr>
        <w:t xml:space="preserve"> There is also the association of the courtesan potentially for the lack of clothing on Corrina, while she is trying to seduce Ovid.</w:t>
      </w:r>
    </w:p>
    <w:p w:rsidR="0035216A" w:rsidRDefault="0035216A" w:rsidP="0055521A">
      <w:pPr>
        <w:spacing w:line="480" w:lineRule="auto"/>
        <w:rPr>
          <w:rFonts w:ascii="Times New Roman" w:hAnsi="Times New Roman" w:cs="Times New Roman"/>
        </w:rPr>
      </w:pPr>
      <w:r>
        <w:rPr>
          <w:rFonts w:ascii="Times New Roman" w:hAnsi="Times New Roman" w:cs="Times New Roman"/>
        </w:rPr>
        <w:t xml:space="preserve">The importance of these two references is simple. Ovid is describing Corrina as powerful like every other mistress in elegy, yet he is in control. in line 13 the tunic is gone, as Ovid “tore away the tunic” displaying the dominance of the </w:t>
      </w:r>
      <w:r w:rsidR="00DB08A7">
        <w:rPr>
          <w:rFonts w:ascii="Times New Roman" w:hAnsi="Times New Roman" w:cs="Times New Roman"/>
        </w:rPr>
        <w:t>elegist.</w:t>
      </w:r>
      <w:r w:rsidR="00B73D3A">
        <w:rPr>
          <w:rStyle w:val="FootnoteReference"/>
          <w:rFonts w:ascii="Times New Roman" w:hAnsi="Times New Roman" w:cs="Times New Roman"/>
        </w:rPr>
        <w:footnoteReference w:id="17"/>
      </w:r>
      <w:r w:rsidR="00DB08A7">
        <w:rPr>
          <w:rFonts w:ascii="Times New Roman" w:hAnsi="Times New Roman" w:cs="Times New Roman"/>
        </w:rPr>
        <w:t xml:space="preserve"> He does this and strips her bare, after line 13 Ovid’s description of Corrina is of her nudity, for throughout the whole poem, Corrina is the erotic object in question by the poet.</w:t>
      </w:r>
      <w:r w:rsidR="00E52DA3">
        <w:rPr>
          <w:rStyle w:val="FootnoteReference"/>
          <w:rFonts w:ascii="Times New Roman" w:hAnsi="Times New Roman" w:cs="Times New Roman"/>
        </w:rPr>
        <w:footnoteReference w:id="18"/>
      </w:r>
      <w:r w:rsidR="00DB08A7">
        <w:rPr>
          <w:rFonts w:ascii="Times New Roman" w:hAnsi="Times New Roman" w:cs="Times New Roman"/>
        </w:rPr>
        <w:t xml:space="preserve"> </w:t>
      </w:r>
      <w:r w:rsidR="0055521A">
        <w:rPr>
          <w:rFonts w:ascii="Times New Roman" w:hAnsi="Times New Roman" w:cs="Times New Roman"/>
        </w:rPr>
        <w:t>For later in the passage once she is fully naked Corrina is described in her beauty by the in-poem Ovid. For as the erotic object the poet focuses on the shape of her body, as she is there “drapery laid all aside” the poet revels at the sight. Describing her figure as having “</w:t>
      </w:r>
      <w:r w:rsidR="005972F6">
        <w:rPr>
          <w:rFonts w:ascii="Times New Roman" w:hAnsi="Times New Roman" w:cs="Times New Roman"/>
        </w:rPr>
        <w:t>nowhere on her body was sign of fault” meaning the remarks of beauty prior are not only limited to her dressed but also naked.</w:t>
      </w:r>
      <w:r w:rsidR="00F61052">
        <w:rPr>
          <w:rStyle w:val="FootnoteReference"/>
          <w:rFonts w:ascii="Times New Roman" w:hAnsi="Times New Roman" w:cs="Times New Roman"/>
        </w:rPr>
        <w:footnoteReference w:id="19"/>
      </w:r>
      <w:r w:rsidR="005972F6">
        <w:rPr>
          <w:rFonts w:ascii="Times New Roman" w:hAnsi="Times New Roman" w:cs="Times New Roman"/>
        </w:rPr>
        <w:t xml:space="preserve"> The detail of her beauty is so good that the poet cannot resist to simply </w:t>
      </w:r>
      <w:r w:rsidR="001C2D69">
        <w:rPr>
          <w:rFonts w:ascii="Times New Roman" w:hAnsi="Times New Roman" w:cs="Times New Roman"/>
        </w:rPr>
        <w:t>look</w:t>
      </w:r>
      <w:r w:rsidR="003A5833" w:rsidRPr="003A5833">
        <w:rPr>
          <w:rFonts w:ascii="Times New Roman" w:hAnsi="Times New Roman" w:cs="Times New Roman"/>
        </w:rPr>
        <w:t xml:space="preserve"> </w:t>
      </w:r>
      <w:r w:rsidR="003A5833">
        <w:rPr>
          <w:rFonts w:ascii="Times New Roman" w:hAnsi="Times New Roman" w:cs="Times New Roman"/>
        </w:rPr>
        <w:t>“</w:t>
      </w:r>
      <w:r w:rsidR="003A5833">
        <w:rPr>
          <w:rFonts w:ascii="Times New Roman" w:hAnsi="Times New Roman" w:cs="Times New Roman"/>
        </w:rPr>
        <w:t xml:space="preserve">how suited for </w:t>
      </w:r>
      <w:r w:rsidR="003A5833">
        <w:rPr>
          <w:rFonts w:ascii="Times New Roman" w:hAnsi="Times New Roman" w:cs="Times New Roman"/>
        </w:rPr>
        <w:t>caress</w:t>
      </w:r>
      <w:r w:rsidR="003A5833">
        <w:rPr>
          <w:rFonts w:ascii="Times New Roman" w:hAnsi="Times New Roman" w:cs="Times New Roman"/>
        </w:rPr>
        <w:t xml:space="preserve"> the form of her </w:t>
      </w:r>
      <w:r w:rsidR="003A5833">
        <w:rPr>
          <w:rFonts w:ascii="Times New Roman" w:hAnsi="Times New Roman" w:cs="Times New Roman"/>
        </w:rPr>
        <w:t>breasts”</w:t>
      </w:r>
      <w:r w:rsidR="005972F6">
        <w:rPr>
          <w:rFonts w:ascii="Times New Roman" w:hAnsi="Times New Roman" w:cs="Times New Roman"/>
        </w:rPr>
        <w:t>. Th</w:t>
      </w:r>
      <w:r w:rsidR="003A5833">
        <w:rPr>
          <w:rFonts w:ascii="Times New Roman" w:hAnsi="Times New Roman" w:cs="Times New Roman"/>
        </w:rPr>
        <w:t>en from touching and describing the figure of Corrina and praising her “faultless bosom” and her “long and beautiful side”</w:t>
      </w:r>
      <w:r w:rsidR="007E2C5A">
        <w:rPr>
          <w:rFonts w:ascii="Times New Roman" w:hAnsi="Times New Roman" w:cs="Times New Roman"/>
        </w:rPr>
        <w:t xml:space="preserve"> the </w:t>
      </w:r>
      <w:r w:rsidR="00C46B05">
        <w:rPr>
          <w:rFonts w:ascii="Times New Roman" w:hAnsi="Times New Roman" w:cs="Times New Roman"/>
        </w:rPr>
        <w:t xml:space="preserve">two lovers finally connect, as he </w:t>
      </w:r>
      <w:r w:rsidR="000B56F6">
        <w:rPr>
          <w:rFonts w:ascii="Times New Roman" w:hAnsi="Times New Roman" w:cs="Times New Roman"/>
        </w:rPr>
        <w:t xml:space="preserve">“clasped her undraped form to mine”. By ending in sexual intercourse </w:t>
      </w:r>
      <w:r w:rsidR="001C2D69">
        <w:rPr>
          <w:rFonts w:ascii="Times New Roman" w:hAnsi="Times New Roman" w:cs="Times New Roman"/>
        </w:rPr>
        <w:t xml:space="preserve">of </w:t>
      </w:r>
      <w:r w:rsidR="000B56F6">
        <w:rPr>
          <w:rFonts w:ascii="Times New Roman" w:hAnsi="Times New Roman" w:cs="Times New Roman"/>
        </w:rPr>
        <w:t xml:space="preserve">the </w:t>
      </w:r>
      <w:r w:rsidR="000B56F6">
        <w:rPr>
          <w:rFonts w:ascii="Times New Roman" w:hAnsi="Times New Roman" w:cs="Times New Roman"/>
        </w:rPr>
        <w:lastRenderedPageBreak/>
        <w:t xml:space="preserve">two </w:t>
      </w:r>
      <w:r w:rsidR="001C2D69">
        <w:rPr>
          <w:rFonts w:ascii="Times New Roman" w:hAnsi="Times New Roman" w:cs="Times New Roman"/>
        </w:rPr>
        <w:t xml:space="preserve">lovers, </w:t>
      </w:r>
      <w:r w:rsidR="000B56F6">
        <w:rPr>
          <w:rFonts w:ascii="Times New Roman" w:hAnsi="Times New Roman" w:cs="Times New Roman"/>
        </w:rPr>
        <w:t>Ovid has in the poetic sense achieved more than his former counterparts, all while writing in enjoyment and creating a rich and intense poem</w:t>
      </w:r>
      <w:r w:rsidR="001C2D69">
        <w:rPr>
          <w:rFonts w:ascii="Times New Roman" w:hAnsi="Times New Roman" w:cs="Times New Roman"/>
        </w:rPr>
        <w:t xml:space="preserve"> of </w:t>
      </w:r>
      <w:r w:rsidR="006D58D1">
        <w:rPr>
          <w:rFonts w:ascii="Times New Roman" w:hAnsi="Times New Roman" w:cs="Times New Roman"/>
        </w:rPr>
        <w:t>soft love elegy</w:t>
      </w:r>
      <w:r w:rsidR="000B56F6">
        <w:rPr>
          <w:rFonts w:ascii="Times New Roman" w:hAnsi="Times New Roman" w:cs="Times New Roman"/>
        </w:rPr>
        <w:t>.</w:t>
      </w:r>
      <w:r w:rsidR="00F61052">
        <w:rPr>
          <w:rStyle w:val="FootnoteReference"/>
          <w:rFonts w:ascii="Times New Roman" w:hAnsi="Times New Roman" w:cs="Times New Roman"/>
        </w:rPr>
        <w:footnoteReference w:id="20"/>
      </w:r>
      <w:r w:rsidR="000B56F6">
        <w:rPr>
          <w:rFonts w:ascii="Times New Roman" w:hAnsi="Times New Roman" w:cs="Times New Roman"/>
        </w:rPr>
        <w:t xml:space="preserve"> </w:t>
      </w:r>
    </w:p>
    <w:p w:rsidR="000B56F6" w:rsidRDefault="000B56F6" w:rsidP="0055521A">
      <w:pPr>
        <w:spacing w:line="480" w:lineRule="auto"/>
        <w:rPr>
          <w:rFonts w:ascii="Times New Roman" w:hAnsi="Times New Roman" w:cs="Times New Roman"/>
        </w:rPr>
      </w:pPr>
    </w:p>
    <w:p w:rsidR="00C428D9" w:rsidRDefault="00C428D9" w:rsidP="009E32CF">
      <w:pPr>
        <w:spacing w:line="480" w:lineRule="auto"/>
        <w:rPr>
          <w:rFonts w:ascii="Times New Roman" w:hAnsi="Times New Roman" w:cs="Times New Roman"/>
        </w:rPr>
      </w:pPr>
    </w:p>
    <w:p w:rsidR="00C428D9" w:rsidRDefault="00C428D9">
      <w:pPr>
        <w:rPr>
          <w:rFonts w:ascii="Times New Roman" w:hAnsi="Times New Roman" w:cs="Times New Roman"/>
        </w:rPr>
      </w:pPr>
      <w:r>
        <w:rPr>
          <w:rFonts w:ascii="Times New Roman" w:hAnsi="Times New Roman" w:cs="Times New Roman"/>
        </w:rPr>
        <w:br w:type="page"/>
      </w:r>
    </w:p>
    <w:p w:rsidR="00C428D9" w:rsidRPr="00D06C35" w:rsidRDefault="00C428D9" w:rsidP="00C428D9">
      <w:pPr>
        <w:jc w:val="center"/>
        <w:rPr>
          <w:rFonts w:ascii="Times New Roman" w:hAnsi="Times New Roman" w:cs="Times New Roman"/>
          <w:b/>
          <w:sz w:val="28"/>
        </w:rPr>
      </w:pPr>
      <w:r w:rsidRPr="00D06C35">
        <w:rPr>
          <w:rFonts w:ascii="Times New Roman" w:hAnsi="Times New Roman" w:cs="Times New Roman"/>
          <w:b/>
          <w:sz w:val="28"/>
        </w:rPr>
        <w:lastRenderedPageBreak/>
        <w:t>Bibliography</w:t>
      </w:r>
    </w:p>
    <w:p w:rsidR="00C428D9" w:rsidRDefault="00C428D9" w:rsidP="00C428D9">
      <w:pPr>
        <w:rPr>
          <w:rFonts w:ascii="Times New Roman" w:hAnsi="Times New Roman" w:cs="Times New Roman"/>
        </w:rPr>
      </w:pPr>
    </w:p>
    <w:p w:rsidR="00C428D9" w:rsidRPr="00D06C35" w:rsidRDefault="00C428D9" w:rsidP="00C428D9">
      <w:pPr>
        <w:rPr>
          <w:rFonts w:ascii="Times New Roman" w:hAnsi="Times New Roman" w:cs="Times New Roman"/>
          <w:sz w:val="28"/>
          <w:u w:val="single"/>
        </w:rPr>
      </w:pPr>
      <w:r w:rsidRPr="00D06C35">
        <w:rPr>
          <w:rFonts w:ascii="Times New Roman" w:hAnsi="Times New Roman" w:cs="Times New Roman"/>
          <w:sz w:val="28"/>
          <w:u w:val="single"/>
        </w:rPr>
        <w:t>Ancient sources</w:t>
      </w:r>
    </w:p>
    <w:p w:rsidR="00C428D9" w:rsidRDefault="00C428D9" w:rsidP="00C428D9">
      <w:pPr>
        <w:rPr>
          <w:rFonts w:ascii="Times New Roman" w:hAnsi="Times New Roman" w:cs="Times New Roman"/>
        </w:rPr>
      </w:pPr>
    </w:p>
    <w:p w:rsidR="00D06C35" w:rsidRDefault="00D06C35" w:rsidP="009038D2">
      <w:pPr>
        <w:spacing w:line="360" w:lineRule="auto"/>
        <w:rPr>
          <w:rFonts w:ascii="Times New Roman" w:hAnsi="Times New Roman" w:cs="Times New Roman"/>
        </w:rPr>
      </w:pPr>
      <w:r w:rsidRPr="009F1ECB">
        <w:rPr>
          <w:rFonts w:ascii="Times New Roman" w:hAnsi="Times New Roman" w:cs="Times New Roman"/>
        </w:rPr>
        <w:t>Catullus. (1956) Cornish, F, W. (trans) London: William Heinemann Ltd.</w:t>
      </w:r>
    </w:p>
    <w:p w:rsidR="00C428D9" w:rsidRDefault="00DC6B33" w:rsidP="009038D2">
      <w:pPr>
        <w:spacing w:line="360" w:lineRule="auto"/>
        <w:rPr>
          <w:rFonts w:ascii="Times New Roman" w:hAnsi="Times New Roman" w:cs="Times New Roman"/>
        </w:rPr>
      </w:pPr>
      <w:r>
        <w:rPr>
          <w:rFonts w:ascii="Times New Roman" w:hAnsi="Times New Roman" w:cs="Times New Roman"/>
        </w:rPr>
        <w:t xml:space="preserve">Propertius, </w:t>
      </w:r>
      <w:r>
        <w:rPr>
          <w:rFonts w:ascii="Times New Roman" w:hAnsi="Times New Roman" w:cs="Times New Roman"/>
          <w:i/>
        </w:rPr>
        <w:t xml:space="preserve">Elegies. </w:t>
      </w:r>
      <w:r>
        <w:rPr>
          <w:rFonts w:ascii="Times New Roman" w:hAnsi="Times New Roman" w:cs="Times New Roman"/>
        </w:rPr>
        <w:t xml:space="preserve">(1990) </w:t>
      </w:r>
      <w:proofErr w:type="spellStart"/>
      <w:r>
        <w:rPr>
          <w:rFonts w:ascii="Times New Roman" w:hAnsi="Times New Roman" w:cs="Times New Roman"/>
        </w:rPr>
        <w:t>Goold</w:t>
      </w:r>
      <w:proofErr w:type="spellEnd"/>
      <w:r>
        <w:rPr>
          <w:rFonts w:ascii="Times New Roman" w:hAnsi="Times New Roman" w:cs="Times New Roman"/>
        </w:rPr>
        <w:t>, G, P. (trans) London: Harvard University Press.</w:t>
      </w:r>
    </w:p>
    <w:p w:rsidR="00C428D9" w:rsidRDefault="00C428D9" w:rsidP="009038D2">
      <w:pPr>
        <w:spacing w:line="360" w:lineRule="auto"/>
        <w:rPr>
          <w:rFonts w:ascii="Times New Roman" w:hAnsi="Times New Roman" w:cs="Times New Roman"/>
        </w:rPr>
      </w:pPr>
    </w:p>
    <w:p w:rsidR="00C428D9" w:rsidRPr="00D06C35" w:rsidRDefault="00C428D9" w:rsidP="00C428D9">
      <w:pPr>
        <w:rPr>
          <w:rFonts w:ascii="Times New Roman" w:hAnsi="Times New Roman" w:cs="Times New Roman"/>
          <w:sz w:val="28"/>
          <w:u w:val="single"/>
        </w:rPr>
      </w:pPr>
      <w:r w:rsidRPr="00D06C35">
        <w:rPr>
          <w:rFonts w:ascii="Times New Roman" w:hAnsi="Times New Roman" w:cs="Times New Roman"/>
          <w:sz w:val="28"/>
          <w:u w:val="single"/>
        </w:rPr>
        <w:t xml:space="preserve">Modern Authors </w:t>
      </w:r>
    </w:p>
    <w:p w:rsidR="00D06C35" w:rsidRPr="00D06C35" w:rsidRDefault="00D06C35" w:rsidP="00D06C35">
      <w:pPr>
        <w:spacing w:line="276" w:lineRule="auto"/>
        <w:rPr>
          <w:rFonts w:ascii="Times New Roman" w:hAnsi="Times New Roman" w:cs="Times New Roman"/>
        </w:rPr>
      </w:pPr>
    </w:p>
    <w:p w:rsidR="00D06C35" w:rsidRDefault="00D06C35" w:rsidP="00D06C35">
      <w:pPr>
        <w:spacing w:line="360" w:lineRule="auto"/>
        <w:rPr>
          <w:rFonts w:ascii="Times New Roman" w:hAnsi="Times New Roman" w:cs="Times New Roman"/>
        </w:rPr>
      </w:pPr>
      <w:r w:rsidRPr="00D06C35">
        <w:rPr>
          <w:rFonts w:ascii="Times New Roman" w:hAnsi="Times New Roman" w:cs="Times New Roman"/>
        </w:rPr>
        <w:t xml:space="preserve">Armstrong, R. (2005)  </w:t>
      </w:r>
      <w:r w:rsidRPr="00D06C35">
        <w:rPr>
          <w:rFonts w:ascii="Times New Roman" w:hAnsi="Times New Roman" w:cs="Times New Roman"/>
          <w:i/>
        </w:rPr>
        <w:t xml:space="preserve">Ovid and His Love Poetry. </w:t>
      </w:r>
      <w:r w:rsidRPr="00D06C35">
        <w:rPr>
          <w:rFonts w:ascii="Times New Roman" w:hAnsi="Times New Roman" w:cs="Times New Roman"/>
        </w:rPr>
        <w:t>Great Britain: CPI Bath</w:t>
      </w:r>
    </w:p>
    <w:p w:rsidR="00D06C35" w:rsidRDefault="00D06C35" w:rsidP="00D06C35">
      <w:pPr>
        <w:spacing w:line="360" w:lineRule="auto"/>
        <w:rPr>
          <w:rFonts w:ascii="Times New Roman" w:hAnsi="Times New Roman" w:cs="Times New Roman"/>
        </w:rPr>
      </w:pPr>
      <w:proofErr w:type="spellStart"/>
      <w:r w:rsidRPr="00D06C35">
        <w:rPr>
          <w:rFonts w:ascii="Times New Roman" w:hAnsi="Times New Roman" w:cs="Times New Roman"/>
        </w:rPr>
        <w:t>Barsby</w:t>
      </w:r>
      <w:proofErr w:type="spellEnd"/>
      <w:r w:rsidRPr="00D06C35">
        <w:rPr>
          <w:rFonts w:ascii="Times New Roman" w:hAnsi="Times New Roman" w:cs="Times New Roman"/>
        </w:rPr>
        <w:t xml:space="preserve">, J. (2005) </w:t>
      </w:r>
      <w:r w:rsidRPr="00D06C35">
        <w:rPr>
          <w:rFonts w:ascii="Times New Roman" w:hAnsi="Times New Roman" w:cs="Times New Roman"/>
          <w:i/>
        </w:rPr>
        <w:t xml:space="preserve">Ovid </w:t>
      </w:r>
      <w:proofErr w:type="spellStart"/>
      <w:r w:rsidRPr="00D06C35">
        <w:rPr>
          <w:rFonts w:ascii="Times New Roman" w:hAnsi="Times New Roman" w:cs="Times New Roman"/>
          <w:i/>
        </w:rPr>
        <w:t>Amores</w:t>
      </w:r>
      <w:proofErr w:type="spellEnd"/>
      <w:r w:rsidRPr="00D06C35">
        <w:rPr>
          <w:rFonts w:ascii="Times New Roman" w:hAnsi="Times New Roman" w:cs="Times New Roman"/>
          <w:i/>
        </w:rPr>
        <w:t xml:space="preserve"> I.</w:t>
      </w:r>
      <w:r w:rsidRPr="00D06C35">
        <w:rPr>
          <w:rFonts w:ascii="Times New Roman" w:hAnsi="Times New Roman" w:cs="Times New Roman"/>
        </w:rPr>
        <w:t xml:space="preserve"> Great Britain: Antony Rowe Ltd.</w:t>
      </w:r>
    </w:p>
    <w:p w:rsidR="008926E2" w:rsidRPr="008926E2" w:rsidRDefault="008926E2" w:rsidP="00D06C35">
      <w:pPr>
        <w:spacing w:line="360" w:lineRule="auto"/>
        <w:rPr>
          <w:rFonts w:ascii="Times New Roman" w:hAnsi="Times New Roman" w:cs="Times New Roman"/>
        </w:rPr>
      </w:pPr>
      <w:proofErr w:type="spellStart"/>
      <w:r>
        <w:rPr>
          <w:rFonts w:ascii="Times New Roman" w:hAnsi="Times New Roman" w:cs="Times New Roman"/>
        </w:rPr>
        <w:t>Lilja</w:t>
      </w:r>
      <w:proofErr w:type="spellEnd"/>
      <w:r>
        <w:rPr>
          <w:rFonts w:ascii="Times New Roman" w:hAnsi="Times New Roman" w:cs="Times New Roman"/>
        </w:rPr>
        <w:t xml:space="preserve">, S. (1978) </w:t>
      </w:r>
      <w:r>
        <w:rPr>
          <w:rFonts w:ascii="Times New Roman" w:hAnsi="Times New Roman" w:cs="Times New Roman"/>
          <w:i/>
        </w:rPr>
        <w:t>The Roman elegists’ Attitude to Women</w:t>
      </w:r>
      <w:r>
        <w:rPr>
          <w:rFonts w:ascii="Times New Roman" w:hAnsi="Times New Roman" w:cs="Times New Roman"/>
        </w:rPr>
        <w:t>. London: Garland Publishing</w:t>
      </w:r>
      <w:r w:rsidR="001279CB">
        <w:rPr>
          <w:rFonts w:ascii="Times New Roman" w:hAnsi="Times New Roman" w:cs="Times New Roman"/>
        </w:rPr>
        <w:t>,</w:t>
      </w:r>
      <w:r>
        <w:rPr>
          <w:rFonts w:ascii="Times New Roman" w:hAnsi="Times New Roman" w:cs="Times New Roman"/>
        </w:rPr>
        <w:t xml:space="preserve"> Inc.</w:t>
      </w:r>
    </w:p>
    <w:p w:rsidR="00D06C35" w:rsidRPr="00D06C35" w:rsidRDefault="00D06C35" w:rsidP="00D06C35">
      <w:pPr>
        <w:spacing w:line="360" w:lineRule="auto"/>
        <w:rPr>
          <w:rFonts w:ascii="Times New Roman" w:hAnsi="Times New Roman" w:cs="Times New Roman"/>
          <w:i/>
        </w:rPr>
      </w:pPr>
      <w:proofErr w:type="spellStart"/>
      <w:r w:rsidRPr="00D06C35">
        <w:rPr>
          <w:rFonts w:ascii="Times New Roman" w:hAnsi="Times New Roman" w:cs="Times New Roman"/>
        </w:rPr>
        <w:t>Rimell</w:t>
      </w:r>
      <w:proofErr w:type="spellEnd"/>
      <w:r w:rsidRPr="00D06C35">
        <w:rPr>
          <w:rFonts w:ascii="Times New Roman" w:hAnsi="Times New Roman" w:cs="Times New Roman"/>
        </w:rPr>
        <w:t xml:space="preserve">, V. (2006) </w:t>
      </w:r>
      <w:r w:rsidRPr="00D06C35">
        <w:rPr>
          <w:rFonts w:ascii="Times New Roman" w:hAnsi="Times New Roman" w:cs="Times New Roman"/>
          <w:i/>
        </w:rPr>
        <w:t>Ovid’s Lovers Desire, difference, and the Poetic Imagination.</w:t>
      </w:r>
    </w:p>
    <w:p w:rsidR="00D06C35" w:rsidRDefault="00D06C35" w:rsidP="00D06C35">
      <w:pPr>
        <w:spacing w:line="360" w:lineRule="auto"/>
        <w:rPr>
          <w:rFonts w:ascii="Times New Roman" w:hAnsi="Times New Roman" w:cs="Times New Roman"/>
        </w:rPr>
      </w:pPr>
      <w:proofErr w:type="spellStart"/>
      <w:r w:rsidRPr="00D06C35">
        <w:rPr>
          <w:rFonts w:ascii="Times New Roman" w:hAnsi="Times New Roman" w:cs="Times New Roman"/>
        </w:rPr>
        <w:t>Veyne</w:t>
      </w:r>
      <w:proofErr w:type="spellEnd"/>
      <w:r w:rsidRPr="00D06C35">
        <w:rPr>
          <w:rFonts w:ascii="Times New Roman" w:hAnsi="Times New Roman" w:cs="Times New Roman"/>
        </w:rPr>
        <w:t xml:space="preserve">, P. (1998) </w:t>
      </w:r>
      <w:r w:rsidRPr="00D06C35">
        <w:rPr>
          <w:rFonts w:ascii="Times New Roman" w:hAnsi="Times New Roman" w:cs="Times New Roman"/>
          <w:i/>
        </w:rPr>
        <w:t xml:space="preserve">Roman Erotic Elegy Love, Poetry, and the West. </w:t>
      </w:r>
      <w:r w:rsidRPr="00D06C35">
        <w:rPr>
          <w:rFonts w:ascii="Times New Roman" w:hAnsi="Times New Roman" w:cs="Times New Roman"/>
        </w:rPr>
        <w:t>The University of Chicago: The University of Chicago Press, Ltd.</w:t>
      </w:r>
    </w:p>
    <w:p w:rsidR="00D06C35" w:rsidRDefault="00D06C35" w:rsidP="00D06C35">
      <w:pPr>
        <w:rPr>
          <w:rFonts w:ascii="Times New Roman" w:hAnsi="Times New Roman" w:cs="Times New Roman"/>
        </w:rPr>
      </w:pPr>
    </w:p>
    <w:p w:rsidR="00620402" w:rsidRPr="00620402" w:rsidRDefault="00620402" w:rsidP="00C428D9">
      <w:pPr>
        <w:rPr>
          <w:rFonts w:ascii="Times New Roman" w:hAnsi="Times New Roman" w:cs="Times New Roman"/>
          <w:sz w:val="28"/>
          <w:u w:val="single"/>
        </w:rPr>
      </w:pPr>
      <w:r w:rsidRPr="00620402">
        <w:rPr>
          <w:rFonts w:ascii="Times New Roman" w:hAnsi="Times New Roman" w:cs="Times New Roman"/>
          <w:sz w:val="28"/>
          <w:u w:val="single"/>
        </w:rPr>
        <w:t>Websites</w:t>
      </w:r>
    </w:p>
    <w:p w:rsidR="00620402" w:rsidRDefault="00620402" w:rsidP="00620402">
      <w:pPr>
        <w:rPr>
          <w:rFonts w:ascii="Times New Roman" w:hAnsi="Times New Roman" w:cs="Times New Roman"/>
        </w:rPr>
      </w:pPr>
    </w:p>
    <w:p w:rsidR="00620402" w:rsidRPr="00620402" w:rsidRDefault="00620402" w:rsidP="00620402">
      <w:pPr>
        <w:rPr>
          <w:rFonts w:ascii="Times New Roman" w:hAnsi="Times New Roman" w:cs="Times New Roman"/>
        </w:rPr>
      </w:pPr>
      <w:r>
        <w:rPr>
          <w:rFonts w:ascii="Times New Roman" w:hAnsi="Times New Roman" w:cs="Times New Roman"/>
        </w:rPr>
        <w:t xml:space="preserve">Loeb Classical Library, 2019. ‘Ovid </w:t>
      </w:r>
      <w:proofErr w:type="spellStart"/>
      <w:r>
        <w:rPr>
          <w:rFonts w:ascii="Times New Roman" w:hAnsi="Times New Roman" w:cs="Times New Roman"/>
          <w:i/>
        </w:rPr>
        <w:t>Amores</w:t>
      </w:r>
      <w:proofErr w:type="spellEnd"/>
      <w:r>
        <w:rPr>
          <w:rFonts w:ascii="Times New Roman" w:hAnsi="Times New Roman" w:cs="Times New Roman"/>
          <w:i/>
        </w:rPr>
        <w:t>’</w:t>
      </w:r>
      <w:r>
        <w:rPr>
          <w:rFonts w:ascii="Times New Roman" w:hAnsi="Times New Roman" w:cs="Times New Roman"/>
        </w:rPr>
        <w:t xml:space="preserve">. Found at: </w:t>
      </w:r>
      <w:hyperlink r:id="rId7" w:history="1">
        <w:r w:rsidRPr="00307DC5">
          <w:rPr>
            <w:rStyle w:val="Hyperlink"/>
            <w:rFonts w:ascii="Times New Roman" w:hAnsi="Times New Roman" w:cs="Times New Roman"/>
          </w:rPr>
          <w:t>https://www.loebclassics.com/view/ovid-amores/1914/pb_LCL041.323.xml?mainRsKey=oynbnS&amp;result=1&amp;rskey=Fzltq6</w:t>
        </w:r>
      </w:hyperlink>
      <w:r>
        <w:rPr>
          <w:rFonts w:ascii="Times New Roman" w:hAnsi="Times New Roman" w:cs="Times New Roman"/>
        </w:rPr>
        <w:t xml:space="preserve"> </w:t>
      </w:r>
    </w:p>
    <w:sectPr w:rsidR="00620402" w:rsidRPr="00620402"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33DF" w:rsidRDefault="00F633DF" w:rsidP="007E076C">
      <w:r>
        <w:separator/>
      </w:r>
    </w:p>
  </w:endnote>
  <w:endnote w:type="continuationSeparator" w:id="0">
    <w:p w:rsidR="00F633DF" w:rsidRDefault="00F633DF" w:rsidP="007E0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33DF" w:rsidRDefault="00F633DF" w:rsidP="007E076C">
      <w:r>
        <w:separator/>
      </w:r>
    </w:p>
  </w:footnote>
  <w:footnote w:type="continuationSeparator" w:id="0">
    <w:p w:rsidR="00F633DF" w:rsidRDefault="00F633DF" w:rsidP="007E076C">
      <w:r>
        <w:continuationSeparator/>
      </w:r>
    </w:p>
  </w:footnote>
  <w:footnote w:id="1">
    <w:p w:rsidR="003211E6" w:rsidRPr="008926E2" w:rsidRDefault="003211E6">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Ov</w:t>
      </w:r>
      <w:proofErr w:type="spellEnd"/>
      <w:r w:rsidRPr="008926E2">
        <w:rPr>
          <w:rFonts w:ascii="Times New Roman" w:hAnsi="Times New Roman" w:cs="Times New Roman"/>
        </w:rPr>
        <w:t>. Am.1</w:t>
      </w:r>
      <w:r w:rsidR="002F47A6" w:rsidRPr="008926E2">
        <w:rPr>
          <w:rFonts w:ascii="Times New Roman" w:hAnsi="Times New Roman" w:cs="Times New Roman"/>
        </w:rPr>
        <w:t>. 15-20</w:t>
      </w:r>
      <w:r w:rsidR="00377932" w:rsidRPr="008926E2">
        <w:rPr>
          <w:rFonts w:ascii="Times New Roman" w:hAnsi="Times New Roman" w:cs="Times New Roman"/>
        </w:rPr>
        <w:t>; Kennedy 1993: 58; Prop. 1. 1-10</w:t>
      </w:r>
    </w:p>
  </w:footnote>
  <w:footnote w:id="2">
    <w:p w:rsidR="00666F60" w:rsidRPr="008926E2" w:rsidRDefault="00666F60">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47</w:t>
      </w:r>
    </w:p>
  </w:footnote>
  <w:footnote w:id="3">
    <w:p w:rsidR="002D79CD" w:rsidRPr="008926E2" w:rsidRDefault="002D79CD">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67</w:t>
      </w:r>
    </w:p>
  </w:footnote>
  <w:footnote w:id="4">
    <w:p w:rsidR="00373684" w:rsidRPr="004818D2" w:rsidRDefault="00373684">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Veyne</w:t>
      </w:r>
      <w:proofErr w:type="spellEnd"/>
      <w:r w:rsidRPr="008926E2">
        <w:rPr>
          <w:rFonts w:ascii="Times New Roman" w:hAnsi="Times New Roman" w:cs="Times New Roman"/>
        </w:rPr>
        <w:t xml:space="preserve"> 1998: 34</w:t>
      </w:r>
      <w:r w:rsidR="00B87080" w:rsidRPr="008926E2">
        <w:rPr>
          <w:rFonts w:ascii="Times New Roman" w:hAnsi="Times New Roman" w:cs="Times New Roman"/>
        </w:rPr>
        <w:t xml:space="preserve">; </w:t>
      </w:r>
      <w:proofErr w:type="spellStart"/>
      <w:r w:rsidR="00B87080" w:rsidRPr="008926E2">
        <w:rPr>
          <w:rFonts w:ascii="Times New Roman" w:hAnsi="Times New Roman" w:cs="Times New Roman"/>
        </w:rPr>
        <w:t>Barsby</w:t>
      </w:r>
      <w:proofErr w:type="spellEnd"/>
      <w:r w:rsidR="00B87080" w:rsidRPr="008926E2">
        <w:rPr>
          <w:rFonts w:ascii="Times New Roman" w:hAnsi="Times New Roman" w:cs="Times New Roman"/>
        </w:rPr>
        <w:t xml:space="preserve"> 2005: 67</w:t>
      </w:r>
    </w:p>
  </w:footnote>
  <w:footnote w:id="5">
    <w:p w:rsidR="007E076C" w:rsidRPr="008926E2" w:rsidRDefault="007E076C">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53-54</w:t>
      </w:r>
    </w:p>
  </w:footnote>
  <w:footnote w:id="6">
    <w:p w:rsidR="000826DB" w:rsidRPr="008926E2" w:rsidRDefault="000826DB">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82</w:t>
      </w:r>
    </w:p>
  </w:footnote>
  <w:footnote w:id="7">
    <w:p w:rsidR="002D79CD" w:rsidRPr="008926E2" w:rsidRDefault="002D79CD">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67</w:t>
      </w:r>
    </w:p>
  </w:footnote>
  <w:footnote w:id="8">
    <w:p w:rsidR="007E076C" w:rsidRPr="008926E2" w:rsidRDefault="007E076C">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13</w:t>
      </w:r>
    </w:p>
  </w:footnote>
  <w:footnote w:id="9">
    <w:p w:rsidR="007E076C" w:rsidRPr="008926E2" w:rsidRDefault="007E076C">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56-57</w:t>
      </w:r>
    </w:p>
  </w:footnote>
  <w:footnote w:id="10">
    <w:p w:rsidR="000D2DF5" w:rsidRPr="008926E2" w:rsidRDefault="000D2DF5">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Prop. 1.5</w:t>
      </w:r>
    </w:p>
  </w:footnote>
  <w:footnote w:id="11">
    <w:p w:rsidR="007E076C" w:rsidRPr="004818D2" w:rsidRDefault="007E076C">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69</w:t>
      </w:r>
    </w:p>
  </w:footnote>
  <w:footnote w:id="12">
    <w:p w:rsidR="00A5210B" w:rsidRPr="008926E2" w:rsidRDefault="00A5210B">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Veyne</w:t>
      </w:r>
      <w:proofErr w:type="spellEnd"/>
      <w:r w:rsidRPr="008926E2">
        <w:rPr>
          <w:rFonts w:ascii="Times New Roman" w:hAnsi="Times New Roman" w:cs="Times New Roman"/>
        </w:rPr>
        <w:t xml:space="preserve"> 1998: 36</w:t>
      </w:r>
    </w:p>
  </w:footnote>
  <w:footnote w:id="13">
    <w:p w:rsidR="000D2DF5" w:rsidRPr="008926E2" w:rsidRDefault="000D2DF5">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69</w:t>
      </w:r>
    </w:p>
  </w:footnote>
  <w:footnote w:id="14">
    <w:p w:rsidR="008926E2" w:rsidRPr="008926E2" w:rsidRDefault="008926E2">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Lilja</w:t>
      </w:r>
      <w:proofErr w:type="spellEnd"/>
      <w:r w:rsidRPr="008926E2">
        <w:rPr>
          <w:rFonts w:ascii="Times New Roman" w:hAnsi="Times New Roman" w:cs="Times New Roman"/>
        </w:rPr>
        <w:t xml:space="preserve"> 1978: 126</w:t>
      </w:r>
    </w:p>
  </w:footnote>
  <w:footnote w:id="15">
    <w:p w:rsidR="00F369D3" w:rsidRPr="008926E2" w:rsidRDefault="00F369D3">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69</w:t>
      </w:r>
    </w:p>
  </w:footnote>
  <w:footnote w:id="16">
    <w:p w:rsidR="00373684" w:rsidRPr="008926E2" w:rsidRDefault="00373684">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000B4A4F" w:rsidRPr="008926E2">
        <w:rPr>
          <w:rFonts w:ascii="Times New Roman" w:hAnsi="Times New Roman" w:cs="Times New Roman"/>
        </w:rPr>
        <w:t xml:space="preserve">Prop. </w:t>
      </w:r>
      <w:proofErr w:type="spellEnd"/>
      <w:r w:rsidR="000B4A4F" w:rsidRPr="008926E2">
        <w:rPr>
          <w:rFonts w:ascii="Times New Roman" w:hAnsi="Times New Roman" w:cs="Times New Roman"/>
        </w:rPr>
        <w:t xml:space="preserve">1.8; </w:t>
      </w:r>
      <w:proofErr w:type="spellStart"/>
      <w:r w:rsidR="000375AF" w:rsidRPr="008926E2">
        <w:rPr>
          <w:rFonts w:ascii="Times New Roman" w:hAnsi="Times New Roman" w:cs="Times New Roman"/>
        </w:rPr>
        <w:t xml:space="preserve">Cat. </w:t>
      </w:r>
      <w:proofErr w:type="spellEnd"/>
      <w:r w:rsidR="000375AF" w:rsidRPr="008926E2">
        <w:rPr>
          <w:rFonts w:ascii="Times New Roman" w:hAnsi="Times New Roman" w:cs="Times New Roman"/>
        </w:rPr>
        <w:t xml:space="preserve">37; </w:t>
      </w:r>
      <w:proofErr w:type="spellStart"/>
      <w:r w:rsidRPr="008926E2">
        <w:rPr>
          <w:rFonts w:ascii="Times New Roman" w:hAnsi="Times New Roman" w:cs="Times New Roman"/>
        </w:rPr>
        <w:t>Veyne</w:t>
      </w:r>
      <w:proofErr w:type="spellEnd"/>
      <w:r w:rsidRPr="008926E2">
        <w:rPr>
          <w:rFonts w:ascii="Times New Roman" w:hAnsi="Times New Roman" w:cs="Times New Roman"/>
        </w:rPr>
        <w:t xml:space="preserve"> 1998: 35</w:t>
      </w:r>
    </w:p>
  </w:footnote>
  <w:footnote w:id="17">
    <w:p w:rsidR="00B73D3A" w:rsidRPr="008926E2" w:rsidRDefault="00B73D3A">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Armstrong 2005: 57</w:t>
      </w:r>
    </w:p>
  </w:footnote>
  <w:footnote w:id="18">
    <w:p w:rsidR="00E52DA3" w:rsidRPr="008926E2" w:rsidRDefault="00E52DA3">
      <w:pPr>
        <w:pStyle w:val="FootnoteText"/>
        <w:rPr>
          <w:rFonts w:ascii="Times New Roman" w:hAnsi="Times New Roman" w:cs="Times New Roman"/>
        </w:rPr>
      </w:pPr>
      <w:r w:rsidRPr="008926E2">
        <w:rPr>
          <w:rStyle w:val="FootnoteReference"/>
          <w:rFonts w:ascii="Times New Roman" w:hAnsi="Times New Roman" w:cs="Times New Roman"/>
        </w:rPr>
        <w:footnoteRef/>
      </w:r>
      <w:r w:rsidRPr="008926E2">
        <w:rPr>
          <w:rFonts w:ascii="Times New Roman" w:hAnsi="Times New Roman" w:cs="Times New Roman"/>
        </w:rPr>
        <w:t xml:space="preserve"> </w:t>
      </w:r>
      <w:proofErr w:type="spellStart"/>
      <w:r w:rsidRPr="008926E2">
        <w:rPr>
          <w:rFonts w:ascii="Times New Roman" w:hAnsi="Times New Roman" w:cs="Times New Roman"/>
        </w:rPr>
        <w:t>Barsby</w:t>
      </w:r>
      <w:proofErr w:type="spellEnd"/>
      <w:r w:rsidRPr="008926E2">
        <w:rPr>
          <w:rFonts w:ascii="Times New Roman" w:hAnsi="Times New Roman" w:cs="Times New Roman"/>
        </w:rPr>
        <w:t xml:space="preserve"> 2005: 69; Armstrong 2005: 80-81</w:t>
      </w:r>
    </w:p>
  </w:footnote>
  <w:footnote w:id="19">
    <w:p w:rsidR="00F61052" w:rsidRDefault="00F61052">
      <w:pPr>
        <w:pStyle w:val="FootnoteText"/>
      </w:pPr>
      <w:r>
        <w:rPr>
          <w:rStyle w:val="FootnoteReference"/>
        </w:rPr>
        <w:footnoteRef/>
      </w:r>
      <w:r>
        <w:t xml:space="preserve"> </w:t>
      </w:r>
      <w:proofErr w:type="spellStart"/>
      <w:r>
        <w:t>Barsby</w:t>
      </w:r>
      <w:proofErr w:type="spellEnd"/>
      <w:r>
        <w:t xml:space="preserve"> 2005: 69</w:t>
      </w:r>
    </w:p>
  </w:footnote>
  <w:footnote w:id="20">
    <w:p w:rsidR="00F61052" w:rsidRDefault="00F61052">
      <w:pPr>
        <w:pStyle w:val="FootnoteText"/>
      </w:pPr>
      <w:r>
        <w:rPr>
          <w:rStyle w:val="FootnoteReference"/>
        </w:rPr>
        <w:footnoteRef/>
      </w:r>
      <w:r>
        <w:t xml:space="preserve"> </w:t>
      </w:r>
      <w:proofErr w:type="spellStart"/>
      <w:r>
        <w:t>Barsby</w:t>
      </w:r>
      <w:proofErr w:type="spellEnd"/>
      <w:r>
        <w:t xml:space="preserve"> 2005: 69; Armstrong 2005: 80</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DC"/>
    <w:rsid w:val="000375AF"/>
    <w:rsid w:val="000826DB"/>
    <w:rsid w:val="000B4A4F"/>
    <w:rsid w:val="000B56F6"/>
    <w:rsid w:val="000D2DF5"/>
    <w:rsid w:val="001279CB"/>
    <w:rsid w:val="00172017"/>
    <w:rsid w:val="00194364"/>
    <w:rsid w:val="001C2D69"/>
    <w:rsid w:val="001D39C5"/>
    <w:rsid w:val="001F3753"/>
    <w:rsid w:val="002212B9"/>
    <w:rsid w:val="002702DC"/>
    <w:rsid w:val="002D79CD"/>
    <w:rsid w:val="002F47A6"/>
    <w:rsid w:val="00310DCD"/>
    <w:rsid w:val="003211E6"/>
    <w:rsid w:val="0035216A"/>
    <w:rsid w:val="00373684"/>
    <w:rsid w:val="00377932"/>
    <w:rsid w:val="003A5833"/>
    <w:rsid w:val="004818D2"/>
    <w:rsid w:val="00495DFF"/>
    <w:rsid w:val="0055521A"/>
    <w:rsid w:val="005972F6"/>
    <w:rsid w:val="005E4F46"/>
    <w:rsid w:val="00611511"/>
    <w:rsid w:val="00620402"/>
    <w:rsid w:val="00666F60"/>
    <w:rsid w:val="006D58D1"/>
    <w:rsid w:val="00717991"/>
    <w:rsid w:val="007E076C"/>
    <w:rsid w:val="007E2C5A"/>
    <w:rsid w:val="00887140"/>
    <w:rsid w:val="008926E2"/>
    <w:rsid w:val="008D64C4"/>
    <w:rsid w:val="009038D2"/>
    <w:rsid w:val="00906D6A"/>
    <w:rsid w:val="00975315"/>
    <w:rsid w:val="009D2CB8"/>
    <w:rsid w:val="009E32CF"/>
    <w:rsid w:val="00A5210B"/>
    <w:rsid w:val="00B73D3A"/>
    <w:rsid w:val="00B76D25"/>
    <w:rsid w:val="00B87080"/>
    <w:rsid w:val="00BD4E73"/>
    <w:rsid w:val="00BD6CD8"/>
    <w:rsid w:val="00C04E45"/>
    <w:rsid w:val="00C057A8"/>
    <w:rsid w:val="00C428D9"/>
    <w:rsid w:val="00C46B05"/>
    <w:rsid w:val="00C90160"/>
    <w:rsid w:val="00C91337"/>
    <w:rsid w:val="00CD2C47"/>
    <w:rsid w:val="00D06C35"/>
    <w:rsid w:val="00D213F1"/>
    <w:rsid w:val="00DB08A7"/>
    <w:rsid w:val="00DC6B33"/>
    <w:rsid w:val="00E51B52"/>
    <w:rsid w:val="00E52DA3"/>
    <w:rsid w:val="00E83109"/>
    <w:rsid w:val="00EC4DEB"/>
    <w:rsid w:val="00EF4D56"/>
    <w:rsid w:val="00F11BC8"/>
    <w:rsid w:val="00F369D3"/>
    <w:rsid w:val="00F61052"/>
    <w:rsid w:val="00F633DF"/>
    <w:rsid w:val="00FE3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3CE0F2"/>
  <w14:defaultImageDpi w14:val="32767"/>
  <w15:chartTrackingRefBased/>
  <w15:docId w15:val="{D9C1EEA3-06E7-A04C-8B23-F2E41777F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076C"/>
    <w:rPr>
      <w:sz w:val="20"/>
      <w:szCs w:val="20"/>
    </w:rPr>
  </w:style>
  <w:style w:type="character" w:customStyle="1" w:styleId="FootnoteTextChar">
    <w:name w:val="Footnote Text Char"/>
    <w:basedOn w:val="DefaultParagraphFont"/>
    <w:link w:val="FootnoteText"/>
    <w:uiPriority w:val="99"/>
    <w:semiHidden/>
    <w:rsid w:val="007E076C"/>
    <w:rPr>
      <w:sz w:val="20"/>
      <w:szCs w:val="20"/>
    </w:rPr>
  </w:style>
  <w:style w:type="character" w:styleId="FootnoteReference">
    <w:name w:val="footnote reference"/>
    <w:basedOn w:val="DefaultParagraphFont"/>
    <w:uiPriority w:val="99"/>
    <w:semiHidden/>
    <w:unhideWhenUsed/>
    <w:rsid w:val="007E076C"/>
    <w:rPr>
      <w:vertAlign w:val="superscript"/>
    </w:rPr>
  </w:style>
  <w:style w:type="character" w:styleId="Hyperlink">
    <w:name w:val="Hyperlink"/>
    <w:basedOn w:val="DefaultParagraphFont"/>
    <w:uiPriority w:val="99"/>
    <w:unhideWhenUsed/>
    <w:rsid w:val="00620402"/>
    <w:rPr>
      <w:color w:val="0563C1" w:themeColor="hyperlink"/>
      <w:u w:val="single"/>
    </w:rPr>
  </w:style>
  <w:style w:type="character" w:styleId="UnresolvedMention">
    <w:name w:val="Unresolved Mention"/>
    <w:basedOn w:val="DefaultParagraphFont"/>
    <w:uiPriority w:val="99"/>
    <w:rsid w:val="006204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oebclassics.com/view/ovid-amores/1914/pb_LCL041.323.xml?mainRsKey=oynbnS&amp;result=1&amp;rskey=Fzltq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F5D43-606B-9F46-B22E-75D849937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5</Pages>
  <Words>1191</Words>
  <Characters>5493</Characters>
  <Application>Microsoft Office Word</Application>
  <DocSecurity>0</DocSecurity>
  <Lines>93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270</cp:revision>
  <dcterms:created xsi:type="dcterms:W3CDTF">2019-05-25T11:30:00Z</dcterms:created>
  <dcterms:modified xsi:type="dcterms:W3CDTF">2019-05-25T16:58:00Z</dcterms:modified>
</cp:coreProperties>
</file>