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6774994"/>
        <w:docPartObj>
          <w:docPartGallery w:val="Cover Pages"/>
          <w:docPartUnique/>
        </w:docPartObj>
      </w:sdtPr>
      <w:sdtEndPr>
        <w:rPr>
          <w:rStyle w:val="normaltextrun"/>
          <w:rFonts w:ascii="Arial" w:eastAsia="Times New Roman" w:hAnsi="Arial" w:cs="Arial"/>
          <w:b/>
          <w:bCs/>
          <w:sz w:val="24"/>
          <w:szCs w:val="24"/>
          <w:lang w:eastAsia="en-GB"/>
        </w:rPr>
      </w:sdtEndPr>
      <w:sdtContent>
        <w:p w14:paraId="74D1DCC9" w14:textId="34DDF16A" w:rsidR="0088548A" w:rsidRDefault="0088548A">
          <w:r>
            <w:rPr>
              <w:noProof/>
            </w:rPr>
            <mc:AlternateContent>
              <mc:Choice Requires="wpg">
                <w:drawing>
                  <wp:anchor distT="0" distB="0" distL="114300" distR="114300" simplePos="0" relativeHeight="251659264" behindDoc="1" locked="0" layoutInCell="1" allowOverlap="1" wp14:anchorId="3210065A" wp14:editId="2BD083F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6EA4A1"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By Oliver Edwards</w:t>
                                  </w:r>
                                  <w:r>
                                    <w:rPr>
                                      <w:rStyle w:val="eop"/>
                                      <w:rFonts w:ascii="Arial" w:hAnsi="Arial" w:cs="Arial"/>
                                    </w:rPr>
                                    <w:t> </w:t>
                                  </w:r>
                                </w:p>
                                <w:p w14:paraId="66AE89D4"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Number: 1900345</w:t>
                                  </w:r>
                                  <w:r>
                                    <w:rPr>
                                      <w:rStyle w:val="eop"/>
                                      <w:rFonts w:ascii="Arial" w:hAnsi="Arial" w:cs="Arial"/>
                                    </w:rPr>
                                    <w:t> </w:t>
                                  </w:r>
                                </w:p>
                                <w:p w14:paraId="50EA85F2" w14:textId="7C539313"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Module: Forensi</w:t>
                                  </w:r>
                                  <w:r w:rsidR="0079617E">
                                    <w:rPr>
                                      <w:rStyle w:val="normaltextrun"/>
                                      <w:rFonts w:ascii="Arial" w:hAnsi="Arial" w:cs="Arial"/>
                                      <w:b/>
                                      <w:bCs/>
                                    </w:rPr>
                                    <w:t>c Recovery and Examination</w:t>
                                  </w:r>
                                </w:p>
                                <w:p w14:paraId="50217F63"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Lecturer: Rhiannon Lloyd</w:t>
                                  </w:r>
                                  <w:r>
                                    <w:rPr>
                                      <w:rStyle w:val="eop"/>
                                      <w:rFonts w:ascii="Arial" w:hAnsi="Arial" w:cs="Arial"/>
                                    </w:rPr>
                                    <w:t> </w:t>
                                  </w:r>
                                </w:p>
                                <w:p w14:paraId="3020D713"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Date: 25/02/2022</w:t>
                                  </w:r>
                                  <w:r>
                                    <w:rPr>
                                      <w:rStyle w:val="eop"/>
                                      <w:rFonts w:ascii="Arial" w:hAnsi="Arial" w:cs="Arial"/>
                                    </w:rPr>
                                    <w:t> </w:t>
                                  </w:r>
                                </w:p>
                                <w:p w14:paraId="037F406F" w14:textId="6638930F" w:rsidR="0088548A" w:rsidRDefault="0088548A">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56"/>
                                      <w:szCs w:val="56"/>
                                      <w:u w:val="single"/>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422A392B" w14:textId="0AF3BF1F" w:rsidR="0088548A" w:rsidRPr="0088548A" w:rsidRDefault="0079617E">
                                      <w:pPr>
                                        <w:pStyle w:val="NoSpacing"/>
                                        <w:jc w:val="center"/>
                                        <w:rPr>
                                          <w:rFonts w:asciiTheme="majorHAnsi" w:eastAsiaTheme="majorEastAsia" w:hAnsiTheme="majorHAnsi" w:cstheme="majorBidi"/>
                                          <w:caps/>
                                          <w:color w:val="4472C4" w:themeColor="accent1"/>
                                          <w:sz w:val="56"/>
                                          <w:szCs w:val="56"/>
                                        </w:rPr>
                                      </w:pPr>
                                      <w:r>
                                        <w:rPr>
                                          <w:rFonts w:ascii="Arial" w:hAnsi="Arial" w:cs="Arial"/>
                                          <w:b/>
                                          <w:bCs/>
                                          <w:sz w:val="56"/>
                                          <w:szCs w:val="56"/>
                                          <w:u w:val="single"/>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10065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36EA4A1"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By Oliver Edwards</w:t>
                            </w:r>
                            <w:r>
                              <w:rPr>
                                <w:rStyle w:val="eop"/>
                                <w:rFonts w:ascii="Arial" w:hAnsi="Arial" w:cs="Arial"/>
                              </w:rPr>
                              <w:t> </w:t>
                            </w:r>
                          </w:p>
                          <w:p w14:paraId="66AE89D4"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Number: 1900345</w:t>
                            </w:r>
                            <w:r>
                              <w:rPr>
                                <w:rStyle w:val="eop"/>
                                <w:rFonts w:ascii="Arial" w:hAnsi="Arial" w:cs="Arial"/>
                              </w:rPr>
                              <w:t> </w:t>
                            </w:r>
                          </w:p>
                          <w:p w14:paraId="50EA85F2" w14:textId="7C539313"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Module: Forensi</w:t>
                            </w:r>
                            <w:r w:rsidR="0079617E">
                              <w:rPr>
                                <w:rStyle w:val="normaltextrun"/>
                                <w:rFonts w:ascii="Arial" w:hAnsi="Arial" w:cs="Arial"/>
                                <w:b/>
                                <w:bCs/>
                              </w:rPr>
                              <w:t>c Recovery and Examination</w:t>
                            </w:r>
                          </w:p>
                          <w:p w14:paraId="50217F63"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Lecturer: Rhiannon Lloyd</w:t>
                            </w:r>
                            <w:r>
                              <w:rPr>
                                <w:rStyle w:val="eop"/>
                                <w:rFonts w:ascii="Arial" w:hAnsi="Arial" w:cs="Arial"/>
                              </w:rPr>
                              <w:t> </w:t>
                            </w:r>
                          </w:p>
                          <w:p w14:paraId="3020D713" w14:textId="77777777" w:rsidR="0088548A" w:rsidRDefault="0088548A" w:rsidP="008854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Date: 25/02/2022</w:t>
                            </w:r>
                            <w:r>
                              <w:rPr>
                                <w:rStyle w:val="eop"/>
                                <w:rFonts w:ascii="Arial" w:hAnsi="Arial" w:cs="Arial"/>
                              </w:rPr>
                              <w:t> </w:t>
                            </w:r>
                          </w:p>
                          <w:p w14:paraId="037F406F" w14:textId="6638930F" w:rsidR="0088548A" w:rsidRDefault="0088548A">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sz w:val="56"/>
                                <w:szCs w:val="56"/>
                                <w:u w:val="single"/>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422A392B" w14:textId="0AF3BF1F" w:rsidR="0088548A" w:rsidRPr="0088548A" w:rsidRDefault="0079617E">
                                <w:pPr>
                                  <w:pStyle w:val="NoSpacing"/>
                                  <w:jc w:val="center"/>
                                  <w:rPr>
                                    <w:rFonts w:asciiTheme="majorHAnsi" w:eastAsiaTheme="majorEastAsia" w:hAnsiTheme="majorHAnsi" w:cstheme="majorBidi"/>
                                    <w:caps/>
                                    <w:color w:val="4472C4" w:themeColor="accent1"/>
                                    <w:sz w:val="56"/>
                                    <w:szCs w:val="56"/>
                                  </w:rPr>
                                </w:pPr>
                                <w:r>
                                  <w:rPr>
                                    <w:rFonts w:ascii="Arial" w:hAnsi="Arial" w:cs="Arial"/>
                                    <w:b/>
                                    <w:bCs/>
                                    <w:sz w:val="56"/>
                                    <w:szCs w:val="56"/>
                                    <w:u w:val="single"/>
                                  </w:rPr>
                                  <w:t xml:space="preserve">     </w:t>
                                </w:r>
                              </w:p>
                            </w:sdtContent>
                          </w:sdt>
                        </w:txbxContent>
                      </v:textbox>
                    </v:shape>
                    <w10:wrap anchorx="page" anchory="page"/>
                  </v:group>
                </w:pict>
              </mc:Fallback>
            </mc:AlternateContent>
          </w:r>
        </w:p>
        <w:p w14:paraId="2E7D814C" w14:textId="79624E79" w:rsidR="0088548A" w:rsidRDefault="0088548A">
          <w:pPr>
            <w:rPr>
              <w:rStyle w:val="normaltextrun"/>
              <w:rFonts w:ascii="Arial" w:eastAsia="Times New Roman" w:hAnsi="Arial" w:cs="Arial"/>
              <w:b/>
              <w:bCs/>
              <w:sz w:val="24"/>
              <w:szCs w:val="24"/>
              <w:lang w:eastAsia="en-GB"/>
            </w:rPr>
          </w:pPr>
          <w:r>
            <w:rPr>
              <w:rStyle w:val="normaltextrun"/>
              <w:rFonts w:ascii="Arial" w:eastAsia="Times New Roman" w:hAnsi="Arial" w:cs="Arial"/>
              <w:b/>
              <w:bCs/>
              <w:sz w:val="24"/>
              <w:szCs w:val="24"/>
              <w:lang w:eastAsia="en-GB"/>
            </w:rPr>
            <w:br w:type="page"/>
          </w:r>
        </w:p>
      </w:sdtContent>
    </w:sdt>
    <w:p w14:paraId="74E496B6" w14:textId="77777777" w:rsidR="005A42AE" w:rsidRDefault="005A42AE" w:rsidP="005A42AE">
      <w:pPr>
        <w:spacing w:line="480" w:lineRule="auto"/>
        <w:rPr>
          <w:rFonts w:ascii="Arial" w:hAnsi="Arial" w:cs="Arial"/>
          <w:sz w:val="24"/>
          <w:szCs w:val="24"/>
        </w:rPr>
      </w:pPr>
    </w:p>
    <w:p w14:paraId="112D7794" w14:textId="77777777" w:rsidR="005A42AE" w:rsidRDefault="005A42AE" w:rsidP="005A42AE">
      <w:pPr>
        <w:spacing w:line="480" w:lineRule="auto"/>
        <w:rPr>
          <w:rFonts w:ascii="Arial" w:hAnsi="Arial" w:cs="Arial"/>
          <w:sz w:val="24"/>
          <w:szCs w:val="24"/>
        </w:rPr>
      </w:pPr>
    </w:p>
    <w:p w14:paraId="4D3B0CA4" w14:textId="77777777" w:rsidR="005A42AE" w:rsidRDefault="005A42AE" w:rsidP="005A42AE">
      <w:pPr>
        <w:spacing w:line="480" w:lineRule="auto"/>
        <w:rPr>
          <w:rFonts w:ascii="Arial" w:hAnsi="Arial" w:cs="Arial"/>
          <w:sz w:val="24"/>
          <w:szCs w:val="24"/>
        </w:rPr>
      </w:pPr>
    </w:p>
    <w:p w14:paraId="37F8DE91" w14:textId="77777777" w:rsidR="005A42AE" w:rsidRDefault="005A42AE" w:rsidP="005A42AE">
      <w:pPr>
        <w:spacing w:line="480" w:lineRule="auto"/>
        <w:rPr>
          <w:rFonts w:ascii="Arial" w:hAnsi="Arial" w:cs="Arial"/>
          <w:sz w:val="24"/>
          <w:szCs w:val="24"/>
        </w:rPr>
      </w:pPr>
    </w:p>
    <w:p w14:paraId="398BF9C7" w14:textId="6D60DC85" w:rsidR="00225CBE" w:rsidRPr="0033420F" w:rsidRDefault="008A7623" w:rsidP="005A42AE">
      <w:pPr>
        <w:spacing w:line="480" w:lineRule="auto"/>
        <w:rPr>
          <w:rFonts w:ascii="Arial" w:hAnsi="Arial" w:cs="Arial"/>
          <w:sz w:val="24"/>
          <w:szCs w:val="24"/>
        </w:rPr>
      </w:pPr>
      <w:r w:rsidRPr="0033420F">
        <w:rPr>
          <w:rFonts w:ascii="Arial" w:hAnsi="Arial" w:cs="Arial"/>
          <w:sz w:val="24"/>
          <w:szCs w:val="24"/>
        </w:rPr>
        <w:t xml:space="preserve">Whenever a crime has taken </w:t>
      </w:r>
      <w:r w:rsidR="00A95CB3" w:rsidRPr="0033420F">
        <w:rPr>
          <w:rFonts w:ascii="Arial" w:hAnsi="Arial" w:cs="Arial"/>
          <w:sz w:val="24"/>
          <w:szCs w:val="24"/>
        </w:rPr>
        <w:t>place,</w:t>
      </w:r>
      <w:r w:rsidRPr="0033420F">
        <w:rPr>
          <w:rFonts w:ascii="Arial" w:hAnsi="Arial" w:cs="Arial"/>
          <w:sz w:val="24"/>
          <w:szCs w:val="24"/>
        </w:rPr>
        <w:t xml:space="preserve"> it is important that the scene is p</w:t>
      </w:r>
      <w:r w:rsidR="002E3C70" w:rsidRPr="0033420F">
        <w:rPr>
          <w:rFonts w:ascii="Arial" w:hAnsi="Arial" w:cs="Arial"/>
          <w:sz w:val="24"/>
          <w:szCs w:val="24"/>
        </w:rPr>
        <w:t>res</w:t>
      </w:r>
      <w:r w:rsidRPr="0033420F">
        <w:rPr>
          <w:rFonts w:ascii="Arial" w:hAnsi="Arial" w:cs="Arial"/>
          <w:sz w:val="24"/>
          <w:szCs w:val="24"/>
        </w:rPr>
        <w:t>er</w:t>
      </w:r>
      <w:r w:rsidR="002E3C70" w:rsidRPr="0033420F">
        <w:rPr>
          <w:rFonts w:ascii="Arial" w:hAnsi="Arial" w:cs="Arial"/>
          <w:sz w:val="24"/>
          <w:szCs w:val="24"/>
        </w:rPr>
        <w:t>v</w:t>
      </w:r>
      <w:r w:rsidRPr="0033420F">
        <w:rPr>
          <w:rFonts w:ascii="Arial" w:hAnsi="Arial" w:cs="Arial"/>
          <w:sz w:val="24"/>
          <w:szCs w:val="24"/>
        </w:rPr>
        <w:t xml:space="preserve">ed to be able to collect evidence that will help with the investigation that will soon follow </w:t>
      </w:r>
      <w:r w:rsidR="00AC1964" w:rsidRPr="0033420F">
        <w:rPr>
          <w:rFonts w:ascii="Arial" w:hAnsi="Arial" w:cs="Arial"/>
          <w:color w:val="000000"/>
          <w:sz w:val="24"/>
          <w:szCs w:val="24"/>
          <w:shd w:val="clear" w:color="auto" w:fill="FFFFFF"/>
        </w:rPr>
        <w:t>(Pepper, 2011)</w:t>
      </w:r>
      <w:r w:rsidRPr="0033420F">
        <w:rPr>
          <w:rFonts w:ascii="Arial" w:hAnsi="Arial" w:cs="Arial"/>
          <w:sz w:val="24"/>
          <w:szCs w:val="24"/>
        </w:rPr>
        <w:t xml:space="preserve">. </w:t>
      </w:r>
      <w:r w:rsidR="0085072A" w:rsidRPr="0033420F">
        <w:rPr>
          <w:rFonts w:ascii="Arial" w:hAnsi="Arial" w:cs="Arial"/>
          <w:sz w:val="24"/>
          <w:szCs w:val="24"/>
        </w:rPr>
        <w:t xml:space="preserve">According to </w:t>
      </w:r>
      <w:proofErr w:type="spellStart"/>
      <w:r w:rsidR="00D659B5" w:rsidRPr="0033420F">
        <w:rPr>
          <w:rFonts w:ascii="Arial" w:hAnsi="Arial" w:cs="Arial"/>
          <w:sz w:val="24"/>
          <w:szCs w:val="24"/>
        </w:rPr>
        <w:t>Locard</w:t>
      </w:r>
      <w:proofErr w:type="spellEnd"/>
      <w:r w:rsidR="00D659B5" w:rsidRPr="0033420F">
        <w:rPr>
          <w:rFonts w:ascii="Arial" w:hAnsi="Arial" w:cs="Arial"/>
          <w:sz w:val="24"/>
          <w:szCs w:val="24"/>
        </w:rPr>
        <w:t xml:space="preserve"> (1928)</w:t>
      </w:r>
      <w:r w:rsidR="0085072A" w:rsidRPr="0033420F">
        <w:rPr>
          <w:rFonts w:ascii="Arial" w:hAnsi="Arial" w:cs="Arial"/>
          <w:sz w:val="24"/>
          <w:szCs w:val="24"/>
        </w:rPr>
        <w:t xml:space="preserve"> every contact leaves a trace, this</w:t>
      </w:r>
      <w:r w:rsidR="00283BF4" w:rsidRPr="0033420F">
        <w:rPr>
          <w:rFonts w:ascii="Arial" w:hAnsi="Arial" w:cs="Arial"/>
          <w:sz w:val="24"/>
          <w:szCs w:val="24"/>
        </w:rPr>
        <w:t xml:space="preserve"> means that no matter what anyone does they will always leave evidence, this is especially true when it comes to DNA as no matter ho</w:t>
      </w:r>
      <w:r w:rsidR="0076769B" w:rsidRPr="0033420F">
        <w:rPr>
          <w:rFonts w:ascii="Arial" w:hAnsi="Arial" w:cs="Arial"/>
          <w:sz w:val="24"/>
          <w:szCs w:val="24"/>
        </w:rPr>
        <w:t>w careful a criminal is their DNA will have at som</w:t>
      </w:r>
      <w:r w:rsidR="00F42061" w:rsidRPr="0033420F">
        <w:rPr>
          <w:rFonts w:ascii="Arial" w:hAnsi="Arial" w:cs="Arial"/>
          <w:sz w:val="24"/>
          <w:szCs w:val="24"/>
        </w:rPr>
        <w:t>e point encounter the area.</w:t>
      </w:r>
      <w:r w:rsidR="005A42AE">
        <w:rPr>
          <w:rFonts w:ascii="Arial" w:hAnsi="Arial" w:cs="Arial"/>
          <w:sz w:val="24"/>
          <w:szCs w:val="24"/>
        </w:rPr>
        <w:t xml:space="preserve"> </w:t>
      </w:r>
      <w:r w:rsidR="00A95CB3" w:rsidRPr="0033420F">
        <w:rPr>
          <w:rFonts w:ascii="Arial" w:hAnsi="Arial" w:cs="Arial"/>
          <w:sz w:val="24"/>
          <w:szCs w:val="24"/>
        </w:rPr>
        <w:t xml:space="preserve">When preserving evidence, it is important that the diverse types of evidence and material are understood as to not accidentally contaminate crucial material as the officer did not believe that it is important. </w:t>
      </w:r>
    </w:p>
    <w:p w14:paraId="267E9DC2" w14:textId="7E8B1AB1" w:rsidR="00A95CB3" w:rsidRPr="0033420F" w:rsidRDefault="00A95CB3" w:rsidP="005A42AE">
      <w:pPr>
        <w:spacing w:line="480" w:lineRule="auto"/>
        <w:rPr>
          <w:rFonts w:ascii="Arial" w:hAnsi="Arial" w:cs="Arial"/>
          <w:sz w:val="24"/>
          <w:szCs w:val="24"/>
        </w:rPr>
      </w:pPr>
      <w:r w:rsidRPr="0033420F">
        <w:rPr>
          <w:rFonts w:ascii="Arial" w:hAnsi="Arial" w:cs="Arial"/>
          <w:sz w:val="24"/>
          <w:szCs w:val="24"/>
        </w:rPr>
        <w:t xml:space="preserve">There are three main types of forensic evidence, these are, Trace evidence, DNA, and Impressions </w:t>
      </w:r>
      <w:r w:rsidR="002B352B" w:rsidRPr="0033420F">
        <w:rPr>
          <w:rFonts w:ascii="Arial" w:hAnsi="Arial" w:cs="Arial"/>
          <w:color w:val="000000"/>
          <w:sz w:val="24"/>
          <w:szCs w:val="24"/>
          <w:shd w:val="clear" w:color="auto" w:fill="FFFFFF"/>
        </w:rPr>
        <w:t>(Fraser and Williams, 2009)</w:t>
      </w:r>
      <w:r w:rsidRPr="0033420F">
        <w:rPr>
          <w:rFonts w:ascii="Arial" w:hAnsi="Arial" w:cs="Arial"/>
          <w:sz w:val="24"/>
          <w:szCs w:val="24"/>
        </w:rPr>
        <w:t xml:space="preserve">. DNA evidence is biological matter such as blood or semen, DNA can be seen as the biological code that makes up a person, by testing and analysing DNA you will be able to know everything about the person </w:t>
      </w:r>
      <w:r w:rsidR="008204C7" w:rsidRPr="0033420F">
        <w:rPr>
          <w:rFonts w:ascii="Arial" w:hAnsi="Arial" w:cs="Arial"/>
          <w:color w:val="000000"/>
          <w:sz w:val="24"/>
          <w:szCs w:val="24"/>
          <w:shd w:val="clear" w:color="auto" w:fill="FFFFFF"/>
        </w:rPr>
        <w:t>(</w:t>
      </w:r>
      <w:proofErr w:type="spellStart"/>
      <w:r w:rsidR="008204C7" w:rsidRPr="0033420F">
        <w:rPr>
          <w:rFonts w:ascii="Arial" w:hAnsi="Arial" w:cs="Arial"/>
          <w:color w:val="000000"/>
          <w:sz w:val="24"/>
          <w:szCs w:val="24"/>
          <w:shd w:val="clear" w:color="auto" w:fill="FFFFFF"/>
        </w:rPr>
        <w:t>Puch</w:t>
      </w:r>
      <w:proofErr w:type="spellEnd"/>
      <w:r w:rsidR="008204C7" w:rsidRPr="0033420F">
        <w:rPr>
          <w:rFonts w:ascii="Arial" w:hAnsi="Arial" w:cs="Arial"/>
          <w:color w:val="000000"/>
          <w:sz w:val="24"/>
          <w:szCs w:val="24"/>
          <w:shd w:val="clear" w:color="auto" w:fill="FFFFFF"/>
        </w:rPr>
        <w:t>-Solis and Pope, 2021)</w:t>
      </w:r>
      <w:r w:rsidRPr="0033420F">
        <w:rPr>
          <w:rFonts w:ascii="Arial" w:hAnsi="Arial" w:cs="Arial"/>
          <w:sz w:val="24"/>
          <w:szCs w:val="24"/>
        </w:rPr>
        <w:t xml:space="preserve">. Trace evidence is small quantities of material such as glass from a broken window, due to the size of the material it is easy to get trapped in the clothes or on an individual meaning crime can be linked by trace evidence </w:t>
      </w:r>
      <w:r w:rsidR="00572EF7" w:rsidRPr="0033420F">
        <w:rPr>
          <w:rFonts w:ascii="Arial" w:hAnsi="Arial" w:cs="Arial"/>
          <w:color w:val="000000"/>
          <w:sz w:val="24"/>
          <w:szCs w:val="24"/>
          <w:shd w:val="clear" w:color="auto" w:fill="FFFFFF"/>
        </w:rPr>
        <w:t>(C</w:t>
      </w:r>
      <w:r w:rsidR="005263C9" w:rsidRPr="0033420F">
        <w:rPr>
          <w:rFonts w:ascii="Arial" w:hAnsi="Arial" w:cs="Arial"/>
          <w:color w:val="000000"/>
          <w:sz w:val="24"/>
          <w:szCs w:val="24"/>
          <w:shd w:val="clear" w:color="auto" w:fill="FFFFFF"/>
        </w:rPr>
        <w:t>laridge</w:t>
      </w:r>
      <w:r w:rsidR="00572EF7" w:rsidRPr="0033420F">
        <w:rPr>
          <w:rFonts w:ascii="Arial" w:hAnsi="Arial" w:cs="Arial"/>
          <w:color w:val="000000"/>
          <w:sz w:val="24"/>
          <w:szCs w:val="24"/>
          <w:shd w:val="clear" w:color="auto" w:fill="FFFFFF"/>
        </w:rPr>
        <w:t>, 2022)</w:t>
      </w:r>
      <w:r w:rsidRPr="0033420F">
        <w:rPr>
          <w:rFonts w:ascii="Arial" w:hAnsi="Arial" w:cs="Arial"/>
          <w:sz w:val="24"/>
          <w:szCs w:val="24"/>
        </w:rPr>
        <w:t xml:space="preserve">. Tracks and impressions </w:t>
      </w:r>
      <w:r w:rsidR="00E128B8" w:rsidRPr="0033420F">
        <w:rPr>
          <w:rFonts w:ascii="Arial" w:hAnsi="Arial" w:cs="Arial"/>
          <w:sz w:val="24"/>
          <w:szCs w:val="24"/>
        </w:rPr>
        <w:t xml:space="preserve">are marks on the ground caused by people's shoes or vehicles, tracks can be linked with vehicles and their tyres tying them to a certain area </w:t>
      </w:r>
      <w:r w:rsidR="00593693" w:rsidRPr="0033420F">
        <w:rPr>
          <w:rFonts w:ascii="Arial" w:hAnsi="Arial" w:cs="Arial"/>
          <w:color w:val="000000"/>
          <w:sz w:val="24"/>
          <w:szCs w:val="24"/>
          <w:shd w:val="clear" w:color="auto" w:fill="FFFFFF"/>
        </w:rPr>
        <w:t>(Naples and Miller, 2004)</w:t>
      </w:r>
      <w:r w:rsidR="00E128B8" w:rsidRPr="0033420F">
        <w:rPr>
          <w:rFonts w:ascii="Arial" w:hAnsi="Arial" w:cs="Arial"/>
          <w:sz w:val="24"/>
          <w:szCs w:val="24"/>
        </w:rPr>
        <w:t>.</w:t>
      </w:r>
      <w:r w:rsidRPr="0033420F">
        <w:rPr>
          <w:rFonts w:ascii="Arial" w:hAnsi="Arial" w:cs="Arial"/>
          <w:sz w:val="24"/>
          <w:szCs w:val="24"/>
        </w:rPr>
        <w:t xml:space="preserve"> </w:t>
      </w:r>
    </w:p>
    <w:p w14:paraId="17CCDF79" w14:textId="77777777" w:rsidR="007145E3" w:rsidRPr="0033420F" w:rsidRDefault="008A7623" w:rsidP="005A42AE">
      <w:pPr>
        <w:spacing w:line="480" w:lineRule="auto"/>
        <w:rPr>
          <w:rFonts w:ascii="Arial" w:hAnsi="Arial" w:cs="Arial"/>
          <w:sz w:val="24"/>
          <w:szCs w:val="24"/>
        </w:rPr>
      </w:pPr>
      <w:r w:rsidRPr="0033420F">
        <w:rPr>
          <w:rFonts w:ascii="Arial" w:hAnsi="Arial" w:cs="Arial"/>
          <w:sz w:val="24"/>
          <w:szCs w:val="24"/>
        </w:rPr>
        <w:t xml:space="preserve">The first officer that arrives at the scene is called the first attending officer, it is crucial that when the first attending officer arrives at the scene, they follow certain </w:t>
      </w:r>
      <w:r w:rsidRPr="0033420F">
        <w:rPr>
          <w:rFonts w:ascii="Arial" w:hAnsi="Arial" w:cs="Arial"/>
          <w:sz w:val="24"/>
          <w:szCs w:val="24"/>
        </w:rPr>
        <w:lastRenderedPageBreak/>
        <w:t xml:space="preserve">procedures and processes to make sure that every action they take will not cause the loss of evidence through cross contamination </w:t>
      </w:r>
      <w:r w:rsidR="00E45DFA" w:rsidRPr="0033420F">
        <w:rPr>
          <w:rFonts w:ascii="Arial" w:hAnsi="Arial" w:cs="Arial"/>
          <w:color w:val="000000"/>
          <w:sz w:val="24"/>
          <w:szCs w:val="24"/>
          <w:shd w:val="clear" w:color="auto" w:fill="FFFFFF"/>
        </w:rPr>
        <w:t>(College of Policing, 2015)</w:t>
      </w:r>
      <w:r w:rsidRPr="0033420F">
        <w:rPr>
          <w:rFonts w:ascii="Arial" w:hAnsi="Arial" w:cs="Arial"/>
          <w:sz w:val="24"/>
          <w:szCs w:val="24"/>
        </w:rPr>
        <w:t xml:space="preserve">. </w:t>
      </w:r>
      <w:r w:rsidR="00530874" w:rsidRPr="0033420F">
        <w:rPr>
          <w:rFonts w:ascii="Arial" w:hAnsi="Arial" w:cs="Arial"/>
          <w:sz w:val="24"/>
          <w:szCs w:val="24"/>
        </w:rPr>
        <w:t xml:space="preserve">According to </w:t>
      </w:r>
      <w:r w:rsidR="006727EE" w:rsidRPr="0033420F">
        <w:rPr>
          <w:rFonts w:ascii="Arial" w:hAnsi="Arial" w:cs="Arial"/>
          <w:color w:val="000000"/>
          <w:sz w:val="24"/>
          <w:szCs w:val="24"/>
          <w:shd w:val="clear" w:color="auto" w:fill="FFFFFF"/>
        </w:rPr>
        <w:t xml:space="preserve">The Forensic Science Regulator, </w:t>
      </w:r>
      <w:r w:rsidR="00EE4043" w:rsidRPr="0033420F">
        <w:rPr>
          <w:rFonts w:ascii="Arial" w:hAnsi="Arial" w:cs="Arial"/>
          <w:color w:val="000000"/>
          <w:sz w:val="24"/>
          <w:szCs w:val="24"/>
          <w:shd w:val="clear" w:color="auto" w:fill="FFFFFF"/>
        </w:rPr>
        <w:t>(</w:t>
      </w:r>
      <w:r w:rsidR="006727EE" w:rsidRPr="0033420F">
        <w:rPr>
          <w:rFonts w:ascii="Arial" w:hAnsi="Arial" w:cs="Arial"/>
          <w:color w:val="000000"/>
          <w:sz w:val="24"/>
          <w:szCs w:val="24"/>
          <w:shd w:val="clear" w:color="auto" w:fill="FFFFFF"/>
        </w:rPr>
        <w:t>2022)</w:t>
      </w:r>
      <w:r w:rsidR="00530874" w:rsidRPr="0033420F">
        <w:rPr>
          <w:rFonts w:ascii="Arial" w:hAnsi="Arial" w:cs="Arial"/>
          <w:sz w:val="24"/>
          <w:szCs w:val="24"/>
        </w:rPr>
        <w:t xml:space="preserve"> cross contamination in forensic science is the process of DNA or biological matter containing DNA getting introduced into an exhibit or piece of evidence after or during the forensic process. Cross contamination results in rendering a piece of evidence as worthless, this means that material such as blood or fingerprints that could have been used as evidence will no longer be as it has been altered with the DNA of another person </w:t>
      </w:r>
      <w:r w:rsidR="00C05F95" w:rsidRPr="0033420F">
        <w:rPr>
          <w:rFonts w:ascii="Arial" w:hAnsi="Arial" w:cs="Arial"/>
          <w:color w:val="000000"/>
          <w:sz w:val="24"/>
          <w:szCs w:val="24"/>
          <w:shd w:val="clear" w:color="auto" w:fill="FFFFFF"/>
        </w:rPr>
        <w:t>(Balk, 2015)</w:t>
      </w:r>
      <w:r w:rsidR="00530874" w:rsidRPr="0033420F">
        <w:rPr>
          <w:rFonts w:ascii="Arial" w:hAnsi="Arial" w:cs="Arial"/>
          <w:sz w:val="24"/>
          <w:szCs w:val="24"/>
        </w:rPr>
        <w:t xml:space="preserve">. </w:t>
      </w:r>
    </w:p>
    <w:p w14:paraId="2CA9F02B" w14:textId="65E831D7" w:rsidR="0053212A" w:rsidRPr="0033420F" w:rsidRDefault="00530874" w:rsidP="005A42AE">
      <w:pPr>
        <w:spacing w:line="480" w:lineRule="auto"/>
        <w:rPr>
          <w:rFonts w:ascii="Arial" w:hAnsi="Arial" w:cs="Arial"/>
          <w:sz w:val="24"/>
          <w:szCs w:val="24"/>
        </w:rPr>
      </w:pPr>
      <w:r w:rsidRPr="0033420F">
        <w:rPr>
          <w:rFonts w:ascii="Arial" w:hAnsi="Arial" w:cs="Arial"/>
          <w:sz w:val="24"/>
          <w:szCs w:val="24"/>
        </w:rPr>
        <w:t xml:space="preserve">Evidence that could have been used during court will no longer be viable if it has been contaminated as it is unreliable due to </w:t>
      </w:r>
      <w:r w:rsidR="00045240" w:rsidRPr="0033420F">
        <w:rPr>
          <w:rFonts w:ascii="Arial" w:hAnsi="Arial" w:cs="Arial"/>
          <w:sz w:val="24"/>
          <w:szCs w:val="24"/>
        </w:rPr>
        <w:t xml:space="preserve">having different DNA that could have come from any person that was not a part of the crime such as a police officer </w:t>
      </w:r>
      <w:r w:rsidR="00400511" w:rsidRPr="0033420F">
        <w:rPr>
          <w:rFonts w:ascii="Arial" w:hAnsi="Arial" w:cs="Arial"/>
          <w:color w:val="000000"/>
          <w:sz w:val="24"/>
          <w:szCs w:val="24"/>
          <w:shd w:val="clear" w:color="auto" w:fill="FFFFFF"/>
        </w:rPr>
        <w:t>(Criminal Justice Act 2003)</w:t>
      </w:r>
      <w:r w:rsidR="00045240" w:rsidRPr="0033420F">
        <w:rPr>
          <w:rFonts w:ascii="Arial" w:hAnsi="Arial" w:cs="Arial"/>
          <w:sz w:val="24"/>
          <w:szCs w:val="24"/>
        </w:rPr>
        <w:t xml:space="preserve">. To minimise the risk of cross contamination, there are multiple processes that the attending officer goes through, one of the first and important process is </w:t>
      </w:r>
      <w:r w:rsidR="0046708C" w:rsidRPr="0033420F">
        <w:rPr>
          <w:rFonts w:ascii="Arial" w:hAnsi="Arial" w:cs="Arial"/>
          <w:sz w:val="24"/>
          <w:szCs w:val="24"/>
        </w:rPr>
        <w:t xml:space="preserve">identifying and </w:t>
      </w:r>
      <w:r w:rsidR="00045240" w:rsidRPr="0033420F">
        <w:rPr>
          <w:rFonts w:ascii="Arial" w:hAnsi="Arial" w:cs="Arial"/>
          <w:sz w:val="24"/>
          <w:szCs w:val="24"/>
        </w:rPr>
        <w:t>securing the scene.</w:t>
      </w:r>
    </w:p>
    <w:p w14:paraId="5AC3281D" w14:textId="77777777" w:rsidR="007145E3" w:rsidRPr="0033420F" w:rsidRDefault="00045240" w:rsidP="005A42AE">
      <w:pPr>
        <w:spacing w:line="480" w:lineRule="auto"/>
        <w:rPr>
          <w:rFonts w:ascii="Arial" w:hAnsi="Arial" w:cs="Arial"/>
          <w:sz w:val="24"/>
          <w:szCs w:val="24"/>
        </w:rPr>
      </w:pPr>
      <w:r w:rsidRPr="0033420F">
        <w:rPr>
          <w:rFonts w:ascii="Arial" w:hAnsi="Arial" w:cs="Arial"/>
          <w:sz w:val="24"/>
          <w:szCs w:val="24"/>
        </w:rPr>
        <w:t xml:space="preserve"> The first major step when the first attending officer enters a crime scene is to make sure that it is secured </w:t>
      </w:r>
      <w:r w:rsidR="00DA7ED4" w:rsidRPr="0033420F">
        <w:rPr>
          <w:rFonts w:ascii="Arial" w:hAnsi="Arial" w:cs="Arial"/>
          <w:color w:val="000000"/>
          <w:sz w:val="24"/>
          <w:szCs w:val="24"/>
          <w:shd w:val="clear" w:color="auto" w:fill="FFFFFF"/>
        </w:rPr>
        <w:t>(ENFSI, 2012)</w:t>
      </w:r>
      <w:r w:rsidRPr="0033420F">
        <w:rPr>
          <w:rFonts w:ascii="Arial" w:hAnsi="Arial" w:cs="Arial"/>
          <w:sz w:val="24"/>
          <w:szCs w:val="24"/>
        </w:rPr>
        <w:t xml:space="preserve">. To secure a crime scene it is important that the officer </w:t>
      </w:r>
      <w:r w:rsidR="0046708C" w:rsidRPr="0033420F">
        <w:rPr>
          <w:rFonts w:ascii="Arial" w:hAnsi="Arial" w:cs="Arial"/>
          <w:sz w:val="24"/>
          <w:szCs w:val="24"/>
        </w:rPr>
        <w:t xml:space="preserve">sets a boundary that they believe is the right perimeter that will have enough forensic material </w:t>
      </w:r>
      <w:r w:rsidR="008400F8" w:rsidRPr="0033420F">
        <w:rPr>
          <w:rFonts w:ascii="Arial" w:hAnsi="Arial" w:cs="Arial"/>
          <w:color w:val="000000"/>
          <w:sz w:val="24"/>
          <w:szCs w:val="24"/>
          <w:shd w:val="clear" w:color="auto" w:fill="FFFFFF"/>
        </w:rPr>
        <w:t>(Bryant and Bryant, 2021)</w:t>
      </w:r>
      <w:r w:rsidR="0046708C" w:rsidRPr="0033420F">
        <w:rPr>
          <w:rFonts w:ascii="Arial" w:hAnsi="Arial" w:cs="Arial"/>
          <w:sz w:val="24"/>
          <w:szCs w:val="24"/>
        </w:rPr>
        <w:t>.</w:t>
      </w:r>
      <w:r w:rsidR="005740D5" w:rsidRPr="0033420F">
        <w:rPr>
          <w:rFonts w:ascii="Arial" w:hAnsi="Arial" w:cs="Arial"/>
          <w:sz w:val="24"/>
          <w:szCs w:val="24"/>
        </w:rPr>
        <w:t xml:space="preserve"> There are multiple ways that the first attending officer will secure the crime scene, tape is usually used to physically cordon off an area, this shows that there is a crime scene, and the public may not enter but if there are not any tape available then other methods such as using their vehicle to prevent access are used </w:t>
      </w:r>
      <w:r w:rsidR="0073163A" w:rsidRPr="0033420F">
        <w:rPr>
          <w:rFonts w:ascii="Arial" w:hAnsi="Arial" w:cs="Arial"/>
          <w:color w:val="000000"/>
          <w:sz w:val="24"/>
          <w:szCs w:val="24"/>
          <w:shd w:val="clear" w:color="auto" w:fill="FFFFFF"/>
        </w:rPr>
        <w:t>(Jackson and Jackson, 2008).</w:t>
      </w:r>
      <w:r w:rsidR="0046708C" w:rsidRPr="0033420F">
        <w:rPr>
          <w:rFonts w:ascii="Arial" w:hAnsi="Arial" w:cs="Arial"/>
          <w:sz w:val="24"/>
          <w:szCs w:val="24"/>
        </w:rPr>
        <w:t xml:space="preserve"> The perimeter of the crime scene should not be too small as this c</w:t>
      </w:r>
      <w:r w:rsidR="00E70912" w:rsidRPr="0033420F">
        <w:rPr>
          <w:rFonts w:ascii="Arial" w:hAnsi="Arial" w:cs="Arial"/>
          <w:sz w:val="24"/>
          <w:szCs w:val="24"/>
        </w:rPr>
        <w:t xml:space="preserve">ould cause material to either not be accounted for or be contaminated. </w:t>
      </w:r>
      <w:r w:rsidR="00F64C3A" w:rsidRPr="0033420F">
        <w:rPr>
          <w:rFonts w:ascii="Arial" w:hAnsi="Arial" w:cs="Arial"/>
          <w:sz w:val="24"/>
          <w:szCs w:val="24"/>
        </w:rPr>
        <w:t>I</w:t>
      </w:r>
      <w:r w:rsidR="00E70912" w:rsidRPr="0033420F">
        <w:rPr>
          <w:rFonts w:ascii="Arial" w:hAnsi="Arial" w:cs="Arial"/>
          <w:sz w:val="24"/>
          <w:szCs w:val="24"/>
        </w:rPr>
        <w:t xml:space="preserve">t is better that the perimeter of a crime scene is too big than too small, when the crime scene is too big it can always be made </w:t>
      </w:r>
      <w:r w:rsidR="00E70912" w:rsidRPr="0033420F">
        <w:rPr>
          <w:rFonts w:ascii="Arial" w:hAnsi="Arial" w:cs="Arial"/>
          <w:sz w:val="24"/>
          <w:szCs w:val="24"/>
        </w:rPr>
        <w:lastRenderedPageBreak/>
        <w:t xml:space="preserve">smaller but if it is too small it cannot be made bigger as material has already been lost at that stage </w:t>
      </w:r>
      <w:r w:rsidR="00A15A44" w:rsidRPr="0033420F">
        <w:rPr>
          <w:rFonts w:ascii="Arial" w:hAnsi="Arial" w:cs="Arial"/>
          <w:color w:val="000000"/>
          <w:sz w:val="24"/>
          <w:szCs w:val="24"/>
          <w:shd w:val="clear" w:color="auto" w:fill="FFFFFF"/>
        </w:rPr>
        <w:t>(Miller and Massey, 2018)</w:t>
      </w:r>
      <w:r w:rsidR="00E70912" w:rsidRPr="0033420F">
        <w:rPr>
          <w:rFonts w:ascii="Arial" w:hAnsi="Arial" w:cs="Arial"/>
          <w:sz w:val="24"/>
          <w:szCs w:val="24"/>
        </w:rPr>
        <w:t xml:space="preserve">. </w:t>
      </w:r>
    </w:p>
    <w:p w14:paraId="15C24749" w14:textId="77777777" w:rsidR="00077D43" w:rsidRPr="0033420F" w:rsidRDefault="005740D5" w:rsidP="005A42AE">
      <w:pPr>
        <w:spacing w:line="480" w:lineRule="auto"/>
        <w:rPr>
          <w:rFonts w:ascii="Arial" w:hAnsi="Arial" w:cs="Arial"/>
          <w:sz w:val="24"/>
          <w:szCs w:val="24"/>
        </w:rPr>
      </w:pPr>
      <w:r w:rsidRPr="0033420F">
        <w:rPr>
          <w:rFonts w:ascii="Arial" w:hAnsi="Arial" w:cs="Arial"/>
          <w:sz w:val="24"/>
          <w:szCs w:val="24"/>
        </w:rPr>
        <w:t>If the crime scene is not secured properly or at all then the crime scene is rendered impractical as there will be a high chance all material is lost and the investigation will be hindered, an</w:t>
      </w:r>
      <w:r w:rsidR="0090197F" w:rsidRPr="0033420F">
        <w:rPr>
          <w:rFonts w:ascii="Arial" w:hAnsi="Arial" w:cs="Arial"/>
          <w:sz w:val="24"/>
          <w:szCs w:val="24"/>
        </w:rPr>
        <w:t xml:space="preserve"> example is Henryk </w:t>
      </w:r>
      <w:proofErr w:type="spellStart"/>
      <w:r w:rsidR="0090197F" w:rsidRPr="0033420F">
        <w:rPr>
          <w:rFonts w:ascii="Arial" w:hAnsi="Arial" w:cs="Arial"/>
          <w:sz w:val="24"/>
          <w:szCs w:val="24"/>
        </w:rPr>
        <w:t>G</w:t>
      </w:r>
      <w:r w:rsidR="008C1FCE" w:rsidRPr="0033420F">
        <w:rPr>
          <w:rFonts w:ascii="Arial" w:hAnsi="Arial" w:cs="Arial"/>
          <w:sz w:val="24"/>
          <w:szCs w:val="24"/>
        </w:rPr>
        <w:t>orkski</w:t>
      </w:r>
      <w:proofErr w:type="spellEnd"/>
      <w:r w:rsidR="008C1FCE" w:rsidRPr="0033420F">
        <w:rPr>
          <w:rFonts w:ascii="Arial" w:hAnsi="Arial" w:cs="Arial"/>
          <w:sz w:val="24"/>
          <w:szCs w:val="24"/>
        </w:rPr>
        <w:t>, a murder suspect that</w:t>
      </w:r>
      <w:r w:rsidR="0043417C" w:rsidRPr="0033420F">
        <w:rPr>
          <w:rFonts w:ascii="Arial" w:hAnsi="Arial" w:cs="Arial"/>
          <w:sz w:val="24"/>
          <w:szCs w:val="24"/>
        </w:rPr>
        <w:t xml:space="preserve"> appealed his case in</w:t>
      </w:r>
      <w:r w:rsidR="00FC22E1" w:rsidRPr="0033420F">
        <w:rPr>
          <w:rFonts w:ascii="Arial" w:hAnsi="Arial" w:cs="Arial"/>
          <w:sz w:val="24"/>
          <w:szCs w:val="24"/>
        </w:rPr>
        <w:t xml:space="preserve"> 2011 due to contamination of evidence by a police officer</w:t>
      </w:r>
      <w:r w:rsidR="008C1FCE" w:rsidRPr="0033420F">
        <w:rPr>
          <w:rFonts w:ascii="Arial" w:hAnsi="Arial" w:cs="Arial"/>
          <w:sz w:val="24"/>
          <w:szCs w:val="24"/>
        </w:rPr>
        <w:t xml:space="preserve"> </w:t>
      </w:r>
      <w:r w:rsidR="002E793F" w:rsidRPr="0033420F">
        <w:rPr>
          <w:rFonts w:ascii="Arial" w:hAnsi="Arial" w:cs="Arial"/>
          <w:color w:val="000000"/>
          <w:sz w:val="24"/>
          <w:szCs w:val="24"/>
          <w:shd w:val="clear" w:color="auto" w:fill="FFFFFF"/>
        </w:rPr>
        <w:t>(The BBC, 2011)</w:t>
      </w:r>
      <w:r w:rsidRPr="0033420F">
        <w:rPr>
          <w:rFonts w:ascii="Arial" w:hAnsi="Arial" w:cs="Arial"/>
          <w:sz w:val="24"/>
          <w:szCs w:val="24"/>
        </w:rPr>
        <w:t>.</w:t>
      </w:r>
      <w:r w:rsidR="00077D43" w:rsidRPr="0033420F">
        <w:rPr>
          <w:rFonts w:ascii="Arial" w:hAnsi="Arial" w:cs="Arial"/>
          <w:sz w:val="24"/>
          <w:szCs w:val="24"/>
        </w:rPr>
        <w:t xml:space="preserve"> </w:t>
      </w:r>
      <w:r w:rsidR="00E70912" w:rsidRPr="0033420F">
        <w:rPr>
          <w:rFonts w:ascii="Arial" w:hAnsi="Arial" w:cs="Arial"/>
          <w:sz w:val="24"/>
          <w:szCs w:val="24"/>
        </w:rPr>
        <w:t>When the crime scene and the perimeter ha</w:t>
      </w:r>
      <w:r w:rsidRPr="0033420F">
        <w:rPr>
          <w:rFonts w:ascii="Arial" w:hAnsi="Arial" w:cs="Arial"/>
          <w:sz w:val="24"/>
          <w:szCs w:val="24"/>
        </w:rPr>
        <w:t>ve</w:t>
      </w:r>
      <w:r w:rsidR="00E70912" w:rsidRPr="0033420F">
        <w:rPr>
          <w:rFonts w:ascii="Arial" w:hAnsi="Arial" w:cs="Arial"/>
          <w:sz w:val="24"/>
          <w:szCs w:val="24"/>
        </w:rPr>
        <w:t xml:space="preserve"> been established, the next crucial procedure that needs to take place is</w:t>
      </w:r>
      <w:r w:rsidRPr="0033420F">
        <w:rPr>
          <w:rFonts w:ascii="Arial" w:hAnsi="Arial" w:cs="Arial"/>
          <w:sz w:val="24"/>
          <w:szCs w:val="24"/>
        </w:rPr>
        <w:t xml:space="preserve"> preserving the scene. The process of preserving the scene means that </w:t>
      </w:r>
      <w:r w:rsidR="005128BD" w:rsidRPr="0033420F">
        <w:rPr>
          <w:rFonts w:ascii="Arial" w:hAnsi="Arial" w:cs="Arial"/>
          <w:sz w:val="24"/>
          <w:szCs w:val="24"/>
        </w:rPr>
        <w:t xml:space="preserve">all forensic material and evidence will be </w:t>
      </w:r>
      <w:r w:rsidR="00C4024C" w:rsidRPr="0033420F">
        <w:rPr>
          <w:rFonts w:ascii="Arial" w:hAnsi="Arial" w:cs="Arial"/>
          <w:sz w:val="24"/>
          <w:szCs w:val="24"/>
        </w:rPr>
        <w:t xml:space="preserve">gathered and collected in a safe and secure manner trying not to contaminate any material in the process </w:t>
      </w:r>
      <w:r w:rsidR="00F15803" w:rsidRPr="0033420F">
        <w:rPr>
          <w:rFonts w:ascii="Arial" w:hAnsi="Arial" w:cs="Arial"/>
          <w:color w:val="000000"/>
          <w:sz w:val="24"/>
          <w:szCs w:val="24"/>
          <w:shd w:val="clear" w:color="auto" w:fill="FFFFFF"/>
        </w:rPr>
        <w:t>(</w:t>
      </w:r>
      <w:proofErr w:type="spellStart"/>
      <w:r w:rsidR="00F15803" w:rsidRPr="0033420F">
        <w:rPr>
          <w:rFonts w:ascii="Arial" w:hAnsi="Arial" w:cs="Arial"/>
          <w:color w:val="000000"/>
          <w:sz w:val="24"/>
          <w:szCs w:val="24"/>
          <w:shd w:val="clear" w:color="auto" w:fill="FFFFFF"/>
        </w:rPr>
        <w:t>Mennell</w:t>
      </w:r>
      <w:proofErr w:type="spellEnd"/>
      <w:r w:rsidR="00F15803" w:rsidRPr="0033420F">
        <w:rPr>
          <w:rFonts w:ascii="Arial" w:hAnsi="Arial" w:cs="Arial"/>
          <w:color w:val="000000"/>
          <w:sz w:val="24"/>
          <w:szCs w:val="24"/>
          <w:shd w:val="clear" w:color="auto" w:fill="FFFFFF"/>
        </w:rPr>
        <w:t>, 2006)</w:t>
      </w:r>
      <w:r w:rsidR="00C4024C" w:rsidRPr="0033420F">
        <w:rPr>
          <w:rFonts w:ascii="Arial" w:hAnsi="Arial" w:cs="Arial"/>
          <w:sz w:val="24"/>
          <w:szCs w:val="24"/>
        </w:rPr>
        <w:t xml:space="preserve">. One of the roles of the first attending officer when preserving the scene is to produce a crime scene </w:t>
      </w:r>
      <w:r w:rsidR="00C06B27" w:rsidRPr="0033420F">
        <w:rPr>
          <w:rFonts w:ascii="Arial" w:hAnsi="Arial" w:cs="Arial"/>
          <w:sz w:val="24"/>
          <w:szCs w:val="24"/>
        </w:rPr>
        <w:t>logbook</w:t>
      </w:r>
      <w:r w:rsidR="00C4024C" w:rsidRPr="0033420F">
        <w:rPr>
          <w:rFonts w:ascii="Arial" w:hAnsi="Arial" w:cs="Arial"/>
          <w:sz w:val="24"/>
          <w:szCs w:val="24"/>
        </w:rPr>
        <w:t xml:space="preserve">. </w:t>
      </w:r>
    </w:p>
    <w:p w14:paraId="59E9AE36" w14:textId="706B1854" w:rsidR="0045257F" w:rsidRPr="0033420F" w:rsidRDefault="00C4024C" w:rsidP="005A42AE">
      <w:pPr>
        <w:spacing w:line="480" w:lineRule="auto"/>
        <w:rPr>
          <w:rFonts w:ascii="Arial" w:hAnsi="Arial" w:cs="Arial"/>
          <w:sz w:val="24"/>
          <w:szCs w:val="24"/>
        </w:rPr>
      </w:pPr>
      <w:r w:rsidRPr="0033420F">
        <w:rPr>
          <w:rFonts w:ascii="Arial" w:hAnsi="Arial" w:cs="Arial"/>
          <w:sz w:val="24"/>
          <w:szCs w:val="24"/>
        </w:rPr>
        <w:t>A</w:t>
      </w:r>
      <w:r w:rsidR="00C06B27" w:rsidRPr="0033420F">
        <w:rPr>
          <w:rFonts w:ascii="Arial" w:hAnsi="Arial" w:cs="Arial"/>
          <w:sz w:val="24"/>
          <w:szCs w:val="24"/>
        </w:rPr>
        <w:t xml:space="preserve"> crime scene logbook</w:t>
      </w:r>
      <w:r w:rsidRPr="0033420F">
        <w:rPr>
          <w:rFonts w:ascii="Arial" w:hAnsi="Arial" w:cs="Arial"/>
          <w:sz w:val="24"/>
          <w:szCs w:val="24"/>
        </w:rPr>
        <w:t xml:space="preserve"> </w:t>
      </w:r>
      <w:r w:rsidR="00C06B27" w:rsidRPr="0033420F">
        <w:rPr>
          <w:rFonts w:ascii="Arial" w:hAnsi="Arial" w:cs="Arial"/>
          <w:sz w:val="24"/>
          <w:szCs w:val="24"/>
        </w:rPr>
        <w:t xml:space="preserve">is a log of everyone who enters and exits the crime scene, logging who enters the scene </w:t>
      </w:r>
      <w:r w:rsidR="0053212A" w:rsidRPr="0033420F">
        <w:rPr>
          <w:rFonts w:ascii="Arial" w:hAnsi="Arial" w:cs="Arial"/>
          <w:sz w:val="24"/>
          <w:szCs w:val="24"/>
        </w:rPr>
        <w:t>makes it easier for the Crime Scene Investigator or forensic scientists get a clear understanding of who has contaminated a piece of material and why</w:t>
      </w:r>
      <w:r w:rsidR="008A41AA" w:rsidRPr="0033420F">
        <w:rPr>
          <w:rFonts w:ascii="Arial" w:hAnsi="Arial" w:cs="Arial"/>
          <w:sz w:val="24"/>
          <w:szCs w:val="24"/>
        </w:rPr>
        <w:t xml:space="preserve"> the contamination </w:t>
      </w:r>
      <w:r w:rsidR="006C17B1" w:rsidRPr="0033420F">
        <w:rPr>
          <w:rFonts w:ascii="Arial" w:hAnsi="Arial" w:cs="Arial"/>
          <w:sz w:val="24"/>
          <w:szCs w:val="24"/>
        </w:rPr>
        <w:t>happened</w:t>
      </w:r>
      <w:r w:rsidR="0053212A" w:rsidRPr="0033420F">
        <w:rPr>
          <w:rFonts w:ascii="Arial" w:hAnsi="Arial" w:cs="Arial"/>
          <w:sz w:val="24"/>
          <w:szCs w:val="24"/>
        </w:rPr>
        <w:t xml:space="preserve"> </w:t>
      </w:r>
      <w:r w:rsidR="007B6BDA" w:rsidRPr="0033420F">
        <w:rPr>
          <w:rFonts w:ascii="Arial" w:hAnsi="Arial" w:cs="Arial"/>
          <w:color w:val="000000"/>
          <w:sz w:val="24"/>
          <w:szCs w:val="24"/>
          <w:shd w:val="clear" w:color="auto" w:fill="FFFFFF"/>
        </w:rPr>
        <w:t xml:space="preserve">(Sutton, </w:t>
      </w:r>
      <w:proofErr w:type="spellStart"/>
      <w:r w:rsidR="007B6BDA" w:rsidRPr="0033420F">
        <w:rPr>
          <w:rFonts w:ascii="Arial" w:hAnsi="Arial" w:cs="Arial"/>
          <w:color w:val="000000"/>
          <w:sz w:val="24"/>
          <w:szCs w:val="24"/>
          <w:shd w:val="clear" w:color="auto" w:fill="FFFFFF"/>
        </w:rPr>
        <w:t>Trueman</w:t>
      </w:r>
      <w:proofErr w:type="spellEnd"/>
      <w:r w:rsidR="007B6BDA" w:rsidRPr="0033420F">
        <w:rPr>
          <w:rFonts w:ascii="Arial" w:hAnsi="Arial" w:cs="Arial"/>
          <w:color w:val="000000"/>
          <w:sz w:val="24"/>
          <w:szCs w:val="24"/>
          <w:shd w:val="clear" w:color="auto" w:fill="FFFFFF"/>
        </w:rPr>
        <w:t>, and Moran, 2016)</w:t>
      </w:r>
      <w:r w:rsidR="0053212A" w:rsidRPr="0033420F">
        <w:rPr>
          <w:rFonts w:ascii="Arial" w:hAnsi="Arial" w:cs="Arial"/>
          <w:sz w:val="24"/>
          <w:szCs w:val="24"/>
        </w:rPr>
        <w:t xml:space="preserve">. As the crime scene will be busy with many police officers, Crime Scene Investigators, and other investigators it is important that a log is kept. </w:t>
      </w:r>
      <w:r w:rsidR="00524E59" w:rsidRPr="0033420F">
        <w:rPr>
          <w:rFonts w:ascii="Arial" w:hAnsi="Arial" w:cs="Arial"/>
          <w:sz w:val="24"/>
          <w:szCs w:val="24"/>
        </w:rPr>
        <w:t>The fact that there will be many different agencies attending the scene, the reason for attendance should be recorded, as well as all vehicles.</w:t>
      </w:r>
      <w:r w:rsidR="00802DFE" w:rsidRPr="0033420F">
        <w:rPr>
          <w:rFonts w:ascii="Arial" w:hAnsi="Arial" w:cs="Arial"/>
          <w:sz w:val="24"/>
          <w:szCs w:val="24"/>
        </w:rPr>
        <w:t xml:space="preserve"> The first attending officers are more likely to contaminate material when they first arrive at the scene as they will be unaware where the material is, due to this keeping a scene log with who has entered make it less complicated when dealing with contaminated material as the details of everyone will be at hand. </w:t>
      </w:r>
      <w:r w:rsidR="00524E59" w:rsidRPr="0033420F">
        <w:rPr>
          <w:rFonts w:ascii="Arial" w:hAnsi="Arial" w:cs="Arial"/>
          <w:sz w:val="24"/>
          <w:szCs w:val="24"/>
        </w:rPr>
        <w:t xml:space="preserve">Too many people at the scene at one time can cause the loss and damage of evidence and material, using the scene log will help the police officer to </w:t>
      </w:r>
      <w:r w:rsidR="00524E59" w:rsidRPr="0033420F">
        <w:rPr>
          <w:rFonts w:ascii="Arial" w:hAnsi="Arial" w:cs="Arial"/>
          <w:sz w:val="24"/>
          <w:szCs w:val="24"/>
        </w:rPr>
        <w:lastRenderedPageBreak/>
        <w:t>understand why people are there and to turn away unnecessary people such as the public causing the crime scene to be controlled and manageable from an evidence collection and preservation standpoint</w:t>
      </w:r>
      <w:r w:rsidR="00125245" w:rsidRPr="0033420F">
        <w:rPr>
          <w:rFonts w:ascii="Arial" w:hAnsi="Arial" w:cs="Arial"/>
          <w:sz w:val="24"/>
          <w:szCs w:val="24"/>
        </w:rPr>
        <w:t>.</w:t>
      </w:r>
    </w:p>
    <w:p w14:paraId="25C00796" w14:textId="3B30FEFC" w:rsidR="00E128B8" w:rsidRPr="0033420F" w:rsidRDefault="0044752D" w:rsidP="005A42AE">
      <w:pPr>
        <w:spacing w:line="480" w:lineRule="auto"/>
        <w:rPr>
          <w:rFonts w:ascii="Arial" w:hAnsi="Arial" w:cs="Arial"/>
          <w:sz w:val="24"/>
          <w:szCs w:val="24"/>
        </w:rPr>
      </w:pPr>
      <w:r w:rsidRPr="0033420F">
        <w:rPr>
          <w:rFonts w:ascii="Arial" w:hAnsi="Arial" w:cs="Arial"/>
          <w:sz w:val="24"/>
          <w:szCs w:val="24"/>
        </w:rPr>
        <w:t xml:space="preserve">The Golden Hour Principle is used during investigations by the first attending officer and investigators, the Golden Hour Principle is incredibly important during investigations as it is the hour immediately after the crime has been reported where material is steadily available because of the crime either just happening or being discovered </w:t>
      </w:r>
      <w:r w:rsidR="009D5CE4" w:rsidRPr="0033420F">
        <w:rPr>
          <w:rFonts w:ascii="Arial" w:hAnsi="Arial" w:cs="Arial"/>
          <w:color w:val="000000"/>
          <w:sz w:val="24"/>
          <w:szCs w:val="24"/>
          <w:shd w:val="clear" w:color="auto" w:fill="FFFFFF"/>
        </w:rPr>
        <w:t>(Rose, 2021)</w:t>
      </w:r>
      <w:r w:rsidRPr="0033420F">
        <w:rPr>
          <w:rFonts w:ascii="Arial" w:hAnsi="Arial" w:cs="Arial"/>
          <w:sz w:val="24"/>
          <w:szCs w:val="24"/>
        </w:rPr>
        <w:t xml:space="preserve">. </w:t>
      </w:r>
      <w:r w:rsidR="00670D2E" w:rsidRPr="0033420F">
        <w:rPr>
          <w:rFonts w:ascii="Arial" w:hAnsi="Arial" w:cs="Arial"/>
          <w:sz w:val="24"/>
          <w:szCs w:val="24"/>
        </w:rPr>
        <w:t xml:space="preserve">During an investigation, the golden hour prompts the police to consider and complete tasks, the first attending officer must make sure that the scene is secured, and witnesses are identified </w:t>
      </w:r>
      <w:r w:rsidR="00C17432" w:rsidRPr="0033420F">
        <w:rPr>
          <w:rFonts w:ascii="Arial" w:hAnsi="Arial" w:cs="Arial"/>
          <w:color w:val="000000"/>
          <w:sz w:val="24"/>
          <w:szCs w:val="24"/>
          <w:shd w:val="clear" w:color="auto" w:fill="FFFFFF"/>
        </w:rPr>
        <w:t>(Crime and intelligence - Crime investigation policy (N26), 2022)</w:t>
      </w:r>
      <w:r w:rsidR="00670D2E" w:rsidRPr="0033420F">
        <w:rPr>
          <w:rFonts w:ascii="Arial" w:hAnsi="Arial" w:cs="Arial"/>
          <w:sz w:val="24"/>
          <w:szCs w:val="24"/>
        </w:rPr>
        <w:t xml:space="preserve">. Witnesses are the most reliable during the golden hour as the incident has just occurred so they will be able rely on information more reliably than if they were contacted a week later but it also avoids contamination of witness evidence. If the crime that has taken place is related to murder, drugs, or organised crime there is a high possibility that if witnesses are not identified straight away then they are at a risk of being threated or blackmailed to not speak to the police </w:t>
      </w:r>
      <w:r w:rsidR="009807EE" w:rsidRPr="0033420F">
        <w:rPr>
          <w:rFonts w:ascii="Arial" w:hAnsi="Arial" w:cs="Arial"/>
          <w:color w:val="000000"/>
          <w:sz w:val="24"/>
          <w:szCs w:val="24"/>
          <w:shd w:val="clear" w:color="auto" w:fill="FFFFFF"/>
        </w:rPr>
        <w:t>(Fyfe, 2001)</w:t>
      </w:r>
      <w:r w:rsidR="00670D2E" w:rsidRPr="0033420F">
        <w:rPr>
          <w:rFonts w:ascii="Arial" w:hAnsi="Arial" w:cs="Arial"/>
          <w:sz w:val="24"/>
          <w:szCs w:val="24"/>
        </w:rPr>
        <w:t xml:space="preserve">. The threatening or blackmailing </w:t>
      </w:r>
      <w:r w:rsidR="00E128B8" w:rsidRPr="0033420F">
        <w:rPr>
          <w:rFonts w:ascii="Arial" w:hAnsi="Arial" w:cs="Arial"/>
          <w:sz w:val="24"/>
          <w:szCs w:val="24"/>
        </w:rPr>
        <w:t xml:space="preserve">of witnesses can cause witnesses to feel fear about their safety of themselves or family and friends, this will then cause them not to speak and therefore potential evidence or leads will be lost </w:t>
      </w:r>
      <w:r w:rsidR="001E5F6D" w:rsidRPr="0033420F">
        <w:rPr>
          <w:rFonts w:ascii="Arial" w:hAnsi="Arial" w:cs="Arial"/>
          <w:color w:val="000000"/>
          <w:sz w:val="24"/>
          <w:szCs w:val="24"/>
          <w:shd w:val="clear" w:color="auto" w:fill="FFFFFF"/>
        </w:rPr>
        <w:t>(</w:t>
      </w:r>
      <w:r w:rsidR="009807EE" w:rsidRPr="0033420F">
        <w:rPr>
          <w:rFonts w:ascii="Arial" w:hAnsi="Arial" w:cs="Arial"/>
          <w:color w:val="000000"/>
          <w:sz w:val="24"/>
          <w:szCs w:val="24"/>
          <w:shd w:val="clear" w:color="auto" w:fill="FFFFFF"/>
        </w:rPr>
        <w:t>Criminal Justice and Public Order Act 1994)</w:t>
      </w:r>
      <w:r w:rsidR="00E128B8" w:rsidRPr="0033420F">
        <w:rPr>
          <w:rFonts w:ascii="Arial" w:hAnsi="Arial" w:cs="Arial"/>
          <w:sz w:val="24"/>
          <w:szCs w:val="24"/>
        </w:rPr>
        <w:t>.</w:t>
      </w:r>
    </w:p>
    <w:p w14:paraId="3A0B4C79" w14:textId="4BC6FEDE" w:rsidR="00D720E8" w:rsidRPr="0033420F" w:rsidRDefault="00C82DBD" w:rsidP="005A42AE">
      <w:pPr>
        <w:spacing w:line="480" w:lineRule="auto"/>
        <w:rPr>
          <w:rFonts w:ascii="Arial" w:hAnsi="Arial" w:cs="Arial"/>
          <w:sz w:val="24"/>
          <w:szCs w:val="24"/>
        </w:rPr>
      </w:pPr>
      <w:r w:rsidRPr="0033420F">
        <w:rPr>
          <w:rFonts w:ascii="Arial" w:hAnsi="Arial" w:cs="Arial"/>
          <w:sz w:val="24"/>
          <w:szCs w:val="24"/>
        </w:rPr>
        <w:t>Not all crime scenes are the same as depending on if the crime has been committed outdoors then there are certain conditions that the first attending officer must consider. Weather is a crucial factor as not only is it unpredictable as it could be sunny the</w:t>
      </w:r>
      <w:r w:rsidR="00275E70" w:rsidRPr="0033420F">
        <w:rPr>
          <w:rFonts w:ascii="Arial" w:hAnsi="Arial" w:cs="Arial"/>
          <w:sz w:val="24"/>
          <w:szCs w:val="24"/>
        </w:rPr>
        <w:t>n</w:t>
      </w:r>
      <w:r w:rsidRPr="0033420F">
        <w:rPr>
          <w:rFonts w:ascii="Arial" w:hAnsi="Arial" w:cs="Arial"/>
          <w:sz w:val="24"/>
          <w:szCs w:val="24"/>
        </w:rPr>
        <w:t xml:space="preserve"> be rainy, but this can also cause damage or loss to evidence </w:t>
      </w:r>
      <w:r w:rsidR="00E53DA2" w:rsidRPr="0033420F">
        <w:rPr>
          <w:rFonts w:ascii="Arial" w:hAnsi="Arial" w:cs="Arial"/>
          <w:color w:val="000000"/>
          <w:sz w:val="24"/>
          <w:szCs w:val="24"/>
          <w:shd w:val="clear" w:color="auto" w:fill="FFFFFF"/>
        </w:rPr>
        <w:t xml:space="preserve">(Houck, </w:t>
      </w:r>
      <w:proofErr w:type="spellStart"/>
      <w:r w:rsidR="00E53DA2" w:rsidRPr="0033420F">
        <w:rPr>
          <w:rFonts w:ascii="Arial" w:hAnsi="Arial" w:cs="Arial"/>
          <w:color w:val="000000"/>
          <w:sz w:val="24"/>
          <w:szCs w:val="24"/>
          <w:shd w:val="clear" w:color="auto" w:fill="FFFFFF"/>
        </w:rPr>
        <w:t>Crispino</w:t>
      </w:r>
      <w:proofErr w:type="spellEnd"/>
      <w:r w:rsidR="00E53DA2" w:rsidRPr="0033420F">
        <w:rPr>
          <w:rFonts w:ascii="Arial" w:hAnsi="Arial" w:cs="Arial"/>
          <w:color w:val="000000"/>
          <w:sz w:val="24"/>
          <w:szCs w:val="24"/>
          <w:shd w:val="clear" w:color="auto" w:fill="FFFFFF"/>
        </w:rPr>
        <w:t xml:space="preserve"> and McAdam, 2017)</w:t>
      </w:r>
      <w:r w:rsidRPr="0033420F">
        <w:rPr>
          <w:rFonts w:ascii="Arial" w:hAnsi="Arial" w:cs="Arial"/>
          <w:sz w:val="24"/>
          <w:szCs w:val="24"/>
        </w:rPr>
        <w:t xml:space="preserve">. Tracks and imprints are crucial pieces of evidence as </w:t>
      </w:r>
      <w:r w:rsidRPr="0033420F">
        <w:rPr>
          <w:rFonts w:ascii="Arial" w:hAnsi="Arial" w:cs="Arial"/>
          <w:sz w:val="24"/>
          <w:szCs w:val="24"/>
        </w:rPr>
        <w:lastRenderedPageBreak/>
        <w:t xml:space="preserve">you can tell a lot from the shoe print of a person such as their foot size and weight </w:t>
      </w:r>
      <w:r w:rsidR="00343308" w:rsidRPr="0033420F">
        <w:rPr>
          <w:rFonts w:ascii="Arial" w:hAnsi="Arial" w:cs="Arial"/>
          <w:sz w:val="24"/>
          <w:szCs w:val="24"/>
        </w:rPr>
        <w:t>and</w:t>
      </w:r>
      <w:r w:rsidRPr="0033420F">
        <w:rPr>
          <w:rFonts w:ascii="Arial" w:hAnsi="Arial" w:cs="Arial"/>
          <w:sz w:val="24"/>
          <w:szCs w:val="24"/>
        </w:rPr>
        <w:t xml:space="preserve"> especially with vehicles </w:t>
      </w:r>
      <w:r w:rsidR="00677347" w:rsidRPr="0033420F">
        <w:rPr>
          <w:rFonts w:ascii="Arial" w:hAnsi="Arial" w:cs="Arial"/>
          <w:sz w:val="24"/>
          <w:szCs w:val="24"/>
        </w:rPr>
        <w:t xml:space="preserve">but with the weather the loss of this type of evidence will be unavoidable unless action is taken such as keeping the area try with cones </w:t>
      </w:r>
      <w:r w:rsidR="00766A69" w:rsidRPr="0033420F">
        <w:rPr>
          <w:rFonts w:ascii="Arial" w:hAnsi="Arial" w:cs="Arial"/>
          <w:color w:val="000000"/>
          <w:sz w:val="24"/>
          <w:szCs w:val="24"/>
          <w:shd w:val="clear" w:color="auto" w:fill="FFFFFF"/>
        </w:rPr>
        <w:t>(Bournemouth University, 2022)</w:t>
      </w:r>
      <w:r w:rsidR="001A2E72" w:rsidRPr="0033420F">
        <w:rPr>
          <w:rFonts w:ascii="Arial" w:hAnsi="Arial" w:cs="Arial"/>
          <w:sz w:val="24"/>
          <w:szCs w:val="24"/>
        </w:rPr>
        <w:t xml:space="preserve">. Along with the weather the possibility of wild </w:t>
      </w:r>
      <w:r w:rsidR="000B098B" w:rsidRPr="0033420F">
        <w:rPr>
          <w:rFonts w:ascii="Arial" w:hAnsi="Arial" w:cs="Arial"/>
          <w:sz w:val="24"/>
          <w:szCs w:val="24"/>
        </w:rPr>
        <w:t>animal</w:t>
      </w:r>
      <w:r w:rsidR="000450D6" w:rsidRPr="0033420F">
        <w:rPr>
          <w:rFonts w:ascii="Arial" w:hAnsi="Arial" w:cs="Arial"/>
          <w:sz w:val="24"/>
          <w:szCs w:val="24"/>
        </w:rPr>
        <w:t>s</w:t>
      </w:r>
      <w:r w:rsidR="00741873" w:rsidRPr="0033420F">
        <w:rPr>
          <w:rFonts w:ascii="Arial" w:hAnsi="Arial" w:cs="Arial"/>
          <w:sz w:val="24"/>
          <w:szCs w:val="24"/>
        </w:rPr>
        <w:t xml:space="preserve"> can hinder evidence, when the crime scene is outdoors such as </w:t>
      </w:r>
      <w:r w:rsidR="00EC5395" w:rsidRPr="0033420F">
        <w:rPr>
          <w:rFonts w:ascii="Arial" w:hAnsi="Arial" w:cs="Arial"/>
          <w:sz w:val="24"/>
          <w:szCs w:val="24"/>
        </w:rPr>
        <w:t>if a dead body were found in a</w:t>
      </w:r>
      <w:r w:rsidR="000450D6" w:rsidRPr="0033420F">
        <w:rPr>
          <w:rFonts w:ascii="Arial" w:hAnsi="Arial" w:cs="Arial"/>
          <w:sz w:val="24"/>
          <w:szCs w:val="24"/>
        </w:rPr>
        <w:t xml:space="preserve"> forest there will always be </w:t>
      </w:r>
      <w:r w:rsidR="00803952" w:rsidRPr="0033420F">
        <w:rPr>
          <w:rFonts w:ascii="Arial" w:hAnsi="Arial" w:cs="Arial"/>
          <w:sz w:val="24"/>
          <w:szCs w:val="24"/>
        </w:rPr>
        <w:t>a</w:t>
      </w:r>
      <w:r w:rsidR="003568FB" w:rsidRPr="0033420F">
        <w:rPr>
          <w:rFonts w:ascii="Arial" w:hAnsi="Arial" w:cs="Arial"/>
          <w:sz w:val="24"/>
          <w:szCs w:val="24"/>
        </w:rPr>
        <w:t>nimals walking around the area, this can cause DNA evidence to b</w:t>
      </w:r>
      <w:r w:rsidR="0035412F" w:rsidRPr="0033420F">
        <w:rPr>
          <w:rFonts w:ascii="Arial" w:hAnsi="Arial" w:cs="Arial"/>
          <w:sz w:val="24"/>
          <w:szCs w:val="24"/>
        </w:rPr>
        <w:t>e contaminated with the DNA of an animal</w:t>
      </w:r>
      <w:r w:rsidR="00FB109C" w:rsidRPr="0033420F">
        <w:rPr>
          <w:rFonts w:ascii="Arial" w:hAnsi="Arial" w:cs="Arial"/>
          <w:sz w:val="24"/>
          <w:szCs w:val="24"/>
        </w:rPr>
        <w:t xml:space="preserve">. It is crucial that when the first arriving officer attends </w:t>
      </w:r>
      <w:r w:rsidR="00DA0F7A" w:rsidRPr="0033420F">
        <w:rPr>
          <w:rFonts w:ascii="Arial" w:hAnsi="Arial" w:cs="Arial"/>
          <w:sz w:val="24"/>
          <w:szCs w:val="24"/>
        </w:rPr>
        <w:t xml:space="preserve">and secures the scene that they identify and contain any evidence that is at an elevated risk of being lost, by identifying </w:t>
      </w:r>
      <w:r w:rsidR="00343308" w:rsidRPr="0033420F">
        <w:rPr>
          <w:rFonts w:ascii="Arial" w:hAnsi="Arial" w:cs="Arial"/>
          <w:sz w:val="24"/>
          <w:szCs w:val="24"/>
        </w:rPr>
        <w:t>at th</w:t>
      </w:r>
      <w:r w:rsidR="00D720E8" w:rsidRPr="0033420F">
        <w:rPr>
          <w:rFonts w:ascii="Arial" w:hAnsi="Arial" w:cs="Arial"/>
          <w:sz w:val="24"/>
          <w:szCs w:val="24"/>
        </w:rPr>
        <w:t xml:space="preserve">e arrival and securing of the scene material that could be lost will be secured and saved </w:t>
      </w:r>
      <w:r w:rsidR="00BE506C" w:rsidRPr="0033420F">
        <w:rPr>
          <w:rFonts w:ascii="Arial" w:hAnsi="Arial" w:cs="Arial"/>
          <w:color w:val="000000"/>
          <w:sz w:val="24"/>
          <w:szCs w:val="24"/>
          <w:shd w:val="clear" w:color="auto" w:fill="FFFFFF"/>
        </w:rPr>
        <w:t>(United Nations Office on Drugs and Crime, 2009)</w:t>
      </w:r>
      <w:r w:rsidR="00D720E8" w:rsidRPr="0033420F">
        <w:rPr>
          <w:rFonts w:ascii="Arial" w:hAnsi="Arial" w:cs="Arial"/>
          <w:sz w:val="24"/>
          <w:szCs w:val="24"/>
        </w:rPr>
        <w:t>.</w:t>
      </w:r>
    </w:p>
    <w:p w14:paraId="6FEECE02" w14:textId="5914DF02" w:rsidR="004E1EF2" w:rsidRPr="0033420F" w:rsidRDefault="00C105DB" w:rsidP="005A42AE">
      <w:pPr>
        <w:spacing w:line="480" w:lineRule="auto"/>
        <w:rPr>
          <w:rFonts w:ascii="Arial" w:hAnsi="Arial" w:cs="Arial"/>
          <w:sz w:val="24"/>
          <w:szCs w:val="24"/>
        </w:rPr>
      </w:pPr>
      <w:r w:rsidRPr="0033420F">
        <w:rPr>
          <w:rFonts w:ascii="Arial" w:hAnsi="Arial" w:cs="Arial"/>
          <w:sz w:val="24"/>
          <w:szCs w:val="24"/>
        </w:rPr>
        <w:t xml:space="preserve">As no investigation and crime scene is the same it is important that the first attending officer </w:t>
      </w:r>
      <w:r w:rsidR="009247FB" w:rsidRPr="0033420F">
        <w:rPr>
          <w:rFonts w:ascii="Arial" w:hAnsi="Arial" w:cs="Arial"/>
          <w:sz w:val="24"/>
          <w:szCs w:val="24"/>
        </w:rPr>
        <w:t>follows the procedures and processes put in place to make sure the outcome is a success, no matter</w:t>
      </w:r>
      <w:r w:rsidR="001819E8" w:rsidRPr="0033420F">
        <w:rPr>
          <w:rFonts w:ascii="Arial" w:hAnsi="Arial" w:cs="Arial"/>
          <w:sz w:val="24"/>
          <w:szCs w:val="24"/>
        </w:rPr>
        <w:t xml:space="preserve"> the type of crime scene</w:t>
      </w:r>
      <w:r w:rsidR="00641DB9" w:rsidRPr="0033420F">
        <w:rPr>
          <w:rFonts w:ascii="Arial" w:hAnsi="Arial" w:cs="Arial"/>
          <w:sz w:val="24"/>
          <w:szCs w:val="24"/>
        </w:rPr>
        <w:t xml:space="preserve"> after the preservation of live,</w:t>
      </w:r>
      <w:r w:rsidR="001819E8" w:rsidRPr="0033420F">
        <w:rPr>
          <w:rFonts w:ascii="Arial" w:hAnsi="Arial" w:cs="Arial"/>
          <w:sz w:val="24"/>
          <w:szCs w:val="24"/>
        </w:rPr>
        <w:t xml:space="preserve"> the</w:t>
      </w:r>
      <w:r w:rsidR="00E20D56" w:rsidRPr="0033420F">
        <w:rPr>
          <w:rFonts w:ascii="Arial" w:hAnsi="Arial" w:cs="Arial"/>
          <w:sz w:val="24"/>
          <w:szCs w:val="24"/>
        </w:rPr>
        <w:t xml:space="preserve"> evidence is always at the top of the priority and any loss can cause significant issues </w:t>
      </w:r>
      <w:r w:rsidR="002770C3" w:rsidRPr="0033420F">
        <w:rPr>
          <w:rFonts w:ascii="Arial" w:hAnsi="Arial" w:cs="Arial"/>
          <w:sz w:val="24"/>
          <w:szCs w:val="24"/>
        </w:rPr>
        <w:t xml:space="preserve">during the investigative process </w:t>
      </w:r>
      <w:r w:rsidR="004C1785" w:rsidRPr="0033420F">
        <w:rPr>
          <w:rFonts w:ascii="Arial" w:hAnsi="Arial" w:cs="Arial"/>
          <w:color w:val="000000"/>
          <w:sz w:val="24"/>
          <w:szCs w:val="24"/>
          <w:shd w:val="clear" w:color="auto" w:fill="FFFFFF"/>
        </w:rPr>
        <w:t>(College of Policing, 2022)</w:t>
      </w:r>
      <w:r w:rsidR="002770C3" w:rsidRPr="0033420F">
        <w:rPr>
          <w:rFonts w:ascii="Arial" w:hAnsi="Arial" w:cs="Arial"/>
          <w:sz w:val="24"/>
          <w:szCs w:val="24"/>
        </w:rPr>
        <w:t xml:space="preserve">. </w:t>
      </w:r>
    </w:p>
    <w:p w14:paraId="10BC4059" w14:textId="1EEC3882" w:rsidR="00316328" w:rsidRPr="0033420F" w:rsidRDefault="0033420F" w:rsidP="005A42AE">
      <w:pPr>
        <w:spacing w:line="480" w:lineRule="auto"/>
        <w:rPr>
          <w:rFonts w:ascii="Arial" w:hAnsi="Arial" w:cs="Arial"/>
          <w:b/>
          <w:bCs/>
          <w:sz w:val="24"/>
          <w:szCs w:val="24"/>
          <w:u w:val="single"/>
        </w:rPr>
      </w:pPr>
      <w:r w:rsidRPr="0033420F">
        <w:rPr>
          <w:rFonts w:ascii="Arial" w:hAnsi="Arial" w:cs="Arial"/>
          <w:b/>
          <w:bCs/>
          <w:sz w:val="24"/>
          <w:szCs w:val="24"/>
          <w:u w:val="single"/>
        </w:rPr>
        <w:t>Part B</w:t>
      </w:r>
    </w:p>
    <w:p w14:paraId="31C5C7B3" w14:textId="77777777" w:rsidR="00316328" w:rsidRPr="0033420F" w:rsidRDefault="00316328" w:rsidP="005A42AE">
      <w:pPr>
        <w:spacing w:line="480" w:lineRule="auto"/>
        <w:rPr>
          <w:rFonts w:ascii="Arial" w:hAnsi="Arial" w:cs="Arial"/>
          <w:sz w:val="24"/>
          <w:szCs w:val="24"/>
        </w:rPr>
      </w:pPr>
    </w:p>
    <w:p w14:paraId="0998BCF2" w14:textId="0D02C4AD" w:rsidR="006E13E1" w:rsidRPr="0033420F" w:rsidRDefault="004E1EF2" w:rsidP="005A42AE">
      <w:pPr>
        <w:spacing w:line="480" w:lineRule="auto"/>
        <w:rPr>
          <w:rFonts w:ascii="Arial" w:hAnsi="Arial" w:cs="Arial"/>
          <w:sz w:val="24"/>
          <w:szCs w:val="24"/>
        </w:rPr>
      </w:pPr>
      <w:r w:rsidRPr="0033420F">
        <w:rPr>
          <w:rFonts w:ascii="Arial" w:hAnsi="Arial" w:cs="Arial"/>
          <w:sz w:val="24"/>
          <w:szCs w:val="24"/>
        </w:rPr>
        <w:t>T</w:t>
      </w:r>
      <w:r w:rsidR="00C87BEB" w:rsidRPr="0033420F">
        <w:rPr>
          <w:rFonts w:ascii="Arial" w:hAnsi="Arial" w:cs="Arial"/>
          <w:sz w:val="24"/>
          <w:szCs w:val="24"/>
        </w:rPr>
        <w:t>he p</w:t>
      </w:r>
      <w:r w:rsidR="00EB0023" w:rsidRPr="0033420F">
        <w:rPr>
          <w:rFonts w:ascii="Arial" w:hAnsi="Arial" w:cs="Arial"/>
          <w:sz w:val="24"/>
          <w:szCs w:val="24"/>
        </w:rPr>
        <w:t>reserv</w:t>
      </w:r>
      <w:r w:rsidR="00C87BEB" w:rsidRPr="0033420F">
        <w:rPr>
          <w:rFonts w:ascii="Arial" w:hAnsi="Arial" w:cs="Arial"/>
          <w:sz w:val="24"/>
          <w:szCs w:val="24"/>
        </w:rPr>
        <w:t>ation of the crime scene is one of the most important aspects of any investigation as it</w:t>
      </w:r>
      <w:r w:rsidR="00F87457" w:rsidRPr="0033420F">
        <w:rPr>
          <w:rFonts w:ascii="Arial" w:hAnsi="Arial" w:cs="Arial"/>
          <w:sz w:val="24"/>
          <w:szCs w:val="24"/>
        </w:rPr>
        <w:t xml:space="preserve"> makes the recovery of material and evidence easier for the crime scene investigators and forensic scientists. When the collection of evidence begins it is important that methods and </w:t>
      </w:r>
      <w:r w:rsidR="00ED3D6F" w:rsidRPr="0033420F">
        <w:rPr>
          <w:rFonts w:ascii="Arial" w:hAnsi="Arial" w:cs="Arial"/>
          <w:sz w:val="24"/>
          <w:szCs w:val="24"/>
        </w:rPr>
        <w:t xml:space="preserve">legislation is considered, as the first attending officer has made every effort to preserve any potential evidence, it is important at the stage of collection that none is lost or contaminated </w:t>
      </w:r>
      <w:r w:rsidR="00E60179" w:rsidRPr="0033420F">
        <w:rPr>
          <w:rFonts w:ascii="Arial" w:hAnsi="Arial" w:cs="Arial"/>
          <w:color w:val="000000"/>
          <w:sz w:val="24"/>
          <w:szCs w:val="24"/>
          <w:shd w:val="clear" w:color="auto" w:fill="FFFFFF"/>
        </w:rPr>
        <w:t>(NFCC, 2022)</w:t>
      </w:r>
      <w:r w:rsidR="00ED3D6F" w:rsidRPr="0033420F">
        <w:rPr>
          <w:rFonts w:ascii="Arial" w:hAnsi="Arial" w:cs="Arial"/>
          <w:sz w:val="24"/>
          <w:szCs w:val="24"/>
        </w:rPr>
        <w:t>.</w:t>
      </w:r>
      <w:r w:rsidR="0013436E" w:rsidRPr="0033420F">
        <w:rPr>
          <w:rFonts w:ascii="Arial" w:hAnsi="Arial" w:cs="Arial"/>
          <w:sz w:val="24"/>
          <w:szCs w:val="24"/>
        </w:rPr>
        <w:t xml:space="preserve"> Before the process of </w:t>
      </w:r>
      <w:r w:rsidR="00641922" w:rsidRPr="0033420F">
        <w:rPr>
          <w:rFonts w:ascii="Arial" w:hAnsi="Arial" w:cs="Arial"/>
          <w:sz w:val="24"/>
          <w:szCs w:val="24"/>
        </w:rPr>
        <w:lastRenderedPageBreak/>
        <w:t xml:space="preserve">evidence collection begins it is important that the right </w:t>
      </w:r>
      <w:r w:rsidR="009E41ED" w:rsidRPr="0033420F">
        <w:rPr>
          <w:rFonts w:ascii="Arial" w:hAnsi="Arial" w:cs="Arial"/>
          <w:sz w:val="24"/>
          <w:szCs w:val="24"/>
        </w:rPr>
        <w:t>equipment is worn and used</w:t>
      </w:r>
      <w:r w:rsidR="002702AB" w:rsidRPr="0033420F">
        <w:rPr>
          <w:rFonts w:ascii="Arial" w:hAnsi="Arial" w:cs="Arial"/>
          <w:sz w:val="24"/>
          <w:szCs w:val="24"/>
        </w:rPr>
        <w:t>,</w:t>
      </w:r>
      <w:r w:rsidR="00222BE4" w:rsidRPr="0033420F">
        <w:rPr>
          <w:rFonts w:ascii="Arial" w:hAnsi="Arial" w:cs="Arial"/>
          <w:sz w:val="24"/>
          <w:szCs w:val="24"/>
        </w:rPr>
        <w:t xml:space="preserve"> Personal Protective Equipment is </w:t>
      </w:r>
      <w:r w:rsidR="006E13E1" w:rsidRPr="0033420F">
        <w:rPr>
          <w:rFonts w:ascii="Arial" w:hAnsi="Arial" w:cs="Arial"/>
          <w:sz w:val="24"/>
          <w:szCs w:val="24"/>
        </w:rPr>
        <w:t>crucial as not only does it preserve evidence it also protects the investigators and police at the scene</w:t>
      </w:r>
      <w:r w:rsidR="000057B9" w:rsidRPr="0033420F">
        <w:rPr>
          <w:rFonts w:ascii="Arial" w:hAnsi="Arial" w:cs="Arial"/>
          <w:sz w:val="24"/>
          <w:szCs w:val="24"/>
        </w:rPr>
        <w:t xml:space="preserve"> as there could be hazardous materials such as weapons or chemical that could </w:t>
      </w:r>
      <w:r w:rsidR="00BC1AC9" w:rsidRPr="0033420F">
        <w:rPr>
          <w:rFonts w:ascii="Arial" w:hAnsi="Arial" w:cs="Arial"/>
          <w:sz w:val="24"/>
          <w:szCs w:val="24"/>
        </w:rPr>
        <w:t>cause injury if contacted the skin</w:t>
      </w:r>
      <w:r w:rsidR="006E13E1" w:rsidRPr="0033420F">
        <w:rPr>
          <w:rFonts w:ascii="Arial" w:hAnsi="Arial" w:cs="Arial"/>
          <w:sz w:val="24"/>
          <w:szCs w:val="24"/>
        </w:rPr>
        <w:t xml:space="preserve"> </w:t>
      </w:r>
      <w:r w:rsidR="00C06B8E" w:rsidRPr="0033420F">
        <w:rPr>
          <w:rFonts w:ascii="Arial" w:hAnsi="Arial" w:cs="Arial"/>
          <w:color w:val="000000"/>
          <w:sz w:val="24"/>
          <w:szCs w:val="24"/>
          <w:shd w:val="clear" w:color="auto" w:fill="FFFFFF"/>
        </w:rPr>
        <w:t>(Forensic Science Regulator, 2015)</w:t>
      </w:r>
      <w:r w:rsidR="006E13E1" w:rsidRPr="0033420F">
        <w:rPr>
          <w:rFonts w:ascii="Arial" w:hAnsi="Arial" w:cs="Arial"/>
          <w:sz w:val="24"/>
          <w:szCs w:val="24"/>
        </w:rPr>
        <w:t>.</w:t>
      </w:r>
    </w:p>
    <w:p w14:paraId="343109C3" w14:textId="29BA8A11" w:rsidR="009A771A" w:rsidRPr="0033420F" w:rsidRDefault="009A771A" w:rsidP="005A42AE">
      <w:pPr>
        <w:spacing w:line="480" w:lineRule="auto"/>
        <w:rPr>
          <w:rFonts w:ascii="Arial" w:hAnsi="Arial" w:cs="Arial"/>
          <w:sz w:val="24"/>
          <w:szCs w:val="24"/>
        </w:rPr>
      </w:pPr>
      <w:r w:rsidRPr="0033420F">
        <w:rPr>
          <w:rFonts w:ascii="Arial" w:hAnsi="Arial" w:cs="Arial"/>
          <w:sz w:val="24"/>
          <w:szCs w:val="24"/>
        </w:rPr>
        <w:t xml:space="preserve">Whilst in the scene a white over suit with over shoes must be always worn when in the scene, an over suit is a white body suit that has a hood, the over suit ensures that evidence gets protected from the body and skin of the investigators. The footwear of the investigator is just as important as the rest of the equipment, this means that specific shies called over shoes must be worn but unlike most of the equipment must be changed when going to another part of the crime scene, this is since shoes are able to bring dirt and other materials to unwanted places that can cause contamination. All evidence will be handled whilst being bagged meaning that gloves need to be always worn, but as latex gloves can be easily ripped or broken then two pairs must be always worn </w:t>
      </w:r>
      <w:r w:rsidRPr="0033420F">
        <w:rPr>
          <w:rFonts w:ascii="Arial" w:hAnsi="Arial" w:cs="Arial"/>
          <w:color w:val="000000"/>
          <w:sz w:val="24"/>
          <w:szCs w:val="24"/>
          <w:shd w:val="clear" w:color="auto" w:fill="FFFFFF"/>
        </w:rPr>
        <w:t>(Rutty, Hopwood, and Tucker, 2003)</w:t>
      </w:r>
      <w:r w:rsidRPr="0033420F">
        <w:rPr>
          <w:rFonts w:ascii="Arial" w:hAnsi="Arial" w:cs="Arial"/>
          <w:sz w:val="24"/>
          <w:szCs w:val="24"/>
        </w:rPr>
        <w:t xml:space="preserve">. A lot of DNAS from a person's body is naturally shed over the day even though it is natural and unintentional it gets seriously impact and contaminate evidence, this can be cause by hair falling out and contaminating some trace evidence due to this risk a face mask and hairnet must be always worn and contact between hands and face must be avoided especially during the collection of evidence </w:t>
      </w:r>
      <w:r w:rsidRPr="0033420F">
        <w:rPr>
          <w:rFonts w:ascii="Arial" w:hAnsi="Arial" w:cs="Arial"/>
          <w:color w:val="000000"/>
          <w:sz w:val="24"/>
          <w:szCs w:val="24"/>
          <w:shd w:val="clear" w:color="auto" w:fill="FFFFFF"/>
        </w:rPr>
        <w:t>(Forensic Access, 2022)</w:t>
      </w:r>
      <w:r w:rsidRPr="0033420F">
        <w:rPr>
          <w:rFonts w:ascii="Arial" w:hAnsi="Arial" w:cs="Arial"/>
          <w:sz w:val="24"/>
          <w:szCs w:val="24"/>
        </w:rPr>
        <w:t xml:space="preserve">. </w:t>
      </w:r>
    </w:p>
    <w:p w14:paraId="744F7714" w14:textId="2FE4A06D" w:rsidR="00473C7B" w:rsidRPr="0033420F" w:rsidRDefault="00473C7B" w:rsidP="005A42AE">
      <w:pPr>
        <w:spacing w:line="480" w:lineRule="auto"/>
        <w:rPr>
          <w:rFonts w:ascii="Arial" w:hAnsi="Arial" w:cs="Arial"/>
          <w:sz w:val="24"/>
          <w:szCs w:val="24"/>
        </w:rPr>
      </w:pPr>
      <w:r w:rsidRPr="0033420F">
        <w:rPr>
          <w:rFonts w:ascii="Arial" w:hAnsi="Arial" w:cs="Arial"/>
          <w:sz w:val="24"/>
          <w:szCs w:val="24"/>
        </w:rPr>
        <w:t xml:space="preserve">Once the correct Personal Protective Equipment has been put on the collection and search for evidence begins. When collecting evidence there are legislation, methods, and several types of containers and receptacles that need to be accounted for. Materials and Evidence vary in type from DNA to trace meaning that different </w:t>
      </w:r>
      <w:r w:rsidRPr="0033420F">
        <w:rPr>
          <w:rFonts w:ascii="Arial" w:hAnsi="Arial" w:cs="Arial"/>
          <w:sz w:val="24"/>
          <w:szCs w:val="24"/>
        </w:rPr>
        <w:lastRenderedPageBreak/>
        <w:t xml:space="preserve">methods need to be used whilst collecting. The type of evidence that is being collected needs to be accounted for </w:t>
      </w:r>
      <w:r w:rsidRPr="0033420F">
        <w:rPr>
          <w:rFonts w:ascii="Arial" w:hAnsi="Arial" w:cs="Arial"/>
          <w:color w:val="000000"/>
          <w:sz w:val="24"/>
          <w:szCs w:val="24"/>
          <w:shd w:val="clear" w:color="auto" w:fill="FFFFFF"/>
        </w:rPr>
        <w:t>(Newburn, Williamson, and Wright, 2012)</w:t>
      </w:r>
      <w:r w:rsidRPr="0033420F">
        <w:rPr>
          <w:rFonts w:ascii="Arial" w:hAnsi="Arial" w:cs="Arial"/>
          <w:sz w:val="24"/>
          <w:szCs w:val="24"/>
        </w:rPr>
        <w:t>. The types of containers and bags that are used to contain evidence vary and depends on the situation Different types of containers include, plastic tubing and faraday bag. Plastic tubing is used to contain sharp instruments such as knives, it is important that the right packaging is used as depending on the material and evidence the packaging with be insufficient such as putting a knife in a paper bag, if a knife is put into a paper bag, then it can cause the knife to rip the bag and fall out which could contaminate the evidence but also cause injury to the officer.</w:t>
      </w:r>
    </w:p>
    <w:p w14:paraId="70EB3F53" w14:textId="0097C2B2" w:rsidR="00316328" w:rsidRPr="0033420F" w:rsidRDefault="00316328" w:rsidP="005A42AE">
      <w:pPr>
        <w:spacing w:line="480" w:lineRule="auto"/>
        <w:rPr>
          <w:rFonts w:ascii="Arial" w:hAnsi="Arial" w:cs="Arial"/>
          <w:sz w:val="24"/>
          <w:szCs w:val="24"/>
        </w:rPr>
      </w:pPr>
      <w:r w:rsidRPr="0033420F">
        <w:rPr>
          <w:rFonts w:ascii="Arial" w:hAnsi="Arial" w:cs="Arial"/>
          <w:sz w:val="24"/>
          <w:szCs w:val="24"/>
        </w:rPr>
        <w:t xml:space="preserve">After the process of bagging the evidence has been completed, the evidence needs to be tagged or labelled. Evidence labelling especially within and maintaining the chain of custody. The chain of custody is vital within the court process and ensures that the piece of evidence is the same as the evidence found at the crime scene, this is too sure that no evidence has been tampered </w:t>
      </w:r>
      <w:r w:rsidRPr="0033420F">
        <w:rPr>
          <w:rFonts w:ascii="Arial" w:hAnsi="Arial" w:cs="Arial"/>
          <w:color w:val="000000"/>
          <w:sz w:val="24"/>
          <w:szCs w:val="24"/>
          <w:shd w:val="clear" w:color="auto" w:fill="FFFFFF"/>
        </w:rPr>
        <w:t xml:space="preserve">(Cooper, Paterson and </w:t>
      </w:r>
      <w:proofErr w:type="spellStart"/>
      <w:r w:rsidRPr="0033420F">
        <w:rPr>
          <w:rFonts w:ascii="Arial" w:hAnsi="Arial" w:cs="Arial"/>
          <w:color w:val="000000"/>
          <w:sz w:val="24"/>
          <w:szCs w:val="24"/>
          <w:shd w:val="clear" w:color="auto" w:fill="FFFFFF"/>
        </w:rPr>
        <w:t>Osselton</w:t>
      </w:r>
      <w:proofErr w:type="spellEnd"/>
      <w:r w:rsidRPr="0033420F">
        <w:rPr>
          <w:rFonts w:ascii="Arial" w:hAnsi="Arial" w:cs="Arial"/>
          <w:color w:val="000000"/>
          <w:sz w:val="24"/>
          <w:szCs w:val="24"/>
          <w:shd w:val="clear" w:color="auto" w:fill="FFFFFF"/>
        </w:rPr>
        <w:t>, 2010)</w:t>
      </w:r>
      <w:r w:rsidRPr="0033420F">
        <w:rPr>
          <w:rFonts w:ascii="Arial" w:hAnsi="Arial" w:cs="Arial"/>
          <w:sz w:val="24"/>
          <w:szCs w:val="24"/>
        </w:rPr>
        <w:t xml:space="preserve">. When evidence has been bagged, the police officer or investigator must go through a process to make sure that it has been tagged properly and therefore useable in court and will not be rejected by the Crown Prosecution Service </w:t>
      </w:r>
      <w:r w:rsidRPr="0033420F">
        <w:rPr>
          <w:rFonts w:ascii="Arial" w:hAnsi="Arial" w:cs="Arial"/>
          <w:color w:val="000000"/>
          <w:sz w:val="24"/>
          <w:szCs w:val="24"/>
          <w:shd w:val="clear" w:color="auto" w:fill="FFFFFF"/>
        </w:rPr>
        <w:t>(hse.gov.uk, 2014)</w:t>
      </w:r>
      <w:r w:rsidRPr="0033420F">
        <w:rPr>
          <w:rFonts w:ascii="Arial" w:hAnsi="Arial" w:cs="Arial"/>
          <w:sz w:val="24"/>
          <w:szCs w:val="24"/>
        </w:rPr>
        <w:t xml:space="preserve">. To make sure that evidence will always be collected and labelled in the correct manor the police use Standard Operating Procedures, according to </w:t>
      </w:r>
      <w:r w:rsidRPr="0033420F">
        <w:rPr>
          <w:rFonts w:ascii="Arial" w:hAnsi="Arial" w:cs="Arial"/>
          <w:color w:val="000000"/>
          <w:sz w:val="24"/>
          <w:szCs w:val="24"/>
          <w:shd w:val="clear" w:color="auto" w:fill="FFFFFF"/>
        </w:rPr>
        <w:t>(Scotland Police, 2022)</w:t>
      </w:r>
      <w:r w:rsidRPr="0033420F">
        <w:rPr>
          <w:rFonts w:ascii="Arial" w:hAnsi="Arial" w:cs="Arial"/>
          <w:sz w:val="24"/>
          <w:szCs w:val="24"/>
        </w:rPr>
        <w:t xml:space="preserve">. Standard Operation Procedures are procedures that contain a combination of guidance and information that is given to all police officers and staff to make sure that all work is carried out to a fair and high standard. When labelling a piece of evidence, the name of the officer and the date should be written on the label along with a code which is the initials of the police officer and the date when the evidence was collected </w:t>
      </w:r>
      <w:r w:rsidRPr="0033420F">
        <w:rPr>
          <w:rFonts w:ascii="Arial" w:hAnsi="Arial" w:cs="Arial"/>
          <w:color w:val="000000"/>
          <w:sz w:val="24"/>
          <w:szCs w:val="24"/>
          <w:shd w:val="clear" w:color="auto" w:fill="FFFFFF"/>
        </w:rPr>
        <w:t>(Intellectual Property Office, n.d.)</w:t>
      </w:r>
      <w:r w:rsidRPr="0033420F">
        <w:rPr>
          <w:rFonts w:ascii="Arial" w:hAnsi="Arial" w:cs="Arial"/>
          <w:sz w:val="24"/>
          <w:szCs w:val="24"/>
        </w:rPr>
        <w:t xml:space="preserve">. </w:t>
      </w:r>
    </w:p>
    <w:p w14:paraId="4A787B11" w14:textId="77777777" w:rsidR="004E1EF2" w:rsidRPr="0033420F" w:rsidRDefault="006C494D" w:rsidP="005A42AE">
      <w:pPr>
        <w:spacing w:line="480" w:lineRule="auto"/>
        <w:rPr>
          <w:rFonts w:ascii="Arial" w:hAnsi="Arial" w:cs="Arial"/>
          <w:sz w:val="24"/>
          <w:szCs w:val="24"/>
        </w:rPr>
      </w:pPr>
      <w:r w:rsidRPr="0033420F">
        <w:rPr>
          <w:rFonts w:ascii="Arial" w:hAnsi="Arial" w:cs="Arial"/>
          <w:sz w:val="24"/>
          <w:szCs w:val="24"/>
        </w:rPr>
        <w:lastRenderedPageBreak/>
        <w:t xml:space="preserve">When searching a crime scene, it is vital that </w:t>
      </w:r>
      <w:r w:rsidR="00237E69" w:rsidRPr="0033420F">
        <w:rPr>
          <w:rFonts w:ascii="Arial" w:hAnsi="Arial" w:cs="Arial"/>
          <w:sz w:val="24"/>
          <w:szCs w:val="24"/>
        </w:rPr>
        <w:t xml:space="preserve">every part of the area is searched thoroughly to make sure that all evidence will be located, to make it possible to </w:t>
      </w:r>
      <w:r w:rsidR="00354BFD" w:rsidRPr="0033420F">
        <w:rPr>
          <w:rFonts w:ascii="Arial" w:hAnsi="Arial" w:cs="Arial"/>
          <w:sz w:val="24"/>
          <w:szCs w:val="24"/>
        </w:rPr>
        <w:t>search in an effective manor the crime scene investigators and police uses paths that they follow, these paths contain patterns, if these patterns are followed then it is highly likely that nothing with be missed.</w:t>
      </w:r>
      <w:r w:rsidR="0056030F" w:rsidRPr="0033420F">
        <w:rPr>
          <w:rFonts w:ascii="Arial" w:hAnsi="Arial" w:cs="Arial"/>
          <w:sz w:val="24"/>
          <w:szCs w:val="24"/>
        </w:rPr>
        <w:t xml:space="preserve"> </w:t>
      </w:r>
      <w:r w:rsidR="00BF00C3" w:rsidRPr="0033420F">
        <w:rPr>
          <w:rFonts w:ascii="Arial" w:hAnsi="Arial" w:cs="Arial"/>
          <w:sz w:val="24"/>
          <w:szCs w:val="24"/>
        </w:rPr>
        <w:t xml:space="preserve">Grid, Spiral and Zonal are three different methods that are used. The Zonal method splits the crime scene into different zones and searches the zones one at a time </w:t>
      </w:r>
      <w:r w:rsidR="00985D6C" w:rsidRPr="0033420F">
        <w:rPr>
          <w:rFonts w:ascii="Arial" w:hAnsi="Arial" w:cs="Arial"/>
          <w:color w:val="000000"/>
          <w:sz w:val="24"/>
          <w:szCs w:val="24"/>
          <w:shd w:val="clear" w:color="auto" w:fill="FFFFFF"/>
        </w:rPr>
        <w:t>(</w:t>
      </w:r>
      <w:proofErr w:type="spellStart"/>
      <w:r w:rsidR="00985D6C" w:rsidRPr="0033420F">
        <w:rPr>
          <w:rFonts w:ascii="Arial" w:hAnsi="Arial" w:cs="Arial"/>
          <w:color w:val="000000"/>
          <w:sz w:val="24"/>
          <w:szCs w:val="24"/>
          <w:shd w:val="clear" w:color="auto" w:fill="FFFFFF"/>
        </w:rPr>
        <w:t>forensicscienceexpert</w:t>
      </w:r>
      <w:proofErr w:type="spellEnd"/>
      <w:r w:rsidR="00985D6C" w:rsidRPr="0033420F">
        <w:rPr>
          <w:rFonts w:ascii="Arial" w:hAnsi="Arial" w:cs="Arial"/>
          <w:color w:val="000000"/>
          <w:sz w:val="24"/>
          <w:szCs w:val="24"/>
          <w:shd w:val="clear" w:color="auto" w:fill="FFFFFF"/>
        </w:rPr>
        <w:t>, 2020)</w:t>
      </w:r>
      <w:r w:rsidR="00BF00C3" w:rsidRPr="0033420F">
        <w:rPr>
          <w:rFonts w:ascii="Arial" w:hAnsi="Arial" w:cs="Arial"/>
          <w:sz w:val="24"/>
          <w:szCs w:val="24"/>
        </w:rPr>
        <w:t xml:space="preserve">. This method is amazingly effective as it splits the crime scene into different areas, this makes the search easier to handle as if </w:t>
      </w:r>
      <w:r w:rsidR="0054420B" w:rsidRPr="0033420F">
        <w:rPr>
          <w:rFonts w:ascii="Arial" w:hAnsi="Arial" w:cs="Arial"/>
          <w:sz w:val="24"/>
          <w:szCs w:val="24"/>
        </w:rPr>
        <w:t>a whole are</w:t>
      </w:r>
      <w:r w:rsidR="006D6647" w:rsidRPr="0033420F">
        <w:rPr>
          <w:rFonts w:ascii="Arial" w:hAnsi="Arial" w:cs="Arial"/>
          <w:sz w:val="24"/>
          <w:szCs w:val="24"/>
        </w:rPr>
        <w:t xml:space="preserve">a </w:t>
      </w:r>
      <w:r w:rsidR="00167BC5" w:rsidRPr="0033420F">
        <w:rPr>
          <w:rFonts w:ascii="Arial" w:hAnsi="Arial" w:cs="Arial"/>
          <w:sz w:val="24"/>
          <w:szCs w:val="24"/>
        </w:rPr>
        <w:t xml:space="preserve">needed to be searched then it would make it difficult but as it is </w:t>
      </w:r>
      <w:r w:rsidR="00EB2BEC" w:rsidRPr="0033420F">
        <w:rPr>
          <w:rFonts w:ascii="Arial" w:hAnsi="Arial" w:cs="Arial"/>
          <w:sz w:val="24"/>
          <w:szCs w:val="24"/>
        </w:rPr>
        <w:t xml:space="preserve">split into smaller sections </w:t>
      </w:r>
      <w:r w:rsidR="00B169F6" w:rsidRPr="0033420F">
        <w:rPr>
          <w:rFonts w:ascii="Arial" w:hAnsi="Arial" w:cs="Arial"/>
          <w:sz w:val="24"/>
          <w:szCs w:val="24"/>
        </w:rPr>
        <w:t xml:space="preserve">then not only will the search feel less of </w:t>
      </w:r>
      <w:r w:rsidR="00D038DF" w:rsidRPr="0033420F">
        <w:rPr>
          <w:rFonts w:ascii="Arial" w:hAnsi="Arial" w:cs="Arial"/>
          <w:sz w:val="24"/>
          <w:szCs w:val="24"/>
        </w:rPr>
        <w:t>a</w:t>
      </w:r>
      <w:r w:rsidR="00B169F6" w:rsidRPr="0033420F">
        <w:rPr>
          <w:rFonts w:ascii="Arial" w:hAnsi="Arial" w:cs="Arial"/>
          <w:sz w:val="24"/>
          <w:szCs w:val="24"/>
        </w:rPr>
        <w:t xml:space="preserve"> challenge</w:t>
      </w:r>
      <w:r w:rsidR="00D038DF" w:rsidRPr="0033420F">
        <w:rPr>
          <w:rFonts w:ascii="Arial" w:hAnsi="Arial" w:cs="Arial"/>
          <w:sz w:val="24"/>
          <w:szCs w:val="24"/>
        </w:rPr>
        <w:t xml:space="preserve"> there will not be as many opportunities to miss evidence</w:t>
      </w:r>
      <w:r w:rsidR="00F863E8" w:rsidRPr="0033420F">
        <w:rPr>
          <w:rFonts w:ascii="Arial" w:hAnsi="Arial" w:cs="Arial"/>
          <w:sz w:val="24"/>
          <w:szCs w:val="24"/>
        </w:rPr>
        <w:t xml:space="preserve"> as </w:t>
      </w:r>
      <w:r w:rsidR="00B82ED9" w:rsidRPr="0033420F">
        <w:rPr>
          <w:rFonts w:ascii="Arial" w:hAnsi="Arial" w:cs="Arial"/>
          <w:sz w:val="24"/>
          <w:szCs w:val="24"/>
        </w:rPr>
        <w:t>a different officer will be searching their own zone</w:t>
      </w:r>
      <w:r w:rsidR="008F4AB5" w:rsidRPr="0033420F">
        <w:rPr>
          <w:rFonts w:ascii="Arial" w:hAnsi="Arial" w:cs="Arial"/>
          <w:sz w:val="24"/>
          <w:szCs w:val="24"/>
        </w:rPr>
        <w:t xml:space="preserve"> </w:t>
      </w:r>
      <w:r w:rsidR="00242864" w:rsidRPr="0033420F">
        <w:rPr>
          <w:rFonts w:ascii="Arial" w:hAnsi="Arial" w:cs="Arial"/>
          <w:color w:val="000000"/>
          <w:sz w:val="24"/>
          <w:szCs w:val="24"/>
          <w:shd w:val="clear" w:color="auto" w:fill="FFFFFF"/>
        </w:rPr>
        <w:t xml:space="preserve">(Lee, </w:t>
      </w:r>
      <w:proofErr w:type="spellStart"/>
      <w:r w:rsidR="00242864" w:rsidRPr="0033420F">
        <w:rPr>
          <w:rFonts w:ascii="Arial" w:hAnsi="Arial" w:cs="Arial"/>
          <w:color w:val="000000"/>
          <w:sz w:val="24"/>
          <w:szCs w:val="24"/>
          <w:shd w:val="clear" w:color="auto" w:fill="FFFFFF"/>
        </w:rPr>
        <w:t>Palmbach</w:t>
      </w:r>
      <w:proofErr w:type="spellEnd"/>
      <w:r w:rsidR="00242864" w:rsidRPr="0033420F">
        <w:rPr>
          <w:rFonts w:ascii="Arial" w:hAnsi="Arial" w:cs="Arial"/>
          <w:color w:val="000000"/>
          <w:sz w:val="24"/>
          <w:szCs w:val="24"/>
          <w:shd w:val="clear" w:color="auto" w:fill="FFFFFF"/>
        </w:rPr>
        <w:t xml:space="preserve"> and Miller, 2007)</w:t>
      </w:r>
      <w:r w:rsidR="008F4AB5" w:rsidRPr="0033420F">
        <w:rPr>
          <w:rFonts w:ascii="Arial" w:hAnsi="Arial" w:cs="Arial"/>
          <w:sz w:val="24"/>
          <w:szCs w:val="24"/>
        </w:rPr>
        <w:t>.</w:t>
      </w:r>
    </w:p>
    <w:p w14:paraId="1C3F0B7A" w14:textId="15B59D5F" w:rsidR="000728DB" w:rsidRPr="0033420F" w:rsidRDefault="00B82ED9" w:rsidP="005A42AE">
      <w:pPr>
        <w:spacing w:line="480" w:lineRule="auto"/>
        <w:rPr>
          <w:rFonts w:ascii="Arial" w:hAnsi="Arial" w:cs="Arial"/>
          <w:sz w:val="24"/>
          <w:szCs w:val="24"/>
        </w:rPr>
      </w:pPr>
      <w:r w:rsidRPr="0033420F">
        <w:rPr>
          <w:rFonts w:ascii="Arial" w:hAnsi="Arial" w:cs="Arial"/>
          <w:sz w:val="24"/>
          <w:szCs w:val="24"/>
        </w:rPr>
        <w:t xml:space="preserve"> The grid method of searching </w:t>
      </w:r>
      <w:r w:rsidR="008A5392" w:rsidRPr="0033420F">
        <w:rPr>
          <w:rFonts w:ascii="Arial" w:hAnsi="Arial" w:cs="Arial"/>
          <w:sz w:val="24"/>
          <w:szCs w:val="24"/>
        </w:rPr>
        <w:t xml:space="preserve">needs the investigator to imagine there are </w:t>
      </w:r>
      <w:r w:rsidR="002746A7" w:rsidRPr="0033420F">
        <w:rPr>
          <w:rFonts w:ascii="Arial" w:hAnsi="Arial" w:cs="Arial"/>
          <w:sz w:val="24"/>
          <w:szCs w:val="24"/>
        </w:rPr>
        <w:t>strips on the ground, the investigator goes along the strips and searches, this method needs only one or two investigators to search a</w:t>
      </w:r>
      <w:r w:rsidR="0015579F" w:rsidRPr="0033420F">
        <w:rPr>
          <w:rFonts w:ascii="Arial" w:hAnsi="Arial" w:cs="Arial"/>
          <w:sz w:val="24"/>
          <w:szCs w:val="24"/>
        </w:rPr>
        <w:t xml:space="preserve">s the aera is searched by the investigator going up and down the scene having a few individuals can complicate the process by making it confusing </w:t>
      </w:r>
      <w:r w:rsidR="006267D1" w:rsidRPr="0033420F">
        <w:rPr>
          <w:rFonts w:ascii="Arial" w:hAnsi="Arial" w:cs="Arial"/>
          <w:color w:val="000000"/>
          <w:sz w:val="24"/>
          <w:szCs w:val="24"/>
          <w:shd w:val="clear" w:color="auto" w:fill="FFFFFF"/>
        </w:rPr>
        <w:t>(Baber and Butler, 2012)</w:t>
      </w:r>
      <w:r w:rsidR="0015579F" w:rsidRPr="0033420F">
        <w:rPr>
          <w:rFonts w:ascii="Arial" w:hAnsi="Arial" w:cs="Arial"/>
          <w:sz w:val="24"/>
          <w:szCs w:val="24"/>
        </w:rPr>
        <w:t xml:space="preserve">. </w:t>
      </w:r>
      <w:r w:rsidR="006D7035" w:rsidRPr="0033420F">
        <w:rPr>
          <w:rFonts w:ascii="Arial" w:hAnsi="Arial" w:cs="Arial"/>
          <w:sz w:val="24"/>
          <w:szCs w:val="24"/>
        </w:rPr>
        <w:t>The methods of searching are more effective by just randomly searching as having a set path to follow means that it will be less likely to miss anything whereas searching randomly will wield a greater chance that a part of the area will be missed, and</w:t>
      </w:r>
      <w:r w:rsidR="009D0F42" w:rsidRPr="0033420F">
        <w:rPr>
          <w:rFonts w:ascii="Arial" w:hAnsi="Arial" w:cs="Arial"/>
          <w:sz w:val="24"/>
          <w:szCs w:val="24"/>
        </w:rPr>
        <w:t xml:space="preserve"> evidence lost. </w:t>
      </w:r>
      <w:r w:rsidR="00B169F6" w:rsidRPr="0033420F">
        <w:rPr>
          <w:rFonts w:ascii="Arial" w:hAnsi="Arial" w:cs="Arial"/>
          <w:sz w:val="24"/>
          <w:szCs w:val="24"/>
        </w:rPr>
        <w:t xml:space="preserve">  </w:t>
      </w:r>
      <w:r w:rsidR="00BF00C3" w:rsidRPr="0033420F">
        <w:rPr>
          <w:rFonts w:ascii="Arial" w:hAnsi="Arial" w:cs="Arial"/>
          <w:sz w:val="24"/>
          <w:szCs w:val="24"/>
        </w:rPr>
        <w:t xml:space="preserve"> </w:t>
      </w:r>
    </w:p>
    <w:p w14:paraId="76D26FFD" w14:textId="5568C89A" w:rsidR="009E2372" w:rsidRPr="0033420F" w:rsidRDefault="00616C4D" w:rsidP="005A42AE">
      <w:pPr>
        <w:spacing w:line="480" w:lineRule="auto"/>
        <w:rPr>
          <w:rFonts w:ascii="Arial" w:hAnsi="Arial" w:cs="Arial"/>
          <w:sz w:val="24"/>
          <w:szCs w:val="24"/>
        </w:rPr>
      </w:pPr>
      <w:r w:rsidRPr="0033420F">
        <w:rPr>
          <w:rFonts w:ascii="Arial" w:hAnsi="Arial" w:cs="Arial"/>
          <w:sz w:val="24"/>
          <w:szCs w:val="24"/>
        </w:rPr>
        <w:t xml:space="preserve">The methods that the investigators use to collect the evidence and material </w:t>
      </w:r>
      <w:r w:rsidR="00AF6A5F" w:rsidRPr="0033420F">
        <w:rPr>
          <w:rFonts w:ascii="Arial" w:hAnsi="Arial" w:cs="Arial"/>
          <w:sz w:val="24"/>
          <w:szCs w:val="24"/>
        </w:rPr>
        <w:t xml:space="preserve">are not the only important processes the investigators have to consider as the mindset is important as well. An investigative mindset is as important as the methods as just having a list of questions is important </w:t>
      </w:r>
      <w:r w:rsidR="0072594D" w:rsidRPr="0033420F">
        <w:rPr>
          <w:rFonts w:ascii="Arial" w:hAnsi="Arial" w:cs="Arial"/>
          <w:color w:val="000000"/>
          <w:sz w:val="24"/>
          <w:szCs w:val="24"/>
          <w:shd w:val="clear" w:color="auto" w:fill="FFFFFF"/>
        </w:rPr>
        <w:t>(</w:t>
      </w:r>
      <w:proofErr w:type="spellStart"/>
      <w:r w:rsidR="0072594D" w:rsidRPr="0033420F">
        <w:rPr>
          <w:rFonts w:ascii="Arial" w:hAnsi="Arial" w:cs="Arial"/>
          <w:color w:val="000000"/>
          <w:sz w:val="24"/>
          <w:szCs w:val="24"/>
          <w:shd w:val="clear" w:color="auto" w:fill="FFFFFF"/>
        </w:rPr>
        <w:t>Fahsing</w:t>
      </w:r>
      <w:proofErr w:type="spellEnd"/>
      <w:r w:rsidR="0072594D" w:rsidRPr="0033420F">
        <w:rPr>
          <w:rFonts w:ascii="Arial" w:hAnsi="Arial" w:cs="Arial"/>
          <w:color w:val="000000"/>
          <w:sz w:val="24"/>
          <w:szCs w:val="24"/>
          <w:shd w:val="clear" w:color="auto" w:fill="FFFFFF"/>
        </w:rPr>
        <w:t xml:space="preserve"> and Ask, 2013)</w:t>
      </w:r>
      <w:r w:rsidR="00AF6A5F" w:rsidRPr="0033420F">
        <w:rPr>
          <w:rFonts w:ascii="Arial" w:hAnsi="Arial" w:cs="Arial"/>
          <w:sz w:val="24"/>
          <w:szCs w:val="24"/>
        </w:rPr>
        <w:t xml:space="preserve">. When an investigation takes place </w:t>
      </w:r>
      <w:r w:rsidR="00E34F3C" w:rsidRPr="0033420F">
        <w:rPr>
          <w:rFonts w:ascii="Arial" w:hAnsi="Arial" w:cs="Arial"/>
          <w:sz w:val="24"/>
          <w:szCs w:val="24"/>
        </w:rPr>
        <w:t xml:space="preserve">the unexpected should be expected, this means that </w:t>
      </w:r>
      <w:r w:rsidR="00E34F3C" w:rsidRPr="0033420F">
        <w:rPr>
          <w:rFonts w:ascii="Arial" w:hAnsi="Arial" w:cs="Arial"/>
          <w:sz w:val="24"/>
          <w:szCs w:val="24"/>
        </w:rPr>
        <w:lastRenderedPageBreak/>
        <w:t xml:space="preserve">evidence could be somewhere you do not think that evidence could be and if you do not check their evidence could be lost. When a murder has taken place, the killer will be trying to hide </w:t>
      </w:r>
      <w:r w:rsidR="005511E3" w:rsidRPr="0033420F">
        <w:rPr>
          <w:rFonts w:ascii="Arial" w:hAnsi="Arial" w:cs="Arial"/>
          <w:sz w:val="24"/>
          <w:szCs w:val="24"/>
        </w:rPr>
        <w:t xml:space="preserve">evidence especially the murder weapon, if an investigative mind is not in play, then </w:t>
      </w:r>
      <w:r w:rsidR="009E2372" w:rsidRPr="0033420F">
        <w:rPr>
          <w:rFonts w:ascii="Arial" w:hAnsi="Arial" w:cs="Arial"/>
          <w:sz w:val="24"/>
          <w:szCs w:val="24"/>
        </w:rPr>
        <w:t xml:space="preserve">it will be unlikely that the weapon will be found which could be detrimental in getting a conviction. </w:t>
      </w:r>
    </w:p>
    <w:p w14:paraId="1C0846CC" w14:textId="69788CF7" w:rsidR="00641922" w:rsidRPr="0033420F" w:rsidRDefault="002A2A92" w:rsidP="005A42AE">
      <w:pPr>
        <w:spacing w:line="480" w:lineRule="auto"/>
        <w:rPr>
          <w:rFonts w:ascii="Arial" w:hAnsi="Arial" w:cs="Arial"/>
          <w:sz w:val="24"/>
          <w:szCs w:val="24"/>
        </w:rPr>
      </w:pPr>
      <w:r w:rsidRPr="0033420F">
        <w:rPr>
          <w:rFonts w:ascii="Arial" w:hAnsi="Arial" w:cs="Arial"/>
          <w:sz w:val="24"/>
          <w:szCs w:val="24"/>
        </w:rPr>
        <w:t>When collecting evidence, it is vital</w:t>
      </w:r>
      <w:r w:rsidR="0059704D" w:rsidRPr="0033420F">
        <w:rPr>
          <w:rFonts w:ascii="Arial" w:hAnsi="Arial" w:cs="Arial"/>
          <w:sz w:val="24"/>
          <w:szCs w:val="24"/>
        </w:rPr>
        <w:t xml:space="preserve"> that the investigator and officers follow consider these processes and </w:t>
      </w:r>
      <w:r w:rsidR="00A854F4" w:rsidRPr="0033420F">
        <w:rPr>
          <w:rFonts w:ascii="Arial" w:hAnsi="Arial" w:cs="Arial"/>
          <w:sz w:val="24"/>
          <w:szCs w:val="24"/>
        </w:rPr>
        <w:t>methods as a tiny slip up could cause a piece of evidence to be lost</w:t>
      </w:r>
      <w:r w:rsidR="007B1F85" w:rsidRPr="0033420F">
        <w:rPr>
          <w:rFonts w:ascii="Arial" w:hAnsi="Arial" w:cs="Arial"/>
          <w:sz w:val="24"/>
          <w:szCs w:val="24"/>
        </w:rPr>
        <w:t xml:space="preserve">. Wearing the right equipment is crucial in protecting the investigator and evidence from themselves and the environment as </w:t>
      </w:r>
      <w:r w:rsidR="0014399C" w:rsidRPr="0033420F">
        <w:rPr>
          <w:rFonts w:ascii="Arial" w:hAnsi="Arial" w:cs="Arial"/>
          <w:sz w:val="24"/>
          <w:szCs w:val="24"/>
        </w:rPr>
        <w:t xml:space="preserve">the investigators DNA could easily contaminate evidence. Having an investigative mindset is important </w:t>
      </w:r>
      <w:r w:rsidR="001C38C3" w:rsidRPr="0033420F">
        <w:rPr>
          <w:rFonts w:ascii="Arial" w:hAnsi="Arial" w:cs="Arial"/>
          <w:sz w:val="24"/>
          <w:szCs w:val="24"/>
        </w:rPr>
        <w:t xml:space="preserve">as it will lead the investigator onto the right path in collecting evidence. As well as the methods using techniques such as how to look for evidence in which patterns is vital as it makes the crime scene feel simpler and less work when searching. Finally, the type of packaging is important as all evidence is different if wet material is put into a paper bag it will soak the bag causing </w:t>
      </w:r>
      <w:r w:rsidR="008F6A45" w:rsidRPr="0033420F">
        <w:rPr>
          <w:rFonts w:ascii="Arial" w:hAnsi="Arial" w:cs="Arial"/>
          <w:sz w:val="24"/>
          <w:szCs w:val="24"/>
        </w:rPr>
        <w:t xml:space="preserve">the bag to rip and lose evidence. Tagging your evidence is as important as collecting it, this is due to being able to follow the chain of custody where </w:t>
      </w:r>
      <w:r w:rsidR="001C6AD3" w:rsidRPr="0033420F">
        <w:rPr>
          <w:rFonts w:ascii="Arial" w:hAnsi="Arial" w:cs="Arial"/>
          <w:sz w:val="24"/>
          <w:szCs w:val="24"/>
        </w:rPr>
        <w:t>the crown prosecution service knows where the evidence came from. Using all</w:t>
      </w:r>
      <w:r w:rsidR="0033420F" w:rsidRPr="0033420F">
        <w:rPr>
          <w:rFonts w:ascii="Arial" w:hAnsi="Arial" w:cs="Arial"/>
          <w:sz w:val="24"/>
          <w:szCs w:val="24"/>
        </w:rPr>
        <w:t xml:space="preserve"> th</w:t>
      </w:r>
      <w:r w:rsidR="001C6AD3" w:rsidRPr="0033420F">
        <w:rPr>
          <w:rFonts w:ascii="Arial" w:hAnsi="Arial" w:cs="Arial"/>
          <w:sz w:val="24"/>
          <w:szCs w:val="24"/>
        </w:rPr>
        <w:t xml:space="preserve">ese techniques and processes will make sure that a crime scene is thoroughly searched with the minimal loss of evidence, this will result in </w:t>
      </w:r>
      <w:r w:rsidR="00C8668C" w:rsidRPr="0033420F">
        <w:rPr>
          <w:rFonts w:ascii="Arial" w:hAnsi="Arial" w:cs="Arial"/>
          <w:sz w:val="24"/>
          <w:szCs w:val="24"/>
        </w:rPr>
        <w:t>a successful investigation which will end up with a conviction.</w:t>
      </w:r>
      <w:r w:rsidR="00AF6A5F" w:rsidRPr="0033420F">
        <w:rPr>
          <w:rFonts w:ascii="Arial" w:hAnsi="Arial" w:cs="Arial"/>
          <w:sz w:val="24"/>
          <w:szCs w:val="24"/>
        </w:rPr>
        <w:t xml:space="preserve"> </w:t>
      </w:r>
    </w:p>
    <w:p w14:paraId="5443EAFB" w14:textId="77777777" w:rsidR="00ED3D6F" w:rsidRDefault="00ED3D6F" w:rsidP="0046708C"/>
    <w:p w14:paraId="594590C6" w14:textId="312602BE" w:rsidR="00C82DBD" w:rsidRDefault="00EC5395" w:rsidP="0046708C">
      <w:r>
        <w:t xml:space="preserve">  </w:t>
      </w:r>
    </w:p>
    <w:p w14:paraId="3EF21B15" w14:textId="6905CED7" w:rsidR="008250AA" w:rsidRDefault="008250AA" w:rsidP="0046708C"/>
    <w:p w14:paraId="1EDD029F" w14:textId="2ED1E4F7" w:rsidR="008250AA" w:rsidRDefault="008250AA" w:rsidP="0046708C"/>
    <w:p w14:paraId="45499CAA" w14:textId="340C03CB" w:rsidR="00EB0023" w:rsidRDefault="00EB0023" w:rsidP="0046708C"/>
    <w:p w14:paraId="4BFA5B03" w14:textId="17DD3C4C" w:rsidR="00EB0023" w:rsidRDefault="00EB0023" w:rsidP="0046708C"/>
    <w:p w14:paraId="1D5EFB4A" w14:textId="06DAF682" w:rsidR="007F1928" w:rsidRPr="007F1928" w:rsidRDefault="007F1928" w:rsidP="0046708C">
      <w:pPr>
        <w:rPr>
          <w:rFonts w:ascii="Arial" w:hAnsi="Arial" w:cs="Arial"/>
          <w:b/>
          <w:bCs/>
          <w:sz w:val="28"/>
          <w:szCs w:val="28"/>
          <w:u w:val="single"/>
        </w:rPr>
      </w:pPr>
      <w:r w:rsidRPr="007F1928">
        <w:rPr>
          <w:rFonts w:ascii="Arial" w:hAnsi="Arial" w:cs="Arial"/>
          <w:b/>
          <w:bCs/>
          <w:sz w:val="28"/>
          <w:szCs w:val="28"/>
          <w:u w:val="single"/>
        </w:rPr>
        <w:lastRenderedPageBreak/>
        <w:t>Bibliography</w:t>
      </w:r>
    </w:p>
    <w:p w14:paraId="145C8A7F"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Balk, C., 2015. Reducing Contamination in Forensic Science. </w:t>
      </w:r>
      <w:r w:rsidRPr="007F1928">
        <w:rPr>
          <w:rFonts w:ascii="Arial" w:hAnsi="Arial" w:cs="Arial"/>
          <w:i/>
          <w:iCs/>
          <w:color w:val="000000"/>
          <w:shd w:val="clear" w:color="auto" w:fill="FFFFFF"/>
        </w:rPr>
        <w:t>Themis: Research Journal of Justice Studies and Forensic Science</w:t>
      </w:r>
      <w:r w:rsidRPr="007F1928">
        <w:rPr>
          <w:rFonts w:ascii="Arial" w:hAnsi="Arial" w:cs="Arial"/>
          <w:color w:val="000000"/>
          <w:shd w:val="clear" w:color="auto" w:fill="FFFFFF"/>
        </w:rPr>
        <w:t>, 3(1).</w:t>
      </w:r>
    </w:p>
    <w:p w14:paraId="3D39F597"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Baber, C. and Butler, M., 2012. Expertise in Crime Scene Examination. </w:t>
      </w:r>
      <w:r w:rsidRPr="007F1928">
        <w:rPr>
          <w:rFonts w:ascii="Arial" w:hAnsi="Arial" w:cs="Arial"/>
          <w:i/>
          <w:iCs/>
          <w:color w:val="000000"/>
          <w:shd w:val="clear" w:color="auto" w:fill="FFFFFF"/>
        </w:rPr>
        <w:t>Human Factors: The Journal of the Human Factors and Ergonomics Society</w:t>
      </w:r>
      <w:r w:rsidRPr="007F1928">
        <w:rPr>
          <w:rFonts w:ascii="Arial" w:hAnsi="Arial" w:cs="Arial"/>
          <w:color w:val="000000"/>
          <w:shd w:val="clear" w:color="auto" w:fill="FFFFFF"/>
        </w:rPr>
        <w:t>, 54(3), pp.413-424.</w:t>
      </w:r>
    </w:p>
    <w:p w14:paraId="738F7852"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Bennett, D., 2012. The Challenges Facing Computer Forensics Investigators in Obtaining Information from Mobile Devices for Use in Criminal Investigations. </w:t>
      </w:r>
      <w:r w:rsidRPr="007F1928">
        <w:rPr>
          <w:rFonts w:ascii="Arial" w:hAnsi="Arial" w:cs="Arial"/>
          <w:i/>
          <w:iCs/>
          <w:color w:val="000000"/>
          <w:shd w:val="clear" w:color="auto" w:fill="FFFFFF"/>
        </w:rPr>
        <w:t>Information Security Journal: A Global Perspective</w:t>
      </w:r>
      <w:r w:rsidRPr="007F1928">
        <w:rPr>
          <w:rFonts w:ascii="Arial" w:hAnsi="Arial" w:cs="Arial"/>
          <w:color w:val="000000"/>
          <w:shd w:val="clear" w:color="auto" w:fill="FFFFFF"/>
        </w:rPr>
        <w:t>, 21(3), pp.159-168.</w:t>
      </w:r>
    </w:p>
    <w:p w14:paraId="6207D327"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Bournemouth University, 2022. </w:t>
      </w:r>
      <w:r w:rsidRPr="007F1928">
        <w:rPr>
          <w:rFonts w:ascii="Arial" w:hAnsi="Arial" w:cs="Arial"/>
          <w:i/>
          <w:iCs/>
          <w:color w:val="000000"/>
          <w:shd w:val="clear" w:color="auto" w:fill="FFFFFF"/>
        </w:rPr>
        <w:t>NERC Footprints</w:t>
      </w:r>
      <w:r w:rsidRPr="007F1928">
        <w:rPr>
          <w:rFonts w:ascii="Arial" w:hAnsi="Arial" w:cs="Arial"/>
          <w:color w:val="000000"/>
          <w:shd w:val="clear" w:color="auto" w:fill="FFFFFF"/>
        </w:rPr>
        <w:t>. [online] Microsites.bournemouth.ac.uk. Available at: &lt;https://microsites.bournemouth.ac.uk/nerc-footprints/&gt; [Accessed 1 March 2022].</w:t>
      </w:r>
    </w:p>
    <w:p w14:paraId="613C78A0"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Bryant, R. and Bryant, S., 2021. </w:t>
      </w:r>
      <w:r w:rsidRPr="007F1928">
        <w:rPr>
          <w:rFonts w:ascii="Arial" w:hAnsi="Arial" w:cs="Arial"/>
          <w:i/>
          <w:iCs/>
          <w:color w:val="000000"/>
          <w:shd w:val="clear" w:color="auto" w:fill="FFFFFF"/>
        </w:rPr>
        <w:t>Blackstone's handbook for policing students</w:t>
      </w:r>
      <w:r w:rsidRPr="007F1928">
        <w:rPr>
          <w:rFonts w:ascii="Arial" w:hAnsi="Arial" w:cs="Arial"/>
          <w:color w:val="000000"/>
          <w:shd w:val="clear" w:color="auto" w:fill="FFFFFF"/>
        </w:rPr>
        <w:t>. pp.235 - 240.</w:t>
      </w:r>
    </w:p>
    <w:p w14:paraId="67EC7CD2"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Claridge, J., 2022. </w:t>
      </w:r>
      <w:r w:rsidRPr="007F1928">
        <w:rPr>
          <w:rFonts w:ascii="Arial" w:hAnsi="Arial" w:cs="Arial"/>
          <w:i/>
          <w:iCs/>
          <w:color w:val="000000"/>
          <w:shd w:val="clear" w:color="auto" w:fill="FFFFFF"/>
        </w:rPr>
        <w:t>Understanding Trace Evidence – Explore Forensics</w:t>
      </w:r>
      <w:r w:rsidRPr="007F1928">
        <w:rPr>
          <w:rFonts w:ascii="Arial" w:hAnsi="Arial" w:cs="Arial"/>
          <w:color w:val="000000"/>
          <w:shd w:val="clear" w:color="auto" w:fill="FFFFFF"/>
        </w:rPr>
        <w:t>. [online] Exploreforensics.co.uk. Available at: &lt;https://www.exploreforensics.co.uk/understanding-trace-evidence.html#:~:text=Trace%20evidence%20is%20best%20described,the%20scene%20of%20a%20crime.&gt; [Accessed 25 February 2022].</w:t>
      </w:r>
    </w:p>
    <w:p w14:paraId="767D774D"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College of Policing, 2015. </w:t>
      </w:r>
      <w:r w:rsidRPr="007F1928">
        <w:rPr>
          <w:rFonts w:ascii="Arial" w:hAnsi="Arial" w:cs="Arial"/>
          <w:i/>
          <w:iCs/>
          <w:color w:val="000000"/>
          <w:shd w:val="clear" w:color="auto" w:fill="FFFFFF"/>
        </w:rPr>
        <w:t>First response</w:t>
      </w:r>
      <w:r w:rsidRPr="007F1928">
        <w:rPr>
          <w:rFonts w:ascii="Arial" w:hAnsi="Arial" w:cs="Arial"/>
          <w:color w:val="000000"/>
          <w:shd w:val="clear" w:color="auto" w:fill="FFFFFF"/>
        </w:rPr>
        <w:t>. [online] App.college.police.uk. Available at: &lt;https://www.app.college.police.uk/app-content/major-investigation-and-public-protection/domestic-abuse/first-response/&gt; [Accessed 25 February 2022].</w:t>
      </w:r>
    </w:p>
    <w:p w14:paraId="4656BE35"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College of Policing, 2022. </w:t>
      </w:r>
      <w:r w:rsidRPr="007F1928">
        <w:rPr>
          <w:rFonts w:ascii="Arial" w:hAnsi="Arial" w:cs="Arial"/>
          <w:i/>
          <w:iCs/>
          <w:color w:val="000000"/>
          <w:shd w:val="clear" w:color="auto" w:fill="FFFFFF"/>
        </w:rPr>
        <w:t>Managing investigations</w:t>
      </w:r>
      <w:r w:rsidRPr="007F1928">
        <w:rPr>
          <w:rFonts w:ascii="Arial" w:hAnsi="Arial" w:cs="Arial"/>
          <w:color w:val="000000"/>
          <w:shd w:val="clear" w:color="auto" w:fill="FFFFFF"/>
        </w:rPr>
        <w:t>. [online] App.college.police.uk. Available at: &lt;https://www.app.college.police.uk/app-content/investigations/managing-investigations/&gt; [Accessed 1 March 2022].</w:t>
      </w:r>
    </w:p>
    <w:p w14:paraId="08CBCD33"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lastRenderedPageBreak/>
        <w:t xml:space="preserve">Cooper, G., Paterson, S. and </w:t>
      </w:r>
      <w:proofErr w:type="spellStart"/>
      <w:r w:rsidRPr="007F1928">
        <w:rPr>
          <w:rFonts w:ascii="Arial" w:hAnsi="Arial" w:cs="Arial"/>
          <w:color w:val="000000"/>
          <w:shd w:val="clear" w:color="auto" w:fill="FFFFFF"/>
        </w:rPr>
        <w:t>Osselton</w:t>
      </w:r>
      <w:proofErr w:type="spellEnd"/>
      <w:r w:rsidRPr="007F1928">
        <w:rPr>
          <w:rFonts w:ascii="Arial" w:hAnsi="Arial" w:cs="Arial"/>
          <w:color w:val="000000"/>
          <w:shd w:val="clear" w:color="auto" w:fill="FFFFFF"/>
        </w:rPr>
        <w:t>, M., 2010. The United Kingdom and Ireland Association of Forensic Toxicologists. </w:t>
      </w:r>
      <w:r w:rsidRPr="007F1928">
        <w:rPr>
          <w:rFonts w:ascii="Arial" w:hAnsi="Arial" w:cs="Arial"/>
          <w:i/>
          <w:iCs/>
          <w:color w:val="000000"/>
          <w:shd w:val="clear" w:color="auto" w:fill="FFFFFF"/>
        </w:rPr>
        <w:t>Science &amp; Justice</w:t>
      </w:r>
      <w:r w:rsidRPr="007F1928">
        <w:rPr>
          <w:rFonts w:ascii="Arial" w:hAnsi="Arial" w:cs="Arial"/>
          <w:color w:val="000000"/>
          <w:shd w:val="clear" w:color="auto" w:fill="FFFFFF"/>
        </w:rPr>
        <w:t>, 50(4), pp.166-176.</w:t>
      </w:r>
    </w:p>
    <w:p w14:paraId="0D8BDE1E"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CPS, 2022. </w:t>
      </w:r>
      <w:r w:rsidRPr="007F1928">
        <w:rPr>
          <w:rFonts w:ascii="Arial" w:hAnsi="Arial" w:cs="Arial"/>
          <w:i/>
          <w:iCs/>
          <w:color w:val="000000"/>
          <w:shd w:val="clear" w:color="auto" w:fill="FFFFFF"/>
        </w:rPr>
        <w:t>How we prosecute rape | The Crown Prosecution Service</w:t>
      </w:r>
      <w:r w:rsidRPr="007F1928">
        <w:rPr>
          <w:rFonts w:ascii="Arial" w:hAnsi="Arial" w:cs="Arial"/>
          <w:color w:val="000000"/>
          <w:shd w:val="clear" w:color="auto" w:fill="FFFFFF"/>
        </w:rPr>
        <w:t>. [online] Cps.gov.uk. Available at: &lt;https://www.cps.gov.uk/about-cps/how-we-prosecute-rape&gt; [Accessed 1 March 2022].</w:t>
      </w:r>
    </w:p>
    <w:p w14:paraId="49D4EE67" w14:textId="77777777" w:rsidR="007F1928" w:rsidRPr="007F1928" w:rsidRDefault="007F1928" w:rsidP="007F1928">
      <w:pPr>
        <w:pStyle w:val="ListParagraph"/>
        <w:numPr>
          <w:ilvl w:val="0"/>
          <w:numId w:val="2"/>
        </w:numPr>
        <w:spacing w:line="480" w:lineRule="auto"/>
        <w:rPr>
          <w:rFonts w:ascii="Arial" w:hAnsi="Arial" w:cs="Arial"/>
          <w:color w:val="000000"/>
          <w:shd w:val="clear" w:color="auto" w:fill="FFFFFF"/>
        </w:rPr>
      </w:pPr>
      <w:r w:rsidRPr="007F1928">
        <w:rPr>
          <w:rFonts w:ascii="Arial" w:hAnsi="Arial" w:cs="Arial"/>
          <w:color w:val="000000"/>
          <w:shd w:val="clear" w:color="auto" w:fill="FFFFFF"/>
        </w:rPr>
        <w:t>Kent Police. 2022. </w:t>
      </w:r>
      <w:r w:rsidRPr="007F1928">
        <w:rPr>
          <w:rFonts w:ascii="Arial" w:hAnsi="Arial" w:cs="Arial"/>
          <w:i/>
          <w:iCs/>
          <w:color w:val="000000"/>
          <w:shd w:val="clear" w:color="auto" w:fill="FFFFFF"/>
        </w:rPr>
        <w:t>Crime and intelligence - Crime investigation policy (N26)</w:t>
      </w:r>
      <w:r w:rsidRPr="007F1928">
        <w:rPr>
          <w:rFonts w:ascii="Arial" w:hAnsi="Arial" w:cs="Arial"/>
          <w:color w:val="000000"/>
          <w:shd w:val="clear" w:color="auto" w:fill="FFFFFF"/>
        </w:rPr>
        <w:t>. [online] Available at: &lt;https://www.kent.police.uk/foi-ai/kent-police/Policy/crime-and-intelligence/crime-investigation-policy-n26/&gt; [Accessed 1 March 2022].</w:t>
      </w:r>
    </w:p>
    <w:p w14:paraId="08CAC687"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i/>
          <w:iCs/>
          <w:color w:val="000000"/>
          <w:shd w:val="clear" w:color="auto" w:fill="FFFFFF"/>
        </w:rPr>
        <w:t>Criminal Justice Act 2003</w:t>
      </w:r>
      <w:r w:rsidRPr="007F1928">
        <w:rPr>
          <w:rFonts w:ascii="Arial" w:hAnsi="Arial" w:cs="Arial"/>
          <w:color w:val="000000"/>
          <w:shd w:val="clear" w:color="auto" w:fill="FFFFFF"/>
        </w:rPr>
        <w:t>. 107.</w:t>
      </w:r>
    </w:p>
    <w:p w14:paraId="662EEC1A"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i/>
          <w:iCs/>
          <w:color w:val="000000"/>
          <w:shd w:val="clear" w:color="auto" w:fill="FFFFFF"/>
        </w:rPr>
        <w:t>Criminal Justice and Public Order Act 1994</w:t>
      </w:r>
      <w:r w:rsidRPr="007F1928">
        <w:rPr>
          <w:rFonts w:ascii="Arial" w:hAnsi="Arial" w:cs="Arial"/>
          <w:color w:val="000000"/>
          <w:shd w:val="clear" w:color="auto" w:fill="FFFFFF"/>
        </w:rPr>
        <w:t>. 51.</w:t>
      </w:r>
    </w:p>
    <w:p w14:paraId="31249117"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ENFSI, 2012. </w:t>
      </w:r>
      <w:r w:rsidRPr="007F1928">
        <w:rPr>
          <w:rFonts w:ascii="Arial" w:hAnsi="Arial" w:cs="Arial"/>
          <w:i/>
          <w:iCs/>
          <w:color w:val="000000"/>
          <w:shd w:val="clear" w:color="auto" w:fill="FFFFFF"/>
        </w:rPr>
        <w:t>Scenes of Crime Examination Best Practice Manual</w:t>
      </w:r>
      <w:r w:rsidRPr="007F1928">
        <w:rPr>
          <w:rFonts w:ascii="Arial" w:hAnsi="Arial" w:cs="Arial"/>
          <w:color w:val="000000"/>
          <w:shd w:val="clear" w:color="auto" w:fill="FFFFFF"/>
        </w:rPr>
        <w:t>. ENFSI, pp.37 - 38.</w:t>
      </w:r>
    </w:p>
    <w:p w14:paraId="62DEEB8E" w14:textId="77777777" w:rsidR="007F1928" w:rsidRPr="007F1928" w:rsidRDefault="007F1928" w:rsidP="007F1928">
      <w:pPr>
        <w:pStyle w:val="ListParagraph"/>
        <w:numPr>
          <w:ilvl w:val="0"/>
          <w:numId w:val="2"/>
        </w:numPr>
        <w:spacing w:line="480" w:lineRule="auto"/>
        <w:rPr>
          <w:rFonts w:ascii="Arial" w:hAnsi="Arial" w:cs="Arial"/>
          <w:sz w:val="24"/>
          <w:szCs w:val="24"/>
        </w:rPr>
      </w:pPr>
      <w:proofErr w:type="spellStart"/>
      <w:r w:rsidRPr="007F1928">
        <w:rPr>
          <w:rFonts w:ascii="Arial" w:hAnsi="Arial" w:cs="Arial"/>
          <w:color w:val="000000"/>
          <w:shd w:val="clear" w:color="auto" w:fill="FFFFFF"/>
        </w:rPr>
        <w:t>Fahsing</w:t>
      </w:r>
      <w:proofErr w:type="spellEnd"/>
      <w:r w:rsidRPr="007F1928">
        <w:rPr>
          <w:rFonts w:ascii="Arial" w:hAnsi="Arial" w:cs="Arial"/>
          <w:color w:val="000000"/>
          <w:shd w:val="clear" w:color="auto" w:fill="FFFFFF"/>
        </w:rPr>
        <w:t>, I. and Ask, K., 2013. Decision Making and Decisional Tipping Points in Homicide Investigations: An Interview Study of British and Norwegian Detectives. </w:t>
      </w:r>
      <w:r w:rsidRPr="007F1928">
        <w:rPr>
          <w:rFonts w:ascii="Arial" w:hAnsi="Arial" w:cs="Arial"/>
          <w:i/>
          <w:iCs/>
          <w:color w:val="000000"/>
          <w:shd w:val="clear" w:color="auto" w:fill="FFFFFF"/>
        </w:rPr>
        <w:t>Journal of Investigative Psychology and Offender Profiling</w:t>
      </w:r>
      <w:r w:rsidRPr="007F1928">
        <w:rPr>
          <w:rFonts w:ascii="Arial" w:hAnsi="Arial" w:cs="Arial"/>
          <w:color w:val="000000"/>
          <w:shd w:val="clear" w:color="auto" w:fill="FFFFFF"/>
        </w:rPr>
        <w:t>, 10(2), pp.155-165.</w:t>
      </w:r>
    </w:p>
    <w:p w14:paraId="1CFF9C60"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Forensic Access, 2022. </w:t>
      </w:r>
      <w:r w:rsidRPr="007F1928">
        <w:rPr>
          <w:rFonts w:ascii="Arial" w:hAnsi="Arial" w:cs="Arial"/>
          <w:i/>
          <w:iCs/>
          <w:color w:val="000000"/>
          <w:shd w:val="clear" w:color="auto" w:fill="FFFFFF"/>
        </w:rPr>
        <w:t>The Risk of Contamination in Forensic DNA Profiling</w:t>
      </w:r>
      <w:r w:rsidRPr="007F1928">
        <w:rPr>
          <w:rFonts w:ascii="Arial" w:hAnsi="Arial" w:cs="Arial"/>
          <w:color w:val="000000"/>
          <w:shd w:val="clear" w:color="auto" w:fill="FFFFFF"/>
        </w:rPr>
        <w:t>. [online] Forensic Access. Available at: &lt;https://www.forensic-access.co.uk/news/insight/the-risk-of-contamination-in-forensic-dna-profiling/&gt; [Accessed 1 March 2022].</w:t>
      </w:r>
    </w:p>
    <w:p w14:paraId="151ED709" w14:textId="77777777" w:rsidR="007F1928" w:rsidRPr="007F1928" w:rsidRDefault="007F1928" w:rsidP="007F1928">
      <w:pPr>
        <w:pStyle w:val="ListParagraph"/>
        <w:numPr>
          <w:ilvl w:val="0"/>
          <w:numId w:val="2"/>
        </w:numPr>
        <w:spacing w:line="480" w:lineRule="auto"/>
        <w:rPr>
          <w:rFonts w:ascii="Arial" w:hAnsi="Arial" w:cs="Arial"/>
          <w:sz w:val="24"/>
          <w:szCs w:val="24"/>
        </w:rPr>
      </w:pPr>
      <w:proofErr w:type="spellStart"/>
      <w:r w:rsidRPr="007F1928">
        <w:rPr>
          <w:rFonts w:ascii="Arial" w:hAnsi="Arial" w:cs="Arial"/>
          <w:color w:val="000000"/>
          <w:shd w:val="clear" w:color="auto" w:fill="FFFFFF"/>
        </w:rPr>
        <w:t>forensicscienceexpert</w:t>
      </w:r>
      <w:proofErr w:type="spellEnd"/>
      <w:r w:rsidRPr="007F1928">
        <w:rPr>
          <w:rFonts w:ascii="Arial" w:hAnsi="Arial" w:cs="Arial"/>
          <w:color w:val="000000"/>
          <w:shd w:val="clear" w:color="auto" w:fill="FFFFFF"/>
        </w:rPr>
        <w:t>, 2020. </w:t>
      </w:r>
      <w:r w:rsidRPr="007F1928">
        <w:rPr>
          <w:rFonts w:ascii="Arial" w:hAnsi="Arial" w:cs="Arial"/>
          <w:i/>
          <w:iCs/>
          <w:color w:val="000000"/>
          <w:shd w:val="clear" w:color="auto" w:fill="FFFFFF"/>
        </w:rPr>
        <w:t>Crime Scene Search Methods</w:t>
      </w:r>
      <w:r w:rsidRPr="007F1928">
        <w:rPr>
          <w:rFonts w:ascii="Arial" w:hAnsi="Arial" w:cs="Arial"/>
          <w:color w:val="000000"/>
          <w:shd w:val="clear" w:color="auto" w:fill="FFFFFF"/>
        </w:rPr>
        <w:t>. [online] Forensicscienceexpert.com. Available at: &lt;https://www.forensicscienceexpert.com/2020/01/crime-scene-search-methods.html&gt; [Accessed 1 March 2022].</w:t>
      </w:r>
    </w:p>
    <w:p w14:paraId="5B2C24AC"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Forensic Science Regulator, 2015. </w:t>
      </w:r>
      <w:r w:rsidRPr="007F1928">
        <w:rPr>
          <w:rFonts w:ascii="Arial" w:hAnsi="Arial" w:cs="Arial"/>
          <w:i/>
          <w:iCs/>
          <w:color w:val="000000"/>
          <w:shd w:val="clear" w:color="auto" w:fill="FFFFFF"/>
        </w:rPr>
        <w:t xml:space="preserve">The Control and Avoidance of Contamination </w:t>
      </w:r>
      <w:proofErr w:type="gramStart"/>
      <w:r w:rsidRPr="007F1928">
        <w:rPr>
          <w:rFonts w:ascii="Arial" w:hAnsi="Arial" w:cs="Arial"/>
          <w:i/>
          <w:iCs/>
          <w:color w:val="000000"/>
          <w:shd w:val="clear" w:color="auto" w:fill="FFFFFF"/>
        </w:rPr>
        <w:t>In</w:t>
      </w:r>
      <w:proofErr w:type="gramEnd"/>
      <w:r w:rsidRPr="007F1928">
        <w:rPr>
          <w:rFonts w:ascii="Arial" w:hAnsi="Arial" w:cs="Arial"/>
          <w:i/>
          <w:iCs/>
          <w:color w:val="000000"/>
          <w:shd w:val="clear" w:color="auto" w:fill="FFFFFF"/>
        </w:rPr>
        <w:t xml:space="preserve"> Crime Scene Examination involving DNA Evidence Recovery</w:t>
      </w:r>
      <w:r w:rsidRPr="007F1928">
        <w:rPr>
          <w:rFonts w:ascii="Arial" w:hAnsi="Arial" w:cs="Arial"/>
          <w:color w:val="000000"/>
          <w:shd w:val="clear" w:color="auto" w:fill="FFFFFF"/>
        </w:rPr>
        <w:t>. London, p.10.</w:t>
      </w:r>
    </w:p>
    <w:p w14:paraId="4787C15C"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Fraser, J. and Williams, R., 2009. </w:t>
      </w:r>
      <w:r w:rsidRPr="007F1928">
        <w:rPr>
          <w:rFonts w:ascii="Arial" w:hAnsi="Arial" w:cs="Arial"/>
          <w:i/>
          <w:iCs/>
          <w:color w:val="000000"/>
          <w:shd w:val="clear" w:color="auto" w:fill="FFFFFF"/>
        </w:rPr>
        <w:t>Handbook of forensic science</w:t>
      </w:r>
      <w:r w:rsidRPr="007F1928">
        <w:rPr>
          <w:rFonts w:ascii="Arial" w:hAnsi="Arial" w:cs="Arial"/>
          <w:color w:val="000000"/>
          <w:shd w:val="clear" w:color="auto" w:fill="FFFFFF"/>
        </w:rPr>
        <w:t>. 1st ed. London, p.172.</w:t>
      </w:r>
    </w:p>
    <w:p w14:paraId="3E11CF52"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lastRenderedPageBreak/>
        <w:t>Fyfe, N., 2001. </w:t>
      </w:r>
      <w:r w:rsidRPr="007F1928">
        <w:rPr>
          <w:rFonts w:ascii="Arial" w:hAnsi="Arial" w:cs="Arial"/>
          <w:i/>
          <w:iCs/>
          <w:color w:val="000000"/>
          <w:shd w:val="clear" w:color="auto" w:fill="FFFFFF"/>
        </w:rPr>
        <w:t>Protecting intimidated witnesses</w:t>
      </w:r>
      <w:r w:rsidRPr="007F1928">
        <w:rPr>
          <w:rFonts w:ascii="Arial" w:hAnsi="Arial" w:cs="Arial"/>
          <w:color w:val="000000"/>
          <w:shd w:val="clear" w:color="auto" w:fill="FFFFFF"/>
        </w:rPr>
        <w:t>. Aldershot: Ashgate.</w:t>
      </w:r>
    </w:p>
    <w:p w14:paraId="4C4B6204"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 xml:space="preserve">Houck, M., </w:t>
      </w:r>
      <w:proofErr w:type="spellStart"/>
      <w:r w:rsidRPr="007F1928">
        <w:rPr>
          <w:rFonts w:ascii="Arial" w:hAnsi="Arial" w:cs="Arial"/>
          <w:color w:val="000000"/>
          <w:shd w:val="clear" w:color="auto" w:fill="FFFFFF"/>
        </w:rPr>
        <w:t>Crispino</w:t>
      </w:r>
      <w:proofErr w:type="spellEnd"/>
      <w:r w:rsidRPr="007F1928">
        <w:rPr>
          <w:rFonts w:ascii="Arial" w:hAnsi="Arial" w:cs="Arial"/>
          <w:color w:val="000000"/>
          <w:shd w:val="clear" w:color="auto" w:fill="FFFFFF"/>
        </w:rPr>
        <w:t>, F. and McAdam, T., 2017. </w:t>
      </w:r>
      <w:r w:rsidRPr="007F1928">
        <w:rPr>
          <w:rFonts w:ascii="Arial" w:hAnsi="Arial" w:cs="Arial"/>
          <w:i/>
          <w:iCs/>
          <w:color w:val="000000"/>
          <w:shd w:val="clear" w:color="auto" w:fill="FFFFFF"/>
        </w:rPr>
        <w:t>The science of crime scenes</w:t>
      </w:r>
      <w:r w:rsidRPr="007F1928">
        <w:rPr>
          <w:rFonts w:ascii="Arial" w:hAnsi="Arial" w:cs="Arial"/>
          <w:color w:val="000000"/>
          <w:shd w:val="clear" w:color="auto" w:fill="FFFFFF"/>
        </w:rPr>
        <w:t>. 2nd ed. p.68.</w:t>
      </w:r>
    </w:p>
    <w:p w14:paraId="02FC1C82"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Hse.gov.uk, 2014. </w:t>
      </w:r>
      <w:r w:rsidRPr="007F1928">
        <w:rPr>
          <w:rFonts w:ascii="Arial" w:hAnsi="Arial" w:cs="Arial"/>
          <w:i/>
          <w:iCs/>
          <w:color w:val="000000"/>
          <w:shd w:val="clear" w:color="auto" w:fill="FFFFFF"/>
        </w:rPr>
        <w:t>Material and evidence management (collection, retention and disposal)</w:t>
      </w:r>
      <w:r w:rsidRPr="007F1928">
        <w:rPr>
          <w:rFonts w:ascii="Arial" w:hAnsi="Arial" w:cs="Arial"/>
          <w:color w:val="000000"/>
          <w:shd w:val="clear" w:color="auto" w:fill="FFFFFF"/>
        </w:rPr>
        <w:t>. [online] Hse.gov.uk. Available at: &lt;https://www.hse.gov.uk/foi/internalops/og/og-00061.htm&gt; [Accessed 1 March 2022].</w:t>
      </w:r>
    </w:p>
    <w:p w14:paraId="1CDE4DAB"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Intellectual Property Office, n.d. </w:t>
      </w:r>
      <w:r w:rsidRPr="007F1928">
        <w:rPr>
          <w:rFonts w:ascii="Arial" w:hAnsi="Arial" w:cs="Arial"/>
          <w:i/>
          <w:iCs/>
          <w:color w:val="000000"/>
          <w:shd w:val="clear" w:color="auto" w:fill="FFFFFF"/>
        </w:rPr>
        <w:t>PIPCU Guide to the Seizure of Exhibits</w:t>
      </w:r>
      <w:r w:rsidRPr="007F1928">
        <w:rPr>
          <w:rFonts w:ascii="Arial" w:hAnsi="Arial" w:cs="Arial"/>
          <w:color w:val="000000"/>
          <w:shd w:val="clear" w:color="auto" w:fill="FFFFFF"/>
        </w:rPr>
        <w:t>. London: Intellectual Property Office, p.2.</w:t>
      </w:r>
    </w:p>
    <w:p w14:paraId="17565392"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Jackson, A. and Jackson, J., 2008. </w:t>
      </w:r>
      <w:r w:rsidRPr="007F1928">
        <w:rPr>
          <w:rFonts w:ascii="Arial" w:hAnsi="Arial" w:cs="Arial"/>
          <w:i/>
          <w:iCs/>
          <w:color w:val="000000"/>
          <w:shd w:val="clear" w:color="auto" w:fill="FFFFFF"/>
        </w:rPr>
        <w:t>Forensic science</w:t>
      </w:r>
      <w:r w:rsidRPr="007F1928">
        <w:rPr>
          <w:rFonts w:ascii="Arial" w:hAnsi="Arial" w:cs="Arial"/>
          <w:color w:val="000000"/>
          <w:shd w:val="clear" w:color="auto" w:fill="FFFFFF"/>
        </w:rPr>
        <w:t>. 2nd ed. Pearson Education, p.27.</w:t>
      </w:r>
    </w:p>
    <w:p w14:paraId="65D0C63A"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 xml:space="preserve">Lee, H., </w:t>
      </w:r>
      <w:proofErr w:type="spellStart"/>
      <w:r w:rsidRPr="007F1928">
        <w:rPr>
          <w:rFonts w:ascii="Arial" w:hAnsi="Arial" w:cs="Arial"/>
          <w:color w:val="000000"/>
          <w:shd w:val="clear" w:color="auto" w:fill="FFFFFF"/>
        </w:rPr>
        <w:t>Palmbach</w:t>
      </w:r>
      <w:proofErr w:type="spellEnd"/>
      <w:r w:rsidRPr="007F1928">
        <w:rPr>
          <w:rFonts w:ascii="Arial" w:hAnsi="Arial" w:cs="Arial"/>
          <w:color w:val="000000"/>
          <w:shd w:val="clear" w:color="auto" w:fill="FFFFFF"/>
        </w:rPr>
        <w:t>, T. and Miller, M., 2007. </w:t>
      </w:r>
      <w:r w:rsidRPr="007F1928">
        <w:rPr>
          <w:rFonts w:ascii="Arial" w:hAnsi="Arial" w:cs="Arial"/>
          <w:i/>
          <w:iCs/>
          <w:color w:val="000000"/>
          <w:shd w:val="clear" w:color="auto" w:fill="FFFFFF"/>
        </w:rPr>
        <w:t>Henry Lee's crime scene handbook</w:t>
      </w:r>
      <w:r w:rsidRPr="007F1928">
        <w:rPr>
          <w:rFonts w:ascii="Arial" w:hAnsi="Arial" w:cs="Arial"/>
          <w:color w:val="000000"/>
          <w:shd w:val="clear" w:color="auto" w:fill="FFFFFF"/>
        </w:rPr>
        <w:t>. London: Elsevier Academic Press, pp.126 - 127.</w:t>
      </w:r>
    </w:p>
    <w:p w14:paraId="15519622" w14:textId="77777777" w:rsidR="007F1928" w:rsidRPr="007F1928" w:rsidRDefault="007F1928" w:rsidP="007F1928">
      <w:pPr>
        <w:pStyle w:val="ListParagraph"/>
        <w:numPr>
          <w:ilvl w:val="0"/>
          <w:numId w:val="2"/>
        </w:numPr>
        <w:spacing w:line="480" w:lineRule="auto"/>
        <w:rPr>
          <w:rFonts w:ascii="Arial" w:hAnsi="Arial" w:cs="Arial"/>
          <w:sz w:val="24"/>
          <w:szCs w:val="24"/>
        </w:rPr>
      </w:pPr>
      <w:proofErr w:type="spellStart"/>
      <w:r w:rsidRPr="007F1928">
        <w:rPr>
          <w:rFonts w:ascii="Arial" w:hAnsi="Arial" w:cs="Arial"/>
          <w:color w:val="000000"/>
          <w:shd w:val="clear" w:color="auto" w:fill="FFFFFF"/>
        </w:rPr>
        <w:t>Mennell</w:t>
      </w:r>
      <w:proofErr w:type="spellEnd"/>
      <w:r w:rsidRPr="007F1928">
        <w:rPr>
          <w:rFonts w:ascii="Arial" w:hAnsi="Arial" w:cs="Arial"/>
          <w:color w:val="000000"/>
          <w:shd w:val="clear" w:color="auto" w:fill="FFFFFF"/>
        </w:rPr>
        <w:t>, J., 2006. The future of forensic and crime scene science. </w:t>
      </w:r>
      <w:r w:rsidRPr="007F1928">
        <w:rPr>
          <w:rFonts w:ascii="Arial" w:hAnsi="Arial" w:cs="Arial"/>
          <w:i/>
          <w:iCs/>
          <w:color w:val="000000"/>
          <w:shd w:val="clear" w:color="auto" w:fill="FFFFFF"/>
        </w:rPr>
        <w:t>Forensic Science International</w:t>
      </w:r>
      <w:r w:rsidRPr="007F1928">
        <w:rPr>
          <w:rFonts w:ascii="Arial" w:hAnsi="Arial" w:cs="Arial"/>
          <w:color w:val="000000"/>
          <w:shd w:val="clear" w:color="auto" w:fill="FFFFFF"/>
        </w:rPr>
        <w:t xml:space="preserve">, 157, </w:t>
      </w:r>
      <w:proofErr w:type="gramStart"/>
      <w:r w:rsidRPr="007F1928">
        <w:rPr>
          <w:rFonts w:ascii="Arial" w:hAnsi="Arial" w:cs="Arial"/>
          <w:color w:val="000000"/>
          <w:shd w:val="clear" w:color="auto" w:fill="FFFFFF"/>
        </w:rPr>
        <w:t>pp.S</w:t>
      </w:r>
      <w:proofErr w:type="gramEnd"/>
      <w:r w:rsidRPr="007F1928">
        <w:rPr>
          <w:rFonts w:ascii="Arial" w:hAnsi="Arial" w:cs="Arial"/>
          <w:color w:val="000000"/>
          <w:shd w:val="clear" w:color="auto" w:fill="FFFFFF"/>
        </w:rPr>
        <w:t>13-S20.</w:t>
      </w:r>
    </w:p>
    <w:p w14:paraId="75F961E0"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Miller, M. and Massey, P., 2018. </w:t>
      </w:r>
      <w:r w:rsidRPr="007F1928">
        <w:rPr>
          <w:rFonts w:ascii="Arial" w:hAnsi="Arial" w:cs="Arial"/>
          <w:i/>
          <w:iCs/>
          <w:color w:val="000000"/>
          <w:shd w:val="clear" w:color="auto" w:fill="FFFFFF"/>
        </w:rPr>
        <w:t>The crime scene</w:t>
      </w:r>
      <w:r w:rsidRPr="007F1928">
        <w:rPr>
          <w:rFonts w:ascii="Arial" w:hAnsi="Arial" w:cs="Arial"/>
          <w:color w:val="000000"/>
          <w:shd w:val="clear" w:color="auto" w:fill="FFFFFF"/>
        </w:rPr>
        <w:t>. 2nd ed. p.153.</w:t>
      </w:r>
    </w:p>
    <w:p w14:paraId="7B2CD22C"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Naples, V. and Miller, J., 2004. Making tracks: The forensic analysis of footprints and footwear impressions. </w:t>
      </w:r>
      <w:r w:rsidRPr="007F1928">
        <w:rPr>
          <w:rFonts w:ascii="Arial" w:hAnsi="Arial" w:cs="Arial"/>
          <w:i/>
          <w:iCs/>
          <w:color w:val="000000"/>
          <w:shd w:val="clear" w:color="auto" w:fill="FFFFFF"/>
        </w:rPr>
        <w:t>The Anatomical Record</w:t>
      </w:r>
      <w:r w:rsidRPr="007F1928">
        <w:rPr>
          <w:rFonts w:ascii="Arial" w:hAnsi="Arial" w:cs="Arial"/>
          <w:color w:val="000000"/>
          <w:shd w:val="clear" w:color="auto" w:fill="FFFFFF"/>
        </w:rPr>
        <w:t>, 279</w:t>
      </w:r>
      <w:proofErr w:type="gramStart"/>
      <w:r w:rsidRPr="007F1928">
        <w:rPr>
          <w:rFonts w:ascii="Arial" w:hAnsi="Arial" w:cs="Arial"/>
          <w:color w:val="000000"/>
          <w:shd w:val="clear" w:color="auto" w:fill="FFFFFF"/>
        </w:rPr>
        <w:t>B(</w:t>
      </w:r>
      <w:proofErr w:type="gramEnd"/>
      <w:r w:rsidRPr="007F1928">
        <w:rPr>
          <w:rFonts w:ascii="Arial" w:hAnsi="Arial" w:cs="Arial"/>
          <w:color w:val="000000"/>
          <w:shd w:val="clear" w:color="auto" w:fill="FFFFFF"/>
        </w:rPr>
        <w:t>1), pp.9-15.</w:t>
      </w:r>
    </w:p>
    <w:p w14:paraId="0187CF4F"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Newburn, T., Williamson, T. and Wright, A., 2012. </w:t>
      </w:r>
      <w:r w:rsidRPr="007F1928">
        <w:rPr>
          <w:rFonts w:ascii="Arial" w:hAnsi="Arial" w:cs="Arial"/>
          <w:i/>
          <w:iCs/>
          <w:color w:val="000000"/>
          <w:shd w:val="clear" w:color="auto" w:fill="FFFFFF"/>
        </w:rPr>
        <w:t>Handbook of Criminal Investigation</w:t>
      </w:r>
      <w:r w:rsidRPr="007F1928">
        <w:rPr>
          <w:rFonts w:ascii="Arial" w:hAnsi="Arial" w:cs="Arial"/>
          <w:color w:val="000000"/>
          <w:shd w:val="clear" w:color="auto" w:fill="FFFFFF"/>
        </w:rPr>
        <w:t>. 1st ed. Taylor and Francis.</w:t>
      </w:r>
    </w:p>
    <w:p w14:paraId="5228BDC6"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NFCC, 2022. </w:t>
      </w:r>
      <w:r w:rsidRPr="007F1928">
        <w:rPr>
          <w:rFonts w:ascii="Arial" w:hAnsi="Arial" w:cs="Arial"/>
          <w:i/>
          <w:iCs/>
          <w:color w:val="000000"/>
          <w:shd w:val="clear" w:color="auto" w:fill="FFFFFF"/>
        </w:rPr>
        <w:t>Hazard - Compromised investigations: Poor scene preservation</w:t>
      </w:r>
      <w:r w:rsidRPr="007F1928">
        <w:rPr>
          <w:rFonts w:ascii="Arial" w:hAnsi="Arial" w:cs="Arial"/>
          <w:color w:val="000000"/>
          <w:shd w:val="clear" w:color="auto" w:fill="FFFFFF"/>
        </w:rPr>
        <w:t>. [online] National Fire Chief Council. Available at: &lt;https://www.ukfrs.com/guidance/search/compromised-investigations-and-scene-preservation#:~:text=It%20is%20important%20to%20consider,a%20resultant%20loss%20of%20evidence.&gt; [Accessed 1 March 2022].</w:t>
      </w:r>
    </w:p>
    <w:p w14:paraId="000537FE"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Pepper, I., 2011. </w:t>
      </w:r>
      <w:r w:rsidRPr="007F1928">
        <w:rPr>
          <w:rFonts w:ascii="Arial" w:hAnsi="Arial" w:cs="Arial"/>
          <w:i/>
          <w:iCs/>
          <w:color w:val="000000"/>
          <w:shd w:val="clear" w:color="auto" w:fill="FFFFFF"/>
        </w:rPr>
        <w:t>Crime scene investigation</w:t>
      </w:r>
      <w:r w:rsidRPr="007F1928">
        <w:rPr>
          <w:rFonts w:ascii="Arial" w:hAnsi="Arial" w:cs="Arial"/>
          <w:color w:val="000000"/>
          <w:shd w:val="clear" w:color="auto" w:fill="FFFFFF"/>
        </w:rPr>
        <w:t xml:space="preserve">. 2nd ed. </w:t>
      </w:r>
      <w:proofErr w:type="spellStart"/>
      <w:r w:rsidRPr="007F1928">
        <w:rPr>
          <w:rFonts w:ascii="Arial" w:hAnsi="Arial" w:cs="Arial"/>
          <w:color w:val="000000"/>
          <w:shd w:val="clear" w:color="auto" w:fill="FFFFFF"/>
        </w:rPr>
        <w:t>Johanneshov</w:t>
      </w:r>
      <w:proofErr w:type="spellEnd"/>
      <w:r w:rsidRPr="007F1928">
        <w:rPr>
          <w:rFonts w:ascii="Arial" w:hAnsi="Arial" w:cs="Arial"/>
          <w:color w:val="000000"/>
          <w:shd w:val="clear" w:color="auto" w:fill="FFFFFF"/>
        </w:rPr>
        <w:t>: TPB.</w:t>
      </w:r>
    </w:p>
    <w:p w14:paraId="6341A8CB" w14:textId="77777777" w:rsidR="007F1928" w:rsidRPr="007F1928" w:rsidRDefault="007F1928" w:rsidP="007F1928">
      <w:pPr>
        <w:pStyle w:val="ListParagraph"/>
        <w:numPr>
          <w:ilvl w:val="0"/>
          <w:numId w:val="2"/>
        </w:numPr>
        <w:spacing w:line="480" w:lineRule="auto"/>
        <w:rPr>
          <w:rFonts w:ascii="Arial" w:hAnsi="Arial" w:cs="Arial"/>
          <w:sz w:val="24"/>
          <w:szCs w:val="24"/>
        </w:rPr>
      </w:pPr>
      <w:proofErr w:type="spellStart"/>
      <w:r w:rsidRPr="007F1928">
        <w:rPr>
          <w:rFonts w:ascii="Arial" w:hAnsi="Arial" w:cs="Arial"/>
          <w:color w:val="000000"/>
          <w:shd w:val="clear" w:color="auto" w:fill="FFFFFF"/>
        </w:rPr>
        <w:lastRenderedPageBreak/>
        <w:t>Puch</w:t>
      </w:r>
      <w:proofErr w:type="spellEnd"/>
      <w:r w:rsidRPr="007F1928">
        <w:rPr>
          <w:rFonts w:ascii="Arial" w:hAnsi="Arial" w:cs="Arial"/>
          <w:color w:val="000000"/>
          <w:shd w:val="clear" w:color="auto" w:fill="FFFFFF"/>
        </w:rPr>
        <w:t>-Solis, R. and Pope, S., 2021. Interpretation of DNA data within the context of UK forensic science — evaluation. </w:t>
      </w:r>
      <w:r w:rsidRPr="007F1928">
        <w:rPr>
          <w:rFonts w:ascii="Arial" w:hAnsi="Arial" w:cs="Arial"/>
          <w:i/>
          <w:iCs/>
          <w:color w:val="000000"/>
          <w:shd w:val="clear" w:color="auto" w:fill="FFFFFF"/>
        </w:rPr>
        <w:t>Emerging Topics in Life Sciences</w:t>
      </w:r>
      <w:r w:rsidRPr="007F1928">
        <w:rPr>
          <w:rFonts w:ascii="Arial" w:hAnsi="Arial" w:cs="Arial"/>
          <w:color w:val="000000"/>
          <w:shd w:val="clear" w:color="auto" w:fill="FFFFFF"/>
        </w:rPr>
        <w:t>, 5(3), pp.405-413.</w:t>
      </w:r>
    </w:p>
    <w:p w14:paraId="68F56350"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Rose, A., 2021. Forensics: The Golden Hour. </w:t>
      </w:r>
      <w:r w:rsidRPr="007F1928">
        <w:rPr>
          <w:rFonts w:ascii="Arial" w:hAnsi="Arial" w:cs="Arial"/>
          <w:i/>
          <w:iCs/>
          <w:color w:val="000000"/>
          <w:shd w:val="clear" w:color="auto" w:fill="FFFFFF"/>
        </w:rPr>
        <w:t>Modern Police Leadership</w:t>
      </w:r>
      <w:r w:rsidRPr="007F1928">
        <w:rPr>
          <w:rFonts w:ascii="Arial" w:hAnsi="Arial" w:cs="Arial"/>
          <w:color w:val="000000"/>
          <w:shd w:val="clear" w:color="auto" w:fill="FFFFFF"/>
        </w:rPr>
        <w:t>, pp.223-233.</w:t>
      </w:r>
    </w:p>
    <w:p w14:paraId="28EFED86"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Rutty, G., Hopwood, A. and Tucker, V., 2003. The effectiveness of protective clothing in the reduction of potential DNA contamination of the scene of crime. </w:t>
      </w:r>
      <w:r w:rsidRPr="007F1928">
        <w:rPr>
          <w:rFonts w:ascii="Arial" w:hAnsi="Arial" w:cs="Arial"/>
          <w:i/>
          <w:iCs/>
          <w:color w:val="000000"/>
          <w:shd w:val="clear" w:color="auto" w:fill="FFFFFF"/>
        </w:rPr>
        <w:t>International Journal of Legal Medicine</w:t>
      </w:r>
      <w:r w:rsidRPr="007F1928">
        <w:rPr>
          <w:rFonts w:ascii="Arial" w:hAnsi="Arial" w:cs="Arial"/>
          <w:color w:val="000000"/>
          <w:shd w:val="clear" w:color="auto" w:fill="FFFFFF"/>
        </w:rPr>
        <w:t>, 117(3), pp.170-174.</w:t>
      </w:r>
    </w:p>
    <w:p w14:paraId="1777F204"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Scotland Police, 2022. </w:t>
      </w:r>
      <w:r w:rsidRPr="007F1928">
        <w:rPr>
          <w:rFonts w:ascii="Arial" w:hAnsi="Arial" w:cs="Arial"/>
          <w:i/>
          <w:iCs/>
          <w:color w:val="000000"/>
          <w:shd w:val="clear" w:color="auto" w:fill="FFFFFF"/>
        </w:rPr>
        <w:t>Policies and Procedures - Police Scotland</w:t>
      </w:r>
      <w:r w:rsidRPr="007F1928">
        <w:rPr>
          <w:rFonts w:ascii="Arial" w:hAnsi="Arial" w:cs="Arial"/>
          <w:color w:val="000000"/>
          <w:shd w:val="clear" w:color="auto" w:fill="FFFFFF"/>
        </w:rPr>
        <w:t>. [online] Scotland.police.uk. Available at: &lt;https://www.scotland.police.uk/access-to-information/policies-and-procedures/#:~:text=Standard%20Operating%20Procedures%20(SOPs)%20combine,and%20consistent%20approach%20is%20taken.&gt; [Accessed 1 March 2022].</w:t>
      </w:r>
    </w:p>
    <w:p w14:paraId="6F8C501A"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 xml:space="preserve">Smith, D., Webb, L., Fennell, A., Nathan, E., </w:t>
      </w:r>
      <w:proofErr w:type="spellStart"/>
      <w:r w:rsidRPr="007F1928">
        <w:rPr>
          <w:rFonts w:ascii="Arial" w:hAnsi="Arial" w:cs="Arial"/>
          <w:color w:val="000000"/>
          <w:shd w:val="clear" w:color="auto" w:fill="FFFFFF"/>
        </w:rPr>
        <w:t>Bassindale</w:t>
      </w:r>
      <w:proofErr w:type="spellEnd"/>
      <w:r w:rsidRPr="007F1928">
        <w:rPr>
          <w:rFonts w:ascii="Arial" w:hAnsi="Arial" w:cs="Arial"/>
          <w:color w:val="000000"/>
          <w:shd w:val="clear" w:color="auto" w:fill="FFFFFF"/>
        </w:rPr>
        <w:t>, C. and Phillips, M., 2014. Early evidence kits in sexual assault: an observational study of spermatozoa detection in urine and other forensic specimens. </w:t>
      </w:r>
      <w:r w:rsidRPr="007F1928">
        <w:rPr>
          <w:rFonts w:ascii="Arial" w:hAnsi="Arial" w:cs="Arial"/>
          <w:i/>
          <w:iCs/>
          <w:color w:val="000000"/>
          <w:shd w:val="clear" w:color="auto" w:fill="FFFFFF"/>
        </w:rPr>
        <w:t>Forensic Science, Medicine, and Pathology</w:t>
      </w:r>
      <w:r w:rsidRPr="007F1928">
        <w:rPr>
          <w:rFonts w:ascii="Arial" w:hAnsi="Arial" w:cs="Arial"/>
          <w:color w:val="000000"/>
          <w:shd w:val="clear" w:color="auto" w:fill="FFFFFF"/>
        </w:rPr>
        <w:t>, 10(3), pp.336-343.</w:t>
      </w:r>
    </w:p>
    <w:p w14:paraId="74E9EEAD"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 xml:space="preserve">Sutton, R., </w:t>
      </w:r>
      <w:proofErr w:type="spellStart"/>
      <w:r w:rsidRPr="007F1928">
        <w:rPr>
          <w:rFonts w:ascii="Arial" w:hAnsi="Arial" w:cs="Arial"/>
          <w:color w:val="000000"/>
          <w:shd w:val="clear" w:color="auto" w:fill="FFFFFF"/>
        </w:rPr>
        <w:t>Trueman</w:t>
      </w:r>
      <w:proofErr w:type="spellEnd"/>
      <w:r w:rsidRPr="007F1928">
        <w:rPr>
          <w:rFonts w:ascii="Arial" w:hAnsi="Arial" w:cs="Arial"/>
          <w:color w:val="000000"/>
          <w:shd w:val="clear" w:color="auto" w:fill="FFFFFF"/>
        </w:rPr>
        <w:t>, K. and Moran, C., 2016. </w:t>
      </w:r>
      <w:r w:rsidRPr="007F1928">
        <w:rPr>
          <w:rFonts w:ascii="Arial" w:hAnsi="Arial" w:cs="Arial"/>
          <w:i/>
          <w:iCs/>
          <w:color w:val="000000"/>
          <w:shd w:val="clear" w:color="auto" w:fill="FFFFFF"/>
        </w:rPr>
        <w:t>Crime Scene Management: Scene Specific Methods</w:t>
      </w:r>
      <w:r w:rsidRPr="007F1928">
        <w:rPr>
          <w:rFonts w:ascii="Arial" w:hAnsi="Arial" w:cs="Arial"/>
          <w:color w:val="000000"/>
          <w:shd w:val="clear" w:color="auto" w:fill="FFFFFF"/>
        </w:rPr>
        <w:t>. 2nd ed. John Wiley &amp; Sons, p.35.</w:t>
      </w:r>
    </w:p>
    <w:p w14:paraId="4D765F27"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The BBC, 2011. Murder evidence 'contaminated' court told.</w:t>
      </w:r>
    </w:p>
    <w:p w14:paraId="512D4232"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The Forensic Science Regulator, 2022. </w:t>
      </w:r>
      <w:r w:rsidRPr="007F1928">
        <w:rPr>
          <w:rFonts w:ascii="Arial" w:hAnsi="Arial" w:cs="Arial"/>
          <w:i/>
          <w:iCs/>
          <w:color w:val="000000"/>
          <w:shd w:val="clear" w:color="auto" w:fill="FFFFFF"/>
        </w:rPr>
        <w:t>The Control and Avoidance of Contamination in Scene Examination involving DNA Evidence Recovery</w:t>
      </w:r>
      <w:r w:rsidRPr="007F1928">
        <w:rPr>
          <w:rFonts w:ascii="Arial" w:hAnsi="Arial" w:cs="Arial"/>
          <w:color w:val="000000"/>
          <w:shd w:val="clear" w:color="auto" w:fill="FFFFFF"/>
        </w:rPr>
        <w:t>. The Forensic Science Regulator, pp.5-6.</w:t>
      </w:r>
    </w:p>
    <w:p w14:paraId="505148A3"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United Nations Office on Drugs and Crime, 2009. </w:t>
      </w:r>
      <w:r w:rsidRPr="007F1928">
        <w:rPr>
          <w:rFonts w:ascii="Arial" w:hAnsi="Arial" w:cs="Arial"/>
          <w:i/>
          <w:iCs/>
          <w:color w:val="000000"/>
          <w:shd w:val="clear" w:color="auto" w:fill="FFFFFF"/>
        </w:rPr>
        <w:t>Crime scene and physical evidence awareness for non-forensic personnel</w:t>
      </w:r>
      <w:r w:rsidRPr="007F1928">
        <w:rPr>
          <w:rFonts w:ascii="Arial" w:hAnsi="Arial" w:cs="Arial"/>
          <w:color w:val="000000"/>
          <w:shd w:val="clear" w:color="auto" w:fill="FFFFFF"/>
        </w:rPr>
        <w:t>. New York, p.4.</w:t>
      </w:r>
    </w:p>
    <w:p w14:paraId="595C7233"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t>Waite, C., 2014. </w:t>
      </w:r>
      <w:r w:rsidRPr="007F1928">
        <w:rPr>
          <w:rFonts w:ascii="Arial" w:hAnsi="Arial" w:cs="Arial"/>
          <w:i/>
          <w:iCs/>
          <w:color w:val="000000"/>
          <w:shd w:val="clear" w:color="auto" w:fill="FFFFFF"/>
        </w:rPr>
        <w:t>Forensic Exhibit Packaging: Paper or Plastic, the Potential for DNA Degradation</w:t>
      </w:r>
      <w:r w:rsidRPr="007F1928">
        <w:rPr>
          <w:rFonts w:ascii="Arial" w:hAnsi="Arial" w:cs="Arial"/>
          <w:color w:val="000000"/>
          <w:shd w:val="clear" w:color="auto" w:fill="FFFFFF"/>
        </w:rPr>
        <w:t>. University of Huddersfield.</w:t>
      </w:r>
    </w:p>
    <w:p w14:paraId="4A95F853" w14:textId="77777777" w:rsidR="007F1928" w:rsidRPr="007F1928" w:rsidRDefault="007F1928" w:rsidP="007F1928">
      <w:pPr>
        <w:pStyle w:val="ListParagraph"/>
        <w:numPr>
          <w:ilvl w:val="0"/>
          <w:numId w:val="2"/>
        </w:numPr>
        <w:spacing w:line="480" w:lineRule="auto"/>
        <w:rPr>
          <w:rFonts w:ascii="Arial" w:hAnsi="Arial" w:cs="Arial"/>
          <w:sz w:val="24"/>
          <w:szCs w:val="24"/>
        </w:rPr>
      </w:pPr>
      <w:r w:rsidRPr="007F1928">
        <w:rPr>
          <w:rFonts w:ascii="Arial" w:hAnsi="Arial" w:cs="Arial"/>
          <w:color w:val="000000"/>
          <w:shd w:val="clear" w:color="auto" w:fill="FFFFFF"/>
        </w:rPr>
        <w:lastRenderedPageBreak/>
        <w:t>White, P., 2020. </w:t>
      </w:r>
      <w:r w:rsidRPr="007F1928">
        <w:rPr>
          <w:rFonts w:ascii="Arial" w:hAnsi="Arial" w:cs="Arial"/>
          <w:i/>
          <w:iCs/>
          <w:color w:val="000000"/>
          <w:shd w:val="clear" w:color="auto" w:fill="FFFFFF"/>
        </w:rPr>
        <w:t>Crime scene to court</w:t>
      </w:r>
      <w:r w:rsidRPr="007F1928">
        <w:rPr>
          <w:rFonts w:ascii="Arial" w:hAnsi="Arial" w:cs="Arial"/>
          <w:color w:val="000000"/>
          <w:shd w:val="clear" w:color="auto" w:fill="FFFFFF"/>
        </w:rPr>
        <w:t>. 1st ed. p.52.</w:t>
      </w:r>
    </w:p>
    <w:p w14:paraId="46F982E2" w14:textId="5ED87AA4" w:rsidR="00A617D9" w:rsidRPr="007F1928" w:rsidRDefault="00A617D9" w:rsidP="007F1928">
      <w:pPr>
        <w:pStyle w:val="ListParagraph"/>
        <w:spacing w:line="480" w:lineRule="auto"/>
        <w:rPr>
          <w:sz w:val="24"/>
          <w:szCs w:val="24"/>
        </w:rPr>
      </w:pPr>
    </w:p>
    <w:sectPr w:rsidR="00A617D9" w:rsidRPr="007F1928" w:rsidSect="008854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intelligence.xml><?xml version="1.0" encoding="utf-8"?>
<int:Intelligence xmlns:int="http://schemas.microsoft.com/office/intelligence/2019/intelligence">
  <int:IntelligenceSettings/>
  <int:Manifest>
    <int:WordHash hashCode="tFFaZwtwXIADYd" id="L3PAH4mX"/>
    <int:WordHash hashCode="RC7v+stnuctsuW" id="UDlxqrP5"/>
    <int:ParagraphRange paragraphId="1945795562" textId="148137639" start="540" length="21" invalidationStart="540" invalidationLength="21" id="t63fTipz"/>
    <int:WordHash hashCode="b2Z5QOtgYVNLIe" id="iy3VZ8QM"/>
    <int:WordHash hashCode="tY6JMIrEQoDw0S" id="4G7HJROq"/>
    <int:WordHash hashCode="4JmP/OIK23GUce" id="IZFbNYVX"/>
  </int:Manifest>
  <int:Observations>
    <int:Content id="L3PAH4mX">
      <int:Rejection type="LegacyProofing"/>
    </int:Content>
    <int:Content id="UDlxqrP5">
      <int:Rejection type="LegacyProofing"/>
    </int:Content>
    <int:Content id="t63fTipz">
      <int:Rejection type="LegacyProofing"/>
    </int:Content>
    <int:Content id="iy3VZ8QM">
      <int:Rejection type="LegacyProofing"/>
    </int:Content>
    <int:Content id="4G7HJROq">
      <int:Rejection type="LegacyProofing"/>
    </int:Content>
    <int:Content id="IZFbNYV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364268"/>
    <w:multiLevelType w:val="hybridMultilevel"/>
    <w:tmpl w:val="B8A06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CB54CC"/>
    <w:multiLevelType w:val="hybridMultilevel"/>
    <w:tmpl w:val="DB420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623"/>
    <w:rsid w:val="000057B9"/>
    <w:rsid w:val="000135B8"/>
    <w:rsid w:val="00027EB0"/>
    <w:rsid w:val="00037856"/>
    <w:rsid w:val="000450D6"/>
    <w:rsid w:val="00045240"/>
    <w:rsid w:val="000728DB"/>
    <w:rsid w:val="00077D43"/>
    <w:rsid w:val="00093643"/>
    <w:rsid w:val="000B098B"/>
    <w:rsid w:val="000C6223"/>
    <w:rsid w:val="000C6518"/>
    <w:rsid w:val="000D105D"/>
    <w:rsid w:val="000D4AE3"/>
    <w:rsid w:val="000F1887"/>
    <w:rsid w:val="00106DC1"/>
    <w:rsid w:val="00117136"/>
    <w:rsid w:val="00125245"/>
    <w:rsid w:val="0013436E"/>
    <w:rsid w:val="0014399C"/>
    <w:rsid w:val="0015579F"/>
    <w:rsid w:val="001642E2"/>
    <w:rsid w:val="00167B83"/>
    <w:rsid w:val="00167BC5"/>
    <w:rsid w:val="0018084F"/>
    <w:rsid w:val="001819E8"/>
    <w:rsid w:val="00183ABB"/>
    <w:rsid w:val="0019702F"/>
    <w:rsid w:val="001A2E72"/>
    <w:rsid w:val="001B18C9"/>
    <w:rsid w:val="001C38C3"/>
    <w:rsid w:val="001C6AD3"/>
    <w:rsid w:val="001D401A"/>
    <w:rsid w:val="001E5F6D"/>
    <w:rsid w:val="001F04A7"/>
    <w:rsid w:val="001F31F2"/>
    <w:rsid w:val="00222BE4"/>
    <w:rsid w:val="00225CBE"/>
    <w:rsid w:val="002369F2"/>
    <w:rsid w:val="002373EF"/>
    <w:rsid w:val="00237E69"/>
    <w:rsid w:val="00242864"/>
    <w:rsid w:val="0024525D"/>
    <w:rsid w:val="00245973"/>
    <w:rsid w:val="00262721"/>
    <w:rsid w:val="00262EA2"/>
    <w:rsid w:val="00267F46"/>
    <w:rsid w:val="002702AB"/>
    <w:rsid w:val="002746A7"/>
    <w:rsid w:val="00275E70"/>
    <w:rsid w:val="002770C3"/>
    <w:rsid w:val="002815E1"/>
    <w:rsid w:val="00283BF4"/>
    <w:rsid w:val="002A2A92"/>
    <w:rsid w:val="002B352B"/>
    <w:rsid w:val="002D4CDD"/>
    <w:rsid w:val="002E01D3"/>
    <w:rsid w:val="002E3C70"/>
    <w:rsid w:val="002E793F"/>
    <w:rsid w:val="002F792E"/>
    <w:rsid w:val="00316328"/>
    <w:rsid w:val="00331093"/>
    <w:rsid w:val="0033420F"/>
    <w:rsid w:val="00343308"/>
    <w:rsid w:val="00346129"/>
    <w:rsid w:val="0035412F"/>
    <w:rsid w:val="00354BFD"/>
    <w:rsid w:val="003568FB"/>
    <w:rsid w:val="00366500"/>
    <w:rsid w:val="003927D4"/>
    <w:rsid w:val="003C2363"/>
    <w:rsid w:val="003D15A2"/>
    <w:rsid w:val="003E22A0"/>
    <w:rsid w:val="00400511"/>
    <w:rsid w:val="0043417C"/>
    <w:rsid w:val="0044752D"/>
    <w:rsid w:val="0045257F"/>
    <w:rsid w:val="00455044"/>
    <w:rsid w:val="0046470E"/>
    <w:rsid w:val="0046708C"/>
    <w:rsid w:val="00473C7B"/>
    <w:rsid w:val="004A218B"/>
    <w:rsid w:val="004B5CBD"/>
    <w:rsid w:val="004C1785"/>
    <w:rsid w:val="004D3078"/>
    <w:rsid w:val="004E1CBA"/>
    <w:rsid w:val="004E1EF2"/>
    <w:rsid w:val="004E67DF"/>
    <w:rsid w:val="004F2C99"/>
    <w:rsid w:val="005128BD"/>
    <w:rsid w:val="00524E59"/>
    <w:rsid w:val="00525BF3"/>
    <w:rsid w:val="005263C9"/>
    <w:rsid w:val="00530874"/>
    <w:rsid w:val="0053212A"/>
    <w:rsid w:val="005428BB"/>
    <w:rsid w:val="0054420B"/>
    <w:rsid w:val="0054530F"/>
    <w:rsid w:val="005511E3"/>
    <w:rsid w:val="0056030F"/>
    <w:rsid w:val="00572EF7"/>
    <w:rsid w:val="0057359C"/>
    <w:rsid w:val="005740D5"/>
    <w:rsid w:val="00593693"/>
    <w:rsid w:val="0059434B"/>
    <w:rsid w:val="0059704D"/>
    <w:rsid w:val="005A1BE4"/>
    <w:rsid w:val="005A42AE"/>
    <w:rsid w:val="005C0646"/>
    <w:rsid w:val="005E0A53"/>
    <w:rsid w:val="005F55DC"/>
    <w:rsid w:val="00602D12"/>
    <w:rsid w:val="00605848"/>
    <w:rsid w:val="00616C4D"/>
    <w:rsid w:val="00623414"/>
    <w:rsid w:val="006267D1"/>
    <w:rsid w:val="00631D8C"/>
    <w:rsid w:val="006331DC"/>
    <w:rsid w:val="006361A6"/>
    <w:rsid w:val="00641922"/>
    <w:rsid w:val="00641DB9"/>
    <w:rsid w:val="00670D2E"/>
    <w:rsid w:val="006727EE"/>
    <w:rsid w:val="00677347"/>
    <w:rsid w:val="00680814"/>
    <w:rsid w:val="006A4D1A"/>
    <w:rsid w:val="006B5252"/>
    <w:rsid w:val="006C17B1"/>
    <w:rsid w:val="006C494D"/>
    <w:rsid w:val="006D6647"/>
    <w:rsid w:val="006D7035"/>
    <w:rsid w:val="006E13E1"/>
    <w:rsid w:val="007145E3"/>
    <w:rsid w:val="0072437F"/>
    <w:rsid w:val="00724C4E"/>
    <w:rsid w:val="0072594D"/>
    <w:rsid w:val="0073163A"/>
    <w:rsid w:val="00741873"/>
    <w:rsid w:val="00744D16"/>
    <w:rsid w:val="0074623B"/>
    <w:rsid w:val="007508A4"/>
    <w:rsid w:val="00766A69"/>
    <w:rsid w:val="0076769B"/>
    <w:rsid w:val="00773DBE"/>
    <w:rsid w:val="0079617E"/>
    <w:rsid w:val="007A5AAF"/>
    <w:rsid w:val="007B1F85"/>
    <w:rsid w:val="007B62B6"/>
    <w:rsid w:val="007B6BDA"/>
    <w:rsid w:val="007F1928"/>
    <w:rsid w:val="007F2C82"/>
    <w:rsid w:val="00802DFE"/>
    <w:rsid w:val="00803952"/>
    <w:rsid w:val="008204C7"/>
    <w:rsid w:val="008250AA"/>
    <w:rsid w:val="008400F8"/>
    <w:rsid w:val="0085072A"/>
    <w:rsid w:val="0088548A"/>
    <w:rsid w:val="008A41AA"/>
    <w:rsid w:val="008A5392"/>
    <w:rsid w:val="008A7623"/>
    <w:rsid w:val="008B1ECB"/>
    <w:rsid w:val="008C1FCE"/>
    <w:rsid w:val="008C4787"/>
    <w:rsid w:val="008E35CF"/>
    <w:rsid w:val="008F4AB5"/>
    <w:rsid w:val="008F6A45"/>
    <w:rsid w:val="0090197F"/>
    <w:rsid w:val="009043C9"/>
    <w:rsid w:val="00920751"/>
    <w:rsid w:val="009247FB"/>
    <w:rsid w:val="00963327"/>
    <w:rsid w:val="00973154"/>
    <w:rsid w:val="00977B74"/>
    <w:rsid w:val="009807EE"/>
    <w:rsid w:val="00985D6C"/>
    <w:rsid w:val="009A05A2"/>
    <w:rsid w:val="009A771A"/>
    <w:rsid w:val="009D0F42"/>
    <w:rsid w:val="009D5CE4"/>
    <w:rsid w:val="009E2372"/>
    <w:rsid w:val="009E41ED"/>
    <w:rsid w:val="00A15A44"/>
    <w:rsid w:val="00A26E42"/>
    <w:rsid w:val="00A617D9"/>
    <w:rsid w:val="00A80E69"/>
    <w:rsid w:val="00A854F4"/>
    <w:rsid w:val="00A95CB3"/>
    <w:rsid w:val="00AC1964"/>
    <w:rsid w:val="00AE06EA"/>
    <w:rsid w:val="00AF4FB5"/>
    <w:rsid w:val="00AF6A5F"/>
    <w:rsid w:val="00B026AC"/>
    <w:rsid w:val="00B06B1A"/>
    <w:rsid w:val="00B169F6"/>
    <w:rsid w:val="00B30DA2"/>
    <w:rsid w:val="00B82ED9"/>
    <w:rsid w:val="00BA7CDA"/>
    <w:rsid w:val="00BC1AC9"/>
    <w:rsid w:val="00BC1D55"/>
    <w:rsid w:val="00BE506C"/>
    <w:rsid w:val="00BF00C3"/>
    <w:rsid w:val="00C05F95"/>
    <w:rsid w:val="00C06B27"/>
    <w:rsid w:val="00C06B8E"/>
    <w:rsid w:val="00C105DB"/>
    <w:rsid w:val="00C12D54"/>
    <w:rsid w:val="00C17432"/>
    <w:rsid w:val="00C2595D"/>
    <w:rsid w:val="00C4024C"/>
    <w:rsid w:val="00C44BA9"/>
    <w:rsid w:val="00C82DBD"/>
    <w:rsid w:val="00C8668C"/>
    <w:rsid w:val="00C87BEB"/>
    <w:rsid w:val="00C9496C"/>
    <w:rsid w:val="00CA09A6"/>
    <w:rsid w:val="00CD025A"/>
    <w:rsid w:val="00CF55FB"/>
    <w:rsid w:val="00D038DF"/>
    <w:rsid w:val="00D33D26"/>
    <w:rsid w:val="00D46635"/>
    <w:rsid w:val="00D659B5"/>
    <w:rsid w:val="00D720E8"/>
    <w:rsid w:val="00D74328"/>
    <w:rsid w:val="00DA0F7A"/>
    <w:rsid w:val="00DA7ED4"/>
    <w:rsid w:val="00DB0426"/>
    <w:rsid w:val="00DB61C0"/>
    <w:rsid w:val="00DD3902"/>
    <w:rsid w:val="00E07E83"/>
    <w:rsid w:val="00E128B8"/>
    <w:rsid w:val="00E20D56"/>
    <w:rsid w:val="00E34F3C"/>
    <w:rsid w:val="00E45DFA"/>
    <w:rsid w:val="00E53DA2"/>
    <w:rsid w:val="00E60179"/>
    <w:rsid w:val="00E6133B"/>
    <w:rsid w:val="00E70912"/>
    <w:rsid w:val="00E735BC"/>
    <w:rsid w:val="00E90FED"/>
    <w:rsid w:val="00EB0023"/>
    <w:rsid w:val="00EB0996"/>
    <w:rsid w:val="00EB2BEC"/>
    <w:rsid w:val="00EC2DF7"/>
    <w:rsid w:val="00EC5395"/>
    <w:rsid w:val="00ED09DB"/>
    <w:rsid w:val="00ED3D6F"/>
    <w:rsid w:val="00EE4043"/>
    <w:rsid w:val="00F15803"/>
    <w:rsid w:val="00F16EA0"/>
    <w:rsid w:val="00F42061"/>
    <w:rsid w:val="00F64C3A"/>
    <w:rsid w:val="00F65AF0"/>
    <w:rsid w:val="00F863E8"/>
    <w:rsid w:val="00F87457"/>
    <w:rsid w:val="00FB109C"/>
    <w:rsid w:val="00FC22E1"/>
    <w:rsid w:val="00FC5B24"/>
    <w:rsid w:val="01EE0220"/>
    <w:rsid w:val="030965C0"/>
    <w:rsid w:val="04CB4337"/>
    <w:rsid w:val="09ABFDBA"/>
    <w:rsid w:val="0BCACB8D"/>
    <w:rsid w:val="1039C470"/>
    <w:rsid w:val="14473A6B"/>
    <w:rsid w:val="1505ADAF"/>
    <w:rsid w:val="1A233FC5"/>
    <w:rsid w:val="1A2B5F21"/>
    <w:rsid w:val="1A900A32"/>
    <w:rsid w:val="22ECC4EE"/>
    <w:rsid w:val="23664143"/>
    <w:rsid w:val="25FE8B6B"/>
    <w:rsid w:val="294D8E22"/>
    <w:rsid w:val="34BC0F5B"/>
    <w:rsid w:val="35BF798E"/>
    <w:rsid w:val="405AB63F"/>
    <w:rsid w:val="47BBC17D"/>
    <w:rsid w:val="4AC5CD45"/>
    <w:rsid w:val="4B6F6F45"/>
    <w:rsid w:val="4C9FA429"/>
    <w:rsid w:val="4F1FF4E4"/>
    <w:rsid w:val="5212073F"/>
    <w:rsid w:val="532D6ADF"/>
    <w:rsid w:val="5BA9D9BD"/>
    <w:rsid w:val="5C684D01"/>
    <w:rsid w:val="60BAB9EB"/>
    <w:rsid w:val="669EDEA1"/>
    <w:rsid w:val="6A0A6D51"/>
    <w:rsid w:val="71B397A7"/>
    <w:rsid w:val="72720AEB"/>
    <w:rsid w:val="73E736BE"/>
    <w:rsid w:val="75C10DA2"/>
    <w:rsid w:val="7797BC5D"/>
    <w:rsid w:val="7A300685"/>
    <w:rsid w:val="7C63A59C"/>
    <w:rsid w:val="7D2218E0"/>
    <w:rsid w:val="7DE08C2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4F413"/>
  <w15:chartTrackingRefBased/>
  <w15:docId w15:val="{9A8D74FA-67CD-45A4-BE27-A2008F245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0AA"/>
    <w:pPr>
      <w:ind w:left="720"/>
      <w:contextualSpacing/>
    </w:pPr>
  </w:style>
  <w:style w:type="paragraph" w:customStyle="1" w:styleId="paragraph">
    <w:name w:val="paragraph"/>
    <w:basedOn w:val="Normal"/>
    <w:rsid w:val="008C47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4787"/>
  </w:style>
  <w:style w:type="character" w:customStyle="1" w:styleId="eop">
    <w:name w:val="eop"/>
    <w:basedOn w:val="DefaultParagraphFont"/>
    <w:rsid w:val="008C4787"/>
  </w:style>
  <w:style w:type="paragraph" w:styleId="NoSpacing">
    <w:name w:val="No Spacing"/>
    <w:link w:val="NoSpacingChar"/>
    <w:uiPriority w:val="1"/>
    <w:qFormat/>
    <w:rsid w:val="008854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548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776193">
      <w:bodyDiv w:val="1"/>
      <w:marLeft w:val="0"/>
      <w:marRight w:val="0"/>
      <w:marTop w:val="0"/>
      <w:marBottom w:val="0"/>
      <w:divBdr>
        <w:top w:val="none" w:sz="0" w:space="0" w:color="auto"/>
        <w:left w:val="none" w:sz="0" w:space="0" w:color="auto"/>
        <w:bottom w:val="none" w:sz="0" w:space="0" w:color="auto"/>
        <w:right w:val="none" w:sz="0" w:space="0" w:color="auto"/>
      </w:divBdr>
      <w:divsChild>
        <w:div w:id="1265769680">
          <w:marLeft w:val="0"/>
          <w:marRight w:val="0"/>
          <w:marTop w:val="0"/>
          <w:marBottom w:val="0"/>
          <w:divBdr>
            <w:top w:val="none" w:sz="0" w:space="0" w:color="auto"/>
            <w:left w:val="none" w:sz="0" w:space="0" w:color="auto"/>
            <w:bottom w:val="none" w:sz="0" w:space="0" w:color="auto"/>
            <w:right w:val="none" w:sz="0" w:space="0" w:color="auto"/>
          </w:divBdr>
        </w:div>
        <w:div w:id="1476026600">
          <w:marLeft w:val="0"/>
          <w:marRight w:val="0"/>
          <w:marTop w:val="0"/>
          <w:marBottom w:val="0"/>
          <w:divBdr>
            <w:top w:val="none" w:sz="0" w:space="0" w:color="auto"/>
            <w:left w:val="none" w:sz="0" w:space="0" w:color="auto"/>
            <w:bottom w:val="none" w:sz="0" w:space="0" w:color="auto"/>
            <w:right w:val="none" w:sz="0" w:space="0" w:color="auto"/>
          </w:divBdr>
        </w:div>
        <w:div w:id="1438210943">
          <w:marLeft w:val="0"/>
          <w:marRight w:val="0"/>
          <w:marTop w:val="0"/>
          <w:marBottom w:val="0"/>
          <w:divBdr>
            <w:top w:val="none" w:sz="0" w:space="0" w:color="auto"/>
            <w:left w:val="none" w:sz="0" w:space="0" w:color="auto"/>
            <w:bottom w:val="none" w:sz="0" w:space="0" w:color="auto"/>
            <w:right w:val="none" w:sz="0" w:space="0" w:color="auto"/>
          </w:divBdr>
        </w:div>
        <w:div w:id="833839390">
          <w:marLeft w:val="0"/>
          <w:marRight w:val="0"/>
          <w:marTop w:val="0"/>
          <w:marBottom w:val="0"/>
          <w:divBdr>
            <w:top w:val="none" w:sz="0" w:space="0" w:color="auto"/>
            <w:left w:val="none" w:sz="0" w:space="0" w:color="auto"/>
            <w:bottom w:val="none" w:sz="0" w:space="0" w:color="auto"/>
            <w:right w:val="none" w:sz="0" w:space="0" w:color="auto"/>
          </w:divBdr>
        </w:div>
        <w:div w:id="1394962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a5fe7c20820f4636" Type="http://schemas.microsoft.com/office/2019/09/relationships/intelligence" Target="intelligence.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EDEAD0-BAD4-4CAA-8342-641AB89C8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200378-3ADD-4F25-9970-86C742D982DE}">
  <ds:schemaRefs>
    <ds:schemaRef ds:uri="a8d74de7-2952-40f5-912e-dc0441479ce8"/>
    <ds:schemaRef ds:uri="http://schemas.microsoft.com/office/2006/documentManagement/types"/>
    <ds:schemaRef ds:uri="http://purl.org/dc/dcmitype/"/>
    <ds:schemaRef ds:uri="http://schemas.microsoft.com/office/2006/metadata/properties"/>
    <ds:schemaRef ds:uri="2dc8c000-3fb6-4aae-80f6-b33e90f8692e"/>
    <ds:schemaRef ds:uri="http://purl.org/dc/elements/1.1/"/>
    <ds:schemaRef ds:uri="http://schemas.microsoft.com/office/infopath/2007/PartnerControl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C8107765-1848-4A9E-895F-7442D7F77D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3529</Words>
  <Characters>20120</Characters>
  <Application>Microsoft Office Word</Application>
  <DocSecurity>0</DocSecurity>
  <Lines>167</Lines>
  <Paragraphs>47</Paragraphs>
  <ScaleCrop>false</ScaleCrop>
  <Company/>
  <LinksUpToDate>false</LinksUpToDate>
  <CharactersWithSpaces>23602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2022-03-03T18:47:00Z</dcterms:created>
  <dcterms:modified xsi:type="dcterms:W3CDTF">2022-03-03T18:47:00Z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