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0E08F8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A5248">
              <w:rPr>
                <w:b/>
                <w:color w:val="auto"/>
                <w:sz w:val="32"/>
              </w:rPr>
              <w:t>Ryan Lewis</w:t>
            </w:r>
          </w:p>
          <w:p w14:paraId="58374EBA" w14:textId="77777777" w:rsidR="00575A8F" w:rsidRDefault="00575A8F" w:rsidP="00E6298B">
            <w:pPr>
              <w:overflowPunct/>
              <w:autoSpaceDE/>
              <w:autoSpaceDN/>
              <w:adjustRightInd/>
              <w:ind w:right="107"/>
              <w:textAlignment w:val="auto"/>
              <w:rPr>
                <w:b/>
                <w:color w:val="auto"/>
                <w:sz w:val="32"/>
              </w:rPr>
            </w:pPr>
          </w:p>
          <w:p w14:paraId="02AA75B5" w14:textId="07C06623"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w:t>
            </w:r>
            <w:r w:rsidR="002A5248">
              <w:rPr>
                <w:b/>
                <w:color w:val="auto"/>
                <w:sz w:val="32"/>
              </w:rPr>
              <w:t xml:space="preserve">tion Number: </w:t>
            </w:r>
            <w:r w:rsidR="000D12E5">
              <w:rPr>
                <w:b/>
                <w:color w:val="auto"/>
                <w:sz w:val="32"/>
              </w:rPr>
              <w:t>1920604</w:t>
            </w:r>
            <w:bookmarkStart w:id="0" w:name="_GoBack"/>
            <w:bookmarkEnd w:id="0"/>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A581E81">
        <w:rPr>
          <w:rFonts w:eastAsia="Arial"/>
          <w:color w:val="000000" w:themeColor="text1"/>
          <w:sz w:val="24"/>
          <w:szCs w:val="24"/>
        </w:rPr>
        <w:t>book, 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077A9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813855E" w14:textId="6D05027D" w:rsidR="00F97304" w:rsidRDefault="00784616" w:rsidP="004C2197">
      <w:pPr>
        <w:spacing w:line="360" w:lineRule="auto"/>
        <w:ind w:right="107"/>
        <w:jc w:val="both"/>
        <w:rPr>
          <w:sz w:val="24"/>
          <w:szCs w:val="24"/>
        </w:rPr>
      </w:pPr>
      <w:r>
        <w:rPr>
          <w:sz w:val="24"/>
          <w:szCs w:val="24"/>
        </w:rPr>
        <w:t xml:space="preserve">In this reflective piece, </w:t>
      </w:r>
      <w:r w:rsidR="00F97304">
        <w:rPr>
          <w:sz w:val="24"/>
          <w:szCs w:val="24"/>
        </w:rPr>
        <w:t xml:space="preserve">I will discuss and compare different coping strategies that helped with stress levels within my initial six months of training and to analyse and compare different theories on how to develop resilience. According to </w:t>
      </w:r>
      <w:r w:rsidR="00F97304" w:rsidRPr="00F97304">
        <w:rPr>
          <w:sz w:val="24"/>
          <w:szCs w:val="24"/>
        </w:rPr>
        <w:t>Hellhammer</w:t>
      </w:r>
      <w:r w:rsidR="00F97304">
        <w:rPr>
          <w:sz w:val="24"/>
          <w:szCs w:val="24"/>
        </w:rPr>
        <w:t xml:space="preserve"> and </w:t>
      </w:r>
      <w:r w:rsidR="00F97304" w:rsidRPr="00F97304">
        <w:rPr>
          <w:sz w:val="24"/>
          <w:szCs w:val="24"/>
        </w:rPr>
        <w:t>Hellhammer</w:t>
      </w:r>
      <w:r w:rsidR="00F97304">
        <w:rPr>
          <w:sz w:val="24"/>
          <w:szCs w:val="24"/>
        </w:rPr>
        <w:t xml:space="preserve"> (2008) stress happens where a person has to adapt to new situations while exposed to challenges which are both internal and external. </w:t>
      </w:r>
      <w:r w:rsidR="00275A65">
        <w:rPr>
          <w:sz w:val="24"/>
          <w:szCs w:val="24"/>
        </w:rPr>
        <w:t xml:space="preserve">Chen (2019) also supports that stress is a person rising to a challenge but went further into </w:t>
      </w:r>
      <w:r w:rsidR="009871EC">
        <w:rPr>
          <w:sz w:val="24"/>
          <w:szCs w:val="24"/>
        </w:rPr>
        <w:t xml:space="preserve">implying there are </w:t>
      </w:r>
      <w:r w:rsidR="00275A65">
        <w:rPr>
          <w:sz w:val="24"/>
          <w:szCs w:val="24"/>
        </w:rPr>
        <w:t xml:space="preserve">three types of stress these are good stress, tolerable stress and toxic stress. </w:t>
      </w:r>
      <w:r w:rsidR="00BA0EBE">
        <w:rPr>
          <w:sz w:val="24"/>
          <w:szCs w:val="24"/>
        </w:rPr>
        <w:t xml:space="preserve">Good stress is experiencing a challenge that a person may have to undertake risk however then coming out with a positive outcome (Chen, 2019). Chen (2019) describes tolerable stress as “situations where bad things happen, but the individual with healthy brain architectures is able to cope” </w:t>
      </w:r>
      <w:r w:rsidR="00A252DB">
        <w:rPr>
          <w:sz w:val="24"/>
          <w:szCs w:val="24"/>
        </w:rPr>
        <w:t xml:space="preserve">this meaning throughout growth as a human they have characteristics such as positive and adaptive that can help resilience to these type of stressors with the help from a support network. The final stressor type is toxic stressor this is where something bad has happened and there is very little support for the individual </w:t>
      </w:r>
      <w:r w:rsidR="00497017">
        <w:rPr>
          <w:sz w:val="24"/>
          <w:szCs w:val="24"/>
        </w:rPr>
        <w:t xml:space="preserve">as well as having effects from adverse childhood experiences which has not allowed a healthy brain architecture. </w:t>
      </w:r>
      <w:r w:rsidR="00077A92">
        <w:rPr>
          <w:sz w:val="24"/>
          <w:szCs w:val="24"/>
        </w:rPr>
        <w:t xml:space="preserve">During this reflective piece I will also discuss about how I used Gibbs reflective model in order to reflect on my performance in my initial training phase. </w:t>
      </w:r>
    </w:p>
    <w:p w14:paraId="002B9A29" w14:textId="3781AD1F" w:rsidR="00BF698B" w:rsidRDefault="00BF698B" w:rsidP="004C2197">
      <w:pPr>
        <w:spacing w:line="360" w:lineRule="auto"/>
        <w:ind w:right="107"/>
        <w:jc w:val="both"/>
        <w:rPr>
          <w:sz w:val="24"/>
          <w:szCs w:val="24"/>
        </w:rPr>
      </w:pPr>
    </w:p>
    <w:p w14:paraId="148B70BC" w14:textId="45F18991" w:rsidR="00BF698B" w:rsidRDefault="0095136E" w:rsidP="004C2197">
      <w:pPr>
        <w:spacing w:line="360" w:lineRule="auto"/>
        <w:ind w:right="107"/>
        <w:jc w:val="both"/>
        <w:rPr>
          <w:sz w:val="24"/>
          <w:szCs w:val="24"/>
        </w:rPr>
      </w:pPr>
      <w:r>
        <w:rPr>
          <w:sz w:val="24"/>
          <w:szCs w:val="24"/>
        </w:rPr>
        <w:t xml:space="preserve">One key element throughout training was having a supportive network around myself. As </w:t>
      </w:r>
      <w:r w:rsidR="003B3D11">
        <w:rPr>
          <w:sz w:val="24"/>
          <w:szCs w:val="24"/>
        </w:rPr>
        <w:t>DeL</w:t>
      </w:r>
      <w:r w:rsidRPr="0095136E">
        <w:rPr>
          <w:sz w:val="24"/>
          <w:szCs w:val="24"/>
        </w:rPr>
        <w:t>aet</w:t>
      </w:r>
      <w:r>
        <w:rPr>
          <w:sz w:val="24"/>
          <w:szCs w:val="24"/>
        </w:rPr>
        <w:t xml:space="preserve"> (2020) states that having family members, friends, co-workers or other students around can help individuals relieve stress as this becomes a supportive network to discuss problems or frustrations. Wright and Webb (</w:t>
      </w:r>
      <w:r w:rsidR="003B3D11">
        <w:rPr>
          <w:sz w:val="24"/>
          <w:szCs w:val="24"/>
        </w:rPr>
        <w:t xml:space="preserve">2011) supports DeLaet (2020) view that having social support will “reduce stress, enhance people’s psychological well-being, and may lead to positive health outcome” implying </w:t>
      </w:r>
      <w:r w:rsidR="00514AB6">
        <w:rPr>
          <w:sz w:val="24"/>
          <w:szCs w:val="24"/>
        </w:rPr>
        <w:t xml:space="preserve">other people are a key aspect to relieving and reducing </w:t>
      </w:r>
      <w:r w:rsidR="00514AB6">
        <w:rPr>
          <w:sz w:val="24"/>
          <w:szCs w:val="24"/>
        </w:rPr>
        <w:lastRenderedPageBreak/>
        <w:t xml:space="preserve">stress within day to day lives but especially in high intensity situations such as exams. Wright and Webb (2011) later states how important it is to express yourself to others to relieve stress whether this is by writing or verbal expressions this was used regularly </w:t>
      </w:r>
      <w:r w:rsidR="006D67AC">
        <w:rPr>
          <w:sz w:val="24"/>
          <w:szCs w:val="24"/>
        </w:rPr>
        <w:t xml:space="preserve">by myself throughout training being able to not only share how I was feeling with family and friends but also to see others going through the same as me with my colleagues and fellow student police officers. </w:t>
      </w:r>
      <w:proofErr w:type="spellStart"/>
      <w:r w:rsidR="008A53AF">
        <w:rPr>
          <w:sz w:val="24"/>
          <w:szCs w:val="24"/>
        </w:rPr>
        <w:t>Ozbay</w:t>
      </w:r>
      <w:proofErr w:type="spellEnd"/>
      <w:r w:rsidR="008A53AF">
        <w:rPr>
          <w:sz w:val="24"/>
          <w:szCs w:val="24"/>
        </w:rPr>
        <w:t xml:space="preserve"> et al (2007) suggests there was two important dimensions to social support during stressful situations these are structural which means how big the network you have and how often you would meet and ask for advice or support.</w:t>
      </w:r>
      <w:r w:rsidR="00583668">
        <w:rPr>
          <w:sz w:val="24"/>
          <w:szCs w:val="24"/>
        </w:rPr>
        <w:t xml:space="preserve"> </w:t>
      </w:r>
      <w:r w:rsidR="00077A92">
        <w:rPr>
          <w:sz w:val="24"/>
          <w:szCs w:val="24"/>
        </w:rPr>
        <w:t>Using Jasper (2003) the first part which is description about the s</w:t>
      </w:r>
      <w:r w:rsidR="00583668">
        <w:rPr>
          <w:sz w:val="24"/>
          <w:szCs w:val="24"/>
        </w:rPr>
        <w:t xml:space="preserve">tructural dimension </w:t>
      </w:r>
      <w:r w:rsidR="00077A92">
        <w:rPr>
          <w:sz w:val="24"/>
          <w:szCs w:val="24"/>
        </w:rPr>
        <w:t xml:space="preserve">impact </w:t>
      </w:r>
      <w:r w:rsidR="00583668">
        <w:rPr>
          <w:sz w:val="24"/>
          <w:szCs w:val="24"/>
        </w:rPr>
        <w:t>was used during the mornings before a working day with my fellow colleagues going over learnt knowledge to reassure I’m comp</w:t>
      </w:r>
      <w:r w:rsidR="00F01218">
        <w:rPr>
          <w:sz w:val="24"/>
          <w:szCs w:val="24"/>
        </w:rPr>
        <w:t xml:space="preserve">leting the correct revision. Jasper (2003) states Gibbs suggested that after explaining what happened it is important to reflect on how it makes you feel which </w:t>
      </w:r>
      <w:r w:rsidR="00783028">
        <w:rPr>
          <w:sz w:val="24"/>
          <w:szCs w:val="24"/>
        </w:rPr>
        <w:t>made me feel a lot calmer and I felt like I benefited from others knowledge in relaying answers back to myself. The next stage is the evaluation phase looking at the good experience which relating to revision before work was that I knew a lot because of previous reading about the Theft Act however when talking about the road traffic act I had very little knowledge with everyone else seeming to be a lot more advanced than myself. Even though this was a bad experience</w:t>
      </w:r>
      <w:r w:rsidR="008B44B9">
        <w:rPr>
          <w:sz w:val="24"/>
          <w:szCs w:val="24"/>
        </w:rPr>
        <w:t xml:space="preserve"> in  conclusion which is the following stage</w:t>
      </w:r>
      <w:r w:rsidR="00783028">
        <w:rPr>
          <w:sz w:val="24"/>
          <w:szCs w:val="24"/>
        </w:rPr>
        <w:t xml:space="preserve"> it allowed me to realise that I had to revise and concentrate a lot more on </w:t>
      </w:r>
      <w:r w:rsidR="008B44B9">
        <w:rPr>
          <w:sz w:val="24"/>
          <w:szCs w:val="24"/>
        </w:rPr>
        <w:t xml:space="preserve">traffic offences (Jasper, 2003). According to Jasper (2003) the final stage is to create an action plan which I decided every other day after work I would revise road traffic offences in order to improve my knowledge and understanding. </w:t>
      </w:r>
      <w:r w:rsidR="008A53AF">
        <w:rPr>
          <w:sz w:val="24"/>
          <w:szCs w:val="24"/>
        </w:rPr>
        <w:t xml:space="preserve">The other dimension is functional with emotion which means not only receiving emotional reassurance through love and empathy if needed but also receiving some physical dimension of reassurance like buying things for achieving something or receieving money. The second dimension was used when I passed both exams as I was taken out for meals without having to pay as a reward while also throughout the stressful time giving me empathy when having to work through some evenings to make sure revision was at the highest priority to pass the exams. </w:t>
      </w:r>
    </w:p>
    <w:p w14:paraId="4AB54332" w14:textId="77777777" w:rsidR="00FD1AE3" w:rsidRDefault="00FD1AE3" w:rsidP="004C2197">
      <w:pPr>
        <w:spacing w:line="360" w:lineRule="auto"/>
        <w:ind w:right="107"/>
        <w:jc w:val="both"/>
        <w:rPr>
          <w:sz w:val="24"/>
          <w:szCs w:val="24"/>
        </w:rPr>
      </w:pPr>
    </w:p>
    <w:p w14:paraId="1128BE87" w14:textId="77777777" w:rsidR="00A22D1C" w:rsidRDefault="00FD1AE3" w:rsidP="004C2197">
      <w:pPr>
        <w:spacing w:line="360" w:lineRule="auto"/>
        <w:ind w:right="107"/>
        <w:jc w:val="both"/>
        <w:rPr>
          <w:sz w:val="24"/>
          <w:szCs w:val="24"/>
        </w:rPr>
      </w:pPr>
      <w:r>
        <w:rPr>
          <w:sz w:val="24"/>
          <w:szCs w:val="24"/>
        </w:rPr>
        <w:t xml:space="preserve">Another main asset of maintaining my stress levels and making sure it stays within good or tolerable stress was maintaining exercise throughout training. </w:t>
      </w:r>
      <w:r w:rsidRPr="00FD1AE3">
        <w:rPr>
          <w:sz w:val="24"/>
          <w:szCs w:val="24"/>
        </w:rPr>
        <w:t>Dewe</w:t>
      </w:r>
      <w:r>
        <w:rPr>
          <w:sz w:val="24"/>
          <w:szCs w:val="24"/>
        </w:rPr>
        <w:t xml:space="preserve"> et al (</w:t>
      </w:r>
      <w:r w:rsidR="00260A2C">
        <w:rPr>
          <w:sz w:val="24"/>
          <w:szCs w:val="24"/>
        </w:rPr>
        <w:t>2010</w:t>
      </w:r>
      <w:r>
        <w:rPr>
          <w:sz w:val="24"/>
          <w:szCs w:val="24"/>
        </w:rPr>
        <w:t xml:space="preserve">) suggests workers who are provided the opportunity to exercise throughout a working environment will generate a greater resilience and resistance to stress. </w:t>
      </w:r>
      <w:r w:rsidR="00260A2C">
        <w:rPr>
          <w:sz w:val="24"/>
          <w:szCs w:val="24"/>
        </w:rPr>
        <w:t xml:space="preserve">This implying that it is really important to maintain exercise even when at your highest stress levels to help with resilience to them. </w:t>
      </w:r>
      <w:r w:rsidR="00A46E92">
        <w:rPr>
          <w:sz w:val="24"/>
          <w:szCs w:val="24"/>
        </w:rPr>
        <w:lastRenderedPageBreak/>
        <w:t xml:space="preserve">Exercise has been confirmed to reduce anxiety, muscle tension and blood pressure which is used to measure stress levels (Oplin and Hesson, 2012). According to Oplin and Hesson (2012) the reason for exercise having such an important impact not only on stress but also the overall wellbeing of a person is down to it releasing endorphins and serotonin, reducing of cortisol which is a stress hormone and increased self-esteem down to the fact that a person feels a lot healthier after exercise. Research from Penedo and Dahn (2005) implies the fact that a person who uses exercise to de stress is less likely to turn to unhealthy habits such as smoking, alcohol or unhealthy eating. </w:t>
      </w:r>
      <w:r w:rsidR="001E57E9">
        <w:rPr>
          <w:sz w:val="24"/>
          <w:szCs w:val="24"/>
        </w:rPr>
        <w:t xml:space="preserve">According to the NHS (2008) 20 minutes of physical activity a week can “impact on psychological distress” this implying that even the smallest of exercises such as housekeeping is able to improve someone’s mental health. </w:t>
      </w:r>
      <w:r w:rsidR="00C860C6">
        <w:rPr>
          <w:sz w:val="24"/>
          <w:szCs w:val="24"/>
        </w:rPr>
        <w:t xml:space="preserve">It is also suggested that a person who engages in exercise everyday means they reduce their stress levels by 40% (NHS, 2008). However in order to reduce the stress levels by 40% the exercise had to include breathlessness and at least 20 minutes of continuous exercise. </w:t>
      </w:r>
    </w:p>
    <w:p w14:paraId="01D8C1D2" w14:textId="540CD668" w:rsidR="009B0EE2" w:rsidRPr="00270EEB" w:rsidRDefault="00A22D1C" w:rsidP="004C2197">
      <w:pPr>
        <w:spacing w:line="360" w:lineRule="auto"/>
        <w:ind w:right="107"/>
        <w:jc w:val="both"/>
        <w:rPr>
          <w:sz w:val="24"/>
          <w:szCs w:val="24"/>
        </w:rPr>
      </w:pPr>
      <w:r>
        <w:rPr>
          <w:sz w:val="24"/>
          <w:szCs w:val="24"/>
        </w:rPr>
        <w:t xml:space="preserve">In relation to exercise, I would always make sure that 3 times a week I would participate in jogging to different locations around the local area, making it more difficult as the more competent I became in order to relieve stress and have healthy challenges rather than having only challenges in work. Another main form of exercise during training especially with the pandemic in place was going on a weekly walk with my household to the mountains for </w:t>
      </w:r>
      <w:r w:rsidR="00854486">
        <w:rPr>
          <w:sz w:val="24"/>
          <w:szCs w:val="24"/>
        </w:rPr>
        <w:t xml:space="preserve">fresh air and different scenery, </w:t>
      </w:r>
      <w:r>
        <w:rPr>
          <w:sz w:val="24"/>
          <w:szCs w:val="24"/>
        </w:rPr>
        <w:t xml:space="preserve">this always helped in order to refocus when looking to revise again. As lockdown restrictions began to be lifted this was when I started to engage in football training exercises towards the end of the six months of training as we were allowed a maximum of 30 people outdoors at a time. </w:t>
      </w:r>
    </w:p>
    <w:p w14:paraId="670E1FB9" w14:textId="32BEB8CE" w:rsidR="00FF7784" w:rsidRDefault="00FF7784" w:rsidP="004C2197">
      <w:pPr>
        <w:spacing w:line="360" w:lineRule="auto"/>
        <w:ind w:right="107"/>
        <w:jc w:val="both"/>
        <w:rPr>
          <w:sz w:val="24"/>
          <w:szCs w:val="24"/>
        </w:rPr>
      </w:pPr>
    </w:p>
    <w:p w14:paraId="59C48A14" w14:textId="63A3837D" w:rsidR="00854486" w:rsidRPr="00270EEB" w:rsidRDefault="00854486" w:rsidP="004C2197">
      <w:pPr>
        <w:spacing w:line="360" w:lineRule="auto"/>
        <w:ind w:right="107"/>
        <w:jc w:val="both"/>
        <w:rPr>
          <w:sz w:val="24"/>
          <w:szCs w:val="24"/>
        </w:rPr>
      </w:pPr>
      <w:r>
        <w:rPr>
          <w:sz w:val="24"/>
          <w:szCs w:val="24"/>
        </w:rPr>
        <w:t>One issue found using exercise as a form to relieve stress is if it is not enjoyable to the person or becomes repetitive then this can add to the stress already in place which in turn can make the person feel a lot worse (</w:t>
      </w:r>
      <w:r w:rsidRPr="00854486">
        <w:rPr>
          <w:sz w:val="24"/>
          <w:szCs w:val="24"/>
        </w:rPr>
        <w:t>Nevid</w:t>
      </w:r>
      <w:r>
        <w:rPr>
          <w:sz w:val="24"/>
          <w:szCs w:val="24"/>
        </w:rPr>
        <w:t xml:space="preserve"> and </w:t>
      </w:r>
      <w:r w:rsidRPr="00854486">
        <w:rPr>
          <w:sz w:val="24"/>
          <w:szCs w:val="24"/>
        </w:rPr>
        <w:t>Rathus</w:t>
      </w:r>
      <w:r>
        <w:rPr>
          <w:sz w:val="24"/>
          <w:szCs w:val="24"/>
        </w:rPr>
        <w:t xml:space="preserve">, 2016). </w:t>
      </w:r>
      <w:r w:rsidR="0023486C">
        <w:rPr>
          <w:sz w:val="24"/>
          <w:szCs w:val="24"/>
        </w:rPr>
        <w:t xml:space="preserve">Nevid and Rathus (2016) also implies that while having social support is great to deal with stress, but if you are unable to find someone who can provide the support needed then this is not a great stress reliever as you feel very much lonely which can affect you physically as well by your immune system. </w:t>
      </w:r>
      <w:r w:rsidR="004F55B5">
        <w:rPr>
          <w:sz w:val="24"/>
          <w:szCs w:val="24"/>
        </w:rPr>
        <w:t xml:space="preserve">Brannon and Feist (2009) suggests that even though support network is important to relieve stress and help with people’s emotional state they believe this is a short term fix and doesn’t affect the physical side of stress. Brannon and Feist (2009) also imply that “Overtraining to the point of staleness and, as a consequence, suffer from negative mood, fatigue and depression” </w:t>
      </w:r>
      <w:r w:rsidR="00296DAB">
        <w:rPr>
          <w:sz w:val="24"/>
          <w:szCs w:val="24"/>
        </w:rPr>
        <w:t xml:space="preserve">so this shows that even though exercise can </w:t>
      </w:r>
      <w:r w:rsidR="007B0AF2">
        <w:rPr>
          <w:sz w:val="24"/>
          <w:szCs w:val="24"/>
        </w:rPr>
        <w:t>benefit a person’s mental health,</w:t>
      </w:r>
      <w:r w:rsidR="00296DAB">
        <w:rPr>
          <w:sz w:val="24"/>
          <w:szCs w:val="24"/>
        </w:rPr>
        <w:t xml:space="preserve"> </w:t>
      </w:r>
      <w:r w:rsidR="00296DAB">
        <w:rPr>
          <w:sz w:val="24"/>
          <w:szCs w:val="24"/>
        </w:rPr>
        <w:lastRenderedPageBreak/>
        <w:t xml:space="preserve">if training is becoming </w:t>
      </w:r>
      <w:r w:rsidR="007B0AF2">
        <w:rPr>
          <w:sz w:val="24"/>
          <w:szCs w:val="24"/>
        </w:rPr>
        <w:t xml:space="preserve">repetitive or boring then this can decrease the mood of a person this supports Nevid and Rathus (2016) on how exercise can add to stress. </w:t>
      </w:r>
      <w:r w:rsidR="007C24B1">
        <w:rPr>
          <w:sz w:val="24"/>
          <w:szCs w:val="24"/>
        </w:rPr>
        <w:t>Higgins (2009) suggests there is also many similar positives between having a good support network and exercise. One clear one is relieving stress but others in</w:t>
      </w:r>
      <w:r w:rsidR="00C102B9">
        <w:rPr>
          <w:sz w:val="24"/>
          <w:szCs w:val="24"/>
        </w:rPr>
        <w:t>clude helping reduce the likeli</w:t>
      </w:r>
      <w:r w:rsidR="007C24B1">
        <w:rPr>
          <w:sz w:val="24"/>
          <w:szCs w:val="24"/>
        </w:rPr>
        <w:t>hood of illnesses and d</w:t>
      </w:r>
      <w:r w:rsidR="00C102B9">
        <w:rPr>
          <w:sz w:val="24"/>
          <w:szCs w:val="24"/>
        </w:rPr>
        <w:t xml:space="preserve">iseases, improves overall mood and </w:t>
      </w:r>
      <w:r w:rsidR="007C24B1">
        <w:rPr>
          <w:sz w:val="24"/>
          <w:szCs w:val="24"/>
        </w:rPr>
        <w:t>helps</w:t>
      </w:r>
      <w:r w:rsidR="00C102B9">
        <w:rPr>
          <w:sz w:val="24"/>
          <w:szCs w:val="24"/>
        </w:rPr>
        <w:t xml:space="preserve"> promote</w:t>
      </w:r>
      <w:r w:rsidR="007C24B1">
        <w:rPr>
          <w:sz w:val="24"/>
          <w:szCs w:val="24"/>
        </w:rPr>
        <w:t xml:space="preserve"> </w:t>
      </w:r>
      <w:r w:rsidR="00C102B9">
        <w:rPr>
          <w:sz w:val="24"/>
          <w:szCs w:val="24"/>
        </w:rPr>
        <w:t>better sleep. Higgins later implies that these two can also be linked together through taking part in group exercises which will allow social interaction and socialization</w:t>
      </w:r>
      <w:r w:rsidR="007C24B1">
        <w:rPr>
          <w:sz w:val="24"/>
          <w:szCs w:val="24"/>
        </w:rPr>
        <w:t xml:space="preserve"> </w:t>
      </w:r>
      <w:r w:rsidR="00C102B9">
        <w:rPr>
          <w:sz w:val="24"/>
          <w:szCs w:val="24"/>
        </w:rPr>
        <w:t xml:space="preserve">to take place, this could be the key to not thinking about work stressors and having that social aspect around something else. This was a massive advantage </w:t>
      </w:r>
      <w:r w:rsidR="00E53230">
        <w:rPr>
          <w:sz w:val="24"/>
          <w:szCs w:val="24"/>
        </w:rPr>
        <w:t xml:space="preserve">throughout training for myself as with the weekly walks with my household it allowed me to not only speak about not only work stressors but to also to take my mind away from work as well as exercising. Another great aspect was with football training for the last 2 months of training it allowed myself to get totally away from work and focus solely on football for that hour which was a temporary fix to the stress but also after football made me feel a lot healthy and happier. </w:t>
      </w:r>
    </w:p>
    <w:p w14:paraId="23E3F1EC" w14:textId="47C19579" w:rsidR="00FF7784" w:rsidRDefault="00FF7784" w:rsidP="004C2197">
      <w:pPr>
        <w:spacing w:line="360" w:lineRule="auto"/>
        <w:ind w:right="107"/>
        <w:jc w:val="both"/>
        <w:rPr>
          <w:sz w:val="24"/>
          <w:szCs w:val="24"/>
        </w:rPr>
      </w:pPr>
    </w:p>
    <w:p w14:paraId="7AC4ABEB" w14:textId="62CCB9A4" w:rsidR="00FF7784" w:rsidRPr="00270EEB" w:rsidRDefault="00E53230" w:rsidP="004C2197">
      <w:pPr>
        <w:spacing w:line="360" w:lineRule="auto"/>
        <w:ind w:right="107"/>
        <w:jc w:val="both"/>
        <w:rPr>
          <w:sz w:val="24"/>
          <w:szCs w:val="24"/>
        </w:rPr>
      </w:pPr>
      <w:r>
        <w:rPr>
          <w:sz w:val="24"/>
          <w:szCs w:val="24"/>
        </w:rPr>
        <w:t>To conclude, throughout this reflective piece I have stated what stress is and the different types of stress which are good, tolerable and toxic stress (Chen, 2</w:t>
      </w:r>
      <w:r w:rsidR="00FF00A0">
        <w:rPr>
          <w:sz w:val="24"/>
          <w:szCs w:val="24"/>
        </w:rPr>
        <w:t xml:space="preserve">019). This reflective piece then moved onto talk about how important having a good social network around to relieve stress and resilience. Another part was showing how exercise improved mood and overall wellbeing of a person (Oplin and Hesson, 2012). The final part showed the similarities and differences between exercise and support network and also showed how they can work together to relieve stress, reduce the likelihood of illnesses and diseases, improve overall moods and help promote better sleep. Throughout this reflective piece it’s also shown how I have used these different types of stress relievers throughout training </w:t>
      </w:r>
      <w:r w:rsidR="001C3BEA">
        <w:rPr>
          <w:sz w:val="24"/>
          <w:szCs w:val="24"/>
        </w:rPr>
        <w:t xml:space="preserve">to help with the stress that training brings to people. </w:t>
      </w: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07A0D29" w14:textId="43772013" w:rsidR="00AA666E" w:rsidRPr="008408D6" w:rsidRDefault="003945D7" w:rsidP="004C2197">
      <w:pPr>
        <w:spacing w:line="360" w:lineRule="auto"/>
        <w:ind w:right="107"/>
        <w:jc w:val="both"/>
        <w:rPr>
          <w:b/>
          <w:sz w:val="24"/>
          <w:szCs w:val="24"/>
        </w:rPr>
      </w:pPr>
      <w:r>
        <w:rPr>
          <w:sz w:val="24"/>
          <w:szCs w:val="24"/>
        </w:rPr>
        <w:t xml:space="preserve">During this reflective piece, using one main incident, I will be able to critically assess the incident with the different issues that I overcame during this while also looking at ways I would improve next time if I came across this incident again. The reflective piece will reflect upon the application of myself and how I dealt with different circumstances as they arose throughout being at the incident. One main aspect would be how my communication was used effectively in order to calm the situation down and finding out the different points of views from different parties involved. I will also include the use of force I used throughout the situation and will use different theorists and models in order to reflect on how I made those decisions and at the time how effective they were. This will include using Betari’s box and also several different theorists in order to have a better understanding on what I used or other options I could have anticipated and used. Throughout this I will also mention the barriers that was in place at the time and how I overcome them to get the correct outcome that I felt was the best for not only the victim but for the situation also. One of the main </w:t>
      </w:r>
      <w:r>
        <w:rPr>
          <w:sz w:val="24"/>
          <w:szCs w:val="24"/>
        </w:rPr>
        <w:lastRenderedPageBreak/>
        <w:t xml:space="preserve">focuses on this reflective piece will be looking at how to manage conflict </w:t>
      </w:r>
      <w:r w:rsidR="009A51B3">
        <w:rPr>
          <w:sz w:val="24"/>
          <w:szCs w:val="24"/>
        </w:rPr>
        <w:t>and how it was accomplished within the s</w:t>
      </w:r>
      <w:r w:rsidR="00BF493E">
        <w:rPr>
          <w:sz w:val="24"/>
          <w:szCs w:val="24"/>
        </w:rPr>
        <w:t xml:space="preserve">ituation by myself. Conflict has many different definitions with a lot of them contradicting themselves for instance Collins (2020) suggests that conflict is to fight or to be antagonised by sharp disagreements, while Webster (2020) implies that conflict is an emotional state that happens due to indecision, restlessness, uncertainty and tension. Collins definition suggests that conflict happens anyway and it </w:t>
      </w:r>
      <w:r w:rsidR="008408D6">
        <w:rPr>
          <w:sz w:val="24"/>
          <w:szCs w:val="24"/>
        </w:rPr>
        <w:t>cannot</w:t>
      </w:r>
      <w:r w:rsidR="00BF493E">
        <w:rPr>
          <w:sz w:val="24"/>
          <w:szCs w:val="24"/>
        </w:rPr>
        <w:t xml:space="preserve"> be controlled but Webster definition implies that it is down to the persons emotional state as to whether conflict happens so more down to the person rather than the circumstances. </w:t>
      </w:r>
      <w:r w:rsidR="008408D6">
        <w:rPr>
          <w:sz w:val="24"/>
          <w:szCs w:val="24"/>
        </w:rPr>
        <w:t xml:space="preserve">North Light Solution (2020) has a case study which shows if not managing conflict at an early enough stage then this can cause further problems if left unattended. This shows how important early intervention to conflict and no matter how small it may seem sorting it out early can help all parties involved and in the long term help the person who is resolving the issue. </w:t>
      </w:r>
      <w:proofErr w:type="spellStart"/>
      <w:r w:rsidR="008408D6" w:rsidRPr="008408D6">
        <w:rPr>
          <w:sz w:val="24"/>
          <w:szCs w:val="24"/>
        </w:rPr>
        <w:t>Buzzetta</w:t>
      </w:r>
      <w:proofErr w:type="spellEnd"/>
      <w:r w:rsidR="008408D6">
        <w:rPr>
          <w:sz w:val="24"/>
          <w:szCs w:val="24"/>
        </w:rPr>
        <w:t xml:space="preserve"> (2012)</w:t>
      </w:r>
      <w:r w:rsidR="00445DC3">
        <w:rPr>
          <w:sz w:val="24"/>
          <w:szCs w:val="24"/>
        </w:rPr>
        <w:t xml:space="preserve"> claims there are two different types of conflict these are constructive conflict and destructive conflict. Constructive conflict </w:t>
      </w:r>
      <w:r w:rsidR="00A83F74">
        <w:rPr>
          <w:sz w:val="24"/>
          <w:szCs w:val="24"/>
        </w:rPr>
        <w:t xml:space="preserve">is for both parties of the conflict to allow each other to communicate their point of view across and to have a natural conversation about the matter with both being able to have clear communication with no interruptions. However </w:t>
      </w:r>
      <w:proofErr w:type="spellStart"/>
      <w:r w:rsidR="00A83F74">
        <w:rPr>
          <w:sz w:val="24"/>
          <w:szCs w:val="24"/>
        </w:rPr>
        <w:t>Buzzetta</w:t>
      </w:r>
      <w:proofErr w:type="spellEnd"/>
      <w:r w:rsidR="00A83F74">
        <w:rPr>
          <w:sz w:val="24"/>
          <w:szCs w:val="24"/>
        </w:rPr>
        <w:t xml:space="preserve"> (2012) suggest destructive conflict is totally different and “results in neither side being willing to consider or reflect upon the other and refusal to engage in dialogue” this implies that this is the complete opposite to destructive with each party not wanting to listen to each other and only suggests that there point is the correct one and no one is able to change their minds. Looking back at the case study from earlier this suggests that it was more of destructive conflict as no one in the end wanted to communicate with each other meaning they could not take each other’s views upon working. </w:t>
      </w:r>
    </w:p>
    <w:p w14:paraId="4557CCDD" w14:textId="711B1EFF" w:rsidR="008B28E7" w:rsidRDefault="00326A06" w:rsidP="004C2197">
      <w:pPr>
        <w:spacing w:line="360" w:lineRule="auto"/>
        <w:ind w:right="107"/>
        <w:jc w:val="both"/>
        <w:rPr>
          <w:sz w:val="24"/>
          <w:szCs w:val="24"/>
        </w:rPr>
      </w:pPr>
      <w:r>
        <w:rPr>
          <w:sz w:val="24"/>
          <w:szCs w:val="24"/>
        </w:rPr>
        <w:t xml:space="preserve">The initial call received for the incident was from a passer byer who informed the from a 999 call that they had heard shouting and screaming coming from the property in question and seemed to be slamming doors and children crying. As this came over the air I attached myself and my tutor to the call and we responded to it as an immediate response. </w:t>
      </w:r>
      <w:r w:rsidR="00F71626">
        <w:rPr>
          <w:sz w:val="24"/>
          <w:szCs w:val="24"/>
        </w:rPr>
        <w:t xml:space="preserve">While on the way to the incident my tutor would question what I need to be mindful of when arriving at scene, this included looking at previous incidents at the address and also making sure everyone’s safety is taken into responsibility especially the officers attending but also establishing what has happened to see what actions can be taken. Rogers and Lewis (2013) suggests tutor officers who are experienced, are there to support the probationers but not take charge and just show them in a clear direction of what to do if unsure in certain situations. </w:t>
      </w:r>
      <w:r w:rsidR="00EE5D00">
        <w:rPr>
          <w:sz w:val="24"/>
          <w:szCs w:val="24"/>
        </w:rPr>
        <w:t>I also contacted the caller to see if this seemed to be continuing</w:t>
      </w:r>
      <w:r w:rsidR="000E0ABE">
        <w:rPr>
          <w:sz w:val="24"/>
          <w:szCs w:val="24"/>
        </w:rPr>
        <w:t>,</w:t>
      </w:r>
      <w:r w:rsidR="00EE5D00">
        <w:rPr>
          <w:sz w:val="24"/>
          <w:szCs w:val="24"/>
        </w:rPr>
        <w:t xml:space="preserve"> however they </w:t>
      </w:r>
      <w:r w:rsidR="00EE5D00">
        <w:rPr>
          <w:sz w:val="24"/>
          <w:szCs w:val="24"/>
        </w:rPr>
        <w:lastRenderedPageBreak/>
        <w:t xml:space="preserve">informed that they had left the scene but was happy to give a statement if needed at a later date. </w:t>
      </w:r>
    </w:p>
    <w:p w14:paraId="3881107A" w14:textId="079477FB" w:rsidR="00F6599A" w:rsidRDefault="00631AAC" w:rsidP="004C2197">
      <w:pPr>
        <w:spacing w:line="360" w:lineRule="auto"/>
        <w:ind w:right="107"/>
        <w:jc w:val="both"/>
        <w:rPr>
          <w:sz w:val="24"/>
          <w:szCs w:val="24"/>
        </w:rPr>
      </w:pPr>
      <w:r>
        <w:rPr>
          <w:sz w:val="24"/>
          <w:szCs w:val="24"/>
        </w:rPr>
        <w:t>When arriving at scene I was greeted at the door by a male who was very reserved and seem to speak very little English. With the call and the distress that had seemed to be coming from the property it was essential to enter the property to make sure everyone was ok and to find out what had happened.</w:t>
      </w:r>
      <w:r w:rsidR="00C72483">
        <w:rPr>
          <w:sz w:val="24"/>
          <w:szCs w:val="24"/>
        </w:rPr>
        <w:t xml:space="preserve"> The power to enter the property was Section 17 Police and Criminal Evidence Act 1984 to protect life and limb as the distress someone could be seriously injured or hurt.</w:t>
      </w:r>
      <w:r>
        <w:rPr>
          <w:sz w:val="24"/>
          <w:szCs w:val="24"/>
        </w:rPr>
        <w:t xml:space="preserve"> Diane Publishing Company (1994) suggests that negotiation skills are the most effective way to deal with situations in the police </w:t>
      </w:r>
      <w:r w:rsidR="00473BFD">
        <w:rPr>
          <w:sz w:val="24"/>
          <w:szCs w:val="24"/>
        </w:rPr>
        <w:t xml:space="preserve">where conflict is involved and this instance seemed to be an issue because the male was standing in the door way without moving when asked first just to check everyone’s welfare in the property. </w:t>
      </w:r>
      <w:r w:rsidR="00873EF8">
        <w:rPr>
          <w:sz w:val="24"/>
          <w:szCs w:val="24"/>
        </w:rPr>
        <w:t xml:space="preserve">My main thought process was then being able to get into the property as it seemed the male didn’t want us to see something that had happened. During this negotiation stage of trying to get into the property my tutor was trying to see if there is any movement </w:t>
      </w:r>
      <w:r w:rsidR="006820A5">
        <w:rPr>
          <w:sz w:val="24"/>
          <w:szCs w:val="24"/>
        </w:rPr>
        <w:t xml:space="preserve">in the property that could be established while I used the effective way of using open questions such as “tell me about what been happening within the last 30 minutes inside or around your property?” this according to Nixon (2012) the most effective way of negotiating alongside showing active listening skills when the response is given which is what I had achieved also. </w:t>
      </w:r>
      <w:r w:rsidR="001777C1">
        <w:rPr>
          <w:sz w:val="24"/>
          <w:szCs w:val="24"/>
        </w:rPr>
        <w:t xml:space="preserve">While the male was </w:t>
      </w:r>
      <w:r w:rsidR="00727E61">
        <w:rPr>
          <w:sz w:val="24"/>
          <w:szCs w:val="24"/>
        </w:rPr>
        <w:t xml:space="preserve">talking I was throughout nodding and making eye contact to make sure he knew I was listening while also at the end of everything that was said paraphrasing to make sure I had a clear understanding. </w:t>
      </w:r>
      <w:proofErr w:type="spellStart"/>
      <w:r w:rsidR="00CB2452">
        <w:rPr>
          <w:sz w:val="24"/>
          <w:szCs w:val="24"/>
        </w:rPr>
        <w:t>McMains</w:t>
      </w:r>
      <w:proofErr w:type="spellEnd"/>
      <w:r w:rsidR="00CB2452">
        <w:rPr>
          <w:sz w:val="24"/>
          <w:szCs w:val="24"/>
        </w:rPr>
        <w:t xml:space="preserve"> and Mullins (2014) suggests the best way is to negotiate with active listening as not only can it defuse a situation but also it makes people feel they are “heard and understood”. </w:t>
      </w:r>
    </w:p>
    <w:p w14:paraId="242BCF76" w14:textId="3A91B3FF" w:rsidR="00505DD2" w:rsidRDefault="00284728" w:rsidP="004C2197">
      <w:pPr>
        <w:spacing w:line="360" w:lineRule="auto"/>
        <w:ind w:right="107"/>
        <w:jc w:val="both"/>
        <w:rPr>
          <w:sz w:val="24"/>
          <w:szCs w:val="24"/>
        </w:rPr>
      </w:pPr>
      <w:r>
        <w:rPr>
          <w:sz w:val="24"/>
          <w:szCs w:val="24"/>
        </w:rPr>
        <w:t xml:space="preserve">The male then reluctantly allowed ourselves into the property to look at everyone’s welfare. We then separated both the female and male into different rooms in order to get a full account of their side of the situation. I went with the male but as putting them into two separate rooms the male always tried to shout different things to the female such as “this is your fault the police are hear” and “we don’t need these officers we can sort this out”. I then tried to get a full account from the male however he kept advising that he had a verbal argument with the female however wouldn’t go into detail about this. </w:t>
      </w:r>
      <w:r w:rsidR="00687603">
        <w:rPr>
          <w:sz w:val="24"/>
          <w:szCs w:val="24"/>
        </w:rPr>
        <w:t xml:space="preserve">One of the main models that was used during this time of emotional and aggressive </w:t>
      </w:r>
      <w:r w:rsidR="002C0B15">
        <w:rPr>
          <w:sz w:val="24"/>
          <w:szCs w:val="24"/>
        </w:rPr>
        <w:t>male was using Bet</w:t>
      </w:r>
      <w:r w:rsidR="00687603">
        <w:rPr>
          <w:sz w:val="24"/>
          <w:szCs w:val="24"/>
        </w:rPr>
        <w:t>ari</w:t>
      </w:r>
      <w:r w:rsidR="00CA4AD0">
        <w:rPr>
          <w:sz w:val="24"/>
          <w:szCs w:val="24"/>
        </w:rPr>
        <w:t>’</w:t>
      </w:r>
      <w:r w:rsidR="00687603">
        <w:rPr>
          <w:sz w:val="24"/>
          <w:szCs w:val="24"/>
        </w:rPr>
        <w:t xml:space="preserve">s Box which is used throughout the force </w:t>
      </w:r>
      <w:r w:rsidR="00CA4AD0">
        <w:rPr>
          <w:sz w:val="24"/>
          <w:szCs w:val="24"/>
        </w:rPr>
        <w:t>(Pepper, 20</w:t>
      </w:r>
      <w:r w:rsidR="00EF1F04">
        <w:rPr>
          <w:sz w:val="24"/>
          <w:szCs w:val="24"/>
        </w:rPr>
        <w:t xml:space="preserve">11). Pepper (2011) subsequently suggested that a police officer’s attitude and behaviour would shape another persons who they are dealing with. A perfect example of this is if you have a negative voice tone which would </w:t>
      </w:r>
      <w:r w:rsidR="00EF1F04">
        <w:rPr>
          <w:sz w:val="24"/>
          <w:szCs w:val="24"/>
        </w:rPr>
        <w:lastRenderedPageBreak/>
        <w:t xml:space="preserve">affect the attitude of the officer and would consequently effect the feeling of the public and can cause conflict. </w:t>
      </w:r>
      <w:r w:rsidR="002C0B15">
        <w:rPr>
          <w:sz w:val="24"/>
          <w:szCs w:val="24"/>
        </w:rPr>
        <w:t>Hancock (2008)</w:t>
      </w:r>
      <w:r w:rsidR="009A2D41">
        <w:rPr>
          <w:sz w:val="24"/>
          <w:szCs w:val="24"/>
        </w:rPr>
        <w:t xml:space="preserve"> supports Pepper (2011) suggesting that the process follows as an officer’s attitude effects the officer’s behaviour which in turn effects the person’s attitude which effects their behaviour. </w:t>
      </w:r>
    </w:p>
    <w:p w14:paraId="0908935C" w14:textId="77777777" w:rsidR="005A730F" w:rsidRDefault="00A60A20" w:rsidP="004C2197">
      <w:pPr>
        <w:spacing w:line="360" w:lineRule="auto"/>
        <w:ind w:right="107"/>
        <w:jc w:val="both"/>
        <w:rPr>
          <w:sz w:val="24"/>
          <w:szCs w:val="24"/>
        </w:rPr>
      </w:pPr>
      <w:r>
        <w:rPr>
          <w:sz w:val="24"/>
          <w:szCs w:val="24"/>
        </w:rPr>
        <w:t>Throughout this encounter between myself and the male I ensured I stayed professional and kept to the point that we needed to have two separate accounts of what happened</w:t>
      </w:r>
      <w:r w:rsidR="00505DD2">
        <w:rPr>
          <w:sz w:val="24"/>
          <w:szCs w:val="24"/>
        </w:rPr>
        <w:t>,</w:t>
      </w:r>
      <w:r>
        <w:rPr>
          <w:sz w:val="24"/>
          <w:szCs w:val="24"/>
        </w:rPr>
        <w:t xml:space="preserve"> however the male became further agitated </w:t>
      </w:r>
      <w:r w:rsidR="00505DD2">
        <w:rPr>
          <w:sz w:val="24"/>
          <w:szCs w:val="24"/>
        </w:rPr>
        <w:t xml:space="preserve">throughout the separation after only repeatedly saying “we had an argument like all couples do, just about dinner this evening”. He then as I was stood at the door continued trying to push me away and advised I would not be moving in order to protect his partner until we have a </w:t>
      </w:r>
      <w:r w:rsidR="005A730F">
        <w:rPr>
          <w:sz w:val="24"/>
          <w:szCs w:val="24"/>
        </w:rPr>
        <w:t xml:space="preserve">full account off the female. According to OECD (2005) when facing conflict the main act that the public would like you to do is to show integrity, be fair and be unbiased which throughout out this conflict I think I showed as even though I was stopping the male from seeing his partner and he may have done nothing wrong I needed to find out as otherwise the public perception could show that they are collaborating a story instead of trying to get two separate accounts to see if they match which shows honesty. I think this was the most effective way in order to get the correct result at the time. OECD (2005) also suggest that government main aim when a public official represents them is “not allow their private interests and affiliations to compromise official decision making” and by keeping myself professional and trying to find out clearly what happens allows a clear decision to be made instead of a conflicting decision if they were both collaborating there story together. </w:t>
      </w:r>
    </w:p>
    <w:p w14:paraId="1A945CE5" w14:textId="5CB91334" w:rsidR="00326A06" w:rsidRDefault="005A730F" w:rsidP="004C2197">
      <w:pPr>
        <w:spacing w:line="360" w:lineRule="auto"/>
        <w:ind w:right="107"/>
        <w:jc w:val="both"/>
        <w:rPr>
          <w:sz w:val="24"/>
          <w:szCs w:val="24"/>
        </w:rPr>
      </w:pPr>
      <w:r>
        <w:rPr>
          <w:sz w:val="24"/>
          <w:szCs w:val="24"/>
        </w:rPr>
        <w:t>T</w:t>
      </w:r>
      <w:r w:rsidR="00505DD2">
        <w:rPr>
          <w:sz w:val="24"/>
          <w:szCs w:val="24"/>
        </w:rPr>
        <w:t xml:space="preserve">he males attitude started to become further aggressive and started shouting “I want to see my misses otherwise you better watch out” my colleague then entered the room we was in and advised quietly that she had been beaten by her partner this evening and this was not </w:t>
      </w:r>
      <w:r w:rsidR="00BA3024">
        <w:rPr>
          <w:sz w:val="24"/>
          <w:szCs w:val="24"/>
        </w:rPr>
        <w:t xml:space="preserve">the first time. However suggested he is getting counselling and getting better so doesn’t want anything to happen to her partner. According to Whitfield et al (2010) domestic disputes is where </w:t>
      </w:r>
      <w:r w:rsidR="0052266C">
        <w:rPr>
          <w:sz w:val="24"/>
          <w:szCs w:val="24"/>
        </w:rPr>
        <w:t>Karman’s</w:t>
      </w:r>
      <w:r w:rsidR="00BA3024">
        <w:rPr>
          <w:sz w:val="24"/>
          <w:szCs w:val="24"/>
        </w:rPr>
        <w:t xml:space="preserve"> drama triangle </w:t>
      </w:r>
      <w:r w:rsidR="0052266C">
        <w:rPr>
          <w:sz w:val="24"/>
          <w:szCs w:val="24"/>
        </w:rPr>
        <w:t>becomes apparent and each party can rotate between roles but at the time we got to the scene it would be seen now as the accounts have unfolded that the male is the prosecutor, the female is the victim and myself and my colleague as the Police officers a</w:t>
      </w:r>
      <w:r w:rsidR="00372426">
        <w:rPr>
          <w:sz w:val="24"/>
          <w:szCs w:val="24"/>
        </w:rPr>
        <w:t>re the rescuers. The victim, persecutor</w:t>
      </w:r>
      <w:r w:rsidR="0052266C">
        <w:rPr>
          <w:sz w:val="24"/>
          <w:szCs w:val="24"/>
        </w:rPr>
        <w:t xml:space="preserve"> and rescuer are the three points of the triangle that are used and the triangle is also known as the Rescue Triangle (Miller, 2013). As stated previously by Whitfield et al</w:t>
      </w:r>
      <w:r w:rsidR="00372426">
        <w:rPr>
          <w:sz w:val="24"/>
          <w:szCs w:val="24"/>
        </w:rPr>
        <w:t xml:space="preserve"> </w:t>
      </w:r>
      <w:r w:rsidR="0052266C">
        <w:rPr>
          <w:sz w:val="24"/>
          <w:szCs w:val="24"/>
        </w:rPr>
        <w:t>(2010)</w:t>
      </w:r>
      <w:r w:rsidR="004C32D1">
        <w:rPr>
          <w:sz w:val="24"/>
          <w:szCs w:val="24"/>
        </w:rPr>
        <w:t xml:space="preserve"> these roles can change throughout any case and Miller (2013) also supported that by stating that “police arresting the abusing partner are sometimes attacked by the victimised partner” and this is similar what happened </w:t>
      </w:r>
      <w:r w:rsidR="004C32D1">
        <w:rPr>
          <w:sz w:val="24"/>
          <w:szCs w:val="24"/>
        </w:rPr>
        <w:lastRenderedPageBreak/>
        <w:t xml:space="preserve">after I said to the male “you are under arrest”. As soon as I said that the female must have heard me from the other room and was crying hysterically and pushed her way through the door and started to become aggressive towards myself saying I don’t know what I am doing and I better take my hands off her partner otherwise she was going to hurt me and using really aggressive terms to then try and push me away. The male then says to the female to leave it, as </w:t>
      </w:r>
      <w:r w:rsidR="00372426">
        <w:rPr>
          <w:sz w:val="24"/>
          <w:szCs w:val="24"/>
        </w:rPr>
        <w:t>it’s</w:t>
      </w:r>
      <w:r w:rsidR="004C32D1">
        <w:rPr>
          <w:sz w:val="24"/>
          <w:szCs w:val="24"/>
        </w:rPr>
        <w:t xml:space="preserve"> all her fault and just to leave the police alone as they are doing that she told them to do. This was a very hostile moment however I stayed professional and tried to reason with the female to say that this needs to be done and we need to help both parties in this situation. This shows that the triangle can change as the fe</w:t>
      </w:r>
      <w:r w:rsidR="00372426">
        <w:rPr>
          <w:sz w:val="24"/>
          <w:szCs w:val="24"/>
        </w:rPr>
        <w:t xml:space="preserve">male then became the persecutor, with myself being the victim and the male being the rescuer trying to get the female to leave myself alone. </w:t>
      </w:r>
    </w:p>
    <w:p w14:paraId="1A730B74" w14:textId="5004EDFC" w:rsidR="008B28E7" w:rsidRPr="00270EEB" w:rsidRDefault="006260A5" w:rsidP="004C2197">
      <w:pPr>
        <w:spacing w:line="360" w:lineRule="auto"/>
        <w:ind w:right="107"/>
        <w:jc w:val="both"/>
        <w:rPr>
          <w:sz w:val="24"/>
          <w:szCs w:val="24"/>
        </w:rPr>
      </w:pPr>
      <w:r>
        <w:rPr>
          <w:sz w:val="24"/>
          <w:szCs w:val="24"/>
        </w:rPr>
        <w:t>Using the D</w:t>
      </w:r>
      <w:r w:rsidR="00364BF3">
        <w:rPr>
          <w:sz w:val="24"/>
          <w:szCs w:val="24"/>
        </w:rPr>
        <w:t xml:space="preserve">riscoll Learning Model </w:t>
      </w:r>
      <w:r>
        <w:rPr>
          <w:sz w:val="24"/>
          <w:szCs w:val="24"/>
        </w:rPr>
        <w:t>throughout this essay I have explained what has happened throughout the situation and how I have dealt with each difficult position I am in such as the language barrier where the male spoke very little English and how negotiation skills have helped myself and my colleague to get into the property to check on the welfare and see what had happened. Looking back at my actions and looking</w:t>
      </w:r>
      <w:r w:rsidR="003B428A">
        <w:rPr>
          <w:sz w:val="24"/>
          <w:szCs w:val="24"/>
        </w:rPr>
        <w:t xml:space="preserve"> at the now what in the Driscoll Learning Model I would say looking back at my performance with not entering until negotiating may have been a bad idea bec</w:t>
      </w:r>
      <w:r w:rsidR="004C2197">
        <w:rPr>
          <w:sz w:val="24"/>
          <w:szCs w:val="24"/>
        </w:rPr>
        <w:t xml:space="preserve">ause the female could have had serious injuries that may have needed to be looked at as a matter of urgency from the </w:t>
      </w:r>
      <w:proofErr w:type="gramStart"/>
      <w:r w:rsidR="004C2197">
        <w:rPr>
          <w:sz w:val="24"/>
          <w:szCs w:val="24"/>
        </w:rPr>
        <w:t>disturbance  (</w:t>
      </w:r>
      <w:proofErr w:type="gramEnd"/>
      <w:r w:rsidR="004C2197">
        <w:rPr>
          <w:sz w:val="24"/>
          <w:szCs w:val="24"/>
        </w:rPr>
        <w:t xml:space="preserve">Driscoll, 2007). </w:t>
      </w:r>
    </w:p>
    <w:p w14:paraId="4A8B313D" w14:textId="24FDFE62" w:rsidR="008B28E7" w:rsidRPr="00270EEB" w:rsidRDefault="00C72483" w:rsidP="004C2197">
      <w:pPr>
        <w:spacing w:line="360" w:lineRule="auto"/>
        <w:ind w:right="107"/>
        <w:jc w:val="both"/>
        <w:rPr>
          <w:sz w:val="24"/>
          <w:szCs w:val="24"/>
        </w:rPr>
      </w:pPr>
      <w:r>
        <w:rPr>
          <w:sz w:val="24"/>
          <w:szCs w:val="24"/>
        </w:rPr>
        <w:t xml:space="preserve">To conclude, throughout this reflective piece </w:t>
      </w:r>
      <w:r w:rsidR="009B0E26">
        <w:rPr>
          <w:sz w:val="24"/>
          <w:szCs w:val="24"/>
        </w:rPr>
        <w:t>I have talked about a domestic dispute that I attended and talked about the difficulties throughout the call such as the language barrier with them speaking very little and being able to communicate in certain ways such as negotiating with them before using force to gain entry to the property</w:t>
      </w:r>
      <w:r w:rsidR="00D33338">
        <w:rPr>
          <w:sz w:val="24"/>
          <w:szCs w:val="24"/>
        </w:rPr>
        <w:t xml:space="preserve"> even though under section 17 PACE 1984 officers do have the power if needed as previously stated within this reflective piece. </w:t>
      </w:r>
      <w:r w:rsidR="00364BF3">
        <w:rPr>
          <w:sz w:val="24"/>
          <w:szCs w:val="24"/>
        </w:rPr>
        <w:t xml:space="preserve">Within this reflective piece I have also implied how I have used betari’s box in order to get the most information out of the aggressive male and this is all about the officer’s attitude affecting the male’s attitude. I have also mentioned how Karman’s drama triangle showing how rotation can happen throughout the triangle and some will  not stay in the victim part of the triangle and same as the other parts. I also showed clear examples how the female changed from the victim to the aggressor after hearing about her partner being arrested. I have shown clearly throughout what actions I have taken to get the best possible outcome. I also showed how I used an unbiased approach when dealing with the situation until all information was received and did not rush into an arrest or any police action </w:t>
      </w:r>
      <w:r w:rsidR="00364BF3">
        <w:rPr>
          <w:sz w:val="24"/>
          <w:szCs w:val="24"/>
        </w:rPr>
        <w:lastRenderedPageBreak/>
        <w:t xml:space="preserve">until we knew the full circumstances. </w:t>
      </w:r>
      <w:r w:rsidR="004C2197">
        <w:rPr>
          <w:sz w:val="24"/>
          <w:szCs w:val="24"/>
        </w:rPr>
        <w:t xml:space="preserve">I have also using Driscoll Learning Model discussed what I have done during the incident, what did my actions lead too and how I would like to improve on my performance next time by doing things differently. </w:t>
      </w: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04D516F7" w:rsidR="00112751" w:rsidRPr="00270EEB" w:rsidRDefault="00793EE4" w:rsidP="004C2197">
      <w:pPr>
        <w:spacing w:line="360" w:lineRule="auto"/>
        <w:ind w:right="107"/>
        <w:jc w:val="both"/>
        <w:rPr>
          <w:sz w:val="24"/>
          <w:szCs w:val="24"/>
        </w:rPr>
      </w:pPr>
      <w:r>
        <w:rPr>
          <w:sz w:val="24"/>
          <w:szCs w:val="24"/>
        </w:rPr>
        <w:t>During this reflective report, I will critically assess an incident that I have attended and show what difficulties I overcome to make sure that I provided the best possible service at the time and show where I could improve. I will also show how during the incident I followed my responsibilities as a police officer and made sure I kept with the procedures which is inline in the public service but also how I provided support as a responding police officer. In this reflective piece it will also show how I engaged with the policing values and also explained this to the individuals involved</w:t>
      </w:r>
      <w:r w:rsidR="009F7BD8">
        <w:rPr>
          <w:sz w:val="24"/>
          <w:szCs w:val="24"/>
        </w:rPr>
        <w:t xml:space="preserve">. </w:t>
      </w:r>
      <w:r w:rsidR="00755CBA">
        <w:rPr>
          <w:sz w:val="24"/>
          <w:szCs w:val="24"/>
        </w:rPr>
        <w:t xml:space="preserve">I will also show how as a response officer I liaise with different departments and services in order to put the victim’s needs at the forefront at what I do as a response officer as that is the key aspect for the police service as we are victim focussed. </w:t>
      </w:r>
      <w:r w:rsidR="008C18D9">
        <w:rPr>
          <w:sz w:val="24"/>
          <w:szCs w:val="24"/>
        </w:rPr>
        <w:t>A key part of this essay is analysing who can be perceived as a victim and The Law dictionary states a victim is “</w:t>
      </w:r>
      <w:r w:rsidR="008C18D9" w:rsidRPr="008C18D9">
        <w:rPr>
          <w:sz w:val="24"/>
          <w:szCs w:val="24"/>
        </w:rPr>
        <w:t xml:space="preserve">Person harmed </w:t>
      </w:r>
      <w:r w:rsidR="008C18D9">
        <w:rPr>
          <w:sz w:val="24"/>
          <w:szCs w:val="24"/>
        </w:rPr>
        <w:t>by criminal acts, attack target”</w:t>
      </w:r>
      <w:r w:rsidR="00032AAF">
        <w:rPr>
          <w:sz w:val="24"/>
          <w:szCs w:val="24"/>
        </w:rPr>
        <w:t xml:space="preserve"> this implying that a person can only be a victim if criminal activity has taken place and it is specifically targeted at an individual. </w:t>
      </w:r>
      <w:r w:rsidR="006E17B6">
        <w:rPr>
          <w:sz w:val="24"/>
          <w:szCs w:val="24"/>
        </w:rPr>
        <w:t xml:space="preserve">Ministry of Justice (2015) states that </w:t>
      </w:r>
      <w:r w:rsidR="00A36473">
        <w:rPr>
          <w:sz w:val="24"/>
          <w:szCs w:val="24"/>
        </w:rPr>
        <w:t xml:space="preserve">a person can be a victim if they are harmed physically, mentally, emotionally or financially by a criminal offence but they also suggest that a close relative of a person whose death was caused by a criminal offence can </w:t>
      </w:r>
      <w:r w:rsidR="00A36473">
        <w:rPr>
          <w:sz w:val="24"/>
          <w:szCs w:val="24"/>
        </w:rPr>
        <w:lastRenderedPageBreak/>
        <w:t>also be a victim these are defined as “</w:t>
      </w:r>
      <w:r w:rsidR="00A36473" w:rsidRPr="00A36473">
        <w:rPr>
          <w:sz w:val="24"/>
          <w:szCs w:val="24"/>
        </w:rPr>
        <w:t>spo</w:t>
      </w:r>
      <w:r w:rsidR="00A36473">
        <w:rPr>
          <w:sz w:val="24"/>
          <w:szCs w:val="24"/>
        </w:rPr>
        <w:t>use, the partner, the relatives i</w:t>
      </w:r>
      <w:r w:rsidR="00A36473" w:rsidRPr="00A36473">
        <w:rPr>
          <w:sz w:val="24"/>
          <w:szCs w:val="24"/>
        </w:rPr>
        <w:t xml:space="preserve">n direct line, </w:t>
      </w:r>
      <w:r w:rsidR="00A36473">
        <w:rPr>
          <w:sz w:val="24"/>
          <w:szCs w:val="24"/>
        </w:rPr>
        <w:t xml:space="preserve">the siblings and the dependants </w:t>
      </w:r>
      <w:r w:rsidR="00A36473" w:rsidRPr="00A36473">
        <w:rPr>
          <w:sz w:val="24"/>
          <w:szCs w:val="24"/>
        </w:rPr>
        <w:t>of the victim</w:t>
      </w:r>
      <w:r w:rsidR="00A36473">
        <w:rPr>
          <w:sz w:val="24"/>
          <w:szCs w:val="24"/>
        </w:rPr>
        <w:t xml:space="preserve">” meaning more immediate family rather than someone who is a relative but not that connected to them.  </w:t>
      </w:r>
    </w:p>
    <w:p w14:paraId="6876559E" w14:textId="75A97C37" w:rsidR="00510246" w:rsidRDefault="00632512" w:rsidP="004C2197">
      <w:pPr>
        <w:spacing w:line="360" w:lineRule="auto"/>
        <w:ind w:right="107"/>
        <w:jc w:val="both"/>
        <w:rPr>
          <w:sz w:val="24"/>
          <w:szCs w:val="24"/>
        </w:rPr>
      </w:pPr>
      <w:r>
        <w:rPr>
          <w:sz w:val="24"/>
          <w:szCs w:val="24"/>
        </w:rPr>
        <w:t xml:space="preserve">When reflecting on the performance of myself in this situation I am going to use </w:t>
      </w:r>
      <w:proofErr w:type="spellStart"/>
      <w:r>
        <w:rPr>
          <w:sz w:val="24"/>
          <w:szCs w:val="24"/>
        </w:rPr>
        <w:t>Borton’s</w:t>
      </w:r>
      <w:proofErr w:type="spellEnd"/>
      <w:r>
        <w:rPr>
          <w:sz w:val="24"/>
          <w:szCs w:val="24"/>
        </w:rPr>
        <w:t xml:space="preserve"> 1970 framework which is split into three different questions which are what, so what and now what. This allows myself a wide flexibility to use further questions within my reflective piece as those three main heading will not restrict the amount of questions or the direction I will be going into only a clear route map on what have I done and what I could improve on if the same or similar situation arises (Jasper, </w:t>
      </w:r>
      <w:r w:rsidR="003A6C17">
        <w:rPr>
          <w:sz w:val="24"/>
          <w:szCs w:val="24"/>
        </w:rPr>
        <w:t>2006). Jasper (2006) also implies</w:t>
      </w:r>
      <w:r>
        <w:rPr>
          <w:sz w:val="24"/>
          <w:szCs w:val="24"/>
        </w:rPr>
        <w:t xml:space="preserve"> it will allow the first part to be descriptive then to move onto knowledg</w:t>
      </w:r>
      <w:r w:rsidR="00C55129">
        <w:rPr>
          <w:sz w:val="24"/>
          <w:szCs w:val="24"/>
        </w:rPr>
        <w:t xml:space="preserve">e and skills used in the “what so” </w:t>
      </w:r>
      <w:r>
        <w:rPr>
          <w:sz w:val="24"/>
          <w:szCs w:val="24"/>
        </w:rPr>
        <w:t xml:space="preserve"> aspect </w:t>
      </w:r>
      <w:r w:rsidR="00C55129">
        <w:rPr>
          <w:sz w:val="24"/>
          <w:szCs w:val="24"/>
        </w:rPr>
        <w:t xml:space="preserve">showing why alternative were not implemented and then finally the “now what” stage being were reflection takes place on performance and what could have been improved and what else may need to take place. </w:t>
      </w:r>
      <w:r w:rsidR="003A6C17">
        <w:rPr>
          <w:sz w:val="24"/>
          <w:szCs w:val="24"/>
        </w:rPr>
        <w:t xml:space="preserve">Copley (2011) suggests that </w:t>
      </w:r>
      <w:proofErr w:type="spellStart"/>
      <w:r w:rsidR="003A6C17">
        <w:rPr>
          <w:sz w:val="24"/>
          <w:szCs w:val="24"/>
        </w:rPr>
        <w:t>Borton’s</w:t>
      </w:r>
      <w:proofErr w:type="spellEnd"/>
      <w:r w:rsidR="003A6C17">
        <w:rPr>
          <w:sz w:val="24"/>
          <w:szCs w:val="24"/>
        </w:rPr>
        <w:t xml:space="preserve"> framework is a great model to use when reflecting on a response policing incident as it is a key framework for an unfamiliar situation which is what this hate incident is</w:t>
      </w:r>
      <w:r w:rsidR="001068B1">
        <w:rPr>
          <w:sz w:val="24"/>
          <w:szCs w:val="24"/>
        </w:rPr>
        <w:t xml:space="preserve"> for myself as it was my very first hate incident having to deal with and this is what</w:t>
      </w:r>
      <w:r w:rsidR="003A6C17">
        <w:rPr>
          <w:sz w:val="24"/>
          <w:szCs w:val="24"/>
        </w:rPr>
        <w:t xml:space="preserve"> I will be reflecting on during this essay.</w:t>
      </w:r>
    </w:p>
    <w:p w14:paraId="0FA17CC6" w14:textId="554FEB7F" w:rsidR="00C55129" w:rsidRDefault="00510246" w:rsidP="004C2197">
      <w:pPr>
        <w:spacing w:line="360" w:lineRule="auto"/>
        <w:ind w:right="107"/>
        <w:jc w:val="both"/>
        <w:rPr>
          <w:sz w:val="24"/>
          <w:szCs w:val="24"/>
        </w:rPr>
      </w:pPr>
      <w:r>
        <w:rPr>
          <w:sz w:val="24"/>
          <w:szCs w:val="24"/>
        </w:rPr>
        <w:t>T</w:t>
      </w:r>
      <w:r w:rsidR="003A6C17">
        <w:rPr>
          <w:sz w:val="24"/>
          <w:szCs w:val="24"/>
        </w:rPr>
        <w:t xml:space="preserve">he incident started with a male who throughout will be referred to as male 1 calling into the police call centre stating that he had been assaulted by another male who will be referred to as male 2 and male 1 had been called on several occasions “queer” in the altercation before which was about the male 1 not stopping on a zebra crossing. This </w:t>
      </w:r>
      <w:r w:rsidR="00B12A95">
        <w:rPr>
          <w:sz w:val="24"/>
          <w:szCs w:val="24"/>
        </w:rPr>
        <w:t>was reported around an hour after the incident had took place and all parties had left the incident. Male 2 had also reported at the same incident that he had been assaulted by a male in the same location of the incident which later came back as to be known as male 2</w:t>
      </w:r>
      <w:r>
        <w:rPr>
          <w:sz w:val="24"/>
          <w:szCs w:val="24"/>
        </w:rPr>
        <w:t xml:space="preserve"> but did not state of any hate incident occurring</w:t>
      </w:r>
      <w:r w:rsidR="00B12A95">
        <w:rPr>
          <w:sz w:val="24"/>
          <w:szCs w:val="24"/>
        </w:rPr>
        <w:t xml:space="preserve">. </w:t>
      </w:r>
    </w:p>
    <w:p w14:paraId="3497583B" w14:textId="0FE65DCB" w:rsidR="00B12A95" w:rsidRPr="00270EEB" w:rsidRDefault="00510246" w:rsidP="004C2197">
      <w:pPr>
        <w:spacing w:line="360" w:lineRule="auto"/>
        <w:ind w:right="107"/>
        <w:jc w:val="both"/>
        <w:rPr>
          <w:sz w:val="24"/>
          <w:szCs w:val="24"/>
        </w:rPr>
      </w:pPr>
      <w:r>
        <w:rPr>
          <w:sz w:val="24"/>
          <w:szCs w:val="24"/>
        </w:rPr>
        <w:t xml:space="preserve">As the next response officer available </w:t>
      </w:r>
      <w:r w:rsidR="006A48D8">
        <w:rPr>
          <w:sz w:val="24"/>
          <w:szCs w:val="24"/>
        </w:rPr>
        <w:t>with</w:t>
      </w:r>
      <w:r>
        <w:rPr>
          <w:sz w:val="24"/>
          <w:szCs w:val="24"/>
        </w:rPr>
        <w:t xml:space="preserve"> my colleague</w:t>
      </w:r>
      <w:r w:rsidR="006A48D8">
        <w:rPr>
          <w:sz w:val="24"/>
          <w:szCs w:val="24"/>
        </w:rPr>
        <w:t xml:space="preserve"> we</w:t>
      </w:r>
      <w:r>
        <w:rPr>
          <w:sz w:val="24"/>
          <w:szCs w:val="24"/>
        </w:rPr>
        <w:t xml:space="preserve"> attended Male 1’s home address to get a witness statement and to find out what had occurred at the incident. Male 1 suggested that male 2 walked over to his car after parking up and started shouting about not stopping at the zebra crossing but it was not abusive it was just in relation to not stopping at the zebra crossing and male 1 said he started shouting back but later regrets </w:t>
      </w:r>
      <w:r w:rsidR="006A48D8">
        <w:rPr>
          <w:sz w:val="24"/>
          <w:szCs w:val="24"/>
        </w:rPr>
        <w:t>shouting back as they may have made the situation more hostile. At this point both parties are expressing their human right of freedom of expression which is about expressing opinions and no crime or disorder had taken place at this time which is an exemption to this (Equality and Human Rights Commission, 2020).</w:t>
      </w:r>
      <w:r w:rsidR="00452B5E">
        <w:rPr>
          <w:sz w:val="24"/>
          <w:szCs w:val="24"/>
        </w:rPr>
        <w:t xml:space="preserve"> Also both parties have under article 9 of the Human Rights Act to have a freedom of thought, belief and religion meaning both during this </w:t>
      </w:r>
      <w:r w:rsidR="00452B5E">
        <w:rPr>
          <w:sz w:val="24"/>
          <w:szCs w:val="24"/>
        </w:rPr>
        <w:lastRenderedPageBreak/>
        <w:t xml:space="preserve">argument felt that there thought was correct and they used their freedom to express that to each other which means no law was also broken under these acts either. </w:t>
      </w:r>
      <w:r w:rsidR="006A48D8">
        <w:rPr>
          <w:sz w:val="24"/>
          <w:szCs w:val="24"/>
        </w:rPr>
        <w:t xml:space="preserve"> Male 1 then states during the altercation the male repeatedly called him queer and </w:t>
      </w:r>
      <w:r w:rsidR="00A407BC">
        <w:rPr>
          <w:sz w:val="24"/>
          <w:szCs w:val="24"/>
        </w:rPr>
        <w:t>also pushed male 1 in the face</w:t>
      </w:r>
      <w:r w:rsidR="006A48D8">
        <w:rPr>
          <w:sz w:val="24"/>
          <w:szCs w:val="24"/>
        </w:rPr>
        <w:t xml:space="preserve"> and he said this made him feel “intimidated”</w:t>
      </w:r>
      <w:r w:rsidR="00A407BC">
        <w:rPr>
          <w:sz w:val="24"/>
          <w:szCs w:val="24"/>
        </w:rPr>
        <w:t xml:space="preserve"> this me</w:t>
      </w:r>
      <w:r w:rsidR="00452B5E">
        <w:rPr>
          <w:sz w:val="24"/>
          <w:szCs w:val="24"/>
        </w:rPr>
        <w:t xml:space="preserve">ans article 9 and 10 </w:t>
      </w:r>
      <w:r w:rsidR="00A407BC">
        <w:rPr>
          <w:sz w:val="24"/>
          <w:szCs w:val="24"/>
        </w:rPr>
        <w:t>has been breached as a crime has taken place</w:t>
      </w:r>
      <w:r w:rsidR="00452B5E">
        <w:rPr>
          <w:sz w:val="24"/>
          <w:szCs w:val="24"/>
        </w:rPr>
        <w:t xml:space="preserve"> and a public order offence has taken place</w:t>
      </w:r>
      <w:r w:rsidR="006A48D8">
        <w:rPr>
          <w:sz w:val="24"/>
          <w:szCs w:val="24"/>
        </w:rPr>
        <w:t xml:space="preserve">. HMICFRS (2018) </w:t>
      </w:r>
      <w:r w:rsidR="0091382D">
        <w:rPr>
          <w:sz w:val="24"/>
          <w:szCs w:val="24"/>
        </w:rPr>
        <w:t xml:space="preserve">states that the impact from hate crimes on victims is huge and it makes them feel shocked, isolated, anger, confused and it is also known to “change how they live their lives” so this shows the importance of protecting and supporting victims of hate crimes and incidents. </w:t>
      </w:r>
      <w:r w:rsidR="00A407BC">
        <w:rPr>
          <w:sz w:val="24"/>
          <w:szCs w:val="24"/>
        </w:rPr>
        <w:t xml:space="preserve">Male 1 then states he pushed the male 2 in the face to get him away from him with male 2 then also pushing him back in the face. </w:t>
      </w:r>
      <w:proofErr w:type="spellStart"/>
      <w:r w:rsidR="00A407BC" w:rsidRPr="00A407BC">
        <w:rPr>
          <w:sz w:val="24"/>
          <w:szCs w:val="24"/>
        </w:rPr>
        <w:t>Gerstenfeld</w:t>
      </w:r>
      <w:proofErr w:type="spellEnd"/>
      <w:r w:rsidR="00A407BC">
        <w:rPr>
          <w:sz w:val="24"/>
          <w:szCs w:val="24"/>
        </w:rPr>
        <w:t xml:space="preserve"> (</w:t>
      </w:r>
      <w:r w:rsidR="00C05B8D">
        <w:rPr>
          <w:sz w:val="24"/>
          <w:szCs w:val="24"/>
        </w:rPr>
        <w:t xml:space="preserve">2013) states that hate crime victims suffer more psychological and emotional of similar crimes to others which aren’t bias. </w:t>
      </w:r>
      <w:proofErr w:type="spellStart"/>
      <w:r w:rsidR="00C05B8D">
        <w:rPr>
          <w:sz w:val="24"/>
          <w:szCs w:val="24"/>
        </w:rPr>
        <w:t>Gerstenfeld</w:t>
      </w:r>
      <w:proofErr w:type="spellEnd"/>
      <w:r w:rsidR="00C05B8D">
        <w:rPr>
          <w:sz w:val="24"/>
          <w:szCs w:val="24"/>
        </w:rPr>
        <w:t xml:space="preserve"> (2013) also suggests that people who experience hate crimes also are likely to have higher levels of depression, anxiety and anger meaning that these type of crimes are long lasting and need clear support to make sure that people are less likely to have these effects from the crime that has been committed. </w:t>
      </w:r>
    </w:p>
    <w:p w14:paraId="598FFEC5" w14:textId="77777777" w:rsidR="00025650" w:rsidRPr="00270EEB" w:rsidRDefault="00025650" w:rsidP="004C2197">
      <w:pPr>
        <w:spacing w:line="360" w:lineRule="auto"/>
        <w:ind w:right="107"/>
        <w:jc w:val="both"/>
        <w:rPr>
          <w:sz w:val="24"/>
          <w:szCs w:val="24"/>
        </w:rPr>
      </w:pPr>
    </w:p>
    <w:p w14:paraId="65976661" w14:textId="77777777" w:rsidR="000E0BF8" w:rsidRDefault="004F75FC" w:rsidP="004C2197">
      <w:pPr>
        <w:spacing w:line="360" w:lineRule="auto"/>
        <w:ind w:right="107"/>
        <w:jc w:val="both"/>
        <w:rPr>
          <w:sz w:val="24"/>
          <w:szCs w:val="24"/>
        </w:rPr>
      </w:pPr>
      <w:r>
        <w:rPr>
          <w:sz w:val="24"/>
          <w:szCs w:val="24"/>
        </w:rPr>
        <w:t xml:space="preserve">It is clear with all these long term effects of a hate crime taking place that it is key to support and that does not just mean one support but a wide support network. </w:t>
      </w:r>
      <w:r w:rsidR="00E934E9">
        <w:rPr>
          <w:sz w:val="24"/>
          <w:szCs w:val="24"/>
        </w:rPr>
        <w:t xml:space="preserve">According to Davis et al (2013) different support networks people will turn to with victims turning to relatives and friends for emotional support and then doctors and police officers for “tangible aid and information” meaning more relating to the crime rather than the discussing the feelings that the crime has made them feel. </w:t>
      </w:r>
      <w:r w:rsidR="004411E9">
        <w:rPr>
          <w:sz w:val="24"/>
          <w:szCs w:val="24"/>
        </w:rPr>
        <w:t xml:space="preserve">When speaking to male 1 initially he was asking about information about how we would progress this case with no discussion of feelings and emotions. I then explained to the victim that we would have to take a witness statement from himself meaning getting male’s 1 account of what had happened and then I also made the victim aware that a counter allegation had taken place that he had assaulted male 2. This seemed to infuriate male 1 and he seemed to be very reserved when speaking to him and I feel I could have dealt with this information better by explaining the process of what the options are straight away instead of telling male 1 after having a conversation only about his case. </w:t>
      </w:r>
    </w:p>
    <w:p w14:paraId="74585ABE" w14:textId="77777777" w:rsidR="009F3F02" w:rsidRDefault="004411E9" w:rsidP="004C2197">
      <w:pPr>
        <w:spacing w:line="360" w:lineRule="auto"/>
        <w:ind w:right="107"/>
        <w:jc w:val="both"/>
        <w:rPr>
          <w:sz w:val="24"/>
          <w:szCs w:val="24"/>
        </w:rPr>
      </w:pPr>
      <w:r>
        <w:rPr>
          <w:sz w:val="24"/>
          <w:szCs w:val="24"/>
        </w:rPr>
        <w:t xml:space="preserve">With counter allegations </w:t>
      </w:r>
      <w:r w:rsidRPr="004411E9">
        <w:rPr>
          <w:sz w:val="24"/>
          <w:szCs w:val="24"/>
        </w:rPr>
        <w:t>Police National Legal Database</w:t>
      </w:r>
      <w:r>
        <w:rPr>
          <w:sz w:val="24"/>
          <w:szCs w:val="24"/>
        </w:rPr>
        <w:t xml:space="preserve"> (2012) state that at the earliest opportunity the officer on the case which is myself in this </w:t>
      </w:r>
      <w:r w:rsidR="00625177">
        <w:rPr>
          <w:sz w:val="24"/>
          <w:szCs w:val="24"/>
        </w:rPr>
        <w:t>scenario</w:t>
      </w:r>
      <w:r>
        <w:rPr>
          <w:sz w:val="24"/>
          <w:szCs w:val="24"/>
        </w:rPr>
        <w:t xml:space="preserve"> should establish </w:t>
      </w:r>
      <w:r w:rsidR="00625177">
        <w:rPr>
          <w:sz w:val="24"/>
          <w:szCs w:val="24"/>
        </w:rPr>
        <w:t xml:space="preserve">the primary aggressor and before attending the calls I made the decision because male 1 is reporting the more serious crime at this point I would need to attend more urgently as male </w:t>
      </w:r>
      <w:r w:rsidR="00625177">
        <w:rPr>
          <w:sz w:val="24"/>
          <w:szCs w:val="24"/>
        </w:rPr>
        <w:lastRenderedPageBreak/>
        <w:t xml:space="preserve">1 is not only a victim of assault but also a hate crime.  </w:t>
      </w:r>
      <w:r w:rsidR="00625177" w:rsidRPr="00625177">
        <w:rPr>
          <w:sz w:val="24"/>
          <w:szCs w:val="24"/>
        </w:rPr>
        <w:t>Police National Legal Database</w:t>
      </w:r>
      <w:r w:rsidR="00625177">
        <w:rPr>
          <w:sz w:val="24"/>
          <w:szCs w:val="24"/>
        </w:rPr>
        <w:t xml:space="preserve"> (2012) also state that in order to find out who is the primary aggressor to analyse injuries to both parties, examine the version of events that took place and any previous of these type of allegations. </w:t>
      </w:r>
      <w:r w:rsidR="000E0BF8">
        <w:rPr>
          <w:sz w:val="24"/>
          <w:szCs w:val="24"/>
        </w:rPr>
        <w:t xml:space="preserve">I felt as though I made the correct decision in this matter because I dealt with the most serious and my initial thought was that male 2 was the primary aggressor. After explaining the counter allegation I explained that there is several options that could take place </w:t>
      </w:r>
      <w:r w:rsidR="008A4E5B">
        <w:rPr>
          <w:sz w:val="24"/>
          <w:szCs w:val="24"/>
        </w:rPr>
        <w:t xml:space="preserve">with one being that they both admit their crimes and they get finalised and they will not hear anything from anyone but can still have support in place to help them recover from the effects of the crime or alternatively </w:t>
      </w:r>
      <w:r w:rsidR="0069076F">
        <w:rPr>
          <w:sz w:val="24"/>
          <w:szCs w:val="24"/>
        </w:rPr>
        <w:t xml:space="preserve">an arrest can take place however this may happen to both parties. I then advised male 1 that I would need to set up a meeting with male 2 to see what they would like to do also so he could have time to reflect what they would like to do. </w:t>
      </w:r>
    </w:p>
    <w:p w14:paraId="74025297" w14:textId="77777777" w:rsidR="00A0082C" w:rsidRDefault="009F3F02" w:rsidP="004C2197">
      <w:pPr>
        <w:spacing w:line="360" w:lineRule="auto"/>
        <w:ind w:right="107"/>
        <w:jc w:val="both"/>
        <w:rPr>
          <w:sz w:val="24"/>
          <w:szCs w:val="24"/>
        </w:rPr>
      </w:pPr>
      <w:r>
        <w:rPr>
          <w:sz w:val="24"/>
          <w:szCs w:val="24"/>
        </w:rPr>
        <w:t xml:space="preserve">Perry and </w:t>
      </w:r>
      <w:proofErr w:type="spellStart"/>
      <w:r>
        <w:rPr>
          <w:sz w:val="24"/>
          <w:szCs w:val="24"/>
        </w:rPr>
        <w:t>Franey</w:t>
      </w:r>
      <w:proofErr w:type="spellEnd"/>
      <w:r w:rsidR="0069076F">
        <w:rPr>
          <w:sz w:val="24"/>
          <w:szCs w:val="24"/>
        </w:rPr>
        <w:t xml:space="preserve"> (2017)</w:t>
      </w:r>
      <w:r w:rsidR="004B5A9E">
        <w:rPr>
          <w:sz w:val="24"/>
          <w:szCs w:val="24"/>
        </w:rPr>
        <w:t xml:space="preserve"> state the importance of building a relationship between the police and someone who is a victim of hate crime is at the centre of how a victim will overcome these emotions and be able to move on without severe effects. Joana and Paul (2017) suggest that the best way to start the conversation is in an informal setting which was made successfully by myself as I went to male 1’s address and identified ways to move the case forward. Another key aspect is staying in regular contact which allows building a relationship and building</w:t>
      </w:r>
      <w:r w:rsidR="00DE0793">
        <w:rPr>
          <w:sz w:val="24"/>
          <w:szCs w:val="24"/>
        </w:rPr>
        <w:t xml:space="preserve"> trust allows the victim to tell the officers ideas. I advised male 1 that giving him time to think about was my priority however how often would he like myself to be in contact with him such as every update that I have or sort of once every set of shifts with the male advising me he would rather every set of shifts as he feels effective and needs the support to feel someone is listening and wantin</w:t>
      </w:r>
      <w:r>
        <w:rPr>
          <w:sz w:val="24"/>
          <w:szCs w:val="24"/>
        </w:rPr>
        <w:t xml:space="preserve">g to talk to him (Perry and </w:t>
      </w:r>
      <w:proofErr w:type="spellStart"/>
      <w:r>
        <w:rPr>
          <w:sz w:val="24"/>
          <w:szCs w:val="24"/>
        </w:rPr>
        <w:t>Franey</w:t>
      </w:r>
      <w:proofErr w:type="spellEnd"/>
      <w:r w:rsidR="00180959">
        <w:rPr>
          <w:sz w:val="24"/>
          <w:szCs w:val="24"/>
        </w:rPr>
        <w:t>, 2017). College of P</w:t>
      </w:r>
      <w:r w:rsidR="00DE0793">
        <w:rPr>
          <w:sz w:val="24"/>
          <w:szCs w:val="24"/>
        </w:rPr>
        <w:t>olicing</w:t>
      </w:r>
      <w:r>
        <w:rPr>
          <w:sz w:val="24"/>
          <w:szCs w:val="24"/>
        </w:rPr>
        <w:t xml:space="preserve"> (2020) also support Perry and </w:t>
      </w:r>
      <w:proofErr w:type="spellStart"/>
      <w:r>
        <w:rPr>
          <w:sz w:val="24"/>
          <w:szCs w:val="24"/>
        </w:rPr>
        <w:t>Franey</w:t>
      </w:r>
      <w:proofErr w:type="spellEnd"/>
      <w:r w:rsidR="00DE0793">
        <w:rPr>
          <w:sz w:val="24"/>
          <w:szCs w:val="24"/>
        </w:rPr>
        <w:t xml:space="preserve"> (2017) on regular contact stating “ongoing dialogue to increase community confidence” this implies how important it is to make sure the public perception on the police is that they want to make sure the victim is central to everything that they do.</w:t>
      </w:r>
      <w:r w:rsidR="00F85410">
        <w:rPr>
          <w:sz w:val="24"/>
          <w:szCs w:val="24"/>
        </w:rPr>
        <w:t xml:space="preserve"> </w:t>
      </w:r>
      <w:r w:rsidR="00FC45B8">
        <w:rPr>
          <w:sz w:val="24"/>
          <w:szCs w:val="24"/>
        </w:rPr>
        <w:t xml:space="preserve">CPS (2017) implies that under the codes of victims of crime requires the police to keep victims informed if “significant developments” take place and these are someone arrested, cautioned or charged; any decision not to investigate further; progress that is taking place; not to charge due to conversation with the officer on the case and the CPS and also if the police decide not to charge. The main one for this case is that there was no further action however I left this with the victim </w:t>
      </w:r>
      <w:r w:rsidR="008A2021">
        <w:rPr>
          <w:sz w:val="24"/>
          <w:szCs w:val="24"/>
        </w:rPr>
        <w:t xml:space="preserve">to make the decision at first because both parties were either going to make a complaint or not and when the decision was made not </w:t>
      </w:r>
      <w:r w:rsidR="008A2021">
        <w:rPr>
          <w:sz w:val="24"/>
          <w:szCs w:val="24"/>
        </w:rPr>
        <w:lastRenderedPageBreak/>
        <w:t>too then as soon as I visited male 2 home and he also advised the same I rang the victim straight away to advise that no complaint was forthcoming either.</w:t>
      </w:r>
    </w:p>
    <w:p w14:paraId="7A99F832" w14:textId="54645411" w:rsidR="00025650" w:rsidRDefault="00F85410" w:rsidP="004C2197">
      <w:pPr>
        <w:spacing w:line="360" w:lineRule="auto"/>
        <w:ind w:right="107"/>
        <w:jc w:val="both"/>
        <w:rPr>
          <w:sz w:val="24"/>
          <w:szCs w:val="24"/>
        </w:rPr>
      </w:pPr>
      <w:r>
        <w:rPr>
          <w:sz w:val="24"/>
          <w:szCs w:val="24"/>
        </w:rPr>
        <w:t>Victim Support (2020) suggest that with contact</w:t>
      </w:r>
      <w:r w:rsidR="00BF6883">
        <w:rPr>
          <w:sz w:val="24"/>
          <w:szCs w:val="24"/>
        </w:rPr>
        <w:t>,</w:t>
      </w:r>
      <w:r>
        <w:rPr>
          <w:sz w:val="24"/>
          <w:szCs w:val="24"/>
        </w:rPr>
        <w:t xml:space="preserve"> it will depend on the victim if they would like it either fa</w:t>
      </w:r>
      <w:r w:rsidR="00BF6883">
        <w:rPr>
          <w:sz w:val="24"/>
          <w:szCs w:val="24"/>
        </w:rPr>
        <w:t>ce to face, telephone or letter. H</w:t>
      </w:r>
      <w:r>
        <w:rPr>
          <w:sz w:val="24"/>
          <w:szCs w:val="24"/>
        </w:rPr>
        <w:t xml:space="preserve">owever </w:t>
      </w:r>
      <w:r w:rsidR="00BF6883">
        <w:rPr>
          <w:sz w:val="24"/>
          <w:szCs w:val="24"/>
        </w:rPr>
        <w:t>Victim Support (2020) also claim that the best way in order to communicate the next steps “</w:t>
      </w:r>
      <w:r w:rsidR="00BF6883" w:rsidRPr="00BF6883">
        <w:rPr>
          <w:sz w:val="24"/>
          <w:szCs w:val="24"/>
        </w:rPr>
        <w:t>clear, plain language</w:t>
      </w:r>
      <w:r w:rsidR="00BF6883">
        <w:rPr>
          <w:sz w:val="24"/>
          <w:szCs w:val="24"/>
        </w:rPr>
        <w:t>” meaning making sure it is easy to understand and comprehend when giving information about a case they are involved otherwi</w:t>
      </w:r>
      <w:r w:rsidR="00A0082C">
        <w:rPr>
          <w:sz w:val="24"/>
          <w:szCs w:val="24"/>
        </w:rPr>
        <w:t xml:space="preserve">se it could be very confusing. </w:t>
      </w:r>
      <w:r w:rsidR="00BF6883">
        <w:rPr>
          <w:sz w:val="24"/>
          <w:szCs w:val="24"/>
        </w:rPr>
        <w:t xml:space="preserve">Victim Support is a charity that is not a government agency or part of the police that has been put in place for victims of crime or people who are effected by crime (Victim Support, 2020). Victim Support can be used straight after a crime such as male 1 advised he would like to take part in and have that support or it can be several years after a crime if it is still effecting them. </w:t>
      </w:r>
      <w:r w:rsidR="00FC45B8">
        <w:rPr>
          <w:sz w:val="24"/>
          <w:szCs w:val="24"/>
        </w:rPr>
        <w:t xml:space="preserve">What would happen is the officer while getting all the information </w:t>
      </w:r>
      <w:r w:rsidR="00A0082C">
        <w:rPr>
          <w:sz w:val="24"/>
          <w:szCs w:val="24"/>
        </w:rPr>
        <w:t xml:space="preserve">they would </w:t>
      </w:r>
      <w:r w:rsidR="002F1216">
        <w:rPr>
          <w:sz w:val="24"/>
          <w:szCs w:val="24"/>
        </w:rPr>
        <w:t>advise they can have support from Victim Support</w:t>
      </w:r>
      <w:r w:rsidR="00E064B9">
        <w:rPr>
          <w:sz w:val="24"/>
          <w:szCs w:val="24"/>
        </w:rPr>
        <w:t xml:space="preserve"> and if that was the case offers are to put in a referral to Victim Support. Also when dealing with hate crime incidents officers must make neighbourhood and the hate crime teams aware of the incident to make sure they are able to provide support for the people involved and to make sure these type of incidents are less likely to happen in those places again. </w:t>
      </w:r>
    </w:p>
    <w:p w14:paraId="27D502EF" w14:textId="23996B48" w:rsidR="00DE0793" w:rsidRDefault="00E064B9" w:rsidP="004C2197">
      <w:pPr>
        <w:spacing w:line="360" w:lineRule="auto"/>
        <w:ind w:right="107"/>
        <w:jc w:val="both"/>
        <w:rPr>
          <w:sz w:val="24"/>
          <w:szCs w:val="24"/>
        </w:rPr>
      </w:pPr>
      <w:r>
        <w:rPr>
          <w:sz w:val="24"/>
          <w:szCs w:val="24"/>
        </w:rPr>
        <w:t xml:space="preserve">To conclude on my performance using </w:t>
      </w:r>
      <w:proofErr w:type="spellStart"/>
      <w:r>
        <w:rPr>
          <w:sz w:val="24"/>
          <w:szCs w:val="24"/>
        </w:rPr>
        <w:t>Borton’s</w:t>
      </w:r>
      <w:proofErr w:type="spellEnd"/>
      <w:r>
        <w:rPr>
          <w:sz w:val="24"/>
          <w:szCs w:val="24"/>
        </w:rPr>
        <w:t xml:space="preserve"> framework I feel I had kept with all policies of a hate crime and explained the situation to all parties in a clear and concise manner while also making sure both parties understood where the investigation was at any given time. I believe in order to improve next time if I was to investigate a hate crime I should be more empathic about how it could affect them as even though I put male 1 </w:t>
      </w:r>
      <w:r w:rsidR="005141C8">
        <w:rPr>
          <w:sz w:val="24"/>
          <w:szCs w:val="24"/>
        </w:rPr>
        <w:t>in</w:t>
      </w:r>
      <w:r>
        <w:rPr>
          <w:sz w:val="24"/>
          <w:szCs w:val="24"/>
        </w:rPr>
        <w:t xml:space="preserve"> touch with different agencies I feel as though I may have provided more support myself as a response officer. After speaking to both parties they had both said that they were happy with my cooperation throughout and was happy that all proceedings are finalised </w:t>
      </w:r>
      <w:r w:rsidR="005141C8">
        <w:rPr>
          <w:sz w:val="24"/>
          <w:szCs w:val="24"/>
        </w:rPr>
        <w:t xml:space="preserve">and they can move on with their lives. </w:t>
      </w:r>
    </w:p>
    <w:p w14:paraId="5A3EEB45" w14:textId="238AF3F7" w:rsidR="005141C8" w:rsidRPr="00270EEB" w:rsidRDefault="005141C8" w:rsidP="004C2197">
      <w:pPr>
        <w:spacing w:line="360" w:lineRule="auto"/>
        <w:ind w:right="107"/>
        <w:jc w:val="both"/>
        <w:rPr>
          <w:sz w:val="24"/>
          <w:szCs w:val="24"/>
        </w:rPr>
      </w:pPr>
      <w:r>
        <w:rPr>
          <w:sz w:val="24"/>
          <w:szCs w:val="24"/>
        </w:rPr>
        <w:t xml:space="preserve">Throughout this reflective piece I have stated what a victim is and how criminal activity can affect them in many ways. Also the reflective piece has used throughout </w:t>
      </w:r>
      <w:proofErr w:type="spellStart"/>
      <w:r>
        <w:rPr>
          <w:sz w:val="24"/>
          <w:szCs w:val="24"/>
        </w:rPr>
        <w:t>Borton’s</w:t>
      </w:r>
      <w:proofErr w:type="spellEnd"/>
      <w:r>
        <w:rPr>
          <w:sz w:val="24"/>
          <w:szCs w:val="24"/>
        </w:rPr>
        <w:t xml:space="preserve"> framework (1970) to reflect on each part of my performance throughout the investigation from start to finish. This reflective piece also stated what Human Rights may have been breached and how different laws were included in the investigation. The reflective piece also explained what the short and long term effects are of hate crimes and how different support networks can help such as friends and family or also agencies like Victim Support. Also advised that officers must adhere to the victim codes which during this situation I have done as the officer </w:t>
      </w:r>
      <w:r>
        <w:rPr>
          <w:sz w:val="24"/>
          <w:szCs w:val="24"/>
        </w:rPr>
        <w:lastRenderedPageBreak/>
        <w:t xml:space="preserve">on the case. During this reflective piece it has also implied what I am able to do as an officer on the case to have a significant role in the process of the victim and how I have been able to follow different procedures and policies in order to provide the best support for a victim. </w:t>
      </w: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232FB86A" w14:textId="77777777" w:rsidR="00B9179C" w:rsidRDefault="00B9179C" w:rsidP="00E6298B">
      <w:pPr>
        <w:ind w:right="107"/>
      </w:pPr>
    </w:p>
    <w:p w14:paraId="010B8542" w14:textId="77777777" w:rsidR="000B108E" w:rsidRDefault="000B108E" w:rsidP="28A9B94D">
      <w:pPr>
        <w:spacing w:line="259" w:lineRule="auto"/>
        <w:ind w:right="107"/>
        <w:jc w:val="both"/>
        <w:rPr>
          <w:sz w:val="24"/>
          <w:szCs w:val="24"/>
        </w:rPr>
      </w:pPr>
    </w:p>
    <w:p w14:paraId="527100AE" w14:textId="77777777" w:rsidR="000B108E" w:rsidRDefault="000B108E" w:rsidP="28A9B94D">
      <w:pPr>
        <w:spacing w:line="259" w:lineRule="auto"/>
        <w:ind w:right="107"/>
        <w:jc w:val="both"/>
        <w:rPr>
          <w:sz w:val="24"/>
          <w:szCs w:val="24"/>
        </w:rPr>
      </w:pPr>
    </w:p>
    <w:p w14:paraId="71C32B5D" w14:textId="77777777" w:rsidR="000B108E" w:rsidRDefault="000B108E" w:rsidP="28A9B94D">
      <w:pPr>
        <w:spacing w:line="259" w:lineRule="auto"/>
        <w:ind w:right="107"/>
        <w:jc w:val="both"/>
        <w:rPr>
          <w:sz w:val="24"/>
          <w:szCs w:val="24"/>
        </w:rPr>
      </w:pPr>
    </w:p>
    <w:p w14:paraId="0C4B212C" w14:textId="77777777" w:rsidR="000B108E" w:rsidRDefault="000B108E" w:rsidP="28A9B94D">
      <w:pPr>
        <w:spacing w:line="259" w:lineRule="auto"/>
        <w:ind w:right="107"/>
        <w:jc w:val="both"/>
        <w:rPr>
          <w:sz w:val="24"/>
          <w:szCs w:val="24"/>
        </w:rPr>
      </w:pPr>
    </w:p>
    <w:p w14:paraId="3C6876C5" w14:textId="77777777" w:rsidR="000B108E" w:rsidRDefault="000B108E" w:rsidP="28A9B94D">
      <w:pPr>
        <w:spacing w:line="259" w:lineRule="auto"/>
        <w:ind w:right="107"/>
        <w:jc w:val="both"/>
        <w:rPr>
          <w:sz w:val="24"/>
          <w:szCs w:val="24"/>
        </w:rPr>
      </w:pPr>
    </w:p>
    <w:p w14:paraId="7AE2775A" w14:textId="77777777" w:rsidR="000B108E" w:rsidRDefault="000B108E" w:rsidP="28A9B94D">
      <w:pPr>
        <w:spacing w:line="259" w:lineRule="auto"/>
        <w:ind w:right="107"/>
        <w:jc w:val="both"/>
        <w:rPr>
          <w:sz w:val="24"/>
          <w:szCs w:val="24"/>
        </w:rPr>
      </w:pPr>
    </w:p>
    <w:p w14:paraId="2A13E036" w14:textId="77777777" w:rsidR="000B108E" w:rsidRDefault="000B108E" w:rsidP="28A9B94D">
      <w:pPr>
        <w:spacing w:line="259" w:lineRule="auto"/>
        <w:ind w:right="107"/>
        <w:jc w:val="both"/>
        <w:rPr>
          <w:sz w:val="24"/>
          <w:szCs w:val="24"/>
        </w:rPr>
      </w:pPr>
    </w:p>
    <w:p w14:paraId="33E3B3AD" w14:textId="77777777" w:rsidR="000B108E" w:rsidRDefault="000B108E" w:rsidP="28A9B94D">
      <w:pPr>
        <w:spacing w:line="259" w:lineRule="auto"/>
        <w:ind w:right="107"/>
        <w:jc w:val="both"/>
        <w:rPr>
          <w:sz w:val="24"/>
          <w:szCs w:val="24"/>
        </w:rPr>
      </w:pPr>
    </w:p>
    <w:p w14:paraId="1C67F18D" w14:textId="77777777" w:rsidR="000B108E" w:rsidRDefault="000B108E" w:rsidP="28A9B94D">
      <w:pPr>
        <w:spacing w:line="259" w:lineRule="auto"/>
        <w:ind w:right="107"/>
        <w:jc w:val="both"/>
        <w:rPr>
          <w:sz w:val="24"/>
          <w:szCs w:val="24"/>
        </w:rPr>
      </w:pPr>
    </w:p>
    <w:p w14:paraId="2BE16F80" w14:textId="77777777" w:rsidR="000B108E" w:rsidRDefault="000B108E" w:rsidP="28A9B94D">
      <w:pPr>
        <w:spacing w:line="259" w:lineRule="auto"/>
        <w:ind w:right="107"/>
        <w:jc w:val="both"/>
        <w:rPr>
          <w:sz w:val="24"/>
          <w:szCs w:val="24"/>
        </w:rPr>
      </w:pPr>
    </w:p>
    <w:p w14:paraId="4C5230ED" w14:textId="77777777" w:rsidR="000B108E" w:rsidRDefault="000B108E" w:rsidP="28A9B94D">
      <w:pPr>
        <w:spacing w:line="259" w:lineRule="auto"/>
        <w:ind w:right="107"/>
        <w:jc w:val="both"/>
        <w:rPr>
          <w:sz w:val="24"/>
          <w:szCs w:val="24"/>
        </w:rPr>
      </w:pPr>
    </w:p>
    <w:p w14:paraId="608D66DB" w14:textId="77777777" w:rsidR="000B108E" w:rsidRDefault="000B108E" w:rsidP="28A9B94D">
      <w:pPr>
        <w:spacing w:line="259" w:lineRule="auto"/>
        <w:ind w:right="107"/>
        <w:jc w:val="both"/>
        <w:rPr>
          <w:sz w:val="24"/>
          <w:szCs w:val="24"/>
        </w:rPr>
      </w:pPr>
    </w:p>
    <w:p w14:paraId="068794D7" w14:textId="77777777" w:rsidR="000B108E" w:rsidRDefault="000B108E" w:rsidP="28A9B94D">
      <w:pPr>
        <w:spacing w:line="259" w:lineRule="auto"/>
        <w:ind w:right="107"/>
        <w:jc w:val="both"/>
        <w:rPr>
          <w:sz w:val="24"/>
          <w:szCs w:val="24"/>
        </w:rPr>
      </w:pPr>
    </w:p>
    <w:p w14:paraId="1F508CC5" w14:textId="77777777" w:rsidR="000B108E" w:rsidRDefault="000B108E" w:rsidP="28A9B94D">
      <w:pPr>
        <w:spacing w:line="259" w:lineRule="auto"/>
        <w:ind w:right="107"/>
        <w:jc w:val="both"/>
        <w:rPr>
          <w:sz w:val="24"/>
          <w:szCs w:val="24"/>
        </w:rPr>
      </w:pPr>
    </w:p>
    <w:p w14:paraId="5E598F2C" w14:textId="77777777" w:rsidR="000B108E" w:rsidRDefault="000B108E" w:rsidP="28A9B94D">
      <w:pPr>
        <w:spacing w:line="259" w:lineRule="auto"/>
        <w:ind w:right="107"/>
        <w:jc w:val="both"/>
        <w:rPr>
          <w:sz w:val="24"/>
          <w:szCs w:val="24"/>
        </w:rPr>
      </w:pPr>
    </w:p>
    <w:p w14:paraId="11B1AAFD" w14:textId="135C7DFA"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lastRenderedPageBreak/>
        <w:t>ANSWER:</w:t>
      </w:r>
    </w:p>
    <w:p w14:paraId="4228E72D" w14:textId="77777777" w:rsidR="006C7CA5" w:rsidRPr="00270EEB" w:rsidRDefault="006C7CA5" w:rsidP="00E6298B">
      <w:pPr>
        <w:ind w:right="107"/>
        <w:jc w:val="both"/>
        <w:rPr>
          <w:sz w:val="24"/>
          <w:szCs w:val="24"/>
        </w:rPr>
      </w:pPr>
    </w:p>
    <w:p w14:paraId="363979F9" w14:textId="43D84CCA" w:rsidR="006C7CA5" w:rsidRDefault="000B108E" w:rsidP="004C2197">
      <w:pPr>
        <w:spacing w:line="360" w:lineRule="auto"/>
        <w:ind w:right="107"/>
        <w:jc w:val="both"/>
        <w:rPr>
          <w:sz w:val="24"/>
          <w:szCs w:val="24"/>
        </w:rPr>
      </w:pPr>
      <w:r>
        <w:rPr>
          <w:sz w:val="24"/>
          <w:szCs w:val="24"/>
        </w:rPr>
        <w:t xml:space="preserve">In this reflective piece, I will critically assess an incident I have attended as a police officer and look at the social and legislative contexts and any issues that I may have encountered when dealing with the incident whether that would be cultural, ethical or language issues. </w:t>
      </w:r>
      <w:r w:rsidR="00B41225">
        <w:rPr>
          <w:sz w:val="24"/>
          <w:szCs w:val="24"/>
        </w:rPr>
        <w:t xml:space="preserve">One of the main aspects for a police officer when arriving at an incident and dealing with it is to use the National Decision Model (NDM) in order to assist and resolve an incident and it can be used many times during one moment to get the best possible outcome. Further to the National Decision Model </w:t>
      </w:r>
      <w:r w:rsidR="005E7E3F">
        <w:rPr>
          <w:sz w:val="24"/>
          <w:szCs w:val="24"/>
        </w:rPr>
        <w:t xml:space="preserve">and making decisions, police officers are able to use their own discretion to help make a decision if multiple options are available. The Criminal Procedure and Investigation Act 1996 explains about discloser and how important it is to retain information said by the suspects in order to support themselves or the victims. Another big impact that will be discussed during this </w:t>
      </w:r>
      <w:r w:rsidR="009B5D37">
        <w:rPr>
          <w:sz w:val="24"/>
          <w:szCs w:val="24"/>
        </w:rPr>
        <w:t xml:space="preserve">reflective piece is that if bias is used when making a decision then this could have an impact on the case and how important it is to treat everyone the same. </w:t>
      </w:r>
    </w:p>
    <w:p w14:paraId="55E8513B" w14:textId="43F97C3C" w:rsidR="00025650" w:rsidRPr="00270EEB" w:rsidRDefault="00C20861" w:rsidP="004C2197">
      <w:pPr>
        <w:spacing w:line="360" w:lineRule="auto"/>
        <w:ind w:right="107"/>
        <w:jc w:val="both"/>
        <w:rPr>
          <w:sz w:val="24"/>
          <w:szCs w:val="24"/>
        </w:rPr>
      </w:pPr>
      <w:r>
        <w:rPr>
          <w:sz w:val="24"/>
          <w:szCs w:val="24"/>
        </w:rPr>
        <w:t xml:space="preserve">The National Decision Model (NDM) is a key aspect in the police and is promoted </w:t>
      </w:r>
      <w:r w:rsidR="00FF25EB">
        <w:rPr>
          <w:sz w:val="24"/>
          <w:szCs w:val="24"/>
        </w:rPr>
        <w:t>within the code of ethics as it would help in accordance with ethical benefits, policing principles and expected standards of behaviour which in turn helps makes effective and ethical decision making (</w:t>
      </w:r>
      <w:proofErr w:type="spellStart"/>
      <w:r w:rsidR="00FF25EB">
        <w:rPr>
          <w:sz w:val="24"/>
          <w:szCs w:val="24"/>
        </w:rPr>
        <w:t>Roycroft</w:t>
      </w:r>
      <w:proofErr w:type="spellEnd"/>
      <w:r w:rsidR="00FF25EB">
        <w:rPr>
          <w:sz w:val="24"/>
          <w:szCs w:val="24"/>
        </w:rPr>
        <w:t xml:space="preserve"> and Roach, 2019). </w:t>
      </w:r>
      <w:proofErr w:type="spellStart"/>
      <w:r w:rsidR="00FF25EB">
        <w:rPr>
          <w:sz w:val="24"/>
          <w:szCs w:val="24"/>
        </w:rPr>
        <w:t>Roycroft</w:t>
      </w:r>
      <w:proofErr w:type="spellEnd"/>
      <w:r w:rsidR="00FF25EB">
        <w:rPr>
          <w:sz w:val="24"/>
          <w:szCs w:val="24"/>
        </w:rPr>
        <w:t xml:space="preserve"> and Roach (2019) suggest “it can be applied to spontaneous incidents or planned operations, by an individual or teams of people, and to operational and non-operational situations” this implies that the NDM is flexible and can be used in many situations in policing no matter what department and how many there are of yourselves. </w:t>
      </w:r>
      <w:r w:rsidR="0068224E">
        <w:rPr>
          <w:sz w:val="24"/>
          <w:szCs w:val="24"/>
        </w:rPr>
        <w:t xml:space="preserve">College of Policing (2014) state that there are six key elements to the NDM and these are code of ethics, gathering information and intelligence, assess threat and risk and develop a working strategy, consider powers and policy, identify options and contingencies and the final stage of take action and review what happened. The centre of the model is code of ethics because police officers must uphold and keep their standards of behaviour at all times during an incident. </w:t>
      </w:r>
      <w:r w:rsidR="00010AEF">
        <w:rPr>
          <w:sz w:val="24"/>
          <w:szCs w:val="24"/>
        </w:rPr>
        <w:t xml:space="preserve">The start of the cycle process around the outside of code of ethics would start at the gathering information and intelligence in order to see what has happened and to find further information out. The process then looks at seeing what threats and risks come from that information to see the best strategy to work through </w:t>
      </w:r>
      <w:r w:rsidR="00C21275">
        <w:rPr>
          <w:sz w:val="24"/>
          <w:szCs w:val="24"/>
        </w:rPr>
        <w:t xml:space="preserve">to get the best possible outcome as well as looking at different options just in case the first one isn’t good enough. The cycle </w:t>
      </w:r>
      <w:r w:rsidR="005E5804">
        <w:rPr>
          <w:sz w:val="24"/>
          <w:szCs w:val="24"/>
        </w:rPr>
        <w:t xml:space="preserve">then moves onto powers and policies so looking at what legislation can be used and what local organisation policies </w:t>
      </w:r>
      <w:r w:rsidR="00D41D38">
        <w:rPr>
          <w:sz w:val="24"/>
          <w:szCs w:val="24"/>
        </w:rPr>
        <w:t xml:space="preserve">must be followed. The stage before taking </w:t>
      </w:r>
      <w:r w:rsidR="00D41D38">
        <w:rPr>
          <w:sz w:val="24"/>
          <w:szCs w:val="24"/>
        </w:rPr>
        <w:lastRenderedPageBreak/>
        <w:t xml:space="preserve">action and reviewing is the identifying options and contingencies which means looking at different ways to get a situation resolved or making a particular decision while making sure all parties are as safe from risk as possible. The final stage is taking action which is actually doing what option you decided what was best and if the NDM needs to be used again to get the outcome required and after this happened to review the incident to see if anything could be achieved better next time and what went well. </w:t>
      </w:r>
    </w:p>
    <w:p w14:paraId="4C811AD3" w14:textId="77777777" w:rsidR="00025650" w:rsidRPr="00270EEB" w:rsidRDefault="00025650" w:rsidP="004C2197">
      <w:pPr>
        <w:spacing w:line="360" w:lineRule="auto"/>
        <w:ind w:right="107"/>
        <w:jc w:val="both"/>
        <w:rPr>
          <w:sz w:val="24"/>
          <w:szCs w:val="24"/>
        </w:rPr>
      </w:pPr>
    </w:p>
    <w:p w14:paraId="0FEEFB0E" w14:textId="0E26A4CA" w:rsidR="00025650" w:rsidRDefault="00351F5D" w:rsidP="004C2197">
      <w:pPr>
        <w:spacing w:line="360" w:lineRule="auto"/>
        <w:ind w:right="107"/>
        <w:jc w:val="both"/>
        <w:rPr>
          <w:sz w:val="24"/>
          <w:szCs w:val="24"/>
        </w:rPr>
      </w:pPr>
      <w:r>
        <w:rPr>
          <w:sz w:val="24"/>
          <w:szCs w:val="24"/>
        </w:rPr>
        <w:t>The incident occurred when a charity shop had rang 999 stating that two females that had previously shoplifted a month before, had returned to the shop and the shop had detained them for officers to come and talk to them. It was also stated that while the two females were detained they have also assaulted a worker at the charity shop. Officers arrived shortly after this and there was an argument ongoing between workers and accused but the one female was very silent with later it occurred that both accused was originally from Poland and one females English</w:t>
      </w:r>
      <w:r w:rsidR="004B757D">
        <w:rPr>
          <w:sz w:val="24"/>
          <w:szCs w:val="24"/>
        </w:rPr>
        <w:t xml:space="preserve"> was very minimal. White (2007) states that when giving information to citizens in the public sector the workers “are not meeting the needs of citizens with poor reading skills, language barriers and disabilities” this implies that avenues need to be used in order to manage information with difficulties understanding in society. </w:t>
      </w:r>
      <w:proofErr w:type="spellStart"/>
      <w:r w:rsidR="00E87615" w:rsidRPr="00E87615">
        <w:rPr>
          <w:sz w:val="24"/>
          <w:szCs w:val="24"/>
        </w:rPr>
        <w:t>Arnall</w:t>
      </w:r>
      <w:proofErr w:type="spellEnd"/>
      <w:r w:rsidR="00E87615">
        <w:rPr>
          <w:sz w:val="24"/>
          <w:szCs w:val="24"/>
        </w:rPr>
        <w:t xml:space="preserve"> and </w:t>
      </w:r>
      <w:r w:rsidR="00E87615" w:rsidRPr="00E87615">
        <w:rPr>
          <w:sz w:val="24"/>
          <w:szCs w:val="24"/>
        </w:rPr>
        <w:t>Gentile</w:t>
      </w:r>
      <w:r w:rsidR="00E87615">
        <w:rPr>
          <w:sz w:val="24"/>
          <w:szCs w:val="24"/>
        </w:rPr>
        <w:t xml:space="preserve"> (2014) agrees with White (2007) but also suggests if public sector workers use interpreters it allows all parties to be guided, informed and heard w</w:t>
      </w:r>
      <w:r w:rsidR="000C32BF">
        <w:rPr>
          <w:sz w:val="24"/>
          <w:szCs w:val="24"/>
        </w:rPr>
        <w:t>ith the case in progress. One main aspect I used when arriving and finding out that one female did not speak clear English in order to make her understand what was going to happen I rang</w:t>
      </w:r>
      <w:r w:rsidR="00E87615">
        <w:rPr>
          <w:sz w:val="24"/>
          <w:szCs w:val="24"/>
        </w:rPr>
        <w:t xml:space="preserve"> </w:t>
      </w:r>
      <w:r w:rsidR="000C32BF">
        <w:rPr>
          <w:sz w:val="24"/>
          <w:szCs w:val="24"/>
        </w:rPr>
        <w:t xml:space="preserve">the language line which will translate both parties’ communications so that both parties are able to understand. My colleague also to defuse the situation took all workers into the staff room to review the CCTV footage of all incidents while I remained with the females to get there details of who they are and also what had happened in both situations. The female who spoke very minimal English advised through the interpreter on the phone that she had children to pick up from school so while I was getting details from the other female she was trying to organise child supervision for after school. </w:t>
      </w:r>
    </w:p>
    <w:p w14:paraId="7B8C9805" w14:textId="0250B60B" w:rsidR="00393F98" w:rsidRDefault="00393F98" w:rsidP="004C2197">
      <w:pPr>
        <w:spacing w:line="360" w:lineRule="auto"/>
        <w:ind w:right="107"/>
        <w:jc w:val="both"/>
        <w:rPr>
          <w:sz w:val="24"/>
          <w:szCs w:val="24"/>
        </w:rPr>
      </w:pPr>
      <w:r>
        <w:rPr>
          <w:sz w:val="24"/>
          <w:szCs w:val="24"/>
        </w:rPr>
        <w:t xml:space="preserve">After this was completed I was getting details through the interpreter of the other female when my colleague returned to the shop and advised that CCTV shows one female taking a necklace and </w:t>
      </w:r>
      <w:r w:rsidR="00C5299F">
        <w:rPr>
          <w:sz w:val="24"/>
          <w:szCs w:val="24"/>
        </w:rPr>
        <w:t>an</w:t>
      </w:r>
      <w:r>
        <w:rPr>
          <w:sz w:val="24"/>
          <w:szCs w:val="24"/>
        </w:rPr>
        <w:t xml:space="preserve"> expensive plate while also assaulting a worker on the day and the other female who could not speak much English stole a dress and an ornament</w:t>
      </w:r>
      <w:r w:rsidR="00C5299F">
        <w:rPr>
          <w:sz w:val="24"/>
          <w:szCs w:val="24"/>
        </w:rPr>
        <w:t xml:space="preserve">. Looking back at </w:t>
      </w:r>
      <w:proofErr w:type="spellStart"/>
      <w:r w:rsidR="00C5299F">
        <w:rPr>
          <w:sz w:val="24"/>
          <w:szCs w:val="24"/>
        </w:rPr>
        <w:t>Roycroft</w:t>
      </w:r>
      <w:proofErr w:type="spellEnd"/>
      <w:r w:rsidR="00C5299F">
        <w:rPr>
          <w:sz w:val="24"/>
          <w:szCs w:val="24"/>
        </w:rPr>
        <w:t xml:space="preserve"> and Roach (2019) it shows that the NDM can be used at a spontaneous incident which this was as it was not planned for officers and that one part of the cycle the information </w:t>
      </w:r>
      <w:r w:rsidR="00C5299F">
        <w:rPr>
          <w:sz w:val="24"/>
          <w:szCs w:val="24"/>
        </w:rPr>
        <w:lastRenderedPageBreak/>
        <w:t xml:space="preserve">and intelligence is used as we’ve not only got a 999 call but also CCTV footage of the incident. </w:t>
      </w:r>
      <w:proofErr w:type="spellStart"/>
      <w:r w:rsidR="00F449D0" w:rsidRPr="00F449D0">
        <w:rPr>
          <w:sz w:val="24"/>
          <w:szCs w:val="24"/>
        </w:rPr>
        <w:t>Wankhade</w:t>
      </w:r>
      <w:proofErr w:type="spellEnd"/>
      <w:r w:rsidR="00F449D0">
        <w:rPr>
          <w:sz w:val="24"/>
          <w:szCs w:val="24"/>
        </w:rPr>
        <w:t xml:space="preserve"> and Weir (2015) states the importance of gathering the information and intelligence before progressing any further in the NDM </w:t>
      </w:r>
      <w:r w:rsidR="00496CE8">
        <w:rPr>
          <w:sz w:val="24"/>
          <w:szCs w:val="24"/>
        </w:rPr>
        <w:t xml:space="preserve">as without the information officers aren’t able to assess threat and risk as they aren’t sure on what risks are posed by the suspects. </w:t>
      </w:r>
    </w:p>
    <w:p w14:paraId="6D646BEE" w14:textId="69813919" w:rsidR="00080818" w:rsidRDefault="00080818" w:rsidP="004C2197">
      <w:pPr>
        <w:spacing w:line="360" w:lineRule="auto"/>
        <w:ind w:right="107"/>
        <w:jc w:val="both"/>
        <w:rPr>
          <w:sz w:val="24"/>
          <w:szCs w:val="24"/>
        </w:rPr>
      </w:pPr>
      <w:r>
        <w:rPr>
          <w:sz w:val="24"/>
          <w:szCs w:val="24"/>
        </w:rPr>
        <w:t xml:space="preserve">When conducting an investigation officers are told to use the TIE strategy to try and get to </w:t>
      </w:r>
      <w:r w:rsidR="000D3B9D">
        <w:rPr>
          <w:sz w:val="24"/>
          <w:szCs w:val="24"/>
        </w:rPr>
        <w:t xml:space="preserve">deal with the situation and was taken from investigation in major incidents. The term TIE stands for trace, interview and eliminate and allows officers to take many people in a situation and eliminate the ones who are not the offenders (College of Policing, 2020). Rogers et al (2011) states that the TIE strategy is split into categories of individuals who share a common characteristics </w:t>
      </w:r>
      <w:r w:rsidR="00E942D8">
        <w:rPr>
          <w:sz w:val="24"/>
          <w:szCs w:val="24"/>
        </w:rPr>
        <w:t xml:space="preserve">and is likely to include the offender or offenders. ACPO (2005) suggests the categories are normally “those with access to the scene at the time of the offence, those living in or associated with, a certain geographical area, those associated with the victim, those with previous convictions for similar offences, those with physical characteristics that are similar to the offender and those with access to certain types of vehicles” now clearly these categories cannot always be used because certain aspects are irrelevant as such in this theft and assault that no vehicles were used that officers are aware of. </w:t>
      </w:r>
      <w:r w:rsidR="000107CB">
        <w:rPr>
          <w:sz w:val="24"/>
          <w:szCs w:val="24"/>
        </w:rPr>
        <w:t xml:space="preserve">Rogers et al (2011) states because </w:t>
      </w:r>
      <w:r w:rsidR="00B34322">
        <w:rPr>
          <w:sz w:val="24"/>
          <w:szCs w:val="24"/>
        </w:rPr>
        <w:t xml:space="preserve">of the categories the TIE strategy can be time consuming and can drain resources in major situations. However as this is a small investigation with only CCTV footage of the incidents and also the workers being able to provide accounts of the incidents this will be much shorter and is only needing two officers to conduct the investigation. The trace part of the TIE strategy can be deemed as very similar to gathering information and intelligence part of the national decision model because they are both getting the initial enquires completed before making any decisions in regards what to do with the subjects. </w:t>
      </w:r>
      <w:r w:rsidR="00AC2355">
        <w:rPr>
          <w:sz w:val="24"/>
          <w:szCs w:val="24"/>
        </w:rPr>
        <w:t xml:space="preserve">After looking at the categories the ones that are relevant are those with access to the scene at the time of the offence which was confirmed by the presence the shop at the time officers arrived and also CCTV footage of the month before of both females in the shop while items were taken. One of the females also had previous for shoplifting so even though this cannot be used in the current situation it shows that they have done it previously so it is something to keep in mind. </w:t>
      </w:r>
      <w:r w:rsidR="003E437B">
        <w:rPr>
          <w:sz w:val="24"/>
          <w:szCs w:val="24"/>
        </w:rPr>
        <w:t xml:space="preserve">The physical characteristics were probably the most useful because in both the theft from the month before and the assault on the worker the females had their hair styled the same as the day officers have seen them and also had the same clothing on which was gym items with the same face masks also. This with the accounts of witnesses had given officers and after reviewing the CCTV footage </w:t>
      </w:r>
      <w:r w:rsidR="003E437B">
        <w:rPr>
          <w:sz w:val="24"/>
          <w:szCs w:val="24"/>
        </w:rPr>
        <w:lastRenderedPageBreak/>
        <w:t xml:space="preserve">which shows both situations and clearly them completing the acts was enough for officers to the next stage. </w:t>
      </w:r>
    </w:p>
    <w:p w14:paraId="27207100" w14:textId="72626546" w:rsidR="00D71D16" w:rsidRDefault="00647854" w:rsidP="004C2197">
      <w:pPr>
        <w:spacing w:line="360" w:lineRule="auto"/>
        <w:ind w:right="107"/>
        <w:jc w:val="both"/>
        <w:rPr>
          <w:sz w:val="24"/>
          <w:szCs w:val="24"/>
        </w:rPr>
      </w:pPr>
      <w:r>
        <w:rPr>
          <w:sz w:val="24"/>
          <w:szCs w:val="24"/>
        </w:rPr>
        <w:t>Moving onto the next stage of the National Decision Model (NDM) which is accessing risk and threat and develop a working strategy. Looking at the females who are now the offenders they have become very compliant and seem to show very little if any threat to any parties whether that is workers or police officers. Workers were claiming as there was an assault as well as the theft they would like</w:t>
      </w:r>
      <w:r w:rsidR="00A0320C">
        <w:rPr>
          <w:sz w:val="24"/>
          <w:szCs w:val="24"/>
        </w:rPr>
        <w:t xml:space="preserve"> to make a complaint and wanted both females arrested</w:t>
      </w:r>
      <w:r w:rsidR="00D71D16">
        <w:rPr>
          <w:sz w:val="24"/>
          <w:szCs w:val="24"/>
        </w:rPr>
        <w:t xml:space="preserve"> which then leads onto the following part of the NDM which is police powers and policies</w:t>
      </w:r>
      <w:r w:rsidR="00A0320C">
        <w:rPr>
          <w:sz w:val="24"/>
          <w:szCs w:val="24"/>
        </w:rPr>
        <w:t xml:space="preserve">. </w:t>
      </w:r>
      <w:r w:rsidR="00E12D7B">
        <w:rPr>
          <w:sz w:val="24"/>
          <w:szCs w:val="24"/>
        </w:rPr>
        <w:t xml:space="preserve">With the workers and victims saying this, officers could have taken </w:t>
      </w:r>
      <w:r w:rsidR="001224F5">
        <w:rPr>
          <w:sz w:val="24"/>
          <w:szCs w:val="24"/>
        </w:rPr>
        <w:t>a</w:t>
      </w:r>
      <w:r w:rsidR="00E12D7B">
        <w:rPr>
          <w:sz w:val="24"/>
          <w:szCs w:val="24"/>
        </w:rPr>
        <w:t xml:space="preserve"> bias towards them as vic</w:t>
      </w:r>
      <w:r w:rsidR="001224F5">
        <w:rPr>
          <w:sz w:val="24"/>
          <w:szCs w:val="24"/>
        </w:rPr>
        <w:t xml:space="preserve">tims of crime. Spencer et al (2016) states that policing still has an implicit bias and stereotyping is used throughout the police sector, however even though with knowing one of the females has previous as stated previously before all information was gathered it must be deemed they are innocent and officers must use all lines of enquires before accusing members of the public. Spencer et al (2016) also suggests “many police departments are adjusting their policies, trainings and procedures to try and address biased policing” meaning policing is moving in the correct direction to try and resolve the bias that the police are claimed to have. </w:t>
      </w:r>
      <w:r w:rsidR="009F4513">
        <w:rPr>
          <w:sz w:val="24"/>
          <w:szCs w:val="24"/>
        </w:rPr>
        <w:t>One other bias is unconscious bias that may be used which is something that a person is unable to control but it is something that can be used by any person in society and it could be seen as discrimination (</w:t>
      </w:r>
      <w:r w:rsidR="009F4513" w:rsidRPr="009F4513">
        <w:rPr>
          <w:sz w:val="24"/>
          <w:szCs w:val="24"/>
        </w:rPr>
        <w:t>Agarwal</w:t>
      </w:r>
      <w:r w:rsidR="009F4513">
        <w:rPr>
          <w:sz w:val="24"/>
          <w:szCs w:val="24"/>
        </w:rPr>
        <w:t xml:space="preserve">, 2020) which is why it is important for officers to consult with other officers in order to receive the best outcome as different unconscious bias is in different persons and like previously stated it is not able to be controlled. </w:t>
      </w:r>
    </w:p>
    <w:p w14:paraId="1D785E8F" w14:textId="6B2A24CF" w:rsidR="003E437B" w:rsidRDefault="001224F5" w:rsidP="004C2197">
      <w:pPr>
        <w:spacing w:line="360" w:lineRule="auto"/>
        <w:ind w:right="107"/>
        <w:jc w:val="both"/>
        <w:rPr>
          <w:sz w:val="24"/>
          <w:szCs w:val="24"/>
        </w:rPr>
      </w:pPr>
      <w:r>
        <w:rPr>
          <w:sz w:val="24"/>
          <w:szCs w:val="24"/>
        </w:rPr>
        <w:t xml:space="preserve">Spencer et al (2016) suggests one way of reducing bias is reducing discretion amongst officers and giving them a clear outlook for each crime. </w:t>
      </w:r>
      <w:r w:rsidR="00455B5B">
        <w:rPr>
          <w:sz w:val="24"/>
          <w:szCs w:val="24"/>
        </w:rPr>
        <w:t xml:space="preserve">With shoplifting there is many outcomes that can be used in order to resolve the matter at hand. West Midlands Police (2020) states that offenders could be given a caution, sent to court by reporting them for summons, be fined, arrested, banning them from the shop, out of court disposals repay the amount of goods stolen, seek help for their addiction or make an apology through restorative justice. </w:t>
      </w:r>
      <w:r w:rsidR="00740754">
        <w:rPr>
          <w:sz w:val="24"/>
          <w:szCs w:val="24"/>
        </w:rPr>
        <w:t xml:space="preserve">This many options shows that officers have a wide range of powers and policies to utilise when making a decision on what next to take place. One of the females informed officers that they had children and had to go and pick them up from school if possible rather than </w:t>
      </w:r>
      <w:r w:rsidR="00FA5F38">
        <w:rPr>
          <w:sz w:val="24"/>
          <w:szCs w:val="24"/>
        </w:rPr>
        <w:t xml:space="preserve">others. Discretion in policing is having the power to choose an option from many alternatives that is best suited to all parties </w:t>
      </w:r>
      <w:r w:rsidR="009426C9">
        <w:rPr>
          <w:sz w:val="24"/>
          <w:szCs w:val="24"/>
        </w:rPr>
        <w:t xml:space="preserve">but will be the </w:t>
      </w:r>
      <w:r w:rsidR="00097F74">
        <w:rPr>
          <w:sz w:val="24"/>
          <w:szCs w:val="24"/>
        </w:rPr>
        <w:t>officer’s</w:t>
      </w:r>
      <w:r w:rsidR="009426C9">
        <w:rPr>
          <w:sz w:val="24"/>
          <w:szCs w:val="24"/>
        </w:rPr>
        <w:t xml:space="preserve"> judgement </w:t>
      </w:r>
      <w:r w:rsidR="00FA5F38">
        <w:rPr>
          <w:sz w:val="24"/>
          <w:szCs w:val="24"/>
        </w:rPr>
        <w:t>(</w:t>
      </w:r>
      <w:proofErr w:type="spellStart"/>
      <w:r w:rsidR="00FA5F38" w:rsidRPr="00FA5F38">
        <w:rPr>
          <w:sz w:val="24"/>
          <w:szCs w:val="24"/>
        </w:rPr>
        <w:t>Palmiotto</w:t>
      </w:r>
      <w:proofErr w:type="spellEnd"/>
      <w:r w:rsidR="00FA5F38">
        <w:rPr>
          <w:sz w:val="24"/>
          <w:szCs w:val="24"/>
        </w:rPr>
        <w:t xml:space="preserve">, 1999). </w:t>
      </w:r>
      <w:r w:rsidR="00AD42F5">
        <w:rPr>
          <w:sz w:val="24"/>
          <w:szCs w:val="24"/>
        </w:rPr>
        <w:t xml:space="preserve">Discretion is mostly used in the identifying options and contingencies in the NDM as </w:t>
      </w:r>
      <w:r w:rsidR="00AD42F5">
        <w:rPr>
          <w:sz w:val="24"/>
          <w:szCs w:val="24"/>
        </w:rPr>
        <w:lastRenderedPageBreak/>
        <w:t xml:space="preserve">this is where all decisions are identified and about to implement. I decided because of the children, it would not be the correct idea to arrest the females as then the children would suffer with no one to pick them up so I decided to summons both females to court. </w:t>
      </w:r>
      <w:r w:rsidR="009A1E68">
        <w:rPr>
          <w:sz w:val="24"/>
          <w:szCs w:val="24"/>
        </w:rPr>
        <w:t xml:space="preserve">O’Neill (2018) states that officers should “use their professional judgement to ensure the values of the organisation were rooted in the action they propose to take” meaning that even though the decision is up to officers and they can use their discretion all of the decisions should relay back to what the police service would like. </w:t>
      </w:r>
    </w:p>
    <w:p w14:paraId="3993BD21" w14:textId="59D9C7FB" w:rsidR="00AD42F5" w:rsidRDefault="00E1696E" w:rsidP="004C2197">
      <w:pPr>
        <w:spacing w:line="360" w:lineRule="auto"/>
        <w:ind w:right="107"/>
        <w:jc w:val="both"/>
        <w:rPr>
          <w:sz w:val="24"/>
          <w:szCs w:val="24"/>
        </w:rPr>
      </w:pPr>
      <w:r>
        <w:rPr>
          <w:sz w:val="24"/>
          <w:szCs w:val="24"/>
        </w:rPr>
        <w:t xml:space="preserve">This then leads to the action part of the NDM which officers have taken to report for summons instead of the other options previously discussed. </w:t>
      </w:r>
      <w:r w:rsidR="00AD42F5">
        <w:rPr>
          <w:sz w:val="24"/>
          <w:szCs w:val="24"/>
        </w:rPr>
        <w:t>College of Policing (2019) states a summons to court is police providing information which alleges a crime the defendant has taken part in and they must answer this in front of a magistrate. When</w:t>
      </w:r>
      <w:r w:rsidR="0079569D">
        <w:rPr>
          <w:sz w:val="24"/>
          <w:szCs w:val="24"/>
        </w:rPr>
        <w:t xml:space="preserve"> reporting a defendant at scene, officers</w:t>
      </w:r>
      <w:r w:rsidR="00AD42F5">
        <w:rPr>
          <w:sz w:val="24"/>
          <w:szCs w:val="24"/>
        </w:rPr>
        <w:t xml:space="preserve"> </w:t>
      </w:r>
      <w:r w:rsidR="0079569D">
        <w:rPr>
          <w:sz w:val="24"/>
          <w:szCs w:val="24"/>
        </w:rPr>
        <w:t xml:space="preserve">must caution the defendant and ask questions and make sure they receive all details in order to send them the date for court whether that is in person or by post (College of Policing, 2019). When asked about the crimes both females admitted to them taking part and their actions were not correct and they were remorseful. </w:t>
      </w:r>
      <w:r>
        <w:rPr>
          <w:sz w:val="24"/>
          <w:szCs w:val="24"/>
        </w:rPr>
        <w:t xml:space="preserve">This can also be seen as the interview stage of the TIE strategy because the females are being asked about the crime and are unable to eliminate themselves from the theft or assault that took place. </w:t>
      </w:r>
      <w:r w:rsidR="0079569D">
        <w:rPr>
          <w:sz w:val="24"/>
          <w:szCs w:val="24"/>
        </w:rPr>
        <w:t xml:space="preserve">They were then free to leave and get on with their daily lives until the court date where judgement would be ruled. </w:t>
      </w:r>
    </w:p>
    <w:p w14:paraId="12D9C087" w14:textId="7DF8B51E" w:rsidR="009A1E68" w:rsidRDefault="009A1E68" w:rsidP="004C2197">
      <w:pPr>
        <w:spacing w:line="360" w:lineRule="auto"/>
        <w:ind w:right="107"/>
        <w:jc w:val="both"/>
        <w:rPr>
          <w:sz w:val="24"/>
          <w:szCs w:val="24"/>
        </w:rPr>
      </w:pPr>
      <w:r>
        <w:rPr>
          <w:sz w:val="24"/>
          <w:szCs w:val="24"/>
        </w:rPr>
        <w:t xml:space="preserve">The final stage is the review stage and this is where officers review </w:t>
      </w:r>
      <w:r w:rsidR="00C26376">
        <w:rPr>
          <w:sz w:val="24"/>
          <w:szCs w:val="24"/>
        </w:rPr>
        <w:t>their</w:t>
      </w:r>
      <w:r>
        <w:rPr>
          <w:sz w:val="24"/>
          <w:szCs w:val="24"/>
        </w:rPr>
        <w:t xml:space="preserve"> decision that has been made to see if all values have been followed so all of the code of ethics and also how effective the decision made was for all parties but most importantly in the public interest and the police values (O’Neill, 2018).  </w:t>
      </w:r>
    </w:p>
    <w:p w14:paraId="409F20C4" w14:textId="65B9F3C7" w:rsidR="00C26376" w:rsidRDefault="00C26376" w:rsidP="004C2197">
      <w:pPr>
        <w:spacing w:line="360" w:lineRule="auto"/>
        <w:ind w:right="107"/>
        <w:jc w:val="both"/>
        <w:rPr>
          <w:sz w:val="24"/>
          <w:szCs w:val="24"/>
        </w:rPr>
      </w:pPr>
      <w:r>
        <w:rPr>
          <w:sz w:val="24"/>
          <w:szCs w:val="24"/>
        </w:rPr>
        <w:t xml:space="preserve">To conclude, throughout this reflective piece </w:t>
      </w:r>
      <w:r w:rsidR="00C72E90">
        <w:rPr>
          <w:sz w:val="24"/>
          <w:szCs w:val="24"/>
        </w:rPr>
        <w:t xml:space="preserve">I have discussed how during an incident where shoplifting and an assault has taken place I have used the national decision model in order to make a decision. I also during this reflective piece have stated how many options are available for this one incident and it is up to my discretion in order on what decision to decide with myself taking all relevant information in while also not showing bias to any parties involved. I have also clearly showed how criminal procedure and investigations act is used in order to retain important information such as the CCTV footage which clearly shows all incidents and what has happened in those incidents. </w:t>
      </w:r>
    </w:p>
    <w:p w14:paraId="1E709B60" w14:textId="77777777" w:rsidR="00E1696E" w:rsidRPr="00270EEB" w:rsidRDefault="00E1696E"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92CAEBA" w14:textId="2075BEED" w:rsidR="000F7ECD" w:rsidRPr="004C2197" w:rsidRDefault="000F7ECD" w:rsidP="004C2197">
      <w:pPr>
        <w:ind w:right="107"/>
        <w:sectPr w:rsidR="000F7ECD" w:rsidRPr="004C2197" w:rsidSect="005463F1">
          <w:pgSz w:w="11906" w:h="16838" w:code="9"/>
          <w:pgMar w:top="1440" w:right="1080" w:bottom="1440" w:left="1080" w:header="720" w:footer="720" w:gutter="0"/>
          <w:cols w:space="720"/>
          <w:docGrid w:linePitch="272"/>
        </w:sectPr>
      </w:pPr>
    </w:p>
    <w:p w14:paraId="2237FD0C" w14:textId="01FED904" w:rsidR="008B28E7" w:rsidRPr="00270EEB" w:rsidRDefault="57C29BF7" w:rsidP="004C2197">
      <w:pPr>
        <w:ind w:right="107"/>
        <w:jc w:val="center"/>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t>
      </w:r>
      <w:proofErr w:type="spellStart"/>
      <w:r w:rsidRPr="2E5ED9CE">
        <w:rPr>
          <w:i/>
          <w:iCs/>
          <w:sz w:val="24"/>
          <w:szCs w:val="24"/>
        </w:rPr>
        <w:t>wordcount</w:t>
      </w:r>
      <w:proofErr w:type="spellEnd"/>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48441355" w:rsidR="00575A8F" w:rsidRPr="00270EEB" w:rsidRDefault="00305E0C" w:rsidP="00E6298B">
            <w:pPr>
              <w:ind w:right="107"/>
              <w:jc w:val="both"/>
              <w:rPr>
                <w:sz w:val="24"/>
                <w:szCs w:val="24"/>
              </w:rPr>
            </w:pPr>
            <w:r>
              <w:rPr>
                <w:sz w:val="24"/>
                <w:szCs w:val="24"/>
              </w:rPr>
              <w:t xml:space="preserve">Stop and Searching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02B7EFB8" w:rsidR="00575A8F" w:rsidRPr="00270EEB" w:rsidRDefault="00305E0C" w:rsidP="00E6298B">
            <w:pPr>
              <w:ind w:right="107"/>
              <w:jc w:val="both"/>
              <w:rPr>
                <w:sz w:val="24"/>
                <w:szCs w:val="24"/>
              </w:rPr>
            </w:pPr>
            <w:r>
              <w:rPr>
                <w:sz w:val="24"/>
                <w:szCs w:val="24"/>
              </w:rPr>
              <w:t xml:space="preserve">At the moment I have only taken part in around 3 stop and searches and this makes it very hard to make the searches become better. At this moment in time I am still getting monitored by my colleagues to make sure that I am checking every pocket in the jackets. I feel the only way in order to improve my searches is to read up on how to do it, complete NCALTS which are packages on how to do certain roles in response policing especially stop and searches and also to keep doing stop and searches when they become needed during an incident. I will also make sure I start to do more proactive policing so looking around local areas where many incidents have been </w:t>
            </w:r>
            <w:r>
              <w:rPr>
                <w:sz w:val="24"/>
                <w:szCs w:val="24"/>
              </w:rPr>
              <w:lastRenderedPageBreak/>
              <w:t xml:space="preserve">happening such as knife crime, burglaries, drug dealing which will allow myself to undertake more searches which in turn will help me improve. I will also get my colleagues to hide things in bags and clothing in the station when we have down time to </w:t>
            </w:r>
            <w:r w:rsidR="0065578B">
              <w:rPr>
                <w:sz w:val="24"/>
                <w:szCs w:val="24"/>
              </w:rPr>
              <w:t xml:space="preserve">try and improve my searching techniques. </w:t>
            </w:r>
            <w:r>
              <w:rPr>
                <w:sz w:val="24"/>
                <w:szCs w:val="24"/>
              </w:rPr>
              <w:t xml:space="preserve"> </w:t>
            </w:r>
          </w:p>
        </w:tc>
        <w:tc>
          <w:tcPr>
            <w:tcW w:w="2426" w:type="dxa"/>
            <w:shd w:val="clear" w:color="auto" w:fill="auto"/>
          </w:tcPr>
          <w:p w14:paraId="273370F9" w14:textId="540B2815" w:rsidR="00575A8F" w:rsidRDefault="00305E0C" w:rsidP="00E6298B">
            <w:pPr>
              <w:ind w:right="107"/>
              <w:jc w:val="both"/>
              <w:rPr>
                <w:sz w:val="24"/>
                <w:szCs w:val="24"/>
              </w:rPr>
            </w:pPr>
            <w:r>
              <w:rPr>
                <w:sz w:val="24"/>
                <w:szCs w:val="24"/>
              </w:rPr>
              <w:lastRenderedPageBreak/>
              <w:t>My colleagues</w:t>
            </w:r>
          </w:p>
          <w:p w14:paraId="6C35222B" w14:textId="51268242" w:rsidR="00305E0C" w:rsidRDefault="00305E0C" w:rsidP="00E6298B">
            <w:pPr>
              <w:ind w:right="107"/>
              <w:jc w:val="both"/>
              <w:rPr>
                <w:sz w:val="24"/>
                <w:szCs w:val="24"/>
              </w:rPr>
            </w:pPr>
            <w:r>
              <w:rPr>
                <w:sz w:val="24"/>
                <w:szCs w:val="24"/>
              </w:rPr>
              <w:t xml:space="preserve">My sergeant </w:t>
            </w:r>
          </w:p>
          <w:p w14:paraId="4D5FF33F" w14:textId="4FA93D5B" w:rsidR="00305E0C" w:rsidRDefault="0065578B" w:rsidP="00E6298B">
            <w:pPr>
              <w:ind w:right="107"/>
              <w:jc w:val="both"/>
              <w:rPr>
                <w:sz w:val="24"/>
                <w:szCs w:val="24"/>
              </w:rPr>
            </w:pPr>
            <w:r>
              <w:rPr>
                <w:sz w:val="24"/>
                <w:szCs w:val="24"/>
              </w:rPr>
              <w:t>NCALT packages</w:t>
            </w:r>
          </w:p>
          <w:p w14:paraId="6F2EF39C" w14:textId="2E5E216D" w:rsidR="00305E0C" w:rsidRPr="00270EEB" w:rsidRDefault="00305E0C" w:rsidP="00E6298B">
            <w:pPr>
              <w:ind w:right="107"/>
              <w:jc w:val="both"/>
              <w:rPr>
                <w:sz w:val="24"/>
                <w:szCs w:val="24"/>
              </w:rPr>
            </w:pPr>
          </w:p>
        </w:tc>
        <w:tc>
          <w:tcPr>
            <w:tcW w:w="2426" w:type="dxa"/>
            <w:shd w:val="clear" w:color="auto" w:fill="auto"/>
          </w:tcPr>
          <w:p w14:paraId="3851D535" w14:textId="6198691D" w:rsidR="28A9B94D" w:rsidRDefault="0065578B" w:rsidP="28A9B94D">
            <w:pPr>
              <w:jc w:val="both"/>
              <w:rPr>
                <w:sz w:val="24"/>
                <w:szCs w:val="24"/>
              </w:rPr>
            </w:pPr>
            <w:r>
              <w:rPr>
                <w:sz w:val="24"/>
                <w:szCs w:val="24"/>
              </w:rPr>
              <w:t>3-6 months</w:t>
            </w:r>
          </w:p>
        </w:tc>
      </w:tr>
      <w:tr w:rsidR="00575A8F" w:rsidRPr="00270EEB" w14:paraId="67CEB11A" w14:textId="77777777" w:rsidTr="28A9B94D">
        <w:tc>
          <w:tcPr>
            <w:tcW w:w="2462" w:type="dxa"/>
            <w:shd w:val="clear" w:color="auto" w:fill="auto"/>
          </w:tcPr>
          <w:p w14:paraId="1C2EB90F" w14:textId="58C79590" w:rsidR="00575A8F" w:rsidRPr="00270EEB" w:rsidRDefault="0065578B" w:rsidP="00E6298B">
            <w:pPr>
              <w:ind w:right="107"/>
              <w:jc w:val="both"/>
              <w:rPr>
                <w:sz w:val="24"/>
                <w:szCs w:val="24"/>
              </w:rPr>
            </w:pPr>
            <w:r>
              <w:rPr>
                <w:sz w:val="24"/>
                <w:szCs w:val="24"/>
              </w:rPr>
              <w:t>Confidence</w:t>
            </w: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0611BB1D" w:rsidR="00575A8F" w:rsidRPr="00270EEB" w:rsidRDefault="0065578B" w:rsidP="00E6298B">
            <w:pPr>
              <w:ind w:right="107"/>
              <w:jc w:val="both"/>
              <w:rPr>
                <w:sz w:val="24"/>
                <w:szCs w:val="24"/>
              </w:rPr>
            </w:pPr>
            <w:r>
              <w:rPr>
                <w:sz w:val="24"/>
                <w:szCs w:val="24"/>
              </w:rPr>
              <w:t>I feel at the moment during my time on shift I feel as though I know how to deal with situations that occur</w:t>
            </w:r>
            <w:r w:rsidR="00A47131">
              <w:rPr>
                <w:sz w:val="24"/>
                <w:szCs w:val="24"/>
              </w:rPr>
              <w:t>,</w:t>
            </w:r>
            <w:r>
              <w:rPr>
                <w:sz w:val="24"/>
                <w:szCs w:val="24"/>
              </w:rPr>
              <w:t xml:space="preserve"> however I feel as though I don’t voice my opinion enough in order to g</w:t>
            </w:r>
            <w:r w:rsidR="00A47131">
              <w:rPr>
                <w:sz w:val="24"/>
                <w:szCs w:val="24"/>
              </w:rPr>
              <w:t xml:space="preserve">et my point across. One situation where I did my colleague advised that they didn’t think of that way of resolving the issue which made me feel a lot more comfortable communicating my opinions however normally when the team are in discussions about what to do I am very reserved. I am going to need to attend more incidents and express my opinion, I have spoken to colleagues and advised I would like them to ask me what I think first </w:t>
            </w:r>
            <w:r w:rsidR="00A47131">
              <w:rPr>
                <w:sz w:val="24"/>
                <w:szCs w:val="24"/>
              </w:rPr>
              <w:lastRenderedPageBreak/>
              <w:t xml:space="preserve">before having a full discussion. </w:t>
            </w:r>
          </w:p>
        </w:tc>
        <w:tc>
          <w:tcPr>
            <w:tcW w:w="2426" w:type="dxa"/>
            <w:shd w:val="clear" w:color="auto" w:fill="auto"/>
          </w:tcPr>
          <w:p w14:paraId="536EC04F" w14:textId="77777777" w:rsidR="00575A8F" w:rsidRDefault="00A47131" w:rsidP="00E6298B">
            <w:pPr>
              <w:ind w:right="107"/>
              <w:jc w:val="both"/>
              <w:rPr>
                <w:sz w:val="24"/>
                <w:szCs w:val="24"/>
              </w:rPr>
            </w:pPr>
            <w:r>
              <w:rPr>
                <w:sz w:val="24"/>
                <w:szCs w:val="24"/>
              </w:rPr>
              <w:lastRenderedPageBreak/>
              <w:t>My colleagues</w:t>
            </w:r>
          </w:p>
          <w:p w14:paraId="7A4C9A77" w14:textId="63A943C0" w:rsidR="00A47131" w:rsidRPr="00270EEB" w:rsidRDefault="00A47131" w:rsidP="00E6298B">
            <w:pPr>
              <w:ind w:right="107"/>
              <w:jc w:val="both"/>
              <w:rPr>
                <w:sz w:val="24"/>
                <w:szCs w:val="24"/>
              </w:rPr>
            </w:pPr>
            <w:r>
              <w:rPr>
                <w:sz w:val="24"/>
                <w:szCs w:val="24"/>
              </w:rPr>
              <w:t xml:space="preserve">My sergeant </w:t>
            </w:r>
          </w:p>
        </w:tc>
        <w:tc>
          <w:tcPr>
            <w:tcW w:w="2426" w:type="dxa"/>
            <w:shd w:val="clear" w:color="auto" w:fill="auto"/>
          </w:tcPr>
          <w:p w14:paraId="003BC03B" w14:textId="2D06C23E" w:rsidR="28A9B94D" w:rsidRDefault="00A47131" w:rsidP="28A9B94D">
            <w:pPr>
              <w:jc w:val="both"/>
              <w:rPr>
                <w:sz w:val="24"/>
                <w:szCs w:val="24"/>
              </w:rPr>
            </w:pPr>
            <w:r>
              <w:rPr>
                <w:sz w:val="24"/>
                <w:szCs w:val="24"/>
              </w:rPr>
              <w:t>2 months</w:t>
            </w:r>
          </w:p>
        </w:tc>
      </w:tr>
      <w:tr w:rsidR="00575A8F" w:rsidRPr="00270EEB" w14:paraId="3EE957C7" w14:textId="77777777" w:rsidTr="28A9B94D">
        <w:tc>
          <w:tcPr>
            <w:tcW w:w="2462" w:type="dxa"/>
            <w:shd w:val="clear" w:color="auto" w:fill="auto"/>
          </w:tcPr>
          <w:p w14:paraId="7F6D259B" w14:textId="39FDF134" w:rsidR="00575A8F" w:rsidRPr="00270EEB" w:rsidRDefault="003A6C25" w:rsidP="00E6298B">
            <w:pPr>
              <w:ind w:right="107"/>
              <w:jc w:val="both"/>
              <w:rPr>
                <w:sz w:val="24"/>
                <w:szCs w:val="24"/>
              </w:rPr>
            </w:pPr>
            <w:r>
              <w:rPr>
                <w:sz w:val="24"/>
                <w:szCs w:val="24"/>
              </w:rPr>
              <w:t>Improving on Niche/ paperwork for cases</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079B6783" w:rsidR="00575A8F" w:rsidRPr="00270EEB" w:rsidRDefault="003A6C25" w:rsidP="00E6298B">
            <w:pPr>
              <w:ind w:right="107"/>
              <w:jc w:val="both"/>
              <w:rPr>
                <w:sz w:val="24"/>
                <w:szCs w:val="24"/>
              </w:rPr>
            </w:pPr>
            <w:r>
              <w:rPr>
                <w:sz w:val="24"/>
                <w:szCs w:val="24"/>
              </w:rPr>
              <w:t>I will try and complete a case file on my own before asking a member of my team to look over it and see if I have all the relevant information and also to see if I need to add any different forms. Normally I will task my sergeant to check over any paperwork I have done and he will send it back to me with further information I am missing. I will also look at NCALT packages which will show what to add to case files if they is an anticipated plea of guilty or not guilty which helps me clearly understand what is needed. I also have information from training with a sheet of paper which advises what is needed to be added to cases in order to get the case to court.</w:t>
            </w:r>
          </w:p>
        </w:tc>
        <w:tc>
          <w:tcPr>
            <w:tcW w:w="2426" w:type="dxa"/>
            <w:shd w:val="clear" w:color="auto" w:fill="auto"/>
          </w:tcPr>
          <w:p w14:paraId="263785C4" w14:textId="77777777" w:rsidR="003A6C25" w:rsidRDefault="003A6C25" w:rsidP="00E6298B">
            <w:pPr>
              <w:ind w:right="107"/>
              <w:jc w:val="both"/>
              <w:rPr>
                <w:sz w:val="24"/>
                <w:szCs w:val="24"/>
              </w:rPr>
            </w:pPr>
            <w:r>
              <w:rPr>
                <w:sz w:val="24"/>
                <w:szCs w:val="24"/>
              </w:rPr>
              <w:t>My colleagues</w:t>
            </w:r>
          </w:p>
          <w:p w14:paraId="6A80015F" w14:textId="77777777" w:rsidR="003A6C25" w:rsidRDefault="003A6C25" w:rsidP="00E6298B">
            <w:pPr>
              <w:ind w:right="107"/>
              <w:jc w:val="both"/>
              <w:rPr>
                <w:sz w:val="24"/>
                <w:szCs w:val="24"/>
              </w:rPr>
            </w:pPr>
            <w:r>
              <w:rPr>
                <w:sz w:val="24"/>
                <w:szCs w:val="24"/>
              </w:rPr>
              <w:t xml:space="preserve">My sergeant </w:t>
            </w:r>
          </w:p>
          <w:p w14:paraId="27D7CDF8" w14:textId="77777777" w:rsidR="003A6C25" w:rsidRDefault="003A6C25" w:rsidP="00E6298B">
            <w:pPr>
              <w:ind w:right="107"/>
              <w:jc w:val="both"/>
              <w:rPr>
                <w:sz w:val="24"/>
                <w:szCs w:val="24"/>
              </w:rPr>
            </w:pPr>
            <w:r>
              <w:rPr>
                <w:sz w:val="24"/>
                <w:szCs w:val="24"/>
              </w:rPr>
              <w:t>NCALT packages</w:t>
            </w:r>
          </w:p>
          <w:p w14:paraId="76B2A824" w14:textId="08E18BA0" w:rsidR="00575A8F" w:rsidRPr="00270EEB" w:rsidRDefault="003A6C25" w:rsidP="00E6298B">
            <w:pPr>
              <w:ind w:right="107"/>
              <w:jc w:val="both"/>
              <w:rPr>
                <w:sz w:val="24"/>
                <w:szCs w:val="24"/>
              </w:rPr>
            </w:pPr>
            <w:r>
              <w:rPr>
                <w:sz w:val="24"/>
                <w:szCs w:val="24"/>
              </w:rPr>
              <w:t xml:space="preserve">Training Documents  </w:t>
            </w:r>
          </w:p>
        </w:tc>
        <w:tc>
          <w:tcPr>
            <w:tcW w:w="2426" w:type="dxa"/>
            <w:shd w:val="clear" w:color="auto" w:fill="auto"/>
          </w:tcPr>
          <w:p w14:paraId="185B2EE5" w14:textId="750FDFCE" w:rsidR="28A9B94D" w:rsidRDefault="003A6C25" w:rsidP="28A9B94D">
            <w:pPr>
              <w:jc w:val="both"/>
              <w:rPr>
                <w:sz w:val="24"/>
                <w:szCs w:val="24"/>
              </w:rPr>
            </w:pPr>
            <w:r>
              <w:rPr>
                <w:sz w:val="24"/>
                <w:szCs w:val="24"/>
              </w:rPr>
              <w:t>3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0CD6ABB5" w:rsidR="00390074" w:rsidRDefault="00390074" w:rsidP="00E6298B">
      <w:pPr>
        <w:ind w:right="107"/>
        <w:jc w:val="both"/>
        <w:rPr>
          <w:b/>
          <w:sz w:val="24"/>
          <w:szCs w:val="24"/>
        </w:rPr>
      </w:pPr>
    </w:p>
    <w:p w14:paraId="28599296" w14:textId="6C271A2B" w:rsidR="00E942D8" w:rsidRDefault="00E942D8" w:rsidP="00E942D8">
      <w:pPr>
        <w:pStyle w:val="ListParagraph"/>
        <w:numPr>
          <w:ilvl w:val="0"/>
          <w:numId w:val="50"/>
        </w:numPr>
        <w:ind w:right="107"/>
        <w:jc w:val="both"/>
        <w:rPr>
          <w:sz w:val="24"/>
          <w:szCs w:val="24"/>
        </w:rPr>
      </w:pPr>
      <w:r>
        <w:rPr>
          <w:sz w:val="24"/>
          <w:szCs w:val="24"/>
        </w:rPr>
        <w:t xml:space="preserve">ACPO, 2005. </w:t>
      </w:r>
      <w:r w:rsidRPr="00E942D8">
        <w:rPr>
          <w:i/>
          <w:sz w:val="24"/>
          <w:szCs w:val="24"/>
        </w:rPr>
        <w:t>PRACTICE ADVICE ON CORE INVESTIGATIVE DOCTRINE</w:t>
      </w:r>
      <w:r>
        <w:rPr>
          <w:i/>
          <w:sz w:val="24"/>
          <w:szCs w:val="24"/>
        </w:rPr>
        <w:t xml:space="preserve">. </w:t>
      </w:r>
      <w:r>
        <w:rPr>
          <w:sz w:val="24"/>
          <w:szCs w:val="24"/>
        </w:rPr>
        <w:t>[pdf] Cambridgeshire: ACPO. Available at: &lt;</w:t>
      </w:r>
      <w:hyperlink r:id="rId20" w:history="1">
        <w:r w:rsidRPr="00AE4048">
          <w:rPr>
            <w:rStyle w:val="Hyperlink"/>
            <w:sz w:val="24"/>
            <w:szCs w:val="24"/>
          </w:rPr>
          <w:t>http://library.college.police.uk/docs/acpo/Core-Investigative-Doctrine.pdf</w:t>
        </w:r>
      </w:hyperlink>
      <w:r>
        <w:rPr>
          <w:sz w:val="24"/>
          <w:szCs w:val="24"/>
        </w:rPr>
        <w:t>&gt; [Accessed on 24</w:t>
      </w:r>
      <w:r w:rsidRPr="00E942D8">
        <w:rPr>
          <w:sz w:val="24"/>
          <w:szCs w:val="24"/>
          <w:vertAlign w:val="superscript"/>
        </w:rPr>
        <w:t>th</w:t>
      </w:r>
      <w:r>
        <w:rPr>
          <w:sz w:val="24"/>
          <w:szCs w:val="24"/>
        </w:rPr>
        <w:t xml:space="preserve"> November 2020]. </w:t>
      </w:r>
    </w:p>
    <w:p w14:paraId="3323D9EF" w14:textId="66AA262D" w:rsidR="009F4513" w:rsidRPr="00E942D8" w:rsidRDefault="009F4513" w:rsidP="009F4513">
      <w:pPr>
        <w:pStyle w:val="ListParagraph"/>
        <w:numPr>
          <w:ilvl w:val="0"/>
          <w:numId w:val="50"/>
        </w:numPr>
        <w:ind w:right="107"/>
        <w:jc w:val="both"/>
        <w:rPr>
          <w:sz w:val="24"/>
          <w:szCs w:val="24"/>
        </w:rPr>
      </w:pPr>
      <w:r w:rsidRPr="009F4513">
        <w:rPr>
          <w:sz w:val="24"/>
          <w:szCs w:val="24"/>
        </w:rPr>
        <w:t>Agarwal</w:t>
      </w:r>
      <w:r>
        <w:rPr>
          <w:sz w:val="24"/>
          <w:szCs w:val="24"/>
        </w:rPr>
        <w:t xml:space="preserve">. P., 2020. </w:t>
      </w:r>
      <w:r w:rsidRPr="009F4513">
        <w:rPr>
          <w:i/>
          <w:sz w:val="24"/>
          <w:szCs w:val="24"/>
        </w:rPr>
        <w:t>Sway: Unravelling Unconscious Bias</w:t>
      </w:r>
      <w:r>
        <w:rPr>
          <w:i/>
          <w:sz w:val="24"/>
          <w:szCs w:val="24"/>
        </w:rPr>
        <w:t xml:space="preserve">. </w:t>
      </w:r>
      <w:r>
        <w:rPr>
          <w:sz w:val="24"/>
          <w:szCs w:val="24"/>
        </w:rPr>
        <w:t xml:space="preserve">[e-books] London: </w:t>
      </w:r>
      <w:r w:rsidRPr="009F4513">
        <w:rPr>
          <w:sz w:val="24"/>
          <w:szCs w:val="24"/>
        </w:rPr>
        <w:t>Bloomsbury Publishing</w:t>
      </w:r>
      <w:r>
        <w:rPr>
          <w:sz w:val="24"/>
          <w:szCs w:val="24"/>
        </w:rPr>
        <w:t>. Available through: Google Books &lt;</w:t>
      </w:r>
      <w:hyperlink r:id="rId21" w:anchor="v=onepage&amp;q=unconscious%20bias&amp;f=false" w:history="1">
        <w:r w:rsidRPr="00AE4048">
          <w:rPr>
            <w:rStyle w:val="Hyperlink"/>
            <w:sz w:val="24"/>
            <w:szCs w:val="24"/>
          </w:rPr>
          <w:t>https://books.google.co.uk/books?id=Tt3LDwAAQBAJ&amp;printsec=frontcover&amp;dq=unconscious+bias&amp;hl=en&amp;sa=X&amp;ved=2ahUKEwi69N_fypvtAhWPQEEAHeoUC20Q6AEwAHoECAYQAg#v=onepage&amp;q=unconscious%20bias&amp;f=false</w:t>
        </w:r>
      </w:hyperlink>
      <w:r>
        <w:rPr>
          <w:sz w:val="24"/>
          <w:szCs w:val="24"/>
        </w:rPr>
        <w:t>&gt; [Accessed on 24</w:t>
      </w:r>
      <w:r w:rsidRPr="009F4513">
        <w:rPr>
          <w:sz w:val="24"/>
          <w:szCs w:val="24"/>
          <w:vertAlign w:val="superscript"/>
        </w:rPr>
        <w:t>th</w:t>
      </w:r>
      <w:r>
        <w:rPr>
          <w:sz w:val="24"/>
          <w:szCs w:val="24"/>
        </w:rPr>
        <w:t xml:space="preserve"> November 2020]. </w:t>
      </w:r>
    </w:p>
    <w:p w14:paraId="3137380A" w14:textId="3ECF0E04" w:rsidR="00460A1C" w:rsidRDefault="00460A1C" w:rsidP="00460A1C">
      <w:pPr>
        <w:pStyle w:val="ListParagraph"/>
        <w:numPr>
          <w:ilvl w:val="0"/>
          <w:numId w:val="50"/>
        </w:numPr>
        <w:ind w:right="107"/>
        <w:jc w:val="both"/>
        <w:rPr>
          <w:sz w:val="24"/>
          <w:szCs w:val="24"/>
        </w:rPr>
      </w:pPr>
      <w:proofErr w:type="spellStart"/>
      <w:r>
        <w:rPr>
          <w:sz w:val="24"/>
          <w:szCs w:val="24"/>
        </w:rPr>
        <w:t>Arnali</w:t>
      </w:r>
      <w:proofErr w:type="spellEnd"/>
      <w:r>
        <w:rPr>
          <w:sz w:val="24"/>
          <w:szCs w:val="24"/>
        </w:rPr>
        <w:t xml:space="preserve">, A. and </w:t>
      </w:r>
      <w:r w:rsidRPr="00460A1C">
        <w:rPr>
          <w:sz w:val="24"/>
          <w:szCs w:val="24"/>
        </w:rPr>
        <w:t>Gentile</w:t>
      </w:r>
      <w:r>
        <w:rPr>
          <w:sz w:val="24"/>
          <w:szCs w:val="24"/>
        </w:rPr>
        <w:t xml:space="preserve">. A., 2014. </w:t>
      </w:r>
      <w:r w:rsidRPr="009F4513">
        <w:rPr>
          <w:i/>
          <w:sz w:val="24"/>
          <w:szCs w:val="24"/>
        </w:rPr>
        <w:t>AUSIT 2012: Proceedings of the "</w:t>
      </w:r>
      <w:proofErr w:type="spellStart"/>
      <w:r w:rsidRPr="009F4513">
        <w:rPr>
          <w:i/>
          <w:sz w:val="24"/>
          <w:szCs w:val="24"/>
        </w:rPr>
        <w:t>JubilaTIon</w:t>
      </w:r>
      <w:proofErr w:type="spellEnd"/>
      <w:r w:rsidRPr="009F4513">
        <w:rPr>
          <w:i/>
          <w:sz w:val="24"/>
          <w:szCs w:val="24"/>
        </w:rPr>
        <w:t xml:space="preserve"> 25" Biennial Conference of the Australian Institute of Interpreters and Translators.</w:t>
      </w:r>
      <w:r>
        <w:rPr>
          <w:sz w:val="24"/>
          <w:szCs w:val="24"/>
        </w:rPr>
        <w:t xml:space="preserve"> Newcastle: </w:t>
      </w:r>
      <w:r w:rsidRPr="00460A1C">
        <w:rPr>
          <w:sz w:val="24"/>
          <w:szCs w:val="24"/>
        </w:rPr>
        <w:t>Cambridge Scholars Publishing</w:t>
      </w:r>
      <w:r>
        <w:rPr>
          <w:sz w:val="24"/>
          <w:szCs w:val="24"/>
        </w:rPr>
        <w:t xml:space="preserve">. </w:t>
      </w:r>
    </w:p>
    <w:p w14:paraId="38C239E1" w14:textId="05BCA5F4" w:rsidR="007B0AF2" w:rsidRDefault="007B0AF2" w:rsidP="007B0AF2">
      <w:pPr>
        <w:pStyle w:val="ListParagraph"/>
        <w:numPr>
          <w:ilvl w:val="0"/>
          <w:numId w:val="50"/>
        </w:numPr>
        <w:ind w:right="107"/>
        <w:jc w:val="both"/>
        <w:rPr>
          <w:sz w:val="24"/>
          <w:szCs w:val="24"/>
        </w:rPr>
      </w:pPr>
      <w:r>
        <w:rPr>
          <w:sz w:val="24"/>
          <w:szCs w:val="24"/>
        </w:rPr>
        <w:t xml:space="preserve">Brannon. L. and Feist. J., 2009. </w:t>
      </w:r>
      <w:r w:rsidRPr="007B0AF2">
        <w:rPr>
          <w:i/>
          <w:sz w:val="24"/>
          <w:szCs w:val="24"/>
        </w:rPr>
        <w:t>Health Psychology: An Introduction to Behaviour and Health</w:t>
      </w:r>
      <w:r>
        <w:rPr>
          <w:i/>
          <w:sz w:val="24"/>
          <w:szCs w:val="24"/>
        </w:rPr>
        <w:t xml:space="preserve">. </w:t>
      </w:r>
      <w:r>
        <w:rPr>
          <w:sz w:val="24"/>
          <w:szCs w:val="24"/>
        </w:rPr>
        <w:t xml:space="preserve">USA: </w:t>
      </w:r>
      <w:r w:rsidRPr="007B0AF2">
        <w:rPr>
          <w:sz w:val="24"/>
          <w:szCs w:val="24"/>
        </w:rPr>
        <w:t>Cengage Learning</w:t>
      </w:r>
      <w:r>
        <w:rPr>
          <w:sz w:val="24"/>
          <w:szCs w:val="24"/>
        </w:rPr>
        <w:t xml:space="preserve">. </w:t>
      </w:r>
    </w:p>
    <w:p w14:paraId="47FB0008" w14:textId="7C17CE24" w:rsidR="00A83F74" w:rsidRPr="007B0AF2" w:rsidRDefault="00A83F74" w:rsidP="00A83F74">
      <w:pPr>
        <w:pStyle w:val="ListParagraph"/>
        <w:numPr>
          <w:ilvl w:val="0"/>
          <w:numId w:val="50"/>
        </w:numPr>
        <w:ind w:right="107"/>
        <w:jc w:val="both"/>
        <w:rPr>
          <w:sz w:val="24"/>
          <w:szCs w:val="24"/>
        </w:rPr>
      </w:pPr>
      <w:proofErr w:type="spellStart"/>
      <w:r>
        <w:rPr>
          <w:sz w:val="24"/>
          <w:szCs w:val="24"/>
        </w:rPr>
        <w:t>Buzzetta</w:t>
      </w:r>
      <w:proofErr w:type="spellEnd"/>
      <w:r>
        <w:rPr>
          <w:sz w:val="24"/>
          <w:szCs w:val="24"/>
        </w:rPr>
        <w:t xml:space="preserve">. C., 2012. </w:t>
      </w:r>
      <w:r w:rsidRPr="00A83F74">
        <w:rPr>
          <w:i/>
          <w:sz w:val="24"/>
          <w:szCs w:val="24"/>
        </w:rPr>
        <w:t xml:space="preserve">What Are Teens Thinking? Parent-Teen Conflict and Argument </w:t>
      </w:r>
      <w:proofErr w:type="gramStart"/>
      <w:r w:rsidRPr="00A83F74">
        <w:rPr>
          <w:i/>
          <w:sz w:val="24"/>
          <w:szCs w:val="24"/>
        </w:rPr>
        <w:t>From</w:t>
      </w:r>
      <w:proofErr w:type="gramEnd"/>
      <w:r w:rsidRPr="00A83F74">
        <w:rPr>
          <w:i/>
          <w:sz w:val="24"/>
          <w:szCs w:val="24"/>
        </w:rPr>
        <w:t xml:space="preserve"> the Teen Perspective</w:t>
      </w:r>
      <w:r>
        <w:rPr>
          <w:i/>
          <w:sz w:val="24"/>
          <w:szCs w:val="24"/>
        </w:rPr>
        <w:t xml:space="preserve">. </w:t>
      </w:r>
      <w:r>
        <w:rPr>
          <w:sz w:val="24"/>
          <w:szCs w:val="24"/>
        </w:rPr>
        <w:t>Minnesota: Lulu Enterprises. Available through: Google Books &lt;</w:t>
      </w:r>
      <w:hyperlink r:id="rId22" w:anchor="v=onepage&amp;q=what%20is%20conflict&amp;f=false" w:history="1">
        <w:r w:rsidRPr="002166D5">
          <w:rPr>
            <w:rStyle w:val="Hyperlink"/>
            <w:sz w:val="24"/>
            <w:szCs w:val="24"/>
          </w:rPr>
          <w:t>https://books.google.co.uk/books?id=KteSAwAAQBAJ&amp;pg=PA11&amp;dq=what+is+conflict&amp;hl=en&amp;sa=X&amp;ved=2ahUKEwiep83VzKLsAhXrQxUIHTPzCegQ6AEwB3oECAAQAg#v=onepage&amp;q=what%20is%20conflict&amp;f=false</w:t>
        </w:r>
      </w:hyperlink>
      <w:r>
        <w:rPr>
          <w:sz w:val="24"/>
          <w:szCs w:val="24"/>
        </w:rPr>
        <w:t xml:space="preserve"> &gt; [Accessed on 7</w:t>
      </w:r>
      <w:r w:rsidRPr="00A83F74">
        <w:rPr>
          <w:sz w:val="24"/>
          <w:szCs w:val="24"/>
          <w:vertAlign w:val="superscript"/>
        </w:rPr>
        <w:t>th</w:t>
      </w:r>
      <w:r>
        <w:rPr>
          <w:sz w:val="24"/>
          <w:szCs w:val="24"/>
        </w:rPr>
        <w:t xml:space="preserve"> October 2020]. </w:t>
      </w:r>
    </w:p>
    <w:p w14:paraId="65253B69" w14:textId="19DD414E" w:rsidR="009871EC" w:rsidRDefault="009871EC" w:rsidP="009871EC">
      <w:pPr>
        <w:pStyle w:val="ListParagraph"/>
        <w:numPr>
          <w:ilvl w:val="0"/>
          <w:numId w:val="50"/>
        </w:numPr>
        <w:ind w:right="107"/>
        <w:jc w:val="both"/>
        <w:rPr>
          <w:sz w:val="24"/>
          <w:szCs w:val="24"/>
        </w:rPr>
      </w:pPr>
      <w:r>
        <w:rPr>
          <w:sz w:val="24"/>
          <w:szCs w:val="24"/>
        </w:rPr>
        <w:t xml:space="preserve">Chen, A., 2019. </w:t>
      </w:r>
      <w:r w:rsidRPr="009871EC">
        <w:rPr>
          <w:i/>
          <w:sz w:val="24"/>
          <w:szCs w:val="24"/>
        </w:rPr>
        <w:t xml:space="preserve">Stress Resilience: Molecular and </w:t>
      </w:r>
      <w:r w:rsidR="0095136E" w:rsidRPr="009871EC">
        <w:rPr>
          <w:i/>
          <w:sz w:val="24"/>
          <w:szCs w:val="24"/>
        </w:rPr>
        <w:t>Behavioural</w:t>
      </w:r>
      <w:r w:rsidRPr="009871EC">
        <w:rPr>
          <w:i/>
          <w:sz w:val="24"/>
          <w:szCs w:val="24"/>
        </w:rPr>
        <w:t xml:space="preserve"> Aspects</w:t>
      </w:r>
      <w:r>
        <w:rPr>
          <w:i/>
          <w:sz w:val="24"/>
          <w:szCs w:val="24"/>
        </w:rPr>
        <w:t>.</w:t>
      </w:r>
      <w:r w:rsidRPr="009871EC">
        <w:rPr>
          <w:sz w:val="24"/>
          <w:szCs w:val="24"/>
        </w:rPr>
        <w:t xml:space="preserve"> </w:t>
      </w:r>
      <w:r>
        <w:rPr>
          <w:sz w:val="24"/>
          <w:szCs w:val="24"/>
        </w:rPr>
        <w:t>London:</w:t>
      </w:r>
      <w:r w:rsidR="0095136E">
        <w:rPr>
          <w:sz w:val="24"/>
          <w:szCs w:val="24"/>
        </w:rPr>
        <w:t xml:space="preserve"> </w:t>
      </w:r>
      <w:r>
        <w:rPr>
          <w:sz w:val="24"/>
          <w:szCs w:val="24"/>
        </w:rPr>
        <w:t>Academic Press. Available through: Google books &lt;</w:t>
      </w:r>
      <w:hyperlink r:id="rId23" w:anchor="v=onepage&amp;q=what%20is%20stress&amp;f=false" w:history="1">
        <w:r w:rsidRPr="008F2BCB">
          <w:rPr>
            <w:rStyle w:val="Hyperlink"/>
            <w:sz w:val="24"/>
            <w:szCs w:val="24"/>
          </w:rPr>
          <w:t>https://books.google.co.uk/books?id=5iu7DwAAQBAJ&amp;printsec=frontcover&amp;dq=what+is+stress&amp;hl=en&amp;sa=X&amp;ved=2ahUKEwi9zuCpz-jrAhUuTxUIHYRHAcA4ChDoATAAegQIARAC#v=onepage&amp;q=what%20is%20stress&amp;f=false</w:t>
        </w:r>
      </w:hyperlink>
      <w:r>
        <w:rPr>
          <w:sz w:val="24"/>
          <w:szCs w:val="24"/>
        </w:rPr>
        <w:t>&gt; [Accessed on 14</w:t>
      </w:r>
      <w:r w:rsidRPr="009871EC">
        <w:rPr>
          <w:sz w:val="24"/>
          <w:szCs w:val="24"/>
          <w:vertAlign w:val="superscript"/>
        </w:rPr>
        <w:t>th</w:t>
      </w:r>
      <w:r>
        <w:rPr>
          <w:sz w:val="24"/>
          <w:szCs w:val="24"/>
        </w:rPr>
        <w:t xml:space="preserve"> September 2020]. </w:t>
      </w:r>
    </w:p>
    <w:p w14:paraId="0B1AFCB3" w14:textId="6B71617C" w:rsidR="00947893" w:rsidRPr="00CA4FBF" w:rsidRDefault="00947893" w:rsidP="00947893">
      <w:pPr>
        <w:pStyle w:val="ListParagraph"/>
        <w:numPr>
          <w:ilvl w:val="0"/>
          <w:numId w:val="50"/>
        </w:numPr>
        <w:ind w:right="107"/>
        <w:jc w:val="both"/>
        <w:rPr>
          <w:i/>
          <w:sz w:val="24"/>
          <w:szCs w:val="24"/>
        </w:rPr>
      </w:pPr>
      <w:r>
        <w:rPr>
          <w:sz w:val="24"/>
          <w:szCs w:val="24"/>
        </w:rPr>
        <w:t xml:space="preserve">College of Policing, 2014. </w:t>
      </w:r>
      <w:r w:rsidRPr="00947893">
        <w:rPr>
          <w:i/>
          <w:sz w:val="24"/>
          <w:szCs w:val="24"/>
        </w:rPr>
        <w:t>National Decision Model</w:t>
      </w:r>
      <w:r>
        <w:rPr>
          <w:i/>
          <w:sz w:val="24"/>
          <w:szCs w:val="24"/>
        </w:rPr>
        <w:t xml:space="preserve">. </w:t>
      </w:r>
      <w:r>
        <w:rPr>
          <w:sz w:val="24"/>
          <w:szCs w:val="24"/>
        </w:rPr>
        <w:t>[Online]. Available at: &lt;</w:t>
      </w:r>
      <w:hyperlink r:id="rId24" w:history="1">
        <w:r w:rsidRPr="00A07895">
          <w:rPr>
            <w:rStyle w:val="Hyperlink"/>
            <w:sz w:val="24"/>
            <w:szCs w:val="24"/>
          </w:rPr>
          <w:t>https://www.app.college.police.uk/app-content/national-decision-model/the-national-decision-model/</w:t>
        </w:r>
      </w:hyperlink>
      <w:r>
        <w:rPr>
          <w:sz w:val="24"/>
          <w:szCs w:val="24"/>
        </w:rPr>
        <w:t>&gt; [Accessed on 10</w:t>
      </w:r>
      <w:r w:rsidRPr="00947893">
        <w:rPr>
          <w:sz w:val="24"/>
          <w:szCs w:val="24"/>
          <w:vertAlign w:val="superscript"/>
        </w:rPr>
        <w:t>th</w:t>
      </w:r>
      <w:r>
        <w:rPr>
          <w:sz w:val="24"/>
          <w:szCs w:val="24"/>
        </w:rPr>
        <w:t xml:space="preserve"> November 2020].</w:t>
      </w:r>
    </w:p>
    <w:p w14:paraId="77B5BD57" w14:textId="2E254363" w:rsidR="00CA4FBF" w:rsidRPr="00CA4FBF" w:rsidRDefault="00CA4FBF" w:rsidP="00CA4FBF">
      <w:pPr>
        <w:pStyle w:val="ListParagraph"/>
        <w:numPr>
          <w:ilvl w:val="0"/>
          <w:numId w:val="50"/>
        </w:numPr>
        <w:ind w:right="107"/>
        <w:jc w:val="both"/>
        <w:rPr>
          <w:i/>
          <w:sz w:val="24"/>
          <w:szCs w:val="24"/>
        </w:rPr>
      </w:pPr>
      <w:r>
        <w:rPr>
          <w:sz w:val="24"/>
          <w:szCs w:val="24"/>
        </w:rPr>
        <w:t xml:space="preserve">College of Policing, 2019. </w:t>
      </w:r>
      <w:r w:rsidRPr="00CA4FBF">
        <w:rPr>
          <w:i/>
          <w:sz w:val="24"/>
          <w:szCs w:val="24"/>
        </w:rPr>
        <w:t>Prosecution and case management Charging and case preparation.</w:t>
      </w:r>
      <w:r>
        <w:rPr>
          <w:i/>
          <w:sz w:val="24"/>
          <w:szCs w:val="24"/>
        </w:rPr>
        <w:t xml:space="preserve"> </w:t>
      </w:r>
      <w:r>
        <w:rPr>
          <w:sz w:val="24"/>
          <w:szCs w:val="24"/>
        </w:rPr>
        <w:t>[</w:t>
      </w:r>
      <w:proofErr w:type="gramStart"/>
      <w:r>
        <w:rPr>
          <w:sz w:val="24"/>
          <w:szCs w:val="24"/>
        </w:rPr>
        <w:t>online</w:t>
      </w:r>
      <w:proofErr w:type="gramEnd"/>
      <w:r>
        <w:rPr>
          <w:sz w:val="24"/>
          <w:szCs w:val="24"/>
        </w:rPr>
        <w:t>]. Available at: &lt;</w:t>
      </w:r>
      <w:hyperlink r:id="rId25" w:anchor="summonsing" w:history="1">
        <w:r w:rsidRPr="00AE4048">
          <w:rPr>
            <w:rStyle w:val="Hyperlink"/>
            <w:sz w:val="24"/>
            <w:szCs w:val="24"/>
          </w:rPr>
          <w:t>https://www.app.college.police.uk/app-content/prosecution-and-case-management/charging-and-case-preparation/#summonsing</w:t>
        </w:r>
      </w:hyperlink>
      <w:r>
        <w:rPr>
          <w:sz w:val="24"/>
          <w:szCs w:val="24"/>
        </w:rPr>
        <w:t>&gt; [Accessed on 24</w:t>
      </w:r>
      <w:r w:rsidRPr="00CA4FBF">
        <w:rPr>
          <w:sz w:val="24"/>
          <w:szCs w:val="24"/>
          <w:vertAlign w:val="superscript"/>
        </w:rPr>
        <w:t>th</w:t>
      </w:r>
      <w:r>
        <w:rPr>
          <w:sz w:val="24"/>
          <w:szCs w:val="24"/>
        </w:rPr>
        <w:t xml:space="preserve"> November 2020].</w:t>
      </w:r>
    </w:p>
    <w:p w14:paraId="6E558F7C" w14:textId="33D04F95" w:rsidR="000107CB" w:rsidRPr="000107CB" w:rsidRDefault="000107CB" w:rsidP="000107CB">
      <w:pPr>
        <w:pStyle w:val="ListParagraph"/>
        <w:numPr>
          <w:ilvl w:val="0"/>
          <w:numId w:val="50"/>
        </w:numPr>
        <w:ind w:right="107"/>
        <w:jc w:val="both"/>
        <w:rPr>
          <w:sz w:val="24"/>
          <w:szCs w:val="24"/>
        </w:rPr>
      </w:pPr>
      <w:r>
        <w:rPr>
          <w:sz w:val="24"/>
          <w:szCs w:val="24"/>
        </w:rPr>
        <w:t xml:space="preserve">College of Policing, 2020. </w:t>
      </w:r>
      <w:r>
        <w:rPr>
          <w:i/>
          <w:sz w:val="24"/>
          <w:szCs w:val="24"/>
        </w:rPr>
        <w:t xml:space="preserve">Investigation working with suspects. </w:t>
      </w:r>
      <w:r>
        <w:rPr>
          <w:sz w:val="22"/>
          <w:szCs w:val="24"/>
        </w:rPr>
        <w:t>[Online]. Available at: &lt;</w:t>
      </w:r>
      <w:hyperlink r:id="rId26" w:history="1">
        <w:r w:rsidRPr="00AE4048">
          <w:rPr>
            <w:rStyle w:val="Hyperlink"/>
            <w:sz w:val="22"/>
            <w:szCs w:val="24"/>
          </w:rPr>
          <w:t>https://www.app.college.police.uk/app-content/investigations/working-with-suspects/</w:t>
        </w:r>
      </w:hyperlink>
      <w:r>
        <w:rPr>
          <w:sz w:val="22"/>
          <w:szCs w:val="24"/>
        </w:rPr>
        <w:t>&gt; [Accessed on 24</w:t>
      </w:r>
      <w:r w:rsidRPr="00726FD4">
        <w:rPr>
          <w:sz w:val="22"/>
          <w:szCs w:val="24"/>
          <w:vertAlign w:val="superscript"/>
        </w:rPr>
        <w:t>th</w:t>
      </w:r>
      <w:r>
        <w:rPr>
          <w:sz w:val="22"/>
          <w:szCs w:val="24"/>
        </w:rPr>
        <w:t xml:space="preserve"> November 2020]. </w:t>
      </w:r>
    </w:p>
    <w:p w14:paraId="684EED05" w14:textId="001BB6F7" w:rsidR="009F3F02" w:rsidRPr="009F3F02" w:rsidRDefault="009F3F02" w:rsidP="009F3F02">
      <w:pPr>
        <w:pStyle w:val="ListParagraph"/>
        <w:numPr>
          <w:ilvl w:val="0"/>
          <w:numId w:val="50"/>
        </w:numPr>
        <w:ind w:right="107"/>
        <w:jc w:val="both"/>
        <w:rPr>
          <w:i/>
          <w:sz w:val="24"/>
          <w:szCs w:val="24"/>
        </w:rPr>
      </w:pPr>
      <w:r>
        <w:rPr>
          <w:sz w:val="24"/>
          <w:szCs w:val="24"/>
        </w:rPr>
        <w:t xml:space="preserve">College of Policing, 2020. </w:t>
      </w:r>
      <w:r w:rsidRPr="009F3F02">
        <w:rPr>
          <w:i/>
          <w:sz w:val="24"/>
          <w:szCs w:val="24"/>
        </w:rPr>
        <w:t>Major investigation and public protection. Victim and witness care and support</w:t>
      </w:r>
      <w:r>
        <w:rPr>
          <w:i/>
          <w:sz w:val="24"/>
          <w:szCs w:val="24"/>
        </w:rPr>
        <w:t xml:space="preserve"> </w:t>
      </w:r>
      <w:r>
        <w:rPr>
          <w:sz w:val="24"/>
          <w:szCs w:val="24"/>
        </w:rPr>
        <w:t>[online]. Available at: &lt;</w:t>
      </w:r>
      <w:hyperlink r:id="rId27" w:history="1">
        <w:r w:rsidRPr="00EC26FD">
          <w:rPr>
            <w:rStyle w:val="Hyperlink"/>
            <w:sz w:val="24"/>
            <w:szCs w:val="24"/>
          </w:rPr>
          <w:t>https://www.app.college.police.uk/app-content/major-investigation-and-public-protection/hate-crime/victim-and-witness-care-and-support/</w:t>
        </w:r>
      </w:hyperlink>
      <w:r>
        <w:rPr>
          <w:sz w:val="24"/>
          <w:szCs w:val="24"/>
        </w:rPr>
        <w:t>&gt; [Accessed on 4</w:t>
      </w:r>
      <w:r w:rsidRPr="009F3F02">
        <w:rPr>
          <w:sz w:val="24"/>
          <w:szCs w:val="24"/>
          <w:vertAlign w:val="superscript"/>
        </w:rPr>
        <w:t>th</w:t>
      </w:r>
      <w:r>
        <w:rPr>
          <w:sz w:val="24"/>
          <w:szCs w:val="24"/>
        </w:rPr>
        <w:t xml:space="preserve"> November 2020]. </w:t>
      </w:r>
    </w:p>
    <w:p w14:paraId="050B17BB" w14:textId="3140BDBD" w:rsidR="00BF493E" w:rsidRPr="005141C8" w:rsidRDefault="00BF493E" w:rsidP="00BF493E">
      <w:pPr>
        <w:pStyle w:val="ListParagraph"/>
        <w:numPr>
          <w:ilvl w:val="0"/>
          <w:numId w:val="50"/>
        </w:numPr>
        <w:ind w:right="107"/>
        <w:jc w:val="both"/>
        <w:rPr>
          <w:i/>
          <w:sz w:val="24"/>
          <w:szCs w:val="24"/>
        </w:rPr>
      </w:pPr>
      <w:r>
        <w:rPr>
          <w:sz w:val="24"/>
          <w:szCs w:val="24"/>
        </w:rPr>
        <w:lastRenderedPageBreak/>
        <w:t xml:space="preserve">Collins English Dictionary, 2020. </w:t>
      </w:r>
      <w:r w:rsidRPr="00BF493E">
        <w:rPr>
          <w:i/>
          <w:sz w:val="24"/>
          <w:szCs w:val="24"/>
        </w:rPr>
        <w:t>Complete and Unabridged, 9</w:t>
      </w:r>
      <w:r w:rsidRPr="00BF493E">
        <w:rPr>
          <w:i/>
          <w:sz w:val="24"/>
          <w:szCs w:val="24"/>
          <w:vertAlign w:val="superscript"/>
        </w:rPr>
        <w:t>th</w:t>
      </w:r>
      <w:r w:rsidRPr="00BF493E">
        <w:rPr>
          <w:i/>
          <w:sz w:val="24"/>
          <w:szCs w:val="24"/>
        </w:rPr>
        <w:t xml:space="preserve"> Edition 2007. </w:t>
      </w:r>
      <w:r>
        <w:rPr>
          <w:sz w:val="24"/>
          <w:szCs w:val="24"/>
        </w:rPr>
        <w:t>Available at: &lt;</w:t>
      </w:r>
      <w:hyperlink r:id="rId28" w:history="1">
        <w:r w:rsidRPr="002166D5">
          <w:rPr>
            <w:rStyle w:val="Hyperlink"/>
            <w:sz w:val="24"/>
            <w:szCs w:val="24"/>
          </w:rPr>
          <w:t>https://www.collinsdictionary.com/dictionary/english/conflict</w:t>
        </w:r>
      </w:hyperlink>
      <w:r>
        <w:rPr>
          <w:sz w:val="24"/>
          <w:szCs w:val="24"/>
        </w:rPr>
        <w:t>&gt;. [Accessed on 7</w:t>
      </w:r>
      <w:r w:rsidRPr="00BF493E">
        <w:rPr>
          <w:sz w:val="24"/>
          <w:szCs w:val="24"/>
          <w:vertAlign w:val="superscript"/>
        </w:rPr>
        <w:t>th</w:t>
      </w:r>
      <w:r>
        <w:rPr>
          <w:sz w:val="24"/>
          <w:szCs w:val="24"/>
        </w:rPr>
        <w:t xml:space="preserve"> October 2020]. </w:t>
      </w:r>
    </w:p>
    <w:p w14:paraId="1BBBD49A" w14:textId="3CCE06DB" w:rsidR="005141C8" w:rsidRPr="000E0BF8" w:rsidRDefault="005141C8" w:rsidP="00BA719A">
      <w:pPr>
        <w:pStyle w:val="ListParagraph"/>
        <w:numPr>
          <w:ilvl w:val="0"/>
          <w:numId w:val="50"/>
        </w:numPr>
        <w:ind w:right="107"/>
        <w:jc w:val="both"/>
        <w:rPr>
          <w:i/>
          <w:sz w:val="24"/>
          <w:szCs w:val="24"/>
        </w:rPr>
      </w:pPr>
      <w:r>
        <w:rPr>
          <w:sz w:val="24"/>
          <w:szCs w:val="24"/>
        </w:rPr>
        <w:t xml:space="preserve">CPS, 2017. </w:t>
      </w:r>
      <w:r w:rsidRPr="005141C8">
        <w:rPr>
          <w:i/>
          <w:sz w:val="24"/>
          <w:szCs w:val="24"/>
        </w:rPr>
        <w:t>CPS Direct communication with victims - CPS/ACPO national framework for local protocols</w:t>
      </w:r>
      <w:r w:rsidR="00BA719A">
        <w:rPr>
          <w:i/>
          <w:sz w:val="24"/>
          <w:szCs w:val="24"/>
        </w:rPr>
        <w:t xml:space="preserve">. </w:t>
      </w:r>
      <w:r w:rsidR="00BA719A">
        <w:rPr>
          <w:sz w:val="24"/>
          <w:szCs w:val="24"/>
        </w:rPr>
        <w:t>[</w:t>
      </w:r>
      <w:proofErr w:type="gramStart"/>
      <w:r w:rsidR="00BA719A">
        <w:rPr>
          <w:sz w:val="24"/>
          <w:szCs w:val="24"/>
        </w:rPr>
        <w:t>online</w:t>
      </w:r>
      <w:proofErr w:type="gramEnd"/>
      <w:r w:rsidR="00BA719A">
        <w:rPr>
          <w:sz w:val="24"/>
          <w:szCs w:val="24"/>
        </w:rPr>
        <w:t>]. Available at: &lt;</w:t>
      </w:r>
      <w:hyperlink r:id="rId29" w:history="1">
        <w:r w:rsidR="00BA719A" w:rsidRPr="00BB55D0">
          <w:rPr>
            <w:rStyle w:val="Hyperlink"/>
            <w:sz w:val="24"/>
            <w:szCs w:val="24"/>
          </w:rPr>
          <w:t>https://www.cps.gov.uk/publication/cps-direct-communication-victims-cpsacpo-national-framework-local-protocols</w:t>
        </w:r>
      </w:hyperlink>
      <w:r w:rsidR="00BA719A">
        <w:rPr>
          <w:sz w:val="24"/>
          <w:szCs w:val="24"/>
        </w:rPr>
        <w:t>&gt; [Accessed on 9</w:t>
      </w:r>
      <w:r w:rsidR="00BA719A" w:rsidRPr="00BA719A">
        <w:rPr>
          <w:sz w:val="24"/>
          <w:szCs w:val="24"/>
          <w:vertAlign w:val="superscript"/>
        </w:rPr>
        <w:t>th</w:t>
      </w:r>
      <w:r w:rsidR="00BA719A">
        <w:rPr>
          <w:sz w:val="24"/>
          <w:szCs w:val="24"/>
        </w:rPr>
        <w:t xml:space="preserve"> November 2020].  </w:t>
      </w:r>
    </w:p>
    <w:p w14:paraId="00C8019E" w14:textId="5A1D0D02" w:rsidR="000E0BF8" w:rsidRPr="00BF493E" w:rsidRDefault="000E0BF8" w:rsidP="000E0BF8">
      <w:pPr>
        <w:pStyle w:val="ListParagraph"/>
        <w:numPr>
          <w:ilvl w:val="0"/>
          <w:numId w:val="50"/>
        </w:numPr>
        <w:ind w:right="107"/>
        <w:jc w:val="both"/>
        <w:rPr>
          <w:i/>
          <w:sz w:val="24"/>
          <w:szCs w:val="24"/>
        </w:rPr>
      </w:pPr>
      <w:r>
        <w:rPr>
          <w:sz w:val="24"/>
          <w:szCs w:val="24"/>
        </w:rPr>
        <w:t xml:space="preserve">Davis. R. C., </w:t>
      </w:r>
      <w:proofErr w:type="spellStart"/>
      <w:r>
        <w:rPr>
          <w:sz w:val="24"/>
          <w:szCs w:val="24"/>
        </w:rPr>
        <w:t>Lurigio</w:t>
      </w:r>
      <w:proofErr w:type="spellEnd"/>
      <w:r>
        <w:rPr>
          <w:sz w:val="24"/>
          <w:szCs w:val="24"/>
        </w:rPr>
        <w:t xml:space="preserve">. A. J. and Herman. S. A., 2013. </w:t>
      </w:r>
      <w:r>
        <w:rPr>
          <w:i/>
          <w:sz w:val="24"/>
          <w:szCs w:val="24"/>
        </w:rPr>
        <w:t xml:space="preserve">Victims of Crime. </w:t>
      </w:r>
      <w:r>
        <w:rPr>
          <w:sz w:val="24"/>
          <w:szCs w:val="24"/>
        </w:rPr>
        <w:t>London: SAGE Publishing. Available through: Google Books &lt;</w:t>
      </w:r>
      <w:hyperlink r:id="rId30" w:anchor="v=onepage&amp;q=support%20for%20victims%20of%20crime&amp;f=false" w:history="1">
        <w:r w:rsidRPr="00EC26FD">
          <w:rPr>
            <w:rStyle w:val="Hyperlink"/>
            <w:sz w:val="24"/>
            <w:szCs w:val="24"/>
          </w:rPr>
          <w:t>https://books.google.co.uk/books?id=E9A5DQAAQBAJ&amp;printsec=frontcover&amp;dq=support+for+victims+of+crime&amp;hl=en&amp;sa=X&amp;ved=2ahUKEwi8nrHkjensAhWHQkEAHSQwDQgQ6AEwAnoECAAQAg#v=onepage&amp;q=support%20for%20victims%20of%20crime&amp;f=false</w:t>
        </w:r>
      </w:hyperlink>
      <w:r>
        <w:rPr>
          <w:sz w:val="24"/>
          <w:szCs w:val="24"/>
        </w:rPr>
        <w:t>&gt; [Accessed on 4</w:t>
      </w:r>
      <w:r w:rsidRPr="000E0BF8">
        <w:rPr>
          <w:sz w:val="24"/>
          <w:szCs w:val="24"/>
          <w:vertAlign w:val="superscript"/>
        </w:rPr>
        <w:t>th</w:t>
      </w:r>
      <w:r>
        <w:rPr>
          <w:sz w:val="24"/>
          <w:szCs w:val="24"/>
        </w:rPr>
        <w:t xml:space="preserve"> November 2020]. </w:t>
      </w:r>
    </w:p>
    <w:p w14:paraId="51C74F7C" w14:textId="48BDC360" w:rsidR="0095136E" w:rsidRDefault="0095136E" w:rsidP="0095136E">
      <w:pPr>
        <w:pStyle w:val="ListParagraph"/>
        <w:numPr>
          <w:ilvl w:val="0"/>
          <w:numId w:val="50"/>
        </w:numPr>
        <w:ind w:right="107"/>
        <w:jc w:val="both"/>
        <w:rPr>
          <w:sz w:val="24"/>
          <w:szCs w:val="24"/>
        </w:rPr>
      </w:pPr>
      <w:r>
        <w:rPr>
          <w:sz w:val="24"/>
          <w:szCs w:val="24"/>
        </w:rPr>
        <w:t xml:space="preserve">DeLaet, R., 2020. </w:t>
      </w:r>
      <w:r w:rsidRPr="0095136E">
        <w:rPr>
          <w:i/>
          <w:sz w:val="24"/>
          <w:szCs w:val="24"/>
        </w:rPr>
        <w:t>Introduction to Health Care &amp; Careers</w:t>
      </w:r>
      <w:r>
        <w:rPr>
          <w:i/>
          <w:sz w:val="24"/>
          <w:szCs w:val="24"/>
        </w:rPr>
        <w:t xml:space="preserve">. </w:t>
      </w:r>
      <w:r>
        <w:rPr>
          <w:sz w:val="24"/>
          <w:szCs w:val="24"/>
        </w:rPr>
        <w:t>Burlington:</w:t>
      </w:r>
      <w:r w:rsidRPr="0095136E">
        <w:rPr>
          <w:sz w:val="24"/>
          <w:szCs w:val="24"/>
        </w:rPr>
        <w:t xml:space="preserve"> Jones &amp; Bartlett Learning</w:t>
      </w:r>
      <w:r>
        <w:rPr>
          <w:sz w:val="24"/>
          <w:szCs w:val="24"/>
        </w:rPr>
        <w:t>.</w:t>
      </w:r>
    </w:p>
    <w:p w14:paraId="32FD1823" w14:textId="0132BF46" w:rsidR="00260A2C" w:rsidRPr="00260A2C" w:rsidRDefault="00260A2C" w:rsidP="00260A2C">
      <w:pPr>
        <w:pStyle w:val="ListParagraph"/>
        <w:numPr>
          <w:ilvl w:val="0"/>
          <w:numId w:val="50"/>
        </w:numPr>
        <w:ind w:right="107"/>
        <w:jc w:val="both"/>
        <w:rPr>
          <w:i/>
          <w:sz w:val="24"/>
          <w:szCs w:val="24"/>
        </w:rPr>
      </w:pPr>
      <w:r>
        <w:rPr>
          <w:sz w:val="24"/>
          <w:szCs w:val="24"/>
        </w:rPr>
        <w:t xml:space="preserve">Dewe. P. J., O’Driscoll. M. P. and Cooper C., 2010. </w:t>
      </w:r>
      <w:r w:rsidRPr="00260A2C">
        <w:rPr>
          <w:i/>
          <w:sz w:val="24"/>
          <w:szCs w:val="24"/>
        </w:rPr>
        <w:t>Coping with Work Stress: A Review and Critique</w:t>
      </w:r>
      <w:r>
        <w:rPr>
          <w:i/>
          <w:sz w:val="24"/>
          <w:szCs w:val="24"/>
        </w:rPr>
        <w:t xml:space="preserve">. </w:t>
      </w:r>
      <w:r>
        <w:rPr>
          <w:sz w:val="24"/>
          <w:szCs w:val="24"/>
        </w:rPr>
        <w:t xml:space="preserve">West Sussex: Blackwell Publishing. </w:t>
      </w:r>
    </w:p>
    <w:p w14:paraId="67BB5E04" w14:textId="3D3BD41D" w:rsidR="00275A65" w:rsidRPr="00873EF8" w:rsidRDefault="00275A65" w:rsidP="00E6298B">
      <w:pPr>
        <w:pStyle w:val="ListParagraph"/>
        <w:numPr>
          <w:ilvl w:val="0"/>
          <w:numId w:val="50"/>
        </w:numPr>
        <w:ind w:right="107"/>
        <w:jc w:val="both"/>
        <w:rPr>
          <w:b/>
          <w:i/>
          <w:sz w:val="24"/>
          <w:szCs w:val="24"/>
        </w:rPr>
      </w:pPr>
      <w:r>
        <w:rPr>
          <w:sz w:val="24"/>
          <w:szCs w:val="24"/>
        </w:rPr>
        <w:t xml:space="preserve">Hellhammer, D. and Hellhammer, J., 2008. </w:t>
      </w:r>
      <w:r w:rsidRPr="00275A65">
        <w:rPr>
          <w:i/>
          <w:sz w:val="24"/>
          <w:szCs w:val="24"/>
        </w:rPr>
        <w:t>Stress: The Brain-body Connection</w:t>
      </w:r>
      <w:r>
        <w:rPr>
          <w:i/>
          <w:sz w:val="24"/>
          <w:szCs w:val="24"/>
        </w:rPr>
        <w:t xml:space="preserve">. </w:t>
      </w:r>
      <w:r>
        <w:rPr>
          <w:sz w:val="24"/>
          <w:szCs w:val="24"/>
        </w:rPr>
        <w:t xml:space="preserve">Basel: </w:t>
      </w:r>
      <w:proofErr w:type="spellStart"/>
      <w:r w:rsidRPr="00275A65">
        <w:rPr>
          <w:sz w:val="24"/>
          <w:szCs w:val="24"/>
        </w:rPr>
        <w:t>Karger</w:t>
      </w:r>
      <w:proofErr w:type="spellEnd"/>
      <w:r w:rsidRPr="00275A65">
        <w:rPr>
          <w:sz w:val="24"/>
          <w:szCs w:val="24"/>
        </w:rPr>
        <w:t xml:space="preserve"> Medical and Scientific Publishers</w:t>
      </w:r>
      <w:r>
        <w:rPr>
          <w:sz w:val="24"/>
          <w:szCs w:val="24"/>
        </w:rPr>
        <w:t>. Available through: Google books &lt;</w:t>
      </w:r>
      <w:hyperlink r:id="rId31" w:anchor="v=onepage&amp;q=what%20is%20stress&amp;f=false" w:history="1">
        <w:r w:rsidRPr="008F2BCB">
          <w:rPr>
            <w:rStyle w:val="Hyperlink"/>
            <w:sz w:val="24"/>
            <w:szCs w:val="24"/>
          </w:rPr>
          <w:t>https://books.google.co.uk/books?id=AwvS1kzQuY8C&amp;printsec=frontcover&amp;dq=what+is+stress&amp;hl=en&amp;sa=X&amp;ved=2ahUKEwjH18L2vejrAhWYFMAKHTGyAEYQ6AEwBHoECAEQAg#v=onepage&amp;q=what%20is%20stress&amp;f=false</w:t>
        </w:r>
      </w:hyperlink>
      <w:r>
        <w:rPr>
          <w:sz w:val="24"/>
          <w:szCs w:val="24"/>
        </w:rPr>
        <w:t>&gt; [Accessed on 14</w:t>
      </w:r>
      <w:r w:rsidRPr="00275A65">
        <w:rPr>
          <w:sz w:val="24"/>
          <w:szCs w:val="24"/>
          <w:vertAlign w:val="superscript"/>
        </w:rPr>
        <w:t>th</w:t>
      </w:r>
      <w:r>
        <w:rPr>
          <w:sz w:val="24"/>
          <w:szCs w:val="24"/>
        </w:rPr>
        <w:t xml:space="preserve"> September 2020]. </w:t>
      </w:r>
    </w:p>
    <w:p w14:paraId="3B452E95" w14:textId="3ECCCC0F" w:rsidR="00873EF8" w:rsidRPr="004C2197" w:rsidRDefault="00873EF8" w:rsidP="00873EF8">
      <w:pPr>
        <w:pStyle w:val="ListParagraph"/>
        <w:numPr>
          <w:ilvl w:val="0"/>
          <w:numId w:val="50"/>
        </w:numPr>
        <w:ind w:right="107"/>
        <w:jc w:val="both"/>
        <w:rPr>
          <w:b/>
          <w:i/>
          <w:sz w:val="24"/>
          <w:szCs w:val="24"/>
        </w:rPr>
      </w:pPr>
      <w:r>
        <w:rPr>
          <w:sz w:val="24"/>
          <w:szCs w:val="24"/>
        </w:rPr>
        <w:t xml:space="preserve">DIANE Publishing Company, 1994. </w:t>
      </w:r>
      <w:proofErr w:type="spellStart"/>
      <w:r w:rsidRPr="00873EF8">
        <w:rPr>
          <w:i/>
          <w:sz w:val="24"/>
          <w:szCs w:val="24"/>
        </w:rPr>
        <w:t>Neighborhood</w:t>
      </w:r>
      <w:proofErr w:type="spellEnd"/>
      <w:r w:rsidRPr="00873EF8">
        <w:rPr>
          <w:i/>
          <w:sz w:val="24"/>
          <w:szCs w:val="24"/>
        </w:rPr>
        <w:t>-Oriented Policing in Rural Communities: A Program Planning Guide</w:t>
      </w:r>
      <w:r>
        <w:rPr>
          <w:i/>
          <w:sz w:val="24"/>
          <w:szCs w:val="24"/>
        </w:rPr>
        <w:t xml:space="preserve">. </w:t>
      </w:r>
      <w:r>
        <w:rPr>
          <w:sz w:val="24"/>
          <w:szCs w:val="24"/>
        </w:rPr>
        <w:t>Washington: DIANE Publishing Company. Available through: Google Books &lt;</w:t>
      </w:r>
      <w:hyperlink r:id="rId32" w:anchor="v=onepage&amp;q=negotiation%20skills%20in%20policing&amp;f=false" w:history="1">
        <w:r w:rsidRPr="00263525">
          <w:rPr>
            <w:rStyle w:val="Hyperlink"/>
            <w:sz w:val="24"/>
            <w:szCs w:val="24"/>
          </w:rPr>
          <w:t>https://books.google.co.uk/books?id=HdoozmjtV-sC&amp;pg=PA103&amp;dq=negotiation+skills+in+policing&amp;hl=en&amp;sa=X&amp;ved=2ahUKEwjwqdf9kaXsAhVCUcAKHbAHAKMQ6AEwAnoECAQQAg#v=onepage&amp;q=negotiation%20skills%20in%20policing&amp;f=false</w:t>
        </w:r>
      </w:hyperlink>
      <w:r>
        <w:rPr>
          <w:sz w:val="24"/>
          <w:szCs w:val="24"/>
        </w:rPr>
        <w:t>&gt; [Accessed on 8</w:t>
      </w:r>
      <w:r w:rsidRPr="00873EF8">
        <w:rPr>
          <w:sz w:val="24"/>
          <w:szCs w:val="24"/>
          <w:vertAlign w:val="superscript"/>
        </w:rPr>
        <w:t>th</w:t>
      </w:r>
      <w:r>
        <w:rPr>
          <w:sz w:val="24"/>
          <w:szCs w:val="24"/>
        </w:rPr>
        <w:t xml:space="preserve"> October 2020]. </w:t>
      </w:r>
    </w:p>
    <w:p w14:paraId="51BD34EA" w14:textId="605A0B02" w:rsidR="004C2197" w:rsidRPr="004C2197" w:rsidRDefault="004C2197" w:rsidP="004C2197">
      <w:pPr>
        <w:pStyle w:val="ListParagraph"/>
        <w:numPr>
          <w:ilvl w:val="0"/>
          <w:numId w:val="50"/>
        </w:numPr>
        <w:ind w:right="107"/>
        <w:jc w:val="both"/>
        <w:rPr>
          <w:b/>
          <w:i/>
          <w:sz w:val="24"/>
          <w:szCs w:val="24"/>
        </w:rPr>
      </w:pPr>
      <w:r>
        <w:rPr>
          <w:sz w:val="24"/>
          <w:szCs w:val="24"/>
        </w:rPr>
        <w:t xml:space="preserve">Driscoll. J., 2007. </w:t>
      </w:r>
      <w:r w:rsidRPr="004C2197">
        <w:rPr>
          <w:i/>
          <w:sz w:val="24"/>
          <w:szCs w:val="24"/>
        </w:rPr>
        <w:t>Practising Clinical Supervision: A Reflective Approach</w:t>
      </w:r>
      <w:r>
        <w:rPr>
          <w:i/>
          <w:sz w:val="24"/>
          <w:szCs w:val="24"/>
        </w:rPr>
        <w:t xml:space="preserve">. </w:t>
      </w:r>
      <w:r>
        <w:rPr>
          <w:sz w:val="24"/>
          <w:szCs w:val="24"/>
        </w:rPr>
        <w:t>London: Bailliere Tindall.</w:t>
      </w:r>
    </w:p>
    <w:p w14:paraId="72EE8462" w14:textId="19C22C04" w:rsidR="0091382D" w:rsidRPr="00452B5E" w:rsidRDefault="0091382D" w:rsidP="0091382D">
      <w:pPr>
        <w:pStyle w:val="ListParagraph"/>
        <w:numPr>
          <w:ilvl w:val="0"/>
          <w:numId w:val="50"/>
        </w:numPr>
        <w:ind w:right="107"/>
        <w:jc w:val="both"/>
        <w:rPr>
          <w:b/>
          <w:i/>
          <w:sz w:val="24"/>
          <w:szCs w:val="24"/>
        </w:rPr>
      </w:pPr>
      <w:r>
        <w:rPr>
          <w:sz w:val="24"/>
          <w:szCs w:val="24"/>
        </w:rPr>
        <w:t xml:space="preserve">Equality and Human Rights Commission, 2020. </w:t>
      </w:r>
      <w:r w:rsidRPr="0091382D">
        <w:rPr>
          <w:i/>
          <w:sz w:val="24"/>
          <w:szCs w:val="24"/>
        </w:rPr>
        <w:t>Article 10: Freedom of expression</w:t>
      </w:r>
      <w:r>
        <w:rPr>
          <w:i/>
          <w:sz w:val="24"/>
          <w:szCs w:val="24"/>
        </w:rPr>
        <w:t xml:space="preserve">. </w:t>
      </w:r>
      <w:r>
        <w:rPr>
          <w:sz w:val="24"/>
          <w:szCs w:val="24"/>
        </w:rPr>
        <w:t>Available at: &lt;</w:t>
      </w:r>
      <w:hyperlink r:id="rId33" w:history="1">
        <w:r w:rsidRPr="005A3D87">
          <w:rPr>
            <w:rStyle w:val="Hyperlink"/>
            <w:sz w:val="24"/>
            <w:szCs w:val="24"/>
          </w:rPr>
          <w:t>https://www.equalityhumanrights.com/en/human-rights-act/article-10-freedom-expression</w:t>
        </w:r>
      </w:hyperlink>
      <w:r>
        <w:rPr>
          <w:sz w:val="24"/>
          <w:szCs w:val="24"/>
        </w:rPr>
        <w:t>&gt; [Accessed on 3</w:t>
      </w:r>
      <w:r w:rsidRPr="0091382D">
        <w:rPr>
          <w:sz w:val="24"/>
          <w:szCs w:val="24"/>
          <w:vertAlign w:val="superscript"/>
        </w:rPr>
        <w:t>rd</w:t>
      </w:r>
      <w:r>
        <w:rPr>
          <w:sz w:val="24"/>
          <w:szCs w:val="24"/>
        </w:rPr>
        <w:t xml:space="preserve"> November 2020]. </w:t>
      </w:r>
    </w:p>
    <w:p w14:paraId="491F4615" w14:textId="559E2505" w:rsidR="00452B5E" w:rsidRPr="004F75FC" w:rsidRDefault="00452B5E" w:rsidP="00452B5E">
      <w:pPr>
        <w:pStyle w:val="ListParagraph"/>
        <w:numPr>
          <w:ilvl w:val="0"/>
          <w:numId w:val="50"/>
        </w:numPr>
        <w:ind w:right="107"/>
        <w:jc w:val="both"/>
        <w:rPr>
          <w:b/>
          <w:i/>
          <w:sz w:val="24"/>
          <w:szCs w:val="24"/>
        </w:rPr>
      </w:pPr>
      <w:r>
        <w:rPr>
          <w:sz w:val="24"/>
          <w:szCs w:val="24"/>
        </w:rPr>
        <w:t xml:space="preserve">Equality and Human Right Commission, 2020. </w:t>
      </w:r>
      <w:r w:rsidRPr="00452B5E">
        <w:rPr>
          <w:i/>
          <w:sz w:val="24"/>
          <w:szCs w:val="24"/>
        </w:rPr>
        <w:t>Article 9: Freedom of thought, belief and religion</w:t>
      </w:r>
      <w:r>
        <w:rPr>
          <w:i/>
          <w:sz w:val="24"/>
          <w:szCs w:val="24"/>
        </w:rPr>
        <w:t xml:space="preserve">. </w:t>
      </w:r>
      <w:r>
        <w:rPr>
          <w:sz w:val="24"/>
          <w:szCs w:val="24"/>
        </w:rPr>
        <w:t>Available at: &lt;</w:t>
      </w:r>
      <w:hyperlink r:id="rId34" w:history="1">
        <w:r w:rsidRPr="005A3D87">
          <w:rPr>
            <w:rStyle w:val="Hyperlink"/>
            <w:sz w:val="24"/>
            <w:szCs w:val="24"/>
          </w:rPr>
          <w:t>https://www.equalityhumanrights.com/en/human-rights-act/article-9-freedom-thought-belief-and-religion</w:t>
        </w:r>
      </w:hyperlink>
      <w:r>
        <w:rPr>
          <w:sz w:val="24"/>
          <w:szCs w:val="24"/>
        </w:rPr>
        <w:t>&gt; [Accessed on 3</w:t>
      </w:r>
      <w:r w:rsidRPr="00452B5E">
        <w:rPr>
          <w:sz w:val="24"/>
          <w:szCs w:val="24"/>
          <w:vertAlign w:val="superscript"/>
        </w:rPr>
        <w:t>rd</w:t>
      </w:r>
      <w:r>
        <w:rPr>
          <w:sz w:val="24"/>
          <w:szCs w:val="24"/>
        </w:rPr>
        <w:t xml:space="preserve"> November 2020].</w:t>
      </w:r>
    </w:p>
    <w:p w14:paraId="2EFF075C" w14:textId="235E48AA" w:rsidR="004F75FC" w:rsidRPr="00452B5E" w:rsidRDefault="004F75FC" w:rsidP="004F75FC">
      <w:pPr>
        <w:pStyle w:val="ListParagraph"/>
        <w:numPr>
          <w:ilvl w:val="0"/>
          <w:numId w:val="50"/>
        </w:numPr>
        <w:ind w:right="107"/>
        <w:jc w:val="both"/>
        <w:rPr>
          <w:b/>
          <w:i/>
          <w:sz w:val="24"/>
          <w:szCs w:val="24"/>
        </w:rPr>
      </w:pPr>
      <w:proofErr w:type="spellStart"/>
      <w:r>
        <w:rPr>
          <w:sz w:val="24"/>
          <w:szCs w:val="24"/>
        </w:rPr>
        <w:t>Gerstenfeld</w:t>
      </w:r>
      <w:proofErr w:type="spellEnd"/>
      <w:r>
        <w:rPr>
          <w:sz w:val="24"/>
          <w:szCs w:val="24"/>
        </w:rPr>
        <w:t xml:space="preserve">. P. B., 2013. </w:t>
      </w:r>
      <w:r w:rsidRPr="004F75FC">
        <w:rPr>
          <w:i/>
          <w:sz w:val="24"/>
          <w:szCs w:val="24"/>
        </w:rPr>
        <w:t>Hate Crimes: Causes, Controls, and Controversies</w:t>
      </w:r>
      <w:r>
        <w:rPr>
          <w:i/>
          <w:sz w:val="24"/>
          <w:szCs w:val="24"/>
        </w:rPr>
        <w:t xml:space="preserve">. </w:t>
      </w:r>
      <w:r>
        <w:rPr>
          <w:sz w:val="24"/>
          <w:szCs w:val="24"/>
        </w:rPr>
        <w:t xml:space="preserve">London: SAGE Publications. </w:t>
      </w:r>
    </w:p>
    <w:p w14:paraId="36DBF1C4" w14:textId="2CB0ED45" w:rsidR="009A2D41" w:rsidRPr="009A2D41" w:rsidRDefault="009A2D41" w:rsidP="004E1EBF">
      <w:pPr>
        <w:pStyle w:val="ListParagraph"/>
        <w:numPr>
          <w:ilvl w:val="0"/>
          <w:numId w:val="50"/>
        </w:numPr>
        <w:ind w:right="107"/>
        <w:jc w:val="both"/>
        <w:rPr>
          <w:b/>
          <w:i/>
          <w:sz w:val="24"/>
          <w:szCs w:val="24"/>
        </w:rPr>
      </w:pPr>
      <w:r>
        <w:rPr>
          <w:sz w:val="24"/>
          <w:szCs w:val="24"/>
        </w:rPr>
        <w:t xml:space="preserve">Hancock. C., 2008. </w:t>
      </w:r>
      <w:r w:rsidRPr="009A2D41">
        <w:rPr>
          <w:i/>
          <w:sz w:val="24"/>
          <w:szCs w:val="24"/>
        </w:rPr>
        <w:t>Issues in Healthcare Risk Management</w:t>
      </w:r>
      <w:r>
        <w:rPr>
          <w:i/>
          <w:sz w:val="24"/>
          <w:szCs w:val="24"/>
        </w:rPr>
        <w:t>.</w:t>
      </w:r>
      <w:r w:rsidR="004E1EBF">
        <w:rPr>
          <w:i/>
          <w:sz w:val="24"/>
          <w:szCs w:val="24"/>
        </w:rPr>
        <w:t xml:space="preserve"> </w:t>
      </w:r>
      <w:r w:rsidR="004E1EBF">
        <w:rPr>
          <w:sz w:val="24"/>
          <w:szCs w:val="24"/>
        </w:rPr>
        <w:t>Oxford: Lulu. Available through: Google Books &lt;</w:t>
      </w:r>
      <w:hyperlink r:id="rId35" w:anchor="v=onepage&amp;q&amp;f=false" w:history="1">
        <w:r w:rsidR="004E1EBF" w:rsidRPr="00A45237">
          <w:rPr>
            <w:rStyle w:val="Hyperlink"/>
            <w:sz w:val="24"/>
            <w:szCs w:val="24"/>
          </w:rPr>
          <w:t>https://books.google.co.uk/books?id=mbv_YPJTKy8C&amp;pg=PA226&amp;dq=betaris+box&amp;hl=en&amp;sa=X&amp;ved=2ahUKEwjOjcLd1rbsAhX8SxUIHXsTBu0Q6AEwAHoECAMQAg#v=onepage&amp;q&amp;f=false</w:t>
        </w:r>
      </w:hyperlink>
      <w:r w:rsidR="004E1EBF">
        <w:rPr>
          <w:sz w:val="24"/>
          <w:szCs w:val="24"/>
        </w:rPr>
        <w:t>&gt; [Accessed on 15</w:t>
      </w:r>
      <w:r w:rsidR="004E1EBF" w:rsidRPr="004E1EBF">
        <w:rPr>
          <w:sz w:val="24"/>
          <w:szCs w:val="24"/>
          <w:vertAlign w:val="superscript"/>
        </w:rPr>
        <w:t>th</w:t>
      </w:r>
      <w:r w:rsidR="004E1EBF">
        <w:rPr>
          <w:sz w:val="24"/>
          <w:szCs w:val="24"/>
        </w:rPr>
        <w:t xml:space="preserve"> October 2020].</w:t>
      </w:r>
    </w:p>
    <w:p w14:paraId="24FEA3E0" w14:textId="52C46F62" w:rsidR="00E53230" w:rsidRPr="0091382D" w:rsidRDefault="00E53230" w:rsidP="00E53230">
      <w:pPr>
        <w:pStyle w:val="ListParagraph"/>
        <w:numPr>
          <w:ilvl w:val="0"/>
          <w:numId w:val="50"/>
        </w:numPr>
        <w:ind w:right="107"/>
        <w:jc w:val="both"/>
        <w:rPr>
          <w:b/>
          <w:i/>
          <w:sz w:val="24"/>
          <w:szCs w:val="24"/>
        </w:rPr>
      </w:pPr>
      <w:r>
        <w:rPr>
          <w:sz w:val="24"/>
          <w:szCs w:val="24"/>
        </w:rPr>
        <w:t xml:space="preserve">Higgins, M., 2009. </w:t>
      </w:r>
      <w:r w:rsidRPr="00E53230">
        <w:rPr>
          <w:i/>
          <w:sz w:val="24"/>
          <w:szCs w:val="24"/>
        </w:rPr>
        <w:t xml:space="preserve">Taking Care </w:t>
      </w:r>
      <w:proofErr w:type="gramStart"/>
      <w:r w:rsidRPr="00E53230">
        <w:rPr>
          <w:i/>
          <w:sz w:val="24"/>
          <w:szCs w:val="24"/>
        </w:rPr>
        <w:t>Of</w:t>
      </w:r>
      <w:proofErr w:type="gramEnd"/>
      <w:r w:rsidRPr="00E53230">
        <w:rPr>
          <w:i/>
          <w:sz w:val="24"/>
          <w:szCs w:val="24"/>
        </w:rPr>
        <w:t xml:space="preserve"> Your Stress: Learning to do What Works</w:t>
      </w:r>
      <w:r>
        <w:rPr>
          <w:i/>
          <w:sz w:val="24"/>
          <w:szCs w:val="24"/>
        </w:rPr>
        <w:t xml:space="preserve">. </w:t>
      </w:r>
      <w:r>
        <w:rPr>
          <w:sz w:val="24"/>
          <w:szCs w:val="24"/>
        </w:rPr>
        <w:t xml:space="preserve">USA: </w:t>
      </w:r>
      <w:r w:rsidRPr="00E53230">
        <w:rPr>
          <w:sz w:val="24"/>
          <w:szCs w:val="24"/>
        </w:rPr>
        <w:t>Xlibris Corporation</w:t>
      </w:r>
      <w:r>
        <w:rPr>
          <w:sz w:val="24"/>
          <w:szCs w:val="24"/>
        </w:rPr>
        <w:t>.</w:t>
      </w:r>
    </w:p>
    <w:p w14:paraId="54F1DADE" w14:textId="12F7F529" w:rsidR="0091382D" w:rsidRDefault="0091382D" w:rsidP="0091382D">
      <w:pPr>
        <w:pStyle w:val="ListParagraph"/>
        <w:numPr>
          <w:ilvl w:val="0"/>
          <w:numId w:val="50"/>
        </w:numPr>
        <w:ind w:right="107"/>
        <w:jc w:val="both"/>
        <w:rPr>
          <w:sz w:val="24"/>
          <w:szCs w:val="24"/>
        </w:rPr>
      </w:pPr>
      <w:r>
        <w:rPr>
          <w:sz w:val="24"/>
          <w:szCs w:val="24"/>
        </w:rPr>
        <w:t xml:space="preserve">HMICFRS, 2018. </w:t>
      </w:r>
      <w:r w:rsidRPr="0091382D">
        <w:rPr>
          <w:i/>
          <w:sz w:val="24"/>
          <w:szCs w:val="24"/>
        </w:rPr>
        <w:t>Hate crime: what do victims tell us</w:t>
      </w:r>
      <w:proofErr w:type="gramStart"/>
      <w:r w:rsidRPr="0091382D">
        <w:rPr>
          <w:i/>
          <w:sz w:val="24"/>
          <w:szCs w:val="24"/>
        </w:rPr>
        <w:t>?</w:t>
      </w:r>
      <w:r>
        <w:rPr>
          <w:i/>
          <w:sz w:val="24"/>
          <w:szCs w:val="24"/>
        </w:rPr>
        <w:t>.</w:t>
      </w:r>
      <w:proofErr w:type="gramEnd"/>
      <w:r>
        <w:rPr>
          <w:i/>
          <w:sz w:val="24"/>
          <w:szCs w:val="24"/>
        </w:rPr>
        <w:t xml:space="preserve"> </w:t>
      </w:r>
      <w:r>
        <w:rPr>
          <w:sz w:val="24"/>
          <w:szCs w:val="24"/>
        </w:rPr>
        <w:t>Available at: &lt;</w:t>
      </w:r>
      <w:hyperlink r:id="rId36" w:history="1">
        <w:r w:rsidRPr="005A3D87">
          <w:rPr>
            <w:rStyle w:val="Hyperlink"/>
            <w:sz w:val="24"/>
            <w:szCs w:val="24"/>
          </w:rPr>
          <w:t>https://www.justiceinspectorates.gov.uk/hmicfrs/wp-content/uploads/hate-crime-what-do-victims-tell-us.pdf</w:t>
        </w:r>
      </w:hyperlink>
      <w:r>
        <w:rPr>
          <w:sz w:val="24"/>
          <w:szCs w:val="24"/>
        </w:rPr>
        <w:t>&gt; [Accessed on 3</w:t>
      </w:r>
      <w:r w:rsidRPr="0091382D">
        <w:rPr>
          <w:sz w:val="24"/>
          <w:szCs w:val="24"/>
          <w:vertAlign w:val="superscript"/>
        </w:rPr>
        <w:t>rd</w:t>
      </w:r>
      <w:r>
        <w:rPr>
          <w:sz w:val="24"/>
          <w:szCs w:val="24"/>
        </w:rPr>
        <w:t xml:space="preserve"> November 2020]. </w:t>
      </w:r>
    </w:p>
    <w:p w14:paraId="690E128C" w14:textId="0CBE5C32" w:rsidR="004C2197" w:rsidRPr="004C2197" w:rsidRDefault="004C2197" w:rsidP="004C2197">
      <w:pPr>
        <w:pStyle w:val="ListParagraph"/>
        <w:numPr>
          <w:ilvl w:val="0"/>
          <w:numId w:val="50"/>
        </w:numPr>
        <w:ind w:right="107"/>
        <w:jc w:val="both"/>
        <w:rPr>
          <w:sz w:val="24"/>
          <w:szCs w:val="24"/>
        </w:rPr>
      </w:pPr>
      <w:r>
        <w:rPr>
          <w:sz w:val="24"/>
          <w:szCs w:val="24"/>
        </w:rPr>
        <w:t xml:space="preserve">Jasper. M., 2003. </w:t>
      </w:r>
      <w:r w:rsidRPr="004C2197">
        <w:rPr>
          <w:sz w:val="24"/>
          <w:szCs w:val="24"/>
        </w:rPr>
        <w:t>Beginning Reflective Practice</w:t>
      </w:r>
      <w:r>
        <w:rPr>
          <w:sz w:val="24"/>
          <w:szCs w:val="24"/>
        </w:rPr>
        <w:t xml:space="preserve">. Cheltenham: Nelson Thornes LTD. </w:t>
      </w:r>
    </w:p>
    <w:p w14:paraId="53DDB9B2" w14:textId="616F6F65" w:rsidR="00C55129" w:rsidRPr="00372426" w:rsidRDefault="00C55129" w:rsidP="00C55129">
      <w:pPr>
        <w:pStyle w:val="ListParagraph"/>
        <w:numPr>
          <w:ilvl w:val="0"/>
          <w:numId w:val="50"/>
        </w:numPr>
        <w:ind w:right="107"/>
        <w:jc w:val="both"/>
        <w:rPr>
          <w:b/>
          <w:i/>
          <w:sz w:val="24"/>
          <w:szCs w:val="24"/>
        </w:rPr>
      </w:pPr>
      <w:r>
        <w:rPr>
          <w:sz w:val="24"/>
          <w:szCs w:val="24"/>
        </w:rPr>
        <w:t xml:space="preserve">Jasper. M., 2006. </w:t>
      </w:r>
      <w:r w:rsidRPr="00C55129">
        <w:rPr>
          <w:i/>
          <w:sz w:val="24"/>
          <w:szCs w:val="24"/>
        </w:rPr>
        <w:t>Professional Development, Reflection and Decision-making for Nurses</w:t>
      </w:r>
      <w:r>
        <w:rPr>
          <w:i/>
          <w:sz w:val="24"/>
          <w:szCs w:val="24"/>
        </w:rPr>
        <w:t xml:space="preserve">. </w:t>
      </w:r>
      <w:r>
        <w:rPr>
          <w:sz w:val="24"/>
          <w:szCs w:val="24"/>
        </w:rPr>
        <w:t xml:space="preserve">Oxford: Blackwell Publishing. </w:t>
      </w:r>
    </w:p>
    <w:p w14:paraId="7C339BB0" w14:textId="27A776FA" w:rsidR="00372426" w:rsidRDefault="00372426" w:rsidP="00372426">
      <w:pPr>
        <w:pStyle w:val="ListParagraph"/>
        <w:numPr>
          <w:ilvl w:val="0"/>
          <w:numId w:val="50"/>
        </w:numPr>
        <w:ind w:right="107"/>
        <w:jc w:val="both"/>
        <w:rPr>
          <w:sz w:val="24"/>
          <w:szCs w:val="24"/>
        </w:rPr>
      </w:pPr>
      <w:proofErr w:type="spellStart"/>
      <w:r>
        <w:rPr>
          <w:sz w:val="24"/>
          <w:szCs w:val="24"/>
        </w:rPr>
        <w:lastRenderedPageBreak/>
        <w:t>McMains</w:t>
      </w:r>
      <w:proofErr w:type="spellEnd"/>
      <w:r>
        <w:rPr>
          <w:sz w:val="24"/>
          <w:szCs w:val="24"/>
        </w:rPr>
        <w:t xml:space="preserve">. M. J., and Mullins. W. C., 2014. </w:t>
      </w:r>
      <w:r w:rsidRPr="001777C1">
        <w:rPr>
          <w:i/>
          <w:sz w:val="24"/>
          <w:szCs w:val="24"/>
        </w:rPr>
        <w:t>Crisis Negotiations: Managing Critical Incidents and Hostage Situations in Law Enforcement and Corrections</w:t>
      </w:r>
      <w:r>
        <w:rPr>
          <w:i/>
          <w:sz w:val="24"/>
          <w:szCs w:val="24"/>
        </w:rPr>
        <w:t xml:space="preserve">. </w:t>
      </w:r>
      <w:r>
        <w:rPr>
          <w:sz w:val="24"/>
          <w:szCs w:val="24"/>
        </w:rPr>
        <w:t>Oxon: Routledge.</w:t>
      </w:r>
    </w:p>
    <w:p w14:paraId="5E8C0B54" w14:textId="22C33EB5" w:rsidR="00372426" w:rsidRDefault="00372426" w:rsidP="00372426">
      <w:pPr>
        <w:pStyle w:val="ListParagraph"/>
        <w:numPr>
          <w:ilvl w:val="0"/>
          <w:numId w:val="50"/>
        </w:numPr>
        <w:ind w:right="107"/>
        <w:jc w:val="both"/>
        <w:rPr>
          <w:sz w:val="24"/>
          <w:szCs w:val="24"/>
        </w:rPr>
      </w:pPr>
      <w:r>
        <w:rPr>
          <w:sz w:val="24"/>
          <w:szCs w:val="24"/>
        </w:rPr>
        <w:t xml:space="preserve">Miller. J. G., 2013. </w:t>
      </w:r>
      <w:r w:rsidRPr="00372426">
        <w:rPr>
          <w:i/>
          <w:sz w:val="24"/>
          <w:szCs w:val="24"/>
        </w:rPr>
        <w:t>Changing Roles for a New Psychotherapy.</w:t>
      </w:r>
      <w:r>
        <w:rPr>
          <w:i/>
          <w:sz w:val="24"/>
          <w:szCs w:val="24"/>
        </w:rPr>
        <w:t xml:space="preserve"> </w:t>
      </w:r>
      <w:r>
        <w:rPr>
          <w:sz w:val="24"/>
          <w:szCs w:val="24"/>
        </w:rPr>
        <w:t xml:space="preserve">New </w:t>
      </w:r>
      <w:proofErr w:type="spellStart"/>
      <w:r>
        <w:rPr>
          <w:sz w:val="24"/>
          <w:szCs w:val="24"/>
        </w:rPr>
        <w:t>York</w:t>
      </w:r>
      <w:proofErr w:type="gramStart"/>
      <w:r>
        <w:rPr>
          <w:sz w:val="24"/>
          <w:szCs w:val="24"/>
        </w:rPr>
        <w:t>:Routledge</w:t>
      </w:r>
      <w:proofErr w:type="spellEnd"/>
      <w:proofErr w:type="gramEnd"/>
      <w:r>
        <w:rPr>
          <w:sz w:val="24"/>
          <w:szCs w:val="24"/>
        </w:rPr>
        <w:t>.</w:t>
      </w:r>
    </w:p>
    <w:p w14:paraId="553D069F" w14:textId="3B031FDC" w:rsidR="0094795A" w:rsidRPr="0094795A" w:rsidRDefault="00A36473" w:rsidP="0094795A">
      <w:pPr>
        <w:pStyle w:val="ListParagraph"/>
        <w:numPr>
          <w:ilvl w:val="0"/>
          <w:numId w:val="50"/>
        </w:numPr>
        <w:ind w:right="107"/>
        <w:jc w:val="both"/>
        <w:rPr>
          <w:sz w:val="24"/>
          <w:szCs w:val="24"/>
        </w:rPr>
      </w:pPr>
      <w:r>
        <w:rPr>
          <w:sz w:val="24"/>
          <w:szCs w:val="24"/>
        </w:rPr>
        <w:t>Ministry of Justice</w:t>
      </w:r>
      <w:r w:rsidR="0094795A">
        <w:rPr>
          <w:sz w:val="24"/>
          <w:szCs w:val="24"/>
        </w:rPr>
        <w:t xml:space="preserve">., 2015. </w:t>
      </w:r>
      <w:r w:rsidR="0094795A" w:rsidRPr="0094795A">
        <w:rPr>
          <w:i/>
          <w:sz w:val="24"/>
          <w:szCs w:val="24"/>
        </w:rPr>
        <w:t>Code of Practice for Victims of Crime</w:t>
      </w:r>
      <w:r w:rsidR="0094795A">
        <w:rPr>
          <w:i/>
          <w:sz w:val="24"/>
          <w:szCs w:val="24"/>
        </w:rPr>
        <w:t xml:space="preserve">. </w:t>
      </w:r>
      <w:r w:rsidR="0094795A">
        <w:rPr>
          <w:sz w:val="24"/>
          <w:szCs w:val="24"/>
        </w:rPr>
        <w:t>London: Open Government Licence. [</w:t>
      </w:r>
      <w:proofErr w:type="gramStart"/>
      <w:r w:rsidR="0094795A">
        <w:rPr>
          <w:sz w:val="24"/>
          <w:szCs w:val="24"/>
        </w:rPr>
        <w:t>pdf</w:t>
      </w:r>
      <w:proofErr w:type="gramEnd"/>
      <w:r w:rsidR="0094795A">
        <w:rPr>
          <w:sz w:val="24"/>
          <w:szCs w:val="24"/>
        </w:rPr>
        <w:t xml:space="preserve">]. Available at: </w:t>
      </w:r>
      <w:hyperlink r:id="rId37" w:history="1">
        <w:r w:rsidR="0094795A" w:rsidRPr="005A3D87">
          <w:rPr>
            <w:rStyle w:val="Hyperlink"/>
            <w:sz w:val="24"/>
            <w:szCs w:val="24"/>
          </w:rPr>
          <w:t>https://assets.publishing.service.gov.uk/government/uploads/system/uploads/attachment_data/file/476900/code-of-practice-for-victims-of-crime.PDF</w:t>
        </w:r>
      </w:hyperlink>
      <w:r w:rsidR="0094795A">
        <w:rPr>
          <w:sz w:val="24"/>
          <w:szCs w:val="24"/>
        </w:rPr>
        <w:t xml:space="preserve"> [Accessed on 3rd November 2020].</w:t>
      </w:r>
    </w:p>
    <w:p w14:paraId="594E5D76" w14:textId="77777777" w:rsidR="00372426" w:rsidRPr="0023486C" w:rsidRDefault="00372426" w:rsidP="00372426">
      <w:pPr>
        <w:pStyle w:val="ListParagraph"/>
        <w:numPr>
          <w:ilvl w:val="0"/>
          <w:numId w:val="50"/>
        </w:numPr>
        <w:ind w:right="107"/>
        <w:jc w:val="both"/>
        <w:rPr>
          <w:i/>
          <w:sz w:val="24"/>
          <w:szCs w:val="24"/>
        </w:rPr>
      </w:pPr>
      <w:r>
        <w:rPr>
          <w:sz w:val="24"/>
          <w:szCs w:val="24"/>
        </w:rPr>
        <w:t xml:space="preserve">Nevid, J. S. and Rathus. S. A., 2016. </w:t>
      </w:r>
      <w:r w:rsidRPr="0023486C">
        <w:rPr>
          <w:i/>
          <w:sz w:val="24"/>
          <w:szCs w:val="24"/>
        </w:rPr>
        <w:t>Psychology and the Challenges of Life: Adjustment and Growth</w:t>
      </w:r>
      <w:r>
        <w:rPr>
          <w:i/>
          <w:sz w:val="24"/>
          <w:szCs w:val="24"/>
        </w:rPr>
        <w:t xml:space="preserve">. </w:t>
      </w:r>
      <w:r>
        <w:rPr>
          <w:sz w:val="24"/>
          <w:szCs w:val="24"/>
        </w:rPr>
        <w:t>USA: Wiley. Available through: Google Books &lt;</w:t>
      </w:r>
      <w:hyperlink r:id="rId38" w:anchor="v=onepage&amp;q=exercise%20vs%20support%20network%20for%20stress&amp;f=false" w:history="1">
        <w:r w:rsidRPr="00FC296F">
          <w:rPr>
            <w:rStyle w:val="Hyperlink"/>
            <w:sz w:val="24"/>
            <w:szCs w:val="24"/>
          </w:rPr>
          <w:t>https://books.google.co.uk/books?id=HkDhCgAAQBAJ&amp;pg=PA111&amp;dq=exercise+vs+support+network+for+stress&amp;hl=en&amp;sa=X&amp;ved=2ahUKEwjv47_33vLrAhUResAKHTrWBSMQ6AEwA3oECAEQAg#v=onepage&amp;q=exercise%20vs%20support%20network%20for%20stress&amp;f=false</w:t>
        </w:r>
      </w:hyperlink>
      <w:r>
        <w:rPr>
          <w:sz w:val="24"/>
          <w:szCs w:val="24"/>
        </w:rPr>
        <w:t>&gt; [Accessed on 18</w:t>
      </w:r>
      <w:r w:rsidRPr="0023486C">
        <w:rPr>
          <w:sz w:val="24"/>
          <w:szCs w:val="24"/>
          <w:vertAlign w:val="superscript"/>
        </w:rPr>
        <w:t>th</w:t>
      </w:r>
      <w:r>
        <w:rPr>
          <w:sz w:val="24"/>
          <w:szCs w:val="24"/>
        </w:rPr>
        <w:t xml:space="preserve"> September 2020]. </w:t>
      </w:r>
    </w:p>
    <w:p w14:paraId="2E64511C" w14:textId="77777777" w:rsidR="00372426" w:rsidRDefault="00372426" w:rsidP="00372426">
      <w:pPr>
        <w:pStyle w:val="ListParagraph"/>
        <w:numPr>
          <w:ilvl w:val="0"/>
          <w:numId w:val="50"/>
        </w:numPr>
        <w:ind w:right="107"/>
        <w:jc w:val="both"/>
        <w:rPr>
          <w:sz w:val="24"/>
          <w:szCs w:val="24"/>
        </w:rPr>
      </w:pPr>
      <w:r>
        <w:rPr>
          <w:sz w:val="24"/>
          <w:szCs w:val="24"/>
        </w:rPr>
        <w:t xml:space="preserve">NHS, 2008. </w:t>
      </w:r>
      <w:r w:rsidRPr="00C860C6">
        <w:rPr>
          <w:i/>
          <w:sz w:val="24"/>
          <w:szCs w:val="24"/>
        </w:rPr>
        <w:t>Physical activity reduces stress</w:t>
      </w:r>
      <w:r>
        <w:rPr>
          <w:i/>
          <w:sz w:val="24"/>
          <w:szCs w:val="24"/>
        </w:rPr>
        <w:t xml:space="preserve">. </w:t>
      </w:r>
      <w:r>
        <w:rPr>
          <w:sz w:val="24"/>
          <w:szCs w:val="24"/>
        </w:rPr>
        <w:t>Available at:</w:t>
      </w:r>
      <w:r w:rsidRPr="00C860C6">
        <w:t xml:space="preserve"> </w:t>
      </w:r>
      <w:r>
        <w:t>&lt;</w:t>
      </w:r>
      <w:hyperlink r:id="rId39" w:history="1">
        <w:r w:rsidRPr="00E35050">
          <w:rPr>
            <w:rStyle w:val="Hyperlink"/>
            <w:sz w:val="24"/>
            <w:szCs w:val="24"/>
          </w:rPr>
          <w:t>https://www.nhs.uk/news/lifestyle-and-exercise/physical-activity-reduces-stress/</w:t>
        </w:r>
      </w:hyperlink>
      <w:r>
        <w:rPr>
          <w:sz w:val="24"/>
          <w:szCs w:val="24"/>
        </w:rPr>
        <w:t>&gt; [Accessed on 16</w:t>
      </w:r>
      <w:r w:rsidRPr="00C860C6">
        <w:rPr>
          <w:sz w:val="24"/>
          <w:szCs w:val="24"/>
          <w:vertAlign w:val="superscript"/>
        </w:rPr>
        <w:t>th</w:t>
      </w:r>
      <w:r>
        <w:rPr>
          <w:sz w:val="24"/>
          <w:szCs w:val="24"/>
        </w:rPr>
        <w:t xml:space="preserve"> September 2020].</w:t>
      </w:r>
    </w:p>
    <w:p w14:paraId="59885F76" w14:textId="77777777" w:rsidR="00372426" w:rsidRDefault="00372426" w:rsidP="00372426">
      <w:pPr>
        <w:pStyle w:val="ListParagraph"/>
        <w:numPr>
          <w:ilvl w:val="0"/>
          <w:numId w:val="50"/>
        </w:numPr>
        <w:ind w:right="107"/>
        <w:jc w:val="both"/>
        <w:rPr>
          <w:sz w:val="24"/>
          <w:szCs w:val="24"/>
        </w:rPr>
      </w:pPr>
      <w:r>
        <w:rPr>
          <w:sz w:val="24"/>
          <w:szCs w:val="24"/>
        </w:rPr>
        <w:t xml:space="preserve">Nixon, P., 2012. </w:t>
      </w:r>
      <w:r w:rsidRPr="00CB2452">
        <w:rPr>
          <w:i/>
          <w:sz w:val="24"/>
          <w:szCs w:val="24"/>
        </w:rPr>
        <w:t>Dialogue Gap: Why Communication Isn't Enough and What We Can Do About It, Fast</w:t>
      </w:r>
      <w:r>
        <w:rPr>
          <w:i/>
          <w:sz w:val="24"/>
          <w:szCs w:val="24"/>
        </w:rPr>
        <w:t xml:space="preserve">. </w:t>
      </w:r>
      <w:r>
        <w:rPr>
          <w:sz w:val="24"/>
          <w:szCs w:val="24"/>
        </w:rPr>
        <w:t>Singapore: John Wiley &amp; Sons.</w:t>
      </w:r>
    </w:p>
    <w:p w14:paraId="1783FB49" w14:textId="6EE90858" w:rsidR="00372426" w:rsidRPr="00372426" w:rsidRDefault="00372426" w:rsidP="00372426">
      <w:pPr>
        <w:pStyle w:val="ListParagraph"/>
        <w:numPr>
          <w:ilvl w:val="0"/>
          <w:numId w:val="50"/>
        </w:numPr>
        <w:ind w:right="107"/>
        <w:jc w:val="both"/>
        <w:rPr>
          <w:sz w:val="24"/>
          <w:szCs w:val="24"/>
        </w:rPr>
      </w:pPr>
      <w:r>
        <w:rPr>
          <w:sz w:val="24"/>
          <w:szCs w:val="24"/>
        </w:rPr>
        <w:t xml:space="preserve">North Lights Solutions, 2020. </w:t>
      </w:r>
      <w:r>
        <w:rPr>
          <w:i/>
          <w:sz w:val="24"/>
          <w:szCs w:val="24"/>
        </w:rPr>
        <w:t xml:space="preserve">What is Conflict? </w:t>
      </w:r>
      <w:r>
        <w:rPr>
          <w:sz w:val="24"/>
          <w:szCs w:val="24"/>
        </w:rPr>
        <w:t xml:space="preserve">Available at: </w:t>
      </w:r>
      <w:hyperlink r:id="rId40" w:history="1">
        <w:r w:rsidRPr="002166D5">
          <w:rPr>
            <w:rStyle w:val="Hyperlink"/>
            <w:sz w:val="24"/>
            <w:szCs w:val="24"/>
          </w:rPr>
          <w:t>http://northlightsolutions.com/what-is-conflict/</w:t>
        </w:r>
      </w:hyperlink>
      <w:r>
        <w:rPr>
          <w:sz w:val="24"/>
          <w:szCs w:val="24"/>
        </w:rPr>
        <w:t xml:space="preserve"> [Accessed on 7</w:t>
      </w:r>
      <w:r w:rsidRPr="008408D6">
        <w:rPr>
          <w:sz w:val="24"/>
          <w:szCs w:val="24"/>
          <w:vertAlign w:val="superscript"/>
        </w:rPr>
        <w:t>th</w:t>
      </w:r>
      <w:r>
        <w:rPr>
          <w:sz w:val="24"/>
          <w:szCs w:val="24"/>
        </w:rPr>
        <w:t xml:space="preserve"> October 2020].</w:t>
      </w:r>
    </w:p>
    <w:p w14:paraId="1BF9CB39" w14:textId="07FF37BA" w:rsidR="00715038" w:rsidRPr="00715038" w:rsidRDefault="00715038" w:rsidP="00715038">
      <w:pPr>
        <w:pStyle w:val="ListParagraph"/>
        <w:numPr>
          <w:ilvl w:val="0"/>
          <w:numId w:val="50"/>
        </w:numPr>
        <w:ind w:right="107"/>
        <w:jc w:val="both"/>
        <w:rPr>
          <w:b/>
          <w:i/>
          <w:sz w:val="24"/>
          <w:szCs w:val="24"/>
        </w:rPr>
      </w:pPr>
      <w:r>
        <w:rPr>
          <w:sz w:val="24"/>
          <w:szCs w:val="24"/>
        </w:rPr>
        <w:t xml:space="preserve">OECD (2005). </w:t>
      </w:r>
      <w:r w:rsidRPr="00715038">
        <w:rPr>
          <w:i/>
          <w:sz w:val="24"/>
          <w:szCs w:val="24"/>
        </w:rPr>
        <w:t xml:space="preserve">Managing Conflict of Interest in the Public Sector </w:t>
      </w:r>
      <w:proofErr w:type="gramStart"/>
      <w:r w:rsidRPr="00715038">
        <w:rPr>
          <w:i/>
          <w:sz w:val="24"/>
          <w:szCs w:val="24"/>
        </w:rPr>
        <w:t>A</w:t>
      </w:r>
      <w:proofErr w:type="gramEnd"/>
      <w:r w:rsidRPr="00715038">
        <w:rPr>
          <w:i/>
          <w:sz w:val="24"/>
          <w:szCs w:val="24"/>
        </w:rPr>
        <w:t xml:space="preserve"> Toolkit: A Toolkit</w:t>
      </w:r>
      <w:r>
        <w:rPr>
          <w:i/>
          <w:sz w:val="24"/>
          <w:szCs w:val="24"/>
        </w:rPr>
        <w:t xml:space="preserve">. </w:t>
      </w:r>
      <w:r>
        <w:rPr>
          <w:sz w:val="24"/>
          <w:szCs w:val="24"/>
        </w:rPr>
        <w:t>United Kingdom: OECD Publishing. Available through: Google Books &lt;</w:t>
      </w:r>
      <w:hyperlink r:id="rId41" w:anchor="v=onepage&amp;q=managing%20conflict%20with%20the%20public&amp;f=false" w:history="1">
        <w:r w:rsidRPr="00A45237">
          <w:rPr>
            <w:rStyle w:val="Hyperlink"/>
            <w:sz w:val="24"/>
            <w:szCs w:val="24"/>
          </w:rPr>
          <w:t>https://books.google.co.uk/books?id=yoePefRiCvwC&amp;printsec=frontcover&amp;dq=managing+conflict+with+the+public&amp;hl=en&amp;sa=X&amp;ved=2ahUKEwjR-Ze59bbsAhXWXRUIHfJ7AnMQ6AEwAHoECAMQAg#v=onepage&amp;q=managing%20conflict%20with%20the%20public&amp;f=false</w:t>
        </w:r>
      </w:hyperlink>
      <w:r>
        <w:rPr>
          <w:sz w:val="24"/>
          <w:szCs w:val="24"/>
        </w:rPr>
        <w:t>&gt; [Accessed on 15</w:t>
      </w:r>
      <w:r w:rsidRPr="00715038">
        <w:rPr>
          <w:sz w:val="24"/>
          <w:szCs w:val="24"/>
          <w:vertAlign w:val="superscript"/>
        </w:rPr>
        <w:t>th</w:t>
      </w:r>
      <w:r>
        <w:rPr>
          <w:sz w:val="24"/>
          <w:szCs w:val="24"/>
        </w:rPr>
        <w:t xml:space="preserve"> October 2020]. </w:t>
      </w:r>
    </w:p>
    <w:p w14:paraId="614E874A" w14:textId="2E4BCC54" w:rsidR="00416487" w:rsidRPr="009A1E68" w:rsidRDefault="00E53230" w:rsidP="00416487">
      <w:pPr>
        <w:pStyle w:val="ListParagraph"/>
        <w:numPr>
          <w:ilvl w:val="0"/>
          <w:numId w:val="50"/>
        </w:numPr>
        <w:ind w:right="107"/>
        <w:jc w:val="both"/>
        <w:rPr>
          <w:b/>
          <w:i/>
          <w:sz w:val="24"/>
          <w:szCs w:val="24"/>
        </w:rPr>
      </w:pPr>
      <w:proofErr w:type="spellStart"/>
      <w:r>
        <w:rPr>
          <w:sz w:val="24"/>
          <w:szCs w:val="24"/>
        </w:rPr>
        <w:t>Olpi</w:t>
      </w:r>
      <w:r w:rsidR="00416487">
        <w:rPr>
          <w:sz w:val="24"/>
          <w:szCs w:val="24"/>
        </w:rPr>
        <w:t>n</w:t>
      </w:r>
      <w:proofErr w:type="spellEnd"/>
      <w:r w:rsidR="00416487">
        <w:rPr>
          <w:sz w:val="24"/>
          <w:szCs w:val="24"/>
        </w:rPr>
        <w:t xml:space="preserve">, M, and Hesson, M., 2012. </w:t>
      </w:r>
      <w:r w:rsidR="00416487" w:rsidRPr="00416487">
        <w:rPr>
          <w:i/>
          <w:sz w:val="24"/>
          <w:szCs w:val="24"/>
        </w:rPr>
        <w:t>Stress Management for Life: A Research-Based Experiential Approach</w:t>
      </w:r>
      <w:r w:rsidR="00416487">
        <w:rPr>
          <w:i/>
          <w:sz w:val="24"/>
          <w:szCs w:val="24"/>
        </w:rPr>
        <w:t xml:space="preserve">. </w:t>
      </w:r>
      <w:r w:rsidR="00416487">
        <w:rPr>
          <w:sz w:val="24"/>
          <w:szCs w:val="24"/>
        </w:rPr>
        <w:t>United States of America: Wadsworth Cengage Learning. Available through: Google books &lt;</w:t>
      </w:r>
      <w:hyperlink r:id="rId42" w:anchor="v=onepage&amp;q=why%20is%20exercise%20important%20with%20stress&amp;f=false" w:history="1">
        <w:r w:rsidR="00416487" w:rsidRPr="00E35050">
          <w:rPr>
            <w:rStyle w:val="Hyperlink"/>
            <w:sz w:val="24"/>
            <w:szCs w:val="24"/>
          </w:rPr>
          <w:t>https://books.google.co.uk/books?id=snmX7mzDzqQC&amp;printsec=frontcover&amp;dq=why+is+exercise+important+with+stress&amp;hl=en&amp;sa=X&amp;ved=2ahUKEwj0-MyB1-3rAhXxRBUIHex8C9AQ6AEwAHoECAEQAg#v=onepage&amp;q=why%20is%20exercise%20important%20with%20stress&amp;f=false</w:t>
        </w:r>
      </w:hyperlink>
      <w:r w:rsidR="00416487">
        <w:rPr>
          <w:sz w:val="24"/>
          <w:szCs w:val="24"/>
        </w:rPr>
        <w:t>&gt; [Accessed on 16</w:t>
      </w:r>
      <w:r w:rsidR="00416487" w:rsidRPr="00416487">
        <w:rPr>
          <w:sz w:val="24"/>
          <w:szCs w:val="24"/>
          <w:vertAlign w:val="superscript"/>
        </w:rPr>
        <w:t>th</w:t>
      </w:r>
      <w:r w:rsidR="00416487">
        <w:rPr>
          <w:sz w:val="24"/>
          <w:szCs w:val="24"/>
        </w:rPr>
        <w:t xml:space="preserve"> September 2020]. </w:t>
      </w:r>
    </w:p>
    <w:p w14:paraId="2CEA71AF" w14:textId="5CE069DB" w:rsidR="009A1E68" w:rsidRPr="009A1E68" w:rsidRDefault="009A1E68" w:rsidP="009A1E68">
      <w:pPr>
        <w:pStyle w:val="ListParagraph"/>
        <w:numPr>
          <w:ilvl w:val="0"/>
          <w:numId w:val="50"/>
        </w:numPr>
        <w:ind w:right="107"/>
        <w:jc w:val="both"/>
        <w:rPr>
          <w:b/>
          <w:i/>
          <w:sz w:val="24"/>
          <w:szCs w:val="24"/>
        </w:rPr>
      </w:pPr>
      <w:r>
        <w:rPr>
          <w:sz w:val="24"/>
          <w:szCs w:val="24"/>
        </w:rPr>
        <w:t xml:space="preserve">O’Neill, M., 2018. </w:t>
      </w:r>
      <w:r w:rsidRPr="009A1E68">
        <w:rPr>
          <w:i/>
          <w:sz w:val="24"/>
          <w:szCs w:val="24"/>
        </w:rPr>
        <w:t>Key Challenges in Criminal Investigation</w:t>
      </w:r>
      <w:r>
        <w:rPr>
          <w:i/>
          <w:sz w:val="24"/>
          <w:szCs w:val="24"/>
        </w:rPr>
        <w:t xml:space="preserve">. </w:t>
      </w:r>
      <w:r>
        <w:rPr>
          <w:sz w:val="24"/>
          <w:szCs w:val="24"/>
        </w:rPr>
        <w:t xml:space="preserve">Bristol: Policy Press. </w:t>
      </w:r>
    </w:p>
    <w:p w14:paraId="7715C007" w14:textId="614F0521" w:rsidR="00372426" w:rsidRDefault="00583668" w:rsidP="00372426">
      <w:pPr>
        <w:pStyle w:val="ListParagraph"/>
        <w:numPr>
          <w:ilvl w:val="0"/>
          <w:numId w:val="50"/>
        </w:numPr>
        <w:ind w:right="107"/>
        <w:jc w:val="both"/>
        <w:rPr>
          <w:sz w:val="24"/>
          <w:szCs w:val="24"/>
        </w:rPr>
      </w:pPr>
      <w:proofErr w:type="spellStart"/>
      <w:r>
        <w:rPr>
          <w:sz w:val="24"/>
          <w:szCs w:val="24"/>
        </w:rPr>
        <w:t>Ozbay</w:t>
      </w:r>
      <w:proofErr w:type="spellEnd"/>
      <w:r>
        <w:rPr>
          <w:sz w:val="24"/>
          <w:szCs w:val="24"/>
        </w:rPr>
        <w:t xml:space="preserve">, F., Johnson, D. C., </w:t>
      </w:r>
      <w:proofErr w:type="spellStart"/>
      <w:r>
        <w:rPr>
          <w:sz w:val="24"/>
          <w:szCs w:val="24"/>
        </w:rPr>
        <w:t>Dimoulas</w:t>
      </w:r>
      <w:proofErr w:type="spellEnd"/>
      <w:r>
        <w:rPr>
          <w:sz w:val="24"/>
          <w:szCs w:val="24"/>
        </w:rPr>
        <w:t xml:space="preserve">, E., Morgan, C.A., </w:t>
      </w:r>
      <w:proofErr w:type="spellStart"/>
      <w:r>
        <w:rPr>
          <w:sz w:val="24"/>
          <w:szCs w:val="24"/>
        </w:rPr>
        <w:t>Charney</w:t>
      </w:r>
      <w:proofErr w:type="spellEnd"/>
      <w:r>
        <w:rPr>
          <w:sz w:val="24"/>
          <w:szCs w:val="24"/>
        </w:rPr>
        <w:t xml:space="preserve">, D. and Southwick, S., 2007. </w:t>
      </w:r>
      <w:r w:rsidRPr="00583668">
        <w:rPr>
          <w:i/>
          <w:sz w:val="24"/>
          <w:szCs w:val="24"/>
        </w:rPr>
        <w:t>SOCIAL SUPPORT AND RESILIENCE TO STRESS: From Neurobiology to Clinical Practice</w:t>
      </w:r>
      <w:r>
        <w:rPr>
          <w:i/>
          <w:sz w:val="24"/>
          <w:szCs w:val="24"/>
        </w:rPr>
        <w:t xml:space="preserve">, </w:t>
      </w:r>
      <w:r>
        <w:rPr>
          <w:sz w:val="24"/>
          <w:szCs w:val="24"/>
        </w:rPr>
        <w:t xml:space="preserve">Psychiatry, 4(5), </w:t>
      </w:r>
      <w:r w:rsidRPr="00583668">
        <w:rPr>
          <w:sz w:val="24"/>
          <w:szCs w:val="24"/>
        </w:rPr>
        <w:t>35–40</w:t>
      </w:r>
      <w:r>
        <w:rPr>
          <w:sz w:val="24"/>
          <w:szCs w:val="24"/>
        </w:rPr>
        <w:t>. Available at: &lt;</w:t>
      </w:r>
      <w:hyperlink r:id="rId43" w:anchor="B1" w:history="1">
        <w:r w:rsidRPr="008F2BCB">
          <w:rPr>
            <w:rStyle w:val="Hyperlink"/>
            <w:sz w:val="24"/>
            <w:szCs w:val="24"/>
          </w:rPr>
          <w:t>https://www.ncbi.nlm.nih.gov/pmc/articles/PMC2921311/#B1</w:t>
        </w:r>
      </w:hyperlink>
      <w:r>
        <w:rPr>
          <w:sz w:val="24"/>
          <w:szCs w:val="24"/>
        </w:rPr>
        <w:t>&gt; [Accessed on 14</w:t>
      </w:r>
      <w:r w:rsidRPr="00583668">
        <w:rPr>
          <w:sz w:val="24"/>
          <w:szCs w:val="24"/>
          <w:vertAlign w:val="superscript"/>
        </w:rPr>
        <w:t>th</w:t>
      </w:r>
      <w:r>
        <w:rPr>
          <w:sz w:val="24"/>
          <w:szCs w:val="24"/>
        </w:rPr>
        <w:t xml:space="preserve"> September 2020]. </w:t>
      </w:r>
    </w:p>
    <w:p w14:paraId="2F84BA80" w14:textId="743690A0" w:rsidR="009F4513" w:rsidRPr="009F4513" w:rsidRDefault="009F4513" w:rsidP="00F85805">
      <w:pPr>
        <w:pStyle w:val="ListParagraph"/>
        <w:numPr>
          <w:ilvl w:val="0"/>
          <w:numId w:val="50"/>
        </w:numPr>
        <w:ind w:right="107"/>
        <w:jc w:val="both"/>
        <w:rPr>
          <w:i/>
          <w:sz w:val="24"/>
          <w:szCs w:val="24"/>
        </w:rPr>
      </w:pPr>
      <w:proofErr w:type="spellStart"/>
      <w:r w:rsidRPr="009F4513">
        <w:rPr>
          <w:sz w:val="24"/>
          <w:szCs w:val="24"/>
        </w:rPr>
        <w:t>Palmiotto</w:t>
      </w:r>
      <w:proofErr w:type="spellEnd"/>
      <w:r>
        <w:rPr>
          <w:sz w:val="24"/>
          <w:szCs w:val="24"/>
        </w:rPr>
        <w:t xml:space="preserve">. M., 1999. </w:t>
      </w:r>
      <w:r w:rsidRPr="009F4513">
        <w:rPr>
          <w:i/>
          <w:sz w:val="24"/>
          <w:szCs w:val="24"/>
        </w:rPr>
        <w:t>Community Policing: A Policing Strategy for the 21st Century</w:t>
      </w:r>
      <w:r>
        <w:rPr>
          <w:i/>
          <w:sz w:val="24"/>
          <w:szCs w:val="24"/>
        </w:rPr>
        <w:t xml:space="preserve">. </w:t>
      </w:r>
      <w:r w:rsidR="00F85805">
        <w:rPr>
          <w:sz w:val="24"/>
          <w:szCs w:val="24"/>
        </w:rPr>
        <w:t xml:space="preserve">Maryland: </w:t>
      </w:r>
      <w:r w:rsidR="00F85805" w:rsidRPr="00F85805">
        <w:rPr>
          <w:sz w:val="24"/>
          <w:szCs w:val="24"/>
        </w:rPr>
        <w:t>Jones &amp; Bartlett Learning</w:t>
      </w:r>
      <w:r w:rsidR="00F85805">
        <w:rPr>
          <w:sz w:val="24"/>
          <w:szCs w:val="24"/>
        </w:rPr>
        <w:t>. [e books] Available through: Google Books &lt;</w:t>
      </w:r>
      <w:hyperlink r:id="rId44" w:anchor="v=onepage&amp;q=police%20discretion&amp;f=false" w:history="1">
        <w:r w:rsidR="00F85805" w:rsidRPr="00AE4048">
          <w:rPr>
            <w:rStyle w:val="Hyperlink"/>
            <w:sz w:val="24"/>
            <w:szCs w:val="24"/>
          </w:rPr>
          <w:t>https://books.google.co.uk/books?id=Eg8U6E8EtaUC&amp;pg=PA59&amp;dq=police+discretion&amp;hl=en&amp;sa=X&amp;ved=2ahUKEwixnIbjwpvtAhWpgVwKHeBXDqUQ6AEwB3oECAQQAg#v=onepage&amp;q=police%20discretion&amp;f=false</w:t>
        </w:r>
      </w:hyperlink>
      <w:r w:rsidR="00F85805">
        <w:rPr>
          <w:sz w:val="24"/>
          <w:szCs w:val="24"/>
        </w:rPr>
        <w:t>&gt; [Accessed on 24</w:t>
      </w:r>
      <w:r w:rsidR="00F85805" w:rsidRPr="00F85805">
        <w:rPr>
          <w:sz w:val="24"/>
          <w:szCs w:val="24"/>
          <w:vertAlign w:val="superscript"/>
        </w:rPr>
        <w:t>th</w:t>
      </w:r>
      <w:r w:rsidR="00F85805">
        <w:rPr>
          <w:sz w:val="24"/>
          <w:szCs w:val="24"/>
        </w:rPr>
        <w:t xml:space="preserve"> November 2020]. </w:t>
      </w:r>
    </w:p>
    <w:p w14:paraId="66EEF19D" w14:textId="4360E74A" w:rsidR="00416487" w:rsidRDefault="00416487" w:rsidP="00583668">
      <w:pPr>
        <w:pStyle w:val="ListParagraph"/>
        <w:numPr>
          <w:ilvl w:val="0"/>
          <w:numId w:val="50"/>
        </w:numPr>
        <w:ind w:right="107"/>
        <w:jc w:val="both"/>
        <w:rPr>
          <w:sz w:val="24"/>
          <w:szCs w:val="24"/>
        </w:rPr>
      </w:pPr>
      <w:r>
        <w:rPr>
          <w:sz w:val="24"/>
          <w:szCs w:val="24"/>
        </w:rPr>
        <w:t xml:space="preserve">Penedo. F. and Dahn. J., 2005. </w:t>
      </w:r>
      <w:r>
        <w:rPr>
          <w:i/>
          <w:sz w:val="24"/>
          <w:szCs w:val="24"/>
        </w:rPr>
        <w:t xml:space="preserve">Exercise and </w:t>
      </w:r>
      <w:proofErr w:type="spellStart"/>
      <w:r>
        <w:rPr>
          <w:i/>
          <w:sz w:val="24"/>
          <w:szCs w:val="24"/>
        </w:rPr>
        <w:t>Well being</w:t>
      </w:r>
      <w:proofErr w:type="spellEnd"/>
      <w:r>
        <w:rPr>
          <w:i/>
          <w:sz w:val="24"/>
          <w:szCs w:val="24"/>
        </w:rPr>
        <w:t xml:space="preserve">: A Review of Mental and Physical Health Benefits Associated with Physical Activity, </w:t>
      </w:r>
      <w:r>
        <w:rPr>
          <w:sz w:val="24"/>
          <w:szCs w:val="24"/>
        </w:rPr>
        <w:t xml:space="preserve">Psychiatry, 34(3), 189- 193. </w:t>
      </w:r>
    </w:p>
    <w:p w14:paraId="7795DFEA" w14:textId="0AAAEB5A" w:rsidR="00964775" w:rsidRDefault="00964775" w:rsidP="002C0B15">
      <w:pPr>
        <w:pStyle w:val="ListParagraph"/>
        <w:numPr>
          <w:ilvl w:val="0"/>
          <w:numId w:val="50"/>
        </w:numPr>
        <w:ind w:right="107"/>
        <w:rPr>
          <w:sz w:val="24"/>
          <w:szCs w:val="24"/>
        </w:rPr>
      </w:pPr>
      <w:r>
        <w:rPr>
          <w:sz w:val="24"/>
          <w:szCs w:val="24"/>
        </w:rPr>
        <w:t xml:space="preserve">Pepper. I., 2011. </w:t>
      </w:r>
      <w:r w:rsidRPr="00964775">
        <w:rPr>
          <w:i/>
          <w:sz w:val="24"/>
          <w:szCs w:val="24"/>
        </w:rPr>
        <w:t>Working in Policing</w:t>
      </w:r>
      <w:r>
        <w:rPr>
          <w:i/>
          <w:sz w:val="24"/>
          <w:szCs w:val="24"/>
        </w:rPr>
        <w:t xml:space="preserve">. </w:t>
      </w:r>
      <w:r>
        <w:rPr>
          <w:sz w:val="24"/>
          <w:szCs w:val="24"/>
        </w:rPr>
        <w:t>Exeter</w:t>
      </w:r>
      <w:r w:rsidR="002C0B15">
        <w:rPr>
          <w:sz w:val="24"/>
          <w:szCs w:val="24"/>
        </w:rPr>
        <w:t xml:space="preserve">: Learning Matters Ltd. </w:t>
      </w:r>
    </w:p>
    <w:p w14:paraId="5A138DBF" w14:textId="7329D93D" w:rsidR="009F3F02" w:rsidRPr="009F3F02" w:rsidRDefault="009F3F02" w:rsidP="009F3F02">
      <w:pPr>
        <w:pStyle w:val="ListParagraph"/>
        <w:numPr>
          <w:ilvl w:val="0"/>
          <w:numId w:val="50"/>
        </w:numPr>
        <w:ind w:right="107"/>
        <w:rPr>
          <w:i/>
          <w:sz w:val="24"/>
          <w:szCs w:val="24"/>
        </w:rPr>
      </w:pPr>
      <w:r>
        <w:rPr>
          <w:sz w:val="24"/>
          <w:szCs w:val="24"/>
        </w:rPr>
        <w:t xml:space="preserve">Perry. J. and </w:t>
      </w:r>
      <w:proofErr w:type="spellStart"/>
      <w:r>
        <w:rPr>
          <w:sz w:val="24"/>
          <w:szCs w:val="24"/>
        </w:rPr>
        <w:t>Franey</w:t>
      </w:r>
      <w:proofErr w:type="spellEnd"/>
      <w:r>
        <w:rPr>
          <w:sz w:val="24"/>
          <w:szCs w:val="24"/>
        </w:rPr>
        <w:t xml:space="preserve">. P., 2017. </w:t>
      </w:r>
      <w:r w:rsidRPr="009F3F02">
        <w:rPr>
          <w:i/>
          <w:sz w:val="24"/>
          <w:szCs w:val="24"/>
        </w:rPr>
        <w:t>Policing Hate Crime against LGBTI persons: Training for a Professional Police Response</w:t>
      </w:r>
      <w:r>
        <w:rPr>
          <w:i/>
          <w:sz w:val="24"/>
          <w:szCs w:val="24"/>
        </w:rPr>
        <w:t xml:space="preserve">. </w:t>
      </w:r>
      <w:r>
        <w:rPr>
          <w:sz w:val="24"/>
          <w:szCs w:val="24"/>
        </w:rPr>
        <w:t xml:space="preserve">France: Council of Europe. Available </w:t>
      </w:r>
      <w:r>
        <w:rPr>
          <w:sz w:val="24"/>
          <w:szCs w:val="24"/>
        </w:rPr>
        <w:lastRenderedPageBreak/>
        <w:t>through: Google books &lt;</w:t>
      </w:r>
      <w:hyperlink r:id="rId45" w:anchor="v=onepage&amp;q=importance%20of%20regular%20contact%20for%20a%20victim%20of%20hate%20crime&amp;f=false" w:history="1">
        <w:r w:rsidRPr="00EC26FD">
          <w:rPr>
            <w:rStyle w:val="Hyperlink"/>
            <w:sz w:val="24"/>
            <w:szCs w:val="24"/>
          </w:rPr>
          <w:t>https://books.google.co.uk/books?id=p4YtDwAAQBAJ&amp;pg=PA100&amp;dq=importance+of+regular+contact+for+a+victim+of+hate+crime&amp;hl=en&amp;sa=X&amp;ved=2ahUKEwiPpoHan-nsAhVUaRUIHf4oA6YQ6AEwAnoECAYQAg#v=onepage&amp;q=importance%20of%20regular%20contact%20for%20a%20victim%20of%20hate%20crime&amp;f=false</w:t>
        </w:r>
      </w:hyperlink>
      <w:r>
        <w:rPr>
          <w:sz w:val="24"/>
          <w:szCs w:val="24"/>
        </w:rPr>
        <w:t>&gt; [Accessed on 4</w:t>
      </w:r>
      <w:r w:rsidRPr="009F3F02">
        <w:rPr>
          <w:sz w:val="24"/>
          <w:szCs w:val="24"/>
          <w:vertAlign w:val="superscript"/>
        </w:rPr>
        <w:t>th</w:t>
      </w:r>
      <w:r>
        <w:rPr>
          <w:sz w:val="24"/>
          <w:szCs w:val="24"/>
        </w:rPr>
        <w:t xml:space="preserve"> November 2020]. </w:t>
      </w:r>
    </w:p>
    <w:p w14:paraId="2E869B2C" w14:textId="3EC713CE" w:rsidR="000E0BF8" w:rsidRPr="000E0BF8" w:rsidRDefault="000E0BF8" w:rsidP="000E0BF8">
      <w:pPr>
        <w:pStyle w:val="ListParagraph"/>
        <w:numPr>
          <w:ilvl w:val="0"/>
          <w:numId w:val="50"/>
        </w:numPr>
        <w:ind w:right="107"/>
        <w:rPr>
          <w:i/>
          <w:sz w:val="24"/>
          <w:szCs w:val="24"/>
        </w:rPr>
      </w:pPr>
      <w:r w:rsidRPr="000E0BF8">
        <w:rPr>
          <w:sz w:val="24"/>
          <w:szCs w:val="24"/>
        </w:rPr>
        <w:t>Police National Legal Database</w:t>
      </w:r>
      <w:r>
        <w:rPr>
          <w:sz w:val="24"/>
          <w:szCs w:val="24"/>
        </w:rPr>
        <w:t xml:space="preserve">, 2012. </w:t>
      </w:r>
      <w:r w:rsidRPr="000E0BF8">
        <w:rPr>
          <w:i/>
          <w:sz w:val="24"/>
          <w:szCs w:val="24"/>
        </w:rPr>
        <w:t>Blackstone's Police Operational Handbook 2013: Law</w:t>
      </w:r>
      <w:r>
        <w:rPr>
          <w:i/>
          <w:sz w:val="24"/>
          <w:szCs w:val="24"/>
        </w:rPr>
        <w:t>.</w:t>
      </w:r>
      <w:r>
        <w:rPr>
          <w:sz w:val="24"/>
          <w:szCs w:val="24"/>
        </w:rPr>
        <w:t xml:space="preserve"> Oxford: Oxford University Press. Available through: Google books &lt;</w:t>
      </w:r>
      <w:hyperlink r:id="rId46" w:anchor="v=onepage&amp;q=dealing%20with%20a%20victim%20of%20a%20counter%20allegation&amp;f=false" w:history="1">
        <w:r w:rsidRPr="00EC26FD">
          <w:rPr>
            <w:rStyle w:val="Hyperlink"/>
            <w:sz w:val="24"/>
            <w:szCs w:val="24"/>
          </w:rPr>
          <w:t>https://books.google.co.uk/books?id=tlRUnHpPR-AC&amp;pg=PT710&amp;dq=dealing+with+a+victim+of+a+counter+allegation&amp;hl=en&amp;sa=X&amp;ved=2ahUKEwjI-ePclOnsAhWKYMAKHVz9BKQQ6AEwAHoECAUQAg#v=onepage&amp;q=dealing%20with%20a%20victim%20of%20a%20counter%20allegation&amp;f=false</w:t>
        </w:r>
      </w:hyperlink>
      <w:r>
        <w:rPr>
          <w:sz w:val="24"/>
          <w:szCs w:val="24"/>
        </w:rPr>
        <w:t>&gt; [Accessed on 4</w:t>
      </w:r>
      <w:r w:rsidRPr="000E0BF8">
        <w:rPr>
          <w:sz w:val="24"/>
          <w:szCs w:val="24"/>
          <w:vertAlign w:val="superscript"/>
        </w:rPr>
        <w:t>th</w:t>
      </w:r>
      <w:r>
        <w:rPr>
          <w:sz w:val="24"/>
          <w:szCs w:val="24"/>
        </w:rPr>
        <w:t xml:space="preserve"> November 2020].</w:t>
      </w:r>
    </w:p>
    <w:p w14:paraId="4B8FBA08" w14:textId="0D641BAD" w:rsidR="000E0ABE" w:rsidRDefault="000E0ABE" w:rsidP="000E0ABE">
      <w:pPr>
        <w:pStyle w:val="ListParagraph"/>
        <w:numPr>
          <w:ilvl w:val="0"/>
          <w:numId w:val="50"/>
        </w:numPr>
        <w:ind w:right="107"/>
        <w:jc w:val="both"/>
        <w:rPr>
          <w:sz w:val="24"/>
          <w:szCs w:val="24"/>
        </w:rPr>
      </w:pPr>
      <w:r>
        <w:rPr>
          <w:sz w:val="24"/>
          <w:szCs w:val="24"/>
        </w:rPr>
        <w:t xml:space="preserve">Rogers. C, and Lewis, R., 2013. </w:t>
      </w:r>
      <w:r w:rsidRPr="000E0ABE">
        <w:rPr>
          <w:i/>
          <w:sz w:val="24"/>
          <w:szCs w:val="24"/>
        </w:rPr>
        <w:t>Introduction to Police Work</w:t>
      </w:r>
      <w:r>
        <w:rPr>
          <w:i/>
          <w:sz w:val="24"/>
          <w:szCs w:val="24"/>
        </w:rPr>
        <w:t xml:space="preserve">. </w:t>
      </w:r>
      <w:r>
        <w:rPr>
          <w:sz w:val="24"/>
          <w:szCs w:val="24"/>
        </w:rPr>
        <w:t xml:space="preserve">Devon: Willian Publishing. </w:t>
      </w:r>
    </w:p>
    <w:p w14:paraId="5486844D" w14:textId="7ADBE311" w:rsidR="00726FD4" w:rsidRPr="00726FD4" w:rsidRDefault="00726FD4" w:rsidP="00726FD4">
      <w:pPr>
        <w:pStyle w:val="ListParagraph"/>
        <w:numPr>
          <w:ilvl w:val="0"/>
          <w:numId w:val="50"/>
        </w:numPr>
        <w:ind w:right="107"/>
        <w:jc w:val="both"/>
        <w:rPr>
          <w:i/>
          <w:sz w:val="24"/>
          <w:szCs w:val="24"/>
        </w:rPr>
      </w:pPr>
      <w:r>
        <w:rPr>
          <w:sz w:val="24"/>
          <w:szCs w:val="24"/>
        </w:rPr>
        <w:t xml:space="preserve">Rogers. C., Lewis. R., John. T, and </w:t>
      </w:r>
      <w:r w:rsidRPr="00726FD4">
        <w:rPr>
          <w:sz w:val="24"/>
          <w:szCs w:val="24"/>
        </w:rPr>
        <w:t>Read</w:t>
      </w:r>
      <w:r>
        <w:rPr>
          <w:sz w:val="24"/>
          <w:szCs w:val="24"/>
        </w:rPr>
        <w:t xml:space="preserve">. T., 2011. </w:t>
      </w:r>
      <w:r w:rsidRPr="00726FD4">
        <w:rPr>
          <w:i/>
          <w:sz w:val="24"/>
          <w:szCs w:val="24"/>
        </w:rPr>
        <w:t>Police Work: Principles and Practice</w:t>
      </w:r>
      <w:r>
        <w:rPr>
          <w:i/>
          <w:sz w:val="24"/>
          <w:szCs w:val="24"/>
        </w:rPr>
        <w:t xml:space="preserve">. </w:t>
      </w:r>
      <w:r>
        <w:rPr>
          <w:sz w:val="24"/>
          <w:szCs w:val="24"/>
        </w:rPr>
        <w:t xml:space="preserve">Oxon: Routledge. </w:t>
      </w:r>
    </w:p>
    <w:p w14:paraId="276511F2" w14:textId="1E0F7B5E" w:rsidR="00FF25EB" w:rsidRDefault="00FF25EB" w:rsidP="00FF25EB">
      <w:pPr>
        <w:pStyle w:val="ListParagraph"/>
        <w:numPr>
          <w:ilvl w:val="0"/>
          <w:numId w:val="50"/>
        </w:numPr>
        <w:ind w:right="107"/>
        <w:jc w:val="both"/>
        <w:rPr>
          <w:sz w:val="24"/>
          <w:szCs w:val="24"/>
        </w:rPr>
      </w:pPr>
      <w:proofErr w:type="spellStart"/>
      <w:r>
        <w:rPr>
          <w:sz w:val="24"/>
          <w:szCs w:val="24"/>
        </w:rPr>
        <w:t>Roycroft</w:t>
      </w:r>
      <w:proofErr w:type="spellEnd"/>
      <w:r>
        <w:rPr>
          <w:sz w:val="24"/>
          <w:szCs w:val="24"/>
        </w:rPr>
        <w:t xml:space="preserve">. M, and Roach, J., 2019. </w:t>
      </w:r>
      <w:r w:rsidRPr="00FF25EB">
        <w:rPr>
          <w:i/>
          <w:sz w:val="24"/>
          <w:szCs w:val="24"/>
        </w:rPr>
        <w:t>Decision Making in Police Enquiries and Critical Incidents: What Really Works</w:t>
      </w:r>
      <w:proofErr w:type="gramStart"/>
      <w:r w:rsidRPr="00FF25EB">
        <w:rPr>
          <w:i/>
          <w:sz w:val="24"/>
          <w:szCs w:val="24"/>
        </w:rPr>
        <w:t>?</w:t>
      </w:r>
      <w:r>
        <w:rPr>
          <w:i/>
          <w:sz w:val="24"/>
          <w:szCs w:val="24"/>
        </w:rPr>
        <w:t>.</w:t>
      </w:r>
      <w:proofErr w:type="gramEnd"/>
      <w:r>
        <w:rPr>
          <w:i/>
          <w:sz w:val="24"/>
          <w:szCs w:val="24"/>
        </w:rPr>
        <w:t xml:space="preserve"> </w:t>
      </w:r>
      <w:r w:rsidR="00CB6603">
        <w:rPr>
          <w:sz w:val="24"/>
          <w:szCs w:val="24"/>
        </w:rPr>
        <w:t xml:space="preserve">Huddersfield: Palgrave Macmillan. </w:t>
      </w:r>
    </w:p>
    <w:p w14:paraId="2C24E561" w14:textId="0BB107D4" w:rsidR="00455B5B" w:rsidRDefault="00455B5B" w:rsidP="00455B5B">
      <w:pPr>
        <w:pStyle w:val="ListParagraph"/>
        <w:numPr>
          <w:ilvl w:val="0"/>
          <w:numId w:val="50"/>
        </w:numPr>
        <w:ind w:right="107"/>
        <w:jc w:val="both"/>
        <w:rPr>
          <w:sz w:val="24"/>
          <w:szCs w:val="24"/>
        </w:rPr>
      </w:pPr>
      <w:r w:rsidRPr="00455B5B">
        <w:rPr>
          <w:sz w:val="24"/>
          <w:szCs w:val="24"/>
        </w:rPr>
        <w:t>Spencer. K., Charbonneau</w:t>
      </w:r>
      <w:r>
        <w:rPr>
          <w:sz w:val="24"/>
          <w:szCs w:val="24"/>
        </w:rPr>
        <w:t xml:space="preserve">. A, and Glaser. J., 2016. </w:t>
      </w:r>
      <w:r w:rsidRPr="00455B5B">
        <w:rPr>
          <w:i/>
          <w:sz w:val="24"/>
          <w:szCs w:val="24"/>
        </w:rPr>
        <w:t>Implicit Bias and Policing</w:t>
      </w:r>
      <w:r>
        <w:rPr>
          <w:i/>
          <w:sz w:val="24"/>
          <w:szCs w:val="24"/>
        </w:rPr>
        <w:t xml:space="preserve">. </w:t>
      </w:r>
      <w:r>
        <w:rPr>
          <w:sz w:val="24"/>
          <w:szCs w:val="24"/>
        </w:rPr>
        <w:t>United Kingdom: John Wiley &amp; Sons Limited.</w:t>
      </w:r>
    </w:p>
    <w:p w14:paraId="7BB20948" w14:textId="2BEC87DD" w:rsidR="00032AAF" w:rsidRPr="00455B5B" w:rsidRDefault="00032AAF" w:rsidP="00455B5B">
      <w:pPr>
        <w:pStyle w:val="ListParagraph"/>
        <w:numPr>
          <w:ilvl w:val="0"/>
          <w:numId w:val="50"/>
        </w:numPr>
        <w:ind w:right="107"/>
        <w:jc w:val="both"/>
        <w:rPr>
          <w:sz w:val="24"/>
          <w:szCs w:val="24"/>
        </w:rPr>
      </w:pPr>
      <w:r w:rsidRPr="00455B5B">
        <w:rPr>
          <w:sz w:val="24"/>
          <w:szCs w:val="24"/>
        </w:rPr>
        <w:t xml:space="preserve">The Law Dictionary, 2020. </w:t>
      </w:r>
      <w:r w:rsidRPr="00455B5B">
        <w:rPr>
          <w:i/>
          <w:sz w:val="24"/>
          <w:szCs w:val="24"/>
        </w:rPr>
        <w:t>What is a Victim</w:t>
      </w:r>
      <w:proofErr w:type="gramStart"/>
      <w:r w:rsidRPr="00455B5B">
        <w:rPr>
          <w:i/>
          <w:sz w:val="24"/>
          <w:szCs w:val="24"/>
        </w:rPr>
        <w:t>?.</w:t>
      </w:r>
      <w:proofErr w:type="gramEnd"/>
      <w:r w:rsidR="00BA719A" w:rsidRPr="00455B5B">
        <w:rPr>
          <w:i/>
          <w:sz w:val="24"/>
          <w:szCs w:val="24"/>
        </w:rPr>
        <w:t xml:space="preserve"> [</w:t>
      </w:r>
      <w:proofErr w:type="gramStart"/>
      <w:r w:rsidR="00BA719A" w:rsidRPr="00455B5B">
        <w:rPr>
          <w:i/>
          <w:sz w:val="24"/>
          <w:szCs w:val="24"/>
        </w:rPr>
        <w:t>online</w:t>
      </w:r>
      <w:proofErr w:type="gramEnd"/>
      <w:r w:rsidR="00BA719A" w:rsidRPr="00455B5B">
        <w:rPr>
          <w:i/>
          <w:sz w:val="24"/>
          <w:szCs w:val="24"/>
        </w:rPr>
        <w:t>].</w:t>
      </w:r>
      <w:r w:rsidRPr="00455B5B">
        <w:rPr>
          <w:i/>
          <w:sz w:val="24"/>
          <w:szCs w:val="24"/>
        </w:rPr>
        <w:t xml:space="preserve"> </w:t>
      </w:r>
      <w:r w:rsidRPr="00455B5B">
        <w:rPr>
          <w:sz w:val="24"/>
          <w:szCs w:val="24"/>
        </w:rPr>
        <w:t xml:space="preserve">Available at: </w:t>
      </w:r>
      <w:r w:rsidRPr="00455B5B">
        <w:rPr>
          <w:sz w:val="22"/>
          <w:szCs w:val="24"/>
        </w:rPr>
        <w:t>&lt;</w:t>
      </w:r>
      <w:hyperlink r:id="rId47" w:history="1">
        <w:r w:rsidRPr="00455B5B">
          <w:rPr>
            <w:rStyle w:val="Hyperlink"/>
            <w:sz w:val="24"/>
            <w:szCs w:val="24"/>
          </w:rPr>
          <w:t>https://thelawdictionary.org/victim/</w:t>
        </w:r>
      </w:hyperlink>
      <w:r w:rsidRPr="00455B5B">
        <w:rPr>
          <w:sz w:val="24"/>
          <w:szCs w:val="24"/>
        </w:rPr>
        <w:t>&gt; [Accessed on 3</w:t>
      </w:r>
      <w:r w:rsidRPr="00455B5B">
        <w:rPr>
          <w:sz w:val="24"/>
          <w:szCs w:val="24"/>
          <w:vertAlign w:val="superscript"/>
        </w:rPr>
        <w:t>rd</w:t>
      </w:r>
      <w:r w:rsidRPr="00455B5B">
        <w:rPr>
          <w:sz w:val="24"/>
          <w:szCs w:val="24"/>
        </w:rPr>
        <w:t xml:space="preserve"> November 2020]. </w:t>
      </w:r>
    </w:p>
    <w:p w14:paraId="68D04EB5" w14:textId="676D1CB3" w:rsidR="00BA719A" w:rsidRDefault="00BA719A" w:rsidP="00BA719A">
      <w:pPr>
        <w:pStyle w:val="ListParagraph"/>
        <w:numPr>
          <w:ilvl w:val="0"/>
          <w:numId w:val="50"/>
        </w:numPr>
        <w:ind w:right="107"/>
        <w:jc w:val="both"/>
        <w:rPr>
          <w:sz w:val="24"/>
          <w:szCs w:val="24"/>
        </w:rPr>
      </w:pPr>
      <w:r>
        <w:rPr>
          <w:sz w:val="24"/>
          <w:szCs w:val="24"/>
        </w:rPr>
        <w:t xml:space="preserve">Victim Support, 2020. </w:t>
      </w:r>
      <w:r>
        <w:rPr>
          <w:i/>
          <w:sz w:val="24"/>
          <w:szCs w:val="24"/>
        </w:rPr>
        <w:t xml:space="preserve">Left in the Dark- Why Victims of crime need to be kept informed. </w:t>
      </w:r>
      <w:r>
        <w:rPr>
          <w:sz w:val="24"/>
          <w:szCs w:val="24"/>
        </w:rPr>
        <w:t>[</w:t>
      </w:r>
      <w:proofErr w:type="gramStart"/>
      <w:r>
        <w:rPr>
          <w:sz w:val="24"/>
          <w:szCs w:val="24"/>
        </w:rPr>
        <w:t>pdf</w:t>
      </w:r>
      <w:proofErr w:type="gramEnd"/>
      <w:r>
        <w:rPr>
          <w:sz w:val="24"/>
          <w:szCs w:val="24"/>
        </w:rPr>
        <w:t xml:space="preserve">]. Available at: </w:t>
      </w:r>
      <w:hyperlink r:id="rId48" w:history="1">
        <w:r w:rsidRPr="00BB55D0">
          <w:rPr>
            <w:rStyle w:val="Hyperlink"/>
            <w:sz w:val="24"/>
            <w:szCs w:val="24"/>
          </w:rPr>
          <w:t>https://www.victimsupport.org.uk/sites/default/files/Left%20in%20the%20dark%20-%20why%20victims%20of%20crime%20need%20to%20be%20kept%20informed.pdf</w:t>
        </w:r>
      </w:hyperlink>
      <w:r>
        <w:rPr>
          <w:sz w:val="24"/>
          <w:szCs w:val="24"/>
        </w:rPr>
        <w:t xml:space="preserve"> [Accessed on 9</w:t>
      </w:r>
      <w:r w:rsidRPr="00BA719A">
        <w:rPr>
          <w:sz w:val="24"/>
          <w:szCs w:val="24"/>
          <w:vertAlign w:val="superscript"/>
        </w:rPr>
        <w:t>th</w:t>
      </w:r>
      <w:r>
        <w:rPr>
          <w:sz w:val="24"/>
          <w:szCs w:val="24"/>
        </w:rPr>
        <w:t xml:space="preserve"> November 2020]. </w:t>
      </w:r>
    </w:p>
    <w:p w14:paraId="5FF2DA37" w14:textId="6365078C" w:rsidR="00496CE8" w:rsidRDefault="00496CE8" w:rsidP="00496CE8">
      <w:pPr>
        <w:pStyle w:val="ListParagraph"/>
        <w:numPr>
          <w:ilvl w:val="0"/>
          <w:numId w:val="50"/>
        </w:numPr>
        <w:ind w:right="107"/>
        <w:jc w:val="both"/>
        <w:rPr>
          <w:sz w:val="24"/>
          <w:szCs w:val="24"/>
        </w:rPr>
      </w:pPr>
      <w:proofErr w:type="spellStart"/>
      <w:r w:rsidRPr="00496CE8">
        <w:rPr>
          <w:sz w:val="24"/>
          <w:szCs w:val="24"/>
        </w:rPr>
        <w:t>Wankhade</w:t>
      </w:r>
      <w:proofErr w:type="spellEnd"/>
      <w:r>
        <w:rPr>
          <w:sz w:val="24"/>
          <w:szCs w:val="24"/>
        </w:rPr>
        <w:t xml:space="preserve">. P. and Weir. D., 2015. </w:t>
      </w:r>
      <w:r w:rsidRPr="00496CE8">
        <w:rPr>
          <w:i/>
          <w:sz w:val="24"/>
          <w:szCs w:val="24"/>
        </w:rPr>
        <w:t>Police Services: Leadership and Management Perspectives</w:t>
      </w:r>
      <w:r>
        <w:rPr>
          <w:i/>
          <w:sz w:val="24"/>
          <w:szCs w:val="24"/>
        </w:rPr>
        <w:t xml:space="preserve">. </w:t>
      </w:r>
      <w:r>
        <w:rPr>
          <w:sz w:val="24"/>
          <w:szCs w:val="24"/>
        </w:rPr>
        <w:t>United Kingdom: Springer.</w:t>
      </w:r>
    </w:p>
    <w:p w14:paraId="16B66412" w14:textId="5167B34F" w:rsidR="00BF493E" w:rsidRDefault="00BF493E" w:rsidP="008408D6">
      <w:pPr>
        <w:pStyle w:val="ListParagraph"/>
        <w:numPr>
          <w:ilvl w:val="0"/>
          <w:numId w:val="50"/>
        </w:numPr>
        <w:ind w:right="107"/>
        <w:jc w:val="both"/>
        <w:rPr>
          <w:sz w:val="24"/>
          <w:szCs w:val="24"/>
        </w:rPr>
      </w:pPr>
      <w:r>
        <w:rPr>
          <w:sz w:val="24"/>
          <w:szCs w:val="24"/>
        </w:rPr>
        <w:t xml:space="preserve">Webster, 2020. </w:t>
      </w:r>
      <w:r w:rsidRPr="00BF493E">
        <w:rPr>
          <w:i/>
          <w:sz w:val="24"/>
          <w:szCs w:val="24"/>
        </w:rPr>
        <w:t>Merriam Webster Dictionary.</w:t>
      </w:r>
      <w:r>
        <w:rPr>
          <w:sz w:val="24"/>
          <w:szCs w:val="24"/>
        </w:rPr>
        <w:t xml:space="preserve"> </w:t>
      </w:r>
      <w:r w:rsidR="008408D6">
        <w:rPr>
          <w:sz w:val="24"/>
          <w:szCs w:val="24"/>
        </w:rPr>
        <w:t>Available at: &lt;</w:t>
      </w:r>
      <w:hyperlink r:id="rId49" w:history="1">
        <w:r w:rsidR="008408D6" w:rsidRPr="002166D5">
          <w:rPr>
            <w:rStyle w:val="Hyperlink"/>
            <w:sz w:val="24"/>
            <w:szCs w:val="24"/>
          </w:rPr>
          <w:t>https://www.merriam-webster.com/dictionary/conflict</w:t>
        </w:r>
      </w:hyperlink>
      <w:r w:rsidR="008408D6">
        <w:rPr>
          <w:sz w:val="24"/>
          <w:szCs w:val="24"/>
        </w:rPr>
        <w:t xml:space="preserve"> &gt; [Accessed on 7</w:t>
      </w:r>
      <w:r w:rsidR="008408D6" w:rsidRPr="008408D6">
        <w:rPr>
          <w:sz w:val="24"/>
          <w:szCs w:val="24"/>
          <w:vertAlign w:val="superscript"/>
        </w:rPr>
        <w:t>th</w:t>
      </w:r>
      <w:r w:rsidR="008408D6">
        <w:rPr>
          <w:sz w:val="24"/>
          <w:szCs w:val="24"/>
        </w:rPr>
        <w:t xml:space="preserve"> October 2020]. </w:t>
      </w:r>
    </w:p>
    <w:p w14:paraId="1256BDFC" w14:textId="627B8B83" w:rsidR="00740754" w:rsidRDefault="00740754" w:rsidP="00740754">
      <w:pPr>
        <w:pStyle w:val="ListParagraph"/>
        <w:numPr>
          <w:ilvl w:val="0"/>
          <w:numId w:val="50"/>
        </w:numPr>
        <w:ind w:right="107"/>
        <w:jc w:val="both"/>
        <w:rPr>
          <w:sz w:val="24"/>
          <w:szCs w:val="24"/>
        </w:rPr>
      </w:pPr>
      <w:r>
        <w:rPr>
          <w:sz w:val="24"/>
          <w:szCs w:val="24"/>
        </w:rPr>
        <w:t>West Midlands Police, 2020.</w:t>
      </w:r>
      <w:r w:rsidRPr="00740754">
        <w:t xml:space="preserve"> </w:t>
      </w:r>
      <w:r w:rsidRPr="00740754">
        <w:rPr>
          <w:i/>
          <w:sz w:val="24"/>
          <w:szCs w:val="24"/>
        </w:rPr>
        <w:t>Shop theft and stolen goods</w:t>
      </w:r>
      <w:r>
        <w:rPr>
          <w:i/>
          <w:sz w:val="24"/>
          <w:szCs w:val="24"/>
        </w:rPr>
        <w:t xml:space="preserve">. </w:t>
      </w:r>
      <w:r>
        <w:rPr>
          <w:sz w:val="24"/>
          <w:szCs w:val="24"/>
        </w:rPr>
        <w:t>[</w:t>
      </w:r>
      <w:proofErr w:type="gramStart"/>
      <w:r>
        <w:rPr>
          <w:sz w:val="24"/>
          <w:szCs w:val="24"/>
        </w:rPr>
        <w:t>online</w:t>
      </w:r>
      <w:proofErr w:type="gramEnd"/>
      <w:r>
        <w:rPr>
          <w:sz w:val="24"/>
          <w:szCs w:val="24"/>
        </w:rPr>
        <w:t>]. Available at: &lt;</w:t>
      </w:r>
      <w:hyperlink r:id="rId50" w:history="1">
        <w:r w:rsidRPr="00AE4048">
          <w:rPr>
            <w:rStyle w:val="Hyperlink"/>
            <w:sz w:val="24"/>
            <w:szCs w:val="24"/>
          </w:rPr>
          <w:t>https://www.west-midlands.police.uk/your-options/shop-theft-and-stolen-goods#</w:t>
        </w:r>
      </w:hyperlink>
      <w:r>
        <w:rPr>
          <w:sz w:val="24"/>
          <w:szCs w:val="24"/>
        </w:rPr>
        <w:t>&gt; [Accessed on 24</w:t>
      </w:r>
      <w:r w:rsidRPr="00740754">
        <w:rPr>
          <w:sz w:val="24"/>
          <w:szCs w:val="24"/>
          <w:vertAlign w:val="superscript"/>
        </w:rPr>
        <w:t>th</w:t>
      </w:r>
      <w:r>
        <w:rPr>
          <w:sz w:val="24"/>
          <w:szCs w:val="24"/>
        </w:rPr>
        <w:t xml:space="preserve"> November 2020].  </w:t>
      </w:r>
    </w:p>
    <w:p w14:paraId="5D527230" w14:textId="31E072CA" w:rsidR="004B757D" w:rsidRDefault="004B757D" w:rsidP="00E87615">
      <w:pPr>
        <w:pStyle w:val="ListParagraph"/>
        <w:numPr>
          <w:ilvl w:val="0"/>
          <w:numId w:val="50"/>
        </w:numPr>
        <w:ind w:right="107"/>
        <w:jc w:val="both"/>
        <w:rPr>
          <w:sz w:val="24"/>
          <w:szCs w:val="24"/>
        </w:rPr>
      </w:pPr>
      <w:r>
        <w:rPr>
          <w:sz w:val="24"/>
          <w:szCs w:val="24"/>
        </w:rPr>
        <w:t xml:space="preserve">White, J. D., 2007. </w:t>
      </w:r>
      <w:r>
        <w:rPr>
          <w:i/>
          <w:sz w:val="24"/>
          <w:szCs w:val="24"/>
        </w:rPr>
        <w:t xml:space="preserve">Managing Information in the Public Sector. </w:t>
      </w:r>
      <w:r>
        <w:rPr>
          <w:sz w:val="24"/>
          <w:szCs w:val="24"/>
        </w:rPr>
        <w:t xml:space="preserve">New York: M.E.Sharpe. </w:t>
      </w:r>
      <w:r w:rsidR="00E87615">
        <w:rPr>
          <w:sz w:val="24"/>
          <w:szCs w:val="24"/>
        </w:rPr>
        <w:t>Available through: Google Books &lt;</w:t>
      </w:r>
      <w:hyperlink r:id="rId51" w:anchor="v=onepage&amp;q=issues%20with%20communication%20in%20the%20public%20sector%20language%20barriers&amp;f=false" w:history="1">
        <w:r w:rsidR="00E87615" w:rsidRPr="00C014C3">
          <w:rPr>
            <w:rStyle w:val="Hyperlink"/>
            <w:sz w:val="24"/>
            <w:szCs w:val="24"/>
          </w:rPr>
          <w:t>https://books.google.co.uk/books?id=UrcCT_OrZ5gC&amp;pg=PA110&amp;dq=issues+with+communication+in+the+public+sector+language+barriers&amp;hl=en&amp;sa=X&amp;ved=2ahUKEwiu3-DxipntAhXipHEKHUcYDCAQ6AEwA3oECAYQAg#v=onepage&amp;q=issues%20with%20communication%20in%20the%20public%20sector%20language%20barriers&amp;f=false</w:t>
        </w:r>
      </w:hyperlink>
      <w:r w:rsidR="00E87615">
        <w:rPr>
          <w:sz w:val="24"/>
          <w:szCs w:val="24"/>
        </w:rPr>
        <w:t>&gt; [Accessed on 23</w:t>
      </w:r>
      <w:r w:rsidR="00E87615" w:rsidRPr="00E87615">
        <w:rPr>
          <w:sz w:val="24"/>
          <w:szCs w:val="24"/>
          <w:vertAlign w:val="superscript"/>
        </w:rPr>
        <w:t>rd</w:t>
      </w:r>
      <w:r w:rsidR="00E87615">
        <w:rPr>
          <w:sz w:val="24"/>
          <w:szCs w:val="24"/>
        </w:rPr>
        <w:t xml:space="preserve"> November 2020].</w:t>
      </w:r>
    </w:p>
    <w:p w14:paraId="4974A4D1" w14:textId="5D03B4F8" w:rsidR="00372426" w:rsidRPr="00372426" w:rsidRDefault="00372426" w:rsidP="00372426">
      <w:pPr>
        <w:pStyle w:val="ListParagraph"/>
        <w:numPr>
          <w:ilvl w:val="0"/>
          <w:numId w:val="50"/>
        </w:numPr>
        <w:ind w:right="107"/>
        <w:jc w:val="both"/>
        <w:rPr>
          <w:i/>
          <w:sz w:val="24"/>
          <w:szCs w:val="24"/>
        </w:rPr>
      </w:pPr>
      <w:r>
        <w:rPr>
          <w:sz w:val="24"/>
          <w:szCs w:val="24"/>
        </w:rPr>
        <w:t xml:space="preserve">Whitfield. C, Whitfield. B. H. and Park. R., 2010. </w:t>
      </w:r>
      <w:r w:rsidRPr="00372426">
        <w:rPr>
          <w:i/>
          <w:sz w:val="24"/>
          <w:szCs w:val="24"/>
        </w:rPr>
        <w:t>The Power of Humility: Choosing Peace over Conflict in Relationships</w:t>
      </w:r>
      <w:r>
        <w:rPr>
          <w:i/>
          <w:sz w:val="24"/>
          <w:szCs w:val="24"/>
        </w:rPr>
        <w:t xml:space="preserve">. </w:t>
      </w:r>
      <w:r>
        <w:rPr>
          <w:sz w:val="24"/>
          <w:szCs w:val="24"/>
        </w:rPr>
        <w:t>Deerfield Beach:</w:t>
      </w:r>
      <w:r w:rsidR="00CB6603">
        <w:rPr>
          <w:sz w:val="24"/>
          <w:szCs w:val="24"/>
        </w:rPr>
        <w:t xml:space="preserve"> </w:t>
      </w:r>
      <w:r>
        <w:rPr>
          <w:sz w:val="24"/>
          <w:szCs w:val="24"/>
        </w:rPr>
        <w:t>Simon and Schuster. Available through: Google Books &lt;</w:t>
      </w:r>
      <w:hyperlink r:id="rId52" w:anchor="v=onepage&amp;q=karpman%20drama%20triangle%20in%20police&amp;f=false" w:history="1">
        <w:r w:rsidRPr="00B96B03">
          <w:rPr>
            <w:rStyle w:val="Hyperlink"/>
            <w:sz w:val="24"/>
            <w:szCs w:val="24"/>
          </w:rPr>
          <w:t>https://books.google.co.uk/books?id=DgZDYCYOEK8C&amp;pg=PA69&amp;dq=karpman+drama+triangle+in+police&amp;hl=en&amp;sa=X&amp;ved=2ahUKEwiDq7XCtbnsAhVCoVwKHQQ_AMYQ6AEwAnoECAIQAg#v=onepage&amp;q=karpman%20drama%20triangle%20in%20police&amp;f=false</w:t>
        </w:r>
      </w:hyperlink>
      <w:r>
        <w:rPr>
          <w:sz w:val="24"/>
          <w:szCs w:val="24"/>
        </w:rPr>
        <w:t>&gt; [Accessed on 16</w:t>
      </w:r>
      <w:r w:rsidRPr="00372426">
        <w:rPr>
          <w:sz w:val="24"/>
          <w:szCs w:val="24"/>
          <w:vertAlign w:val="superscript"/>
        </w:rPr>
        <w:t>th</w:t>
      </w:r>
      <w:r>
        <w:rPr>
          <w:sz w:val="24"/>
          <w:szCs w:val="24"/>
        </w:rPr>
        <w:t xml:space="preserve"> October 2020].</w:t>
      </w:r>
    </w:p>
    <w:p w14:paraId="39253256" w14:textId="4F692D50" w:rsidR="006D67AC" w:rsidRPr="009871EC" w:rsidRDefault="006D67AC" w:rsidP="006D67AC">
      <w:pPr>
        <w:pStyle w:val="ListParagraph"/>
        <w:numPr>
          <w:ilvl w:val="0"/>
          <w:numId w:val="50"/>
        </w:numPr>
        <w:ind w:right="107"/>
        <w:jc w:val="both"/>
        <w:rPr>
          <w:b/>
          <w:i/>
          <w:sz w:val="24"/>
          <w:szCs w:val="24"/>
        </w:rPr>
      </w:pPr>
      <w:r>
        <w:rPr>
          <w:sz w:val="24"/>
          <w:szCs w:val="24"/>
        </w:rPr>
        <w:lastRenderedPageBreak/>
        <w:t xml:space="preserve">Wright, K. B. and Webb, L. M., 2011. </w:t>
      </w:r>
      <w:r w:rsidRPr="006D67AC">
        <w:rPr>
          <w:i/>
          <w:sz w:val="24"/>
          <w:szCs w:val="24"/>
        </w:rPr>
        <w:t>Computer-mediated Communication in Personal Relationships</w:t>
      </w:r>
      <w:r>
        <w:rPr>
          <w:i/>
          <w:sz w:val="24"/>
          <w:szCs w:val="24"/>
        </w:rPr>
        <w:t xml:space="preserve">. </w:t>
      </w:r>
      <w:r>
        <w:rPr>
          <w:sz w:val="24"/>
          <w:szCs w:val="24"/>
        </w:rPr>
        <w:t xml:space="preserve"> New York: Peter Lang Publishing. Available through: Google Books &lt;</w:t>
      </w:r>
      <w:hyperlink r:id="rId53" w:anchor="v=onepage&amp;q=support%20network%20for%20relieving%20stress&amp;f=false" w:history="1">
        <w:r w:rsidRPr="008F2BCB">
          <w:rPr>
            <w:rStyle w:val="Hyperlink"/>
            <w:sz w:val="24"/>
            <w:szCs w:val="24"/>
          </w:rPr>
          <w:t>https://books.google.co.uk/books?id=_tbgAZKjLaYC&amp;pg=PA144&amp;dq=support+network+for+relieving+stress&amp;hl=en&amp;sa=X&amp;ved=2ahUKEwiBnNjA7OjrAhUKesAKHWEqD0UQ6AEwAnoECAIQAg#v=onepage&amp;q=support%20network%20for%20relieving%20stress&amp;f=false</w:t>
        </w:r>
      </w:hyperlink>
      <w:r>
        <w:rPr>
          <w:sz w:val="24"/>
          <w:szCs w:val="24"/>
        </w:rPr>
        <w:t>&gt; [Accessed on 14</w:t>
      </w:r>
      <w:r w:rsidRPr="006D67AC">
        <w:rPr>
          <w:sz w:val="24"/>
          <w:szCs w:val="24"/>
          <w:vertAlign w:val="superscript"/>
        </w:rPr>
        <w:t>th</w:t>
      </w:r>
      <w:r>
        <w:rPr>
          <w:sz w:val="24"/>
          <w:szCs w:val="24"/>
        </w:rPr>
        <w:t xml:space="preserve"> September 2020]. </w:t>
      </w:r>
    </w:p>
    <w:p w14:paraId="780F2DAA" w14:textId="77777777" w:rsidR="009871EC" w:rsidRPr="009871EC" w:rsidRDefault="009871EC" w:rsidP="009871EC">
      <w:pPr>
        <w:ind w:right="107"/>
        <w:jc w:val="both"/>
        <w:rPr>
          <w:b/>
          <w:i/>
          <w:sz w:val="24"/>
          <w:szCs w:val="24"/>
        </w:rPr>
      </w:pPr>
    </w:p>
    <w:p w14:paraId="12020694" w14:textId="208E55C0" w:rsidR="00275A65" w:rsidRDefault="00275A65" w:rsidP="00E6298B">
      <w:pPr>
        <w:ind w:right="107"/>
        <w:jc w:val="both"/>
        <w:rPr>
          <w:b/>
          <w:sz w:val="24"/>
          <w:szCs w:val="24"/>
        </w:rPr>
      </w:pPr>
    </w:p>
    <w:p w14:paraId="0F7C5A9B" w14:textId="676EF0ED" w:rsidR="00275A65" w:rsidRDefault="00275A65" w:rsidP="00E6298B">
      <w:pPr>
        <w:ind w:right="107"/>
        <w:jc w:val="both"/>
        <w:rPr>
          <w:b/>
          <w:sz w:val="24"/>
          <w:szCs w:val="24"/>
        </w:rPr>
      </w:pPr>
    </w:p>
    <w:p w14:paraId="261DA89D" w14:textId="57BEAAE1" w:rsidR="00275A65" w:rsidRDefault="00275A65" w:rsidP="00E6298B">
      <w:pPr>
        <w:ind w:right="107"/>
        <w:jc w:val="both"/>
        <w:rPr>
          <w:b/>
          <w:sz w:val="24"/>
          <w:szCs w:val="24"/>
        </w:rPr>
      </w:pPr>
    </w:p>
    <w:p w14:paraId="48AE4C4F" w14:textId="709E73D6" w:rsidR="00275A65" w:rsidRDefault="00275A65" w:rsidP="00E6298B">
      <w:pPr>
        <w:ind w:right="107"/>
        <w:jc w:val="both"/>
        <w:rPr>
          <w:b/>
          <w:sz w:val="24"/>
          <w:szCs w:val="24"/>
        </w:rPr>
      </w:pPr>
    </w:p>
    <w:p w14:paraId="09CEBC7A" w14:textId="698188A4" w:rsidR="00275A65" w:rsidRDefault="00275A65" w:rsidP="00E6298B">
      <w:pPr>
        <w:ind w:right="107"/>
        <w:jc w:val="both"/>
        <w:rPr>
          <w:b/>
          <w:sz w:val="24"/>
          <w:szCs w:val="24"/>
        </w:rPr>
      </w:pPr>
    </w:p>
    <w:p w14:paraId="2963E3CE" w14:textId="3A5FE9CE" w:rsidR="00275A65" w:rsidRDefault="00275A65" w:rsidP="00E6298B">
      <w:pPr>
        <w:ind w:right="107"/>
        <w:jc w:val="both"/>
        <w:rPr>
          <w:b/>
          <w:sz w:val="24"/>
          <w:szCs w:val="24"/>
        </w:rPr>
      </w:pPr>
    </w:p>
    <w:p w14:paraId="0C995A02" w14:textId="6AEBE402" w:rsidR="00275A65" w:rsidRDefault="00275A65" w:rsidP="00E6298B">
      <w:pPr>
        <w:ind w:right="107"/>
        <w:jc w:val="both"/>
        <w:rPr>
          <w:b/>
          <w:sz w:val="24"/>
          <w:szCs w:val="24"/>
        </w:rPr>
      </w:pPr>
    </w:p>
    <w:p w14:paraId="76971BD5" w14:textId="58854580" w:rsidR="00275A65" w:rsidRDefault="00275A65" w:rsidP="00E6298B">
      <w:pPr>
        <w:ind w:right="107"/>
        <w:jc w:val="both"/>
        <w:rPr>
          <w:b/>
          <w:sz w:val="24"/>
          <w:szCs w:val="24"/>
        </w:rPr>
      </w:pPr>
    </w:p>
    <w:p w14:paraId="0BC8331E" w14:textId="1DEBC711" w:rsidR="00275A65" w:rsidRDefault="00275A65" w:rsidP="00E6298B">
      <w:pPr>
        <w:ind w:right="107"/>
        <w:jc w:val="both"/>
        <w:rPr>
          <w:b/>
          <w:sz w:val="24"/>
          <w:szCs w:val="24"/>
        </w:rPr>
      </w:pPr>
    </w:p>
    <w:p w14:paraId="7940A553" w14:textId="25628063" w:rsidR="00275A65" w:rsidRDefault="00275A65" w:rsidP="00E6298B">
      <w:pPr>
        <w:ind w:right="107"/>
        <w:jc w:val="both"/>
        <w:rPr>
          <w:b/>
          <w:sz w:val="24"/>
          <w:szCs w:val="24"/>
        </w:rPr>
      </w:pPr>
    </w:p>
    <w:p w14:paraId="4EE4265D" w14:textId="2F33A026" w:rsidR="00275A65" w:rsidRDefault="00275A65" w:rsidP="00E6298B">
      <w:pPr>
        <w:ind w:right="107"/>
        <w:jc w:val="both"/>
        <w:rPr>
          <w:b/>
          <w:sz w:val="24"/>
          <w:szCs w:val="24"/>
        </w:rPr>
      </w:pPr>
    </w:p>
    <w:p w14:paraId="6A93AA4B" w14:textId="379F10BA" w:rsidR="00275A65" w:rsidRDefault="00275A65" w:rsidP="00E6298B">
      <w:pPr>
        <w:ind w:right="107"/>
        <w:jc w:val="both"/>
        <w:rPr>
          <w:b/>
          <w:sz w:val="24"/>
          <w:szCs w:val="24"/>
        </w:rPr>
      </w:pPr>
    </w:p>
    <w:p w14:paraId="6C518F67" w14:textId="381D56C0" w:rsidR="00275A65" w:rsidRDefault="00275A65" w:rsidP="00E6298B">
      <w:pPr>
        <w:ind w:right="107"/>
        <w:jc w:val="both"/>
        <w:rPr>
          <w:b/>
          <w:sz w:val="24"/>
          <w:szCs w:val="24"/>
        </w:rPr>
      </w:pPr>
    </w:p>
    <w:p w14:paraId="5895D7D2" w14:textId="5D15E9BE" w:rsidR="00275A65" w:rsidRDefault="00275A65" w:rsidP="00E6298B">
      <w:pPr>
        <w:ind w:right="107"/>
        <w:jc w:val="both"/>
        <w:rPr>
          <w:b/>
          <w:sz w:val="24"/>
          <w:szCs w:val="24"/>
        </w:rPr>
      </w:pPr>
    </w:p>
    <w:p w14:paraId="2CB515C3" w14:textId="3789BAE2" w:rsidR="00275A65" w:rsidRDefault="00275A65" w:rsidP="00E6298B">
      <w:pPr>
        <w:ind w:right="107"/>
        <w:jc w:val="both"/>
        <w:rPr>
          <w:b/>
          <w:sz w:val="24"/>
          <w:szCs w:val="24"/>
        </w:rPr>
      </w:pPr>
    </w:p>
    <w:p w14:paraId="39D34393" w14:textId="2DECF441" w:rsidR="00275A65" w:rsidRDefault="00275A65" w:rsidP="00E6298B">
      <w:pPr>
        <w:ind w:right="107"/>
        <w:jc w:val="both"/>
        <w:rPr>
          <w:b/>
          <w:sz w:val="24"/>
          <w:szCs w:val="24"/>
        </w:rPr>
      </w:pPr>
    </w:p>
    <w:p w14:paraId="76631F80" w14:textId="1C161E89" w:rsidR="00275A65" w:rsidRDefault="00275A65" w:rsidP="00E6298B">
      <w:pPr>
        <w:ind w:right="107"/>
        <w:jc w:val="both"/>
        <w:rPr>
          <w:b/>
          <w:sz w:val="24"/>
          <w:szCs w:val="24"/>
        </w:rPr>
      </w:pPr>
    </w:p>
    <w:p w14:paraId="179E2B5D" w14:textId="6A8880BE" w:rsidR="00275A65" w:rsidRDefault="00275A65" w:rsidP="00E6298B">
      <w:pPr>
        <w:ind w:right="107"/>
        <w:jc w:val="both"/>
        <w:rPr>
          <w:b/>
          <w:sz w:val="24"/>
          <w:szCs w:val="24"/>
        </w:rPr>
      </w:pPr>
    </w:p>
    <w:p w14:paraId="11BFF9C1" w14:textId="458C9C5F" w:rsidR="00275A65" w:rsidRDefault="00275A65" w:rsidP="00E6298B">
      <w:pPr>
        <w:ind w:right="107"/>
        <w:jc w:val="both"/>
        <w:rPr>
          <w:b/>
          <w:sz w:val="24"/>
          <w:szCs w:val="24"/>
        </w:rPr>
      </w:pPr>
    </w:p>
    <w:p w14:paraId="3E57BA55" w14:textId="7FCF7E50" w:rsidR="00275A65" w:rsidRDefault="00275A65" w:rsidP="00E6298B">
      <w:pPr>
        <w:ind w:right="107"/>
        <w:jc w:val="both"/>
        <w:rPr>
          <w:b/>
          <w:sz w:val="24"/>
          <w:szCs w:val="24"/>
        </w:rPr>
      </w:pPr>
    </w:p>
    <w:p w14:paraId="562DCB35" w14:textId="40AB09BD" w:rsidR="00275A65" w:rsidRDefault="00275A65" w:rsidP="00E6298B">
      <w:pPr>
        <w:ind w:right="107"/>
        <w:jc w:val="both"/>
        <w:rPr>
          <w:b/>
          <w:sz w:val="24"/>
          <w:szCs w:val="24"/>
        </w:rPr>
      </w:pPr>
    </w:p>
    <w:p w14:paraId="7CA17398" w14:textId="36F742FB" w:rsidR="00275A65" w:rsidRDefault="00275A65" w:rsidP="00E6298B">
      <w:pPr>
        <w:ind w:right="107"/>
        <w:jc w:val="both"/>
        <w:rPr>
          <w:b/>
          <w:sz w:val="24"/>
          <w:szCs w:val="24"/>
        </w:rPr>
      </w:pPr>
    </w:p>
    <w:p w14:paraId="46D1785E" w14:textId="17D40504" w:rsidR="00275A65" w:rsidRDefault="00275A65" w:rsidP="00E6298B">
      <w:pPr>
        <w:ind w:right="107"/>
        <w:jc w:val="both"/>
        <w:rPr>
          <w:b/>
          <w:sz w:val="24"/>
          <w:szCs w:val="24"/>
        </w:rPr>
      </w:pPr>
    </w:p>
    <w:p w14:paraId="3BD1389B" w14:textId="5FA805B2" w:rsidR="00275A65" w:rsidRDefault="00275A65" w:rsidP="00E6298B">
      <w:pPr>
        <w:ind w:right="107"/>
        <w:jc w:val="both"/>
        <w:rPr>
          <w:b/>
          <w:sz w:val="24"/>
          <w:szCs w:val="24"/>
        </w:rPr>
      </w:pPr>
    </w:p>
    <w:p w14:paraId="4BEF64B1" w14:textId="5555552B" w:rsidR="00275A65" w:rsidRDefault="00275A65" w:rsidP="00E6298B">
      <w:pPr>
        <w:ind w:right="107"/>
        <w:jc w:val="both"/>
        <w:rPr>
          <w:b/>
          <w:sz w:val="24"/>
          <w:szCs w:val="24"/>
        </w:rPr>
      </w:pPr>
    </w:p>
    <w:p w14:paraId="45B12844" w14:textId="31764288" w:rsidR="00275A65" w:rsidRDefault="00275A65" w:rsidP="00E6298B">
      <w:pPr>
        <w:ind w:right="107"/>
        <w:jc w:val="both"/>
        <w:rPr>
          <w:b/>
          <w:sz w:val="24"/>
          <w:szCs w:val="24"/>
        </w:rPr>
      </w:pPr>
    </w:p>
    <w:p w14:paraId="20E31F25" w14:textId="5573E823" w:rsidR="00275A65" w:rsidRDefault="00275A65" w:rsidP="00E6298B">
      <w:pPr>
        <w:ind w:right="107"/>
        <w:jc w:val="both"/>
        <w:rPr>
          <w:b/>
          <w:sz w:val="24"/>
          <w:szCs w:val="24"/>
        </w:rPr>
      </w:pPr>
    </w:p>
    <w:p w14:paraId="5A9D675F" w14:textId="6F027D5D" w:rsidR="00275A65" w:rsidRDefault="00275A65" w:rsidP="00E6298B">
      <w:pPr>
        <w:ind w:right="107"/>
        <w:jc w:val="both"/>
        <w:rPr>
          <w:b/>
          <w:sz w:val="24"/>
          <w:szCs w:val="24"/>
        </w:rPr>
      </w:pPr>
    </w:p>
    <w:p w14:paraId="4D90517E" w14:textId="0A53DFBE" w:rsidR="00275A65" w:rsidRDefault="00275A65" w:rsidP="00E6298B">
      <w:pPr>
        <w:ind w:right="107"/>
        <w:jc w:val="both"/>
        <w:rPr>
          <w:b/>
          <w:sz w:val="24"/>
          <w:szCs w:val="24"/>
        </w:rPr>
      </w:pPr>
    </w:p>
    <w:p w14:paraId="4EBB321F" w14:textId="4EAE5F28" w:rsidR="00275A65" w:rsidRDefault="00275A65" w:rsidP="00E6298B">
      <w:pPr>
        <w:ind w:right="107"/>
        <w:jc w:val="both"/>
        <w:rPr>
          <w:b/>
          <w:sz w:val="24"/>
          <w:szCs w:val="24"/>
        </w:rPr>
      </w:pPr>
    </w:p>
    <w:p w14:paraId="12856AF5" w14:textId="77777777" w:rsidR="00275A65" w:rsidRPr="00270EEB" w:rsidRDefault="00275A65" w:rsidP="00E6298B">
      <w:pPr>
        <w:ind w:right="107"/>
        <w:jc w:val="both"/>
        <w:rPr>
          <w:b/>
          <w:sz w:val="24"/>
          <w:szCs w:val="24"/>
        </w:rPr>
      </w:pPr>
    </w:p>
    <w:p w14:paraId="49149FDD" w14:textId="48B95AB2" w:rsidR="00275A65" w:rsidRPr="005D583E" w:rsidRDefault="00275A65"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xml:space="preserve">. Signing it is equivalent to 500 words towards the overall </w:t>
      </w:r>
      <w:proofErr w:type="spellStart"/>
      <w:r w:rsidR="1AAEFB71" w:rsidRPr="2E5ED9CE">
        <w:rPr>
          <w:rFonts w:eastAsia="Arial"/>
          <w:i/>
          <w:iCs/>
          <w:sz w:val="24"/>
          <w:szCs w:val="24"/>
        </w:rPr>
        <w:t>wordcount</w:t>
      </w:r>
      <w:proofErr w:type="spellEnd"/>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060BA1EF" w:rsidR="28A9B94D" w:rsidRDefault="28A9B94D" w:rsidP="28A9B94D">
      <w:pPr>
        <w:jc w:val="both"/>
      </w:pPr>
      <w:r w:rsidRPr="2E5ED9CE">
        <w:rPr>
          <w:rFonts w:eastAsia="Arial"/>
          <w:sz w:val="24"/>
          <w:szCs w:val="24"/>
        </w:rPr>
        <w:t xml:space="preserve">Signed:  </w:t>
      </w:r>
      <w:r w:rsidR="00D13A65">
        <w:rPr>
          <w:rFonts w:eastAsia="Arial"/>
          <w:sz w:val="24"/>
          <w:szCs w:val="24"/>
        </w:rPr>
        <w:t>Ryan Lewis</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5FC99B40" w:rsidR="28A9B94D" w:rsidRDefault="28A9B94D" w:rsidP="28A9B94D">
      <w:pPr>
        <w:jc w:val="both"/>
      </w:pPr>
      <w:r w:rsidRPr="28A9B94D">
        <w:rPr>
          <w:rFonts w:eastAsia="Arial"/>
          <w:sz w:val="24"/>
          <w:szCs w:val="24"/>
        </w:rPr>
        <w:t xml:space="preserve">Date: </w:t>
      </w:r>
      <w:r w:rsidR="00D13A65">
        <w:rPr>
          <w:rFonts w:eastAsia="Arial"/>
          <w:sz w:val="24"/>
          <w:szCs w:val="24"/>
        </w:rPr>
        <w:t>29</w:t>
      </w:r>
      <w:r w:rsidR="00D13A65" w:rsidRPr="00D13A65">
        <w:rPr>
          <w:rFonts w:eastAsia="Arial"/>
          <w:sz w:val="24"/>
          <w:szCs w:val="24"/>
          <w:vertAlign w:val="superscript"/>
        </w:rPr>
        <w:t>th</w:t>
      </w:r>
      <w:r w:rsidR="00D13A65">
        <w:rPr>
          <w:rFonts w:eastAsia="Arial"/>
          <w:sz w:val="24"/>
          <w:szCs w:val="24"/>
        </w:rPr>
        <w:t xml:space="preserve"> November 2020.</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2A5248" w:rsidRDefault="002A5248">
      <w:r>
        <w:separator/>
      </w:r>
    </w:p>
  </w:endnote>
  <w:endnote w:type="continuationSeparator" w:id="0">
    <w:p w14:paraId="1B867723" w14:textId="77777777" w:rsidR="002A5248" w:rsidRDefault="002A52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2A5248" w:rsidRDefault="002A52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3BA8F7B2" w:rsidR="002A5248" w:rsidRDefault="002A5248">
    <w:pPr>
      <w:pStyle w:val="Footer"/>
      <w:jc w:val="right"/>
    </w:pPr>
    <w:r>
      <w:fldChar w:fldCharType="begin"/>
    </w:r>
    <w:r>
      <w:instrText xml:space="preserve"> PAGE   \* MERGEFORMAT </w:instrText>
    </w:r>
    <w:r>
      <w:fldChar w:fldCharType="separate"/>
    </w:r>
    <w:r w:rsidR="000D12E5">
      <w:rPr>
        <w:noProof/>
      </w:rPr>
      <w:t>1</w:t>
    </w:r>
    <w:r>
      <w:rPr>
        <w:noProof/>
      </w:rPr>
      <w:fldChar w:fldCharType="end"/>
    </w:r>
  </w:p>
  <w:p w14:paraId="790812FF" w14:textId="77777777" w:rsidR="002A5248" w:rsidRPr="00BB5EAA" w:rsidRDefault="002A524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2A5248" w:rsidRDefault="002A52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2A5248" w:rsidRDefault="002A5248">
      <w:r>
        <w:separator/>
      </w:r>
    </w:p>
  </w:footnote>
  <w:footnote w:type="continuationSeparator" w:id="0">
    <w:p w14:paraId="09396778" w14:textId="77777777" w:rsidR="002A5248" w:rsidRDefault="002A52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2A5248" w:rsidRDefault="002A52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2A5248" w:rsidRDefault="002A52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2A5248" w:rsidRDefault="002A52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316677"/>
    <w:multiLevelType w:val="hybridMultilevel"/>
    <w:tmpl w:val="AF8862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4"/>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2"/>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7"/>
  </w:num>
  <w:num w:numId="15">
    <w:abstractNumId w:val="16"/>
  </w:num>
  <w:num w:numId="16">
    <w:abstractNumId w:val="27"/>
  </w:num>
  <w:num w:numId="17">
    <w:abstractNumId w:val="7"/>
  </w:num>
  <w:num w:numId="18">
    <w:abstractNumId w:val="26"/>
  </w:num>
  <w:num w:numId="19">
    <w:abstractNumId w:val="15"/>
  </w:num>
  <w:num w:numId="20">
    <w:abstractNumId w:val="13"/>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8"/>
  </w:num>
  <w:num w:numId="24">
    <w:abstractNumId w:val="14"/>
  </w:num>
  <w:num w:numId="25">
    <w:abstractNumId w:val="10"/>
  </w:num>
  <w:num w:numId="26">
    <w:abstractNumId w:val="28"/>
  </w:num>
  <w:num w:numId="27">
    <w:abstractNumId w:val="19"/>
  </w:num>
  <w:num w:numId="28">
    <w:abstractNumId w:val="42"/>
  </w:num>
  <w:num w:numId="29">
    <w:abstractNumId w:val="36"/>
  </w:num>
  <w:num w:numId="30">
    <w:abstractNumId w:val="41"/>
  </w:num>
  <w:num w:numId="31">
    <w:abstractNumId w:val="20"/>
  </w:num>
  <w:num w:numId="32">
    <w:abstractNumId w:val="44"/>
  </w:num>
  <w:num w:numId="33">
    <w:abstractNumId w:val="31"/>
  </w:num>
  <w:num w:numId="34">
    <w:abstractNumId w:val="12"/>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5"/>
  </w:num>
  <w:num w:numId="45">
    <w:abstractNumId w:val="6"/>
  </w:num>
  <w:num w:numId="46">
    <w:abstractNumId w:val="2"/>
  </w:num>
  <w:num w:numId="47">
    <w:abstractNumId w:val="0"/>
  </w:num>
  <w:num w:numId="48">
    <w:abstractNumId w:val="21"/>
  </w:num>
  <w:num w:numId="49">
    <w:abstractNumId w:val="49"/>
  </w:num>
  <w:num w:numId="50">
    <w:abstractNumId w:val="1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5120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07CB"/>
    <w:rsid w:val="00010AEF"/>
    <w:rsid w:val="00020EEC"/>
    <w:rsid w:val="00025650"/>
    <w:rsid w:val="00027B1F"/>
    <w:rsid w:val="0003088B"/>
    <w:rsid w:val="000325D9"/>
    <w:rsid w:val="00032A00"/>
    <w:rsid w:val="00032AAF"/>
    <w:rsid w:val="000372B2"/>
    <w:rsid w:val="0004079F"/>
    <w:rsid w:val="00045B87"/>
    <w:rsid w:val="00045C07"/>
    <w:rsid w:val="00054483"/>
    <w:rsid w:val="00055D43"/>
    <w:rsid w:val="00056FAC"/>
    <w:rsid w:val="00057751"/>
    <w:rsid w:val="00062E39"/>
    <w:rsid w:val="00077A92"/>
    <w:rsid w:val="00080818"/>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97F74"/>
    <w:rsid w:val="000A4240"/>
    <w:rsid w:val="000A469A"/>
    <w:rsid w:val="000A62DC"/>
    <w:rsid w:val="000B108E"/>
    <w:rsid w:val="000B1E96"/>
    <w:rsid w:val="000C32BF"/>
    <w:rsid w:val="000C378F"/>
    <w:rsid w:val="000C6892"/>
    <w:rsid w:val="000C6FFE"/>
    <w:rsid w:val="000D0BB6"/>
    <w:rsid w:val="000D12E5"/>
    <w:rsid w:val="000D3B9D"/>
    <w:rsid w:val="000E0ABE"/>
    <w:rsid w:val="000E0BF8"/>
    <w:rsid w:val="000E26B0"/>
    <w:rsid w:val="000F1599"/>
    <w:rsid w:val="000F1769"/>
    <w:rsid w:val="000F6196"/>
    <w:rsid w:val="000F7ECD"/>
    <w:rsid w:val="00102E64"/>
    <w:rsid w:val="0010312C"/>
    <w:rsid w:val="001068B1"/>
    <w:rsid w:val="00106DC7"/>
    <w:rsid w:val="00112391"/>
    <w:rsid w:val="00112751"/>
    <w:rsid w:val="00114F52"/>
    <w:rsid w:val="001224F5"/>
    <w:rsid w:val="001347F8"/>
    <w:rsid w:val="00137BB5"/>
    <w:rsid w:val="00137E05"/>
    <w:rsid w:val="001447F6"/>
    <w:rsid w:val="00147DE3"/>
    <w:rsid w:val="00150794"/>
    <w:rsid w:val="001608C4"/>
    <w:rsid w:val="00171418"/>
    <w:rsid w:val="001777C1"/>
    <w:rsid w:val="00180959"/>
    <w:rsid w:val="001961CF"/>
    <w:rsid w:val="001A59BB"/>
    <w:rsid w:val="001A6A51"/>
    <w:rsid w:val="001A79C4"/>
    <w:rsid w:val="001B331A"/>
    <w:rsid w:val="001C0C77"/>
    <w:rsid w:val="001C0E74"/>
    <w:rsid w:val="001C3BEA"/>
    <w:rsid w:val="001D229F"/>
    <w:rsid w:val="001D7619"/>
    <w:rsid w:val="001E57E9"/>
    <w:rsid w:val="001F1A01"/>
    <w:rsid w:val="001F4552"/>
    <w:rsid w:val="002019EB"/>
    <w:rsid w:val="002030F2"/>
    <w:rsid w:val="00205051"/>
    <w:rsid w:val="00206319"/>
    <w:rsid w:val="00211F65"/>
    <w:rsid w:val="00220D06"/>
    <w:rsid w:val="002246A0"/>
    <w:rsid w:val="00224AF9"/>
    <w:rsid w:val="00230439"/>
    <w:rsid w:val="002333C2"/>
    <w:rsid w:val="0023486C"/>
    <w:rsid w:val="00235176"/>
    <w:rsid w:val="00236061"/>
    <w:rsid w:val="0024100E"/>
    <w:rsid w:val="00241C1B"/>
    <w:rsid w:val="0024288B"/>
    <w:rsid w:val="0025394E"/>
    <w:rsid w:val="00255D8E"/>
    <w:rsid w:val="00260A2C"/>
    <w:rsid w:val="002657E9"/>
    <w:rsid w:val="0026665E"/>
    <w:rsid w:val="00270EEB"/>
    <w:rsid w:val="0027147E"/>
    <w:rsid w:val="00275A65"/>
    <w:rsid w:val="002761F4"/>
    <w:rsid w:val="002775E1"/>
    <w:rsid w:val="00277844"/>
    <w:rsid w:val="00277979"/>
    <w:rsid w:val="002808EB"/>
    <w:rsid w:val="00284728"/>
    <w:rsid w:val="00291ADD"/>
    <w:rsid w:val="00294868"/>
    <w:rsid w:val="00295CA1"/>
    <w:rsid w:val="00296DAB"/>
    <w:rsid w:val="002A291A"/>
    <w:rsid w:val="002A5248"/>
    <w:rsid w:val="002A5604"/>
    <w:rsid w:val="002B1701"/>
    <w:rsid w:val="002B23C3"/>
    <w:rsid w:val="002B443A"/>
    <w:rsid w:val="002B5B35"/>
    <w:rsid w:val="002C0B15"/>
    <w:rsid w:val="002C256A"/>
    <w:rsid w:val="002C496D"/>
    <w:rsid w:val="002D05EB"/>
    <w:rsid w:val="002D2F29"/>
    <w:rsid w:val="002E7017"/>
    <w:rsid w:val="002F1216"/>
    <w:rsid w:val="002F4F6E"/>
    <w:rsid w:val="003015C3"/>
    <w:rsid w:val="00305E0C"/>
    <w:rsid w:val="0030C684"/>
    <w:rsid w:val="0031350A"/>
    <w:rsid w:val="00316815"/>
    <w:rsid w:val="003168CA"/>
    <w:rsid w:val="00321255"/>
    <w:rsid w:val="0032230D"/>
    <w:rsid w:val="00322A0B"/>
    <w:rsid w:val="00326A06"/>
    <w:rsid w:val="00335FC5"/>
    <w:rsid w:val="003432C2"/>
    <w:rsid w:val="003516C0"/>
    <w:rsid w:val="00351F5D"/>
    <w:rsid w:val="00352E59"/>
    <w:rsid w:val="00354DBE"/>
    <w:rsid w:val="00355210"/>
    <w:rsid w:val="00364BF3"/>
    <w:rsid w:val="00365DF9"/>
    <w:rsid w:val="00372426"/>
    <w:rsid w:val="00372DB4"/>
    <w:rsid w:val="00375AF5"/>
    <w:rsid w:val="003761BD"/>
    <w:rsid w:val="00385414"/>
    <w:rsid w:val="00390074"/>
    <w:rsid w:val="00393F98"/>
    <w:rsid w:val="003945D7"/>
    <w:rsid w:val="0039762B"/>
    <w:rsid w:val="003A0C37"/>
    <w:rsid w:val="003A1B6B"/>
    <w:rsid w:val="003A46C0"/>
    <w:rsid w:val="003A600E"/>
    <w:rsid w:val="003A6513"/>
    <w:rsid w:val="003A6C17"/>
    <w:rsid w:val="003A6C25"/>
    <w:rsid w:val="003B16C7"/>
    <w:rsid w:val="003B2A14"/>
    <w:rsid w:val="003B3D11"/>
    <w:rsid w:val="003B428A"/>
    <w:rsid w:val="003C19F1"/>
    <w:rsid w:val="003C4186"/>
    <w:rsid w:val="003C458C"/>
    <w:rsid w:val="003C4D7B"/>
    <w:rsid w:val="003C6185"/>
    <w:rsid w:val="003D0D2D"/>
    <w:rsid w:val="003D4710"/>
    <w:rsid w:val="003E16D7"/>
    <w:rsid w:val="003E197E"/>
    <w:rsid w:val="003E437B"/>
    <w:rsid w:val="003F1A37"/>
    <w:rsid w:val="004046F0"/>
    <w:rsid w:val="0040668F"/>
    <w:rsid w:val="00412677"/>
    <w:rsid w:val="00413251"/>
    <w:rsid w:val="00416487"/>
    <w:rsid w:val="004348AE"/>
    <w:rsid w:val="004376C0"/>
    <w:rsid w:val="004411E9"/>
    <w:rsid w:val="0044223A"/>
    <w:rsid w:val="00445DC3"/>
    <w:rsid w:val="00450C83"/>
    <w:rsid w:val="00451851"/>
    <w:rsid w:val="00452B5E"/>
    <w:rsid w:val="00453343"/>
    <w:rsid w:val="00455B5B"/>
    <w:rsid w:val="004608B9"/>
    <w:rsid w:val="00460A1C"/>
    <w:rsid w:val="00465947"/>
    <w:rsid w:val="00470BB1"/>
    <w:rsid w:val="004718F7"/>
    <w:rsid w:val="00473153"/>
    <w:rsid w:val="00473BFD"/>
    <w:rsid w:val="004743AF"/>
    <w:rsid w:val="00482C17"/>
    <w:rsid w:val="004911B4"/>
    <w:rsid w:val="0049196A"/>
    <w:rsid w:val="004923DA"/>
    <w:rsid w:val="00493434"/>
    <w:rsid w:val="004962F9"/>
    <w:rsid w:val="004968E2"/>
    <w:rsid w:val="00496CE8"/>
    <w:rsid w:val="00497017"/>
    <w:rsid w:val="004A2A49"/>
    <w:rsid w:val="004B4C15"/>
    <w:rsid w:val="004B5A9E"/>
    <w:rsid w:val="004B600B"/>
    <w:rsid w:val="004B6822"/>
    <w:rsid w:val="004B69F6"/>
    <w:rsid w:val="004B757D"/>
    <w:rsid w:val="004C2197"/>
    <w:rsid w:val="004C2D3A"/>
    <w:rsid w:val="004C32D1"/>
    <w:rsid w:val="004D03C4"/>
    <w:rsid w:val="004D0BF1"/>
    <w:rsid w:val="004D24D2"/>
    <w:rsid w:val="004D35A4"/>
    <w:rsid w:val="004D445F"/>
    <w:rsid w:val="004E087B"/>
    <w:rsid w:val="004E1EBF"/>
    <w:rsid w:val="004E44A4"/>
    <w:rsid w:val="004E7B8B"/>
    <w:rsid w:val="004E7BDD"/>
    <w:rsid w:val="004F1E21"/>
    <w:rsid w:val="004F55B5"/>
    <w:rsid w:val="004F740D"/>
    <w:rsid w:val="004F75FC"/>
    <w:rsid w:val="004F7B8F"/>
    <w:rsid w:val="00500748"/>
    <w:rsid w:val="005011D6"/>
    <w:rsid w:val="0050167A"/>
    <w:rsid w:val="005042F1"/>
    <w:rsid w:val="00504B92"/>
    <w:rsid w:val="00505DD2"/>
    <w:rsid w:val="00510246"/>
    <w:rsid w:val="00513C7D"/>
    <w:rsid w:val="005141C8"/>
    <w:rsid w:val="00514AB6"/>
    <w:rsid w:val="00521123"/>
    <w:rsid w:val="00521221"/>
    <w:rsid w:val="0052266C"/>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3668"/>
    <w:rsid w:val="00586D89"/>
    <w:rsid w:val="005916B8"/>
    <w:rsid w:val="005A1B4C"/>
    <w:rsid w:val="005A545C"/>
    <w:rsid w:val="005A730F"/>
    <w:rsid w:val="005C1567"/>
    <w:rsid w:val="005C6CE5"/>
    <w:rsid w:val="005C6E3A"/>
    <w:rsid w:val="005D3F07"/>
    <w:rsid w:val="005D6686"/>
    <w:rsid w:val="005E13EA"/>
    <w:rsid w:val="005E5804"/>
    <w:rsid w:val="005E7E3F"/>
    <w:rsid w:val="00606E27"/>
    <w:rsid w:val="006108C9"/>
    <w:rsid w:val="00616D7F"/>
    <w:rsid w:val="0062158D"/>
    <w:rsid w:val="00625177"/>
    <w:rsid w:val="006260A5"/>
    <w:rsid w:val="00630F39"/>
    <w:rsid w:val="00631AAC"/>
    <w:rsid w:val="00632512"/>
    <w:rsid w:val="006326D1"/>
    <w:rsid w:val="00632E0A"/>
    <w:rsid w:val="00633165"/>
    <w:rsid w:val="0064176F"/>
    <w:rsid w:val="006447DE"/>
    <w:rsid w:val="00647854"/>
    <w:rsid w:val="0065276E"/>
    <w:rsid w:val="00654329"/>
    <w:rsid w:val="00654CEC"/>
    <w:rsid w:val="00655507"/>
    <w:rsid w:val="0065578B"/>
    <w:rsid w:val="006712A7"/>
    <w:rsid w:val="00674FC2"/>
    <w:rsid w:val="00677E42"/>
    <w:rsid w:val="00680C34"/>
    <w:rsid w:val="006820A5"/>
    <w:rsid w:val="0068224E"/>
    <w:rsid w:val="00682334"/>
    <w:rsid w:val="00684B16"/>
    <w:rsid w:val="00687603"/>
    <w:rsid w:val="0069076F"/>
    <w:rsid w:val="00692774"/>
    <w:rsid w:val="006936EB"/>
    <w:rsid w:val="00696F65"/>
    <w:rsid w:val="006A48D8"/>
    <w:rsid w:val="006A7A6D"/>
    <w:rsid w:val="006B5E67"/>
    <w:rsid w:val="006B718C"/>
    <w:rsid w:val="006C2EB5"/>
    <w:rsid w:val="006C7CA5"/>
    <w:rsid w:val="006D18A3"/>
    <w:rsid w:val="006D4550"/>
    <w:rsid w:val="006D5970"/>
    <w:rsid w:val="006D67AC"/>
    <w:rsid w:val="006E17B6"/>
    <w:rsid w:val="006E481E"/>
    <w:rsid w:val="006E795F"/>
    <w:rsid w:val="00700249"/>
    <w:rsid w:val="0070604C"/>
    <w:rsid w:val="007069CD"/>
    <w:rsid w:val="00711A70"/>
    <w:rsid w:val="00712E6F"/>
    <w:rsid w:val="00712E90"/>
    <w:rsid w:val="00713B7E"/>
    <w:rsid w:val="00715038"/>
    <w:rsid w:val="007204AE"/>
    <w:rsid w:val="00724105"/>
    <w:rsid w:val="0072678F"/>
    <w:rsid w:val="00726FD4"/>
    <w:rsid w:val="00727C4C"/>
    <w:rsid w:val="00727E61"/>
    <w:rsid w:val="00732FB9"/>
    <w:rsid w:val="00734809"/>
    <w:rsid w:val="00734E90"/>
    <w:rsid w:val="007406E1"/>
    <w:rsid w:val="00740754"/>
    <w:rsid w:val="00743E40"/>
    <w:rsid w:val="00745FDB"/>
    <w:rsid w:val="00751263"/>
    <w:rsid w:val="00755CBA"/>
    <w:rsid w:val="0075704F"/>
    <w:rsid w:val="00763B2D"/>
    <w:rsid w:val="00772924"/>
    <w:rsid w:val="00772C15"/>
    <w:rsid w:val="00783028"/>
    <w:rsid w:val="00784616"/>
    <w:rsid w:val="007872F2"/>
    <w:rsid w:val="007908E0"/>
    <w:rsid w:val="00792181"/>
    <w:rsid w:val="00793EB3"/>
    <w:rsid w:val="00793EE4"/>
    <w:rsid w:val="00794205"/>
    <w:rsid w:val="0079569D"/>
    <w:rsid w:val="007A1F6A"/>
    <w:rsid w:val="007B0AF2"/>
    <w:rsid w:val="007B0DE3"/>
    <w:rsid w:val="007B491F"/>
    <w:rsid w:val="007B7191"/>
    <w:rsid w:val="007C1634"/>
    <w:rsid w:val="007C1D94"/>
    <w:rsid w:val="007C24B1"/>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8D6"/>
    <w:rsid w:val="00841F9D"/>
    <w:rsid w:val="008420E1"/>
    <w:rsid w:val="00843D58"/>
    <w:rsid w:val="00844D98"/>
    <w:rsid w:val="00846D84"/>
    <w:rsid w:val="00850FB1"/>
    <w:rsid w:val="0085230E"/>
    <w:rsid w:val="00854486"/>
    <w:rsid w:val="008550A1"/>
    <w:rsid w:val="00861038"/>
    <w:rsid w:val="00864BA8"/>
    <w:rsid w:val="00866B50"/>
    <w:rsid w:val="008708F1"/>
    <w:rsid w:val="00873EF8"/>
    <w:rsid w:val="00880539"/>
    <w:rsid w:val="008859E8"/>
    <w:rsid w:val="0088737B"/>
    <w:rsid w:val="00892716"/>
    <w:rsid w:val="00893067"/>
    <w:rsid w:val="008933DE"/>
    <w:rsid w:val="00895FCE"/>
    <w:rsid w:val="00897F3E"/>
    <w:rsid w:val="008A2021"/>
    <w:rsid w:val="008A21B4"/>
    <w:rsid w:val="008A4576"/>
    <w:rsid w:val="008A4E5B"/>
    <w:rsid w:val="008A53AF"/>
    <w:rsid w:val="008B07DE"/>
    <w:rsid w:val="008B28E7"/>
    <w:rsid w:val="008B44B9"/>
    <w:rsid w:val="008C14C7"/>
    <w:rsid w:val="008C18D9"/>
    <w:rsid w:val="008C2FFB"/>
    <w:rsid w:val="008C6EEA"/>
    <w:rsid w:val="008D5813"/>
    <w:rsid w:val="008D634E"/>
    <w:rsid w:val="008D778A"/>
    <w:rsid w:val="008F22BD"/>
    <w:rsid w:val="009079BD"/>
    <w:rsid w:val="00910B43"/>
    <w:rsid w:val="00912BD9"/>
    <w:rsid w:val="0091382D"/>
    <w:rsid w:val="00915B0A"/>
    <w:rsid w:val="00920E5B"/>
    <w:rsid w:val="00926436"/>
    <w:rsid w:val="0093018C"/>
    <w:rsid w:val="00932AFF"/>
    <w:rsid w:val="009426C9"/>
    <w:rsid w:val="00947893"/>
    <w:rsid w:val="0094795A"/>
    <w:rsid w:val="0095136E"/>
    <w:rsid w:val="009544C0"/>
    <w:rsid w:val="00954FA4"/>
    <w:rsid w:val="00956AE9"/>
    <w:rsid w:val="00964775"/>
    <w:rsid w:val="00964CC6"/>
    <w:rsid w:val="009871EC"/>
    <w:rsid w:val="00991FDA"/>
    <w:rsid w:val="009927A1"/>
    <w:rsid w:val="009A1E68"/>
    <w:rsid w:val="009A2D41"/>
    <w:rsid w:val="009A51B3"/>
    <w:rsid w:val="009A5F3B"/>
    <w:rsid w:val="009B0B61"/>
    <w:rsid w:val="009B0E26"/>
    <w:rsid w:val="009B0EE2"/>
    <w:rsid w:val="009B28C0"/>
    <w:rsid w:val="009B5D37"/>
    <w:rsid w:val="009B7136"/>
    <w:rsid w:val="009B7806"/>
    <w:rsid w:val="009C3AC2"/>
    <w:rsid w:val="009D25B4"/>
    <w:rsid w:val="009D4365"/>
    <w:rsid w:val="009D4E3B"/>
    <w:rsid w:val="009D7BC9"/>
    <w:rsid w:val="009E1982"/>
    <w:rsid w:val="009E4D2C"/>
    <w:rsid w:val="009E4EB1"/>
    <w:rsid w:val="009F0978"/>
    <w:rsid w:val="009F3AEC"/>
    <w:rsid w:val="009F3F02"/>
    <w:rsid w:val="009F4513"/>
    <w:rsid w:val="009F7BD8"/>
    <w:rsid w:val="00A00081"/>
    <w:rsid w:val="00A0082C"/>
    <w:rsid w:val="00A0320C"/>
    <w:rsid w:val="00A10D56"/>
    <w:rsid w:val="00A11EB7"/>
    <w:rsid w:val="00A12AAE"/>
    <w:rsid w:val="00A15BF1"/>
    <w:rsid w:val="00A16DD1"/>
    <w:rsid w:val="00A22441"/>
    <w:rsid w:val="00A22D1C"/>
    <w:rsid w:val="00A23F3B"/>
    <w:rsid w:val="00A24406"/>
    <w:rsid w:val="00A252DB"/>
    <w:rsid w:val="00A25F64"/>
    <w:rsid w:val="00A27CC2"/>
    <w:rsid w:val="00A36473"/>
    <w:rsid w:val="00A407BC"/>
    <w:rsid w:val="00A40ED6"/>
    <w:rsid w:val="00A46E92"/>
    <w:rsid w:val="00A470EE"/>
    <w:rsid w:val="00A47131"/>
    <w:rsid w:val="00A47621"/>
    <w:rsid w:val="00A479CD"/>
    <w:rsid w:val="00A50CFC"/>
    <w:rsid w:val="00A54D67"/>
    <w:rsid w:val="00A55A3F"/>
    <w:rsid w:val="00A56410"/>
    <w:rsid w:val="00A60A20"/>
    <w:rsid w:val="00A652F6"/>
    <w:rsid w:val="00A732EA"/>
    <w:rsid w:val="00A7489E"/>
    <w:rsid w:val="00A8015F"/>
    <w:rsid w:val="00A80BD2"/>
    <w:rsid w:val="00A83F74"/>
    <w:rsid w:val="00A85039"/>
    <w:rsid w:val="00A906AA"/>
    <w:rsid w:val="00A94C5E"/>
    <w:rsid w:val="00AA241A"/>
    <w:rsid w:val="00AA252C"/>
    <w:rsid w:val="00AA37BB"/>
    <w:rsid w:val="00AA666E"/>
    <w:rsid w:val="00AB5518"/>
    <w:rsid w:val="00AC01D4"/>
    <w:rsid w:val="00AC2355"/>
    <w:rsid w:val="00AC4637"/>
    <w:rsid w:val="00AC4A04"/>
    <w:rsid w:val="00AD206F"/>
    <w:rsid w:val="00AD336F"/>
    <w:rsid w:val="00AD3550"/>
    <w:rsid w:val="00AD42F5"/>
    <w:rsid w:val="00AD6ECE"/>
    <w:rsid w:val="00AE2564"/>
    <w:rsid w:val="00AE301F"/>
    <w:rsid w:val="00AE3302"/>
    <w:rsid w:val="00AE7077"/>
    <w:rsid w:val="00AF5609"/>
    <w:rsid w:val="00AF5D6A"/>
    <w:rsid w:val="00AF61C2"/>
    <w:rsid w:val="00AF6CC6"/>
    <w:rsid w:val="00B0296A"/>
    <w:rsid w:val="00B03185"/>
    <w:rsid w:val="00B12295"/>
    <w:rsid w:val="00B12A95"/>
    <w:rsid w:val="00B137BE"/>
    <w:rsid w:val="00B17FA0"/>
    <w:rsid w:val="00B24344"/>
    <w:rsid w:val="00B26769"/>
    <w:rsid w:val="00B31C91"/>
    <w:rsid w:val="00B34322"/>
    <w:rsid w:val="00B3747F"/>
    <w:rsid w:val="00B41225"/>
    <w:rsid w:val="00B43194"/>
    <w:rsid w:val="00B47734"/>
    <w:rsid w:val="00B50FBA"/>
    <w:rsid w:val="00B558EB"/>
    <w:rsid w:val="00B577D3"/>
    <w:rsid w:val="00B60466"/>
    <w:rsid w:val="00B6548F"/>
    <w:rsid w:val="00B7502A"/>
    <w:rsid w:val="00B77305"/>
    <w:rsid w:val="00B82CC2"/>
    <w:rsid w:val="00B84A89"/>
    <w:rsid w:val="00B9179C"/>
    <w:rsid w:val="00B92BEF"/>
    <w:rsid w:val="00B9689A"/>
    <w:rsid w:val="00BA0EBE"/>
    <w:rsid w:val="00BA3024"/>
    <w:rsid w:val="00BA719A"/>
    <w:rsid w:val="00BB06CB"/>
    <w:rsid w:val="00BB0EFE"/>
    <w:rsid w:val="00BB261F"/>
    <w:rsid w:val="00BB2887"/>
    <w:rsid w:val="00BB5EAA"/>
    <w:rsid w:val="00BB5F11"/>
    <w:rsid w:val="00BC04FA"/>
    <w:rsid w:val="00BC1C22"/>
    <w:rsid w:val="00BC460B"/>
    <w:rsid w:val="00BC5725"/>
    <w:rsid w:val="00BD30B1"/>
    <w:rsid w:val="00BE0F7B"/>
    <w:rsid w:val="00BE10C2"/>
    <w:rsid w:val="00BF493E"/>
    <w:rsid w:val="00BF6883"/>
    <w:rsid w:val="00BF698B"/>
    <w:rsid w:val="00C01D14"/>
    <w:rsid w:val="00C025B4"/>
    <w:rsid w:val="00C05B8D"/>
    <w:rsid w:val="00C102B9"/>
    <w:rsid w:val="00C161FD"/>
    <w:rsid w:val="00C20861"/>
    <w:rsid w:val="00C21275"/>
    <w:rsid w:val="00C23F17"/>
    <w:rsid w:val="00C26376"/>
    <w:rsid w:val="00C26D0D"/>
    <w:rsid w:val="00C27C95"/>
    <w:rsid w:val="00C300D2"/>
    <w:rsid w:val="00C3270F"/>
    <w:rsid w:val="00C3278B"/>
    <w:rsid w:val="00C33375"/>
    <w:rsid w:val="00C34C23"/>
    <w:rsid w:val="00C42005"/>
    <w:rsid w:val="00C44446"/>
    <w:rsid w:val="00C4664D"/>
    <w:rsid w:val="00C472AA"/>
    <w:rsid w:val="00C50A05"/>
    <w:rsid w:val="00C5299F"/>
    <w:rsid w:val="00C54AED"/>
    <w:rsid w:val="00C55129"/>
    <w:rsid w:val="00C63D00"/>
    <w:rsid w:val="00C6441B"/>
    <w:rsid w:val="00C7108B"/>
    <w:rsid w:val="00C72483"/>
    <w:rsid w:val="00C72E90"/>
    <w:rsid w:val="00C8089F"/>
    <w:rsid w:val="00C836CC"/>
    <w:rsid w:val="00C860C6"/>
    <w:rsid w:val="00C87A74"/>
    <w:rsid w:val="00C92C71"/>
    <w:rsid w:val="00C93F8F"/>
    <w:rsid w:val="00CA3593"/>
    <w:rsid w:val="00CA4AD0"/>
    <w:rsid w:val="00CA4FBF"/>
    <w:rsid w:val="00CB143A"/>
    <w:rsid w:val="00CB2452"/>
    <w:rsid w:val="00CB258E"/>
    <w:rsid w:val="00CB3C8F"/>
    <w:rsid w:val="00CB6603"/>
    <w:rsid w:val="00CC02F1"/>
    <w:rsid w:val="00CC11A6"/>
    <w:rsid w:val="00CC135E"/>
    <w:rsid w:val="00CC4414"/>
    <w:rsid w:val="00CD5D3F"/>
    <w:rsid w:val="00CF3DB3"/>
    <w:rsid w:val="00D052BC"/>
    <w:rsid w:val="00D07026"/>
    <w:rsid w:val="00D11888"/>
    <w:rsid w:val="00D13A65"/>
    <w:rsid w:val="00D22C8F"/>
    <w:rsid w:val="00D33338"/>
    <w:rsid w:val="00D33491"/>
    <w:rsid w:val="00D41A93"/>
    <w:rsid w:val="00D41D38"/>
    <w:rsid w:val="00D44F8E"/>
    <w:rsid w:val="00D607EF"/>
    <w:rsid w:val="00D60F88"/>
    <w:rsid w:val="00D625E7"/>
    <w:rsid w:val="00D646BD"/>
    <w:rsid w:val="00D7018A"/>
    <w:rsid w:val="00D71201"/>
    <w:rsid w:val="00D71D16"/>
    <w:rsid w:val="00D720C7"/>
    <w:rsid w:val="00D876E6"/>
    <w:rsid w:val="00DA1025"/>
    <w:rsid w:val="00DA22EC"/>
    <w:rsid w:val="00DA5860"/>
    <w:rsid w:val="00DB2767"/>
    <w:rsid w:val="00DC4729"/>
    <w:rsid w:val="00DE0793"/>
    <w:rsid w:val="00E05263"/>
    <w:rsid w:val="00E064B9"/>
    <w:rsid w:val="00E12D7B"/>
    <w:rsid w:val="00E1696E"/>
    <w:rsid w:val="00E17160"/>
    <w:rsid w:val="00E35BEC"/>
    <w:rsid w:val="00E50821"/>
    <w:rsid w:val="00E51F91"/>
    <w:rsid w:val="00E53230"/>
    <w:rsid w:val="00E6298B"/>
    <w:rsid w:val="00E7086E"/>
    <w:rsid w:val="00E7374A"/>
    <w:rsid w:val="00E73C41"/>
    <w:rsid w:val="00E7598F"/>
    <w:rsid w:val="00E76F60"/>
    <w:rsid w:val="00E83D90"/>
    <w:rsid w:val="00E83F28"/>
    <w:rsid w:val="00E83F91"/>
    <w:rsid w:val="00E87615"/>
    <w:rsid w:val="00E9107A"/>
    <w:rsid w:val="00E91F62"/>
    <w:rsid w:val="00E929FD"/>
    <w:rsid w:val="00E93240"/>
    <w:rsid w:val="00E934E9"/>
    <w:rsid w:val="00E942D8"/>
    <w:rsid w:val="00E9479B"/>
    <w:rsid w:val="00EA10DA"/>
    <w:rsid w:val="00EA4D48"/>
    <w:rsid w:val="00EB2173"/>
    <w:rsid w:val="00EB62E6"/>
    <w:rsid w:val="00ED1B30"/>
    <w:rsid w:val="00ED250E"/>
    <w:rsid w:val="00ED6516"/>
    <w:rsid w:val="00EE1AC1"/>
    <w:rsid w:val="00EE39D6"/>
    <w:rsid w:val="00EE52AD"/>
    <w:rsid w:val="00EE5D00"/>
    <w:rsid w:val="00EF1F04"/>
    <w:rsid w:val="00F01218"/>
    <w:rsid w:val="00F01F92"/>
    <w:rsid w:val="00F10A08"/>
    <w:rsid w:val="00F22AC5"/>
    <w:rsid w:val="00F254D1"/>
    <w:rsid w:val="00F32B82"/>
    <w:rsid w:val="00F4043E"/>
    <w:rsid w:val="00F41BBC"/>
    <w:rsid w:val="00F43B9D"/>
    <w:rsid w:val="00F444F0"/>
    <w:rsid w:val="00F449D0"/>
    <w:rsid w:val="00F50847"/>
    <w:rsid w:val="00F53F27"/>
    <w:rsid w:val="00F546D1"/>
    <w:rsid w:val="00F6599A"/>
    <w:rsid w:val="00F66272"/>
    <w:rsid w:val="00F709C0"/>
    <w:rsid w:val="00F71626"/>
    <w:rsid w:val="00F85410"/>
    <w:rsid w:val="00F85805"/>
    <w:rsid w:val="00F927A1"/>
    <w:rsid w:val="00F92E4D"/>
    <w:rsid w:val="00F97304"/>
    <w:rsid w:val="00FA2BC2"/>
    <w:rsid w:val="00FA3764"/>
    <w:rsid w:val="00FA56ED"/>
    <w:rsid w:val="00FA5F38"/>
    <w:rsid w:val="00FB4993"/>
    <w:rsid w:val="00FB5FA6"/>
    <w:rsid w:val="00FC1310"/>
    <w:rsid w:val="00FC2FF3"/>
    <w:rsid w:val="00FC3263"/>
    <w:rsid w:val="00FC45B8"/>
    <w:rsid w:val="00FC51F9"/>
    <w:rsid w:val="00FC5B40"/>
    <w:rsid w:val="00FC5FF8"/>
    <w:rsid w:val="00FD1AE3"/>
    <w:rsid w:val="00FD3D7C"/>
    <w:rsid w:val="00FD4F8F"/>
    <w:rsid w:val="00FE0C16"/>
    <w:rsid w:val="00FE14AD"/>
    <w:rsid w:val="00FE14B1"/>
    <w:rsid w:val="00FF0070"/>
    <w:rsid w:val="00FF00A0"/>
    <w:rsid w:val="00FF25EB"/>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0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7846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8971058">
      <w:bodyDiv w:val="1"/>
      <w:marLeft w:val="0"/>
      <w:marRight w:val="0"/>
      <w:marTop w:val="0"/>
      <w:marBottom w:val="0"/>
      <w:divBdr>
        <w:top w:val="none" w:sz="0" w:space="0" w:color="auto"/>
        <w:left w:val="none" w:sz="0" w:space="0" w:color="auto"/>
        <w:bottom w:val="none" w:sz="0" w:space="0" w:color="auto"/>
        <w:right w:val="none" w:sz="0" w:space="0" w:color="auto"/>
      </w:divBdr>
    </w:div>
    <w:div w:id="39644032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investigations/working-with-suspects/" TargetMode="External"/><Relationship Id="rId39" Type="http://schemas.openxmlformats.org/officeDocument/2006/relationships/hyperlink" Target="https://www.nhs.uk/news/lifestyle-and-exercise/physical-activity-reduces-stress/" TargetMode="External"/><Relationship Id="rId21" Type="http://schemas.openxmlformats.org/officeDocument/2006/relationships/hyperlink" Target="https://books.google.co.uk/books?id=Tt3LDwAAQBAJ&amp;printsec=frontcover&amp;dq=unconscious+bias&amp;hl=en&amp;sa=X&amp;ved=2ahUKEwi69N_fypvtAhWPQEEAHeoUC20Q6AEwAHoECAYQAg" TargetMode="External"/><Relationship Id="rId34" Type="http://schemas.openxmlformats.org/officeDocument/2006/relationships/hyperlink" Target="https://www.equalityhumanrights.com/en/human-rights-act/article-9-freedom-thought-belief-and-religion" TargetMode="External"/><Relationship Id="rId42" Type="http://schemas.openxmlformats.org/officeDocument/2006/relationships/hyperlink" Target="https://books.google.co.uk/books?id=snmX7mzDzqQC&amp;printsec=frontcover&amp;dq=why+is+exercise+important+with+stress&amp;hl=en&amp;sa=X&amp;ved=2ahUKEwj0-MyB1-3rAhXxRBUIHex8C9AQ6AEwAHoECAEQAg" TargetMode="External"/><Relationship Id="rId47" Type="http://schemas.openxmlformats.org/officeDocument/2006/relationships/hyperlink" Target="https://thelawdictionary.org/victim/" TargetMode="External"/><Relationship Id="rId50" Type="http://schemas.openxmlformats.org/officeDocument/2006/relationships/hyperlink" Target="https://www.west-midlands.police.uk/your-options/shop-theft-and-stolen-goods" TargetMode="External"/><Relationship Id="rId55"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app.college.police.uk/app-content/prosecution-and-case-management/charging-and-case-preparation/" TargetMode="External"/><Relationship Id="rId33" Type="http://schemas.openxmlformats.org/officeDocument/2006/relationships/hyperlink" Target="https://www.equalityhumanrights.com/en/human-rights-act/article-10-freedom-expression" TargetMode="External"/><Relationship Id="rId38" Type="http://schemas.openxmlformats.org/officeDocument/2006/relationships/hyperlink" Target="https://books.google.co.uk/books?id=HkDhCgAAQBAJ&amp;pg=PA111&amp;dq=exercise+vs+support+network+for+stress&amp;hl=en&amp;sa=X&amp;ved=2ahUKEwjv47_33vLrAhUResAKHTrWBSMQ6AEwA3oECAEQAg" TargetMode="External"/><Relationship Id="rId46" Type="http://schemas.openxmlformats.org/officeDocument/2006/relationships/hyperlink" Target="https://books.google.co.uk/books?id=tlRUnHpPR-AC&amp;pg=PT710&amp;dq=dealing+with+a+victim+of+a+counter+allegation&amp;hl=en&amp;sa=X&amp;ved=2ahUKEwjI-ePclOnsAhWKYMAKHVz9BKQQ6AEwAHoECAUQAg"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library.college.police.uk/docs/acpo/Core-Investigative-Doctrine.pdf" TargetMode="External"/><Relationship Id="rId29" Type="http://schemas.openxmlformats.org/officeDocument/2006/relationships/hyperlink" Target="https://www.cps.gov.uk/publication/cps-direct-communication-victims-cpsacpo-national-framework-local-protocols" TargetMode="External"/><Relationship Id="rId41" Type="http://schemas.openxmlformats.org/officeDocument/2006/relationships/hyperlink" Target="https://books.google.co.uk/books?id=yoePefRiCvwC&amp;printsec=frontcover&amp;dq=managing+conflict+with+the+public&amp;hl=en&amp;sa=X&amp;ved=2ahUKEwjR-Ze59bbsAhXWXRUIHfJ7AnMQ6AEwAHoECAMQAg"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national-decision-model/the-national-decision-model/" TargetMode="External"/><Relationship Id="rId32" Type="http://schemas.openxmlformats.org/officeDocument/2006/relationships/hyperlink" Target="https://books.google.co.uk/books?id=HdoozmjtV-sC&amp;pg=PA103&amp;dq=negotiation+skills+in+policing&amp;hl=en&amp;sa=X&amp;ved=2ahUKEwjwqdf9kaXsAhVCUcAKHbAHAKMQ6AEwAnoECAQQAg" TargetMode="External"/><Relationship Id="rId37" Type="http://schemas.openxmlformats.org/officeDocument/2006/relationships/hyperlink" Target="https://assets.publishing.service.gov.uk/government/uploads/system/uploads/attachment_data/file/476900/code-of-practice-for-victims-of-crime.PDF" TargetMode="External"/><Relationship Id="rId40" Type="http://schemas.openxmlformats.org/officeDocument/2006/relationships/hyperlink" Target="http://northlightsolutions.com/what-is-conflict/" TargetMode="External"/><Relationship Id="rId45" Type="http://schemas.openxmlformats.org/officeDocument/2006/relationships/hyperlink" Target="https://books.google.co.uk/books?id=p4YtDwAAQBAJ&amp;pg=PA100&amp;dq=importance+of+regular+contact+for+a+victim+of+hate+crime&amp;hl=en&amp;sa=X&amp;ved=2ahUKEwiPpoHan-nsAhVUaRUIHf4oA6YQ6AEwAnoECAYQAg" TargetMode="External"/><Relationship Id="rId53" Type="http://schemas.openxmlformats.org/officeDocument/2006/relationships/hyperlink" Target="https://books.google.co.uk/books?id=_tbgAZKjLaYC&amp;pg=PA144&amp;dq=support+network+for+relieving+stress&amp;hl=en&amp;sa=X&amp;ved=2ahUKEwiBnNjA7OjrAhUKesAKHWEqD0UQ6AEwAnoECAIQAg"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books.google.co.uk/books?id=5iu7DwAAQBAJ&amp;printsec=frontcover&amp;dq=what+is+stress&amp;hl=en&amp;sa=X&amp;ved=2ahUKEwi9zuCpz-jrAhUuTxUIHYRHAcA4ChDoATAAegQIARAC" TargetMode="External"/><Relationship Id="rId28" Type="http://schemas.openxmlformats.org/officeDocument/2006/relationships/hyperlink" Target="https://www.collinsdictionary.com/dictionary/english/conflict" TargetMode="External"/><Relationship Id="rId36" Type="http://schemas.openxmlformats.org/officeDocument/2006/relationships/hyperlink" Target="https://www.justiceinspectorates.gov.uk/hmicfrs/wp-content/uploads/hate-crime-what-do-victims-tell-us.pdf" TargetMode="External"/><Relationship Id="rId49" Type="http://schemas.openxmlformats.org/officeDocument/2006/relationships/hyperlink" Target="https://www.merriam-webster.com/dictionary/conflict"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books.google.co.uk/books?id=AwvS1kzQuY8C&amp;printsec=frontcover&amp;dq=what+is+stress&amp;hl=en&amp;sa=X&amp;ved=2ahUKEwjH18L2vejrAhWYFMAKHTGyAEYQ6AEwBHoECAEQAg" TargetMode="External"/><Relationship Id="rId44" Type="http://schemas.openxmlformats.org/officeDocument/2006/relationships/hyperlink" Target="https://books.google.co.uk/books?id=Eg8U6E8EtaUC&amp;pg=PA59&amp;dq=police+discretion&amp;hl=en&amp;sa=X&amp;ved=2ahUKEwixnIbjwpvtAhWpgVwKHeBXDqUQ6AEwB3oECAQQAg" TargetMode="External"/><Relationship Id="rId52" Type="http://schemas.openxmlformats.org/officeDocument/2006/relationships/hyperlink" Target="https://books.google.co.uk/books?id=DgZDYCYOEK8C&amp;pg=PA69&amp;dq=karpman+drama+triangle+in+police&amp;hl=en&amp;sa=X&amp;ved=2ahUKEwiDq7XCtbnsAhVCoVwKHQQ_AMYQ6AEwAnoECAIQA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books.google.co.uk/books?id=KteSAwAAQBAJ&amp;pg=PA11&amp;dq=what+is+conflict&amp;hl=en&amp;sa=X&amp;ved=2ahUKEwiep83VzKLsAhXrQxUIHTPzCegQ6AEwB3oECAAQAg" TargetMode="External"/><Relationship Id="rId27" Type="http://schemas.openxmlformats.org/officeDocument/2006/relationships/hyperlink" Target="https://www.app.college.police.uk/app-content/major-investigation-and-public-protection/hate-crime/victim-and-witness-care-and-support/" TargetMode="External"/><Relationship Id="rId30" Type="http://schemas.openxmlformats.org/officeDocument/2006/relationships/hyperlink" Target="https://books.google.co.uk/books?id=E9A5DQAAQBAJ&amp;printsec=frontcover&amp;dq=support+for+victims+of+crime&amp;hl=en&amp;sa=X&amp;ved=2ahUKEwi8nrHkjensAhWHQkEAHSQwDQgQ6AEwAnoECAAQAg" TargetMode="External"/><Relationship Id="rId35" Type="http://schemas.openxmlformats.org/officeDocument/2006/relationships/hyperlink" Target="https://books.google.co.uk/books?id=mbv_YPJTKy8C&amp;pg=PA226&amp;dq=betaris+box&amp;hl=en&amp;sa=X&amp;ved=2ahUKEwjOjcLd1rbsAhX8SxUIHXsTBu0Q6AEwAHoECAMQAg" TargetMode="External"/><Relationship Id="rId43" Type="http://schemas.openxmlformats.org/officeDocument/2006/relationships/hyperlink" Target="https://www.ncbi.nlm.nih.gov/pmc/articles/PMC2921311/" TargetMode="External"/><Relationship Id="rId48" Type="http://schemas.openxmlformats.org/officeDocument/2006/relationships/hyperlink" Target="https://www.victimsupport.org.uk/sites/default/files/Left%20in%20the%20dark%20-%20why%20victims%20of%20crime%20need%20to%20be%20kept%20informed.pdf" TargetMode="External"/><Relationship Id="rId8" Type="http://schemas.openxmlformats.org/officeDocument/2006/relationships/webSettings" Target="webSettings.xml"/><Relationship Id="rId51" Type="http://schemas.openxmlformats.org/officeDocument/2006/relationships/hyperlink" Target="https://books.google.co.uk/books?id=UrcCT_OrZ5gC&amp;pg=PA110&amp;dq=issues+with+communication+in+the+public+sector+language+barriers&amp;hl=en&amp;sa=X&amp;ved=2ahUKEwiu3-DxipntAhXipHEKHUcYDCAQ6AEwA3oECAYQAg"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E6C12F87-FC6B-46B1-93CB-E8D11CC0C1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893</TotalTime>
  <Pages>35</Pages>
  <Words>12455</Words>
  <Characters>71000</Characters>
  <Application>Microsoft Office Word</Application>
  <DocSecurity>0</DocSecurity>
  <Lines>591</Lines>
  <Paragraphs>166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Lewis,Ryan swp6608</cp:lastModifiedBy>
  <cp:revision>27</cp:revision>
  <cp:lastPrinted>2019-08-13T11:47:00Z</cp:lastPrinted>
  <dcterms:created xsi:type="dcterms:W3CDTF">2020-11-04T16:46:00Z</dcterms:created>
  <dcterms:modified xsi:type="dcterms:W3CDTF">2020-11-29T17:47:00Z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