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19BD72" w14:textId="05DD2EDE" w:rsidR="004F7E16" w:rsidRPr="006352B1" w:rsidRDefault="004F7E16">
      <w:pPr>
        <w:rPr>
          <w:rFonts w:cstheme="minorHAnsi"/>
          <w:b/>
          <w:bCs/>
          <w:sz w:val="24"/>
          <w:szCs w:val="24"/>
        </w:rPr>
      </w:pPr>
      <w:r w:rsidRPr="006352B1">
        <w:rPr>
          <w:rFonts w:cstheme="minorHAnsi"/>
          <w:b/>
          <w:bCs/>
          <w:sz w:val="24"/>
          <w:szCs w:val="24"/>
        </w:rPr>
        <w:t>Welsh reflection</w:t>
      </w:r>
    </w:p>
    <w:p w14:paraId="01D19B3C" w14:textId="77777777" w:rsidR="006352B1" w:rsidRPr="006352B1" w:rsidRDefault="004F7E16">
      <w:pPr>
        <w:rPr>
          <w:rFonts w:cstheme="minorHAnsi"/>
          <w:sz w:val="24"/>
          <w:szCs w:val="24"/>
        </w:rPr>
      </w:pPr>
      <w:r w:rsidRPr="006352B1">
        <w:rPr>
          <w:rFonts w:cstheme="minorHAnsi"/>
          <w:sz w:val="24"/>
          <w:szCs w:val="24"/>
        </w:rPr>
        <w:t xml:space="preserve">Within PTE1 I used incidental Welsh in </w:t>
      </w:r>
      <w:r w:rsidR="007C16C1" w:rsidRPr="006352B1">
        <w:rPr>
          <w:rFonts w:cstheme="minorHAnsi"/>
          <w:sz w:val="24"/>
          <w:szCs w:val="24"/>
        </w:rPr>
        <w:t>many of</w:t>
      </w:r>
      <w:r w:rsidRPr="006352B1">
        <w:rPr>
          <w:rFonts w:cstheme="minorHAnsi"/>
          <w:sz w:val="24"/>
          <w:szCs w:val="24"/>
        </w:rPr>
        <w:t xml:space="preserve"> my lessons. When</w:t>
      </w:r>
      <w:r w:rsidRPr="006352B1">
        <w:rPr>
          <w:rFonts w:cstheme="minorHAnsi"/>
          <w:sz w:val="24"/>
          <w:szCs w:val="24"/>
        </w:rPr>
        <w:t xml:space="preserve"> welcoming the pupils </w:t>
      </w:r>
      <w:r w:rsidR="007C16C1" w:rsidRPr="006352B1">
        <w:rPr>
          <w:rFonts w:cstheme="minorHAnsi"/>
          <w:sz w:val="24"/>
          <w:szCs w:val="24"/>
        </w:rPr>
        <w:t>into the</w:t>
      </w:r>
      <w:r w:rsidRPr="006352B1">
        <w:rPr>
          <w:rFonts w:cstheme="minorHAnsi"/>
          <w:sz w:val="24"/>
          <w:szCs w:val="24"/>
        </w:rPr>
        <w:t xml:space="preserve"> classroom I </w:t>
      </w:r>
      <w:r w:rsidRPr="006352B1">
        <w:rPr>
          <w:rFonts w:cstheme="minorHAnsi"/>
          <w:sz w:val="24"/>
          <w:szCs w:val="24"/>
        </w:rPr>
        <w:t xml:space="preserve">greeted them </w:t>
      </w:r>
      <w:r w:rsidRPr="006352B1">
        <w:rPr>
          <w:rFonts w:cstheme="minorHAnsi"/>
          <w:sz w:val="24"/>
          <w:szCs w:val="24"/>
        </w:rPr>
        <w:t>in Welsh</w:t>
      </w:r>
      <w:r w:rsidRPr="006352B1">
        <w:rPr>
          <w:rFonts w:cstheme="minorHAnsi"/>
          <w:sz w:val="24"/>
          <w:szCs w:val="24"/>
        </w:rPr>
        <w:t xml:space="preserve"> (</w:t>
      </w:r>
      <w:r w:rsidRPr="006352B1">
        <w:rPr>
          <w:rFonts w:cstheme="minorHAnsi"/>
          <w:sz w:val="24"/>
          <w:szCs w:val="24"/>
        </w:rPr>
        <w:t xml:space="preserve">“bore da, </w:t>
      </w:r>
      <w:proofErr w:type="spellStart"/>
      <w:r w:rsidRPr="006352B1">
        <w:rPr>
          <w:rFonts w:cstheme="minorHAnsi"/>
          <w:sz w:val="24"/>
          <w:szCs w:val="24"/>
        </w:rPr>
        <w:t>prynhawn</w:t>
      </w:r>
      <w:proofErr w:type="spellEnd"/>
      <w:r w:rsidRPr="006352B1">
        <w:rPr>
          <w:rFonts w:cstheme="minorHAnsi"/>
          <w:sz w:val="24"/>
          <w:szCs w:val="24"/>
        </w:rPr>
        <w:t xml:space="preserve"> da, </w:t>
      </w:r>
      <w:proofErr w:type="spellStart"/>
      <w:r w:rsidRPr="006352B1">
        <w:rPr>
          <w:rFonts w:cstheme="minorHAnsi"/>
          <w:sz w:val="24"/>
          <w:szCs w:val="24"/>
        </w:rPr>
        <w:t>shwmae</w:t>
      </w:r>
      <w:proofErr w:type="spellEnd"/>
      <w:r w:rsidRPr="006352B1">
        <w:rPr>
          <w:rFonts w:cstheme="minorHAnsi"/>
          <w:sz w:val="24"/>
          <w:szCs w:val="24"/>
        </w:rPr>
        <w:t xml:space="preserve">, </w:t>
      </w:r>
      <w:proofErr w:type="spellStart"/>
      <w:r w:rsidRPr="006352B1">
        <w:rPr>
          <w:rFonts w:cstheme="minorHAnsi"/>
          <w:sz w:val="24"/>
          <w:szCs w:val="24"/>
        </w:rPr>
        <w:t>croeso</w:t>
      </w:r>
      <w:proofErr w:type="spellEnd"/>
      <w:r w:rsidRPr="006352B1">
        <w:rPr>
          <w:rFonts w:cstheme="minorHAnsi"/>
          <w:sz w:val="24"/>
          <w:szCs w:val="24"/>
        </w:rPr>
        <w:t xml:space="preserve">, </w:t>
      </w:r>
      <w:proofErr w:type="spellStart"/>
      <w:r w:rsidRPr="006352B1">
        <w:rPr>
          <w:rFonts w:cstheme="minorHAnsi"/>
          <w:sz w:val="24"/>
          <w:szCs w:val="24"/>
        </w:rPr>
        <w:t>Sut</w:t>
      </w:r>
      <w:proofErr w:type="spellEnd"/>
      <w:r w:rsidRPr="006352B1">
        <w:rPr>
          <w:rFonts w:cstheme="minorHAnsi"/>
          <w:sz w:val="24"/>
          <w:szCs w:val="24"/>
        </w:rPr>
        <w:t xml:space="preserve"> </w:t>
      </w:r>
      <w:proofErr w:type="spellStart"/>
      <w:r w:rsidRPr="006352B1">
        <w:rPr>
          <w:rFonts w:cstheme="minorHAnsi"/>
          <w:sz w:val="24"/>
          <w:szCs w:val="24"/>
        </w:rPr>
        <w:t>wyt</w:t>
      </w:r>
      <w:proofErr w:type="spellEnd"/>
      <w:r w:rsidRPr="006352B1">
        <w:rPr>
          <w:rFonts w:cstheme="minorHAnsi"/>
          <w:sz w:val="24"/>
          <w:szCs w:val="24"/>
        </w:rPr>
        <w:t xml:space="preserve"> </w:t>
      </w:r>
      <w:proofErr w:type="spellStart"/>
      <w:r w:rsidRPr="006352B1">
        <w:rPr>
          <w:rFonts w:cstheme="minorHAnsi"/>
          <w:sz w:val="24"/>
          <w:szCs w:val="24"/>
        </w:rPr>
        <w:t>ti</w:t>
      </w:r>
      <w:proofErr w:type="spellEnd"/>
      <w:r w:rsidRPr="006352B1">
        <w:rPr>
          <w:rFonts w:cstheme="minorHAnsi"/>
          <w:sz w:val="24"/>
          <w:szCs w:val="24"/>
        </w:rPr>
        <w:t>?</w:t>
      </w:r>
      <w:r w:rsidRPr="006352B1">
        <w:rPr>
          <w:rFonts w:cstheme="minorHAnsi"/>
          <w:sz w:val="24"/>
          <w:szCs w:val="24"/>
        </w:rPr>
        <w:t>”</w:t>
      </w:r>
      <w:r w:rsidRPr="006352B1">
        <w:rPr>
          <w:rFonts w:cstheme="minorHAnsi"/>
          <w:sz w:val="24"/>
          <w:szCs w:val="24"/>
        </w:rPr>
        <w:t>)</w:t>
      </w:r>
      <w:r w:rsidRPr="006352B1">
        <w:rPr>
          <w:rFonts w:cstheme="minorHAnsi"/>
          <w:sz w:val="24"/>
          <w:szCs w:val="24"/>
        </w:rPr>
        <w:t>. I also ensured that when conducting the register, learners were to answer in Welsh by saying “</w:t>
      </w:r>
      <w:proofErr w:type="spellStart"/>
      <w:r w:rsidRPr="006352B1">
        <w:rPr>
          <w:rFonts w:cstheme="minorHAnsi"/>
          <w:sz w:val="24"/>
          <w:szCs w:val="24"/>
        </w:rPr>
        <w:t>yma</w:t>
      </w:r>
      <w:proofErr w:type="spellEnd"/>
      <w:r w:rsidRPr="006352B1">
        <w:rPr>
          <w:rFonts w:cstheme="minorHAnsi"/>
          <w:sz w:val="24"/>
          <w:szCs w:val="24"/>
        </w:rPr>
        <w:t>” when learners answered in English I would say to learners “</w:t>
      </w:r>
      <w:proofErr w:type="spellStart"/>
      <w:r w:rsidRPr="006352B1">
        <w:rPr>
          <w:rFonts w:cstheme="minorHAnsi"/>
          <w:sz w:val="24"/>
          <w:szCs w:val="24"/>
        </w:rPr>
        <w:t>yn</w:t>
      </w:r>
      <w:proofErr w:type="spellEnd"/>
      <w:r w:rsidRPr="006352B1">
        <w:rPr>
          <w:rFonts w:cstheme="minorHAnsi"/>
          <w:sz w:val="24"/>
          <w:szCs w:val="24"/>
        </w:rPr>
        <w:t xml:space="preserve"> </w:t>
      </w:r>
      <w:proofErr w:type="spellStart"/>
      <w:r w:rsidRPr="006352B1">
        <w:rPr>
          <w:rFonts w:cstheme="minorHAnsi"/>
          <w:sz w:val="24"/>
          <w:szCs w:val="24"/>
        </w:rPr>
        <w:t>gymraeg</w:t>
      </w:r>
      <w:proofErr w:type="spellEnd"/>
      <w:r w:rsidRPr="006352B1">
        <w:rPr>
          <w:rFonts w:cstheme="minorHAnsi"/>
          <w:sz w:val="24"/>
          <w:szCs w:val="24"/>
        </w:rPr>
        <w:t xml:space="preserve"> </w:t>
      </w:r>
      <w:proofErr w:type="spellStart"/>
      <w:r w:rsidRPr="006352B1">
        <w:rPr>
          <w:rFonts w:cstheme="minorHAnsi"/>
          <w:sz w:val="24"/>
          <w:szCs w:val="24"/>
        </w:rPr>
        <w:t>os</w:t>
      </w:r>
      <w:proofErr w:type="spellEnd"/>
      <w:r w:rsidRPr="006352B1">
        <w:rPr>
          <w:rFonts w:cstheme="minorHAnsi"/>
          <w:sz w:val="24"/>
          <w:szCs w:val="24"/>
        </w:rPr>
        <w:t xml:space="preserve"> </w:t>
      </w:r>
      <w:proofErr w:type="spellStart"/>
      <w:r w:rsidRPr="006352B1">
        <w:rPr>
          <w:rFonts w:cstheme="minorHAnsi"/>
          <w:sz w:val="24"/>
          <w:szCs w:val="24"/>
        </w:rPr>
        <w:t>gwelwch</w:t>
      </w:r>
      <w:proofErr w:type="spellEnd"/>
      <w:r w:rsidRPr="006352B1">
        <w:rPr>
          <w:rFonts w:cstheme="minorHAnsi"/>
          <w:sz w:val="24"/>
          <w:szCs w:val="24"/>
        </w:rPr>
        <w:t xml:space="preserve"> </w:t>
      </w:r>
      <w:proofErr w:type="spellStart"/>
      <w:r w:rsidRPr="006352B1">
        <w:rPr>
          <w:rFonts w:cstheme="minorHAnsi"/>
          <w:sz w:val="24"/>
          <w:szCs w:val="24"/>
        </w:rPr>
        <w:t>yn</w:t>
      </w:r>
      <w:proofErr w:type="spellEnd"/>
      <w:r w:rsidRPr="006352B1">
        <w:rPr>
          <w:rFonts w:cstheme="minorHAnsi"/>
          <w:sz w:val="24"/>
          <w:szCs w:val="24"/>
        </w:rPr>
        <w:t xml:space="preserve"> </w:t>
      </w:r>
      <w:proofErr w:type="spellStart"/>
      <w:r w:rsidRPr="006352B1">
        <w:rPr>
          <w:rFonts w:cstheme="minorHAnsi"/>
          <w:sz w:val="24"/>
          <w:szCs w:val="24"/>
        </w:rPr>
        <w:t>dda</w:t>
      </w:r>
      <w:proofErr w:type="spellEnd"/>
      <w:r w:rsidRPr="006352B1">
        <w:rPr>
          <w:rFonts w:cstheme="minorHAnsi"/>
          <w:sz w:val="24"/>
          <w:szCs w:val="24"/>
        </w:rPr>
        <w:t>”</w:t>
      </w:r>
      <w:r w:rsidRPr="006352B1">
        <w:rPr>
          <w:rFonts w:cstheme="minorHAnsi"/>
          <w:sz w:val="24"/>
          <w:szCs w:val="24"/>
        </w:rPr>
        <w:t xml:space="preserve"> when a pupil was absent the pupils knew to say ‘’</w:t>
      </w:r>
      <w:proofErr w:type="spellStart"/>
      <w:r w:rsidRPr="006352B1">
        <w:rPr>
          <w:rFonts w:cstheme="minorHAnsi"/>
          <w:sz w:val="24"/>
          <w:szCs w:val="24"/>
        </w:rPr>
        <w:t>ddim</w:t>
      </w:r>
      <w:proofErr w:type="spellEnd"/>
      <w:r w:rsidRPr="006352B1">
        <w:rPr>
          <w:rFonts w:cstheme="minorHAnsi"/>
          <w:sz w:val="24"/>
          <w:szCs w:val="24"/>
        </w:rPr>
        <w:t xml:space="preserve"> </w:t>
      </w:r>
      <w:proofErr w:type="spellStart"/>
      <w:r w:rsidRPr="006352B1">
        <w:rPr>
          <w:rFonts w:cstheme="minorHAnsi"/>
          <w:sz w:val="24"/>
          <w:szCs w:val="24"/>
        </w:rPr>
        <w:t>yma</w:t>
      </w:r>
      <w:proofErr w:type="spellEnd"/>
      <w:r w:rsidRPr="006352B1">
        <w:rPr>
          <w:rFonts w:cstheme="minorHAnsi"/>
          <w:sz w:val="24"/>
          <w:szCs w:val="24"/>
        </w:rPr>
        <w:t xml:space="preserve">’’ or ‘’ </w:t>
      </w:r>
      <w:proofErr w:type="spellStart"/>
      <w:r w:rsidRPr="006352B1">
        <w:rPr>
          <w:rFonts w:cstheme="minorHAnsi"/>
          <w:sz w:val="24"/>
          <w:szCs w:val="24"/>
        </w:rPr>
        <w:t>absenol</w:t>
      </w:r>
      <w:proofErr w:type="spellEnd"/>
      <w:r w:rsidRPr="006352B1">
        <w:rPr>
          <w:rFonts w:cstheme="minorHAnsi"/>
          <w:sz w:val="24"/>
          <w:szCs w:val="24"/>
        </w:rPr>
        <w:t>’’ so that I knew that they weren’t in.</w:t>
      </w:r>
      <w:r w:rsidRPr="006352B1">
        <w:rPr>
          <w:rFonts w:cstheme="minorHAnsi"/>
          <w:sz w:val="24"/>
          <w:szCs w:val="24"/>
        </w:rPr>
        <w:t xml:space="preserve"> Within my lessons I used basic commands followed by the English translation. I used commands such as, “</w:t>
      </w:r>
      <w:proofErr w:type="spellStart"/>
      <w:r w:rsidRPr="006352B1">
        <w:rPr>
          <w:rFonts w:cstheme="minorHAnsi"/>
          <w:sz w:val="24"/>
          <w:szCs w:val="24"/>
        </w:rPr>
        <w:t>edrychwch</w:t>
      </w:r>
      <w:proofErr w:type="spellEnd"/>
      <w:r w:rsidRPr="006352B1">
        <w:rPr>
          <w:rFonts w:cstheme="minorHAnsi"/>
          <w:sz w:val="24"/>
          <w:szCs w:val="24"/>
        </w:rPr>
        <w:t xml:space="preserve">, </w:t>
      </w:r>
      <w:proofErr w:type="spellStart"/>
      <w:r w:rsidRPr="006352B1">
        <w:rPr>
          <w:rFonts w:cstheme="minorHAnsi"/>
          <w:sz w:val="24"/>
          <w:szCs w:val="24"/>
        </w:rPr>
        <w:t>esiteddwch</w:t>
      </w:r>
      <w:proofErr w:type="spellEnd"/>
      <w:r w:rsidRPr="006352B1">
        <w:rPr>
          <w:rFonts w:cstheme="minorHAnsi"/>
          <w:sz w:val="24"/>
          <w:szCs w:val="24"/>
        </w:rPr>
        <w:t xml:space="preserve">, </w:t>
      </w:r>
      <w:proofErr w:type="spellStart"/>
      <w:r w:rsidRPr="006352B1">
        <w:rPr>
          <w:rFonts w:cstheme="minorHAnsi"/>
          <w:sz w:val="24"/>
          <w:szCs w:val="24"/>
        </w:rPr>
        <w:t>gwrandwech</w:t>
      </w:r>
      <w:proofErr w:type="spellEnd"/>
      <w:r w:rsidRPr="006352B1">
        <w:rPr>
          <w:rFonts w:cstheme="minorHAnsi"/>
          <w:sz w:val="24"/>
          <w:szCs w:val="24"/>
        </w:rPr>
        <w:t xml:space="preserve">, </w:t>
      </w:r>
      <w:proofErr w:type="spellStart"/>
      <w:r w:rsidRPr="006352B1">
        <w:rPr>
          <w:rFonts w:cstheme="minorHAnsi"/>
          <w:sz w:val="24"/>
          <w:szCs w:val="24"/>
        </w:rPr>
        <w:t>dewch</w:t>
      </w:r>
      <w:proofErr w:type="spellEnd"/>
      <w:r w:rsidRPr="006352B1">
        <w:rPr>
          <w:rFonts w:cstheme="minorHAnsi"/>
          <w:sz w:val="24"/>
          <w:szCs w:val="24"/>
        </w:rPr>
        <w:t xml:space="preserve"> I </w:t>
      </w:r>
      <w:proofErr w:type="spellStart"/>
      <w:r w:rsidRPr="006352B1">
        <w:rPr>
          <w:rFonts w:cstheme="minorHAnsi"/>
          <w:sz w:val="24"/>
          <w:szCs w:val="24"/>
        </w:rPr>
        <w:t>mewn</w:t>
      </w:r>
      <w:proofErr w:type="spellEnd"/>
      <w:r w:rsidRPr="006352B1">
        <w:rPr>
          <w:rFonts w:cstheme="minorHAnsi"/>
          <w:sz w:val="24"/>
          <w:szCs w:val="24"/>
        </w:rPr>
        <w:t xml:space="preserve">, dim </w:t>
      </w:r>
      <w:proofErr w:type="spellStart"/>
      <w:r w:rsidRPr="006352B1">
        <w:rPr>
          <w:rFonts w:cstheme="minorHAnsi"/>
          <w:sz w:val="24"/>
          <w:szCs w:val="24"/>
        </w:rPr>
        <w:t>siarad</w:t>
      </w:r>
      <w:proofErr w:type="spellEnd"/>
      <w:r w:rsidRPr="006352B1">
        <w:rPr>
          <w:rFonts w:cstheme="minorHAnsi"/>
          <w:sz w:val="24"/>
          <w:szCs w:val="24"/>
        </w:rPr>
        <w:t xml:space="preserve">, </w:t>
      </w:r>
      <w:proofErr w:type="spellStart"/>
      <w:r w:rsidRPr="006352B1">
        <w:rPr>
          <w:rFonts w:cstheme="minorHAnsi"/>
          <w:sz w:val="24"/>
          <w:szCs w:val="24"/>
        </w:rPr>
        <w:t>dwylo</w:t>
      </w:r>
      <w:proofErr w:type="spellEnd"/>
      <w:r w:rsidRPr="006352B1">
        <w:rPr>
          <w:rFonts w:cstheme="minorHAnsi"/>
          <w:sz w:val="24"/>
          <w:szCs w:val="24"/>
        </w:rPr>
        <w:t xml:space="preserve"> </w:t>
      </w:r>
      <w:proofErr w:type="spellStart"/>
      <w:r w:rsidRPr="006352B1">
        <w:rPr>
          <w:rFonts w:cstheme="minorHAnsi"/>
          <w:sz w:val="24"/>
          <w:szCs w:val="24"/>
        </w:rPr>
        <w:t>i</w:t>
      </w:r>
      <w:proofErr w:type="spellEnd"/>
      <w:r w:rsidRPr="006352B1">
        <w:rPr>
          <w:rFonts w:cstheme="minorHAnsi"/>
          <w:sz w:val="24"/>
          <w:szCs w:val="24"/>
        </w:rPr>
        <w:t xml:space="preserve"> </w:t>
      </w:r>
      <w:proofErr w:type="spellStart"/>
      <w:r w:rsidRPr="006352B1">
        <w:rPr>
          <w:rFonts w:cstheme="minorHAnsi"/>
          <w:sz w:val="24"/>
          <w:szCs w:val="24"/>
        </w:rPr>
        <w:t>fyny</w:t>
      </w:r>
      <w:proofErr w:type="spellEnd"/>
      <w:r w:rsidRPr="006352B1">
        <w:rPr>
          <w:rFonts w:cstheme="minorHAnsi"/>
          <w:sz w:val="24"/>
          <w:szCs w:val="24"/>
        </w:rPr>
        <w:t>.” I believe that using spoken</w:t>
      </w:r>
      <w:r w:rsidRPr="006352B1">
        <w:rPr>
          <w:rFonts w:cstheme="minorHAnsi"/>
          <w:sz w:val="24"/>
          <w:szCs w:val="24"/>
        </w:rPr>
        <w:t xml:space="preserve"> </w:t>
      </w:r>
      <w:proofErr w:type="spellStart"/>
      <w:r w:rsidRPr="006352B1">
        <w:rPr>
          <w:rFonts w:cstheme="minorHAnsi"/>
          <w:sz w:val="24"/>
          <w:szCs w:val="24"/>
        </w:rPr>
        <w:t>insidental</w:t>
      </w:r>
      <w:proofErr w:type="spellEnd"/>
      <w:r w:rsidRPr="006352B1">
        <w:rPr>
          <w:rFonts w:cstheme="minorHAnsi"/>
          <w:sz w:val="24"/>
          <w:szCs w:val="24"/>
        </w:rPr>
        <w:t xml:space="preserve"> Welsh is important </w:t>
      </w:r>
      <w:r w:rsidRPr="006352B1">
        <w:rPr>
          <w:rFonts w:cstheme="minorHAnsi"/>
          <w:sz w:val="24"/>
          <w:szCs w:val="24"/>
        </w:rPr>
        <w:t xml:space="preserve">because </w:t>
      </w:r>
      <w:r w:rsidRPr="006352B1">
        <w:rPr>
          <w:rFonts w:cstheme="minorHAnsi"/>
          <w:sz w:val="24"/>
          <w:szCs w:val="24"/>
        </w:rPr>
        <w:t xml:space="preserve">it helps </w:t>
      </w:r>
      <w:r w:rsidR="007C16C1" w:rsidRPr="006352B1">
        <w:rPr>
          <w:rFonts w:cstheme="minorHAnsi"/>
          <w:sz w:val="24"/>
          <w:szCs w:val="24"/>
        </w:rPr>
        <w:t xml:space="preserve">to </w:t>
      </w:r>
      <w:r w:rsidRPr="006352B1">
        <w:rPr>
          <w:rFonts w:cstheme="minorHAnsi"/>
          <w:sz w:val="24"/>
          <w:szCs w:val="24"/>
        </w:rPr>
        <w:t xml:space="preserve">develop </w:t>
      </w:r>
      <w:r w:rsidR="007C16C1" w:rsidRPr="006352B1">
        <w:rPr>
          <w:rFonts w:cstheme="minorHAnsi"/>
          <w:sz w:val="24"/>
          <w:szCs w:val="24"/>
        </w:rPr>
        <w:t>learner’s</w:t>
      </w:r>
      <w:r w:rsidRPr="006352B1">
        <w:rPr>
          <w:rFonts w:cstheme="minorHAnsi"/>
          <w:sz w:val="24"/>
          <w:szCs w:val="24"/>
        </w:rPr>
        <w:t xml:space="preserve"> confidence to use the language in a range of contexts.</w:t>
      </w:r>
      <w:r w:rsidR="007C16C1" w:rsidRPr="006352B1">
        <w:rPr>
          <w:rFonts w:cstheme="minorHAnsi"/>
          <w:sz w:val="24"/>
          <w:szCs w:val="24"/>
        </w:rPr>
        <w:t xml:space="preserve"> I always would count down when wanting the classes attention or so that they knew how much time they had before the end of their rehearsal time and I would always ensure that I counted in both welsh and English so that the pupils were used to hearing both. Whenever I was addressing the classes as whole, I would say ‘’</w:t>
      </w:r>
      <w:proofErr w:type="spellStart"/>
      <w:r w:rsidR="007C16C1" w:rsidRPr="006352B1">
        <w:rPr>
          <w:rFonts w:cstheme="minorHAnsi"/>
          <w:sz w:val="24"/>
          <w:szCs w:val="24"/>
        </w:rPr>
        <w:t>blwyddyn</w:t>
      </w:r>
      <w:proofErr w:type="spellEnd"/>
      <w:r w:rsidR="007C16C1" w:rsidRPr="006352B1">
        <w:rPr>
          <w:rFonts w:cstheme="minorHAnsi"/>
          <w:sz w:val="24"/>
          <w:szCs w:val="24"/>
        </w:rPr>
        <w:t>….’’.</w:t>
      </w:r>
      <w:r w:rsidRPr="006352B1">
        <w:rPr>
          <w:rFonts w:cstheme="minorHAnsi"/>
          <w:sz w:val="24"/>
          <w:szCs w:val="24"/>
        </w:rPr>
        <w:t xml:space="preserve"> It is important for learners to hear confident adults speaking the </w:t>
      </w:r>
      <w:r w:rsidR="007C16C1" w:rsidRPr="006352B1">
        <w:rPr>
          <w:rFonts w:cstheme="minorHAnsi"/>
          <w:sz w:val="24"/>
          <w:szCs w:val="24"/>
        </w:rPr>
        <w:t>welsh</w:t>
      </w:r>
      <w:r w:rsidRPr="006352B1">
        <w:rPr>
          <w:rFonts w:cstheme="minorHAnsi"/>
          <w:sz w:val="24"/>
          <w:szCs w:val="24"/>
        </w:rPr>
        <w:t xml:space="preserve"> effectively</w:t>
      </w:r>
      <w:r w:rsidR="007C16C1" w:rsidRPr="006352B1">
        <w:rPr>
          <w:rFonts w:cstheme="minorHAnsi"/>
          <w:sz w:val="24"/>
          <w:szCs w:val="24"/>
        </w:rPr>
        <w:t xml:space="preserve"> because it will </w:t>
      </w:r>
      <w:r w:rsidRPr="006352B1">
        <w:rPr>
          <w:rFonts w:cstheme="minorHAnsi"/>
          <w:sz w:val="24"/>
          <w:szCs w:val="24"/>
        </w:rPr>
        <w:t xml:space="preserve">encourage learners to do so themselves. This also runs well alongside the Government incentive to ensure that there </w:t>
      </w:r>
      <w:r w:rsidR="007C16C1" w:rsidRPr="006352B1">
        <w:rPr>
          <w:rFonts w:cstheme="minorHAnsi"/>
          <w:sz w:val="24"/>
          <w:szCs w:val="24"/>
        </w:rPr>
        <w:t>are</w:t>
      </w:r>
      <w:r w:rsidRPr="006352B1">
        <w:rPr>
          <w:rFonts w:cstheme="minorHAnsi"/>
          <w:sz w:val="24"/>
          <w:szCs w:val="24"/>
        </w:rPr>
        <w:t xml:space="preserve"> a million Welsh speakers within Wales by 2050. </w:t>
      </w:r>
    </w:p>
    <w:p w14:paraId="13FE27C5" w14:textId="2C82B042" w:rsidR="006352B1" w:rsidRPr="006352B1" w:rsidRDefault="004F7E16">
      <w:pPr>
        <w:rPr>
          <w:rFonts w:cstheme="minorHAnsi"/>
          <w:sz w:val="24"/>
          <w:szCs w:val="24"/>
        </w:rPr>
      </w:pPr>
      <w:r w:rsidRPr="006352B1">
        <w:rPr>
          <w:rFonts w:cstheme="minorHAnsi"/>
          <w:sz w:val="24"/>
          <w:szCs w:val="24"/>
        </w:rPr>
        <w:t>Below are some examples of feedback within my learning journal of teacher commenting on my use of Welsh within the classroom:</w:t>
      </w:r>
    </w:p>
    <w:p w14:paraId="2CB08C66" w14:textId="0C06F648" w:rsidR="006352B1" w:rsidRPr="006352B1" w:rsidRDefault="006352B1">
      <w:pPr>
        <w:rPr>
          <w:rFonts w:cstheme="minorHAnsi"/>
        </w:rPr>
      </w:pPr>
    </w:p>
    <w:p w14:paraId="0222D7BD" w14:textId="2C0F285E" w:rsidR="006352B1" w:rsidRDefault="006352B1">
      <w:r w:rsidRPr="006352B1">
        <w:drawing>
          <wp:inline distT="0" distB="0" distL="0" distR="0" wp14:anchorId="30D878DE" wp14:editId="2ECA353E">
            <wp:extent cx="2643114" cy="3524250"/>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2650449" cy="3534030"/>
                    </a:xfrm>
                    <a:prstGeom prst="rect">
                      <a:avLst/>
                    </a:prstGeom>
                  </pic:spPr>
                </pic:pic>
              </a:graphicData>
            </a:graphic>
          </wp:inline>
        </w:drawing>
      </w:r>
      <w:r>
        <w:t xml:space="preserve">          </w:t>
      </w:r>
      <w:r w:rsidRPr="006352B1">
        <w:drawing>
          <wp:inline distT="0" distB="0" distL="0" distR="0" wp14:anchorId="650107BC" wp14:editId="42E6D1E5">
            <wp:extent cx="2628900" cy="35052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668717" cy="3558385"/>
                    </a:xfrm>
                    <a:prstGeom prst="rect">
                      <a:avLst/>
                    </a:prstGeom>
                  </pic:spPr>
                </pic:pic>
              </a:graphicData>
            </a:graphic>
          </wp:inline>
        </w:drawing>
      </w:r>
    </w:p>
    <w:p w14:paraId="63804504" w14:textId="77777777" w:rsidR="006352B1" w:rsidRPr="006352B1" w:rsidRDefault="006352B1" w:rsidP="006352B1">
      <w:pPr>
        <w:pStyle w:val="NormalWeb"/>
        <w:rPr>
          <w:rFonts w:asciiTheme="minorHAnsi" w:hAnsiTheme="minorHAnsi" w:cstheme="minorHAnsi"/>
          <w:b/>
          <w:bCs/>
          <w:color w:val="000000"/>
        </w:rPr>
      </w:pPr>
      <w:r w:rsidRPr="006352B1">
        <w:rPr>
          <w:rFonts w:asciiTheme="minorHAnsi" w:hAnsiTheme="minorHAnsi" w:cstheme="minorHAnsi"/>
          <w:b/>
          <w:bCs/>
          <w:color w:val="000000"/>
        </w:rPr>
        <w:t>Welsh Sessions in University</w:t>
      </w:r>
    </w:p>
    <w:p w14:paraId="4AE49A05" w14:textId="52D8252E" w:rsidR="006352B1" w:rsidRPr="006352B1" w:rsidRDefault="006352B1" w:rsidP="006352B1">
      <w:pPr>
        <w:pStyle w:val="NormalWeb"/>
        <w:rPr>
          <w:rFonts w:asciiTheme="minorHAnsi" w:hAnsiTheme="minorHAnsi" w:cstheme="minorHAnsi"/>
          <w:color w:val="000000"/>
        </w:rPr>
      </w:pPr>
      <w:r w:rsidRPr="006352B1">
        <w:rPr>
          <w:rFonts w:asciiTheme="minorHAnsi" w:hAnsiTheme="minorHAnsi" w:cstheme="minorHAnsi"/>
          <w:color w:val="000000"/>
        </w:rPr>
        <w:t>During</w:t>
      </w:r>
      <w:bookmarkStart w:id="0" w:name="_GoBack"/>
      <w:bookmarkEnd w:id="0"/>
      <w:r w:rsidRPr="006352B1">
        <w:rPr>
          <w:rFonts w:asciiTheme="minorHAnsi" w:hAnsiTheme="minorHAnsi" w:cstheme="minorHAnsi"/>
          <w:color w:val="000000"/>
        </w:rPr>
        <w:t xml:space="preserve"> the PGCE programme the University put on a variety of Welsh teaching sessions in order to help develop Welsh language skills.</w:t>
      </w:r>
      <w:r w:rsidRPr="006352B1">
        <w:rPr>
          <w:rFonts w:asciiTheme="minorHAnsi" w:hAnsiTheme="minorHAnsi" w:cstheme="minorHAnsi"/>
          <w:color w:val="000000"/>
        </w:rPr>
        <w:t xml:space="preserve"> These sessions were once a week for 2-3 hours </w:t>
      </w:r>
      <w:r w:rsidRPr="006352B1">
        <w:rPr>
          <w:rFonts w:asciiTheme="minorHAnsi" w:hAnsiTheme="minorHAnsi" w:cstheme="minorHAnsi"/>
          <w:color w:val="000000"/>
        </w:rPr>
        <w:lastRenderedPageBreak/>
        <w:t>when we were in university.</w:t>
      </w:r>
      <w:r w:rsidRPr="006352B1">
        <w:rPr>
          <w:rFonts w:asciiTheme="minorHAnsi" w:hAnsiTheme="minorHAnsi" w:cstheme="minorHAnsi"/>
          <w:color w:val="000000"/>
        </w:rPr>
        <w:t xml:space="preserve"> These focused on a range of different areas of the Welsh language and helped improve my confidence and understanding of the language.</w:t>
      </w:r>
      <w:r w:rsidRPr="006352B1">
        <w:rPr>
          <w:rFonts w:asciiTheme="minorHAnsi" w:hAnsiTheme="minorHAnsi" w:cstheme="minorHAnsi"/>
          <w:color w:val="000000"/>
        </w:rPr>
        <w:t xml:space="preserve"> Due to welsh not being my first language I was in a class that focused on the use of basic welsh vocabulary and phrases, this helped me to remember my welsh from school and also recapped on the incidental welsh that I was able to use in my teaching practise.</w:t>
      </w:r>
      <w:r w:rsidRPr="006352B1">
        <w:rPr>
          <w:rFonts w:asciiTheme="minorHAnsi" w:hAnsiTheme="minorHAnsi" w:cstheme="minorHAnsi"/>
          <w:color w:val="000000"/>
        </w:rPr>
        <w:t xml:space="preserve"> </w:t>
      </w:r>
      <w:r w:rsidRPr="006352B1">
        <w:rPr>
          <w:rFonts w:asciiTheme="minorHAnsi" w:hAnsiTheme="minorHAnsi" w:cstheme="minorHAnsi"/>
          <w:color w:val="000000"/>
        </w:rPr>
        <w:t xml:space="preserve">I really enjoyed the welsh lessons and I found them </w:t>
      </w:r>
      <w:r w:rsidRPr="006352B1">
        <w:rPr>
          <w:rFonts w:asciiTheme="minorHAnsi" w:hAnsiTheme="minorHAnsi" w:cstheme="minorHAnsi"/>
          <w:color w:val="000000"/>
        </w:rPr>
        <w:t xml:space="preserve">extremely helpful as I took </w:t>
      </w:r>
      <w:r w:rsidRPr="006352B1">
        <w:rPr>
          <w:rFonts w:asciiTheme="minorHAnsi" w:hAnsiTheme="minorHAnsi" w:cstheme="minorHAnsi"/>
          <w:color w:val="000000"/>
        </w:rPr>
        <w:t>several</w:t>
      </w:r>
      <w:r w:rsidRPr="006352B1">
        <w:rPr>
          <w:rFonts w:asciiTheme="minorHAnsi" w:hAnsiTheme="minorHAnsi" w:cstheme="minorHAnsi"/>
          <w:color w:val="000000"/>
        </w:rPr>
        <w:t xml:space="preserve"> </w:t>
      </w:r>
      <w:r w:rsidRPr="006352B1">
        <w:rPr>
          <w:rFonts w:asciiTheme="minorHAnsi" w:hAnsiTheme="minorHAnsi" w:cstheme="minorHAnsi"/>
          <w:color w:val="000000"/>
        </w:rPr>
        <w:t xml:space="preserve">of </w:t>
      </w:r>
      <w:r w:rsidRPr="006352B1">
        <w:rPr>
          <w:rFonts w:asciiTheme="minorHAnsi" w:hAnsiTheme="minorHAnsi" w:cstheme="minorHAnsi"/>
          <w:color w:val="000000"/>
        </w:rPr>
        <w:t>what I learnt within these sessions into the classroom and into my teaching practice.</w:t>
      </w:r>
    </w:p>
    <w:p w14:paraId="3EF59D6A" w14:textId="77777777" w:rsidR="006352B1" w:rsidRPr="006352B1" w:rsidRDefault="006352B1" w:rsidP="006352B1">
      <w:pPr>
        <w:pStyle w:val="NormalWeb"/>
        <w:rPr>
          <w:rFonts w:asciiTheme="minorHAnsi" w:hAnsiTheme="minorHAnsi" w:cstheme="minorHAnsi"/>
          <w:b/>
          <w:bCs/>
          <w:color w:val="000000"/>
        </w:rPr>
      </w:pPr>
      <w:r w:rsidRPr="006352B1">
        <w:rPr>
          <w:rFonts w:asciiTheme="minorHAnsi" w:hAnsiTheme="minorHAnsi" w:cstheme="minorHAnsi"/>
          <w:b/>
          <w:bCs/>
          <w:color w:val="000000"/>
        </w:rPr>
        <w:t>Welsh Sessions in School</w:t>
      </w:r>
    </w:p>
    <w:p w14:paraId="6FA4BF0D" w14:textId="1C6952EA" w:rsidR="006352B1" w:rsidRPr="006352B1" w:rsidRDefault="006352B1" w:rsidP="006352B1">
      <w:pPr>
        <w:pStyle w:val="NormalWeb"/>
        <w:rPr>
          <w:rFonts w:asciiTheme="minorHAnsi" w:hAnsiTheme="minorHAnsi" w:cstheme="minorHAnsi"/>
          <w:color w:val="000000"/>
        </w:rPr>
      </w:pPr>
      <w:r w:rsidRPr="006352B1">
        <w:rPr>
          <w:rFonts w:asciiTheme="minorHAnsi" w:hAnsiTheme="minorHAnsi" w:cstheme="minorHAnsi"/>
          <w:color w:val="000000"/>
        </w:rPr>
        <w:t xml:space="preserve">Within my first placement every other Tuesday the school put on a “teacher tips” session after school. These sessions were set up </w:t>
      </w:r>
      <w:r w:rsidRPr="006352B1">
        <w:rPr>
          <w:rFonts w:asciiTheme="minorHAnsi" w:hAnsiTheme="minorHAnsi" w:cstheme="minorHAnsi"/>
          <w:color w:val="000000"/>
        </w:rPr>
        <w:t>for</w:t>
      </w:r>
      <w:r w:rsidRPr="006352B1">
        <w:rPr>
          <w:rFonts w:asciiTheme="minorHAnsi" w:hAnsiTheme="minorHAnsi" w:cstheme="minorHAnsi"/>
          <w:color w:val="000000"/>
        </w:rPr>
        <w:t xml:space="preserve"> professionals to share resources, materials and various other teaching methods they have found helpful and influential within the classroom. One of these teaching tip sessions focused on using incidental Welsh within the classroom. The session was taken by the Welsh department and </w:t>
      </w:r>
      <w:r w:rsidRPr="006352B1">
        <w:rPr>
          <w:rFonts w:asciiTheme="minorHAnsi" w:hAnsiTheme="minorHAnsi" w:cstheme="minorHAnsi"/>
          <w:color w:val="000000"/>
        </w:rPr>
        <w:t>a few</w:t>
      </w:r>
      <w:r w:rsidRPr="006352B1">
        <w:rPr>
          <w:rFonts w:asciiTheme="minorHAnsi" w:hAnsiTheme="minorHAnsi" w:cstheme="minorHAnsi"/>
          <w:color w:val="000000"/>
        </w:rPr>
        <w:t xml:space="preserve"> resources were given out in order to help improve Welsh skills. The session also went over </w:t>
      </w:r>
      <w:r w:rsidRPr="006352B1">
        <w:rPr>
          <w:rFonts w:asciiTheme="minorHAnsi" w:hAnsiTheme="minorHAnsi" w:cstheme="minorHAnsi"/>
          <w:color w:val="000000"/>
        </w:rPr>
        <w:t>several</w:t>
      </w:r>
      <w:r w:rsidRPr="006352B1">
        <w:rPr>
          <w:rFonts w:asciiTheme="minorHAnsi" w:hAnsiTheme="minorHAnsi" w:cstheme="minorHAnsi"/>
          <w:color w:val="000000"/>
        </w:rPr>
        <w:t xml:space="preserve"> common words and phrases that are commonly pronounced wrong</w:t>
      </w:r>
    </w:p>
    <w:p w14:paraId="74FFA195" w14:textId="77777777" w:rsidR="006352B1" w:rsidRPr="006352B1" w:rsidRDefault="006352B1">
      <w:pPr>
        <w:rPr>
          <w:rFonts w:cstheme="minorHAnsi"/>
          <w:sz w:val="20"/>
          <w:szCs w:val="20"/>
        </w:rPr>
      </w:pPr>
    </w:p>
    <w:sectPr w:rsidR="006352B1" w:rsidRPr="006352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rYwNjA0MzYwMjI1tDRR0lEKTi0uzszPAykwrAUAESPnWSwAAAA="/>
  </w:docVars>
  <w:rsids>
    <w:rsidRoot w:val="004F7E16"/>
    <w:rsid w:val="00084441"/>
    <w:rsid w:val="00216C62"/>
    <w:rsid w:val="0022746C"/>
    <w:rsid w:val="00280312"/>
    <w:rsid w:val="002E35C8"/>
    <w:rsid w:val="002F353C"/>
    <w:rsid w:val="00301029"/>
    <w:rsid w:val="00305F85"/>
    <w:rsid w:val="0036353B"/>
    <w:rsid w:val="003A0A37"/>
    <w:rsid w:val="003A4B47"/>
    <w:rsid w:val="003A5575"/>
    <w:rsid w:val="003B0EEB"/>
    <w:rsid w:val="003B6452"/>
    <w:rsid w:val="004F7E16"/>
    <w:rsid w:val="005966A3"/>
    <w:rsid w:val="006352B1"/>
    <w:rsid w:val="00656358"/>
    <w:rsid w:val="00777775"/>
    <w:rsid w:val="007C16C1"/>
    <w:rsid w:val="007F25F0"/>
    <w:rsid w:val="008417B4"/>
    <w:rsid w:val="008B20B2"/>
    <w:rsid w:val="00A04882"/>
    <w:rsid w:val="00A43CA4"/>
    <w:rsid w:val="00AF488C"/>
    <w:rsid w:val="00BC3115"/>
    <w:rsid w:val="00C83D17"/>
    <w:rsid w:val="00CB329C"/>
    <w:rsid w:val="00CD31EE"/>
    <w:rsid w:val="00D419A3"/>
    <w:rsid w:val="00D674BA"/>
    <w:rsid w:val="00D87AD8"/>
    <w:rsid w:val="00FE50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E0047"/>
  <w15:chartTrackingRefBased/>
  <w15:docId w15:val="{778C7EF6-873C-404A-AC48-CB6907EA0B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352B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01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2</Pages>
  <Words>445</Words>
  <Characters>2541</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Nikita Thomas</dc:creator>
  <cp:keywords/>
  <dc:description/>
  <cp:lastModifiedBy>Nikita Thomas</cp:lastModifiedBy>
  <cp:revision>1</cp:revision>
  <dcterms:created xsi:type="dcterms:W3CDTF">2020-05-13T07:56:00Z</dcterms:created>
  <dcterms:modified xsi:type="dcterms:W3CDTF">2020-05-13T08:48:00Z</dcterms:modified>
</cp:coreProperties>
</file>