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8F4F3" w14:textId="2629DF0D" w:rsidR="004620BB" w:rsidRDefault="004620BB">
      <w:r>
        <w:t xml:space="preserve"> </w:t>
      </w:r>
    </w:p>
    <w:sdt>
      <w:sdtPr>
        <w:id w:val="-1974271484"/>
        <w:docPartObj>
          <w:docPartGallery w:val="Cover Pages"/>
          <w:docPartUnique/>
        </w:docPartObj>
      </w:sdtPr>
      <w:sdtEndPr/>
      <w:sdtContent>
        <w:p w14:paraId="734839CF" w14:textId="5DC0D3C4" w:rsidR="00223648" w:rsidRDefault="0022364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34DE9F0E" wp14:editId="4387427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48" name="Group 6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g:grpS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215A58DE" w14:textId="77777777" w:rsidR="00223648" w:rsidRDefault="00223648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o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9518" y="4838700"/>
                                <a:ext cx="6843395" cy="37897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1841046763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5B502CB5" w14:textId="61CFAA8C" w:rsidR="00223648" w:rsidRDefault="00223648">
                                      <w:pPr>
                                        <w:pStyle w:val="NoSpacing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  <w:t>Analysis of electromagnetic Wave propagation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DDDDDD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686441493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5234A56D" w14:textId="4E14B681" w:rsidR="006C29E5" w:rsidRPr="00C55897" w:rsidRDefault="00223648">
                                      <w:pPr>
                                        <w:pStyle w:val="NoSpacing"/>
                                        <w:spacing w:before="120"/>
                                        <w:rPr>
                                          <w:color w:val="DDDDDD" w:themeColor="accent1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C55897">
                                        <w:rPr>
                                          <w:color w:val="DDDDDD" w:themeColor="accent1"/>
                                          <w:sz w:val="36"/>
                                          <w:szCs w:val="36"/>
                                        </w:rPr>
                                        <w:t>Josh Gourlay (2111487)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34DE9F0E" id="Group 64" o:spid="_x0000_s1026" style="position:absolute;left:0;text-align:left;margin-left:0;margin-top:0;width:540pt;height:10in;z-index:-251658240;mso-width-percent:882;mso-height-percent:909;mso-position-horizontal:center;mso-position-horizontal-relative:page;mso-position-vertical:center;mso-position-vertical-relative:page;mso-width-percent:882;mso-height-percent:909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">
                    <v:group id="Group 49" o:spid="_x0000_s1027" style="position:absolute;width:68580;height:91440" coordsize="6858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<v:rect id="Rectangle 54" o:spid="_x0000_s1028" style="position:absolute;width:68580;height:9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" fillcolor="#080808 [3122]" stroked="f" strokeweight="1pt">
                        <v:fill color2="black [2882]" angle="348" colors="0 #4f4f4f;6554f #4f4f4f" focus="100%" type="gradient"/>
                        <v:textbox inset="54pt,54pt,1in,5in">
                          <w:txbxContent>
                            <w:p w14:paraId="215A58DE" w14:textId="77777777" w:rsidR="00223648" w:rsidRDefault="00223648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v:textbox>
                      </v:rect>
                      <v:group id="Group 2" o:spid="_x0000_s1029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<v:shape id="Freeform 56" o:spid="_x0000_s1030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 path="m4,1786l,1782,1776,r5,5l4,1786xe" filled="f" stroked="f">
                          <v:path arrowok="t" o:connecttype="custom" o:connectlocs="6350,2835275;0,2828925;2819400,0;2827338,7938;6350,2835275" o:connectangles="0,0,0,0,0"/>
                        </v:shape>
                        <v:shape id="Freeform 57" o:spid="_x0000_s1031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 path="m5,2234l,2229,2229,r5,5l5,2234xe" filled="f" stroked="f">
                          <v:path arrowok="t" o:connecttype="custom" o:connectlocs="7938,3546475;0,3538538;3538538,0;3546475,7938;7938,3546475" o:connectangles="0,0,0,0,0"/>
                        </v:shape>
                        <v:shape id="Freeform 58" o:spid="_x0000_s1032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 path="m9,2197l,2193,2188,r9,10l9,2197xe" filled="f" stroked="f">
                          <v:path arrowok="t" o:connecttype="custom" o:connectlocs="14288,3487738;0,3481388;3473450,0;3487738,15875;14288,3487738" o:connectangles="0,0,0,0,0"/>
                        </v:shape>
                        <v:shape id="Freeform 59" o:spid="_x0000_s1033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 path="m9,1966l,1957,1952,r9,9l9,1966xe" filled="f" stroked="f">
                          <v:path arrowok="t" o:connecttype="custom" o:connectlocs="14288,3121025;0,3106738;3098800,0;3113088,14288;14288,3121025" o:connectangles="0,0,0,0,0"/>
                        </v:shape>
                        <v:shape id="Freeform 60" o:spid="_x0000_s1034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 path="m,2732r,-4l2722,r5,5l,2732xe" filled="f" stroked="f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1" o:spid="_x0000_s1035" type="#_x0000_t202" style="position:absolute;left:95;top:48387;width:68434;height:3789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" filled="f" stroked="f" strokeweight=".5pt">
                      <v:textbox inset="54pt,0,1in,0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1841046763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5B502CB5" w14:textId="61CFAA8C" w:rsidR="00223648" w:rsidRDefault="00223648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  <w:t>Analysis of electromagnetic Wave propagation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DDDDDD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686441493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5234A56D" w14:textId="4E14B681" w:rsidR="006C29E5" w:rsidRPr="00C55897" w:rsidRDefault="00223648">
                                <w:pPr>
                                  <w:pStyle w:val="NoSpacing"/>
                                  <w:spacing w:before="120"/>
                                  <w:rPr>
                                    <w:color w:val="DDDDDD" w:themeColor="accent1"/>
                                    <w:sz w:val="36"/>
                                    <w:szCs w:val="36"/>
                                  </w:rPr>
                                </w:pPr>
                                <w:r w:rsidRPr="00C55897">
                                  <w:rPr>
                                    <w:color w:val="DDDDDD" w:themeColor="accent1"/>
                                    <w:sz w:val="36"/>
                                    <w:szCs w:val="36"/>
                                  </w:rPr>
                                  <w:t>Josh Gourlay (2111487)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344AAF87" w14:textId="23CCB865" w:rsidR="00223648" w:rsidRDefault="00223648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127706651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0DBB0EE" w14:textId="755DAF00" w:rsidR="00223648" w:rsidRPr="008118B2" w:rsidRDefault="00223648">
          <w:pPr>
            <w:pStyle w:val="TOCHeading"/>
            <w:rPr>
              <w:color w:val="auto"/>
              <w:sz w:val="36"/>
              <w:szCs w:val="36"/>
            </w:rPr>
          </w:pPr>
          <w:r w:rsidRPr="008118B2">
            <w:rPr>
              <w:color w:val="auto"/>
              <w:sz w:val="36"/>
              <w:szCs w:val="36"/>
            </w:rPr>
            <w:t>Contents</w:t>
          </w:r>
        </w:p>
        <w:p w14:paraId="7AE0434D" w14:textId="375C7C85" w:rsidR="005862CA" w:rsidRDefault="0022364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6057128" w:history="1">
            <w:r w:rsidR="005862CA" w:rsidRPr="00806616">
              <w:rPr>
                <w:rStyle w:val="Hyperlink"/>
                <w:noProof/>
              </w:rPr>
              <w:t>Abstract</w:t>
            </w:r>
            <w:r w:rsidR="005862CA">
              <w:rPr>
                <w:noProof/>
                <w:webHidden/>
              </w:rPr>
              <w:tab/>
            </w:r>
            <w:r w:rsidR="005862CA">
              <w:rPr>
                <w:noProof/>
                <w:webHidden/>
              </w:rPr>
              <w:fldChar w:fldCharType="begin"/>
            </w:r>
            <w:r w:rsidR="005862CA">
              <w:rPr>
                <w:noProof/>
                <w:webHidden/>
              </w:rPr>
              <w:instrText xml:space="preserve"> PAGEREF _Toc196057128 \h </w:instrText>
            </w:r>
            <w:r w:rsidR="005862CA">
              <w:rPr>
                <w:noProof/>
                <w:webHidden/>
              </w:rPr>
            </w:r>
            <w:r w:rsidR="005862CA">
              <w:rPr>
                <w:noProof/>
                <w:webHidden/>
              </w:rPr>
              <w:fldChar w:fldCharType="separate"/>
            </w:r>
            <w:r w:rsidR="005862CA">
              <w:rPr>
                <w:noProof/>
                <w:webHidden/>
              </w:rPr>
              <w:t>3</w:t>
            </w:r>
            <w:r w:rsidR="005862CA">
              <w:rPr>
                <w:noProof/>
                <w:webHidden/>
              </w:rPr>
              <w:fldChar w:fldCharType="end"/>
            </w:r>
          </w:hyperlink>
        </w:p>
        <w:p w14:paraId="0882DCFC" w14:textId="0F590441" w:rsidR="005862CA" w:rsidRDefault="005862C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057129" w:history="1">
            <w:r w:rsidRPr="00806616">
              <w:rPr>
                <w:rStyle w:val="Hyperlink"/>
                <w:noProof/>
              </w:rPr>
              <w:t>1.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806616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_Toc196057129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645457" w14:textId="387EC52C" w:rsidR="005862CA" w:rsidRDefault="005862C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057130" w:history="1">
            <w:r w:rsidRPr="00806616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806616">
              <w:rPr>
                <w:rStyle w:val="Hyperlink"/>
                <w:noProof/>
              </w:rPr>
              <w:t>Task 1a: Vacuum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_Toc196057130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044833" w14:textId="1C1F7DCF" w:rsidR="005862CA" w:rsidRDefault="005862C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057131" w:history="1">
            <w:r w:rsidRPr="00806616">
              <w:rPr>
                <w:rStyle w:val="Hyperlink"/>
                <w:noProof/>
              </w:rPr>
              <w:t>2.1.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806616">
              <w:rPr>
                <w:rStyle w:val="Hyperlink"/>
                <w:noProof/>
              </w:rPr>
              <w:t>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_Toc196057131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52A804" w14:textId="4DC59C04" w:rsidR="005862CA" w:rsidRDefault="005862C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057132" w:history="1">
            <w:r w:rsidRPr="00806616">
              <w:rPr>
                <w:rStyle w:val="Hyperlink"/>
                <w:noProof/>
              </w:rPr>
              <w:t>2.2.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806616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_Toc196057132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0472FA" w14:textId="56C652B6" w:rsidR="005862CA" w:rsidRDefault="005862CA">
          <w:pPr>
            <w:pStyle w:val="TOC2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057133" w:history="1">
            <w:r w:rsidRPr="00806616">
              <w:rPr>
                <w:rStyle w:val="Hyperlink"/>
                <w:noProof/>
              </w:rPr>
              <w:t>2.2.1.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806616">
              <w:rPr>
                <w:rStyle w:val="Hyperlink"/>
                <w:noProof/>
              </w:rPr>
              <w:t>Calculated Cutoff Frequency (f</w:t>
            </w:r>
            <w:r w:rsidRPr="00806616">
              <w:rPr>
                <w:rStyle w:val="Hyperlink"/>
                <w:noProof/>
                <w:vertAlign w:val="subscript"/>
              </w:rPr>
              <w:t>c</w:t>
            </w:r>
            <w:r w:rsidRPr="00806616">
              <w:rPr>
                <w:rStyle w:val="Hyperlink"/>
                <w:noProof/>
              </w:rPr>
              <w:t>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_Toc196057133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BBAC47" w14:textId="41B7F2F7" w:rsidR="005862CA" w:rsidRDefault="005862CA">
          <w:pPr>
            <w:pStyle w:val="TOC2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057134" w:history="1">
            <w:r w:rsidRPr="00806616">
              <w:rPr>
                <w:rStyle w:val="Hyperlink"/>
                <w:noProof/>
              </w:rPr>
              <w:t>2.2.2.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806616">
              <w:rPr>
                <w:rStyle w:val="Hyperlink"/>
                <w:noProof/>
              </w:rPr>
              <w:t>Simulated Cutoff Frequency (f</w:t>
            </w:r>
            <w:r w:rsidRPr="00806616">
              <w:rPr>
                <w:rStyle w:val="Hyperlink"/>
                <w:noProof/>
                <w:vertAlign w:val="subscript"/>
              </w:rPr>
              <w:t>c</w:t>
            </w:r>
            <w:r w:rsidRPr="00806616">
              <w:rPr>
                <w:rStyle w:val="Hyperlink"/>
                <w:noProof/>
              </w:rPr>
              <w:t>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_Toc196057134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CCCFE7" w14:textId="652B7E0D" w:rsidR="005862CA" w:rsidRDefault="005862CA">
          <w:pPr>
            <w:pStyle w:val="TOC2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057135" w:history="1">
            <w:r w:rsidRPr="00806616">
              <w:rPr>
                <w:rStyle w:val="Hyperlink"/>
                <w:noProof/>
              </w:rPr>
              <w:t>2.2.3.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806616">
              <w:rPr>
                <w:rStyle w:val="Hyperlink"/>
                <w:noProof/>
              </w:rPr>
              <w:t>Vacuum Magnitude and Vector Plots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_Toc196057135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50758F" w14:textId="6A7FE69F" w:rsidR="005862CA" w:rsidRDefault="005862C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057136" w:history="1">
            <w:r w:rsidRPr="00806616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806616">
              <w:rPr>
                <w:rStyle w:val="Hyperlink"/>
                <w:noProof/>
              </w:rPr>
              <w:t>Task 1b: Teflon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_Toc196057136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BAC1F8" w14:textId="74938731" w:rsidR="005862CA" w:rsidRDefault="005862C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057137" w:history="1">
            <w:r w:rsidRPr="00806616">
              <w:rPr>
                <w:rStyle w:val="Hyperlink"/>
                <w:noProof/>
              </w:rPr>
              <w:t>3.1.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806616">
              <w:rPr>
                <w:rStyle w:val="Hyperlink"/>
                <w:noProof/>
              </w:rPr>
              <w:t>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_Toc196057137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B02AD2" w14:textId="446D166E" w:rsidR="005862CA" w:rsidRDefault="005862C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057138" w:history="1">
            <w:r w:rsidRPr="00806616">
              <w:rPr>
                <w:rStyle w:val="Hyperlink"/>
                <w:noProof/>
              </w:rPr>
              <w:t>3.2.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806616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_Toc196057138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67B16E" w14:textId="7C165956" w:rsidR="005862CA" w:rsidRDefault="005862CA">
          <w:pPr>
            <w:pStyle w:val="TOC2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057139" w:history="1">
            <w:r w:rsidRPr="00806616">
              <w:rPr>
                <w:rStyle w:val="Hyperlink"/>
                <w:noProof/>
              </w:rPr>
              <w:t>3.2.1.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806616">
              <w:rPr>
                <w:rStyle w:val="Hyperlink"/>
                <w:noProof/>
              </w:rPr>
              <w:t>Calculated Cutoff Frequency (f</w:t>
            </w:r>
            <w:r w:rsidRPr="00806616">
              <w:rPr>
                <w:rStyle w:val="Hyperlink"/>
                <w:noProof/>
                <w:vertAlign w:val="subscript"/>
              </w:rPr>
              <w:t>c</w:t>
            </w:r>
            <w:r w:rsidRPr="00806616">
              <w:rPr>
                <w:rStyle w:val="Hyperlink"/>
                <w:noProof/>
              </w:rPr>
              <w:t>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_Toc196057139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0E7519" w14:textId="6727EA98" w:rsidR="005862CA" w:rsidRDefault="005862CA">
          <w:pPr>
            <w:pStyle w:val="TOC2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057140" w:history="1">
            <w:r w:rsidRPr="00806616">
              <w:rPr>
                <w:rStyle w:val="Hyperlink"/>
                <w:noProof/>
              </w:rPr>
              <w:t>3.2.2.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806616">
              <w:rPr>
                <w:rStyle w:val="Hyperlink"/>
                <w:noProof/>
              </w:rPr>
              <w:t>Simulated Cutoff Frequency (f</w:t>
            </w:r>
            <w:r w:rsidRPr="00806616">
              <w:rPr>
                <w:rStyle w:val="Hyperlink"/>
                <w:noProof/>
                <w:vertAlign w:val="subscript"/>
              </w:rPr>
              <w:t>c</w:t>
            </w:r>
            <w:r w:rsidRPr="00806616">
              <w:rPr>
                <w:rStyle w:val="Hyperlink"/>
                <w:noProof/>
              </w:rPr>
              <w:t>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_Toc196057140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AEF308" w14:textId="43058B7E" w:rsidR="005862CA" w:rsidRDefault="005862CA">
          <w:pPr>
            <w:pStyle w:val="TOC2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057141" w:history="1">
            <w:r w:rsidRPr="00806616">
              <w:rPr>
                <w:rStyle w:val="Hyperlink"/>
                <w:noProof/>
              </w:rPr>
              <w:t>3.2.3.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806616">
              <w:rPr>
                <w:rStyle w:val="Hyperlink"/>
                <w:noProof/>
              </w:rPr>
              <w:t>Teflon Magnitude and Vector Plots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_Toc196057141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AE6788" w14:textId="3B58E3DD" w:rsidR="005862CA" w:rsidRDefault="005862C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057142" w:history="1">
            <w:r w:rsidRPr="00806616">
              <w:rPr>
                <w:rStyle w:val="Hyperlink"/>
                <w:noProof/>
              </w:rPr>
              <w:t>3.3.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806616">
              <w:rPr>
                <w:rStyle w:val="Hyperlink"/>
                <w:noProof/>
              </w:rPr>
              <w:t>Comparison of Cutoff Frequencies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_Toc196057142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C675EB" w14:textId="68B05B8B" w:rsidR="005862CA" w:rsidRDefault="005862C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057143" w:history="1">
            <w:r w:rsidRPr="00806616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806616">
              <w:rPr>
                <w:rStyle w:val="Hyperlink"/>
                <w:noProof/>
              </w:rPr>
              <w:t>Task 2: Dipole Antenna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_Toc196057143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A683FA" w14:textId="1801071A" w:rsidR="005862CA" w:rsidRDefault="005862CA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057144" w:history="1">
            <w:r w:rsidRPr="00806616">
              <w:rPr>
                <w:rStyle w:val="Hyperlink"/>
                <w:noProof/>
              </w:rPr>
              <w:t>4.1.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806616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_Toc196057144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21CBDD" w14:textId="3ACD2AA3" w:rsidR="005862CA" w:rsidRDefault="005862C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057145" w:history="1">
            <w:r w:rsidRPr="00806616">
              <w:rPr>
                <w:rStyle w:val="Hyperlink"/>
                <w:noProof/>
              </w:rPr>
              <w:t>5.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806616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_Toc196057145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96A00C" w14:textId="0822BCAC" w:rsidR="005862CA" w:rsidRDefault="005862CA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057146" w:history="1">
            <w:r w:rsidRPr="00806616">
              <w:rPr>
                <w:rStyle w:val="Hyperlink"/>
                <w:noProof/>
              </w:rPr>
              <w:t>6.</w:t>
            </w:r>
            <w:r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Pr="00806616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_Toc196057146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86C021" w14:textId="0D9E225D" w:rsidR="005862CA" w:rsidRDefault="005862C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96057147" w:history="1">
            <w:r w:rsidRPr="00806616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_Toc196057147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1F59ED" w14:textId="68859D0F" w:rsidR="00223648" w:rsidRDefault="00223648">
          <w:r>
            <w:rPr>
              <w:b/>
              <w:bCs/>
              <w:noProof/>
              <w:lang w:val="en-US"/>
            </w:rPr>
            <w:fldChar w:fldCharType="end"/>
          </w:r>
          <w:r w:rsidR="00CE1E3A">
            <w:br w:type="page"/>
          </w:r>
        </w:p>
      </w:sdtContent>
    </w:sdt>
    <w:p w14:paraId="5B9633DD" w14:textId="0E031648" w:rsidR="005862CA" w:rsidRDefault="00223648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r>
        <w:lastRenderedPageBreak/>
        <w:fldChar w:fldCharType="begin"/>
      </w:r>
      <w:r>
        <w:instrText xml:space="preserve"> TOC \h \z \c "Figure" </w:instrText>
      </w:r>
      <w:r>
        <w:fldChar w:fldCharType="separate"/>
      </w:r>
      <w:hyperlink w:anchor="_Toc196057148" w:history="1">
        <w:r w:rsidR="005862CA" w:rsidRPr="002D3AF4">
          <w:rPr>
            <w:rStyle w:val="Hyperlink"/>
            <w:noProof/>
          </w:rPr>
          <w:t>Figure 1: Example of a Rectangular Waveguide [1]</w:t>
        </w:r>
        <w:r w:rsidR="005862CA">
          <w:rPr>
            <w:noProof/>
            <w:webHidden/>
          </w:rPr>
          <w:tab/>
        </w:r>
        <w:r w:rsidR="005862CA">
          <w:rPr>
            <w:noProof/>
            <w:webHidden/>
          </w:rPr>
          <w:fldChar w:fldCharType="begin"/>
        </w:r>
        <w:r w:rsidR="005862CA">
          <w:rPr>
            <w:noProof/>
            <w:webHidden/>
          </w:rPr>
          <w:instrText xml:space="preserve"> PAGEREF _Toc196057148 \h </w:instrText>
        </w:r>
        <w:r w:rsidR="005862CA">
          <w:rPr>
            <w:noProof/>
            <w:webHidden/>
          </w:rPr>
        </w:r>
        <w:r w:rsidR="005862CA">
          <w:rPr>
            <w:noProof/>
            <w:webHidden/>
          </w:rPr>
          <w:fldChar w:fldCharType="separate"/>
        </w:r>
        <w:r w:rsidR="005862CA">
          <w:rPr>
            <w:noProof/>
            <w:webHidden/>
          </w:rPr>
          <w:t>4</w:t>
        </w:r>
        <w:r w:rsidR="005862CA">
          <w:rPr>
            <w:noProof/>
            <w:webHidden/>
          </w:rPr>
          <w:fldChar w:fldCharType="end"/>
        </w:r>
      </w:hyperlink>
    </w:p>
    <w:p w14:paraId="2C508079" w14:textId="4BB08139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49" w:history="1">
        <w:r w:rsidRPr="002D3AF4">
          <w:rPr>
            <w:rStyle w:val="Hyperlink"/>
            <w:noProof/>
          </w:rPr>
          <w:t>Figure 2: Rectangular Waveguide Design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75D7DF9" w14:textId="47797389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50" w:history="1">
        <w:r w:rsidRPr="002D3AF4">
          <w:rPr>
            <w:rStyle w:val="Hyperlink"/>
            <w:noProof/>
          </w:rPr>
          <w:t>Figure 3: Port 1 Mode 1, TE</w:t>
        </w:r>
        <w:r w:rsidRPr="002D3AF4">
          <w:rPr>
            <w:rStyle w:val="Hyperlink"/>
            <w:noProof/>
            <w:vertAlign w:val="subscript"/>
          </w:rPr>
          <w:t>10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8B66F08" w14:textId="15EB18FE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51" w:history="1">
        <w:r w:rsidRPr="002D3AF4">
          <w:rPr>
            <w:rStyle w:val="Hyperlink"/>
            <w:noProof/>
          </w:rPr>
          <w:t>Figure 4: Port 1 Mode 2, TE</w:t>
        </w:r>
        <w:r w:rsidRPr="002D3AF4">
          <w:rPr>
            <w:rStyle w:val="Hyperlink"/>
            <w:noProof/>
            <w:vertAlign w:val="subscript"/>
          </w:rPr>
          <w:t>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9CE5AE1" w14:textId="60D47E27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52" w:history="1">
        <w:r w:rsidRPr="002D3AF4">
          <w:rPr>
            <w:rStyle w:val="Hyperlink"/>
            <w:noProof/>
          </w:rPr>
          <w:t>Figure 5: Port 1 Mode 3, TE</w:t>
        </w:r>
        <w:r w:rsidRPr="002D3AF4">
          <w:rPr>
            <w:rStyle w:val="Hyperlink"/>
            <w:noProof/>
            <w:vertAlign w:val="subscript"/>
          </w:rPr>
          <w:t>30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C811C78" w14:textId="25A7A342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53" w:history="1">
        <w:r w:rsidRPr="002D3AF4">
          <w:rPr>
            <w:rStyle w:val="Hyperlink"/>
            <w:noProof/>
          </w:rPr>
          <w:t>Figure 6: Port 2 Mode 1, TE</w:t>
        </w:r>
        <w:r w:rsidRPr="002D3AF4">
          <w:rPr>
            <w:rStyle w:val="Hyperlink"/>
            <w:noProof/>
            <w:vertAlign w:val="subscript"/>
          </w:rPr>
          <w:t>10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02DD9F3" w14:textId="6EA9C2E6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54" w:history="1">
        <w:r w:rsidRPr="002D3AF4">
          <w:rPr>
            <w:rStyle w:val="Hyperlink"/>
            <w:noProof/>
          </w:rPr>
          <w:t>Figure 7: Port 2 Mode 2, TE</w:t>
        </w:r>
        <w:r w:rsidRPr="002D3AF4">
          <w:rPr>
            <w:rStyle w:val="Hyperlink"/>
            <w:noProof/>
            <w:vertAlign w:val="subscript"/>
          </w:rPr>
          <w:t>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A0EF527" w14:textId="4F987FD3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55" w:history="1">
        <w:r w:rsidRPr="002D3AF4">
          <w:rPr>
            <w:rStyle w:val="Hyperlink"/>
            <w:noProof/>
          </w:rPr>
          <w:t>Figure 8: Port 2 Mode 3, TE</w:t>
        </w:r>
        <w:r w:rsidRPr="002D3AF4">
          <w:rPr>
            <w:rStyle w:val="Hyperlink"/>
            <w:noProof/>
            <w:vertAlign w:val="subscript"/>
          </w:rPr>
          <w:t>30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ADFA3A5" w14:textId="446B1D1F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56" w:history="1">
        <w:r w:rsidRPr="002D3AF4">
          <w:rPr>
            <w:rStyle w:val="Hyperlink"/>
            <w:noProof/>
          </w:rPr>
          <w:t>Figure 9: Gamma Plot Highlighting Cutoff Frequency - Vacuum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095DFEA" w14:textId="0FE9E5B5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57" w:history="1">
        <w:r w:rsidRPr="002D3AF4">
          <w:rPr>
            <w:rStyle w:val="Hyperlink"/>
            <w:noProof/>
          </w:rPr>
          <w:t>Figure 10: TE</w:t>
        </w:r>
        <w:r w:rsidRPr="002D3AF4">
          <w:rPr>
            <w:rStyle w:val="Hyperlink"/>
            <w:noProof/>
            <w:vertAlign w:val="subscript"/>
          </w:rPr>
          <w:t>10</w:t>
        </w:r>
        <w:r w:rsidRPr="002D3AF4">
          <w:rPr>
            <w:rStyle w:val="Hyperlink"/>
            <w:noProof/>
          </w:rPr>
          <w:t xml:space="preserve"> Vector Plot – Vacuum Electric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10BBC7DD" w14:textId="26571F13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58" w:history="1">
        <w:r w:rsidRPr="002D3AF4">
          <w:rPr>
            <w:rStyle w:val="Hyperlink"/>
            <w:noProof/>
          </w:rPr>
          <w:t>Figure 11: TE</w:t>
        </w:r>
        <w:r w:rsidRPr="002D3AF4">
          <w:rPr>
            <w:rStyle w:val="Hyperlink"/>
            <w:noProof/>
            <w:vertAlign w:val="subscript"/>
          </w:rPr>
          <w:t>10</w:t>
        </w:r>
        <w:r w:rsidRPr="002D3AF4">
          <w:rPr>
            <w:rStyle w:val="Hyperlink"/>
            <w:noProof/>
          </w:rPr>
          <w:t xml:space="preserve"> Magnitude Plot – Vacuum Electric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EEF1114" w14:textId="1B291C74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59" w:history="1">
        <w:r w:rsidRPr="002D3AF4">
          <w:rPr>
            <w:rStyle w:val="Hyperlink"/>
            <w:noProof/>
          </w:rPr>
          <w:t>Figure 12: TE</w:t>
        </w:r>
        <w:r w:rsidRPr="002D3AF4">
          <w:rPr>
            <w:rStyle w:val="Hyperlink"/>
            <w:noProof/>
            <w:vertAlign w:val="subscript"/>
          </w:rPr>
          <w:t>20</w:t>
        </w:r>
        <w:r w:rsidRPr="002D3AF4">
          <w:rPr>
            <w:rStyle w:val="Hyperlink"/>
            <w:noProof/>
          </w:rPr>
          <w:t xml:space="preserve"> Vector Plot – Vacuum Electric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046ED631" w14:textId="2D65575A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60" w:history="1">
        <w:r w:rsidRPr="002D3AF4">
          <w:rPr>
            <w:rStyle w:val="Hyperlink"/>
            <w:noProof/>
          </w:rPr>
          <w:t>Figure 13: TE</w:t>
        </w:r>
        <w:r w:rsidRPr="002D3AF4">
          <w:rPr>
            <w:rStyle w:val="Hyperlink"/>
            <w:noProof/>
            <w:vertAlign w:val="subscript"/>
          </w:rPr>
          <w:t>20</w:t>
        </w:r>
        <w:r w:rsidRPr="002D3AF4">
          <w:rPr>
            <w:rStyle w:val="Hyperlink"/>
            <w:noProof/>
          </w:rPr>
          <w:t xml:space="preserve"> Magnitude Plot – Vacuum Electric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B1BCE30" w14:textId="4C0C567E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61" w:history="1">
        <w:r w:rsidRPr="002D3AF4">
          <w:rPr>
            <w:rStyle w:val="Hyperlink"/>
            <w:noProof/>
          </w:rPr>
          <w:t>Figure 14: TE</w:t>
        </w:r>
        <w:r w:rsidRPr="002D3AF4">
          <w:rPr>
            <w:rStyle w:val="Hyperlink"/>
            <w:noProof/>
            <w:vertAlign w:val="subscript"/>
          </w:rPr>
          <w:t>30</w:t>
        </w:r>
        <w:r w:rsidRPr="002D3AF4">
          <w:rPr>
            <w:rStyle w:val="Hyperlink"/>
            <w:noProof/>
          </w:rPr>
          <w:t xml:space="preserve"> Vector Plot – Vacuum Electric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4C1C1FE" w14:textId="271CAD6C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62" w:history="1">
        <w:r w:rsidRPr="002D3AF4">
          <w:rPr>
            <w:rStyle w:val="Hyperlink"/>
            <w:noProof/>
          </w:rPr>
          <w:t>Figure 15: TE</w:t>
        </w:r>
        <w:r w:rsidRPr="002D3AF4">
          <w:rPr>
            <w:rStyle w:val="Hyperlink"/>
            <w:noProof/>
            <w:vertAlign w:val="subscript"/>
          </w:rPr>
          <w:t>30</w:t>
        </w:r>
        <w:r w:rsidRPr="002D3AF4">
          <w:rPr>
            <w:rStyle w:val="Hyperlink"/>
            <w:noProof/>
          </w:rPr>
          <w:t xml:space="preserve"> Magnitude Plot – Vacuum Electric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83C1875" w14:textId="428DC810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63" w:history="1">
        <w:r w:rsidRPr="002D3AF4">
          <w:rPr>
            <w:rStyle w:val="Hyperlink"/>
            <w:noProof/>
          </w:rPr>
          <w:t>Figure 16: TE</w:t>
        </w:r>
        <w:r w:rsidRPr="002D3AF4">
          <w:rPr>
            <w:rStyle w:val="Hyperlink"/>
            <w:noProof/>
            <w:vertAlign w:val="subscript"/>
          </w:rPr>
          <w:t>10</w:t>
        </w:r>
        <w:r w:rsidRPr="002D3AF4">
          <w:rPr>
            <w:rStyle w:val="Hyperlink"/>
            <w:noProof/>
          </w:rPr>
          <w:t xml:space="preserve"> Vector Plot – Vacuum Magnetic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483274E" w14:textId="64EF755A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64" w:history="1">
        <w:r w:rsidRPr="002D3AF4">
          <w:rPr>
            <w:rStyle w:val="Hyperlink"/>
            <w:noProof/>
          </w:rPr>
          <w:t>Figure 17: TE</w:t>
        </w:r>
        <w:r w:rsidRPr="002D3AF4">
          <w:rPr>
            <w:rStyle w:val="Hyperlink"/>
            <w:noProof/>
            <w:vertAlign w:val="subscript"/>
          </w:rPr>
          <w:t>10</w:t>
        </w:r>
        <w:r w:rsidRPr="002D3AF4">
          <w:rPr>
            <w:rStyle w:val="Hyperlink"/>
            <w:noProof/>
          </w:rPr>
          <w:t xml:space="preserve"> Magnitude Plot – Vacuum Magnetic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2687BD45" w14:textId="06804033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65" w:history="1">
        <w:r w:rsidRPr="002D3AF4">
          <w:rPr>
            <w:rStyle w:val="Hyperlink"/>
            <w:noProof/>
          </w:rPr>
          <w:t>Figure 18: TE</w:t>
        </w:r>
        <w:r w:rsidRPr="002D3AF4">
          <w:rPr>
            <w:rStyle w:val="Hyperlink"/>
            <w:noProof/>
            <w:vertAlign w:val="subscript"/>
          </w:rPr>
          <w:t>20</w:t>
        </w:r>
        <w:r w:rsidRPr="002D3AF4">
          <w:rPr>
            <w:rStyle w:val="Hyperlink"/>
            <w:noProof/>
          </w:rPr>
          <w:t xml:space="preserve"> Vector Plot – Vacuum Magnetic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074C30D" w14:textId="4698605C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66" w:history="1">
        <w:r w:rsidRPr="002D3AF4">
          <w:rPr>
            <w:rStyle w:val="Hyperlink"/>
            <w:noProof/>
          </w:rPr>
          <w:t>Figure 19: TE</w:t>
        </w:r>
        <w:r w:rsidRPr="002D3AF4">
          <w:rPr>
            <w:rStyle w:val="Hyperlink"/>
            <w:noProof/>
            <w:vertAlign w:val="subscript"/>
          </w:rPr>
          <w:t>20</w:t>
        </w:r>
        <w:r w:rsidRPr="002D3AF4">
          <w:rPr>
            <w:rStyle w:val="Hyperlink"/>
            <w:noProof/>
          </w:rPr>
          <w:t xml:space="preserve"> Magnitude Plot – Vacuum Magnetic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5A6BB265" w14:textId="1BA4261B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67" w:history="1">
        <w:r w:rsidRPr="002D3AF4">
          <w:rPr>
            <w:rStyle w:val="Hyperlink"/>
            <w:noProof/>
          </w:rPr>
          <w:t>Figure 20: TE</w:t>
        </w:r>
        <w:r w:rsidRPr="002D3AF4">
          <w:rPr>
            <w:rStyle w:val="Hyperlink"/>
            <w:noProof/>
            <w:vertAlign w:val="subscript"/>
          </w:rPr>
          <w:t>30</w:t>
        </w:r>
        <w:r w:rsidRPr="002D3AF4">
          <w:rPr>
            <w:rStyle w:val="Hyperlink"/>
            <w:noProof/>
          </w:rPr>
          <w:t xml:space="preserve"> Vector Plot – Vacuum Magnetic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0A7C360" w14:textId="3705D22B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68" w:history="1">
        <w:r w:rsidRPr="002D3AF4">
          <w:rPr>
            <w:rStyle w:val="Hyperlink"/>
            <w:noProof/>
          </w:rPr>
          <w:t>Figure 21: TE</w:t>
        </w:r>
        <w:r w:rsidRPr="002D3AF4">
          <w:rPr>
            <w:rStyle w:val="Hyperlink"/>
            <w:noProof/>
            <w:vertAlign w:val="subscript"/>
          </w:rPr>
          <w:t>30</w:t>
        </w:r>
        <w:r w:rsidRPr="002D3AF4">
          <w:rPr>
            <w:rStyle w:val="Hyperlink"/>
            <w:noProof/>
          </w:rPr>
          <w:t xml:space="preserve"> Magnitude Plot – Vacuum Magnetic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6EFF2F49" w14:textId="63EE9165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69" w:history="1">
        <w:r w:rsidRPr="002D3AF4">
          <w:rPr>
            <w:rStyle w:val="Hyperlink"/>
            <w:noProof/>
          </w:rPr>
          <w:t>Figure 22: Teflon Port 1 Mode 1, TE</w:t>
        </w:r>
        <w:r w:rsidRPr="002D3AF4">
          <w:rPr>
            <w:rStyle w:val="Hyperlink"/>
            <w:noProof/>
            <w:vertAlign w:val="subscript"/>
          </w:rPr>
          <w:t>10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EC5F5A2" w14:textId="1C009550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70" w:history="1">
        <w:r w:rsidRPr="002D3AF4">
          <w:rPr>
            <w:rStyle w:val="Hyperlink"/>
            <w:noProof/>
          </w:rPr>
          <w:t>Figure 23: Teflon Port 1 Mode 2, TE</w:t>
        </w:r>
        <w:r w:rsidRPr="002D3AF4">
          <w:rPr>
            <w:rStyle w:val="Hyperlink"/>
            <w:noProof/>
            <w:vertAlign w:val="subscript"/>
          </w:rPr>
          <w:t>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B6D3A45" w14:textId="6ADF3678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71" w:history="1">
        <w:r w:rsidRPr="002D3AF4">
          <w:rPr>
            <w:rStyle w:val="Hyperlink"/>
            <w:noProof/>
          </w:rPr>
          <w:t>Figure 24: Teflon Port 1 Mode 3, TE</w:t>
        </w:r>
        <w:r w:rsidRPr="002D3AF4">
          <w:rPr>
            <w:rStyle w:val="Hyperlink"/>
            <w:noProof/>
            <w:vertAlign w:val="subscript"/>
          </w:rPr>
          <w:t>30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48612A8E" w14:textId="3569A00A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72" w:history="1">
        <w:r w:rsidRPr="002D3AF4">
          <w:rPr>
            <w:rStyle w:val="Hyperlink"/>
            <w:noProof/>
          </w:rPr>
          <w:t>Figure 25: Teflon Port 2 Mode 1, TE</w:t>
        </w:r>
        <w:r w:rsidRPr="002D3AF4">
          <w:rPr>
            <w:rStyle w:val="Hyperlink"/>
            <w:noProof/>
            <w:vertAlign w:val="subscript"/>
          </w:rPr>
          <w:t>10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52AA59FC" w14:textId="348B5B79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73" w:history="1">
        <w:r w:rsidRPr="002D3AF4">
          <w:rPr>
            <w:rStyle w:val="Hyperlink"/>
            <w:noProof/>
          </w:rPr>
          <w:t>Figure 26: Teflon Port 2 Mode 2, TE</w:t>
        </w:r>
        <w:r w:rsidRPr="002D3AF4">
          <w:rPr>
            <w:rStyle w:val="Hyperlink"/>
            <w:noProof/>
            <w:vertAlign w:val="subscript"/>
          </w:rPr>
          <w:t>20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6C4AEE90" w14:textId="5EB205F7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74" w:history="1">
        <w:r w:rsidRPr="002D3AF4">
          <w:rPr>
            <w:rStyle w:val="Hyperlink"/>
            <w:noProof/>
          </w:rPr>
          <w:t>Figure 27: Teflon Port 2 Mode 3, TE</w:t>
        </w:r>
        <w:r w:rsidRPr="002D3AF4">
          <w:rPr>
            <w:rStyle w:val="Hyperlink"/>
            <w:noProof/>
            <w:vertAlign w:val="subscript"/>
          </w:rPr>
          <w:t>30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11AEF83C" w14:textId="132F013A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75" w:history="1">
        <w:r w:rsidRPr="002D3AF4">
          <w:rPr>
            <w:rStyle w:val="Hyperlink"/>
            <w:noProof/>
          </w:rPr>
          <w:t>Figure 28: Gamma Plot Highlighting Cutoff Frequency – Teflon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0075DB42" w14:textId="2C3EEA3A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76" w:history="1">
        <w:r w:rsidRPr="002D3AF4">
          <w:rPr>
            <w:rStyle w:val="Hyperlink"/>
            <w:noProof/>
          </w:rPr>
          <w:t>Figure 29: TE</w:t>
        </w:r>
        <w:r w:rsidRPr="002D3AF4">
          <w:rPr>
            <w:rStyle w:val="Hyperlink"/>
            <w:noProof/>
            <w:vertAlign w:val="subscript"/>
          </w:rPr>
          <w:t>10</w:t>
        </w:r>
        <w:r w:rsidRPr="002D3AF4">
          <w:rPr>
            <w:rStyle w:val="Hyperlink"/>
            <w:noProof/>
          </w:rPr>
          <w:t xml:space="preserve"> Vector Plot – Teflon Electric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44693510" w14:textId="3E10BBDE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77" w:history="1">
        <w:r w:rsidRPr="002D3AF4">
          <w:rPr>
            <w:rStyle w:val="Hyperlink"/>
            <w:noProof/>
          </w:rPr>
          <w:t>Figure 30: TE</w:t>
        </w:r>
        <w:r w:rsidRPr="002D3AF4">
          <w:rPr>
            <w:rStyle w:val="Hyperlink"/>
            <w:noProof/>
            <w:vertAlign w:val="subscript"/>
          </w:rPr>
          <w:t>10</w:t>
        </w:r>
        <w:r w:rsidRPr="002D3AF4">
          <w:rPr>
            <w:rStyle w:val="Hyperlink"/>
            <w:noProof/>
          </w:rPr>
          <w:t xml:space="preserve"> Magnitude Plot – Teflon Electric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13258899" w14:textId="06814B49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78" w:history="1">
        <w:r w:rsidRPr="002D3AF4">
          <w:rPr>
            <w:rStyle w:val="Hyperlink"/>
            <w:noProof/>
          </w:rPr>
          <w:t>Figure 31: TE</w:t>
        </w:r>
        <w:r w:rsidRPr="002D3AF4">
          <w:rPr>
            <w:rStyle w:val="Hyperlink"/>
            <w:noProof/>
            <w:vertAlign w:val="subscript"/>
          </w:rPr>
          <w:t>20</w:t>
        </w:r>
        <w:r w:rsidRPr="002D3AF4">
          <w:rPr>
            <w:rStyle w:val="Hyperlink"/>
            <w:noProof/>
          </w:rPr>
          <w:t xml:space="preserve"> Vector Plot – Teflon Electric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21F61619" w14:textId="7EF2E027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79" w:history="1">
        <w:r w:rsidRPr="002D3AF4">
          <w:rPr>
            <w:rStyle w:val="Hyperlink"/>
            <w:noProof/>
          </w:rPr>
          <w:t>Figure 32: TE</w:t>
        </w:r>
        <w:r w:rsidRPr="002D3AF4">
          <w:rPr>
            <w:rStyle w:val="Hyperlink"/>
            <w:noProof/>
            <w:vertAlign w:val="subscript"/>
          </w:rPr>
          <w:t>20</w:t>
        </w:r>
        <w:r w:rsidRPr="002D3AF4">
          <w:rPr>
            <w:rStyle w:val="Hyperlink"/>
            <w:noProof/>
          </w:rPr>
          <w:t xml:space="preserve"> Magnitude Plot – Teflon Electric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78BA7F9D" w14:textId="7B5C857E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80" w:history="1">
        <w:r w:rsidRPr="002D3AF4">
          <w:rPr>
            <w:rStyle w:val="Hyperlink"/>
            <w:noProof/>
          </w:rPr>
          <w:t>Figure 33: TE</w:t>
        </w:r>
        <w:r w:rsidRPr="002D3AF4">
          <w:rPr>
            <w:rStyle w:val="Hyperlink"/>
            <w:noProof/>
            <w:vertAlign w:val="subscript"/>
          </w:rPr>
          <w:t>30</w:t>
        </w:r>
        <w:r w:rsidRPr="002D3AF4">
          <w:rPr>
            <w:rStyle w:val="Hyperlink"/>
            <w:noProof/>
          </w:rPr>
          <w:t xml:space="preserve"> Vector Plot – Teflon Electric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25BEB5A1" w14:textId="2425DFCA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81" w:history="1">
        <w:r w:rsidRPr="002D3AF4">
          <w:rPr>
            <w:rStyle w:val="Hyperlink"/>
            <w:noProof/>
          </w:rPr>
          <w:t>Figure 34: TE</w:t>
        </w:r>
        <w:r w:rsidRPr="002D3AF4">
          <w:rPr>
            <w:rStyle w:val="Hyperlink"/>
            <w:noProof/>
            <w:vertAlign w:val="subscript"/>
          </w:rPr>
          <w:t>30</w:t>
        </w:r>
        <w:r w:rsidRPr="002D3AF4">
          <w:rPr>
            <w:rStyle w:val="Hyperlink"/>
            <w:noProof/>
          </w:rPr>
          <w:t xml:space="preserve"> Magnitude Plot – Teflon Electric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204AA440" w14:textId="60A62154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82" w:history="1">
        <w:r w:rsidRPr="002D3AF4">
          <w:rPr>
            <w:rStyle w:val="Hyperlink"/>
            <w:noProof/>
          </w:rPr>
          <w:t>Figure 35: TE</w:t>
        </w:r>
        <w:r w:rsidRPr="002D3AF4">
          <w:rPr>
            <w:rStyle w:val="Hyperlink"/>
            <w:noProof/>
            <w:vertAlign w:val="subscript"/>
          </w:rPr>
          <w:t xml:space="preserve">10 </w:t>
        </w:r>
        <w:r w:rsidRPr="002D3AF4">
          <w:rPr>
            <w:rStyle w:val="Hyperlink"/>
            <w:noProof/>
          </w:rPr>
          <w:t>Vector Plot – Teflon Magnetic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6A8BFF04" w14:textId="384C86DF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83" w:history="1">
        <w:r w:rsidRPr="002D3AF4">
          <w:rPr>
            <w:rStyle w:val="Hyperlink"/>
            <w:noProof/>
          </w:rPr>
          <w:t>Figure 36: TE</w:t>
        </w:r>
        <w:r w:rsidRPr="002D3AF4">
          <w:rPr>
            <w:rStyle w:val="Hyperlink"/>
            <w:noProof/>
            <w:vertAlign w:val="subscript"/>
          </w:rPr>
          <w:t>10</w:t>
        </w:r>
        <w:r w:rsidRPr="002D3AF4">
          <w:rPr>
            <w:rStyle w:val="Hyperlink"/>
            <w:noProof/>
          </w:rPr>
          <w:t xml:space="preserve"> Magnitude Plot – Teflon Magnetic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17C33F81" w14:textId="414FB7DE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84" w:history="1">
        <w:r w:rsidRPr="002D3AF4">
          <w:rPr>
            <w:rStyle w:val="Hyperlink"/>
            <w:noProof/>
          </w:rPr>
          <w:t>Figure 37: TE</w:t>
        </w:r>
        <w:r w:rsidRPr="002D3AF4">
          <w:rPr>
            <w:rStyle w:val="Hyperlink"/>
            <w:noProof/>
            <w:vertAlign w:val="subscript"/>
          </w:rPr>
          <w:t xml:space="preserve">20 </w:t>
        </w:r>
        <w:r w:rsidRPr="002D3AF4">
          <w:rPr>
            <w:rStyle w:val="Hyperlink"/>
            <w:noProof/>
          </w:rPr>
          <w:t>Vector Plot – Teflon Magnetic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386805CA" w14:textId="10F87613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85" w:history="1">
        <w:r w:rsidRPr="002D3AF4">
          <w:rPr>
            <w:rStyle w:val="Hyperlink"/>
            <w:noProof/>
          </w:rPr>
          <w:t>Figure 38: TE</w:t>
        </w:r>
        <w:r w:rsidRPr="002D3AF4">
          <w:rPr>
            <w:rStyle w:val="Hyperlink"/>
            <w:noProof/>
            <w:vertAlign w:val="subscript"/>
          </w:rPr>
          <w:t xml:space="preserve">20 </w:t>
        </w:r>
        <w:r w:rsidRPr="002D3AF4">
          <w:rPr>
            <w:rStyle w:val="Hyperlink"/>
            <w:noProof/>
          </w:rPr>
          <w:t>Magnitude Plot – Teflon Magnetic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09B2ECA1" w14:textId="69CB5C39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86" w:history="1">
        <w:r w:rsidRPr="002D3AF4">
          <w:rPr>
            <w:rStyle w:val="Hyperlink"/>
            <w:noProof/>
          </w:rPr>
          <w:t>Figure 39: TE</w:t>
        </w:r>
        <w:r w:rsidRPr="002D3AF4">
          <w:rPr>
            <w:rStyle w:val="Hyperlink"/>
            <w:noProof/>
            <w:vertAlign w:val="subscript"/>
          </w:rPr>
          <w:t xml:space="preserve">30 </w:t>
        </w:r>
        <w:r w:rsidRPr="002D3AF4">
          <w:rPr>
            <w:rStyle w:val="Hyperlink"/>
            <w:noProof/>
          </w:rPr>
          <w:t>Vector Plot – Teflon Magnetic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302C9296" w14:textId="420DE6B4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87" w:history="1">
        <w:r w:rsidRPr="002D3AF4">
          <w:rPr>
            <w:rStyle w:val="Hyperlink"/>
            <w:noProof/>
          </w:rPr>
          <w:t>Figure 40: TE</w:t>
        </w:r>
        <w:r w:rsidRPr="002D3AF4">
          <w:rPr>
            <w:rStyle w:val="Hyperlink"/>
            <w:noProof/>
            <w:vertAlign w:val="subscript"/>
          </w:rPr>
          <w:t>20</w:t>
        </w:r>
        <w:r w:rsidRPr="002D3AF4">
          <w:rPr>
            <w:rStyle w:val="Hyperlink"/>
            <w:noProof/>
          </w:rPr>
          <w:t xml:space="preserve"> Magnitude Plot – Teflon Magnetic Field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390063E0" w14:textId="231C4961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88" w:history="1">
        <w:r w:rsidRPr="002D3AF4">
          <w:rPr>
            <w:rStyle w:val="Hyperlink"/>
            <w:noProof/>
          </w:rPr>
          <w:t>Figure 41: Dipole Antenna Design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F046AFB" w14:textId="7B6F2A72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89" w:history="1">
        <w:r w:rsidRPr="002D3AF4">
          <w:rPr>
            <w:rStyle w:val="Hyperlink"/>
            <w:noProof/>
          </w:rPr>
          <w:t>Figure 42: Lumped Port at the Centre of the Dipole Antenna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4788FA85" w14:textId="5007D246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90" w:history="1">
        <w:r w:rsidRPr="002D3AF4">
          <w:rPr>
            <w:rStyle w:val="Hyperlink"/>
            <w:noProof/>
          </w:rPr>
          <w:t>Figure 43: S Parameter Plot from Simulation of Dipole Antenna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6CFFAA43" w14:textId="2F770DE3" w:rsidR="005862CA" w:rsidRDefault="005862CA">
      <w:pPr>
        <w:pStyle w:val="TableofFigures"/>
        <w:tabs>
          <w:tab w:val="right" w:leader="dot" w:pos="9016"/>
        </w:tabs>
        <w:rPr>
          <w:rFonts w:eastAsiaTheme="minorEastAsia"/>
          <w:noProof/>
          <w:sz w:val="24"/>
          <w:szCs w:val="24"/>
          <w:lang w:eastAsia="en-GB"/>
        </w:rPr>
      </w:pPr>
      <w:hyperlink w:anchor="_Toc196057191" w:history="1">
        <w:r w:rsidRPr="002D3AF4">
          <w:rPr>
            <w:rStyle w:val="Hyperlink"/>
            <w:noProof/>
          </w:rPr>
          <w:t>Figure 44: Radiation Pattern of Dipole Antenna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_Toc196057191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03313EAA" w14:textId="2733C666" w:rsidR="006603B8" w:rsidRDefault="00223648" w:rsidP="006603B8">
      <w:pPr>
        <w:rPr>
          <w:b/>
          <w:bCs/>
          <w:noProof/>
          <w:lang w:val="en-US"/>
        </w:rPr>
      </w:pPr>
      <w:r>
        <w:rPr>
          <w:b/>
          <w:bCs/>
          <w:noProof/>
          <w:lang w:val="en-US"/>
        </w:rPr>
        <w:fldChar w:fldCharType="end"/>
      </w:r>
      <w:r w:rsidR="00CE1E3A">
        <w:rPr>
          <w:b/>
          <w:bCs/>
          <w:noProof/>
          <w:lang w:val="en-US"/>
        </w:rPr>
        <w:br w:type="page"/>
      </w:r>
    </w:p>
    <w:p w14:paraId="6861C40B" w14:textId="43E2545D" w:rsidR="00F03A7C" w:rsidRPr="00041D96" w:rsidRDefault="00223648" w:rsidP="00041D96">
      <w:pPr>
        <w:pStyle w:val="Heading1"/>
        <w:rPr>
          <w:color w:val="373737" w:themeColor="accent1" w:themeShade="40"/>
        </w:rPr>
      </w:pPr>
      <w:bookmarkStart w:id="0" w:name="_Toc196057128"/>
      <w:r w:rsidRPr="00041D96">
        <w:rPr>
          <w:color w:val="373737" w:themeColor="accent1" w:themeShade="40"/>
        </w:rPr>
        <w:lastRenderedPageBreak/>
        <w:t>Abstract</w:t>
      </w:r>
      <w:bookmarkEnd w:id="0"/>
    </w:p>
    <w:p w14:paraId="4AF4356E" w14:textId="3B7BEE91" w:rsidR="00F03A7C" w:rsidRDefault="00F03A7C" w:rsidP="00F03A7C">
      <w:r>
        <w:t>A</w:t>
      </w:r>
      <w:r w:rsidR="00A74436">
        <w:t xml:space="preserve"> series of simulations were conducted using Ansys </w:t>
      </w:r>
      <w:r w:rsidR="0028313A">
        <w:t>High Frequency Simulation Software (HFSS) to design and</w:t>
      </w:r>
      <w:r w:rsidR="004B71C2">
        <w:t xml:space="preserve"> run a computational model of a rectangular waveguide, featuring a vacuum internal medium</w:t>
      </w:r>
      <w:r w:rsidR="00537E2A">
        <w:t xml:space="preserve"> and</w:t>
      </w:r>
      <w:r w:rsidR="004B71C2">
        <w:t xml:space="preserve"> a Teflon medium</w:t>
      </w:r>
      <w:r w:rsidR="00537E2A">
        <w:t>.</w:t>
      </w:r>
      <w:r w:rsidR="007054A2">
        <w:t xml:space="preserve"> </w:t>
      </w:r>
      <w:r w:rsidR="00537E2A">
        <w:t xml:space="preserve"> </w:t>
      </w:r>
      <w:r w:rsidR="007054A2">
        <w:t>The second task involved the design and simulation of a half wave dipole antenna</w:t>
      </w:r>
      <w:r w:rsidR="00A93DBA">
        <w:t>. In both tasks, t</w:t>
      </w:r>
      <w:r w:rsidR="00DF17C4">
        <w:t>he results of the simulations were compared to mathematical calculations</w:t>
      </w:r>
      <w:r w:rsidR="00675990">
        <w:t xml:space="preserve"> to determine cutoff frequency</w:t>
      </w:r>
      <w:r w:rsidR="000F4C78">
        <w:t xml:space="preserve"> (Task 1a and 1b)</w:t>
      </w:r>
      <w:r w:rsidR="00675990">
        <w:t xml:space="preserve"> and </w:t>
      </w:r>
      <w:r w:rsidR="000F4C78">
        <w:t>operating frequency (Task 2) respectively.</w:t>
      </w:r>
      <w:r w:rsidR="001D59BF">
        <w:t xml:space="preserve"> The mathem</w:t>
      </w:r>
      <w:r w:rsidR="009879FF">
        <w:t>atical calculations and simulation predictions showed</w:t>
      </w:r>
      <w:r w:rsidR="00FA36A4">
        <w:t xml:space="preserve"> consistency </w:t>
      </w:r>
      <w:r w:rsidR="003B1E04">
        <w:t xml:space="preserve">in the </w:t>
      </w:r>
      <w:r w:rsidR="00C91D59">
        <w:t xml:space="preserve">derived </w:t>
      </w:r>
      <w:r w:rsidR="003B1E04">
        <w:t>cutoff frequencies</w:t>
      </w:r>
      <w:r w:rsidR="00D40D46">
        <w:t xml:space="preserve"> for all three</w:t>
      </w:r>
      <w:r w:rsidR="00E25344">
        <w:t xml:space="preserve"> modes</w:t>
      </w:r>
      <w:r w:rsidR="00D40D46">
        <w:t xml:space="preserve"> TE</w:t>
      </w:r>
      <w:r w:rsidR="00D40D46">
        <w:rPr>
          <w:vertAlign w:val="subscript"/>
        </w:rPr>
        <w:t>10</w:t>
      </w:r>
      <w:r w:rsidR="00D40D46">
        <w:t>, TE</w:t>
      </w:r>
      <w:r w:rsidR="00D40D46">
        <w:rPr>
          <w:sz w:val="20"/>
          <w:szCs w:val="20"/>
          <w:vertAlign w:val="subscript"/>
        </w:rPr>
        <w:t>20</w:t>
      </w:r>
      <w:r w:rsidR="00D40D46">
        <w:rPr>
          <w:sz w:val="20"/>
          <w:szCs w:val="20"/>
        </w:rPr>
        <w:t xml:space="preserve"> and TE</w:t>
      </w:r>
      <w:r w:rsidR="00D40D46">
        <w:rPr>
          <w:sz w:val="20"/>
          <w:szCs w:val="20"/>
          <w:vertAlign w:val="subscript"/>
        </w:rPr>
        <w:t>30</w:t>
      </w:r>
      <w:r w:rsidR="00C91D59">
        <w:rPr>
          <w:sz w:val="20"/>
          <w:szCs w:val="20"/>
        </w:rPr>
        <w:t xml:space="preserve">. </w:t>
      </w:r>
      <w:r w:rsidR="00AA5D79" w:rsidRPr="0075501F">
        <w:t>However, there were considerable differences in the cutoff frequencies between the vacuum filled waveguide and Teflon filled waveguide</w:t>
      </w:r>
      <w:r w:rsidR="0075501F" w:rsidRPr="0075501F">
        <w:t xml:space="preserve">, due to the difference in relative permittivity of the materials. </w:t>
      </w:r>
      <w:r w:rsidR="000531DF">
        <w:t xml:space="preserve">There was also considerable difference between the calculated and simulation derived operating frequencies </w:t>
      </w:r>
      <w:r w:rsidR="00E45899">
        <w:t>for the half wave dipole antenna in Task 2.</w:t>
      </w:r>
    </w:p>
    <w:p w14:paraId="3B5FBDEF" w14:textId="03D01D6D" w:rsidR="00CE1E3A" w:rsidRDefault="00CE1E3A" w:rsidP="00F03A7C">
      <w:r>
        <w:br w:type="page"/>
      </w:r>
    </w:p>
    <w:p w14:paraId="77B50F29" w14:textId="1524B3BF" w:rsidR="00B751E7" w:rsidRDefault="00223648" w:rsidP="00223648">
      <w:pPr>
        <w:pStyle w:val="Heading1"/>
        <w:numPr>
          <w:ilvl w:val="0"/>
          <w:numId w:val="1"/>
        </w:numPr>
        <w:rPr>
          <w:color w:val="373737" w:themeColor="accent1" w:themeShade="40"/>
        </w:rPr>
      </w:pPr>
      <w:bookmarkStart w:id="1" w:name="_Toc196057129"/>
      <w:r w:rsidRPr="00C57C73">
        <w:rPr>
          <w:color w:val="373737" w:themeColor="accent1" w:themeShade="40"/>
        </w:rPr>
        <w:lastRenderedPageBreak/>
        <w:t>Introduction</w:t>
      </w:r>
      <w:bookmarkEnd w:id="1"/>
    </w:p>
    <w:p w14:paraId="3B38EAA0" w14:textId="5492F6AE" w:rsidR="002F55F9" w:rsidRDefault="00AB35F4" w:rsidP="007D4AEE">
      <w:r>
        <w:t>The transfer of electromagnetic</w:t>
      </w:r>
      <w:r w:rsidR="00143076">
        <w:t xml:space="preserve"> (EM)</w:t>
      </w:r>
      <w:r>
        <w:t xml:space="preserve"> waves</w:t>
      </w:r>
      <w:r w:rsidR="00253A70">
        <w:t xml:space="preserve"> </w:t>
      </w:r>
      <w:r w:rsidR="000C00F7">
        <w:t>are of vital importance in several</w:t>
      </w:r>
      <w:r w:rsidR="00FF52A3">
        <w:t xml:space="preserve"> applications</w:t>
      </w:r>
      <w:r w:rsidR="007976D3">
        <w:t xml:space="preserve"> spanning </w:t>
      </w:r>
      <w:r w:rsidR="008339C5">
        <w:t>communication</w:t>
      </w:r>
      <w:r w:rsidR="009D0F9A">
        <w:t>s</w:t>
      </w:r>
      <w:r w:rsidR="000C05B8">
        <w:t>, defence and medical industries</w:t>
      </w:r>
      <w:r w:rsidR="00BA474A">
        <w:t xml:space="preserve"> and waveguides are a method </w:t>
      </w:r>
      <w:r w:rsidR="00B60F8A">
        <w:t xml:space="preserve">used to </w:t>
      </w:r>
      <w:r w:rsidR="00E633BB">
        <w:t xml:space="preserve">facilitate </w:t>
      </w:r>
      <w:r w:rsidR="00B60F8A">
        <w:t>this</w:t>
      </w:r>
      <w:r w:rsidR="000C05B8">
        <w:t xml:space="preserve">. </w:t>
      </w:r>
      <w:r w:rsidR="009E1499">
        <w:t xml:space="preserve">Rectangular waveguides are commonly used in communication systems to confine </w:t>
      </w:r>
      <w:r w:rsidR="009D0F9A">
        <w:t xml:space="preserve"> </w:t>
      </w:r>
      <w:r w:rsidR="009E1499">
        <w:t>EM waves; typically higher frequency waves such as microwaves, above which simple coaxial cable</w:t>
      </w:r>
      <w:r w:rsidR="0043256F">
        <w:t>; an alternative method of transferring EM waves,</w:t>
      </w:r>
      <w:r w:rsidR="009E1499">
        <w:t xml:space="preserve"> are not suitable.</w:t>
      </w:r>
      <w:r w:rsidR="00A74837" w:rsidRPr="00A74837">
        <w:t xml:space="preserve"> </w:t>
      </w:r>
      <w:r w:rsidR="00CD4B64">
        <w:fldChar w:fldCharType="begin"/>
      </w:r>
      <w:r w:rsidR="00CD4B64">
        <w:instrText xml:space="preserve"> REF _Ref195970581 \h </w:instrText>
      </w:r>
      <w:r w:rsidR="00CD4B64">
        <w:fldChar w:fldCharType="separate"/>
      </w:r>
      <w:r w:rsidR="00E410C1">
        <w:t xml:space="preserve">Figure </w:t>
      </w:r>
      <w:r w:rsidR="00E410C1">
        <w:rPr>
          <w:noProof/>
        </w:rPr>
        <w:t>1</w:t>
      </w:r>
      <w:r w:rsidR="00CD4B64">
        <w:fldChar w:fldCharType="end"/>
      </w:r>
      <w:r w:rsidR="00CD4B64">
        <w:t xml:space="preserve">  </w:t>
      </w:r>
      <w:r w:rsidR="002F55F9">
        <w:t xml:space="preserve">depicts an example of a rectangular waveguide. </w:t>
      </w:r>
    </w:p>
    <w:p w14:paraId="116B0821" w14:textId="77777777" w:rsidR="00CD4B64" w:rsidRDefault="00CD4B64" w:rsidP="00CD4B64">
      <w:pPr>
        <w:keepNext/>
        <w:jc w:val="center"/>
      </w:pPr>
      <w:r w:rsidRPr="00CD4B64">
        <w:drawing>
          <wp:inline distT="0" distB="0" distL="0" distR="0" wp14:anchorId="0B82B89F" wp14:editId="3585E4EC">
            <wp:extent cx="3086100" cy="2305050"/>
            <wp:effectExtent l="0" t="0" r="0" b="0"/>
            <wp:docPr id="653544113" name="Picture 1" descr="A green metal object with a square ho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544113" name="Picture 1" descr="A green metal object with a square hole&#10;&#10;AI-generated content may be incorrect."/>
                    <pic:cNvPicPr/>
                  </pic:nvPicPr>
                  <pic:blipFill rotWithShape="1">
                    <a:blip r:embed="rId8"/>
                    <a:srcRect l="15844"/>
                    <a:stretch/>
                  </pic:blipFill>
                  <pic:spPr bwMode="auto">
                    <a:xfrm>
                      <a:off x="0" y="0"/>
                      <a:ext cx="3086531" cy="2305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5F588C" w14:textId="43A80BD5" w:rsidR="002F55F9" w:rsidRDefault="00CD4B64" w:rsidP="00CD4B64">
      <w:pPr>
        <w:pStyle w:val="Caption"/>
        <w:jc w:val="center"/>
      </w:pPr>
      <w:bookmarkStart w:id="2" w:name="_Ref195970581"/>
      <w:bookmarkStart w:id="3" w:name="_Toc19605714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410C1">
        <w:rPr>
          <w:noProof/>
        </w:rPr>
        <w:t>1</w:t>
      </w:r>
      <w:r>
        <w:fldChar w:fldCharType="end"/>
      </w:r>
      <w:bookmarkEnd w:id="2"/>
      <w:r>
        <w:t xml:space="preserve">: Example of a Rectangular Waveguide </w:t>
      </w:r>
      <w:sdt>
        <w:sdtPr>
          <w:id w:val="1221711985"/>
          <w:citation/>
        </w:sdtPr>
        <w:sdtContent>
          <w:r>
            <w:fldChar w:fldCharType="begin"/>
          </w:r>
          <w:r>
            <w:instrText xml:space="preserve"> CITATION Fla24 \l 2057 </w:instrText>
          </w:r>
          <w:r>
            <w:fldChar w:fldCharType="separate"/>
          </w:r>
          <w:r w:rsidR="00E410C1" w:rsidRPr="00E410C1">
            <w:rPr>
              <w:noProof/>
            </w:rPr>
            <w:t>[1]</w:t>
          </w:r>
          <w:r>
            <w:fldChar w:fldCharType="end"/>
          </w:r>
        </w:sdtContent>
      </w:sdt>
      <w:bookmarkEnd w:id="3"/>
    </w:p>
    <w:p w14:paraId="777F84D4" w14:textId="305B887F" w:rsidR="00E97829" w:rsidRDefault="00A74837" w:rsidP="007D4AEE">
      <w:r>
        <w:t xml:space="preserve">The EM waves are confined within a rectangular housing </w:t>
      </w:r>
      <w:r w:rsidR="00DE63A3">
        <w:t xml:space="preserve">constructed </w:t>
      </w:r>
      <w:r>
        <w:t xml:space="preserve">of </w:t>
      </w:r>
      <w:r w:rsidR="00151A4C">
        <w:t>materials with excellent conductive propertie</w:t>
      </w:r>
      <w:r w:rsidR="00B343BC">
        <w:t>s</w:t>
      </w:r>
      <w:r w:rsidR="00151A4C">
        <w:t xml:space="preserve"> </w:t>
      </w:r>
      <w:r>
        <w:t>which prevent the spreading and loss of signal.</w:t>
      </w:r>
      <w:r w:rsidR="007D4AEE" w:rsidRPr="007D4AEE">
        <w:t xml:space="preserve"> </w:t>
      </w:r>
      <w:r w:rsidR="007D4AEE">
        <w:t xml:space="preserve">The waveguide propagation of an EM wave in a given direction via two distinct modes, transverse electric (TE) and transverse magnetic (TM) </w:t>
      </w:r>
      <w:sdt>
        <w:sdtPr>
          <w:id w:val="940028504"/>
          <w:citation/>
        </w:sdtPr>
        <w:sdtEndPr/>
        <w:sdtContent>
          <w:r w:rsidR="007D4AEE">
            <w:fldChar w:fldCharType="begin"/>
          </w:r>
          <w:r w:rsidR="007D4AEE">
            <w:instrText xml:space="preserve"> CITATION Pra22 \l 2057 </w:instrText>
          </w:r>
          <w:r w:rsidR="007D4AEE">
            <w:fldChar w:fldCharType="separate"/>
          </w:r>
          <w:r w:rsidR="00E410C1" w:rsidRPr="00E410C1">
            <w:rPr>
              <w:noProof/>
            </w:rPr>
            <w:t>[2]</w:t>
          </w:r>
          <w:r w:rsidR="007D4AEE">
            <w:fldChar w:fldCharType="end"/>
          </w:r>
        </w:sdtContent>
      </w:sdt>
      <w:r w:rsidR="007D4AEE">
        <w:t xml:space="preserve">. TE mode occurs when the electric field is perpendicular to the direction of wave propagation, whereas TM mode occurs when the magnetic field is perpendicular to the direction of wave propagation </w:t>
      </w:r>
      <w:sdt>
        <w:sdtPr>
          <w:id w:val="384293426"/>
          <w:citation/>
        </w:sdtPr>
        <w:sdtEndPr/>
        <w:sdtContent>
          <w:r w:rsidR="007D4AEE">
            <w:fldChar w:fldCharType="begin"/>
          </w:r>
          <w:r w:rsidR="007D4AEE">
            <w:instrText xml:space="preserve"> CITATION And14 \l 2057 </w:instrText>
          </w:r>
          <w:r w:rsidR="007D4AEE">
            <w:fldChar w:fldCharType="separate"/>
          </w:r>
          <w:r w:rsidR="00E410C1" w:rsidRPr="00E410C1">
            <w:rPr>
              <w:noProof/>
            </w:rPr>
            <w:t>[3]</w:t>
          </w:r>
          <w:r w:rsidR="007D4AEE">
            <w:fldChar w:fldCharType="end"/>
          </w:r>
        </w:sdtContent>
      </w:sdt>
      <w:r w:rsidR="007D4AEE">
        <w:t>.</w:t>
      </w:r>
    </w:p>
    <w:p w14:paraId="0629D7AC" w14:textId="466BFA5D" w:rsidR="00A92F44" w:rsidRDefault="00BD61BD" w:rsidP="007D4AEE">
      <w:r>
        <w:t xml:space="preserve">An example of </w:t>
      </w:r>
      <w:r w:rsidR="005C4571">
        <w:t xml:space="preserve">how </w:t>
      </w:r>
      <w:r>
        <w:t xml:space="preserve">waveguides </w:t>
      </w:r>
      <w:r w:rsidR="005C4571">
        <w:t xml:space="preserve">are </w:t>
      </w:r>
      <w:r>
        <w:t xml:space="preserve">used in the medical industry </w:t>
      </w:r>
      <w:r w:rsidR="00DE5248">
        <w:t>can be found in</w:t>
      </w:r>
      <w:r>
        <w:t xml:space="preserve"> </w:t>
      </w:r>
      <w:r w:rsidR="006069CB">
        <w:t>Magnetic Resonance Imagery (MRI) scanners</w:t>
      </w:r>
      <w:r>
        <w:t xml:space="preserve">, whereby </w:t>
      </w:r>
      <w:r w:rsidR="006069CB">
        <w:t>waveguides</w:t>
      </w:r>
      <w:r>
        <w:t xml:space="preserve"> are used</w:t>
      </w:r>
      <w:r w:rsidR="006069CB">
        <w:t xml:space="preserve"> to transfer radio frequency EM waves from the source to the human body, allowing detailed non-invasive medical images to be obtained</w:t>
      </w:r>
      <w:r w:rsidR="00E62103">
        <w:t xml:space="preserve"> </w:t>
      </w:r>
      <w:sdt>
        <w:sdtPr>
          <w:id w:val="1390144930"/>
          <w:citation/>
        </w:sdtPr>
        <w:sdtContent>
          <w:r w:rsidR="00E62103">
            <w:fldChar w:fldCharType="begin"/>
          </w:r>
          <w:r w:rsidR="00E62103">
            <w:instrText xml:space="preserve"> CITATION Dol24 \l 2057 </w:instrText>
          </w:r>
          <w:r w:rsidR="00E62103">
            <w:fldChar w:fldCharType="separate"/>
          </w:r>
          <w:r w:rsidR="00E62103" w:rsidRPr="00E62103">
            <w:rPr>
              <w:noProof/>
            </w:rPr>
            <w:t>[4]</w:t>
          </w:r>
          <w:r w:rsidR="00E62103">
            <w:fldChar w:fldCharType="end"/>
          </w:r>
        </w:sdtContent>
      </w:sdt>
      <w:r w:rsidR="00A86799">
        <w:t>.</w:t>
      </w:r>
      <w:r w:rsidR="006069CB">
        <w:t xml:space="preserve"> </w:t>
      </w:r>
      <w:r w:rsidR="00EC73E3">
        <w:t xml:space="preserve">In </w:t>
      </w:r>
      <w:r w:rsidR="00D55E27">
        <w:t>the</w:t>
      </w:r>
      <w:r w:rsidR="00EC73E3">
        <w:t xml:space="preserve"> defence industry, rectangular waveguides are used u</w:t>
      </w:r>
      <w:r w:rsidR="00E70DE9">
        <w:t>biquitously in radar applications</w:t>
      </w:r>
      <w:r w:rsidR="00F10D69">
        <w:t xml:space="preserve"> to </w:t>
      </w:r>
      <w:r w:rsidR="005D6813">
        <w:t>transfer</w:t>
      </w:r>
      <w:r w:rsidR="00556AB3">
        <w:t xml:space="preserve"> the generated microwave </w:t>
      </w:r>
      <w:r w:rsidR="009A2CDD">
        <w:t xml:space="preserve">signal </w:t>
      </w:r>
      <w:r w:rsidR="00E050E4">
        <w:t>from the</w:t>
      </w:r>
      <w:r w:rsidR="009A2CDD">
        <w:t xml:space="preserve"> </w:t>
      </w:r>
      <w:r w:rsidR="00EA683B">
        <w:t>signal generator</w:t>
      </w:r>
      <w:r w:rsidR="00A92F44">
        <w:t>,</w:t>
      </w:r>
      <w:r w:rsidR="009A2CDD">
        <w:t xml:space="preserve"> typically a</w:t>
      </w:r>
      <w:r w:rsidR="00910853">
        <w:t xml:space="preserve"> </w:t>
      </w:r>
      <w:r w:rsidR="0087307C">
        <w:t>High-Powered</w:t>
      </w:r>
      <w:r w:rsidR="00910853">
        <w:t xml:space="preserve"> Amplifier (HPA) such as a Klyst</w:t>
      </w:r>
      <w:r w:rsidR="0087307C">
        <w:t>r</w:t>
      </w:r>
      <w:r w:rsidR="00910853">
        <w:t>on</w:t>
      </w:r>
      <w:r w:rsidR="0087307C">
        <w:t xml:space="preserve">, </w:t>
      </w:r>
      <w:r w:rsidR="00910853">
        <w:t>Solid-State HPA</w:t>
      </w:r>
      <w:r w:rsidR="0087307C">
        <w:t xml:space="preserve"> or </w:t>
      </w:r>
      <w:r w:rsidR="001E5CC6">
        <w:t>Traveling Wave Tube (TWT)</w:t>
      </w:r>
      <w:r w:rsidR="00227D2F">
        <w:t>,</w:t>
      </w:r>
      <w:r w:rsidR="001E5CC6">
        <w:t xml:space="preserve"> </w:t>
      </w:r>
      <w:r w:rsidR="00EA683B">
        <w:t>to the antenna where it is radiated at the target being tracked</w:t>
      </w:r>
      <w:r w:rsidR="006F258D" w:rsidRPr="006F258D">
        <w:t xml:space="preserve"> </w:t>
      </w:r>
      <w:sdt>
        <w:sdtPr>
          <w:id w:val="1065381748"/>
          <w:citation/>
        </w:sdtPr>
        <w:sdtContent>
          <w:r w:rsidR="006F258D">
            <w:fldChar w:fldCharType="begin"/>
          </w:r>
          <w:r w:rsidR="006F258D">
            <w:instrText xml:space="preserve"> CITATION RCo92 \l 2057 </w:instrText>
          </w:r>
          <w:r w:rsidR="006F258D">
            <w:fldChar w:fldCharType="separate"/>
          </w:r>
          <w:r w:rsidR="006F258D" w:rsidRPr="003B130F">
            <w:rPr>
              <w:noProof/>
            </w:rPr>
            <w:t>[5]</w:t>
          </w:r>
          <w:r w:rsidR="006F258D">
            <w:fldChar w:fldCharType="end"/>
          </w:r>
        </w:sdtContent>
      </w:sdt>
      <w:r w:rsidR="006F258D">
        <w:t xml:space="preserve"> </w:t>
      </w:r>
      <w:sdt>
        <w:sdtPr>
          <w:id w:val="608862178"/>
          <w:citation/>
        </w:sdtPr>
        <w:sdtContent>
          <w:r w:rsidR="006F258D">
            <w:fldChar w:fldCharType="begin"/>
          </w:r>
          <w:r w:rsidR="006F258D">
            <w:instrText xml:space="preserve"> CITATION Bri08 \l 2057 </w:instrText>
          </w:r>
          <w:r w:rsidR="006F258D">
            <w:fldChar w:fldCharType="separate"/>
          </w:r>
          <w:r w:rsidR="006F258D" w:rsidRPr="00637A92">
            <w:rPr>
              <w:noProof/>
            </w:rPr>
            <w:t>[6]</w:t>
          </w:r>
          <w:r w:rsidR="006F258D">
            <w:fldChar w:fldCharType="end"/>
          </w:r>
        </w:sdtContent>
      </w:sdt>
      <w:r w:rsidR="00EA683B">
        <w:t>.</w:t>
      </w:r>
    </w:p>
    <w:p w14:paraId="145B1058" w14:textId="34A69A94" w:rsidR="007D4AEE" w:rsidRDefault="00C62ABA" w:rsidP="007D4AEE">
      <w:r>
        <w:t xml:space="preserve">Similarly with </w:t>
      </w:r>
      <w:r w:rsidR="00FB160B">
        <w:t>waveguides</w:t>
      </w:r>
      <w:r>
        <w:t xml:space="preserve">, the dimensions of an antenna are crucial in achieving the required </w:t>
      </w:r>
      <w:r w:rsidR="00FB160B">
        <w:t>functionality</w:t>
      </w:r>
      <w:r>
        <w:t xml:space="preserve">, depending on the application. There are several types of </w:t>
      </w:r>
      <w:r w:rsidR="00CB70F9">
        <w:t>antennas</w:t>
      </w:r>
      <w:r w:rsidR="007D4059">
        <w:t>, which can be</w:t>
      </w:r>
      <w:r w:rsidR="009D642D">
        <w:t xml:space="preserve"> broadly</w:t>
      </w:r>
      <w:r w:rsidR="00B416A2">
        <w:t xml:space="preserve"> categorised as </w:t>
      </w:r>
      <w:r w:rsidR="007D4059">
        <w:t xml:space="preserve">either </w:t>
      </w:r>
      <w:r w:rsidR="00B416A2">
        <w:t xml:space="preserve">directional </w:t>
      </w:r>
      <w:r w:rsidR="00E33C59">
        <w:t>or</w:t>
      </w:r>
      <w:r w:rsidR="00B416A2">
        <w:t xml:space="preserve"> omnidirectional. </w:t>
      </w:r>
      <w:r w:rsidR="00CE7B01">
        <w:t>Directional antennas</w:t>
      </w:r>
      <w:r w:rsidR="00AE16CC">
        <w:t xml:space="preserve"> feature localised radiation</w:t>
      </w:r>
      <w:r w:rsidR="003A7574">
        <w:t xml:space="preserve"> of EM waves</w:t>
      </w:r>
      <w:r w:rsidR="00AE16CC">
        <w:t xml:space="preserve"> in a particular direction and examples include</w:t>
      </w:r>
      <w:r w:rsidR="00326366">
        <w:t xml:space="preserve"> </w:t>
      </w:r>
      <w:r w:rsidR="00174571">
        <w:t>horn, Yagi-U</w:t>
      </w:r>
      <w:r w:rsidR="00423504">
        <w:t>d</w:t>
      </w:r>
      <w:r w:rsidR="00174571">
        <w:t>a</w:t>
      </w:r>
      <w:r w:rsidR="0060291C">
        <w:t xml:space="preserve"> and parabolic</w:t>
      </w:r>
      <w:r w:rsidR="00AD55C1">
        <w:t xml:space="preserve"> </w:t>
      </w:r>
      <w:sdt>
        <w:sdtPr>
          <w:id w:val="1356548614"/>
          <w:citation/>
        </w:sdtPr>
        <w:sdtContent>
          <w:r w:rsidR="00AD55C1">
            <w:fldChar w:fldCharType="begin"/>
          </w:r>
          <w:r w:rsidR="00AD55C1">
            <w:instrText xml:space="preserve"> CITATION Man17 \l 2057 </w:instrText>
          </w:r>
          <w:r w:rsidR="00AD55C1">
            <w:fldChar w:fldCharType="separate"/>
          </w:r>
          <w:r w:rsidR="00E410C1" w:rsidRPr="00E410C1">
            <w:rPr>
              <w:noProof/>
            </w:rPr>
            <w:t>[4]</w:t>
          </w:r>
          <w:r w:rsidR="00AD55C1">
            <w:fldChar w:fldCharType="end"/>
          </w:r>
        </w:sdtContent>
      </w:sdt>
      <w:r w:rsidR="00AD55C1">
        <w:t xml:space="preserve"> </w:t>
      </w:r>
      <w:sdt>
        <w:sdtPr>
          <w:id w:val="-1197144469"/>
          <w:citation/>
        </w:sdtPr>
        <w:sdtContent>
          <w:r w:rsidR="006609EE">
            <w:fldChar w:fldCharType="begin"/>
          </w:r>
          <w:r w:rsidR="006609EE">
            <w:instrText xml:space="preserve"> CITATION Sta251 \l 2057 </w:instrText>
          </w:r>
          <w:r w:rsidR="006609EE">
            <w:fldChar w:fldCharType="separate"/>
          </w:r>
          <w:r w:rsidR="00E410C1" w:rsidRPr="00E410C1">
            <w:rPr>
              <w:noProof/>
            </w:rPr>
            <w:t>[5]</w:t>
          </w:r>
          <w:r w:rsidR="006609EE">
            <w:fldChar w:fldCharType="end"/>
          </w:r>
        </w:sdtContent>
      </w:sdt>
      <w:r w:rsidR="00617B30">
        <w:t xml:space="preserve">. </w:t>
      </w:r>
      <w:r w:rsidR="003753A1">
        <w:t>Conversely, omnidirectional antennas radiate EM waves in</w:t>
      </w:r>
      <w:r w:rsidR="008E2F56">
        <w:t xml:space="preserve"> all directions equally and example</w:t>
      </w:r>
      <w:r w:rsidR="006A081D">
        <w:t>s</w:t>
      </w:r>
      <w:r w:rsidR="008E2F56">
        <w:t xml:space="preserve"> include </w:t>
      </w:r>
      <w:r w:rsidR="006D2AE6">
        <w:t xml:space="preserve">wire antennas such as </w:t>
      </w:r>
      <w:r w:rsidR="0081638C">
        <w:t xml:space="preserve">dipole, </w:t>
      </w:r>
      <w:r w:rsidR="006D2AE6">
        <w:t>helical</w:t>
      </w:r>
      <w:r w:rsidR="00633F26">
        <w:t xml:space="preserve"> and circular</w:t>
      </w:r>
      <w:r w:rsidR="00C9149F">
        <w:t xml:space="preserve"> </w:t>
      </w:r>
      <w:sdt>
        <w:sdtPr>
          <w:id w:val="-710724769"/>
          <w:citation/>
        </w:sdtPr>
        <w:sdtContent>
          <w:r w:rsidR="008C47EC">
            <w:fldChar w:fldCharType="begin"/>
          </w:r>
          <w:r w:rsidR="008C47EC">
            <w:instrText xml:space="preserve"> CITATION Man17 \l 2057 </w:instrText>
          </w:r>
          <w:r w:rsidR="008C47EC">
            <w:fldChar w:fldCharType="separate"/>
          </w:r>
          <w:r w:rsidR="00E410C1" w:rsidRPr="00E410C1">
            <w:rPr>
              <w:noProof/>
            </w:rPr>
            <w:t>[4]</w:t>
          </w:r>
          <w:r w:rsidR="008C47EC">
            <w:fldChar w:fldCharType="end"/>
          </w:r>
        </w:sdtContent>
      </w:sdt>
      <w:r w:rsidR="008C47EC">
        <w:t>.</w:t>
      </w:r>
      <w:r w:rsidR="00633F26">
        <w:t xml:space="preserve"> </w:t>
      </w:r>
    </w:p>
    <w:p w14:paraId="7FE1D1DD" w14:textId="6FE39784" w:rsidR="00C36162" w:rsidRDefault="00C36162" w:rsidP="007D4AEE">
      <w:r>
        <w:t xml:space="preserve">This report </w:t>
      </w:r>
      <w:r w:rsidR="00677F0B">
        <w:t xml:space="preserve">details </w:t>
      </w:r>
      <w:r w:rsidR="00EA102E">
        <w:t xml:space="preserve">the key </w:t>
      </w:r>
      <w:r w:rsidR="00287738">
        <w:t xml:space="preserve">simulation </w:t>
      </w:r>
      <w:r w:rsidR="0092126C">
        <w:t>activities</w:t>
      </w:r>
      <w:r w:rsidR="00287738">
        <w:t xml:space="preserve"> carried out </w:t>
      </w:r>
      <w:r w:rsidR="0092126C">
        <w:t>on a rectangular waveguide and dipole antenna design</w:t>
      </w:r>
      <w:r w:rsidR="00FD0B2E">
        <w:t>, comparing the simulation results to mathematically derived values.</w:t>
      </w:r>
    </w:p>
    <w:p w14:paraId="6607633B" w14:textId="5F5586E4" w:rsidR="00A7300A" w:rsidRDefault="00A7300A" w:rsidP="00FF62BE"/>
    <w:p w14:paraId="20591D05" w14:textId="6FC288C7" w:rsidR="000C4585" w:rsidRDefault="000C4585" w:rsidP="000C4585">
      <w:pPr>
        <w:pStyle w:val="Heading1"/>
        <w:numPr>
          <w:ilvl w:val="0"/>
          <w:numId w:val="1"/>
        </w:numPr>
        <w:rPr>
          <w:color w:val="373737" w:themeColor="accent1" w:themeShade="40"/>
        </w:rPr>
      </w:pPr>
      <w:bookmarkStart w:id="4" w:name="_Toc196057130"/>
      <w:r w:rsidRPr="00C57C73">
        <w:rPr>
          <w:color w:val="373737" w:themeColor="accent1" w:themeShade="40"/>
        </w:rPr>
        <w:t>Task 1a: Vacuum</w:t>
      </w:r>
      <w:bookmarkEnd w:id="4"/>
    </w:p>
    <w:p w14:paraId="7C74A9BB" w14:textId="2EDE0EFC" w:rsidR="00255B3C" w:rsidRPr="00F3661B" w:rsidRDefault="00702847" w:rsidP="000609A5">
      <w:pPr>
        <w:pStyle w:val="Heading2"/>
        <w:numPr>
          <w:ilvl w:val="1"/>
          <w:numId w:val="1"/>
        </w:numPr>
        <w:rPr>
          <w:color w:val="373737" w:themeColor="accent1" w:themeShade="40"/>
        </w:rPr>
      </w:pPr>
      <w:bookmarkStart w:id="5" w:name="_Ref195517510"/>
      <w:bookmarkStart w:id="6" w:name="_Toc196057131"/>
      <w:r w:rsidRPr="00F3661B">
        <w:rPr>
          <w:color w:val="373737" w:themeColor="accent1" w:themeShade="40"/>
        </w:rPr>
        <w:t>Method</w:t>
      </w:r>
      <w:bookmarkEnd w:id="5"/>
      <w:bookmarkEnd w:id="6"/>
      <w:r w:rsidRPr="00F3661B">
        <w:rPr>
          <w:color w:val="373737" w:themeColor="accent1" w:themeShade="40"/>
        </w:rPr>
        <w:t xml:space="preserve"> </w:t>
      </w:r>
    </w:p>
    <w:p w14:paraId="66D3A24D" w14:textId="348647D7" w:rsidR="000C4585" w:rsidRDefault="000C4585" w:rsidP="000C4585">
      <w:r>
        <w:t>A rectangular waveguide was created and numerically modelled usin</w:t>
      </w:r>
      <w:r w:rsidRPr="002A08CD">
        <w:t xml:space="preserve">g Ansys </w:t>
      </w:r>
      <w:r w:rsidR="0085724C">
        <w:t>High Frequency Simulation Software (HFSS)</w:t>
      </w:r>
      <w:r>
        <w:t>. The dimensions of the waveguide were determined using the authors student number</w:t>
      </w:r>
      <w:r w:rsidR="00394F99">
        <w:t xml:space="preserve"> (2111487)</w:t>
      </w:r>
      <w:r>
        <w:t xml:space="preserve"> as shown in </w:t>
      </w:r>
      <w:r w:rsidR="00394F99">
        <w:fldChar w:fldCharType="begin"/>
      </w:r>
      <w:r w:rsidR="00394F99">
        <w:instrText xml:space="preserve"> REF _Ref194698642 \h </w:instrText>
      </w:r>
      <w:r w:rsidR="00394F99">
        <w:fldChar w:fldCharType="separate"/>
      </w:r>
      <w:r w:rsidR="00E410C1">
        <w:t xml:space="preserve">Table </w:t>
      </w:r>
      <w:r w:rsidR="00E410C1">
        <w:rPr>
          <w:noProof/>
        </w:rPr>
        <w:t>1</w:t>
      </w:r>
      <w:r w:rsidR="00394F99">
        <w:fldChar w:fldCharType="end"/>
      </w:r>
      <w:r>
        <w:t xml:space="preserve">. </w:t>
      </w:r>
    </w:p>
    <w:p w14:paraId="721C4DD4" w14:textId="4D5409E0" w:rsidR="00394F99" w:rsidRDefault="00394F99" w:rsidP="00394F99">
      <w:pPr>
        <w:pStyle w:val="Caption"/>
        <w:keepNext/>
        <w:spacing w:after="60"/>
        <w:jc w:val="center"/>
      </w:pPr>
      <w:bookmarkStart w:id="7" w:name="_Ref194698642"/>
      <w:r>
        <w:t xml:space="preserve">Table </w:t>
      </w:r>
      <w:r w:rsidR="00383BBC">
        <w:fldChar w:fldCharType="begin"/>
      </w:r>
      <w:r w:rsidR="00383BBC">
        <w:instrText xml:space="preserve"> SEQ Table \* ARABIC </w:instrText>
      </w:r>
      <w:r w:rsidR="00383BBC">
        <w:fldChar w:fldCharType="separate"/>
      </w:r>
      <w:r w:rsidR="00E410C1">
        <w:rPr>
          <w:noProof/>
        </w:rPr>
        <w:t>1</w:t>
      </w:r>
      <w:r w:rsidR="00383BBC">
        <w:rPr>
          <w:noProof/>
        </w:rPr>
        <w:fldChar w:fldCharType="end"/>
      </w:r>
      <w:bookmarkEnd w:id="7"/>
      <w:r>
        <w:t>: Waveguide Dimensional Constraints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5"/>
        <w:gridCol w:w="3616"/>
        <w:gridCol w:w="2935"/>
      </w:tblGrid>
      <w:tr w:rsidR="00394F99" w14:paraId="68336513" w14:textId="77777777" w:rsidTr="00394F99">
        <w:tc>
          <w:tcPr>
            <w:tcW w:w="2465" w:type="dxa"/>
            <w:shd w:val="clear" w:color="auto" w:fill="BFBFBF" w:themeFill="background1" w:themeFillShade="BF"/>
          </w:tcPr>
          <w:p w14:paraId="3699B386" w14:textId="260740F5" w:rsidR="000C4585" w:rsidRPr="000C4585" w:rsidRDefault="000C4585" w:rsidP="00394F99">
            <w:pPr>
              <w:spacing w:before="40" w:after="40"/>
              <w:rPr>
                <w:b/>
                <w:bCs/>
              </w:rPr>
            </w:pPr>
            <w:r w:rsidRPr="000C4585">
              <w:rPr>
                <w:b/>
                <w:bCs/>
              </w:rPr>
              <w:t xml:space="preserve">Waveguide Dimension </w:t>
            </w:r>
          </w:p>
        </w:tc>
        <w:tc>
          <w:tcPr>
            <w:tcW w:w="3616" w:type="dxa"/>
            <w:shd w:val="clear" w:color="auto" w:fill="BFBFBF" w:themeFill="background1" w:themeFillShade="BF"/>
          </w:tcPr>
          <w:p w14:paraId="4188EC14" w14:textId="4623FABC" w:rsidR="000C4585" w:rsidRPr="000C4585" w:rsidRDefault="00277883" w:rsidP="00394F99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Value Derivation</w:t>
            </w:r>
          </w:p>
        </w:tc>
        <w:tc>
          <w:tcPr>
            <w:tcW w:w="2935" w:type="dxa"/>
            <w:shd w:val="clear" w:color="auto" w:fill="BFBFBF" w:themeFill="background1" w:themeFillShade="BF"/>
          </w:tcPr>
          <w:p w14:paraId="3CD59149" w14:textId="5DB3EBDA" w:rsidR="000C4585" w:rsidRPr="000C4585" w:rsidRDefault="00394F99" w:rsidP="00394F99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Value (mm)</w:t>
            </w:r>
          </w:p>
        </w:tc>
      </w:tr>
      <w:tr w:rsidR="00394F99" w14:paraId="4F917EC6" w14:textId="77777777" w:rsidTr="004F54B0">
        <w:tc>
          <w:tcPr>
            <w:tcW w:w="2465" w:type="dxa"/>
            <w:vAlign w:val="center"/>
          </w:tcPr>
          <w:p w14:paraId="16B975A7" w14:textId="6DEE61B5" w:rsidR="000C4585" w:rsidRDefault="000C4585" w:rsidP="004F54B0">
            <w:pPr>
              <w:spacing w:before="40" w:after="40"/>
              <w:jc w:val="center"/>
            </w:pPr>
            <w:r>
              <w:t>Width</w:t>
            </w:r>
          </w:p>
        </w:tc>
        <w:tc>
          <w:tcPr>
            <w:tcW w:w="3616" w:type="dxa"/>
            <w:vAlign w:val="center"/>
          </w:tcPr>
          <w:p w14:paraId="63E342C9" w14:textId="39FDDFDC" w:rsidR="000C4585" w:rsidRDefault="00394F99" w:rsidP="004F54B0">
            <w:pPr>
              <w:spacing w:before="40" w:after="40"/>
              <w:jc w:val="center"/>
            </w:pPr>
            <w:r>
              <w:t>First two numbers of student ID</w:t>
            </w:r>
          </w:p>
        </w:tc>
        <w:tc>
          <w:tcPr>
            <w:tcW w:w="2935" w:type="dxa"/>
            <w:vAlign w:val="center"/>
          </w:tcPr>
          <w:p w14:paraId="2085FEED" w14:textId="1330C924" w:rsidR="000C4585" w:rsidRDefault="00394F99" w:rsidP="004F54B0">
            <w:pPr>
              <w:spacing w:before="40" w:after="40"/>
              <w:jc w:val="center"/>
            </w:pPr>
            <w:r>
              <w:t>21</w:t>
            </w:r>
          </w:p>
        </w:tc>
      </w:tr>
      <w:tr w:rsidR="00394F99" w14:paraId="4D8F6E9D" w14:textId="77777777" w:rsidTr="004F54B0">
        <w:tc>
          <w:tcPr>
            <w:tcW w:w="2465" w:type="dxa"/>
            <w:vAlign w:val="center"/>
          </w:tcPr>
          <w:p w14:paraId="1BB94002" w14:textId="67A871FD" w:rsidR="000C4585" w:rsidRDefault="000C4585" w:rsidP="004F54B0">
            <w:pPr>
              <w:spacing w:before="40" w:after="40"/>
              <w:jc w:val="center"/>
            </w:pPr>
            <w:r>
              <w:t>Height</w:t>
            </w:r>
          </w:p>
        </w:tc>
        <w:tc>
          <w:tcPr>
            <w:tcW w:w="3616" w:type="dxa"/>
            <w:vAlign w:val="center"/>
          </w:tcPr>
          <w:p w14:paraId="2CD94A8B" w14:textId="4D6A44A8" w:rsidR="000C4585" w:rsidRDefault="00C55897" w:rsidP="004F54B0">
            <w:pPr>
              <w:spacing w:before="40" w:after="40"/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3</m:t>
                    </m:r>
                    <m:r>
                      <w:rPr>
                        <w:rFonts w:ascii="Cambria Math" w:hAnsi="Cambria Math"/>
                      </w:rPr>
                      <m:t>rd</m:t>
                    </m:r>
                    <m:r>
                      <w:rPr>
                        <w:rFonts w:ascii="Cambria Math" w:hAnsi="Cambria Math"/>
                      </w:rPr>
                      <m:t xml:space="preserve"> </m:t>
                    </m:r>
                    <m:r>
                      <w:rPr>
                        <w:rFonts w:ascii="Cambria Math" w:hAnsi="Cambria Math"/>
                      </w:rPr>
                      <m:t>and</m:t>
                    </m:r>
                    <m:r>
                      <w:rPr>
                        <w:rFonts w:ascii="Cambria Math" w:hAnsi="Cambria Math"/>
                      </w:rPr>
                      <m:t xml:space="preserve"> 4</m:t>
                    </m:r>
                    <m:r>
                      <w:rPr>
                        <w:rFonts w:ascii="Cambria Math" w:hAnsi="Cambria Math"/>
                      </w:rPr>
                      <m:t>t</m:t>
                    </m:r>
                    <m:r>
                      <w:rPr>
                        <w:rFonts w:ascii="Cambria Math" w:hAnsi="Cambria Math"/>
                      </w:rPr>
                      <m:t>h</m:t>
                    </m:r>
                    <m:r>
                      <w:rPr>
                        <w:rFonts w:ascii="Cambria Math" w:hAnsi="Cambria Math"/>
                      </w:rPr>
                      <m:t xml:space="preserve"> </m:t>
                    </m:r>
                    <m:r>
                      <w:rPr>
                        <w:rFonts w:ascii="Cambria Math" w:hAnsi="Cambria Math"/>
                      </w:rPr>
                      <m:t>number</m:t>
                    </m:r>
                    <m:r>
                      <w:rPr>
                        <w:rFonts w:ascii="Cambria Math" w:hAnsi="Cambria Math"/>
                      </w:rPr>
                      <m:t xml:space="preserve"> </m:t>
                    </m:r>
                    <m:r>
                      <w:rPr>
                        <w:rFonts w:ascii="Cambria Math" w:hAnsi="Cambria Math"/>
                      </w:rPr>
                      <m:t>of</m:t>
                    </m:r>
                    <m:r>
                      <w:rPr>
                        <w:rFonts w:ascii="Cambria Math" w:hAnsi="Cambria Math"/>
                      </w:rPr>
                      <m:t xml:space="preserve"> </m:t>
                    </m:r>
                    <m:r>
                      <w:rPr>
                        <w:rFonts w:ascii="Cambria Math" w:hAnsi="Cambria Math"/>
                      </w:rPr>
                      <m:t>student</m:t>
                    </m:r>
                    <m:r>
                      <w:rPr>
                        <w:rFonts w:ascii="Cambria Math" w:hAnsi="Cambria Math"/>
                      </w:rPr>
                      <m:t xml:space="preserve"> </m:t>
                    </m:r>
                    <m:r>
                      <w:rPr>
                        <w:rFonts w:ascii="Cambria Math" w:hAnsi="Cambria Math"/>
                      </w:rPr>
                      <m:t>ID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2935" w:type="dxa"/>
            <w:vAlign w:val="center"/>
          </w:tcPr>
          <w:p w14:paraId="270D8AB8" w14:textId="18475702" w:rsidR="000C4585" w:rsidRDefault="00394F99" w:rsidP="004F54B0">
            <w:pPr>
              <w:spacing w:before="40" w:after="40"/>
              <w:jc w:val="center"/>
            </w:pPr>
            <w:r>
              <w:t>5.5 (rounded to 6)</w:t>
            </w:r>
          </w:p>
        </w:tc>
      </w:tr>
      <w:tr w:rsidR="00394F99" w14:paraId="28E6385F" w14:textId="77777777" w:rsidTr="004F54B0">
        <w:tc>
          <w:tcPr>
            <w:tcW w:w="2465" w:type="dxa"/>
            <w:vAlign w:val="center"/>
          </w:tcPr>
          <w:p w14:paraId="17C66339" w14:textId="2FD7BED9" w:rsidR="000C4585" w:rsidRDefault="000C4585" w:rsidP="004F54B0">
            <w:pPr>
              <w:spacing w:before="40" w:after="40"/>
              <w:jc w:val="center"/>
            </w:pPr>
            <w:r>
              <w:t>Length</w:t>
            </w:r>
          </w:p>
        </w:tc>
        <w:tc>
          <w:tcPr>
            <w:tcW w:w="3616" w:type="dxa"/>
            <w:vAlign w:val="center"/>
          </w:tcPr>
          <w:p w14:paraId="30D952EE" w14:textId="64D996DE" w:rsidR="000C4585" w:rsidRDefault="00394F99" w:rsidP="004F54B0">
            <w:pPr>
              <w:spacing w:before="40" w:after="40"/>
              <w:jc w:val="center"/>
            </w:pPr>
            <w:r>
              <w:t>Predetermined</w:t>
            </w:r>
          </w:p>
        </w:tc>
        <w:tc>
          <w:tcPr>
            <w:tcW w:w="2935" w:type="dxa"/>
            <w:vAlign w:val="center"/>
          </w:tcPr>
          <w:p w14:paraId="1C4F4A68" w14:textId="282FF30F" w:rsidR="000C4585" w:rsidRDefault="00394F99" w:rsidP="004F54B0">
            <w:pPr>
              <w:spacing w:before="40" w:after="40"/>
              <w:jc w:val="center"/>
            </w:pPr>
            <w:r>
              <w:t>50</w:t>
            </w:r>
          </w:p>
        </w:tc>
      </w:tr>
    </w:tbl>
    <w:p w14:paraId="28418B71" w14:textId="332D2AE7" w:rsidR="000C4585" w:rsidRDefault="000C4585" w:rsidP="00394F99">
      <w:pPr>
        <w:spacing w:before="40" w:after="40"/>
      </w:pPr>
      <w:r>
        <w:t xml:space="preserve"> </w:t>
      </w:r>
    </w:p>
    <w:p w14:paraId="10E117F0" w14:textId="51A34647" w:rsidR="000C4585" w:rsidRDefault="00BA7384" w:rsidP="000C4585">
      <w:r>
        <w:fldChar w:fldCharType="begin"/>
      </w:r>
      <w:r>
        <w:instrText xml:space="preserve"> REF _Ref194699608 \h </w:instrText>
      </w:r>
      <w:r>
        <w:fldChar w:fldCharType="separate"/>
      </w:r>
      <w:r w:rsidR="00E410C1">
        <w:t xml:space="preserve">Figure </w:t>
      </w:r>
      <w:r w:rsidR="00E410C1">
        <w:rPr>
          <w:noProof/>
        </w:rPr>
        <w:t>2</w:t>
      </w:r>
      <w:r>
        <w:fldChar w:fldCharType="end"/>
      </w:r>
      <w:r>
        <w:t xml:space="preserve"> </w:t>
      </w:r>
      <w:r w:rsidR="00F81979">
        <w:t>shows the waveguide created</w:t>
      </w:r>
      <w:r w:rsidR="00AC428C">
        <w:t xml:space="preserve"> using the dimensions stated in </w:t>
      </w:r>
      <w:r w:rsidR="00AC428C">
        <w:fldChar w:fldCharType="begin"/>
      </w:r>
      <w:r w:rsidR="00AC428C">
        <w:instrText xml:space="preserve"> REF _Ref194698642 \h </w:instrText>
      </w:r>
      <w:r w:rsidR="00AC428C">
        <w:fldChar w:fldCharType="separate"/>
      </w:r>
      <w:r w:rsidR="00E410C1">
        <w:t xml:space="preserve">Table </w:t>
      </w:r>
      <w:r w:rsidR="00E410C1">
        <w:rPr>
          <w:noProof/>
        </w:rPr>
        <w:t>1</w:t>
      </w:r>
      <w:r w:rsidR="00AC428C">
        <w:fldChar w:fldCharType="end"/>
      </w:r>
      <w:r w:rsidR="00AC428C">
        <w:t>.</w:t>
      </w:r>
    </w:p>
    <w:p w14:paraId="5301733C" w14:textId="6D45F026" w:rsidR="00BA7384" w:rsidRDefault="00507BA7" w:rsidP="00BA7384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DF4302" wp14:editId="0ADAD50C">
                <wp:simplePos x="0" y="0"/>
                <wp:positionH relativeFrom="column">
                  <wp:posOffset>4357894</wp:posOffset>
                </wp:positionH>
                <wp:positionV relativeFrom="paragraph">
                  <wp:posOffset>2239203</wp:posOffset>
                </wp:positionV>
                <wp:extent cx="540689" cy="286247"/>
                <wp:effectExtent l="0" t="0" r="0" b="0"/>
                <wp:wrapNone/>
                <wp:docPr id="133670243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689" cy="2862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36806B" w14:textId="6D386FDE" w:rsidR="00507BA7" w:rsidRDefault="00507BA7" w:rsidP="00507BA7">
                            <w:r>
                              <w:t>Port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F4302" id="Text Box 3" o:spid="_x0000_s1036" type="#_x0000_t202" style="position:absolute;left:0;text-align:left;margin-left:343.15pt;margin-top:176.3pt;width:42.55pt;height:2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" fillcolor="white [3201]" stroked="f" strokeweight=".5pt">
                <v:textbox>
                  <w:txbxContent>
                    <w:p w14:paraId="3736806B" w14:textId="6D386FDE" w:rsidR="00507BA7" w:rsidRDefault="00507BA7" w:rsidP="00507BA7">
                      <w:r>
                        <w:t>Port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F5A2D5" wp14:editId="1900C506">
                <wp:simplePos x="0" y="0"/>
                <wp:positionH relativeFrom="column">
                  <wp:posOffset>3084167</wp:posOffset>
                </wp:positionH>
                <wp:positionV relativeFrom="paragraph">
                  <wp:posOffset>2371615</wp:posOffset>
                </wp:positionV>
                <wp:extent cx="1343770" cy="0"/>
                <wp:effectExtent l="38100" t="76200" r="0" b="95250"/>
                <wp:wrapNone/>
                <wp:docPr id="104100795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4377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DF39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42.85pt;margin-top:186.75pt;width:105.8pt;height:0;flip:x y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285115" wp14:editId="370D0DE5">
                <wp:simplePos x="0" y="0"/>
                <wp:positionH relativeFrom="column">
                  <wp:posOffset>4236720</wp:posOffset>
                </wp:positionH>
                <wp:positionV relativeFrom="paragraph">
                  <wp:posOffset>313000</wp:posOffset>
                </wp:positionV>
                <wp:extent cx="540689" cy="286247"/>
                <wp:effectExtent l="0" t="0" r="0" b="0"/>
                <wp:wrapNone/>
                <wp:docPr id="205052879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689" cy="2862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054895D" w14:textId="29F521D1" w:rsidR="000C3AA1" w:rsidRDefault="000C3AA1">
                            <w:r>
                              <w:t>Port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85115" id="_x0000_s1037" type="#_x0000_t202" style="position:absolute;left:0;text-align:left;margin-left:333.6pt;margin-top:24.65pt;width:42.55pt;height:2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" fillcolor="white [3201]" stroked="f" strokeweight=".5pt">
                <v:textbox>
                  <w:txbxContent>
                    <w:p w14:paraId="0054895D" w14:textId="29F521D1" w:rsidR="000C3AA1" w:rsidRDefault="000C3AA1">
                      <w:r>
                        <w:t>Port 2</w:t>
                      </w:r>
                    </w:p>
                  </w:txbxContent>
                </v:textbox>
              </v:shape>
            </w:pict>
          </mc:Fallback>
        </mc:AlternateContent>
      </w:r>
      <w:r w:rsidR="000C3AA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7552A9" wp14:editId="082BF272">
                <wp:simplePos x="0" y="0"/>
                <wp:positionH relativeFrom="column">
                  <wp:posOffset>2949575</wp:posOffset>
                </wp:positionH>
                <wp:positionV relativeFrom="paragraph">
                  <wp:posOffset>457200</wp:posOffset>
                </wp:positionV>
                <wp:extent cx="1343770" cy="0"/>
                <wp:effectExtent l="38100" t="76200" r="0" b="95250"/>
                <wp:wrapNone/>
                <wp:docPr id="1160677751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4377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F7F1DF" id="Straight Arrow Connector 2" o:spid="_x0000_s1026" type="#_x0000_t32" style="position:absolute;margin-left:232.25pt;margin-top:36pt;width:105.8pt;height:0;flip:x y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" strokecolor="black [3200]" strokeweight=".5pt">
                <v:stroke endarrow="block" joinstyle="miter"/>
              </v:shape>
            </w:pict>
          </mc:Fallback>
        </mc:AlternateContent>
      </w:r>
      <w:r w:rsidR="00BA7384" w:rsidRPr="009866FB">
        <w:rPr>
          <w:noProof/>
        </w:rPr>
        <w:drawing>
          <wp:inline distT="0" distB="0" distL="0" distR="0" wp14:anchorId="54C5A443" wp14:editId="6BEEF153">
            <wp:extent cx="5390984" cy="3009495"/>
            <wp:effectExtent l="0" t="0" r="635" b="635"/>
            <wp:docPr id="918881613" name="Picture 918881613" descr="A computer screen shot of a rectangular objec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881613" name="Picture 918881613" descr="A computer screen shot of a rectangular object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95266" cy="3011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1E414A" w14:textId="58BDBB09" w:rsidR="00AC428C" w:rsidRPr="000C4585" w:rsidRDefault="00BA7384" w:rsidP="00BA7384">
      <w:pPr>
        <w:pStyle w:val="Caption"/>
        <w:jc w:val="center"/>
      </w:pPr>
      <w:bookmarkStart w:id="8" w:name="_Ref194699608"/>
      <w:bookmarkStart w:id="9" w:name="_Toc196057149"/>
      <w:r>
        <w:t xml:space="preserve">Figure </w:t>
      </w:r>
      <w:r w:rsidR="00F45F6E">
        <w:fldChar w:fldCharType="begin"/>
      </w:r>
      <w:r w:rsidR="00F45F6E">
        <w:instrText xml:space="preserve"> SEQ Figure \* ARABIC </w:instrText>
      </w:r>
      <w:r w:rsidR="00F45F6E">
        <w:fldChar w:fldCharType="separate"/>
      </w:r>
      <w:r w:rsidR="00E410C1">
        <w:rPr>
          <w:noProof/>
        </w:rPr>
        <w:t>2</w:t>
      </w:r>
      <w:r w:rsidR="00F45F6E">
        <w:rPr>
          <w:noProof/>
        </w:rPr>
        <w:fldChar w:fldCharType="end"/>
      </w:r>
      <w:bookmarkEnd w:id="8"/>
      <w:r>
        <w:t>: Rectangular Waveguide Design</w:t>
      </w:r>
      <w:bookmarkEnd w:id="9"/>
    </w:p>
    <w:p w14:paraId="79FF0615" w14:textId="590DE5B2" w:rsidR="000C4585" w:rsidRDefault="00AC37C0" w:rsidP="000C4585">
      <w:r>
        <w:t>During the simulation setup the walls of the waveguide</w:t>
      </w:r>
      <w:r w:rsidR="00D076F5">
        <w:t xml:space="preserve"> were selected as perfect electrical conductor (PEC)</w:t>
      </w:r>
      <w:r w:rsidR="00D52225">
        <w:t xml:space="preserve">, </w:t>
      </w:r>
      <w:r w:rsidR="005647D8">
        <w:t>and</w:t>
      </w:r>
      <w:r w:rsidR="00D52225">
        <w:t xml:space="preserve"> the </w:t>
      </w:r>
      <w:r w:rsidR="00743282">
        <w:t>dielectric</w:t>
      </w:r>
      <w:r w:rsidR="00D52225">
        <w:t xml:space="preserve"> medium was defined as a vacuum for this part of the simulation. </w:t>
      </w:r>
    </w:p>
    <w:p w14:paraId="1EA24179" w14:textId="31EFF771" w:rsidR="000C4585" w:rsidRPr="000C4585" w:rsidRDefault="00F87CE0" w:rsidP="000C4585">
      <w:r>
        <w:lastRenderedPageBreak/>
        <w:t>An excitation point was</w:t>
      </w:r>
      <w:r w:rsidR="00480C47">
        <w:t xml:space="preserve"> assigned </w:t>
      </w:r>
      <w:r w:rsidR="007A46AB">
        <w:t>to both ends</w:t>
      </w:r>
      <w:r w:rsidR="00000970">
        <w:t xml:space="preserve"> of the waveguide</w:t>
      </w:r>
      <w:r w:rsidR="00244ADF">
        <w:t xml:space="preserve">, labelled in </w:t>
      </w:r>
      <w:r w:rsidR="00244ADF">
        <w:fldChar w:fldCharType="begin"/>
      </w:r>
      <w:r w:rsidR="00244ADF">
        <w:instrText xml:space="preserve"> REF _Ref194699608 \h </w:instrText>
      </w:r>
      <w:r w:rsidR="00244ADF">
        <w:fldChar w:fldCharType="separate"/>
      </w:r>
      <w:r w:rsidR="00E410C1">
        <w:t xml:space="preserve">Figure </w:t>
      </w:r>
      <w:r w:rsidR="00E410C1">
        <w:rPr>
          <w:noProof/>
        </w:rPr>
        <w:t>2</w:t>
      </w:r>
      <w:r w:rsidR="00244ADF">
        <w:fldChar w:fldCharType="end"/>
      </w:r>
      <w:r w:rsidR="00244ADF">
        <w:t xml:space="preserve"> as Port 1 and Port 2. </w:t>
      </w:r>
      <w:r w:rsidR="004F00D1">
        <w:t>The excitation point simulates</w:t>
      </w:r>
      <w:r w:rsidR="009432CE">
        <w:t xml:space="preserve"> the</w:t>
      </w:r>
      <w:r w:rsidR="00BF3F0C">
        <w:t xml:space="preserve"> propagation of an electromagnetic wave</w:t>
      </w:r>
      <w:r w:rsidR="004F00D1">
        <w:t xml:space="preserve"> through the waveguide</w:t>
      </w:r>
      <w:r w:rsidR="000C3AA1">
        <w:t xml:space="preserve">. </w:t>
      </w:r>
    </w:p>
    <w:p w14:paraId="103DEEDC" w14:textId="3C501BE2" w:rsidR="009D3939" w:rsidRPr="00F3661B" w:rsidRDefault="009D3939" w:rsidP="009D3939">
      <w:pPr>
        <w:pStyle w:val="Heading2"/>
        <w:numPr>
          <w:ilvl w:val="1"/>
          <w:numId w:val="1"/>
        </w:numPr>
        <w:rPr>
          <w:color w:val="373737" w:themeColor="accent1" w:themeShade="40"/>
        </w:rPr>
      </w:pPr>
      <w:bookmarkStart w:id="10" w:name="_Toc196057132"/>
      <w:r w:rsidRPr="00F3661B">
        <w:rPr>
          <w:color w:val="373737" w:themeColor="accent1" w:themeShade="40"/>
        </w:rPr>
        <w:t>Results</w:t>
      </w:r>
      <w:bookmarkEnd w:id="10"/>
    </w:p>
    <w:p w14:paraId="0C0E1569" w14:textId="67406D05" w:rsidR="009D3939" w:rsidRPr="009D3939" w:rsidRDefault="007E6097" w:rsidP="009D3939">
      <w:r>
        <w:t>After the simulation was run</w:t>
      </w:r>
      <w:r w:rsidR="00D2601E">
        <w:t>,</w:t>
      </w:r>
      <w:r w:rsidR="00CD3132">
        <w:t xml:space="preserve"> the</w:t>
      </w:r>
      <w:r w:rsidR="00D2601E">
        <w:t xml:space="preserve"> </w:t>
      </w:r>
      <w:r w:rsidR="006237D1">
        <w:t>port field displays for Port 1 and Port</w:t>
      </w:r>
      <w:r w:rsidR="00CD3132">
        <w:t xml:space="preserve"> </w:t>
      </w:r>
      <w:r w:rsidR="006237D1">
        <w:t>2</w:t>
      </w:r>
      <w:r w:rsidR="00B2108E">
        <w:t xml:space="preserve"> were </w:t>
      </w:r>
      <w:r w:rsidR="001D23D7">
        <w:t>presented</w:t>
      </w:r>
      <w:r w:rsidR="008457E1">
        <w:t xml:space="preserve"> and the </w:t>
      </w:r>
      <w:r w:rsidR="001F283D">
        <w:t xml:space="preserve"> </w:t>
      </w:r>
      <w:r w:rsidR="00DC60B3">
        <w:t>identity of the modes propagating through</w:t>
      </w:r>
      <w:r w:rsidR="008457E1">
        <w:t xml:space="preserve"> was determined</w:t>
      </w:r>
      <w:r w:rsidR="00DC60B3">
        <w:t xml:space="preserve">. </w:t>
      </w:r>
      <w:r w:rsidR="001E7ADF">
        <w:t>Identification of the modes allowed the cut off frequency (f</w:t>
      </w:r>
      <w:r w:rsidR="001E7ADF">
        <w:rPr>
          <w:vertAlign w:val="subscript"/>
        </w:rPr>
        <w:t>c</w:t>
      </w:r>
      <w:r w:rsidR="001E7ADF">
        <w:t xml:space="preserve">) to be determined using </w:t>
      </w:r>
      <w:r w:rsidR="00825D37">
        <w:fldChar w:fldCharType="begin"/>
      </w:r>
      <w:r w:rsidR="00825D37">
        <w:instrText xml:space="preserve"> REF _Ref194926543 \h </w:instrText>
      </w:r>
      <w:r w:rsidR="00825D37">
        <w:fldChar w:fldCharType="separate"/>
      </w:r>
      <w:r w:rsidR="00E410C1">
        <w:t xml:space="preserve">Equation </w:t>
      </w:r>
      <w:r w:rsidR="00E410C1">
        <w:rPr>
          <w:noProof/>
        </w:rPr>
        <w:t>1</w:t>
      </w:r>
      <w:r w:rsidR="00825D37">
        <w:fldChar w:fldCharType="end"/>
      </w:r>
      <w:r w:rsidR="00696FE4">
        <w:t xml:space="preserve">. </w:t>
      </w:r>
    </w:p>
    <w:p w14:paraId="0AC9770A" w14:textId="77777777" w:rsidR="00825D37" w:rsidRDefault="00C55897" w:rsidP="00C63CCD">
      <m:oMathPara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c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a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b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</m:oMath>
      </m:oMathPara>
    </w:p>
    <w:p w14:paraId="58FB547A" w14:textId="0173F58C" w:rsidR="00223648" w:rsidRDefault="00825D37" w:rsidP="00825D37">
      <w:pPr>
        <w:pStyle w:val="Caption"/>
        <w:spacing w:before="120"/>
        <w:jc w:val="center"/>
      </w:pPr>
      <w:bookmarkStart w:id="11" w:name="_Ref194926543"/>
      <w:r>
        <w:t xml:space="preserve">Equation </w:t>
      </w:r>
      <w:r w:rsidR="00291F5F">
        <w:fldChar w:fldCharType="begin"/>
      </w:r>
      <w:r w:rsidR="00291F5F">
        <w:instrText xml:space="preserve"> SEQ Equation \* ARABIC </w:instrText>
      </w:r>
      <w:r w:rsidR="00291F5F">
        <w:fldChar w:fldCharType="separate"/>
      </w:r>
      <w:r w:rsidR="00E410C1">
        <w:rPr>
          <w:noProof/>
        </w:rPr>
        <w:t>1</w:t>
      </w:r>
      <w:r w:rsidR="00291F5F">
        <w:rPr>
          <w:noProof/>
        </w:rPr>
        <w:fldChar w:fldCharType="end"/>
      </w:r>
      <w:bookmarkEnd w:id="11"/>
      <w:r>
        <w:t>: Calculating Cut-Off Frequency</w:t>
      </w:r>
    </w:p>
    <w:p w14:paraId="0A099CD6" w14:textId="0417D480" w:rsidR="00EC3348" w:rsidRDefault="00EC3348" w:rsidP="00EC3348">
      <w:r>
        <w:t xml:space="preserve">Where </w:t>
      </w:r>
      <w:r w:rsidR="00A16A99">
        <w:t>c = velocity of light</w:t>
      </w:r>
      <w:r w:rsidR="00F03504">
        <w:t xml:space="preserve"> in the medium</w:t>
      </w:r>
      <w:r w:rsidR="00A16A99">
        <w:t xml:space="preserve"> (</w:t>
      </w:r>
      <w:r w:rsidR="00F03504">
        <w:t xml:space="preserve">Vacuum = </w:t>
      </w:r>
      <w:r w:rsidR="00A16A99">
        <w:t>3</w:t>
      </w:r>
      <w:r w:rsidR="009D14AC">
        <w:t xml:space="preserve"> </w:t>
      </w:r>
      <w:r w:rsidR="00A16A99">
        <w:t>x</w:t>
      </w:r>
      <w:r w:rsidR="009D14AC">
        <w:t xml:space="preserve"> </w:t>
      </w:r>
      <w:r w:rsidR="00A16A99">
        <w:t>10</w:t>
      </w:r>
      <w:r w:rsidR="00A16A99">
        <w:rPr>
          <w:vertAlign w:val="superscript"/>
        </w:rPr>
        <w:t>8</w:t>
      </w:r>
      <w:r w:rsidR="009D14AC">
        <w:t xml:space="preserve"> m/s</w:t>
      </w:r>
      <w:r w:rsidR="00A16A99">
        <w:t xml:space="preserve">), </w:t>
      </w:r>
      <w:r w:rsidR="004C3A2A">
        <w:t xml:space="preserve">m = </w:t>
      </w:r>
      <w:r w:rsidR="00515096" w:rsidRPr="00515096">
        <w:t>number of half-wave</w:t>
      </w:r>
      <w:r w:rsidR="0033171D">
        <w:t>s</w:t>
      </w:r>
      <w:r w:rsidR="00515096" w:rsidRPr="00515096">
        <w:t xml:space="preserve"> in the width of the waveguide</w:t>
      </w:r>
      <w:r w:rsidR="00B16C5C">
        <w:t>, a = width of the waveguide</w:t>
      </w:r>
      <w:r w:rsidR="00BE67AC">
        <w:t xml:space="preserve"> (m)</w:t>
      </w:r>
      <w:r w:rsidR="00B16C5C">
        <w:t xml:space="preserve">, n = </w:t>
      </w:r>
      <w:r w:rsidR="00AF16DC">
        <w:t xml:space="preserve">number of half-waves in the </w:t>
      </w:r>
      <w:r w:rsidR="00394750">
        <w:t>height of the waveguide and b = height of the waveguide</w:t>
      </w:r>
      <w:r w:rsidR="00BE67AC">
        <w:t xml:space="preserve"> (m)</w:t>
      </w:r>
      <w:r w:rsidR="00394750">
        <w:t xml:space="preserve">. </w:t>
      </w:r>
      <w:r w:rsidR="00741D39">
        <w:t>The port field displays can be found in</w:t>
      </w:r>
      <w:r w:rsidR="00BE67AC">
        <w:t xml:space="preserve"> </w:t>
      </w:r>
      <w:r w:rsidR="00BE67AC">
        <w:fldChar w:fldCharType="begin"/>
      </w:r>
      <w:r w:rsidR="00BE67AC">
        <w:instrText xml:space="preserve"> REF _Ref194927475 \h </w:instrText>
      </w:r>
      <w:r w:rsidR="00BE67AC">
        <w:fldChar w:fldCharType="separate"/>
      </w:r>
      <w:r w:rsidR="00E410C1">
        <w:t xml:space="preserve">Figure </w:t>
      </w:r>
      <w:r w:rsidR="00E410C1">
        <w:rPr>
          <w:noProof/>
        </w:rPr>
        <w:t>3</w:t>
      </w:r>
      <w:r w:rsidR="00BE67AC">
        <w:fldChar w:fldCharType="end"/>
      </w:r>
      <w:r w:rsidR="00BE67AC">
        <w:t xml:space="preserve"> to </w:t>
      </w:r>
      <w:r w:rsidR="00BE67AC">
        <w:fldChar w:fldCharType="begin"/>
      </w:r>
      <w:r w:rsidR="00BE67AC">
        <w:instrText xml:space="preserve"> REF _Ref194929584 \h </w:instrText>
      </w:r>
      <w:r w:rsidR="00BE67AC">
        <w:fldChar w:fldCharType="separate"/>
      </w:r>
      <w:r w:rsidR="00E410C1">
        <w:t xml:space="preserve">Figure </w:t>
      </w:r>
      <w:r w:rsidR="00E410C1">
        <w:rPr>
          <w:noProof/>
        </w:rPr>
        <w:t>8</w:t>
      </w:r>
      <w:r w:rsidR="00BE67AC">
        <w:fldChar w:fldCharType="end"/>
      </w:r>
      <w:r w:rsidR="00BE67AC">
        <w:t>.</w:t>
      </w:r>
    </w:p>
    <w:p w14:paraId="2CAF5E80" w14:textId="7547F73D" w:rsidR="00DE5D10" w:rsidRDefault="00844990" w:rsidP="00DE5D10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AFAAF5" wp14:editId="4D934734">
                <wp:simplePos x="0" y="0"/>
                <wp:positionH relativeFrom="column">
                  <wp:posOffset>512031</wp:posOffset>
                </wp:positionH>
                <wp:positionV relativeFrom="paragraph">
                  <wp:posOffset>212863</wp:posOffset>
                </wp:positionV>
                <wp:extent cx="4611757" cy="1300867"/>
                <wp:effectExtent l="19050" t="19050" r="17780" b="13970"/>
                <wp:wrapNone/>
                <wp:docPr id="1505378036" name="Freeform: 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1757" cy="1300867"/>
                        </a:xfrm>
                        <a:custGeom>
                          <a:avLst/>
                          <a:gdLst>
                            <a:gd name="connsiteX0" fmla="*/ 0 w 4611757"/>
                            <a:gd name="connsiteY0" fmla="*/ 7951 h 1335820"/>
                            <a:gd name="connsiteX1" fmla="*/ 2282025 w 4611757"/>
                            <a:gd name="connsiteY1" fmla="*/ 1335819 h 1335820"/>
                            <a:gd name="connsiteX2" fmla="*/ 4611757 w 4611757"/>
                            <a:gd name="connsiteY2" fmla="*/ 0 h 133582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4611757" h="1335820">
                              <a:moveTo>
                                <a:pt x="0" y="7951"/>
                              </a:moveTo>
                              <a:cubicBezTo>
                                <a:pt x="756699" y="672547"/>
                                <a:pt x="1513399" y="1337144"/>
                                <a:pt x="2282025" y="1335819"/>
                              </a:cubicBezTo>
                              <a:cubicBezTo>
                                <a:pt x="3050651" y="1334494"/>
                                <a:pt x="4316234" y="267694"/>
                                <a:pt x="4611757" y="0"/>
                              </a:cubicBezTo>
                            </a:path>
                          </a:pathLst>
                        </a:cu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A28072" id="Freeform: Shape 7" o:spid="_x0000_s1026" style="position:absolute;margin-left:40.3pt;margin-top:16.75pt;width:363.15pt;height:102.4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611757,1335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" path="m,7951c756699,672547,1513399,1337144,2282025,1335819,3050651,1334494,4316234,267694,4611757,e" filled="f" strokecolor="black [3213]" strokeweight="2.25pt">
                <v:stroke joinstyle="miter"/>
                <v:path arrowok="t" o:connecttype="custom" o:connectlocs="0,7743;2282025,1300866;4611757,0" o:connectangles="0,0,0"/>
              </v:shape>
            </w:pict>
          </mc:Fallback>
        </mc:AlternateContent>
      </w:r>
      <w:r w:rsidR="00FF7963" w:rsidRPr="006F6F96">
        <w:rPr>
          <w:noProof/>
        </w:rPr>
        <w:drawing>
          <wp:inline distT="0" distB="0" distL="0" distR="0" wp14:anchorId="0B5FAB35" wp14:editId="2CF49AD1">
            <wp:extent cx="5319423" cy="177936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29044" cy="1782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A1F8E2" w14:textId="6BFB4132" w:rsidR="00FF7963" w:rsidRDefault="00DE5D10" w:rsidP="00DE5D10">
      <w:pPr>
        <w:pStyle w:val="Caption"/>
        <w:jc w:val="center"/>
      </w:pPr>
      <w:bookmarkStart w:id="12" w:name="_Ref194927475"/>
      <w:bookmarkStart w:id="13" w:name="_Toc196057150"/>
      <w:r>
        <w:t xml:space="preserve">Figure </w:t>
      </w:r>
      <w:r w:rsidR="00F45F6E">
        <w:fldChar w:fldCharType="begin"/>
      </w:r>
      <w:r w:rsidR="00F45F6E">
        <w:instrText xml:space="preserve"> SEQ Figure \* ARABIC </w:instrText>
      </w:r>
      <w:r w:rsidR="00F45F6E">
        <w:fldChar w:fldCharType="separate"/>
      </w:r>
      <w:r w:rsidR="00E410C1">
        <w:rPr>
          <w:noProof/>
        </w:rPr>
        <w:t>3</w:t>
      </w:r>
      <w:r w:rsidR="00F45F6E">
        <w:rPr>
          <w:noProof/>
        </w:rPr>
        <w:fldChar w:fldCharType="end"/>
      </w:r>
      <w:bookmarkEnd w:id="12"/>
      <w:r>
        <w:t xml:space="preserve">: </w:t>
      </w:r>
      <w:r w:rsidR="00C232FE">
        <w:t>Port 1 Mode 1, TE</w:t>
      </w:r>
      <w:r w:rsidR="00C232FE" w:rsidRPr="00E851ED">
        <w:rPr>
          <w:vertAlign w:val="subscript"/>
        </w:rPr>
        <w:t>10</w:t>
      </w:r>
      <w:bookmarkEnd w:id="13"/>
    </w:p>
    <w:p w14:paraId="32AE0E78" w14:textId="3EC4525F" w:rsidR="00741D39" w:rsidRDefault="00560D84" w:rsidP="00EC3348">
      <w:r>
        <w:t xml:space="preserve">As shown in </w:t>
      </w:r>
      <w:r>
        <w:fldChar w:fldCharType="begin"/>
      </w:r>
      <w:r>
        <w:instrText xml:space="preserve"> REF _Ref194927475 \h </w:instrText>
      </w:r>
      <w:r>
        <w:fldChar w:fldCharType="separate"/>
      </w:r>
      <w:r w:rsidR="00E410C1">
        <w:t xml:space="preserve">Figure </w:t>
      </w:r>
      <w:r w:rsidR="00E410C1">
        <w:rPr>
          <w:noProof/>
        </w:rPr>
        <w:t>3</w:t>
      </w:r>
      <w:r>
        <w:fldChar w:fldCharType="end"/>
      </w:r>
      <w:r>
        <w:t xml:space="preserve">, </w:t>
      </w:r>
      <w:r w:rsidR="000F095F">
        <w:t>the mode has been identified as TE</w:t>
      </w:r>
      <w:r w:rsidR="000F095F" w:rsidRPr="00E851ED">
        <w:rPr>
          <w:vertAlign w:val="subscript"/>
        </w:rPr>
        <w:t>10</w:t>
      </w:r>
      <w:r w:rsidR="000F095F">
        <w:t xml:space="preserve"> mode due to the presence of 1 half wave (in black)</w:t>
      </w:r>
      <w:r w:rsidR="008D2424">
        <w:t xml:space="preserve"> relative to the width of the waveguide, whereas there is no half waves present relative to the height of the waveguide. </w:t>
      </w:r>
      <w:r w:rsidR="00414904">
        <w:t xml:space="preserve">Identification of the other modes can be seen below. </w:t>
      </w:r>
    </w:p>
    <w:p w14:paraId="158B2F06" w14:textId="20E48676" w:rsidR="00682067" w:rsidRDefault="00D91F3E" w:rsidP="00682067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0718BB" wp14:editId="261F6F6F">
                <wp:simplePos x="0" y="0"/>
                <wp:positionH relativeFrom="column">
                  <wp:posOffset>523875</wp:posOffset>
                </wp:positionH>
                <wp:positionV relativeFrom="paragraph">
                  <wp:posOffset>157474</wp:posOffset>
                </wp:positionV>
                <wp:extent cx="4648200" cy="1352556"/>
                <wp:effectExtent l="19050" t="19050" r="19050" b="19050"/>
                <wp:wrapNone/>
                <wp:docPr id="491816468" name="Freeform: Shap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0" cy="1352556"/>
                        </a:xfrm>
                        <a:custGeom>
                          <a:avLst/>
                          <a:gdLst>
                            <a:gd name="connsiteX0" fmla="*/ 0 w 4648200"/>
                            <a:gd name="connsiteY0" fmla="*/ 6 h 1352556"/>
                            <a:gd name="connsiteX1" fmla="*/ 1143000 w 4648200"/>
                            <a:gd name="connsiteY1" fmla="*/ 1352556 h 1352556"/>
                            <a:gd name="connsiteX2" fmla="*/ 3581400 w 4648200"/>
                            <a:gd name="connsiteY2" fmla="*/ 6 h 1352556"/>
                            <a:gd name="connsiteX3" fmla="*/ 4648200 w 4648200"/>
                            <a:gd name="connsiteY3" fmla="*/ 1333506 h 135255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4648200" h="1352556">
                              <a:moveTo>
                                <a:pt x="0" y="6"/>
                              </a:moveTo>
                              <a:cubicBezTo>
                                <a:pt x="273050" y="676281"/>
                                <a:pt x="546100" y="1352556"/>
                                <a:pt x="1143000" y="1352556"/>
                              </a:cubicBezTo>
                              <a:cubicBezTo>
                                <a:pt x="1739900" y="1352556"/>
                                <a:pt x="2997200" y="3181"/>
                                <a:pt x="3581400" y="6"/>
                              </a:cubicBezTo>
                              <a:cubicBezTo>
                                <a:pt x="4165600" y="-3169"/>
                                <a:pt x="4375150" y="1241431"/>
                                <a:pt x="4648200" y="1333506"/>
                              </a:cubicBezTo>
                            </a:path>
                          </a:pathLst>
                        </a:cu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9FBF3E" id="Freeform: Shape 12" o:spid="_x0000_s1026" style="position:absolute;margin-left:41.25pt;margin-top:12.4pt;width:366pt;height:106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648200,1352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" path="m,6c273050,676281,546100,1352556,1143000,1352556,1739900,1352556,2997200,3181,3581400,6v584200,-3175,793750,1241425,1066800,1333500e" filled="f" strokecolor="black [3213]" strokeweight="2.25pt">
                <v:stroke joinstyle="miter"/>
                <v:path arrowok="t" o:connecttype="custom" o:connectlocs="0,6;1143000,1352556;3581400,6;4648200,1333506" o:connectangles="0,0,0,0"/>
              </v:shape>
            </w:pict>
          </mc:Fallback>
        </mc:AlternateContent>
      </w:r>
      <w:r w:rsidR="00682067" w:rsidRPr="006F6F96">
        <w:rPr>
          <w:noProof/>
        </w:rPr>
        <w:drawing>
          <wp:inline distT="0" distB="0" distL="0" distR="0" wp14:anchorId="693A4D4A" wp14:editId="71E16E69">
            <wp:extent cx="5135641" cy="1781175"/>
            <wp:effectExtent l="0" t="0" r="825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55241" cy="1787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4ADE6" w14:textId="7A15C7B5" w:rsidR="00C4290E" w:rsidRDefault="00682067" w:rsidP="007865AD">
      <w:pPr>
        <w:pStyle w:val="Caption"/>
        <w:jc w:val="center"/>
      </w:pPr>
      <w:bookmarkStart w:id="14" w:name="_Toc196057151"/>
      <w:r>
        <w:t xml:space="preserve">Figure </w:t>
      </w:r>
      <w:r w:rsidR="00F45F6E">
        <w:fldChar w:fldCharType="begin"/>
      </w:r>
      <w:r w:rsidR="00F45F6E">
        <w:instrText xml:space="preserve"> SEQ Figure \* ARABIC </w:instrText>
      </w:r>
      <w:r w:rsidR="00F45F6E">
        <w:fldChar w:fldCharType="separate"/>
      </w:r>
      <w:r w:rsidR="00E410C1">
        <w:rPr>
          <w:noProof/>
        </w:rPr>
        <w:t>4</w:t>
      </w:r>
      <w:r w:rsidR="00F45F6E">
        <w:rPr>
          <w:noProof/>
        </w:rPr>
        <w:fldChar w:fldCharType="end"/>
      </w:r>
      <w:r>
        <w:t>: Port 1 Mode 2, TE</w:t>
      </w:r>
      <w:r w:rsidR="002374DE" w:rsidRPr="00E851ED">
        <w:rPr>
          <w:vertAlign w:val="subscript"/>
        </w:rPr>
        <w:t>2</w:t>
      </w:r>
      <w:r w:rsidR="00FA7C5B" w:rsidRPr="00E851ED">
        <w:rPr>
          <w:vertAlign w:val="subscript"/>
        </w:rPr>
        <w:t>0</w:t>
      </w:r>
      <w:bookmarkEnd w:id="14"/>
    </w:p>
    <w:p w14:paraId="751988A1" w14:textId="77777777" w:rsidR="002374DE" w:rsidRDefault="002374DE" w:rsidP="002374DE">
      <w:pPr>
        <w:keepNext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F22CE7" wp14:editId="1F02AB20">
                <wp:simplePos x="0" y="0"/>
                <wp:positionH relativeFrom="column">
                  <wp:posOffset>533400</wp:posOffset>
                </wp:positionH>
                <wp:positionV relativeFrom="paragraph">
                  <wp:posOffset>104776</wp:posOffset>
                </wp:positionV>
                <wp:extent cx="4695825" cy="1371616"/>
                <wp:effectExtent l="19050" t="19050" r="28575" b="19050"/>
                <wp:wrapNone/>
                <wp:docPr id="92365254" name="Freeform: 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5825" cy="1371616"/>
                        </a:xfrm>
                        <a:custGeom>
                          <a:avLst/>
                          <a:gdLst>
                            <a:gd name="connsiteX0" fmla="*/ 0 w 4695825"/>
                            <a:gd name="connsiteY0" fmla="*/ 1343031 h 1352556"/>
                            <a:gd name="connsiteX1" fmla="*/ 714375 w 4695825"/>
                            <a:gd name="connsiteY1" fmla="*/ 6 h 1352556"/>
                            <a:gd name="connsiteX2" fmla="*/ 2362200 w 4695825"/>
                            <a:gd name="connsiteY2" fmla="*/ 1352556 h 1352556"/>
                            <a:gd name="connsiteX3" fmla="*/ 4000500 w 4695825"/>
                            <a:gd name="connsiteY3" fmla="*/ 6 h 1352556"/>
                            <a:gd name="connsiteX4" fmla="*/ 4695825 w 4695825"/>
                            <a:gd name="connsiteY4" fmla="*/ 1333506 h 1352556"/>
                            <a:gd name="connsiteX0" fmla="*/ 0 w 4695825"/>
                            <a:gd name="connsiteY0" fmla="*/ 1362081 h 1371611"/>
                            <a:gd name="connsiteX1" fmla="*/ 714375 w 4695825"/>
                            <a:gd name="connsiteY1" fmla="*/ 19056 h 1371611"/>
                            <a:gd name="connsiteX2" fmla="*/ 2362200 w 4695825"/>
                            <a:gd name="connsiteY2" fmla="*/ 1371606 h 1371611"/>
                            <a:gd name="connsiteX3" fmla="*/ 3914775 w 4695825"/>
                            <a:gd name="connsiteY3" fmla="*/ 6 h 1371611"/>
                            <a:gd name="connsiteX4" fmla="*/ 4695825 w 4695825"/>
                            <a:gd name="connsiteY4" fmla="*/ 1352556 h 1371611"/>
                            <a:gd name="connsiteX0" fmla="*/ 0 w 4695825"/>
                            <a:gd name="connsiteY0" fmla="*/ 1362081 h 1371616"/>
                            <a:gd name="connsiteX1" fmla="*/ 714375 w 4695825"/>
                            <a:gd name="connsiteY1" fmla="*/ 19056 h 1371616"/>
                            <a:gd name="connsiteX2" fmla="*/ 2343150 w 4695825"/>
                            <a:gd name="connsiteY2" fmla="*/ 1371611 h 1371616"/>
                            <a:gd name="connsiteX3" fmla="*/ 3914775 w 4695825"/>
                            <a:gd name="connsiteY3" fmla="*/ 6 h 1371616"/>
                            <a:gd name="connsiteX4" fmla="*/ 4695825 w 4695825"/>
                            <a:gd name="connsiteY4" fmla="*/ 1352556 h 137161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695825" h="1371616">
                              <a:moveTo>
                                <a:pt x="0" y="1362081"/>
                              </a:moveTo>
                              <a:cubicBezTo>
                                <a:pt x="160337" y="689775"/>
                                <a:pt x="323850" y="17468"/>
                                <a:pt x="714375" y="19056"/>
                              </a:cubicBezTo>
                              <a:cubicBezTo>
                                <a:pt x="1104900" y="20644"/>
                                <a:pt x="1809750" y="1374786"/>
                                <a:pt x="2343150" y="1371611"/>
                              </a:cubicBezTo>
                              <a:cubicBezTo>
                                <a:pt x="2876550" y="1368436"/>
                                <a:pt x="3522663" y="3182"/>
                                <a:pt x="3914775" y="6"/>
                              </a:cubicBezTo>
                              <a:cubicBezTo>
                                <a:pt x="4306887" y="-3170"/>
                                <a:pt x="4256087" y="1222381"/>
                                <a:pt x="4695825" y="1352556"/>
                              </a:cubicBezTo>
                            </a:path>
                          </a:pathLst>
                        </a:cu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B8859" id="Freeform: Shape 13" o:spid="_x0000_s1026" style="position:absolute;margin-left:42pt;margin-top:8.25pt;width:369.75pt;height:108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695825,13716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" path="m,1362081c160337,689775,323850,17468,714375,19056v390525,1588,1095375,1355730,1628775,1352555c2876550,1368436,3522663,3182,3914775,6v392112,-3176,341312,1222375,781050,1352550e" filled="f" strokecolor="black [3213]" strokeweight="2.25pt">
                <v:stroke joinstyle="miter"/>
                <v:path arrowok="t" o:connecttype="custom" o:connectlocs="0,1362081;714375,19056;2343150,1371611;3914775,6;4695825,1352556" o:connectangles="0,0,0,0,0"/>
              </v:shape>
            </w:pict>
          </mc:Fallback>
        </mc:AlternateContent>
      </w:r>
      <w:r w:rsidR="00C4290E" w:rsidRPr="00E41985">
        <w:rPr>
          <w:noProof/>
        </w:rPr>
        <w:drawing>
          <wp:inline distT="0" distB="0" distL="0" distR="0" wp14:anchorId="72A39DB5" wp14:editId="71EE3A5F">
            <wp:extent cx="4960132" cy="1580797"/>
            <wp:effectExtent l="0" t="0" r="0" b="635"/>
            <wp:docPr id="8" name="Picture 8" descr="A grid of lines with different colored d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grid of lines with different colored dots&#10;&#10;AI-generated content may be incorrect."/>
                    <pic:cNvPicPr/>
                  </pic:nvPicPr>
                  <pic:blipFill rotWithShape="1">
                    <a:blip r:embed="rId12"/>
                    <a:srcRect l="6784" t="2341" r="4045" b="15329"/>
                    <a:stretch/>
                  </pic:blipFill>
                  <pic:spPr bwMode="auto">
                    <a:xfrm>
                      <a:off x="0" y="0"/>
                      <a:ext cx="5007975" cy="1596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E6B3D5" w14:textId="7A6314A3" w:rsidR="00C4290E" w:rsidRDefault="002374DE" w:rsidP="002374DE">
      <w:pPr>
        <w:pStyle w:val="Caption"/>
        <w:jc w:val="center"/>
      </w:pPr>
      <w:bookmarkStart w:id="15" w:name="_Toc196057152"/>
      <w:r>
        <w:t xml:space="preserve">Figure </w:t>
      </w:r>
      <w:r w:rsidR="00F45F6E">
        <w:fldChar w:fldCharType="begin"/>
      </w:r>
      <w:r w:rsidR="00F45F6E">
        <w:instrText xml:space="preserve"> SEQ Figure \* ARABIC </w:instrText>
      </w:r>
      <w:r w:rsidR="00F45F6E">
        <w:fldChar w:fldCharType="separate"/>
      </w:r>
      <w:r w:rsidR="00E410C1">
        <w:rPr>
          <w:noProof/>
        </w:rPr>
        <w:t>5</w:t>
      </w:r>
      <w:r w:rsidR="00F45F6E">
        <w:rPr>
          <w:noProof/>
        </w:rPr>
        <w:fldChar w:fldCharType="end"/>
      </w:r>
      <w:r>
        <w:t>: Port 1 Mode 3, TE</w:t>
      </w:r>
      <w:r w:rsidRPr="00E851ED">
        <w:rPr>
          <w:vertAlign w:val="subscript"/>
        </w:rPr>
        <w:t>30</w:t>
      </w:r>
      <w:bookmarkEnd w:id="15"/>
    </w:p>
    <w:p w14:paraId="51743151" w14:textId="5E8EB262" w:rsidR="009C028A" w:rsidRDefault="009C028A" w:rsidP="009C028A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5E3D1C" wp14:editId="446BAE23">
                <wp:simplePos x="0" y="0"/>
                <wp:positionH relativeFrom="column">
                  <wp:posOffset>447675</wp:posOffset>
                </wp:positionH>
                <wp:positionV relativeFrom="paragraph">
                  <wp:posOffset>85090</wp:posOffset>
                </wp:positionV>
                <wp:extent cx="4800600" cy="1390650"/>
                <wp:effectExtent l="19050" t="19050" r="19050" b="19050"/>
                <wp:wrapNone/>
                <wp:docPr id="1078491552" name="Freeform: Shap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0" cy="1390650"/>
                        </a:xfrm>
                        <a:custGeom>
                          <a:avLst/>
                          <a:gdLst>
                            <a:gd name="connsiteX0" fmla="*/ 0 w 4800600"/>
                            <a:gd name="connsiteY0" fmla="*/ 1390650 h 1390650"/>
                            <a:gd name="connsiteX1" fmla="*/ 2409825 w 4800600"/>
                            <a:gd name="connsiteY1" fmla="*/ 0 h 1390650"/>
                            <a:gd name="connsiteX2" fmla="*/ 4800600 w 4800600"/>
                            <a:gd name="connsiteY2" fmla="*/ 1390650 h 1390650"/>
                            <a:gd name="connsiteX0" fmla="*/ 0 w 4800600"/>
                            <a:gd name="connsiteY0" fmla="*/ 1390650 h 1390650"/>
                            <a:gd name="connsiteX1" fmla="*/ 2409825 w 4800600"/>
                            <a:gd name="connsiteY1" fmla="*/ 0 h 1390650"/>
                            <a:gd name="connsiteX2" fmla="*/ 4800600 w 4800600"/>
                            <a:gd name="connsiteY2" fmla="*/ 1390650 h 13906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4800600" h="1390650">
                              <a:moveTo>
                                <a:pt x="0" y="1390650"/>
                              </a:moveTo>
                              <a:cubicBezTo>
                                <a:pt x="804862" y="695325"/>
                                <a:pt x="1609725" y="0"/>
                                <a:pt x="2409825" y="0"/>
                              </a:cubicBezTo>
                              <a:cubicBezTo>
                                <a:pt x="3209925" y="0"/>
                                <a:pt x="4314825" y="987425"/>
                                <a:pt x="4800600" y="1390650"/>
                              </a:cubicBezTo>
                            </a:path>
                          </a:pathLst>
                        </a:cu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165DA" id="Freeform: Shape 14" o:spid="_x0000_s1026" style="position:absolute;margin-left:35.25pt;margin-top:6.7pt;width:378pt;height:109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800600,1390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" path="m,1390650c804862,695325,1609725,,2409825,v800100,,1905000,987425,2390775,1390650e" filled="f" strokecolor="black [3213]" strokeweight="2.25pt">
                <v:stroke joinstyle="miter"/>
                <v:path arrowok="t" o:connecttype="custom" o:connectlocs="0,1390650;2409825,0;4800600,1390650" o:connectangles="0,0,0"/>
              </v:shape>
            </w:pict>
          </mc:Fallback>
        </mc:AlternateContent>
      </w:r>
      <w:r w:rsidRPr="00E41985">
        <w:rPr>
          <w:noProof/>
        </w:rPr>
        <w:drawing>
          <wp:inline distT="0" distB="0" distL="0" distR="0" wp14:anchorId="67154A38" wp14:editId="36CD3790">
            <wp:extent cx="5000625" cy="1593201"/>
            <wp:effectExtent l="0" t="0" r="0" b="7620"/>
            <wp:docPr id="9" name="Picture 9" descr="A graph with re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graph with red lines&#10;&#10;AI-generated content may be incorrect."/>
                    <pic:cNvPicPr/>
                  </pic:nvPicPr>
                  <pic:blipFill rotWithShape="1">
                    <a:blip r:embed="rId13"/>
                    <a:srcRect l="2797" t="6421" r="2261" b="8130"/>
                    <a:stretch/>
                  </pic:blipFill>
                  <pic:spPr bwMode="auto">
                    <a:xfrm>
                      <a:off x="0" y="0"/>
                      <a:ext cx="5008949" cy="15958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4E1FD2" w14:textId="35CE6861" w:rsidR="009C028A" w:rsidRDefault="009C028A" w:rsidP="009C028A">
      <w:pPr>
        <w:pStyle w:val="Caption"/>
        <w:jc w:val="center"/>
      </w:pPr>
      <w:bookmarkStart w:id="16" w:name="_Toc196057153"/>
      <w:r>
        <w:t xml:space="preserve">Figure </w:t>
      </w:r>
      <w:r w:rsidR="00F45F6E">
        <w:fldChar w:fldCharType="begin"/>
      </w:r>
      <w:r w:rsidR="00F45F6E">
        <w:instrText xml:space="preserve"> SEQ Figure \* ARABIC </w:instrText>
      </w:r>
      <w:r w:rsidR="00F45F6E">
        <w:fldChar w:fldCharType="separate"/>
      </w:r>
      <w:r w:rsidR="00E410C1">
        <w:rPr>
          <w:noProof/>
        </w:rPr>
        <w:t>6</w:t>
      </w:r>
      <w:r w:rsidR="00F45F6E">
        <w:rPr>
          <w:noProof/>
        </w:rPr>
        <w:fldChar w:fldCharType="end"/>
      </w:r>
      <w:r>
        <w:t>: Port 2 Mode 1, TE</w:t>
      </w:r>
      <w:r w:rsidRPr="00E851ED">
        <w:rPr>
          <w:vertAlign w:val="subscript"/>
        </w:rPr>
        <w:t>10</w:t>
      </w:r>
      <w:bookmarkEnd w:id="16"/>
      <w:r>
        <w:t xml:space="preserve"> </w:t>
      </w:r>
    </w:p>
    <w:p w14:paraId="74215019" w14:textId="10A48290" w:rsidR="002E5342" w:rsidRDefault="00AE2601" w:rsidP="002E5342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318A55" wp14:editId="72044170">
                <wp:simplePos x="0" y="0"/>
                <wp:positionH relativeFrom="column">
                  <wp:posOffset>476250</wp:posOffset>
                </wp:positionH>
                <wp:positionV relativeFrom="paragraph">
                  <wp:posOffset>122555</wp:posOffset>
                </wp:positionV>
                <wp:extent cx="4752975" cy="1371602"/>
                <wp:effectExtent l="19050" t="19050" r="28575" b="19050"/>
                <wp:wrapNone/>
                <wp:docPr id="688050586" name="Freeform: 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2975" cy="1371602"/>
                        </a:xfrm>
                        <a:custGeom>
                          <a:avLst/>
                          <a:gdLst>
                            <a:gd name="connsiteX0" fmla="*/ 0 w 4752975"/>
                            <a:gd name="connsiteY0" fmla="*/ 1371600 h 1371602"/>
                            <a:gd name="connsiteX1" fmla="*/ 1095375 w 4752975"/>
                            <a:gd name="connsiteY1" fmla="*/ 0 h 1371602"/>
                            <a:gd name="connsiteX2" fmla="*/ 3676650 w 4752975"/>
                            <a:gd name="connsiteY2" fmla="*/ 1371600 h 1371602"/>
                            <a:gd name="connsiteX3" fmla="*/ 4752975 w 4752975"/>
                            <a:gd name="connsiteY3" fmla="*/ 9525 h 137160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4752975" h="1371602">
                              <a:moveTo>
                                <a:pt x="0" y="1371600"/>
                              </a:moveTo>
                              <a:cubicBezTo>
                                <a:pt x="241300" y="685800"/>
                                <a:pt x="482600" y="0"/>
                                <a:pt x="1095375" y="0"/>
                              </a:cubicBezTo>
                              <a:cubicBezTo>
                                <a:pt x="1708150" y="0"/>
                                <a:pt x="3067050" y="1370012"/>
                                <a:pt x="3676650" y="1371600"/>
                              </a:cubicBezTo>
                              <a:cubicBezTo>
                                <a:pt x="4286250" y="1373188"/>
                                <a:pt x="4519612" y="691356"/>
                                <a:pt x="4752975" y="9525"/>
                              </a:cubicBezTo>
                            </a:path>
                          </a:pathLst>
                        </a:cu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3ADD27" id="Freeform: Shape 15" o:spid="_x0000_s1026" style="position:absolute;margin-left:37.5pt;margin-top:9.65pt;width:374.25pt;height:10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52975,13716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" path="m,1371600c241300,685800,482600,,1095375,v612775,,1971675,1370012,2581275,1371600c4286250,1373188,4519612,691356,4752975,9525e" filled="f" strokecolor="black [3213]" strokeweight="2.25pt">
                <v:stroke joinstyle="miter"/>
                <v:path arrowok="t" o:connecttype="custom" o:connectlocs="0,1371600;1095375,0;3676650,1371600;4752975,9525" o:connectangles="0,0,0,0"/>
              </v:shape>
            </w:pict>
          </mc:Fallback>
        </mc:AlternateContent>
      </w:r>
      <w:r w:rsidR="002E5342" w:rsidRPr="006F6F96">
        <w:rPr>
          <w:noProof/>
        </w:rPr>
        <w:drawing>
          <wp:inline distT="0" distB="0" distL="0" distR="0" wp14:anchorId="49E643D2" wp14:editId="0DC6902E">
            <wp:extent cx="5019675" cy="1587769"/>
            <wp:effectExtent l="0" t="0" r="0" b="0"/>
            <wp:docPr id="10" name="Picture 10" descr="A grid of lines with colored d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grid of lines with colored dots&#10;&#10;AI-generated content may be incorrect."/>
                    <pic:cNvPicPr/>
                  </pic:nvPicPr>
                  <pic:blipFill rotWithShape="1">
                    <a:blip r:embed="rId14"/>
                    <a:srcRect l="4986" t="6512" r="4095" b="13013"/>
                    <a:stretch/>
                  </pic:blipFill>
                  <pic:spPr bwMode="auto">
                    <a:xfrm>
                      <a:off x="0" y="0"/>
                      <a:ext cx="5028260" cy="15904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A7849A" w14:textId="0E313F1B" w:rsidR="002E5342" w:rsidRDefault="002E5342" w:rsidP="002E5342">
      <w:pPr>
        <w:pStyle w:val="Caption"/>
        <w:jc w:val="center"/>
      </w:pPr>
      <w:bookmarkStart w:id="17" w:name="_Toc196057154"/>
      <w:r>
        <w:t xml:space="preserve">Figure </w:t>
      </w:r>
      <w:r w:rsidR="00F45F6E">
        <w:fldChar w:fldCharType="begin"/>
      </w:r>
      <w:r w:rsidR="00F45F6E">
        <w:instrText xml:space="preserve"> SEQ Figure \* ARABIC </w:instrText>
      </w:r>
      <w:r w:rsidR="00F45F6E">
        <w:fldChar w:fldCharType="separate"/>
      </w:r>
      <w:r w:rsidR="00E410C1">
        <w:rPr>
          <w:noProof/>
        </w:rPr>
        <w:t>7</w:t>
      </w:r>
      <w:r w:rsidR="00F45F6E">
        <w:rPr>
          <w:noProof/>
        </w:rPr>
        <w:fldChar w:fldCharType="end"/>
      </w:r>
      <w:r w:rsidR="00AE2601">
        <w:t>: Port 2 Mode 2, TE</w:t>
      </w:r>
      <w:r w:rsidR="00AE2601" w:rsidRPr="00E851ED">
        <w:rPr>
          <w:vertAlign w:val="subscript"/>
        </w:rPr>
        <w:t>20</w:t>
      </w:r>
      <w:bookmarkEnd w:id="17"/>
      <w:r w:rsidR="00AE2601">
        <w:t xml:space="preserve"> </w:t>
      </w:r>
    </w:p>
    <w:p w14:paraId="1E695C61" w14:textId="729E8A42" w:rsidR="00E3775C" w:rsidRDefault="00E3775C" w:rsidP="00E3775C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2AFC83" wp14:editId="284F65E4">
                <wp:simplePos x="0" y="0"/>
                <wp:positionH relativeFrom="column">
                  <wp:posOffset>483079</wp:posOffset>
                </wp:positionH>
                <wp:positionV relativeFrom="paragraph">
                  <wp:posOffset>107483</wp:posOffset>
                </wp:positionV>
                <wp:extent cx="4718649" cy="1362977"/>
                <wp:effectExtent l="19050" t="19050" r="25400" b="27940"/>
                <wp:wrapNone/>
                <wp:docPr id="355240614" name="Freeform: Shap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8649" cy="1362977"/>
                        </a:xfrm>
                        <a:custGeom>
                          <a:avLst/>
                          <a:gdLst>
                            <a:gd name="connsiteX0" fmla="*/ 0 w 4718649"/>
                            <a:gd name="connsiteY0" fmla="*/ 17253 h 1362977"/>
                            <a:gd name="connsiteX1" fmla="*/ 715993 w 4718649"/>
                            <a:gd name="connsiteY1" fmla="*/ 1362973 h 1362977"/>
                            <a:gd name="connsiteX2" fmla="*/ 2372264 w 4718649"/>
                            <a:gd name="connsiteY2" fmla="*/ 17253 h 1362977"/>
                            <a:gd name="connsiteX3" fmla="*/ 4028536 w 4718649"/>
                            <a:gd name="connsiteY3" fmla="*/ 1362973 h 1362977"/>
                            <a:gd name="connsiteX4" fmla="*/ 4718649 w 4718649"/>
                            <a:gd name="connsiteY4" fmla="*/ 0 h 136297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718649" h="1362977">
                              <a:moveTo>
                                <a:pt x="0" y="17253"/>
                              </a:moveTo>
                              <a:cubicBezTo>
                                <a:pt x="160308" y="690113"/>
                                <a:pt x="320616" y="1362973"/>
                                <a:pt x="715993" y="1362973"/>
                              </a:cubicBezTo>
                              <a:cubicBezTo>
                                <a:pt x="1111370" y="1362973"/>
                                <a:pt x="1820174" y="17253"/>
                                <a:pt x="2372264" y="17253"/>
                              </a:cubicBezTo>
                              <a:cubicBezTo>
                                <a:pt x="2924354" y="17253"/>
                                <a:pt x="3637472" y="1365848"/>
                                <a:pt x="4028536" y="1362973"/>
                              </a:cubicBezTo>
                              <a:cubicBezTo>
                                <a:pt x="4419600" y="1360098"/>
                                <a:pt x="4718649" y="0"/>
                                <a:pt x="4718649" y="0"/>
                              </a:cubicBezTo>
                            </a:path>
                          </a:pathLst>
                        </a:cu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98A3BF" id="Freeform: Shape 16" o:spid="_x0000_s1026" style="position:absolute;margin-left:38.05pt;margin-top:8.45pt;width:371.55pt;height:107.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18649,1362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" path="m,17253c160308,690113,320616,1362973,715993,1362973v395377,,1104181,-1345720,1656271,-1345720c2924354,17253,3637472,1365848,4028536,1362973,4419600,1360098,4718649,,4718649,e" filled="f" strokecolor="black [3213]" strokeweight="2.25pt">
                <v:stroke joinstyle="miter"/>
                <v:path arrowok="t" o:connecttype="custom" o:connectlocs="0,17253;715993,1362973;2372264,17253;4028536,1362973;4718649,0" o:connectangles="0,0,0,0,0"/>
              </v:shape>
            </w:pict>
          </mc:Fallback>
        </mc:AlternateContent>
      </w:r>
      <w:r w:rsidRPr="006F6F96">
        <w:rPr>
          <w:noProof/>
        </w:rPr>
        <w:drawing>
          <wp:inline distT="0" distB="0" distL="0" distR="0" wp14:anchorId="54A2C58E" wp14:editId="39D3EF24">
            <wp:extent cx="4914952" cy="1535502"/>
            <wp:effectExtent l="0" t="0" r="0" b="7620"/>
            <wp:docPr id="11" name="Picture 11" descr="A graph with many colored d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graph with many colored dots&#10;&#10;AI-generated content may be incorrect."/>
                    <pic:cNvPicPr/>
                  </pic:nvPicPr>
                  <pic:blipFill rotWithShape="1">
                    <a:blip r:embed="rId15"/>
                    <a:srcRect l="3615" t="3521" r="2420" b="10666"/>
                    <a:stretch/>
                  </pic:blipFill>
                  <pic:spPr bwMode="auto">
                    <a:xfrm>
                      <a:off x="0" y="0"/>
                      <a:ext cx="4939632" cy="15432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80F9B2" w14:textId="516CC81A" w:rsidR="00E3775C" w:rsidRDefault="00E3775C" w:rsidP="00E3775C">
      <w:pPr>
        <w:pStyle w:val="Caption"/>
        <w:jc w:val="center"/>
      </w:pPr>
      <w:bookmarkStart w:id="18" w:name="_Ref194929584"/>
      <w:bookmarkStart w:id="19" w:name="_Toc196057155"/>
      <w:r>
        <w:t xml:space="preserve">Figure </w:t>
      </w:r>
      <w:r w:rsidR="00F45F6E">
        <w:fldChar w:fldCharType="begin"/>
      </w:r>
      <w:r w:rsidR="00F45F6E">
        <w:instrText xml:space="preserve"> SEQ Figure \* ARABIC </w:instrText>
      </w:r>
      <w:r w:rsidR="00F45F6E">
        <w:fldChar w:fldCharType="separate"/>
      </w:r>
      <w:r w:rsidR="00E410C1">
        <w:rPr>
          <w:noProof/>
        </w:rPr>
        <w:t>8</w:t>
      </w:r>
      <w:r w:rsidR="00F45F6E">
        <w:rPr>
          <w:noProof/>
        </w:rPr>
        <w:fldChar w:fldCharType="end"/>
      </w:r>
      <w:bookmarkEnd w:id="18"/>
      <w:r>
        <w:t>: Port 2 Mode 3, TE</w:t>
      </w:r>
      <w:r w:rsidRPr="00E851ED">
        <w:rPr>
          <w:vertAlign w:val="subscript"/>
        </w:rPr>
        <w:t>30</w:t>
      </w:r>
      <w:bookmarkEnd w:id="19"/>
    </w:p>
    <w:p w14:paraId="044E996F" w14:textId="5E690833" w:rsidR="001560E3" w:rsidRPr="00F3661B" w:rsidRDefault="003D5E0F" w:rsidP="001560E3">
      <w:pPr>
        <w:pStyle w:val="Heading2"/>
        <w:numPr>
          <w:ilvl w:val="2"/>
          <w:numId w:val="1"/>
        </w:numPr>
        <w:rPr>
          <w:color w:val="373737" w:themeColor="accent1" w:themeShade="40"/>
        </w:rPr>
      </w:pPr>
      <w:bookmarkStart w:id="20" w:name="_Ref194933329"/>
      <w:bookmarkStart w:id="21" w:name="_Toc196057133"/>
      <w:r w:rsidRPr="00F3661B">
        <w:rPr>
          <w:color w:val="373737" w:themeColor="accent1" w:themeShade="40"/>
        </w:rPr>
        <w:t>Calculated Cutoff Frequency (f</w:t>
      </w:r>
      <w:r w:rsidRPr="00F3661B">
        <w:rPr>
          <w:color w:val="373737" w:themeColor="accent1" w:themeShade="40"/>
          <w:vertAlign w:val="subscript"/>
        </w:rPr>
        <w:t>c</w:t>
      </w:r>
      <w:r w:rsidRPr="00F3661B">
        <w:rPr>
          <w:color w:val="373737" w:themeColor="accent1" w:themeShade="40"/>
        </w:rPr>
        <w:t>)</w:t>
      </w:r>
      <w:bookmarkEnd w:id="20"/>
      <w:bookmarkEnd w:id="21"/>
    </w:p>
    <w:p w14:paraId="6D262616" w14:textId="6DC29119" w:rsidR="00B1762C" w:rsidRDefault="00B1762C" w:rsidP="009D26C4">
      <w:r>
        <w:t>The cutoff frequency is defined as</w:t>
      </w:r>
      <w:r w:rsidR="00A82048">
        <w:t xml:space="preserve"> the </w:t>
      </w:r>
      <w:r w:rsidR="00457A47">
        <w:t xml:space="preserve">minimum frequency </w:t>
      </w:r>
      <w:r w:rsidR="00F56DA9">
        <w:t xml:space="preserve">at </w:t>
      </w:r>
      <w:r w:rsidR="00457A47">
        <w:t>which a signal can propagate</w:t>
      </w:r>
      <w:r w:rsidR="00F56DA9">
        <w:t>; below the cutoff frequency will prevent the signal being</w:t>
      </w:r>
      <w:r w:rsidR="00D435E1">
        <w:t xml:space="preserve"> transmitted and the signal is lost. The cutoff </w:t>
      </w:r>
      <w:r w:rsidR="00D435E1">
        <w:lastRenderedPageBreak/>
        <w:t>frequency also determines the dominant mode</w:t>
      </w:r>
      <w:r w:rsidR="00B94AC7">
        <w:t xml:space="preserve"> i.e. the lowest cut-off frequency</w:t>
      </w:r>
      <w:r w:rsidR="00E71179">
        <w:t xml:space="preserve"> </w:t>
      </w:r>
      <w:sdt>
        <w:sdtPr>
          <w:id w:val="-1113438916"/>
          <w:citation/>
        </w:sdtPr>
        <w:sdtEndPr/>
        <w:sdtContent>
          <w:r w:rsidR="00E71179">
            <w:fldChar w:fldCharType="begin"/>
          </w:r>
          <w:r w:rsidR="00E71179">
            <w:instrText xml:space="preserve"> CITATION Jos14 \l 2057 </w:instrText>
          </w:r>
          <w:r w:rsidR="00E71179">
            <w:fldChar w:fldCharType="separate"/>
          </w:r>
          <w:r w:rsidR="00E410C1" w:rsidRPr="00E410C1">
            <w:rPr>
              <w:noProof/>
            </w:rPr>
            <w:t>[6]</w:t>
          </w:r>
          <w:r w:rsidR="00E71179">
            <w:fldChar w:fldCharType="end"/>
          </w:r>
        </w:sdtContent>
      </w:sdt>
      <w:r w:rsidR="00215BC8">
        <w:t xml:space="preserve"> is defined as the dominant mode as </w:t>
      </w:r>
      <w:r w:rsidR="001C082F">
        <w:t xml:space="preserve">it is the first mode to allow propagation of the signal. </w:t>
      </w:r>
    </w:p>
    <w:p w14:paraId="29B06780" w14:textId="1BBEC09A" w:rsidR="009D14AC" w:rsidRDefault="00C47362" w:rsidP="009D26C4">
      <w:r>
        <w:t>Using TE</w:t>
      </w:r>
      <w:r w:rsidRPr="00E851ED">
        <w:rPr>
          <w:vertAlign w:val="subscript"/>
        </w:rPr>
        <w:t>10</w:t>
      </w:r>
      <w:r>
        <w:t>, TE</w:t>
      </w:r>
      <w:r w:rsidRPr="00E851ED">
        <w:rPr>
          <w:vertAlign w:val="subscript"/>
        </w:rPr>
        <w:t>20</w:t>
      </w:r>
      <w:r>
        <w:t xml:space="preserve"> and TE</w:t>
      </w:r>
      <w:r w:rsidRPr="00E851ED">
        <w:rPr>
          <w:vertAlign w:val="subscript"/>
        </w:rPr>
        <w:t>30</w:t>
      </w:r>
      <w:r w:rsidR="007231B0">
        <w:t xml:space="preserve"> as worked example</w:t>
      </w:r>
      <w:r>
        <w:t>s</w:t>
      </w:r>
      <w:r w:rsidR="007231B0">
        <w:t>, f</w:t>
      </w:r>
      <w:r w:rsidR="007231B0">
        <w:rPr>
          <w:vertAlign w:val="subscript"/>
        </w:rPr>
        <w:t>c</w:t>
      </w:r>
      <w:r w:rsidR="007231B0">
        <w:t xml:space="preserve"> can be calculated by </w:t>
      </w:r>
      <w:r w:rsidR="0076795F">
        <w:t xml:space="preserve">substituting the m and n values into </w:t>
      </w:r>
      <w:r w:rsidR="0076795F">
        <w:fldChar w:fldCharType="begin"/>
      </w:r>
      <w:r w:rsidR="0076795F">
        <w:instrText xml:space="preserve"> REF _Ref194926543 \h </w:instrText>
      </w:r>
      <w:r w:rsidR="0076795F">
        <w:fldChar w:fldCharType="separate"/>
      </w:r>
      <w:r w:rsidR="00E410C1">
        <w:t xml:space="preserve">Equation </w:t>
      </w:r>
      <w:r w:rsidR="00E410C1">
        <w:rPr>
          <w:noProof/>
        </w:rPr>
        <w:t>1</w:t>
      </w:r>
      <w:r w:rsidR="0076795F">
        <w:fldChar w:fldCharType="end"/>
      </w:r>
      <w:r w:rsidR="0076795F">
        <w:t xml:space="preserve"> as shown below:</w:t>
      </w:r>
      <w:r w:rsidR="00FB0BB5">
        <w:t xml:space="preserve"> </w:t>
      </w:r>
    </w:p>
    <w:p w14:paraId="2E14F5FD" w14:textId="54B64C92" w:rsidR="00681D74" w:rsidRPr="00681D74" w:rsidRDefault="00C55897" w:rsidP="009D26C4">
      <w:pPr>
        <w:rPr>
          <w:rFonts w:eastAsiaTheme="minorEastAsia"/>
          <w:color w:val="373737" w:themeColor="accent1" w:themeShade="40"/>
        </w:rPr>
      </w:pPr>
      <m:oMathPara>
        <m:oMath>
          <m:eqArr>
            <m:eqArrPr>
              <m:maxDist m:val="1"/>
              <m:ctrlPr>
                <w:rPr>
                  <w:rFonts w:ascii="Cambria Math" w:eastAsiaTheme="majorEastAsia" w:hAnsi="Cambria Math" w:cstheme="majorBidi"/>
                  <w:i/>
                  <w:color w:val="373737" w:themeColor="accent1" w:themeShade="40"/>
                </w:rPr>
              </m:ctrlPr>
            </m:eqArrPr>
            <m:e>
              <m:sSub>
                <m:sSubPr>
                  <m:ctrlPr>
                    <w:rPr>
                      <w:rFonts w:ascii="Cambria Math" w:eastAsiaTheme="majorEastAsia" w:hAnsi="Cambria Math" w:cstheme="majorBidi"/>
                      <w:i/>
                      <w:color w:val="373737" w:themeColor="accent1" w:themeShade="4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373737" w:themeColor="accent1" w:themeShade="40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color w:val="373737" w:themeColor="accent1" w:themeShade="40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color w:val="373737" w:themeColor="accent1" w:themeShade="40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color w:val="373737" w:themeColor="accent1" w:themeShade="4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373737" w:themeColor="accent1" w:themeShade="40"/>
                    </w:rPr>
                    <m:t>TE</m:t>
                  </m:r>
                </m:e>
                <m:sub>
                  <m:r>
                    <w:rPr>
                      <w:rFonts w:ascii="Cambria Math" w:hAnsi="Cambria Math"/>
                      <w:color w:val="373737" w:themeColor="accent1" w:themeShade="40"/>
                    </w:rPr>
                    <m:t>10</m:t>
                  </m:r>
                </m:sub>
              </m:sSub>
              <m:r>
                <w:rPr>
                  <w:rFonts w:ascii="Cambria Math" w:hAnsi="Cambria Math"/>
                  <w:color w:val="373737" w:themeColor="accent1" w:themeShade="40"/>
                </w:rPr>
                <m:t>=</m:t>
              </m:r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  <w:color w:val="373737" w:themeColor="accent1" w:themeShade="4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373737" w:themeColor="accent1" w:themeShade="40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373737" w:themeColor="accent1" w:themeShade="4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373737" w:themeColor="accent1" w:themeShade="40"/>
                        </w:rPr>
                        <m:t>×10</m:t>
                      </m:r>
                    </m:e>
                    <m:sup>
                      <m:r>
                        <w:rPr>
                          <w:rFonts w:ascii="Cambria Math" w:hAnsi="Cambria Math"/>
                          <w:color w:val="373737" w:themeColor="accent1" w:themeShade="40"/>
                        </w:rPr>
                        <m:t>8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color w:val="373737" w:themeColor="accent1" w:themeShade="40"/>
                    </w:rPr>
                    <m:t>2</m:t>
                  </m:r>
                </m:den>
              </m:f>
              <m:rad>
                <m:radPr>
                  <m:degHide m:val="1"/>
                  <m:ctrlPr>
                    <w:rPr>
                      <w:rFonts w:ascii="Cambria Math" w:eastAsiaTheme="majorEastAsia" w:hAnsi="Cambria Math" w:cstheme="majorBidi"/>
                      <w:i/>
                      <w:color w:val="373737" w:themeColor="accent1" w:themeShade="40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ajorEastAsia" w:hAnsi="Cambria Math" w:cstheme="majorBidi"/>
                          <w:i/>
                          <w:color w:val="373737" w:themeColor="accent1" w:themeShade="4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ajorEastAsia" w:hAnsi="Cambria Math" w:cstheme="majorBidi"/>
                              <w:i/>
                              <w:color w:val="373737" w:themeColor="accent1" w:themeShade="40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ajorEastAsia" w:hAnsi="Cambria Math" w:cstheme="majorBidi"/>
                                  <w:i/>
                                  <w:color w:val="373737" w:themeColor="accent1" w:themeShade="40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373737" w:themeColor="accent1" w:themeShade="40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373737" w:themeColor="accent1" w:themeShade="40"/>
                                </w:rPr>
                                <m:t>21×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373737" w:themeColor="accent1" w:themeShade="40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color w:val="373737" w:themeColor="accent1" w:themeShade="40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color w:val="373737" w:themeColor="accent1" w:themeShade="40"/>
                                    </w:rPr>
                                    <m:t>-</m:t>
                                  </m:r>
                                  <m:r>
                                    <w:rPr>
                                      <w:rFonts w:ascii="Cambria Math" w:hAnsi="Cambria Math"/>
                                      <w:color w:val="373737" w:themeColor="accent1" w:themeShade="40"/>
                                    </w:rPr>
                                    <m:t>3</m:t>
                                  </m:r>
                                </m:sup>
                              </m:sSup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color w:val="373737" w:themeColor="accent1" w:themeShade="40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color w:val="373737" w:themeColor="accent1" w:themeShade="40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ajorEastAsia" w:hAnsi="Cambria Math" w:cstheme="majorBidi"/>
                          <w:i/>
                          <w:color w:val="373737" w:themeColor="accent1" w:themeShade="4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ajorEastAsia" w:hAnsi="Cambria Math" w:cstheme="majorBidi"/>
                              <w:i/>
                              <w:color w:val="373737" w:themeColor="accent1" w:themeShade="40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ajorEastAsia" w:hAnsi="Cambria Math" w:cstheme="majorBidi"/>
                                  <w:i/>
                                  <w:color w:val="373737" w:themeColor="accent1" w:themeShade="40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373737" w:themeColor="accent1" w:themeShade="40"/>
                                </w:rPr>
                                <m:t>0</m:t>
                              </m:r>
                            </m:num>
                            <m:den>
                              <m:r>
                                <w:rPr>
                                  <w:rFonts w:ascii="Cambria Math" w:eastAsiaTheme="majorEastAsia" w:hAnsi="Cambria Math" w:cstheme="majorBidi"/>
                                  <w:color w:val="373737" w:themeColor="accent1" w:themeShade="40"/>
                                </w:rPr>
                                <m:t>6×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ajorEastAsia" w:hAnsi="Cambria Math" w:cstheme="majorBidi"/>
                                      <w:i/>
                                      <w:color w:val="373737" w:themeColor="accent1" w:themeShade="40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ajorEastAsia" w:hAnsi="Cambria Math" w:cstheme="majorBidi"/>
                                      <w:color w:val="373737" w:themeColor="accent1" w:themeShade="40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ajorEastAsia" w:hAnsi="Cambria Math" w:cstheme="majorBidi"/>
                                      <w:color w:val="373737" w:themeColor="accent1" w:themeShade="40"/>
                                    </w:rPr>
                                    <m:t>-</m:t>
                                  </m:r>
                                  <m:r>
                                    <w:rPr>
                                      <w:rFonts w:ascii="Cambria Math" w:eastAsiaTheme="majorEastAsia" w:hAnsi="Cambria Math" w:cstheme="majorBidi"/>
                                      <w:color w:val="373737" w:themeColor="accent1" w:themeShade="40"/>
                                    </w:rPr>
                                    <m:t>3</m:t>
                                  </m:r>
                                </m:sup>
                              </m:sSup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color w:val="373737" w:themeColor="accent1" w:themeShade="40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=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7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.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14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GHz</m:t>
              </m:r>
              <m: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#</m:t>
              </m:r>
              <m:d>
                <m:dPr>
                  <m:ctrlPr>
                    <w:rPr>
                      <w:rFonts w:ascii="Cambria Math" w:eastAsiaTheme="majorEastAsia" w:hAnsi="Cambria Math" w:cstheme="majorBidi"/>
                      <w:i/>
                      <w:color w:val="373737" w:themeColor="accent1" w:themeShade="40"/>
                    </w:rPr>
                  </m:ctrlPr>
                </m:dPr>
                <m:e>
                  <m:r>
                    <w:rPr>
                      <w:rFonts w:ascii="Cambria Math" w:eastAsiaTheme="majorEastAsia" w:hAnsi="Cambria Math" w:cstheme="majorBidi"/>
                      <w:color w:val="373737" w:themeColor="accent1" w:themeShade="40"/>
                    </w:rPr>
                    <m:t>1</m:t>
                  </m:r>
                </m:e>
              </m:d>
            </m:e>
          </m:eqArr>
        </m:oMath>
      </m:oMathPara>
    </w:p>
    <w:p w14:paraId="1EFB1432" w14:textId="77777777" w:rsidR="00681D74" w:rsidRDefault="00681D74" w:rsidP="009D26C4">
      <w:pPr>
        <w:rPr>
          <w:rFonts w:eastAsiaTheme="minorEastAsia"/>
          <w:color w:val="373737" w:themeColor="accent1" w:themeShade="40"/>
        </w:rPr>
      </w:pPr>
    </w:p>
    <w:p w14:paraId="0EC75952" w14:textId="27EB71D1" w:rsidR="00681D74" w:rsidRPr="00681D74" w:rsidRDefault="00C55897" w:rsidP="009D26C4">
      <w:pPr>
        <w:rPr>
          <w:rFonts w:eastAsiaTheme="minorEastAsia"/>
          <w:color w:val="373737" w:themeColor="accent1" w:themeShade="40"/>
        </w:rPr>
      </w:pPr>
      <m:oMathPara>
        <m:oMath>
          <m:eqArr>
            <m:eqArrPr>
              <m:maxDist m:val="1"/>
              <m:ctrlPr>
                <w:rPr>
                  <w:rFonts w:ascii="Cambria Math" w:eastAsiaTheme="majorEastAsia" w:hAnsi="Cambria Math" w:cstheme="majorBidi"/>
                  <w:i/>
                  <w:color w:val="373737" w:themeColor="accent1" w:themeShade="40"/>
                </w:rPr>
              </m:ctrlPr>
            </m:eqArrPr>
            <m:e>
              <m:sSub>
                <m:sSubPr>
                  <m:ctrlPr>
                    <w:rPr>
                      <w:rFonts w:ascii="Cambria Math" w:eastAsiaTheme="majorEastAsia" w:hAnsi="Cambria Math" w:cstheme="majorBidi"/>
                      <w:i/>
                      <w:color w:val="373737" w:themeColor="accent1" w:themeShade="4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373737" w:themeColor="accent1" w:themeShade="40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color w:val="373737" w:themeColor="accent1" w:themeShade="40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color w:val="373737" w:themeColor="accent1" w:themeShade="40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color w:val="373737" w:themeColor="accent1" w:themeShade="4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373737" w:themeColor="accent1" w:themeShade="40"/>
                    </w:rPr>
                    <m:t>TE</m:t>
                  </m:r>
                </m:e>
                <m:sub>
                  <m:r>
                    <w:rPr>
                      <w:rFonts w:ascii="Cambria Math" w:hAnsi="Cambria Math"/>
                      <w:color w:val="373737" w:themeColor="accent1" w:themeShade="40"/>
                    </w:rPr>
                    <m:t>20</m:t>
                  </m:r>
                </m:sub>
              </m:sSub>
              <m:r>
                <w:rPr>
                  <w:rFonts w:ascii="Cambria Math" w:hAnsi="Cambria Math"/>
                  <w:color w:val="373737" w:themeColor="accent1" w:themeShade="40"/>
                </w:rPr>
                <m:t>=</m:t>
              </m:r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  <w:color w:val="373737" w:themeColor="accent1" w:themeShade="4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373737" w:themeColor="accent1" w:themeShade="40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373737" w:themeColor="accent1" w:themeShade="4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373737" w:themeColor="accent1" w:themeShade="40"/>
                        </w:rPr>
                        <m:t>×10</m:t>
                      </m:r>
                    </m:e>
                    <m:sup>
                      <m:r>
                        <w:rPr>
                          <w:rFonts w:ascii="Cambria Math" w:hAnsi="Cambria Math"/>
                          <w:color w:val="373737" w:themeColor="accent1" w:themeShade="40"/>
                        </w:rPr>
                        <m:t>8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color w:val="373737" w:themeColor="accent1" w:themeShade="40"/>
                    </w:rPr>
                    <m:t>2</m:t>
                  </m:r>
                </m:den>
              </m:f>
              <m:rad>
                <m:radPr>
                  <m:degHide m:val="1"/>
                  <m:ctrlPr>
                    <w:rPr>
                      <w:rFonts w:ascii="Cambria Math" w:eastAsiaTheme="majorEastAsia" w:hAnsi="Cambria Math" w:cstheme="majorBidi"/>
                      <w:i/>
                      <w:color w:val="373737" w:themeColor="accent1" w:themeShade="40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ajorEastAsia" w:hAnsi="Cambria Math" w:cstheme="majorBidi"/>
                          <w:i/>
                          <w:color w:val="373737" w:themeColor="accent1" w:themeShade="4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ajorEastAsia" w:hAnsi="Cambria Math" w:cstheme="majorBidi"/>
                              <w:i/>
                              <w:color w:val="373737" w:themeColor="accent1" w:themeShade="40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ajorEastAsia" w:hAnsi="Cambria Math" w:cstheme="majorBidi"/>
                                  <w:i/>
                                  <w:color w:val="373737" w:themeColor="accent1" w:themeShade="40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ajorEastAsia" w:hAnsi="Cambria Math" w:cstheme="majorBidi"/>
                                  <w:color w:val="373737" w:themeColor="accent1" w:themeShade="40"/>
                                </w:rPr>
                                <m:t>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373737" w:themeColor="accent1" w:themeShade="40"/>
                                </w:rPr>
                                <m:t>21×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373737" w:themeColor="accent1" w:themeShade="40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color w:val="373737" w:themeColor="accent1" w:themeShade="40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color w:val="373737" w:themeColor="accent1" w:themeShade="40"/>
                                    </w:rPr>
                                    <m:t>-</m:t>
                                  </m:r>
                                  <m:r>
                                    <w:rPr>
                                      <w:rFonts w:ascii="Cambria Math" w:hAnsi="Cambria Math"/>
                                      <w:color w:val="373737" w:themeColor="accent1" w:themeShade="40"/>
                                    </w:rPr>
                                    <m:t>3</m:t>
                                  </m:r>
                                </m:sup>
                              </m:sSup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color w:val="373737" w:themeColor="accent1" w:themeShade="40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color w:val="373737" w:themeColor="accent1" w:themeShade="40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ajorEastAsia" w:hAnsi="Cambria Math" w:cstheme="majorBidi"/>
                          <w:i/>
                          <w:color w:val="373737" w:themeColor="accent1" w:themeShade="4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ajorEastAsia" w:hAnsi="Cambria Math" w:cstheme="majorBidi"/>
                              <w:i/>
                              <w:color w:val="373737" w:themeColor="accent1" w:themeShade="40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ajorEastAsia" w:hAnsi="Cambria Math" w:cstheme="majorBidi"/>
                                  <w:i/>
                                  <w:color w:val="373737" w:themeColor="accent1" w:themeShade="40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373737" w:themeColor="accent1" w:themeShade="40"/>
                                </w:rPr>
                                <m:t>0</m:t>
                              </m:r>
                            </m:num>
                            <m:den>
                              <m:r>
                                <w:rPr>
                                  <w:rFonts w:ascii="Cambria Math" w:eastAsiaTheme="majorEastAsia" w:hAnsi="Cambria Math" w:cstheme="majorBidi"/>
                                  <w:color w:val="373737" w:themeColor="accent1" w:themeShade="40"/>
                                </w:rPr>
                                <m:t>6×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ajorEastAsia" w:hAnsi="Cambria Math" w:cstheme="majorBidi"/>
                                      <w:i/>
                                      <w:color w:val="373737" w:themeColor="accent1" w:themeShade="40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ajorEastAsia" w:hAnsi="Cambria Math" w:cstheme="majorBidi"/>
                                      <w:color w:val="373737" w:themeColor="accent1" w:themeShade="40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ajorEastAsia" w:hAnsi="Cambria Math" w:cstheme="majorBidi"/>
                                      <w:color w:val="373737" w:themeColor="accent1" w:themeShade="40"/>
                                    </w:rPr>
                                    <m:t>-</m:t>
                                  </m:r>
                                  <m:r>
                                    <w:rPr>
                                      <w:rFonts w:ascii="Cambria Math" w:eastAsiaTheme="majorEastAsia" w:hAnsi="Cambria Math" w:cstheme="majorBidi"/>
                                      <w:color w:val="373737" w:themeColor="accent1" w:themeShade="40"/>
                                    </w:rPr>
                                    <m:t>3</m:t>
                                  </m:r>
                                </m:sup>
                              </m:sSup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color w:val="373737" w:themeColor="accent1" w:themeShade="40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=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14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.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29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GHz</m:t>
              </m:r>
              <m: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 xml:space="preserve"> #(2)</m:t>
              </m:r>
            </m:e>
          </m:eqArr>
        </m:oMath>
      </m:oMathPara>
    </w:p>
    <w:p w14:paraId="251727D8" w14:textId="77777777" w:rsidR="00681D74" w:rsidRDefault="00681D74" w:rsidP="009D26C4">
      <w:pPr>
        <w:rPr>
          <w:rFonts w:eastAsiaTheme="minorEastAsia"/>
        </w:rPr>
      </w:pPr>
    </w:p>
    <w:p w14:paraId="063C8C1E" w14:textId="01862419" w:rsidR="00276207" w:rsidRPr="00276207" w:rsidRDefault="00C55897" w:rsidP="0035299B">
      <w:pPr>
        <w:spacing w:after="240"/>
        <w:rPr>
          <w:rFonts w:eastAsiaTheme="minorEastAsia"/>
          <w:color w:val="373737" w:themeColor="accent1" w:themeShade="40"/>
        </w:rPr>
      </w:pPr>
      <m:oMathPara>
        <m:oMath>
          <m:eqArr>
            <m:eqArrPr>
              <m:maxDist m:val="1"/>
              <m:ctrlPr>
                <w:rPr>
                  <w:rFonts w:ascii="Cambria Math" w:eastAsiaTheme="majorEastAsia" w:hAnsi="Cambria Math" w:cstheme="majorBidi"/>
                  <w:i/>
                  <w:color w:val="373737" w:themeColor="accent1" w:themeShade="40"/>
                </w:rPr>
              </m:ctrlPr>
            </m:eqArrPr>
            <m:e>
              <m:sSub>
                <m:sSubPr>
                  <m:ctrlPr>
                    <w:rPr>
                      <w:rFonts w:ascii="Cambria Math" w:eastAsiaTheme="majorEastAsia" w:hAnsi="Cambria Math" w:cstheme="majorBidi"/>
                      <w:i/>
                      <w:color w:val="373737" w:themeColor="accent1" w:themeShade="4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373737" w:themeColor="accent1" w:themeShade="40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color w:val="373737" w:themeColor="accent1" w:themeShade="40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color w:val="373737" w:themeColor="accent1" w:themeShade="40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color w:val="373737" w:themeColor="accent1" w:themeShade="4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373737" w:themeColor="accent1" w:themeShade="40"/>
                    </w:rPr>
                    <m:t>TE</m:t>
                  </m:r>
                </m:e>
                <m:sub>
                  <m:r>
                    <w:rPr>
                      <w:rFonts w:ascii="Cambria Math" w:hAnsi="Cambria Math"/>
                      <w:color w:val="373737" w:themeColor="accent1" w:themeShade="40"/>
                    </w:rPr>
                    <m:t>30</m:t>
                  </m:r>
                </m:sub>
              </m:sSub>
              <m:r>
                <w:rPr>
                  <w:rFonts w:ascii="Cambria Math" w:hAnsi="Cambria Math"/>
                  <w:color w:val="373737" w:themeColor="accent1" w:themeShade="40"/>
                </w:rPr>
                <m:t>=</m:t>
              </m:r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  <w:color w:val="373737" w:themeColor="accent1" w:themeShade="4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373737" w:themeColor="accent1" w:themeShade="40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color w:val="373737" w:themeColor="accent1" w:themeShade="4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373737" w:themeColor="accent1" w:themeShade="40"/>
                        </w:rPr>
                        <m:t>×10</m:t>
                      </m:r>
                    </m:e>
                    <m:sup>
                      <m:r>
                        <w:rPr>
                          <w:rFonts w:ascii="Cambria Math" w:hAnsi="Cambria Math"/>
                          <w:color w:val="373737" w:themeColor="accent1" w:themeShade="40"/>
                        </w:rPr>
                        <m:t>8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color w:val="373737" w:themeColor="accent1" w:themeShade="40"/>
                    </w:rPr>
                    <m:t>2</m:t>
                  </m:r>
                </m:den>
              </m:f>
              <m:rad>
                <m:radPr>
                  <m:degHide m:val="1"/>
                  <m:ctrlPr>
                    <w:rPr>
                      <w:rFonts w:ascii="Cambria Math" w:eastAsiaTheme="majorEastAsia" w:hAnsi="Cambria Math" w:cstheme="majorBidi"/>
                      <w:i/>
                      <w:color w:val="373737" w:themeColor="accent1" w:themeShade="40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ajorEastAsia" w:hAnsi="Cambria Math" w:cstheme="majorBidi"/>
                          <w:i/>
                          <w:color w:val="373737" w:themeColor="accent1" w:themeShade="4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ajorEastAsia" w:hAnsi="Cambria Math" w:cstheme="majorBidi"/>
                              <w:i/>
                              <w:color w:val="373737" w:themeColor="accent1" w:themeShade="40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ajorEastAsia" w:hAnsi="Cambria Math" w:cstheme="majorBidi"/>
                                  <w:i/>
                                  <w:color w:val="373737" w:themeColor="accent1" w:themeShade="40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373737" w:themeColor="accent1" w:themeShade="40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373737" w:themeColor="accent1" w:themeShade="40"/>
                                </w:rPr>
                                <m:t>21×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373737" w:themeColor="accent1" w:themeShade="40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color w:val="373737" w:themeColor="accent1" w:themeShade="40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color w:val="373737" w:themeColor="accent1" w:themeShade="40"/>
                                    </w:rPr>
                                    <m:t>-</m:t>
                                  </m:r>
                                  <m:r>
                                    <w:rPr>
                                      <w:rFonts w:ascii="Cambria Math" w:hAnsi="Cambria Math"/>
                                      <w:color w:val="373737" w:themeColor="accent1" w:themeShade="40"/>
                                    </w:rPr>
                                    <m:t>3</m:t>
                                  </m:r>
                                </m:sup>
                              </m:sSup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color w:val="373737" w:themeColor="accent1" w:themeShade="40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color w:val="373737" w:themeColor="accent1" w:themeShade="40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ajorEastAsia" w:hAnsi="Cambria Math" w:cstheme="majorBidi"/>
                          <w:i/>
                          <w:color w:val="373737" w:themeColor="accent1" w:themeShade="4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ajorEastAsia" w:hAnsi="Cambria Math" w:cstheme="majorBidi"/>
                              <w:i/>
                              <w:color w:val="373737" w:themeColor="accent1" w:themeShade="40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ajorEastAsia" w:hAnsi="Cambria Math" w:cstheme="majorBidi"/>
                                  <w:i/>
                                  <w:color w:val="373737" w:themeColor="accent1" w:themeShade="40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373737" w:themeColor="accent1" w:themeShade="40"/>
                                </w:rPr>
                                <m:t>0</m:t>
                              </m:r>
                            </m:num>
                            <m:den>
                              <m:r>
                                <w:rPr>
                                  <w:rFonts w:ascii="Cambria Math" w:eastAsiaTheme="majorEastAsia" w:hAnsi="Cambria Math" w:cstheme="majorBidi"/>
                                  <w:color w:val="373737" w:themeColor="accent1" w:themeShade="40"/>
                                </w:rPr>
                                <m:t>6×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ajorEastAsia" w:hAnsi="Cambria Math" w:cstheme="majorBidi"/>
                                      <w:i/>
                                      <w:color w:val="373737" w:themeColor="accent1" w:themeShade="40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ajorEastAsia" w:hAnsi="Cambria Math" w:cstheme="majorBidi"/>
                                      <w:color w:val="373737" w:themeColor="accent1" w:themeShade="40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ajorEastAsia" w:hAnsi="Cambria Math" w:cstheme="majorBidi"/>
                                      <w:color w:val="373737" w:themeColor="accent1" w:themeShade="40"/>
                                    </w:rPr>
                                    <m:t>-</m:t>
                                  </m:r>
                                  <m:r>
                                    <w:rPr>
                                      <w:rFonts w:ascii="Cambria Math" w:eastAsiaTheme="majorEastAsia" w:hAnsi="Cambria Math" w:cstheme="majorBidi"/>
                                      <w:color w:val="373737" w:themeColor="accent1" w:themeShade="40"/>
                                    </w:rPr>
                                    <m:t>3</m:t>
                                  </m:r>
                                </m:sup>
                              </m:sSup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color w:val="373737" w:themeColor="accent1" w:themeShade="40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=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21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.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43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GHz</m:t>
              </m:r>
              <m: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#</m:t>
              </m:r>
              <m:d>
                <m:dPr>
                  <m:ctrlPr>
                    <w:rPr>
                      <w:rFonts w:ascii="Cambria Math" w:eastAsiaTheme="majorEastAsia" w:hAnsi="Cambria Math" w:cstheme="majorBidi"/>
                      <w:i/>
                      <w:color w:val="373737" w:themeColor="accent1" w:themeShade="40"/>
                    </w:rPr>
                  </m:ctrlPr>
                </m:dPr>
                <m:e>
                  <m:r>
                    <w:rPr>
                      <w:rFonts w:ascii="Cambria Math" w:eastAsiaTheme="majorEastAsia" w:hAnsi="Cambria Math" w:cstheme="majorBidi"/>
                      <w:color w:val="373737" w:themeColor="accent1" w:themeShade="40"/>
                    </w:rPr>
                    <m:t>3</m:t>
                  </m:r>
                </m:e>
              </m:d>
            </m:e>
          </m:eqArr>
        </m:oMath>
      </m:oMathPara>
    </w:p>
    <w:p w14:paraId="172E3B46" w14:textId="7E326D5B" w:rsidR="00A90FEE" w:rsidRPr="0035299B" w:rsidRDefault="0035299B" w:rsidP="0035299B">
      <w:pPr>
        <w:spacing w:before="160"/>
        <w:rPr>
          <w:rFonts w:eastAsiaTheme="minorEastAsia"/>
        </w:rPr>
      </w:pPr>
      <w:r>
        <w:rPr>
          <w:rFonts w:eastAsiaTheme="minorEastAsia"/>
        </w:rPr>
        <w:t>From the calculations, TE</w:t>
      </w:r>
      <w:r>
        <w:rPr>
          <w:rFonts w:eastAsiaTheme="minorEastAsia"/>
          <w:vertAlign w:val="subscript"/>
        </w:rPr>
        <w:t>10</w:t>
      </w:r>
      <w:r>
        <w:rPr>
          <w:rFonts w:eastAsiaTheme="minorEastAsia"/>
        </w:rPr>
        <w:t xml:space="preserve"> is defined as the dominant mode due to the lowest calculated cut-off frequency</w:t>
      </w:r>
      <w:r w:rsidR="00FE5C91">
        <w:rPr>
          <w:rFonts w:eastAsiaTheme="minorEastAsia"/>
        </w:rPr>
        <w:t xml:space="preserve"> as shown in (1). </w:t>
      </w:r>
    </w:p>
    <w:p w14:paraId="20E7A714" w14:textId="28A6B101" w:rsidR="003D5E0F" w:rsidRPr="00F3661B" w:rsidRDefault="003D5E0F" w:rsidP="003D5E0F">
      <w:pPr>
        <w:pStyle w:val="Heading2"/>
        <w:numPr>
          <w:ilvl w:val="2"/>
          <w:numId w:val="1"/>
        </w:numPr>
        <w:rPr>
          <w:color w:val="373737" w:themeColor="accent1" w:themeShade="40"/>
        </w:rPr>
      </w:pPr>
      <w:bookmarkStart w:id="22" w:name="_Toc196057134"/>
      <w:r w:rsidRPr="00F3661B">
        <w:rPr>
          <w:color w:val="373737" w:themeColor="accent1" w:themeShade="40"/>
        </w:rPr>
        <w:t>Simulated Cutoff Frequency (f</w:t>
      </w:r>
      <w:r w:rsidRPr="00F3661B">
        <w:rPr>
          <w:color w:val="373737" w:themeColor="accent1" w:themeShade="40"/>
          <w:vertAlign w:val="subscript"/>
        </w:rPr>
        <w:t>c</w:t>
      </w:r>
      <w:r w:rsidRPr="00F3661B">
        <w:rPr>
          <w:color w:val="373737" w:themeColor="accent1" w:themeShade="40"/>
        </w:rPr>
        <w:t>)</w:t>
      </w:r>
      <w:bookmarkEnd w:id="22"/>
    </w:p>
    <w:p w14:paraId="7A03C538" w14:textId="0E09383E" w:rsidR="004E2F20" w:rsidRDefault="00ED24D9" w:rsidP="003D5E0F">
      <w:r>
        <w:fldChar w:fldCharType="begin"/>
      </w:r>
      <w:r>
        <w:instrText xml:space="preserve"> REF _Ref194932912 \h </w:instrText>
      </w:r>
      <w:r>
        <w:fldChar w:fldCharType="separate"/>
      </w:r>
      <w:r w:rsidR="00E410C1">
        <w:t xml:space="preserve">Figure </w:t>
      </w:r>
      <w:r w:rsidR="00E410C1">
        <w:rPr>
          <w:noProof/>
        </w:rPr>
        <w:t>9</w:t>
      </w:r>
      <w:r>
        <w:fldChar w:fldCharType="end"/>
      </w:r>
      <w:r>
        <w:t xml:space="preserve"> </w:t>
      </w:r>
      <w:r w:rsidR="00BF212B">
        <w:t>highlights the cutoff frequencies</w:t>
      </w:r>
      <w:r w:rsidR="00695C7C">
        <w:t xml:space="preserve"> </w:t>
      </w:r>
      <w:r w:rsidR="00DD77BB">
        <w:t>determined from the numerical simulation for each of the 3 modes, TE</w:t>
      </w:r>
      <w:r w:rsidR="00E851ED">
        <w:rPr>
          <w:vertAlign w:val="subscript"/>
        </w:rPr>
        <w:t>10</w:t>
      </w:r>
      <w:r w:rsidR="00E851ED">
        <w:t>, TE</w:t>
      </w:r>
      <w:r w:rsidR="00E851ED">
        <w:rPr>
          <w:vertAlign w:val="subscript"/>
        </w:rPr>
        <w:t>20</w:t>
      </w:r>
      <w:r w:rsidR="00E851ED">
        <w:t xml:space="preserve"> and TE</w:t>
      </w:r>
      <w:r w:rsidR="00E851ED">
        <w:rPr>
          <w:vertAlign w:val="subscript"/>
        </w:rPr>
        <w:t>30</w:t>
      </w:r>
      <w:r w:rsidR="002E630C">
        <w:t>.</w:t>
      </w:r>
    </w:p>
    <w:p w14:paraId="65159B7A" w14:textId="3BC5A6DF" w:rsidR="00873174" w:rsidRDefault="004E2F20" w:rsidP="00873174">
      <w:pPr>
        <w:keepNext/>
        <w:jc w:val="center"/>
      </w:pPr>
      <w:r w:rsidRPr="00D67CBD">
        <w:rPr>
          <w:noProof/>
        </w:rPr>
        <w:drawing>
          <wp:anchor distT="0" distB="0" distL="114300" distR="114300" simplePos="0" relativeHeight="251672576" behindDoc="0" locked="0" layoutInCell="1" allowOverlap="1" wp14:anchorId="289F928E" wp14:editId="0904AD94">
            <wp:simplePos x="0" y="0"/>
            <wp:positionH relativeFrom="column">
              <wp:posOffset>1353185</wp:posOffset>
            </wp:positionH>
            <wp:positionV relativeFrom="paragraph">
              <wp:posOffset>537301</wp:posOffset>
            </wp:positionV>
            <wp:extent cx="1284676" cy="629392"/>
            <wp:effectExtent l="0" t="0" r="0" b="0"/>
            <wp:wrapNone/>
            <wp:docPr id="449980818" name="Picture 449980818" descr="A graph with different colore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980818" name="Picture 449980818" descr="A graph with different colored lines&#10;&#10;AI-generated content may be incorrect.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58" t="23369" r="61208" b="64521"/>
                    <a:stretch/>
                  </pic:blipFill>
                  <pic:spPr bwMode="auto">
                    <a:xfrm>
                      <a:off x="0" y="0"/>
                      <a:ext cx="1284676" cy="629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630C" w:rsidRPr="00D67CBD">
        <w:rPr>
          <w:noProof/>
        </w:rPr>
        <w:drawing>
          <wp:inline distT="0" distB="0" distL="0" distR="0" wp14:anchorId="5BD09867" wp14:editId="76796E6D">
            <wp:extent cx="5902568" cy="2897579"/>
            <wp:effectExtent l="0" t="0" r="3175" b="0"/>
            <wp:docPr id="1" name="Picture 1" descr="A graph with different colore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aph with different colored lines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07666" cy="2900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191FE" w14:textId="22FF286B" w:rsidR="002E630C" w:rsidRPr="002E630C" w:rsidRDefault="00873174" w:rsidP="00873174">
      <w:pPr>
        <w:pStyle w:val="Caption"/>
        <w:jc w:val="center"/>
      </w:pPr>
      <w:bookmarkStart w:id="23" w:name="_Ref194932912"/>
      <w:bookmarkStart w:id="24" w:name="_Toc196057156"/>
      <w:r>
        <w:t xml:space="preserve">Figure </w:t>
      </w:r>
      <w:r w:rsidR="00F45F6E">
        <w:fldChar w:fldCharType="begin"/>
      </w:r>
      <w:r w:rsidR="00F45F6E">
        <w:instrText xml:space="preserve"> SEQ Figure \* ARABIC </w:instrText>
      </w:r>
      <w:r w:rsidR="00F45F6E">
        <w:fldChar w:fldCharType="separate"/>
      </w:r>
      <w:r w:rsidR="00E410C1">
        <w:rPr>
          <w:noProof/>
        </w:rPr>
        <w:t>9</w:t>
      </w:r>
      <w:r w:rsidR="00F45F6E">
        <w:rPr>
          <w:noProof/>
        </w:rPr>
        <w:fldChar w:fldCharType="end"/>
      </w:r>
      <w:bookmarkEnd w:id="23"/>
      <w:r>
        <w:t xml:space="preserve">: Gamma Plot Highlighting </w:t>
      </w:r>
      <w:r w:rsidR="00ED24D9">
        <w:t>Cutoff Frequency</w:t>
      </w:r>
      <w:r w:rsidR="00636B1B">
        <w:t xml:space="preserve"> - Vacuum</w:t>
      </w:r>
      <w:bookmarkEnd w:id="24"/>
    </w:p>
    <w:p w14:paraId="217B8AB6" w14:textId="147D38FD" w:rsidR="003D00DA" w:rsidRDefault="004B0362" w:rsidP="009D26C4">
      <w:r>
        <w:rPr>
          <w:rFonts w:eastAsiaTheme="minorEastAsia"/>
        </w:rPr>
        <w:t>As shown</w:t>
      </w:r>
      <w:r w:rsidR="00924324">
        <w:rPr>
          <w:rFonts w:eastAsiaTheme="minorEastAsia"/>
        </w:rPr>
        <w:t xml:space="preserve"> </w:t>
      </w:r>
      <w:r>
        <w:rPr>
          <w:rFonts w:eastAsiaTheme="minorEastAsia"/>
        </w:rPr>
        <w:t xml:space="preserve">in </w:t>
      </w:r>
      <w:r>
        <w:rPr>
          <w:rFonts w:eastAsiaTheme="minorEastAsia"/>
        </w:rPr>
        <w:fldChar w:fldCharType="begin"/>
      </w:r>
      <w:r>
        <w:rPr>
          <w:rFonts w:eastAsiaTheme="minorEastAsia"/>
        </w:rPr>
        <w:instrText xml:space="preserve"> REF _Ref194932912 \h </w:instrText>
      </w:r>
      <w:r>
        <w:rPr>
          <w:rFonts w:eastAsiaTheme="minorEastAsia"/>
        </w:rPr>
      </w:r>
      <w:r>
        <w:rPr>
          <w:rFonts w:eastAsiaTheme="minorEastAsia"/>
        </w:rPr>
        <w:fldChar w:fldCharType="separate"/>
      </w:r>
      <w:r w:rsidR="00E410C1">
        <w:t xml:space="preserve">Figure </w:t>
      </w:r>
      <w:r w:rsidR="00E410C1">
        <w:rPr>
          <w:noProof/>
        </w:rPr>
        <w:t>9</w:t>
      </w:r>
      <w:r>
        <w:rPr>
          <w:rFonts w:eastAsiaTheme="minorEastAsia"/>
        </w:rPr>
        <w:fldChar w:fldCharType="end"/>
      </w:r>
      <w:r w:rsidR="004E2F20">
        <w:rPr>
          <w:rFonts w:eastAsiaTheme="minorEastAsia"/>
        </w:rPr>
        <w:t xml:space="preserve">, m1, m2 and m3 </w:t>
      </w:r>
      <w:r w:rsidR="005A7757">
        <w:rPr>
          <w:rFonts w:eastAsiaTheme="minorEastAsia"/>
        </w:rPr>
        <w:t xml:space="preserve">refer to the cutoff frequency for </w:t>
      </w:r>
      <w:r w:rsidR="006C557D">
        <w:t>TE</w:t>
      </w:r>
      <w:r w:rsidR="006C557D">
        <w:rPr>
          <w:vertAlign w:val="subscript"/>
        </w:rPr>
        <w:t>10</w:t>
      </w:r>
      <w:r w:rsidR="006C557D">
        <w:t>, TE</w:t>
      </w:r>
      <w:r w:rsidR="006C557D">
        <w:rPr>
          <w:vertAlign w:val="subscript"/>
        </w:rPr>
        <w:t>20</w:t>
      </w:r>
      <w:r w:rsidR="006C557D">
        <w:t xml:space="preserve"> and TE</w:t>
      </w:r>
      <w:r w:rsidR="006C557D">
        <w:rPr>
          <w:vertAlign w:val="subscript"/>
        </w:rPr>
        <w:t>30</w:t>
      </w:r>
      <w:r w:rsidR="006C557D">
        <w:t xml:space="preserve"> respectively</w:t>
      </w:r>
      <w:r w:rsidR="00F6725A">
        <w:t>. Given</w:t>
      </w:r>
      <w:r w:rsidR="003C12D3">
        <w:t xml:space="preserve"> the</w:t>
      </w:r>
      <w:r w:rsidR="00F6725A">
        <w:t xml:space="preserve"> values of 7.11 GHz, 14.25 GHz and 21.29 GHz</w:t>
      </w:r>
      <w:r w:rsidR="003C12D3">
        <w:t xml:space="preserve">, these </w:t>
      </w:r>
      <w:r w:rsidR="00645EF2">
        <w:t xml:space="preserve">values are very closely aligned to the numerical calculations presented in Section </w:t>
      </w:r>
      <w:r w:rsidR="00645EF2">
        <w:fldChar w:fldCharType="begin"/>
      </w:r>
      <w:r w:rsidR="00645EF2">
        <w:instrText xml:space="preserve"> REF _Ref194933329 \r \h </w:instrText>
      </w:r>
      <w:r w:rsidR="00645EF2">
        <w:fldChar w:fldCharType="separate"/>
      </w:r>
      <w:r w:rsidR="00E410C1">
        <w:t>2.2.1</w:t>
      </w:r>
      <w:r w:rsidR="00645EF2">
        <w:fldChar w:fldCharType="end"/>
      </w:r>
      <w:r w:rsidR="00645EF2">
        <w:t>.</w:t>
      </w:r>
    </w:p>
    <w:p w14:paraId="4FBAD10B" w14:textId="77777777" w:rsidR="003D00DA" w:rsidRDefault="003D00DA" w:rsidP="009D26C4"/>
    <w:p w14:paraId="0B1B015C" w14:textId="77777777" w:rsidR="003D00DA" w:rsidRDefault="003D00DA" w:rsidP="009D26C4"/>
    <w:p w14:paraId="04E446D5" w14:textId="77777777" w:rsidR="003D00DA" w:rsidRDefault="003D00DA" w:rsidP="009D26C4"/>
    <w:p w14:paraId="759B8C85" w14:textId="77777777" w:rsidR="003D00DA" w:rsidRDefault="003D00DA" w:rsidP="009D26C4"/>
    <w:p w14:paraId="1EBDA523" w14:textId="77777777" w:rsidR="003D00DA" w:rsidRDefault="003D00DA" w:rsidP="009D26C4"/>
    <w:p w14:paraId="650E161C" w14:textId="77777777" w:rsidR="003D00DA" w:rsidRDefault="003D00DA" w:rsidP="009D26C4"/>
    <w:p w14:paraId="6457ADB9" w14:textId="13CD9032" w:rsidR="00810415" w:rsidRPr="00F3661B" w:rsidRDefault="0025406E" w:rsidP="00810415">
      <w:pPr>
        <w:pStyle w:val="Heading2"/>
        <w:numPr>
          <w:ilvl w:val="2"/>
          <w:numId w:val="1"/>
        </w:numPr>
        <w:rPr>
          <w:color w:val="373737" w:themeColor="accent1" w:themeShade="40"/>
        </w:rPr>
      </w:pPr>
      <w:bookmarkStart w:id="25" w:name="_Toc196057135"/>
      <w:r>
        <w:rPr>
          <w:color w:val="373737" w:themeColor="accent1" w:themeShade="40"/>
        </w:rPr>
        <w:lastRenderedPageBreak/>
        <w:t xml:space="preserve">Vacuum </w:t>
      </w:r>
      <w:r w:rsidR="00045645" w:rsidRPr="00F3661B">
        <w:rPr>
          <w:color w:val="373737" w:themeColor="accent1" w:themeShade="40"/>
        </w:rPr>
        <w:t>Magnitude and Vector Plots</w:t>
      </w:r>
      <w:bookmarkEnd w:id="25"/>
    </w:p>
    <w:p w14:paraId="3730C08D" w14:textId="178DD776" w:rsidR="00810415" w:rsidRDefault="008A1E07" w:rsidP="009D26C4">
      <w:r>
        <w:rPr>
          <w:rFonts w:eastAsiaTheme="minorEastAsia"/>
        </w:rPr>
        <w:fldChar w:fldCharType="begin"/>
      </w:r>
      <w:r>
        <w:rPr>
          <w:rFonts w:eastAsiaTheme="minorEastAsia"/>
        </w:rPr>
        <w:instrText xml:space="preserve"> REF _Ref195517378 \h </w:instrText>
      </w:r>
      <w:r>
        <w:rPr>
          <w:rFonts w:eastAsiaTheme="minorEastAsia"/>
        </w:rPr>
      </w:r>
      <w:r>
        <w:rPr>
          <w:rFonts w:eastAsiaTheme="minorEastAsia"/>
        </w:rPr>
        <w:fldChar w:fldCharType="separate"/>
      </w:r>
      <w:r w:rsidR="00E410C1">
        <w:t xml:space="preserve">Table </w:t>
      </w:r>
      <w:r w:rsidR="00E410C1">
        <w:rPr>
          <w:noProof/>
        </w:rPr>
        <w:t>2</w:t>
      </w:r>
      <w:r>
        <w:rPr>
          <w:rFonts w:eastAsiaTheme="minorEastAsia"/>
        </w:rPr>
        <w:fldChar w:fldCharType="end"/>
      </w:r>
      <w:r>
        <w:rPr>
          <w:rFonts w:eastAsiaTheme="minorEastAsia"/>
        </w:rPr>
        <w:t xml:space="preserve"> </w:t>
      </w:r>
      <w:r w:rsidR="00EF5994">
        <w:rPr>
          <w:rFonts w:eastAsiaTheme="minorEastAsia"/>
        </w:rPr>
        <w:t xml:space="preserve">summarises the magnitude and vector plots for </w:t>
      </w:r>
      <w:r w:rsidR="00C41856">
        <w:rPr>
          <w:rFonts w:eastAsiaTheme="minorEastAsia"/>
        </w:rPr>
        <w:t>the Port 1 modes,</w:t>
      </w:r>
      <w:r w:rsidR="005D5188">
        <w:rPr>
          <w:rFonts w:eastAsiaTheme="minorEastAsia"/>
        </w:rPr>
        <w:t xml:space="preserve"> </w:t>
      </w:r>
      <w:r w:rsidR="005D5188">
        <w:t>TE</w:t>
      </w:r>
      <w:r w:rsidR="005D5188">
        <w:rPr>
          <w:vertAlign w:val="subscript"/>
        </w:rPr>
        <w:t>10</w:t>
      </w:r>
      <w:r w:rsidR="005D5188">
        <w:t>, TE</w:t>
      </w:r>
      <w:r w:rsidR="005D5188">
        <w:rPr>
          <w:vertAlign w:val="subscript"/>
        </w:rPr>
        <w:t>20</w:t>
      </w:r>
      <w:r w:rsidR="005D5188">
        <w:t xml:space="preserve"> and TE</w:t>
      </w:r>
      <w:r w:rsidR="005D5188">
        <w:rPr>
          <w:vertAlign w:val="subscript"/>
        </w:rPr>
        <w:t>30</w:t>
      </w:r>
      <w:r w:rsidR="005D5188">
        <w:t>.</w:t>
      </w:r>
    </w:p>
    <w:p w14:paraId="261229C3" w14:textId="61DAD67D" w:rsidR="0097077F" w:rsidRPr="00481CC6" w:rsidRDefault="0097077F" w:rsidP="00F4151F">
      <w:pPr>
        <w:pStyle w:val="Caption"/>
        <w:keepNext/>
        <w:spacing w:after="120"/>
        <w:jc w:val="center"/>
      </w:pPr>
      <w:bookmarkStart w:id="26" w:name="_Ref195517378"/>
      <w:r>
        <w:t xml:space="preserve">Table </w:t>
      </w:r>
      <w:r w:rsidR="00383BBC">
        <w:fldChar w:fldCharType="begin"/>
      </w:r>
      <w:r w:rsidR="00383BBC">
        <w:instrText xml:space="preserve"> SEQ Table \* ARABIC </w:instrText>
      </w:r>
      <w:r w:rsidR="00383BBC">
        <w:fldChar w:fldCharType="separate"/>
      </w:r>
      <w:r w:rsidR="00E410C1">
        <w:rPr>
          <w:noProof/>
        </w:rPr>
        <w:t>2</w:t>
      </w:r>
      <w:r w:rsidR="00383BBC">
        <w:rPr>
          <w:noProof/>
        </w:rPr>
        <w:fldChar w:fldCharType="end"/>
      </w:r>
      <w:bookmarkEnd w:id="26"/>
      <w:r>
        <w:t xml:space="preserve">: </w:t>
      </w:r>
      <w:r w:rsidR="00A907E3">
        <w:t xml:space="preserve">Electric Field </w:t>
      </w:r>
      <w:r w:rsidR="008B0242">
        <w:t>Magnitude and Vector Plots</w:t>
      </w:r>
      <w:r w:rsidR="00F4151F">
        <w:t xml:space="preserve"> for TE</w:t>
      </w:r>
      <w:r w:rsidR="00F4151F">
        <w:rPr>
          <w:vertAlign w:val="subscript"/>
        </w:rPr>
        <w:t>10</w:t>
      </w:r>
      <w:r w:rsidR="00F4151F">
        <w:t>, TE</w:t>
      </w:r>
      <w:r w:rsidR="00F4151F">
        <w:rPr>
          <w:vertAlign w:val="subscript"/>
        </w:rPr>
        <w:t>20</w:t>
      </w:r>
      <w:r w:rsidR="00F4151F">
        <w:t xml:space="preserve"> and TE</w:t>
      </w:r>
      <w:r w:rsidR="00F4151F">
        <w:rPr>
          <w:vertAlign w:val="subscript"/>
        </w:rPr>
        <w:t>30</w:t>
      </w:r>
      <w:r w:rsidR="00481CC6">
        <w:t xml:space="preserve"> – Vacuum</w:t>
      </w:r>
    </w:p>
    <w:tbl>
      <w:tblPr>
        <w:tblStyle w:val="TableGrid"/>
        <w:tblW w:w="10175" w:type="dxa"/>
        <w:jc w:val="center"/>
        <w:tblLook w:val="04A0" w:firstRow="1" w:lastRow="0" w:firstColumn="1" w:lastColumn="0" w:noHBand="0" w:noVBand="1"/>
      </w:tblPr>
      <w:tblGrid>
        <w:gridCol w:w="593"/>
        <w:gridCol w:w="5166"/>
        <w:gridCol w:w="5016"/>
      </w:tblGrid>
      <w:tr w:rsidR="0097077F" w14:paraId="1565C0D4" w14:textId="77777777" w:rsidTr="003E7BF6">
        <w:trPr>
          <w:trHeight w:val="860"/>
          <w:jc w:val="center"/>
        </w:trPr>
        <w:tc>
          <w:tcPr>
            <w:tcW w:w="583" w:type="dxa"/>
            <w:shd w:val="clear" w:color="auto" w:fill="000000" w:themeFill="text1"/>
            <w:vAlign w:val="center"/>
          </w:tcPr>
          <w:p w14:paraId="56801A8B" w14:textId="77777777" w:rsidR="00F47ADB" w:rsidRDefault="00F47ADB" w:rsidP="00320143">
            <w:pPr>
              <w:jc w:val="center"/>
              <w:rPr>
                <w:rFonts w:eastAsiaTheme="minorEastAsia"/>
              </w:rPr>
            </w:pPr>
          </w:p>
        </w:tc>
        <w:tc>
          <w:tcPr>
            <w:tcW w:w="4726" w:type="dxa"/>
            <w:shd w:val="clear" w:color="auto" w:fill="D9D9D9" w:themeFill="background1" w:themeFillShade="D9"/>
            <w:vAlign w:val="center"/>
          </w:tcPr>
          <w:p w14:paraId="0B8722F6" w14:textId="2CC901C6" w:rsidR="00F47ADB" w:rsidRPr="003E7BF6" w:rsidRDefault="00F318E7" w:rsidP="00320143">
            <w:pPr>
              <w:jc w:val="center"/>
              <w:rPr>
                <w:rFonts w:eastAsiaTheme="minorEastAsia"/>
                <w:b/>
                <w:bCs/>
              </w:rPr>
            </w:pPr>
            <w:r w:rsidRPr="003E7BF6">
              <w:rPr>
                <w:rFonts w:eastAsiaTheme="minorEastAsia"/>
                <w:b/>
                <w:bCs/>
              </w:rPr>
              <w:t>Vector</w:t>
            </w:r>
          </w:p>
        </w:tc>
        <w:tc>
          <w:tcPr>
            <w:tcW w:w="4866" w:type="dxa"/>
            <w:shd w:val="clear" w:color="auto" w:fill="D9D9D9" w:themeFill="background1" w:themeFillShade="D9"/>
            <w:vAlign w:val="center"/>
          </w:tcPr>
          <w:p w14:paraId="5A54F063" w14:textId="2885ED5B" w:rsidR="00F47ADB" w:rsidRPr="003E7BF6" w:rsidRDefault="00F318E7" w:rsidP="00320143">
            <w:pPr>
              <w:jc w:val="center"/>
              <w:rPr>
                <w:rFonts w:eastAsiaTheme="minorEastAsia"/>
                <w:b/>
                <w:bCs/>
              </w:rPr>
            </w:pPr>
            <w:r w:rsidRPr="003E7BF6">
              <w:rPr>
                <w:rFonts w:eastAsiaTheme="minorEastAsia"/>
                <w:b/>
                <w:bCs/>
              </w:rPr>
              <w:t>Magnitude</w:t>
            </w:r>
          </w:p>
        </w:tc>
      </w:tr>
      <w:tr w:rsidR="0097077F" w14:paraId="63D65B53" w14:textId="77777777" w:rsidTr="003E7BF6">
        <w:trPr>
          <w:trHeight w:val="860"/>
          <w:jc w:val="center"/>
        </w:trPr>
        <w:tc>
          <w:tcPr>
            <w:tcW w:w="583" w:type="dxa"/>
            <w:shd w:val="clear" w:color="auto" w:fill="D9D9D9" w:themeFill="background1" w:themeFillShade="D9"/>
            <w:vAlign w:val="center"/>
          </w:tcPr>
          <w:p w14:paraId="7BA33258" w14:textId="15237A98" w:rsidR="00F47ADB" w:rsidRPr="003E7BF6" w:rsidRDefault="000A29A6" w:rsidP="00320143">
            <w:pPr>
              <w:jc w:val="center"/>
              <w:rPr>
                <w:rFonts w:eastAsiaTheme="minorEastAsia"/>
                <w:b/>
                <w:bCs/>
              </w:rPr>
            </w:pPr>
            <w:r w:rsidRPr="003E7BF6">
              <w:rPr>
                <w:b/>
                <w:bCs/>
              </w:rPr>
              <w:t>TE</w:t>
            </w:r>
            <w:r w:rsidRPr="003E7BF6">
              <w:rPr>
                <w:b/>
                <w:bCs/>
                <w:vertAlign w:val="subscript"/>
              </w:rPr>
              <w:t>10</w:t>
            </w:r>
          </w:p>
        </w:tc>
        <w:tc>
          <w:tcPr>
            <w:tcW w:w="4726" w:type="dxa"/>
            <w:vAlign w:val="center"/>
          </w:tcPr>
          <w:p w14:paraId="7BCEF04E" w14:textId="77777777" w:rsidR="00BD0402" w:rsidRDefault="00A50B16" w:rsidP="00BD0402">
            <w:pPr>
              <w:keepNext/>
              <w:jc w:val="center"/>
            </w:pPr>
            <w:r w:rsidRPr="00A1662B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0A9D527" wp14:editId="1206A905">
                  <wp:extent cx="3136498" cy="2313295"/>
                  <wp:effectExtent l="0" t="0" r="6985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24222"/>
                          <a:stretch/>
                        </pic:blipFill>
                        <pic:spPr bwMode="auto">
                          <a:xfrm>
                            <a:off x="0" y="0"/>
                            <a:ext cx="3188063" cy="2351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ECF560D" w14:textId="1CACBF6E" w:rsidR="00F47ADB" w:rsidRPr="00BD0402" w:rsidRDefault="00BD0402" w:rsidP="00D842A3">
            <w:pPr>
              <w:pStyle w:val="Caption"/>
              <w:spacing w:after="0"/>
              <w:jc w:val="center"/>
            </w:pPr>
            <w:bookmarkStart w:id="27" w:name="_Toc196057157"/>
            <w:r>
              <w:t xml:space="preserve">Figure </w:t>
            </w:r>
            <w:r w:rsidR="00F45F6E">
              <w:fldChar w:fldCharType="begin"/>
            </w:r>
            <w:r w:rsidR="00F45F6E">
              <w:instrText xml:space="preserve"> SEQ Figure \* ARABIC </w:instrText>
            </w:r>
            <w:r w:rsidR="00F45F6E">
              <w:fldChar w:fldCharType="separate"/>
            </w:r>
            <w:r w:rsidR="00E410C1">
              <w:rPr>
                <w:noProof/>
              </w:rPr>
              <w:t>10</w:t>
            </w:r>
            <w:r w:rsidR="00F45F6E">
              <w:rPr>
                <w:noProof/>
              </w:rPr>
              <w:fldChar w:fldCharType="end"/>
            </w:r>
            <w:r>
              <w:t>: TE</w:t>
            </w:r>
            <w:r>
              <w:rPr>
                <w:vertAlign w:val="subscript"/>
              </w:rPr>
              <w:t>10</w:t>
            </w:r>
            <w:r>
              <w:t xml:space="preserve"> Vector Plot</w:t>
            </w:r>
            <w:r w:rsidR="00D842A3">
              <w:t xml:space="preserve"> – Vacuum</w:t>
            </w:r>
            <w:r w:rsidR="002D548E">
              <w:t xml:space="preserve"> Electric Field</w:t>
            </w:r>
            <w:bookmarkEnd w:id="27"/>
          </w:p>
        </w:tc>
        <w:tc>
          <w:tcPr>
            <w:tcW w:w="4866" w:type="dxa"/>
            <w:vAlign w:val="center"/>
          </w:tcPr>
          <w:p w14:paraId="4DC60934" w14:textId="77777777" w:rsidR="00D842A3" w:rsidRDefault="00E87C95" w:rsidP="00D842A3">
            <w:pPr>
              <w:keepNext/>
              <w:jc w:val="center"/>
            </w:pPr>
            <w:r w:rsidRPr="005F40B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E9E95C1" wp14:editId="13F396E7">
                  <wp:extent cx="3047993" cy="2268187"/>
                  <wp:effectExtent l="0" t="0" r="635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r="24954"/>
                          <a:stretch/>
                        </pic:blipFill>
                        <pic:spPr bwMode="auto">
                          <a:xfrm>
                            <a:off x="0" y="0"/>
                            <a:ext cx="3077124" cy="2289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32502C5" w14:textId="3CE1CEDE" w:rsidR="00F47ADB" w:rsidRDefault="00D842A3" w:rsidP="00BD062D">
            <w:pPr>
              <w:pStyle w:val="Caption"/>
              <w:spacing w:after="0"/>
              <w:jc w:val="center"/>
              <w:rPr>
                <w:rFonts w:eastAsiaTheme="minorEastAsia"/>
              </w:rPr>
            </w:pPr>
            <w:bookmarkStart w:id="28" w:name="_Toc196057158"/>
            <w:r>
              <w:t xml:space="preserve">Figure </w:t>
            </w:r>
            <w:r w:rsidR="00F45F6E">
              <w:fldChar w:fldCharType="begin"/>
            </w:r>
            <w:r w:rsidR="00F45F6E">
              <w:instrText xml:space="preserve"> SEQ Figure \* ARABIC </w:instrText>
            </w:r>
            <w:r w:rsidR="00F45F6E">
              <w:fldChar w:fldCharType="separate"/>
            </w:r>
            <w:r w:rsidR="00E410C1">
              <w:rPr>
                <w:noProof/>
              </w:rPr>
              <w:t>11</w:t>
            </w:r>
            <w:r w:rsidR="00F45F6E">
              <w:rPr>
                <w:noProof/>
              </w:rPr>
              <w:fldChar w:fldCharType="end"/>
            </w:r>
            <w:r>
              <w:t>: TE</w:t>
            </w:r>
            <w:r>
              <w:rPr>
                <w:vertAlign w:val="subscript"/>
              </w:rPr>
              <w:t>10</w:t>
            </w:r>
            <w:r w:rsidR="00BD062D">
              <w:t xml:space="preserve"> Magnitude Plot </w:t>
            </w:r>
            <w:r w:rsidR="002D548E">
              <w:t>–</w:t>
            </w:r>
            <w:r w:rsidR="00BD062D">
              <w:t xml:space="preserve"> Vacuum</w:t>
            </w:r>
            <w:r w:rsidR="002D548E">
              <w:t xml:space="preserve"> Electric Field</w:t>
            </w:r>
            <w:bookmarkEnd w:id="28"/>
          </w:p>
        </w:tc>
      </w:tr>
      <w:tr w:rsidR="0097077F" w14:paraId="045EEB8D" w14:textId="77777777" w:rsidTr="003E7BF6">
        <w:trPr>
          <w:trHeight w:val="899"/>
          <w:jc w:val="center"/>
        </w:trPr>
        <w:tc>
          <w:tcPr>
            <w:tcW w:w="583" w:type="dxa"/>
            <w:shd w:val="clear" w:color="auto" w:fill="D9D9D9" w:themeFill="background1" w:themeFillShade="D9"/>
            <w:vAlign w:val="center"/>
          </w:tcPr>
          <w:p w14:paraId="317A5FE3" w14:textId="7706C5F9" w:rsidR="00F47ADB" w:rsidRPr="003E7BF6" w:rsidRDefault="000A29A6" w:rsidP="00320143">
            <w:pPr>
              <w:jc w:val="center"/>
              <w:rPr>
                <w:rFonts w:eastAsiaTheme="minorEastAsia"/>
                <w:b/>
                <w:bCs/>
              </w:rPr>
            </w:pPr>
            <w:r w:rsidRPr="003E7BF6">
              <w:rPr>
                <w:b/>
                <w:bCs/>
              </w:rPr>
              <w:t>TE</w:t>
            </w:r>
            <w:r w:rsidRPr="003E7BF6">
              <w:rPr>
                <w:b/>
                <w:bCs/>
                <w:vertAlign w:val="subscript"/>
              </w:rPr>
              <w:t>20</w:t>
            </w:r>
          </w:p>
        </w:tc>
        <w:tc>
          <w:tcPr>
            <w:tcW w:w="4726" w:type="dxa"/>
            <w:vAlign w:val="center"/>
          </w:tcPr>
          <w:p w14:paraId="3767488E" w14:textId="77777777" w:rsidR="00D842A3" w:rsidRDefault="00D121DC" w:rsidP="00D842A3">
            <w:pPr>
              <w:keepNext/>
              <w:jc w:val="center"/>
            </w:pPr>
            <w:r w:rsidRPr="00360929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A3AB713" wp14:editId="0C29B4B0">
                  <wp:extent cx="3125707" cy="2333501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r="25127"/>
                          <a:stretch/>
                        </pic:blipFill>
                        <pic:spPr bwMode="auto">
                          <a:xfrm>
                            <a:off x="0" y="0"/>
                            <a:ext cx="3181655" cy="23752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EBD4E0C" w14:textId="071307FB" w:rsidR="00F47ADB" w:rsidRPr="00BD062D" w:rsidRDefault="00D842A3" w:rsidP="00BD062D">
            <w:pPr>
              <w:pStyle w:val="Caption"/>
              <w:spacing w:after="0"/>
              <w:jc w:val="center"/>
            </w:pPr>
            <w:bookmarkStart w:id="29" w:name="_Toc196057159"/>
            <w:r>
              <w:t xml:space="preserve">Figure </w:t>
            </w:r>
            <w:r w:rsidR="00F45F6E">
              <w:fldChar w:fldCharType="begin"/>
            </w:r>
            <w:r w:rsidR="00F45F6E">
              <w:instrText xml:space="preserve"> SEQ Figure \* ARABIC </w:instrText>
            </w:r>
            <w:r w:rsidR="00F45F6E">
              <w:fldChar w:fldCharType="separate"/>
            </w:r>
            <w:r w:rsidR="00E410C1">
              <w:rPr>
                <w:noProof/>
              </w:rPr>
              <w:t>12</w:t>
            </w:r>
            <w:r w:rsidR="00F45F6E">
              <w:rPr>
                <w:noProof/>
              </w:rPr>
              <w:fldChar w:fldCharType="end"/>
            </w:r>
            <w:r>
              <w:t>: TE</w:t>
            </w:r>
            <w:r>
              <w:rPr>
                <w:vertAlign w:val="subscript"/>
              </w:rPr>
              <w:t>20</w:t>
            </w:r>
            <w:r>
              <w:t xml:space="preserve"> Vector Plot </w:t>
            </w:r>
            <w:r w:rsidR="002D548E">
              <w:t>–</w:t>
            </w:r>
            <w:r>
              <w:t xml:space="preserve"> Vacuum</w:t>
            </w:r>
            <w:r w:rsidR="002D548E">
              <w:t xml:space="preserve"> Electric Field</w:t>
            </w:r>
            <w:bookmarkEnd w:id="29"/>
          </w:p>
        </w:tc>
        <w:tc>
          <w:tcPr>
            <w:tcW w:w="4866" w:type="dxa"/>
            <w:vAlign w:val="center"/>
          </w:tcPr>
          <w:p w14:paraId="6B110B0F" w14:textId="77777777" w:rsidR="00D842A3" w:rsidRDefault="006A439A" w:rsidP="00D842A3">
            <w:pPr>
              <w:keepNext/>
              <w:jc w:val="center"/>
            </w:pPr>
            <w:r w:rsidRPr="00510C8D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9D60D87" wp14:editId="46E05378">
                  <wp:extent cx="2997281" cy="2214748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r="24364"/>
                          <a:stretch/>
                        </pic:blipFill>
                        <pic:spPr bwMode="auto">
                          <a:xfrm>
                            <a:off x="0" y="0"/>
                            <a:ext cx="3036237" cy="22435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F68003E" w14:textId="3F2A61F7" w:rsidR="00F47ADB" w:rsidRPr="00BD062D" w:rsidRDefault="00D842A3" w:rsidP="00BD062D">
            <w:pPr>
              <w:pStyle w:val="Caption"/>
              <w:spacing w:after="0"/>
              <w:jc w:val="center"/>
            </w:pPr>
            <w:bookmarkStart w:id="30" w:name="_Toc196057160"/>
            <w:r>
              <w:t xml:space="preserve">Figure </w:t>
            </w:r>
            <w:r w:rsidR="00F45F6E">
              <w:fldChar w:fldCharType="begin"/>
            </w:r>
            <w:r w:rsidR="00F45F6E">
              <w:instrText xml:space="preserve"> SEQ Figure \* ARABIC </w:instrText>
            </w:r>
            <w:r w:rsidR="00F45F6E">
              <w:fldChar w:fldCharType="separate"/>
            </w:r>
            <w:r w:rsidR="00E410C1">
              <w:rPr>
                <w:noProof/>
              </w:rPr>
              <w:t>13</w:t>
            </w:r>
            <w:r w:rsidR="00F45F6E">
              <w:rPr>
                <w:noProof/>
              </w:rPr>
              <w:fldChar w:fldCharType="end"/>
            </w:r>
            <w:r w:rsidR="00BD062D">
              <w:t>: TE</w:t>
            </w:r>
            <w:r w:rsidR="00BD062D">
              <w:rPr>
                <w:vertAlign w:val="subscript"/>
              </w:rPr>
              <w:t>20</w:t>
            </w:r>
            <w:r w:rsidR="00BD062D">
              <w:t xml:space="preserve"> Magnitude Plot </w:t>
            </w:r>
            <w:r w:rsidR="002D548E">
              <w:t>–</w:t>
            </w:r>
            <w:r w:rsidR="00BD062D">
              <w:t xml:space="preserve"> Vacuum</w:t>
            </w:r>
            <w:r w:rsidR="002D548E">
              <w:t xml:space="preserve"> Electric Field</w:t>
            </w:r>
            <w:bookmarkEnd w:id="30"/>
          </w:p>
        </w:tc>
      </w:tr>
      <w:tr w:rsidR="0097077F" w14:paraId="60E8FCCE" w14:textId="77777777" w:rsidTr="003E7BF6">
        <w:trPr>
          <w:trHeight w:val="860"/>
          <w:jc w:val="center"/>
        </w:trPr>
        <w:tc>
          <w:tcPr>
            <w:tcW w:w="583" w:type="dxa"/>
            <w:shd w:val="clear" w:color="auto" w:fill="D9D9D9" w:themeFill="background1" w:themeFillShade="D9"/>
            <w:vAlign w:val="center"/>
          </w:tcPr>
          <w:p w14:paraId="359F417B" w14:textId="1835AF57" w:rsidR="000A29A6" w:rsidRPr="003E7BF6" w:rsidRDefault="000A29A6" w:rsidP="00320143">
            <w:pPr>
              <w:jc w:val="center"/>
              <w:rPr>
                <w:b/>
                <w:bCs/>
              </w:rPr>
            </w:pPr>
            <w:r w:rsidRPr="003E7BF6">
              <w:rPr>
                <w:b/>
                <w:bCs/>
              </w:rPr>
              <w:t>TE</w:t>
            </w:r>
            <w:r w:rsidRPr="003E7BF6">
              <w:rPr>
                <w:b/>
                <w:bCs/>
                <w:vertAlign w:val="subscript"/>
              </w:rPr>
              <w:t>30</w:t>
            </w:r>
          </w:p>
        </w:tc>
        <w:tc>
          <w:tcPr>
            <w:tcW w:w="4726" w:type="dxa"/>
            <w:vAlign w:val="center"/>
          </w:tcPr>
          <w:p w14:paraId="02AE3C33" w14:textId="77777777" w:rsidR="00D842A3" w:rsidRDefault="0014443D" w:rsidP="00D842A3">
            <w:pPr>
              <w:keepNext/>
              <w:jc w:val="center"/>
            </w:pPr>
            <w:r w:rsidRPr="00574C08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F517C71" wp14:editId="38AA7070">
                  <wp:extent cx="2983530" cy="2202873"/>
                  <wp:effectExtent l="0" t="0" r="7620" b="6985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r="24702"/>
                          <a:stretch/>
                        </pic:blipFill>
                        <pic:spPr bwMode="auto">
                          <a:xfrm>
                            <a:off x="0" y="0"/>
                            <a:ext cx="3020955" cy="22305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99FCBAC" w14:textId="1FACC9F7" w:rsidR="000A29A6" w:rsidRDefault="00D842A3" w:rsidP="00BD062D">
            <w:pPr>
              <w:pStyle w:val="Caption"/>
              <w:spacing w:after="0"/>
              <w:jc w:val="center"/>
              <w:rPr>
                <w:rFonts w:eastAsiaTheme="minorEastAsia"/>
              </w:rPr>
            </w:pPr>
            <w:bookmarkStart w:id="31" w:name="_Toc196057161"/>
            <w:r>
              <w:t xml:space="preserve">Figure </w:t>
            </w:r>
            <w:r w:rsidR="00F45F6E">
              <w:fldChar w:fldCharType="begin"/>
            </w:r>
            <w:r w:rsidR="00F45F6E">
              <w:instrText xml:space="preserve"> SEQ Figure \* ARABIC </w:instrText>
            </w:r>
            <w:r w:rsidR="00F45F6E">
              <w:fldChar w:fldCharType="separate"/>
            </w:r>
            <w:r w:rsidR="00E410C1">
              <w:rPr>
                <w:noProof/>
              </w:rPr>
              <w:t>14</w:t>
            </w:r>
            <w:r w:rsidR="00F45F6E">
              <w:rPr>
                <w:noProof/>
              </w:rPr>
              <w:fldChar w:fldCharType="end"/>
            </w:r>
            <w:r w:rsidR="00BD062D">
              <w:t>: TE</w:t>
            </w:r>
            <w:r w:rsidR="00BD062D">
              <w:rPr>
                <w:vertAlign w:val="subscript"/>
              </w:rPr>
              <w:t>30</w:t>
            </w:r>
            <w:r w:rsidR="00BD062D">
              <w:t xml:space="preserve"> Vector Plot </w:t>
            </w:r>
            <w:r w:rsidR="002D548E">
              <w:t>–</w:t>
            </w:r>
            <w:r w:rsidR="00BD062D">
              <w:t xml:space="preserve"> Vacuum</w:t>
            </w:r>
            <w:r w:rsidR="002D548E">
              <w:t xml:space="preserve"> Electric Field</w:t>
            </w:r>
            <w:bookmarkEnd w:id="31"/>
          </w:p>
        </w:tc>
        <w:tc>
          <w:tcPr>
            <w:tcW w:w="4866" w:type="dxa"/>
            <w:vAlign w:val="center"/>
          </w:tcPr>
          <w:p w14:paraId="38089CE6" w14:textId="77777777" w:rsidR="00D842A3" w:rsidRDefault="00305E8E" w:rsidP="00D842A3">
            <w:pPr>
              <w:keepNext/>
              <w:jc w:val="center"/>
            </w:pPr>
            <w:r w:rsidRPr="00F830A9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558E552" wp14:editId="7E2809B5">
                  <wp:extent cx="2939143" cy="2159459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r="24273"/>
                          <a:stretch/>
                        </pic:blipFill>
                        <pic:spPr bwMode="auto">
                          <a:xfrm>
                            <a:off x="0" y="0"/>
                            <a:ext cx="2981399" cy="21905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25563F8" w14:textId="75F0CBD7" w:rsidR="000A29A6" w:rsidRDefault="00D842A3" w:rsidP="00BD062D">
            <w:pPr>
              <w:pStyle w:val="Caption"/>
              <w:spacing w:after="0"/>
              <w:jc w:val="center"/>
              <w:rPr>
                <w:rFonts w:eastAsiaTheme="minorEastAsia"/>
              </w:rPr>
            </w:pPr>
            <w:bookmarkStart w:id="32" w:name="_Toc196057162"/>
            <w:r>
              <w:t xml:space="preserve">Figure </w:t>
            </w:r>
            <w:r w:rsidR="00F45F6E">
              <w:fldChar w:fldCharType="begin"/>
            </w:r>
            <w:r w:rsidR="00F45F6E">
              <w:instrText xml:space="preserve"> SEQ Figure \* ARABIC </w:instrText>
            </w:r>
            <w:r w:rsidR="00F45F6E">
              <w:fldChar w:fldCharType="separate"/>
            </w:r>
            <w:r w:rsidR="00E410C1">
              <w:rPr>
                <w:noProof/>
              </w:rPr>
              <w:t>15</w:t>
            </w:r>
            <w:r w:rsidR="00F45F6E">
              <w:rPr>
                <w:noProof/>
              </w:rPr>
              <w:fldChar w:fldCharType="end"/>
            </w:r>
            <w:r w:rsidR="00BD062D">
              <w:t>: TE</w:t>
            </w:r>
            <w:r w:rsidR="00BD062D">
              <w:rPr>
                <w:vertAlign w:val="subscript"/>
              </w:rPr>
              <w:t>30</w:t>
            </w:r>
            <w:r w:rsidR="00BD062D">
              <w:t xml:space="preserve"> Magnitude Plot – Vacuum</w:t>
            </w:r>
            <w:r w:rsidR="002D548E">
              <w:t xml:space="preserve"> Electric Field</w:t>
            </w:r>
            <w:bookmarkEnd w:id="32"/>
          </w:p>
        </w:tc>
      </w:tr>
    </w:tbl>
    <w:p w14:paraId="0D9C8A9D" w14:textId="77777777" w:rsidR="00125C5C" w:rsidRDefault="00125C5C" w:rsidP="009D26C4">
      <w:pPr>
        <w:rPr>
          <w:rFonts w:eastAsiaTheme="minorEastAsia"/>
        </w:rPr>
      </w:pPr>
    </w:p>
    <w:p w14:paraId="382185AD" w14:textId="0FEFDD32" w:rsidR="00A907E3" w:rsidRPr="00A907E3" w:rsidRDefault="00A907E3" w:rsidP="009D26C4">
      <w:r>
        <w:rPr>
          <w:rFonts w:eastAsiaTheme="minorEastAsia"/>
        </w:rPr>
        <w:lastRenderedPageBreak/>
        <w:fldChar w:fldCharType="begin"/>
      </w:r>
      <w:r>
        <w:rPr>
          <w:rFonts w:eastAsiaTheme="minorEastAsia"/>
        </w:rPr>
        <w:instrText xml:space="preserve"> REF _Ref195536249 \h </w:instrText>
      </w:r>
      <w:r>
        <w:rPr>
          <w:rFonts w:eastAsiaTheme="minorEastAsia"/>
        </w:rPr>
      </w:r>
      <w:r>
        <w:rPr>
          <w:rFonts w:eastAsiaTheme="minorEastAsia"/>
        </w:rPr>
        <w:fldChar w:fldCharType="separate"/>
      </w:r>
      <w:r w:rsidR="00E410C1">
        <w:t xml:space="preserve">Table </w:t>
      </w:r>
      <w:r w:rsidR="00E410C1">
        <w:rPr>
          <w:noProof/>
        </w:rPr>
        <w:t>3</w:t>
      </w:r>
      <w:r>
        <w:rPr>
          <w:rFonts w:eastAsiaTheme="minorEastAsia"/>
        </w:rPr>
        <w:fldChar w:fldCharType="end"/>
      </w:r>
      <w:r>
        <w:rPr>
          <w:rFonts w:eastAsiaTheme="minorEastAsia"/>
        </w:rPr>
        <w:t xml:space="preserve"> summarises the magnitude and vector plots for the Port 1 modes, </w:t>
      </w:r>
      <w:r>
        <w:t>TE</w:t>
      </w:r>
      <w:r>
        <w:rPr>
          <w:vertAlign w:val="subscript"/>
        </w:rPr>
        <w:t>10</w:t>
      </w:r>
      <w:r>
        <w:t>, TE</w:t>
      </w:r>
      <w:r>
        <w:rPr>
          <w:vertAlign w:val="subscript"/>
        </w:rPr>
        <w:t>20</w:t>
      </w:r>
      <w:r>
        <w:t xml:space="preserve"> and TE</w:t>
      </w:r>
      <w:r>
        <w:rPr>
          <w:vertAlign w:val="subscript"/>
        </w:rPr>
        <w:t>30</w:t>
      </w:r>
      <w:r>
        <w:t>.</w:t>
      </w:r>
    </w:p>
    <w:p w14:paraId="55A9DDF7" w14:textId="2677A031" w:rsidR="00A907E3" w:rsidRDefault="00A907E3" w:rsidP="00A907E3">
      <w:pPr>
        <w:pStyle w:val="Caption"/>
        <w:keepNext/>
        <w:jc w:val="center"/>
      </w:pPr>
      <w:bookmarkStart w:id="33" w:name="_Ref195536249"/>
      <w:r>
        <w:t xml:space="preserve">Table </w:t>
      </w:r>
      <w:r w:rsidR="00383BBC">
        <w:fldChar w:fldCharType="begin"/>
      </w:r>
      <w:r w:rsidR="00383BBC">
        <w:instrText xml:space="preserve"> SEQ Table \* ARABIC </w:instrText>
      </w:r>
      <w:r w:rsidR="00383BBC">
        <w:fldChar w:fldCharType="separate"/>
      </w:r>
      <w:r w:rsidR="00E410C1">
        <w:rPr>
          <w:noProof/>
        </w:rPr>
        <w:t>3</w:t>
      </w:r>
      <w:r w:rsidR="00383BBC">
        <w:rPr>
          <w:noProof/>
        </w:rPr>
        <w:fldChar w:fldCharType="end"/>
      </w:r>
      <w:bookmarkEnd w:id="33"/>
      <w:r>
        <w:t>: Magnetic Field Magnitude and Vector Plots for TE</w:t>
      </w:r>
      <w:r>
        <w:rPr>
          <w:vertAlign w:val="subscript"/>
        </w:rPr>
        <w:t>10</w:t>
      </w:r>
      <w:r>
        <w:t>, TE</w:t>
      </w:r>
      <w:r>
        <w:rPr>
          <w:vertAlign w:val="subscript"/>
        </w:rPr>
        <w:t>20</w:t>
      </w:r>
      <w:r>
        <w:t xml:space="preserve"> and TE</w:t>
      </w:r>
      <w:r>
        <w:rPr>
          <w:vertAlign w:val="subscript"/>
        </w:rPr>
        <w:t>30</w:t>
      </w:r>
      <w:r>
        <w:t xml:space="preserve"> – Vacuum</w:t>
      </w:r>
    </w:p>
    <w:tbl>
      <w:tblPr>
        <w:tblStyle w:val="TableGrid"/>
        <w:tblW w:w="10175" w:type="dxa"/>
        <w:jc w:val="center"/>
        <w:tblLook w:val="04A0" w:firstRow="1" w:lastRow="0" w:firstColumn="1" w:lastColumn="0" w:noHBand="0" w:noVBand="1"/>
      </w:tblPr>
      <w:tblGrid>
        <w:gridCol w:w="593"/>
        <w:gridCol w:w="5176"/>
        <w:gridCol w:w="5412"/>
      </w:tblGrid>
      <w:tr w:rsidR="009261A9" w14:paraId="1C2D2F3C" w14:textId="77777777" w:rsidTr="00A907E3">
        <w:trPr>
          <w:trHeight w:val="860"/>
          <w:jc w:val="center"/>
        </w:trPr>
        <w:tc>
          <w:tcPr>
            <w:tcW w:w="593" w:type="dxa"/>
            <w:shd w:val="clear" w:color="auto" w:fill="000000" w:themeFill="text1"/>
            <w:vAlign w:val="center"/>
          </w:tcPr>
          <w:p w14:paraId="54B9267B" w14:textId="77777777" w:rsidR="00A907E3" w:rsidRDefault="00A907E3" w:rsidP="00D730F9">
            <w:pPr>
              <w:jc w:val="center"/>
              <w:rPr>
                <w:rFonts w:eastAsiaTheme="minorEastAsia"/>
              </w:rPr>
            </w:pPr>
          </w:p>
        </w:tc>
        <w:tc>
          <w:tcPr>
            <w:tcW w:w="4721" w:type="dxa"/>
            <w:shd w:val="clear" w:color="auto" w:fill="D9D9D9" w:themeFill="background1" w:themeFillShade="D9"/>
            <w:vAlign w:val="center"/>
          </w:tcPr>
          <w:p w14:paraId="5E062FEC" w14:textId="77777777" w:rsidR="00A907E3" w:rsidRPr="003E7BF6" w:rsidRDefault="00A907E3" w:rsidP="00D730F9">
            <w:pPr>
              <w:jc w:val="center"/>
              <w:rPr>
                <w:rFonts w:eastAsiaTheme="minorEastAsia"/>
                <w:b/>
                <w:bCs/>
              </w:rPr>
            </w:pPr>
            <w:r w:rsidRPr="003E7BF6">
              <w:rPr>
                <w:rFonts w:eastAsiaTheme="minorEastAsia"/>
                <w:b/>
                <w:bCs/>
              </w:rPr>
              <w:t>Vector</w:t>
            </w:r>
          </w:p>
        </w:tc>
        <w:tc>
          <w:tcPr>
            <w:tcW w:w="4861" w:type="dxa"/>
            <w:shd w:val="clear" w:color="auto" w:fill="D9D9D9" w:themeFill="background1" w:themeFillShade="D9"/>
            <w:vAlign w:val="center"/>
          </w:tcPr>
          <w:p w14:paraId="2E6963FA" w14:textId="77777777" w:rsidR="00A907E3" w:rsidRPr="003E7BF6" w:rsidRDefault="00A907E3" w:rsidP="00D730F9">
            <w:pPr>
              <w:jc w:val="center"/>
              <w:rPr>
                <w:rFonts w:eastAsiaTheme="minorEastAsia"/>
                <w:b/>
                <w:bCs/>
              </w:rPr>
            </w:pPr>
            <w:r w:rsidRPr="003E7BF6">
              <w:rPr>
                <w:rFonts w:eastAsiaTheme="minorEastAsia"/>
                <w:b/>
                <w:bCs/>
              </w:rPr>
              <w:t>Magnitude</w:t>
            </w:r>
          </w:p>
        </w:tc>
      </w:tr>
      <w:tr w:rsidR="009261A9" w14:paraId="60D8A565" w14:textId="77777777" w:rsidTr="00A907E3">
        <w:trPr>
          <w:trHeight w:val="860"/>
          <w:jc w:val="center"/>
        </w:trPr>
        <w:tc>
          <w:tcPr>
            <w:tcW w:w="593" w:type="dxa"/>
            <w:shd w:val="clear" w:color="auto" w:fill="D9D9D9" w:themeFill="background1" w:themeFillShade="D9"/>
            <w:vAlign w:val="center"/>
          </w:tcPr>
          <w:p w14:paraId="0C79DA3B" w14:textId="77777777" w:rsidR="00A907E3" w:rsidRPr="003E7BF6" w:rsidRDefault="00A907E3" w:rsidP="00D730F9">
            <w:pPr>
              <w:jc w:val="center"/>
              <w:rPr>
                <w:rFonts w:eastAsiaTheme="minorEastAsia"/>
                <w:b/>
                <w:bCs/>
              </w:rPr>
            </w:pPr>
            <w:r w:rsidRPr="003E7BF6">
              <w:rPr>
                <w:b/>
                <w:bCs/>
              </w:rPr>
              <w:t>TE</w:t>
            </w:r>
            <w:r w:rsidRPr="003E7BF6">
              <w:rPr>
                <w:b/>
                <w:bCs/>
                <w:vertAlign w:val="subscript"/>
              </w:rPr>
              <w:t>10</w:t>
            </w:r>
          </w:p>
        </w:tc>
        <w:tc>
          <w:tcPr>
            <w:tcW w:w="4721" w:type="dxa"/>
            <w:vAlign w:val="center"/>
          </w:tcPr>
          <w:p w14:paraId="39ADA1CE" w14:textId="77777777" w:rsidR="00AF5544" w:rsidRDefault="00AF5544" w:rsidP="00AF5544">
            <w:pPr>
              <w:keepNext/>
              <w:jc w:val="center"/>
            </w:pPr>
            <w:r w:rsidRPr="00AF5544">
              <w:drawing>
                <wp:inline distT="0" distB="0" distL="0" distR="0" wp14:anchorId="5CCC9D93" wp14:editId="28EB857C">
                  <wp:extent cx="3150121" cy="2018995"/>
                  <wp:effectExtent l="0" t="0" r="0" b="635"/>
                  <wp:docPr id="19956619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5661985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0900" cy="20323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2887CD" w14:textId="3C260B8D" w:rsidR="00A907E3" w:rsidRPr="00BD0402" w:rsidRDefault="00AF5544" w:rsidP="00AF5544">
            <w:pPr>
              <w:pStyle w:val="Caption"/>
              <w:spacing w:after="0"/>
              <w:jc w:val="center"/>
            </w:pPr>
            <w:bookmarkStart w:id="34" w:name="_Toc196057163"/>
            <w:r>
              <w:t xml:space="preserve">Figure </w:t>
            </w:r>
            <w:r>
              <w:fldChar w:fldCharType="begin"/>
            </w:r>
            <w:r>
              <w:instrText xml:space="preserve"> SEQ Figure \* ARABIC </w:instrText>
            </w:r>
            <w:r>
              <w:fldChar w:fldCharType="separate"/>
            </w:r>
            <w:r w:rsidR="00E410C1">
              <w:rPr>
                <w:noProof/>
              </w:rPr>
              <w:t>16</w:t>
            </w:r>
            <w:r>
              <w:fldChar w:fldCharType="end"/>
            </w:r>
            <w:r>
              <w:t xml:space="preserve">: </w:t>
            </w:r>
            <w:r>
              <w:t>TE</w:t>
            </w:r>
            <w:r>
              <w:rPr>
                <w:vertAlign w:val="subscript"/>
              </w:rPr>
              <w:t>10</w:t>
            </w:r>
            <w:r>
              <w:t xml:space="preserve"> Vector Plot – Vacuum Magnetic Field</w:t>
            </w:r>
            <w:bookmarkEnd w:id="34"/>
          </w:p>
        </w:tc>
        <w:tc>
          <w:tcPr>
            <w:tcW w:w="4861" w:type="dxa"/>
            <w:vAlign w:val="center"/>
          </w:tcPr>
          <w:p w14:paraId="74302A81" w14:textId="77777777" w:rsidR="00AF5544" w:rsidRDefault="002C0567" w:rsidP="00AF5544">
            <w:pPr>
              <w:keepNext/>
              <w:jc w:val="center"/>
            </w:pPr>
            <w:r w:rsidRPr="002C0567">
              <w:drawing>
                <wp:inline distT="0" distB="0" distL="0" distR="0" wp14:anchorId="0188E8D6" wp14:editId="2CF4C5C2">
                  <wp:extent cx="3116275" cy="1999374"/>
                  <wp:effectExtent l="0" t="0" r="8255" b="1270"/>
                  <wp:docPr id="21202711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0271153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2182" cy="2003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F8C34F7" w14:textId="3EA09B80" w:rsidR="00A907E3" w:rsidRPr="00AF5544" w:rsidRDefault="00AF5544" w:rsidP="00AF5544">
            <w:pPr>
              <w:pStyle w:val="Caption"/>
              <w:spacing w:after="0"/>
              <w:jc w:val="center"/>
            </w:pPr>
            <w:bookmarkStart w:id="35" w:name="_Toc196057164"/>
            <w:r>
              <w:t xml:space="preserve">Figure </w:t>
            </w:r>
            <w:r>
              <w:fldChar w:fldCharType="begin"/>
            </w:r>
            <w:r>
              <w:instrText xml:space="preserve"> SEQ Figure \* ARABIC </w:instrText>
            </w:r>
            <w:r>
              <w:fldChar w:fldCharType="separate"/>
            </w:r>
            <w:r w:rsidR="00E410C1">
              <w:rPr>
                <w:noProof/>
              </w:rPr>
              <w:t>17</w:t>
            </w:r>
            <w:r>
              <w:fldChar w:fldCharType="end"/>
            </w:r>
            <w:r>
              <w:t xml:space="preserve">: </w:t>
            </w:r>
            <w:r>
              <w:t>TE</w:t>
            </w:r>
            <w:r>
              <w:rPr>
                <w:vertAlign w:val="subscript"/>
              </w:rPr>
              <w:t>10</w:t>
            </w:r>
            <w:r>
              <w:t xml:space="preserve"> Magnitude Plot – Vacuum Magnetic Field</w:t>
            </w:r>
            <w:bookmarkEnd w:id="35"/>
          </w:p>
        </w:tc>
      </w:tr>
      <w:tr w:rsidR="009261A9" w14:paraId="63F0A5A1" w14:textId="77777777" w:rsidTr="00A907E3">
        <w:trPr>
          <w:trHeight w:val="899"/>
          <w:jc w:val="center"/>
        </w:trPr>
        <w:tc>
          <w:tcPr>
            <w:tcW w:w="593" w:type="dxa"/>
            <w:shd w:val="clear" w:color="auto" w:fill="D9D9D9" w:themeFill="background1" w:themeFillShade="D9"/>
            <w:vAlign w:val="center"/>
          </w:tcPr>
          <w:p w14:paraId="724E0056" w14:textId="77777777" w:rsidR="00A907E3" w:rsidRPr="003E7BF6" w:rsidRDefault="00A907E3" w:rsidP="00D730F9">
            <w:pPr>
              <w:jc w:val="center"/>
              <w:rPr>
                <w:rFonts w:eastAsiaTheme="minorEastAsia"/>
                <w:b/>
                <w:bCs/>
              </w:rPr>
            </w:pPr>
            <w:r w:rsidRPr="003E7BF6">
              <w:rPr>
                <w:b/>
                <w:bCs/>
              </w:rPr>
              <w:t>TE</w:t>
            </w:r>
            <w:r w:rsidRPr="003E7BF6">
              <w:rPr>
                <w:b/>
                <w:bCs/>
                <w:vertAlign w:val="subscript"/>
              </w:rPr>
              <w:t>20</w:t>
            </w:r>
          </w:p>
        </w:tc>
        <w:tc>
          <w:tcPr>
            <w:tcW w:w="4721" w:type="dxa"/>
            <w:vAlign w:val="center"/>
          </w:tcPr>
          <w:p w14:paraId="5CF19114" w14:textId="77777777" w:rsidR="009261A9" w:rsidRDefault="009261A9" w:rsidP="009261A9">
            <w:pPr>
              <w:pStyle w:val="Caption"/>
              <w:keepNext/>
              <w:spacing w:after="0"/>
              <w:jc w:val="center"/>
            </w:pPr>
            <w:r w:rsidRPr="009261A9">
              <w:drawing>
                <wp:inline distT="0" distB="0" distL="0" distR="0" wp14:anchorId="5D5BBDFE" wp14:editId="2BF137BC">
                  <wp:extent cx="3135485" cy="2018995"/>
                  <wp:effectExtent l="0" t="0" r="8255" b="635"/>
                  <wp:docPr id="18747676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4767627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5231" cy="2038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E3474A" w14:textId="0D82E292" w:rsidR="00A907E3" w:rsidRPr="00BD062D" w:rsidRDefault="009261A9" w:rsidP="009261A9">
            <w:pPr>
              <w:pStyle w:val="Caption"/>
              <w:spacing w:after="0"/>
              <w:jc w:val="center"/>
            </w:pPr>
            <w:bookmarkStart w:id="36" w:name="_Toc196057165"/>
            <w:r>
              <w:t xml:space="preserve">Figure </w:t>
            </w:r>
            <w:r>
              <w:fldChar w:fldCharType="begin"/>
            </w:r>
            <w:r>
              <w:instrText xml:space="preserve"> SEQ Figure \* ARABIC </w:instrText>
            </w:r>
            <w:r>
              <w:fldChar w:fldCharType="separate"/>
            </w:r>
            <w:r w:rsidR="00E410C1">
              <w:rPr>
                <w:noProof/>
              </w:rPr>
              <w:t>18</w:t>
            </w:r>
            <w:r>
              <w:fldChar w:fldCharType="end"/>
            </w:r>
            <w:r w:rsidR="003A00E8">
              <w:t xml:space="preserve">: </w:t>
            </w:r>
            <w:r w:rsidR="00AF5544">
              <w:t>TE</w:t>
            </w:r>
            <w:r w:rsidR="00AF5544">
              <w:rPr>
                <w:vertAlign w:val="subscript"/>
              </w:rPr>
              <w:t>20</w:t>
            </w:r>
            <w:r w:rsidR="00AF5544">
              <w:t xml:space="preserve"> Vector Plot – Vacuum Magnetic Field</w:t>
            </w:r>
            <w:bookmarkEnd w:id="36"/>
          </w:p>
        </w:tc>
        <w:tc>
          <w:tcPr>
            <w:tcW w:w="4861" w:type="dxa"/>
            <w:vAlign w:val="center"/>
          </w:tcPr>
          <w:p w14:paraId="151B2039" w14:textId="77777777" w:rsidR="0036553A" w:rsidRDefault="0036553A" w:rsidP="0036553A">
            <w:pPr>
              <w:pStyle w:val="Caption"/>
              <w:keepNext/>
              <w:spacing w:after="0"/>
              <w:jc w:val="center"/>
            </w:pPr>
            <w:r w:rsidRPr="0036553A">
              <w:drawing>
                <wp:inline distT="0" distB="0" distL="0" distR="0" wp14:anchorId="048B8F0A" wp14:editId="7A933C87">
                  <wp:extent cx="3300022" cy="2084832"/>
                  <wp:effectExtent l="0" t="0" r="0" b="0"/>
                  <wp:docPr id="7894593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945931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7819" cy="2108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7E863C" w14:textId="3F71B87F" w:rsidR="00A907E3" w:rsidRPr="00BD062D" w:rsidRDefault="0036553A" w:rsidP="0036553A">
            <w:pPr>
              <w:pStyle w:val="Caption"/>
              <w:spacing w:after="0"/>
              <w:jc w:val="center"/>
            </w:pPr>
            <w:bookmarkStart w:id="37" w:name="_Toc196057166"/>
            <w:r>
              <w:t xml:space="preserve">Figure </w:t>
            </w:r>
            <w:r>
              <w:fldChar w:fldCharType="begin"/>
            </w:r>
            <w:r>
              <w:instrText xml:space="preserve"> SEQ Figure \* ARABIC </w:instrText>
            </w:r>
            <w:r>
              <w:fldChar w:fldCharType="separate"/>
            </w:r>
            <w:r w:rsidR="00E410C1">
              <w:rPr>
                <w:noProof/>
              </w:rPr>
              <w:t>19</w:t>
            </w:r>
            <w:r>
              <w:fldChar w:fldCharType="end"/>
            </w:r>
            <w:r w:rsidR="003A00E8">
              <w:t xml:space="preserve">: </w:t>
            </w:r>
            <w:r w:rsidR="003A00E8">
              <w:t>TE</w:t>
            </w:r>
            <w:r w:rsidR="003A00E8">
              <w:rPr>
                <w:vertAlign w:val="subscript"/>
              </w:rPr>
              <w:t>2</w:t>
            </w:r>
            <w:r w:rsidR="003A00E8">
              <w:rPr>
                <w:vertAlign w:val="subscript"/>
              </w:rPr>
              <w:t>0</w:t>
            </w:r>
            <w:r w:rsidR="003A00E8">
              <w:t xml:space="preserve"> Magnitude Plot – Vacuum Magnetic Field</w:t>
            </w:r>
            <w:bookmarkEnd w:id="37"/>
          </w:p>
        </w:tc>
      </w:tr>
      <w:tr w:rsidR="009261A9" w14:paraId="08FC8CEF" w14:textId="77777777" w:rsidTr="00A907E3">
        <w:trPr>
          <w:trHeight w:val="860"/>
          <w:jc w:val="center"/>
        </w:trPr>
        <w:tc>
          <w:tcPr>
            <w:tcW w:w="593" w:type="dxa"/>
            <w:shd w:val="clear" w:color="auto" w:fill="D9D9D9" w:themeFill="background1" w:themeFillShade="D9"/>
            <w:vAlign w:val="center"/>
          </w:tcPr>
          <w:p w14:paraId="220EF8D1" w14:textId="77777777" w:rsidR="00A907E3" w:rsidRPr="003E7BF6" w:rsidRDefault="00A907E3" w:rsidP="00D730F9">
            <w:pPr>
              <w:jc w:val="center"/>
              <w:rPr>
                <w:b/>
                <w:bCs/>
              </w:rPr>
            </w:pPr>
            <w:r w:rsidRPr="003E7BF6">
              <w:rPr>
                <w:b/>
                <w:bCs/>
              </w:rPr>
              <w:t>TE</w:t>
            </w:r>
            <w:r w:rsidRPr="003E7BF6">
              <w:rPr>
                <w:b/>
                <w:bCs/>
                <w:vertAlign w:val="subscript"/>
              </w:rPr>
              <w:t>30</w:t>
            </w:r>
          </w:p>
        </w:tc>
        <w:tc>
          <w:tcPr>
            <w:tcW w:w="4721" w:type="dxa"/>
            <w:vAlign w:val="center"/>
          </w:tcPr>
          <w:p w14:paraId="644E1D7D" w14:textId="77777777" w:rsidR="001844DE" w:rsidRDefault="008C11D5" w:rsidP="001844DE">
            <w:pPr>
              <w:keepNext/>
              <w:jc w:val="center"/>
            </w:pPr>
            <w:r w:rsidRPr="008C11D5">
              <w:drawing>
                <wp:inline distT="0" distB="0" distL="0" distR="0" wp14:anchorId="3E5875D5" wp14:editId="12E3AA9B">
                  <wp:extent cx="2957460" cy="2516429"/>
                  <wp:effectExtent l="0" t="0" r="0" b="0"/>
                  <wp:docPr id="4169968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6996867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0739" cy="2536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76CA25" w14:textId="06D76091" w:rsidR="00A907E3" w:rsidRPr="001844DE" w:rsidRDefault="001844DE" w:rsidP="00D877F5">
            <w:pPr>
              <w:pStyle w:val="Caption"/>
              <w:spacing w:after="0"/>
              <w:jc w:val="center"/>
            </w:pPr>
            <w:bookmarkStart w:id="38" w:name="_Toc196057167"/>
            <w:r>
              <w:t xml:space="preserve">Figure </w:t>
            </w:r>
            <w:r>
              <w:fldChar w:fldCharType="begin"/>
            </w:r>
            <w:r>
              <w:instrText xml:space="preserve"> SEQ Figure \* ARABIC </w:instrText>
            </w:r>
            <w:r>
              <w:fldChar w:fldCharType="separate"/>
            </w:r>
            <w:r w:rsidR="00E410C1">
              <w:rPr>
                <w:noProof/>
              </w:rPr>
              <w:t>20</w:t>
            </w:r>
            <w:r>
              <w:fldChar w:fldCharType="end"/>
            </w:r>
            <w:r>
              <w:t xml:space="preserve">: </w:t>
            </w:r>
            <w:r>
              <w:t>TE</w:t>
            </w:r>
            <w:r>
              <w:rPr>
                <w:vertAlign w:val="subscript"/>
              </w:rPr>
              <w:t>30</w:t>
            </w:r>
            <w:r>
              <w:t xml:space="preserve"> Vector Plot – Vacuum </w:t>
            </w:r>
            <w:r>
              <w:t>Magnetic</w:t>
            </w:r>
            <w:r>
              <w:t xml:space="preserve"> Fiel</w:t>
            </w:r>
            <w:r w:rsidR="00D877F5">
              <w:t>d</w:t>
            </w:r>
            <w:bookmarkEnd w:id="38"/>
          </w:p>
        </w:tc>
        <w:tc>
          <w:tcPr>
            <w:tcW w:w="4861" w:type="dxa"/>
            <w:vAlign w:val="center"/>
          </w:tcPr>
          <w:p w14:paraId="563A3D4A" w14:textId="77777777" w:rsidR="001844DE" w:rsidRDefault="003762B2" w:rsidP="001844DE">
            <w:pPr>
              <w:keepNext/>
              <w:jc w:val="center"/>
            </w:pPr>
            <w:r w:rsidRPr="003762B2">
              <w:drawing>
                <wp:inline distT="0" distB="0" distL="0" distR="0" wp14:anchorId="1F6AEF3D" wp14:editId="00F6CE5C">
                  <wp:extent cx="2915747" cy="2472538"/>
                  <wp:effectExtent l="0" t="0" r="0" b="4445"/>
                  <wp:docPr id="3096325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632577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4580" cy="2488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C8A8B3" w14:textId="7CA6709B" w:rsidR="00A907E3" w:rsidRPr="001844DE" w:rsidRDefault="001844DE" w:rsidP="00D877F5">
            <w:pPr>
              <w:pStyle w:val="Caption"/>
              <w:spacing w:after="0"/>
              <w:jc w:val="center"/>
            </w:pPr>
            <w:bookmarkStart w:id="39" w:name="_Toc196057168"/>
            <w:r>
              <w:t xml:space="preserve">Figure </w:t>
            </w:r>
            <w:r>
              <w:fldChar w:fldCharType="begin"/>
            </w:r>
            <w:r>
              <w:instrText xml:space="preserve"> SEQ Figure \* ARABIC </w:instrText>
            </w:r>
            <w:r>
              <w:fldChar w:fldCharType="separate"/>
            </w:r>
            <w:r w:rsidR="00E410C1">
              <w:rPr>
                <w:noProof/>
              </w:rPr>
              <w:t>21</w:t>
            </w:r>
            <w:r>
              <w:fldChar w:fldCharType="end"/>
            </w:r>
            <w:r w:rsidR="00D877F5">
              <w:t xml:space="preserve">: </w:t>
            </w:r>
            <w:r w:rsidR="00D877F5">
              <w:t>TE</w:t>
            </w:r>
            <w:r w:rsidR="00D877F5">
              <w:rPr>
                <w:vertAlign w:val="subscript"/>
              </w:rPr>
              <w:t>30</w:t>
            </w:r>
            <w:r w:rsidR="00D877F5">
              <w:t xml:space="preserve"> Magnitude Plot – Vacuum </w:t>
            </w:r>
            <w:r w:rsidR="00D877F5">
              <w:t xml:space="preserve">Magnetic </w:t>
            </w:r>
            <w:r w:rsidR="00D877F5">
              <w:t>Field</w:t>
            </w:r>
            <w:bookmarkEnd w:id="39"/>
          </w:p>
        </w:tc>
      </w:tr>
    </w:tbl>
    <w:p w14:paraId="5ECF1618" w14:textId="77777777" w:rsidR="00BB74B3" w:rsidRDefault="00BB74B3" w:rsidP="009D26C4">
      <w:pPr>
        <w:rPr>
          <w:rFonts w:eastAsiaTheme="minorEastAsia"/>
        </w:rPr>
      </w:pPr>
    </w:p>
    <w:p w14:paraId="19B464B3" w14:textId="2A33F689" w:rsidR="0018246B" w:rsidRDefault="0018246B" w:rsidP="0018246B">
      <w:pPr>
        <w:pStyle w:val="Heading1"/>
        <w:numPr>
          <w:ilvl w:val="0"/>
          <w:numId w:val="1"/>
        </w:numPr>
        <w:rPr>
          <w:color w:val="373737" w:themeColor="accent1" w:themeShade="40"/>
        </w:rPr>
      </w:pPr>
      <w:bookmarkStart w:id="40" w:name="_Toc196057136"/>
      <w:r w:rsidRPr="00C57C73">
        <w:rPr>
          <w:color w:val="373737" w:themeColor="accent1" w:themeShade="40"/>
        </w:rPr>
        <w:lastRenderedPageBreak/>
        <w:t>Task 1</w:t>
      </w:r>
      <w:r>
        <w:rPr>
          <w:color w:val="373737" w:themeColor="accent1" w:themeShade="40"/>
        </w:rPr>
        <w:t>b</w:t>
      </w:r>
      <w:r w:rsidRPr="00C57C73">
        <w:rPr>
          <w:color w:val="373737" w:themeColor="accent1" w:themeShade="40"/>
        </w:rPr>
        <w:t xml:space="preserve">: </w:t>
      </w:r>
      <w:r>
        <w:rPr>
          <w:color w:val="373737" w:themeColor="accent1" w:themeShade="40"/>
        </w:rPr>
        <w:t>Teflon</w:t>
      </w:r>
      <w:bookmarkEnd w:id="40"/>
    </w:p>
    <w:p w14:paraId="3E630D9A" w14:textId="77777777" w:rsidR="00BE0022" w:rsidRPr="00F3661B" w:rsidRDefault="00BE0022" w:rsidP="00BE0022">
      <w:pPr>
        <w:pStyle w:val="Heading2"/>
        <w:numPr>
          <w:ilvl w:val="1"/>
          <w:numId w:val="1"/>
        </w:numPr>
        <w:rPr>
          <w:color w:val="373737" w:themeColor="accent1" w:themeShade="40"/>
        </w:rPr>
      </w:pPr>
      <w:bookmarkStart w:id="41" w:name="_Toc196057137"/>
      <w:r w:rsidRPr="00F3661B">
        <w:rPr>
          <w:color w:val="373737" w:themeColor="accent1" w:themeShade="40"/>
        </w:rPr>
        <w:t>Method</w:t>
      </w:r>
      <w:bookmarkEnd w:id="41"/>
      <w:r w:rsidRPr="00F3661B">
        <w:rPr>
          <w:color w:val="373737" w:themeColor="accent1" w:themeShade="40"/>
        </w:rPr>
        <w:t xml:space="preserve"> </w:t>
      </w:r>
    </w:p>
    <w:p w14:paraId="146C4C36" w14:textId="5BAE3557" w:rsidR="0018246B" w:rsidRDefault="00BE0022" w:rsidP="009D26C4">
      <w:pPr>
        <w:rPr>
          <w:rFonts w:eastAsiaTheme="minorEastAsia"/>
        </w:rPr>
      </w:pPr>
      <w:r>
        <w:rPr>
          <w:rFonts w:eastAsiaTheme="minorEastAsia"/>
        </w:rPr>
        <w:t xml:space="preserve">The same geometry and dimensions were used for this task as described in </w:t>
      </w:r>
      <w:r w:rsidR="002332EC">
        <w:rPr>
          <w:rFonts w:eastAsiaTheme="minorEastAsia"/>
        </w:rPr>
        <w:fldChar w:fldCharType="begin"/>
      </w:r>
      <w:r w:rsidR="002332EC">
        <w:rPr>
          <w:rFonts w:eastAsiaTheme="minorEastAsia"/>
        </w:rPr>
        <w:instrText xml:space="preserve"> REF _Ref194698642 \h </w:instrText>
      </w:r>
      <w:r w:rsidR="002332EC">
        <w:rPr>
          <w:rFonts w:eastAsiaTheme="minorEastAsia"/>
        </w:rPr>
      </w:r>
      <w:r w:rsidR="002332EC">
        <w:rPr>
          <w:rFonts w:eastAsiaTheme="minorEastAsia"/>
        </w:rPr>
        <w:fldChar w:fldCharType="separate"/>
      </w:r>
      <w:r w:rsidR="00E410C1">
        <w:t xml:space="preserve">Table </w:t>
      </w:r>
      <w:r w:rsidR="00E410C1">
        <w:rPr>
          <w:noProof/>
        </w:rPr>
        <w:t>1</w:t>
      </w:r>
      <w:r w:rsidR="002332EC">
        <w:rPr>
          <w:rFonts w:eastAsiaTheme="minorEastAsia"/>
        </w:rPr>
        <w:fldChar w:fldCharType="end"/>
      </w:r>
      <w:r w:rsidR="00AF7DF2">
        <w:rPr>
          <w:rFonts w:eastAsiaTheme="minorEastAsia"/>
        </w:rPr>
        <w:t xml:space="preserve">. Additionally, the walls of the waveguide were </w:t>
      </w:r>
      <w:r w:rsidR="003166BB">
        <w:rPr>
          <w:rFonts w:eastAsiaTheme="minorEastAsia"/>
        </w:rPr>
        <w:t xml:space="preserve">also </w:t>
      </w:r>
      <w:r w:rsidR="00AF7DF2">
        <w:rPr>
          <w:rFonts w:eastAsiaTheme="minorEastAsia"/>
        </w:rPr>
        <w:t xml:space="preserve">assigned as PEC, however the </w:t>
      </w:r>
      <w:r w:rsidR="005D18FA">
        <w:rPr>
          <w:rFonts w:eastAsiaTheme="minorEastAsia"/>
        </w:rPr>
        <w:t>dielectric medium</w:t>
      </w:r>
      <w:r w:rsidR="00AF7DF2">
        <w:rPr>
          <w:rFonts w:eastAsiaTheme="minorEastAsia"/>
        </w:rPr>
        <w:t xml:space="preserve"> </w:t>
      </w:r>
      <w:r w:rsidR="003166BB">
        <w:rPr>
          <w:rFonts w:eastAsiaTheme="minorEastAsia"/>
        </w:rPr>
        <w:t xml:space="preserve">consisted of Teflon as opposed to a Vacuum as described in Task 1a. </w:t>
      </w:r>
      <w:r w:rsidR="008D3458">
        <w:rPr>
          <w:rFonts w:eastAsiaTheme="minorEastAsia"/>
        </w:rPr>
        <w:t>All other aspects of the model setup were identical to those used in Task 1a.</w:t>
      </w:r>
    </w:p>
    <w:p w14:paraId="65D81553" w14:textId="77777777" w:rsidR="003C4187" w:rsidRPr="00F3661B" w:rsidRDefault="003C4187" w:rsidP="003C4187">
      <w:pPr>
        <w:pStyle w:val="Heading2"/>
        <w:numPr>
          <w:ilvl w:val="1"/>
          <w:numId w:val="1"/>
        </w:numPr>
        <w:rPr>
          <w:color w:val="373737" w:themeColor="accent1" w:themeShade="40"/>
        </w:rPr>
      </w:pPr>
      <w:bookmarkStart w:id="42" w:name="_Toc196057138"/>
      <w:r w:rsidRPr="00F3661B">
        <w:rPr>
          <w:color w:val="373737" w:themeColor="accent1" w:themeShade="40"/>
        </w:rPr>
        <w:t>Results</w:t>
      </w:r>
      <w:bookmarkEnd w:id="42"/>
    </w:p>
    <w:p w14:paraId="57C67A5A" w14:textId="73B0A6AF" w:rsidR="00D4677B" w:rsidRDefault="00BB2F99" w:rsidP="009D26C4">
      <w:pPr>
        <w:rPr>
          <w:rFonts w:eastAsiaTheme="minorEastAsia"/>
        </w:rPr>
      </w:pPr>
      <w:r>
        <w:rPr>
          <w:rFonts w:eastAsiaTheme="minorEastAsia"/>
        </w:rPr>
        <w:t xml:space="preserve">Similarly with Task 1a, the simulation was run and port field displays for Port 1 and Port 2 were gathered to identify </w:t>
      </w:r>
      <w:r w:rsidR="00B10BA1">
        <w:rPr>
          <w:rFonts w:eastAsiaTheme="minorEastAsia"/>
        </w:rPr>
        <w:t xml:space="preserve">values for n and m, </w:t>
      </w:r>
      <w:r w:rsidR="00722700">
        <w:rPr>
          <w:rFonts w:eastAsiaTheme="minorEastAsia"/>
        </w:rPr>
        <w:t xml:space="preserve">which were subsequently </w:t>
      </w:r>
      <w:r w:rsidR="00B10BA1">
        <w:rPr>
          <w:rFonts w:eastAsiaTheme="minorEastAsia"/>
        </w:rPr>
        <w:t>used to calculate the</w:t>
      </w:r>
      <w:r w:rsidR="000B5694">
        <w:rPr>
          <w:rFonts w:eastAsiaTheme="minorEastAsia"/>
        </w:rPr>
        <w:t xml:space="preserve"> cutoff frequency.</w:t>
      </w:r>
      <w:r w:rsidR="00D4677B">
        <w:rPr>
          <w:rFonts w:eastAsiaTheme="minorEastAsia"/>
        </w:rPr>
        <w:t xml:space="preserve"> The port field displays obtained during the simulation are presented in </w:t>
      </w:r>
      <w:r w:rsidR="00CA7C4F">
        <w:rPr>
          <w:rFonts w:eastAsiaTheme="minorEastAsia"/>
        </w:rPr>
        <w:fldChar w:fldCharType="begin"/>
      </w:r>
      <w:r w:rsidR="00CA7C4F">
        <w:rPr>
          <w:rFonts w:eastAsiaTheme="minorEastAsia"/>
        </w:rPr>
        <w:instrText xml:space="preserve"> REF _Ref195521632 \h </w:instrText>
      </w:r>
      <w:r w:rsidR="00CA7C4F">
        <w:rPr>
          <w:rFonts w:eastAsiaTheme="minorEastAsia"/>
        </w:rPr>
      </w:r>
      <w:r w:rsidR="00CA7C4F">
        <w:rPr>
          <w:rFonts w:eastAsiaTheme="minorEastAsia"/>
        </w:rPr>
        <w:fldChar w:fldCharType="separate"/>
      </w:r>
      <w:r w:rsidR="00E410C1">
        <w:t xml:space="preserve">Figure </w:t>
      </w:r>
      <w:r w:rsidR="00E410C1">
        <w:rPr>
          <w:noProof/>
        </w:rPr>
        <w:t>22</w:t>
      </w:r>
      <w:r w:rsidR="00CA7C4F">
        <w:rPr>
          <w:rFonts w:eastAsiaTheme="minorEastAsia"/>
        </w:rPr>
        <w:fldChar w:fldCharType="end"/>
      </w:r>
      <w:r w:rsidR="00295BE8">
        <w:rPr>
          <w:rFonts w:eastAsiaTheme="minorEastAsia"/>
        </w:rPr>
        <w:t xml:space="preserve"> to </w:t>
      </w:r>
      <w:r w:rsidR="00CA7C4F">
        <w:rPr>
          <w:rFonts w:eastAsiaTheme="minorEastAsia"/>
        </w:rPr>
        <w:fldChar w:fldCharType="begin"/>
      </w:r>
      <w:r w:rsidR="00CA7C4F">
        <w:rPr>
          <w:rFonts w:eastAsiaTheme="minorEastAsia"/>
        </w:rPr>
        <w:instrText xml:space="preserve"> REF _Ref195521633 \h </w:instrText>
      </w:r>
      <w:r w:rsidR="00CA7C4F">
        <w:rPr>
          <w:rFonts w:eastAsiaTheme="minorEastAsia"/>
        </w:rPr>
      </w:r>
      <w:r w:rsidR="00CA7C4F">
        <w:rPr>
          <w:rFonts w:eastAsiaTheme="minorEastAsia"/>
        </w:rPr>
        <w:fldChar w:fldCharType="separate"/>
      </w:r>
      <w:r w:rsidR="00E410C1">
        <w:t xml:space="preserve">Figure </w:t>
      </w:r>
      <w:r w:rsidR="00E410C1">
        <w:rPr>
          <w:noProof/>
        </w:rPr>
        <w:t>25</w:t>
      </w:r>
      <w:r w:rsidR="00CA7C4F">
        <w:rPr>
          <w:rFonts w:eastAsiaTheme="minorEastAsia"/>
        </w:rPr>
        <w:fldChar w:fldCharType="end"/>
      </w:r>
      <w:r w:rsidR="00295BE8">
        <w:rPr>
          <w:rFonts w:eastAsiaTheme="minorEastAsia"/>
        </w:rPr>
        <w:t>.</w:t>
      </w:r>
    </w:p>
    <w:p w14:paraId="5E494DD5" w14:textId="1A00A9C8" w:rsidR="008F2F0F" w:rsidRDefault="0002601E" w:rsidP="008F2F0F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7E0D3D" wp14:editId="1383C0C3">
                <wp:simplePos x="0" y="0"/>
                <wp:positionH relativeFrom="column">
                  <wp:posOffset>302150</wp:posOffset>
                </wp:positionH>
                <wp:positionV relativeFrom="paragraph">
                  <wp:posOffset>96962</wp:posOffset>
                </wp:positionV>
                <wp:extent cx="5136542" cy="1478943"/>
                <wp:effectExtent l="19050" t="19050" r="26035" b="26035"/>
                <wp:wrapNone/>
                <wp:docPr id="405896550" name="Freeform: Shap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6542" cy="1478943"/>
                        </a:xfrm>
                        <a:custGeom>
                          <a:avLst/>
                          <a:gdLst>
                            <a:gd name="connsiteX0" fmla="*/ 0 w 5136542"/>
                            <a:gd name="connsiteY0" fmla="*/ 7951 h 1478943"/>
                            <a:gd name="connsiteX1" fmla="*/ 2568271 w 5136542"/>
                            <a:gd name="connsiteY1" fmla="*/ 1478942 h 1478943"/>
                            <a:gd name="connsiteX2" fmla="*/ 5136542 w 5136542"/>
                            <a:gd name="connsiteY2" fmla="*/ 0 h 147894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5136542" h="1478943">
                              <a:moveTo>
                                <a:pt x="0" y="7951"/>
                              </a:moveTo>
                              <a:cubicBezTo>
                                <a:pt x="856090" y="744109"/>
                                <a:pt x="1712181" y="1480267"/>
                                <a:pt x="2568271" y="1478942"/>
                              </a:cubicBezTo>
                              <a:cubicBezTo>
                                <a:pt x="3424361" y="1477617"/>
                                <a:pt x="4280451" y="738808"/>
                                <a:pt x="5136542" y="0"/>
                              </a:cubicBezTo>
                            </a:path>
                          </a:pathLst>
                        </a:cu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A1D74A" id="Freeform: Shape 18" o:spid="_x0000_s1026" style="position:absolute;margin-left:23.8pt;margin-top:7.65pt;width:404.45pt;height:116.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36542,14789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" path="m,7951c856090,744109,1712181,1480267,2568271,1478942,3424361,1477617,4280451,738808,5136542,e" filled="f" strokecolor="black [3213]" strokeweight="2.25pt">
                <v:stroke joinstyle="miter"/>
                <v:path arrowok="t" o:connecttype="custom" o:connectlocs="0,7951;2568271,1478942;5136542,0" o:connectangles="0,0,0"/>
              </v:shape>
            </w:pict>
          </mc:Fallback>
        </mc:AlternateContent>
      </w:r>
      <w:r w:rsidR="008F2F0F" w:rsidRPr="00AB110A">
        <w:rPr>
          <w:noProof/>
        </w:rPr>
        <w:drawing>
          <wp:inline distT="0" distB="0" distL="0" distR="0" wp14:anchorId="1AD9670F" wp14:editId="035AF914">
            <wp:extent cx="5335325" cy="1661062"/>
            <wp:effectExtent l="0" t="0" r="0" b="0"/>
            <wp:docPr id="163475315" name="Picture 163475315" descr="A graph with red and yellow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75315" name="Picture 163475315" descr="A graph with red and yellow lines&#10;&#10;AI-generated content may be incorrect."/>
                    <pic:cNvPicPr/>
                  </pic:nvPicPr>
                  <pic:blipFill rotWithShape="1">
                    <a:blip r:embed="rId29"/>
                    <a:srcRect l="3192" t="23292" r="3679" b="23226"/>
                    <a:stretch/>
                  </pic:blipFill>
                  <pic:spPr bwMode="auto">
                    <a:xfrm>
                      <a:off x="0" y="0"/>
                      <a:ext cx="5337700" cy="1661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F1B44B" w14:textId="7DEFA179" w:rsidR="00E5065A" w:rsidRPr="00E5065A" w:rsidRDefault="008F2F0F" w:rsidP="00932F23">
      <w:pPr>
        <w:pStyle w:val="Caption"/>
        <w:jc w:val="center"/>
      </w:pPr>
      <w:bookmarkStart w:id="43" w:name="_Ref195521632"/>
      <w:bookmarkStart w:id="44" w:name="_Ref195521624"/>
      <w:bookmarkStart w:id="45" w:name="_Toc196057169"/>
      <w:r>
        <w:t xml:space="preserve">Figure </w:t>
      </w:r>
      <w:r w:rsidR="00F45F6E">
        <w:fldChar w:fldCharType="begin"/>
      </w:r>
      <w:r w:rsidR="00F45F6E">
        <w:instrText xml:space="preserve"> SEQ Figure \* ARABIC </w:instrText>
      </w:r>
      <w:r w:rsidR="00F45F6E">
        <w:fldChar w:fldCharType="separate"/>
      </w:r>
      <w:r w:rsidR="00E410C1">
        <w:rPr>
          <w:noProof/>
        </w:rPr>
        <w:t>22</w:t>
      </w:r>
      <w:r w:rsidR="00F45F6E">
        <w:rPr>
          <w:noProof/>
        </w:rPr>
        <w:fldChar w:fldCharType="end"/>
      </w:r>
      <w:bookmarkEnd w:id="43"/>
      <w:r>
        <w:t>: Teflon Port 1 Mode 1</w:t>
      </w:r>
      <w:r w:rsidR="00E5065A">
        <w:t>, TE</w:t>
      </w:r>
      <w:r w:rsidR="00E5065A">
        <w:rPr>
          <w:vertAlign w:val="subscript"/>
        </w:rPr>
        <w:t>10</w:t>
      </w:r>
      <w:bookmarkEnd w:id="44"/>
      <w:bookmarkEnd w:id="45"/>
    </w:p>
    <w:p w14:paraId="74A9141E" w14:textId="1B1B6294" w:rsidR="00932F23" w:rsidRDefault="0002601E" w:rsidP="00932F23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A1873C" wp14:editId="4086C2F2">
                <wp:simplePos x="0" y="0"/>
                <wp:positionH relativeFrom="column">
                  <wp:posOffset>286247</wp:posOffset>
                </wp:positionH>
                <wp:positionV relativeFrom="paragraph">
                  <wp:posOffset>98287</wp:posOffset>
                </wp:positionV>
                <wp:extent cx="5152445" cy="1463041"/>
                <wp:effectExtent l="19050" t="19050" r="10160" b="22860"/>
                <wp:wrapNone/>
                <wp:docPr id="432217212" name="Freeform: Shap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2445" cy="1463041"/>
                        </a:xfrm>
                        <a:custGeom>
                          <a:avLst/>
                          <a:gdLst>
                            <a:gd name="connsiteX0" fmla="*/ 0 w 5152445"/>
                            <a:gd name="connsiteY0" fmla="*/ 1463040 h 1463041"/>
                            <a:gd name="connsiteX1" fmla="*/ 1288111 w 5152445"/>
                            <a:gd name="connsiteY1" fmla="*/ 0 h 1463041"/>
                            <a:gd name="connsiteX2" fmla="*/ 3872285 w 5152445"/>
                            <a:gd name="connsiteY2" fmla="*/ 1463040 h 1463041"/>
                            <a:gd name="connsiteX3" fmla="*/ 5152445 w 5152445"/>
                            <a:gd name="connsiteY3" fmla="*/ 7951 h 146304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5152445" h="1463041">
                              <a:moveTo>
                                <a:pt x="0" y="1463040"/>
                              </a:moveTo>
                              <a:cubicBezTo>
                                <a:pt x="321365" y="731520"/>
                                <a:pt x="642730" y="0"/>
                                <a:pt x="1288111" y="0"/>
                              </a:cubicBezTo>
                              <a:cubicBezTo>
                                <a:pt x="1933492" y="0"/>
                                <a:pt x="3228229" y="1461715"/>
                                <a:pt x="3872285" y="1463040"/>
                              </a:cubicBezTo>
                              <a:cubicBezTo>
                                <a:pt x="4516341" y="1464365"/>
                                <a:pt x="4834393" y="736158"/>
                                <a:pt x="5152445" y="7951"/>
                              </a:cubicBezTo>
                            </a:path>
                          </a:pathLst>
                        </a:cu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002241" id="Freeform: Shape 19" o:spid="_x0000_s1026" style="position:absolute;margin-left:22.55pt;margin-top:7.75pt;width:405.7pt;height:115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52445,14630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" path="m,1463040c321365,731520,642730,,1288111,v645381,,1940118,1461715,2584174,1463040c4516341,1464365,4834393,736158,5152445,7951e" filled="f" strokecolor="black [3213]" strokeweight="2.25pt">
                <v:stroke joinstyle="miter"/>
                <v:path arrowok="t" o:connecttype="custom" o:connectlocs="0,1463040;1288111,0;3872285,1463040;5152445,7951" o:connectangles="0,0,0,0"/>
              </v:shape>
            </w:pict>
          </mc:Fallback>
        </mc:AlternateContent>
      </w:r>
      <w:r w:rsidR="00932F23" w:rsidRPr="000B31D9">
        <w:rPr>
          <w:noProof/>
        </w:rPr>
        <w:drawing>
          <wp:inline distT="0" distB="0" distL="0" distR="0" wp14:anchorId="435ED5AB" wp14:editId="2828537D">
            <wp:extent cx="5303520" cy="1653421"/>
            <wp:effectExtent l="0" t="0" r="0" b="4445"/>
            <wp:docPr id="1721180147" name="Picture 1721180147" descr="A graph with colore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1180147" name="Picture 1721180147" descr="A graph with colored lines&#10;&#10;AI-generated content may be incorrect."/>
                    <pic:cNvPicPr/>
                  </pic:nvPicPr>
                  <pic:blipFill rotWithShape="1">
                    <a:blip r:embed="rId30"/>
                    <a:srcRect l="3609" t="23457" r="3813" b="23507"/>
                    <a:stretch/>
                  </pic:blipFill>
                  <pic:spPr bwMode="auto">
                    <a:xfrm>
                      <a:off x="0" y="0"/>
                      <a:ext cx="5306141" cy="1654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001810" w14:textId="17D3E842" w:rsidR="00DB3016" w:rsidRPr="00B43C70" w:rsidRDefault="00932F23" w:rsidP="00932F23">
      <w:pPr>
        <w:pStyle w:val="Caption"/>
        <w:jc w:val="center"/>
        <w:rPr>
          <w:rFonts w:eastAsiaTheme="minorEastAsia"/>
        </w:rPr>
      </w:pPr>
      <w:bookmarkStart w:id="46" w:name="_Toc196057170"/>
      <w:r>
        <w:t xml:space="preserve">Figure </w:t>
      </w:r>
      <w:r w:rsidR="00F45F6E">
        <w:fldChar w:fldCharType="begin"/>
      </w:r>
      <w:r w:rsidR="00F45F6E">
        <w:instrText xml:space="preserve"> SEQ Figure \* ARABIC </w:instrText>
      </w:r>
      <w:r w:rsidR="00F45F6E">
        <w:fldChar w:fldCharType="separate"/>
      </w:r>
      <w:r w:rsidR="00E410C1">
        <w:rPr>
          <w:noProof/>
        </w:rPr>
        <w:t>23</w:t>
      </w:r>
      <w:r w:rsidR="00F45F6E">
        <w:rPr>
          <w:noProof/>
        </w:rPr>
        <w:fldChar w:fldCharType="end"/>
      </w:r>
      <w:r>
        <w:t>: Teflon Port 1 Mode 2, TE</w:t>
      </w:r>
      <w:r w:rsidR="00B43C70">
        <w:rPr>
          <w:vertAlign w:val="subscript"/>
        </w:rPr>
        <w:t>20</w:t>
      </w:r>
      <w:bookmarkEnd w:id="46"/>
    </w:p>
    <w:p w14:paraId="2239B158" w14:textId="77777777" w:rsidR="00DB3016" w:rsidRDefault="00DB3016" w:rsidP="009D26C4">
      <w:pPr>
        <w:rPr>
          <w:rFonts w:eastAsiaTheme="minorEastAsia"/>
        </w:rPr>
      </w:pPr>
    </w:p>
    <w:p w14:paraId="2089605C" w14:textId="37EA2C1B" w:rsidR="005D3B50" w:rsidRDefault="00AA6F5B" w:rsidP="001246E1">
      <w:pPr>
        <w:keepNext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DAAE339" wp14:editId="0CF18A0B">
                <wp:simplePos x="0" y="0"/>
                <wp:positionH relativeFrom="column">
                  <wp:posOffset>284176</wp:posOffset>
                </wp:positionH>
                <wp:positionV relativeFrom="paragraph">
                  <wp:posOffset>67945</wp:posOffset>
                </wp:positionV>
                <wp:extent cx="5144494" cy="1478946"/>
                <wp:effectExtent l="19050" t="19050" r="18415" b="26035"/>
                <wp:wrapNone/>
                <wp:docPr id="1207331656" name="Freeform: Shap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4494" cy="1478946"/>
                        </a:xfrm>
                        <a:custGeom>
                          <a:avLst/>
                          <a:gdLst>
                            <a:gd name="connsiteX0" fmla="*/ 0 w 5144494"/>
                            <a:gd name="connsiteY0" fmla="*/ 1470994 h 1478946"/>
                            <a:gd name="connsiteX1" fmla="*/ 771276 w 5144494"/>
                            <a:gd name="connsiteY1" fmla="*/ 3 h 1478946"/>
                            <a:gd name="connsiteX2" fmla="*/ 2568271 w 5144494"/>
                            <a:gd name="connsiteY2" fmla="*/ 1463043 h 1478946"/>
                            <a:gd name="connsiteX3" fmla="*/ 4373217 w 5144494"/>
                            <a:gd name="connsiteY3" fmla="*/ 3 h 1478946"/>
                            <a:gd name="connsiteX4" fmla="*/ 5144494 w 5144494"/>
                            <a:gd name="connsiteY4" fmla="*/ 1478946 h 147894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144494" h="1478946">
                              <a:moveTo>
                                <a:pt x="0" y="1470994"/>
                              </a:moveTo>
                              <a:cubicBezTo>
                                <a:pt x="171615" y="736161"/>
                                <a:pt x="343231" y="1328"/>
                                <a:pt x="771276" y="3"/>
                              </a:cubicBezTo>
                              <a:cubicBezTo>
                                <a:pt x="1199321" y="-1322"/>
                                <a:pt x="1967948" y="1463043"/>
                                <a:pt x="2568271" y="1463043"/>
                              </a:cubicBezTo>
                              <a:cubicBezTo>
                                <a:pt x="3168594" y="1463043"/>
                                <a:pt x="3943847" y="-2647"/>
                                <a:pt x="4373217" y="3"/>
                              </a:cubicBezTo>
                              <a:cubicBezTo>
                                <a:pt x="4802587" y="2653"/>
                                <a:pt x="4973540" y="740799"/>
                                <a:pt x="5144494" y="1478946"/>
                              </a:cubicBezTo>
                            </a:path>
                          </a:pathLst>
                        </a:cu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DE6C6C" id="Freeform: Shape 20" o:spid="_x0000_s1026" style="position:absolute;margin-left:22.4pt;margin-top:5.35pt;width:405.1pt;height:116.4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44494,1478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" path="m,1470994c171615,736161,343231,1328,771276,3v428045,-1325,1196672,1463040,1796995,1463040c3168594,1463043,3943847,-2647,4373217,3v429370,2650,600323,740796,771277,1478943e" filled="f" strokecolor="black [3213]" strokeweight="2.25pt">
                <v:stroke joinstyle="miter"/>
                <v:path arrowok="t" o:connecttype="custom" o:connectlocs="0,1470994;771276,3;2568271,1463043;4373217,3;5144494,1478946" o:connectangles="0,0,0,0,0"/>
              </v:shape>
            </w:pict>
          </mc:Fallback>
        </mc:AlternateContent>
      </w:r>
      <w:r w:rsidR="005D3B50" w:rsidRPr="004F3A76">
        <w:rPr>
          <w:noProof/>
        </w:rPr>
        <w:drawing>
          <wp:inline distT="0" distB="0" distL="0" distR="0" wp14:anchorId="3BE287B4" wp14:editId="75ABD189">
            <wp:extent cx="5271687" cy="1629402"/>
            <wp:effectExtent l="0" t="0" r="5715" b="9525"/>
            <wp:docPr id="1734011848" name="Picture 1734011848" descr="A graph with many colored d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011848" name="Picture 1734011848" descr="A graph with many colored dots&#10;&#10;AI-generated content may be incorrect."/>
                    <pic:cNvPicPr/>
                  </pic:nvPicPr>
                  <pic:blipFill rotWithShape="1">
                    <a:blip r:embed="rId31"/>
                    <a:srcRect l="4025" t="23744" r="3959" b="23925"/>
                    <a:stretch/>
                  </pic:blipFill>
                  <pic:spPr bwMode="auto">
                    <a:xfrm>
                      <a:off x="0" y="0"/>
                      <a:ext cx="5273934" cy="16300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719A8F" w14:textId="3F449BC7" w:rsidR="00DB3016" w:rsidRDefault="005D3B50" w:rsidP="005D3B50">
      <w:pPr>
        <w:pStyle w:val="Caption"/>
        <w:jc w:val="center"/>
        <w:rPr>
          <w:vertAlign w:val="subscript"/>
        </w:rPr>
      </w:pPr>
      <w:bookmarkStart w:id="47" w:name="_Ref195710278"/>
      <w:bookmarkStart w:id="48" w:name="_Toc196057171"/>
      <w:r>
        <w:t xml:space="preserve">Figure </w:t>
      </w:r>
      <w:r w:rsidR="00F45F6E">
        <w:fldChar w:fldCharType="begin"/>
      </w:r>
      <w:r w:rsidR="00F45F6E">
        <w:instrText xml:space="preserve"> SEQ Figure \* ARABIC </w:instrText>
      </w:r>
      <w:r w:rsidR="00F45F6E">
        <w:fldChar w:fldCharType="separate"/>
      </w:r>
      <w:r w:rsidR="00E410C1">
        <w:rPr>
          <w:noProof/>
        </w:rPr>
        <w:t>24</w:t>
      </w:r>
      <w:r w:rsidR="00F45F6E">
        <w:rPr>
          <w:noProof/>
        </w:rPr>
        <w:fldChar w:fldCharType="end"/>
      </w:r>
      <w:bookmarkEnd w:id="47"/>
      <w:r>
        <w:t>: Teflon Port 1 Mode 3, TE</w:t>
      </w:r>
      <w:r>
        <w:rPr>
          <w:vertAlign w:val="subscript"/>
        </w:rPr>
        <w:t>30</w:t>
      </w:r>
      <w:bookmarkEnd w:id="48"/>
    </w:p>
    <w:p w14:paraId="243E99C3" w14:textId="0B961B58" w:rsidR="001246E1" w:rsidRDefault="00656666" w:rsidP="001246E1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8A3C52E" wp14:editId="29499074">
                <wp:simplePos x="0" y="0"/>
                <wp:positionH relativeFrom="column">
                  <wp:posOffset>294198</wp:posOffset>
                </wp:positionH>
                <wp:positionV relativeFrom="paragraph">
                  <wp:posOffset>47404</wp:posOffset>
                </wp:positionV>
                <wp:extent cx="5152445" cy="1478944"/>
                <wp:effectExtent l="19050" t="19050" r="10160" b="26035"/>
                <wp:wrapNone/>
                <wp:docPr id="81067098" name="Freeform: Shap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2445" cy="1478944"/>
                        </a:xfrm>
                        <a:custGeom>
                          <a:avLst/>
                          <a:gdLst>
                            <a:gd name="connsiteX0" fmla="*/ 0 w 5152445"/>
                            <a:gd name="connsiteY0" fmla="*/ 0 h 1478944"/>
                            <a:gd name="connsiteX1" fmla="*/ 2576223 w 5152445"/>
                            <a:gd name="connsiteY1" fmla="*/ 1478943 h 1478944"/>
                            <a:gd name="connsiteX2" fmla="*/ 5152445 w 5152445"/>
                            <a:gd name="connsiteY2" fmla="*/ 7951 h 147894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5152445" h="1478944">
                              <a:moveTo>
                                <a:pt x="0" y="0"/>
                              </a:moveTo>
                              <a:cubicBezTo>
                                <a:pt x="858741" y="738809"/>
                                <a:pt x="1717482" y="1477618"/>
                                <a:pt x="2576223" y="1478943"/>
                              </a:cubicBezTo>
                              <a:cubicBezTo>
                                <a:pt x="3434964" y="1480268"/>
                                <a:pt x="4732351" y="234563"/>
                                <a:pt x="5152445" y="7951"/>
                              </a:cubicBezTo>
                            </a:path>
                          </a:pathLst>
                        </a:cu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018779" id="Freeform: Shape 21" o:spid="_x0000_s1026" style="position:absolute;margin-left:23.15pt;margin-top:3.75pt;width:405.7pt;height:116.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52445,1478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" path="m,c858741,738809,1717482,1477618,2576223,1478943,3434964,1480268,4732351,234563,5152445,7951e" filled="f" strokecolor="black [3213]" strokeweight="2.25pt">
                <v:stroke joinstyle="miter"/>
                <v:path arrowok="t" o:connecttype="custom" o:connectlocs="0,0;2576223,1478943;5152445,7951" o:connectangles="0,0,0"/>
              </v:shape>
            </w:pict>
          </mc:Fallback>
        </mc:AlternateContent>
      </w:r>
      <w:r w:rsidR="001246E1" w:rsidRPr="000B50F3">
        <w:rPr>
          <w:noProof/>
        </w:rPr>
        <w:drawing>
          <wp:inline distT="0" distB="0" distL="0" distR="0" wp14:anchorId="73BDF6C4" wp14:editId="6A2554CC">
            <wp:extent cx="5246795" cy="1590040"/>
            <wp:effectExtent l="0" t="0" r="0" b="0"/>
            <wp:docPr id="18" name="Picture 18" descr="A grid with red and yellow d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grid with red and yellow dots&#10;&#10;AI-generated content may be incorrect."/>
                    <pic:cNvPicPr/>
                  </pic:nvPicPr>
                  <pic:blipFill rotWithShape="1">
                    <a:blip r:embed="rId32"/>
                    <a:srcRect l="4025" t="24647" r="4402" b="24526"/>
                    <a:stretch/>
                  </pic:blipFill>
                  <pic:spPr bwMode="auto">
                    <a:xfrm>
                      <a:off x="0" y="0"/>
                      <a:ext cx="5248531" cy="15905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C1D639" w14:textId="3C75F486" w:rsidR="001246E1" w:rsidRDefault="001246E1" w:rsidP="001246E1">
      <w:pPr>
        <w:pStyle w:val="Caption"/>
        <w:jc w:val="center"/>
        <w:rPr>
          <w:vertAlign w:val="subscript"/>
        </w:rPr>
      </w:pPr>
      <w:bookmarkStart w:id="49" w:name="_Ref195521633"/>
      <w:bookmarkStart w:id="50" w:name="_Ref195521626"/>
      <w:bookmarkStart w:id="51" w:name="_Toc196057172"/>
      <w:r>
        <w:t xml:space="preserve">Figure </w:t>
      </w:r>
      <w:r w:rsidR="00F45F6E">
        <w:fldChar w:fldCharType="begin"/>
      </w:r>
      <w:r w:rsidR="00F45F6E">
        <w:instrText xml:space="preserve"> SEQ Figure \* ARABIC </w:instrText>
      </w:r>
      <w:r w:rsidR="00F45F6E">
        <w:fldChar w:fldCharType="separate"/>
      </w:r>
      <w:r w:rsidR="00E410C1">
        <w:rPr>
          <w:noProof/>
        </w:rPr>
        <w:t>25</w:t>
      </w:r>
      <w:r w:rsidR="00F45F6E">
        <w:rPr>
          <w:noProof/>
        </w:rPr>
        <w:fldChar w:fldCharType="end"/>
      </w:r>
      <w:bookmarkEnd w:id="49"/>
      <w:r>
        <w:t>: Teflon Port 2 Mode 1, TE</w:t>
      </w:r>
      <w:r>
        <w:rPr>
          <w:vertAlign w:val="subscript"/>
        </w:rPr>
        <w:t>10</w:t>
      </w:r>
      <w:bookmarkEnd w:id="50"/>
      <w:bookmarkEnd w:id="51"/>
    </w:p>
    <w:p w14:paraId="4323DD3F" w14:textId="747738F2" w:rsidR="00131E0F" w:rsidRDefault="000E3501" w:rsidP="00131E0F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CD081F8" wp14:editId="06377E6C">
                <wp:simplePos x="0" y="0"/>
                <wp:positionH relativeFrom="column">
                  <wp:posOffset>302150</wp:posOffset>
                </wp:positionH>
                <wp:positionV relativeFrom="paragraph">
                  <wp:posOffset>79455</wp:posOffset>
                </wp:positionV>
                <wp:extent cx="5152445" cy="1478945"/>
                <wp:effectExtent l="19050" t="19050" r="10160" b="26035"/>
                <wp:wrapNone/>
                <wp:docPr id="2032282490" name="Freeform: Shap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2445" cy="1478945"/>
                        </a:xfrm>
                        <a:custGeom>
                          <a:avLst/>
                          <a:gdLst>
                            <a:gd name="connsiteX0" fmla="*/ 0 w 5152445"/>
                            <a:gd name="connsiteY0" fmla="*/ 1478945 h 1478945"/>
                            <a:gd name="connsiteX1" fmla="*/ 1160890 w 5152445"/>
                            <a:gd name="connsiteY1" fmla="*/ 3 h 1478945"/>
                            <a:gd name="connsiteX2" fmla="*/ 4039262 w 5152445"/>
                            <a:gd name="connsiteY2" fmla="*/ 1463043 h 1478945"/>
                            <a:gd name="connsiteX3" fmla="*/ 5152445 w 5152445"/>
                            <a:gd name="connsiteY3" fmla="*/ 3 h 147894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5152445" h="1478945">
                              <a:moveTo>
                                <a:pt x="0" y="1478945"/>
                              </a:moveTo>
                              <a:cubicBezTo>
                                <a:pt x="243840" y="740799"/>
                                <a:pt x="487680" y="2653"/>
                                <a:pt x="1160890" y="3"/>
                              </a:cubicBezTo>
                              <a:cubicBezTo>
                                <a:pt x="1834100" y="-2647"/>
                                <a:pt x="3374003" y="1463043"/>
                                <a:pt x="4039262" y="1463043"/>
                              </a:cubicBezTo>
                              <a:cubicBezTo>
                                <a:pt x="4704521" y="1463043"/>
                                <a:pt x="4929809" y="332633"/>
                                <a:pt x="5152445" y="3"/>
                              </a:cubicBezTo>
                            </a:path>
                          </a:pathLst>
                        </a:cu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836EF5" id="Freeform: Shape 22" o:spid="_x0000_s1026" style="position:absolute;margin-left:23.8pt;margin-top:6.25pt;width:405.7pt;height:116.4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52445,1478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" path="m,1478945c243840,740799,487680,2653,1160890,3v673210,-2650,2213113,1463040,2878372,1463040c4704521,1463043,4929809,332633,5152445,3e" filled="f" strokecolor="black [3213]" strokeweight="2.25pt">
                <v:stroke joinstyle="miter"/>
                <v:path arrowok="t" o:connecttype="custom" o:connectlocs="0,1478945;1160890,3;4039262,1463043;5152445,3" o:connectangles="0,0,0,0"/>
              </v:shape>
            </w:pict>
          </mc:Fallback>
        </mc:AlternateContent>
      </w:r>
      <w:r w:rsidR="00131E0F" w:rsidRPr="00B93240">
        <w:rPr>
          <w:noProof/>
        </w:rPr>
        <w:drawing>
          <wp:inline distT="0" distB="0" distL="0" distR="0" wp14:anchorId="565126CB" wp14:editId="07D60093">
            <wp:extent cx="5245634" cy="1621790"/>
            <wp:effectExtent l="0" t="0" r="0" b="0"/>
            <wp:docPr id="19" name="Picture 19" descr="A graph with many colored d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graph with many colored dots&#10;&#10;AI-generated content may be incorrect."/>
                    <pic:cNvPicPr/>
                  </pic:nvPicPr>
                  <pic:blipFill rotWithShape="1">
                    <a:blip r:embed="rId33"/>
                    <a:srcRect l="3886" t="23467" r="4544" b="24484"/>
                    <a:stretch/>
                  </pic:blipFill>
                  <pic:spPr bwMode="auto">
                    <a:xfrm>
                      <a:off x="0" y="0"/>
                      <a:ext cx="5248351" cy="1622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50A1C5" w14:textId="1259D6F4" w:rsidR="00131E0F" w:rsidRDefault="00131E0F" w:rsidP="00131E0F">
      <w:pPr>
        <w:pStyle w:val="Caption"/>
        <w:jc w:val="center"/>
      </w:pPr>
      <w:bookmarkStart w:id="52" w:name="_Toc196057173"/>
      <w:r>
        <w:t xml:space="preserve">Figure </w:t>
      </w:r>
      <w:r w:rsidR="00F45F6E">
        <w:fldChar w:fldCharType="begin"/>
      </w:r>
      <w:r w:rsidR="00F45F6E">
        <w:instrText xml:space="preserve"> SEQ Figure \* ARABIC </w:instrText>
      </w:r>
      <w:r w:rsidR="00F45F6E">
        <w:fldChar w:fldCharType="separate"/>
      </w:r>
      <w:r w:rsidR="00E410C1">
        <w:rPr>
          <w:noProof/>
        </w:rPr>
        <w:t>26</w:t>
      </w:r>
      <w:r w:rsidR="00F45F6E">
        <w:rPr>
          <w:noProof/>
        </w:rPr>
        <w:fldChar w:fldCharType="end"/>
      </w:r>
      <w:r>
        <w:t>: Teflon Port 2 Mode 2, TE</w:t>
      </w:r>
      <w:r>
        <w:rPr>
          <w:vertAlign w:val="subscript"/>
        </w:rPr>
        <w:t>20</w:t>
      </w:r>
      <w:bookmarkEnd w:id="52"/>
    </w:p>
    <w:p w14:paraId="78D1F16C" w14:textId="2F80E06C" w:rsidR="00CA7C4F" w:rsidRDefault="000E3501" w:rsidP="00CA7C4F">
      <w:pPr>
        <w:keepNext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E2E57FC" wp14:editId="19F9A544">
                <wp:simplePos x="0" y="0"/>
                <wp:positionH relativeFrom="column">
                  <wp:posOffset>286247</wp:posOffset>
                </wp:positionH>
                <wp:positionV relativeFrom="paragraph">
                  <wp:posOffset>79755</wp:posOffset>
                </wp:positionV>
                <wp:extent cx="5152445" cy="1478949"/>
                <wp:effectExtent l="19050" t="19050" r="10160" b="26035"/>
                <wp:wrapNone/>
                <wp:docPr id="1341384760" name="Freeform: Shap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2445" cy="1478949"/>
                        </a:xfrm>
                        <a:custGeom>
                          <a:avLst/>
                          <a:gdLst>
                            <a:gd name="connsiteX0" fmla="*/ 0 w 5152445"/>
                            <a:gd name="connsiteY0" fmla="*/ 1463047 h 1478949"/>
                            <a:gd name="connsiteX1" fmla="*/ 763325 w 5152445"/>
                            <a:gd name="connsiteY1" fmla="*/ 7 h 1478949"/>
                            <a:gd name="connsiteX2" fmla="*/ 2568271 w 5152445"/>
                            <a:gd name="connsiteY2" fmla="*/ 1478949 h 1478949"/>
                            <a:gd name="connsiteX3" fmla="*/ 4373217 w 5152445"/>
                            <a:gd name="connsiteY3" fmla="*/ 7 h 1478949"/>
                            <a:gd name="connsiteX4" fmla="*/ 5152445 w 5152445"/>
                            <a:gd name="connsiteY4" fmla="*/ 1470998 h 147894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152445" h="1478949">
                              <a:moveTo>
                                <a:pt x="0" y="1463047"/>
                              </a:moveTo>
                              <a:cubicBezTo>
                                <a:pt x="167640" y="730202"/>
                                <a:pt x="335280" y="-2643"/>
                                <a:pt x="763325" y="7"/>
                              </a:cubicBezTo>
                              <a:cubicBezTo>
                                <a:pt x="1191370" y="2657"/>
                                <a:pt x="1966622" y="1478949"/>
                                <a:pt x="2568271" y="1478949"/>
                              </a:cubicBezTo>
                              <a:cubicBezTo>
                                <a:pt x="3169920" y="1478949"/>
                                <a:pt x="3942521" y="1332"/>
                                <a:pt x="4373217" y="7"/>
                              </a:cubicBezTo>
                              <a:cubicBezTo>
                                <a:pt x="4803913" y="-1318"/>
                                <a:pt x="4978179" y="734840"/>
                                <a:pt x="5152445" y="1470998"/>
                              </a:cubicBezTo>
                            </a:path>
                          </a:pathLst>
                        </a:cu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18CB6D" id="Freeform: Shape 24" o:spid="_x0000_s1026" style="position:absolute;margin-left:22.55pt;margin-top:6.3pt;width:405.7pt;height:116.4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52445,14789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" path="m,1463047c167640,730202,335280,-2643,763325,7v428045,2650,1203297,1478942,1804946,1478942c3169920,1478949,3942521,1332,4373217,7v430696,-1325,604962,734833,779228,1470991e" filled="f" strokecolor="black [3213]" strokeweight="2.25pt">
                <v:stroke joinstyle="miter"/>
                <v:path arrowok="t" o:connecttype="custom" o:connectlocs="0,1463047;763325,7;2568271,1478949;4373217,7;5152445,1470998" o:connectangles="0,0,0,0,0"/>
              </v:shape>
            </w:pict>
          </mc:Fallback>
        </mc:AlternateContent>
      </w:r>
      <w:r w:rsidR="00CA7C4F" w:rsidRPr="00E55886">
        <w:rPr>
          <w:noProof/>
        </w:rPr>
        <w:drawing>
          <wp:inline distT="0" distB="0" distL="0" distR="0" wp14:anchorId="56C39A0D" wp14:editId="409BBDB4">
            <wp:extent cx="5271011" cy="1606164"/>
            <wp:effectExtent l="0" t="0" r="6350" b="0"/>
            <wp:docPr id="20" name="Picture 20" descr="A graph with colore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graph with colored lines&#10;&#10;AI-generated content may be incorrect."/>
                    <pic:cNvPicPr/>
                  </pic:nvPicPr>
                  <pic:blipFill rotWithShape="1">
                    <a:blip r:embed="rId34"/>
                    <a:srcRect l="4025" t="23713" r="3979" b="24776"/>
                    <a:stretch/>
                  </pic:blipFill>
                  <pic:spPr bwMode="auto">
                    <a:xfrm>
                      <a:off x="0" y="0"/>
                      <a:ext cx="5272744" cy="16066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95D378" w14:textId="6D4327A9" w:rsidR="00131E0F" w:rsidRPr="00CA7C4F" w:rsidRDefault="00CA7C4F" w:rsidP="00CA7C4F">
      <w:pPr>
        <w:pStyle w:val="Caption"/>
        <w:jc w:val="center"/>
      </w:pPr>
      <w:bookmarkStart w:id="53" w:name="_Toc196057174"/>
      <w:r>
        <w:t xml:space="preserve">Figure </w:t>
      </w:r>
      <w:r w:rsidR="00F45F6E">
        <w:fldChar w:fldCharType="begin"/>
      </w:r>
      <w:r w:rsidR="00F45F6E">
        <w:instrText xml:space="preserve"> SEQ Figure \* ARABIC </w:instrText>
      </w:r>
      <w:r w:rsidR="00F45F6E">
        <w:fldChar w:fldCharType="separate"/>
      </w:r>
      <w:r w:rsidR="00E410C1">
        <w:rPr>
          <w:noProof/>
        </w:rPr>
        <w:t>27</w:t>
      </w:r>
      <w:r w:rsidR="00F45F6E">
        <w:rPr>
          <w:noProof/>
        </w:rPr>
        <w:fldChar w:fldCharType="end"/>
      </w:r>
      <w:r>
        <w:t>: Teflon Port 2 Mode 3, TE</w:t>
      </w:r>
      <w:r>
        <w:rPr>
          <w:vertAlign w:val="subscript"/>
        </w:rPr>
        <w:t>30</w:t>
      </w:r>
      <w:bookmarkEnd w:id="53"/>
    </w:p>
    <w:p w14:paraId="6435ED88" w14:textId="77777777" w:rsidR="001A7D33" w:rsidRDefault="001A7D33" w:rsidP="001A7D33">
      <w:pPr>
        <w:pStyle w:val="Heading2"/>
        <w:numPr>
          <w:ilvl w:val="2"/>
          <w:numId w:val="1"/>
        </w:numPr>
        <w:rPr>
          <w:color w:val="373737" w:themeColor="accent1" w:themeShade="40"/>
        </w:rPr>
      </w:pPr>
      <w:bookmarkStart w:id="54" w:name="_Toc196057139"/>
      <w:r w:rsidRPr="00F3661B">
        <w:rPr>
          <w:color w:val="373737" w:themeColor="accent1" w:themeShade="40"/>
        </w:rPr>
        <w:t>Calculated Cutoff Frequency (f</w:t>
      </w:r>
      <w:r w:rsidRPr="00F3661B">
        <w:rPr>
          <w:color w:val="373737" w:themeColor="accent1" w:themeShade="40"/>
          <w:vertAlign w:val="subscript"/>
        </w:rPr>
        <w:t>c</w:t>
      </w:r>
      <w:r w:rsidRPr="00F3661B">
        <w:rPr>
          <w:color w:val="373737" w:themeColor="accent1" w:themeShade="40"/>
        </w:rPr>
        <w:t>)</w:t>
      </w:r>
      <w:bookmarkEnd w:id="54"/>
    </w:p>
    <w:p w14:paraId="05A38D92" w14:textId="79FC78FA" w:rsidR="001A7D33" w:rsidRDefault="007D6C03" w:rsidP="001A7D33">
      <w:r>
        <w:fldChar w:fldCharType="begin"/>
      </w:r>
      <w:r>
        <w:instrText xml:space="preserve"> REF _Ref194926543 \h </w:instrText>
      </w:r>
      <w:r>
        <w:fldChar w:fldCharType="separate"/>
      </w:r>
      <w:r w:rsidR="00E410C1">
        <w:t xml:space="preserve">Equation </w:t>
      </w:r>
      <w:r w:rsidR="00E410C1">
        <w:rPr>
          <w:noProof/>
        </w:rPr>
        <w:t>1</w:t>
      </w:r>
      <w:r>
        <w:fldChar w:fldCharType="end"/>
      </w:r>
      <w:r>
        <w:t xml:space="preserve"> was again used to calculate cutoff frequency, </w:t>
      </w:r>
      <w:r w:rsidR="004B0A90">
        <w:t xml:space="preserve">however the value for velocity of light in the medium (c) </w:t>
      </w:r>
      <w:r w:rsidR="004E0488">
        <w:t>needed to be calculated</w:t>
      </w:r>
      <w:r w:rsidR="005D1018">
        <w:t xml:space="preserve"> using </w:t>
      </w:r>
      <w:r w:rsidR="00CA4177">
        <w:fldChar w:fldCharType="begin"/>
      </w:r>
      <w:r w:rsidR="00CA4177">
        <w:instrText xml:space="preserve"> REF _Ref195523005 \h </w:instrText>
      </w:r>
      <w:r w:rsidR="00CA4177">
        <w:fldChar w:fldCharType="separate"/>
      </w:r>
      <w:r w:rsidR="00E410C1">
        <w:t xml:space="preserve">Equation </w:t>
      </w:r>
      <w:r w:rsidR="00E410C1">
        <w:rPr>
          <w:noProof/>
        </w:rPr>
        <w:t>2</w:t>
      </w:r>
      <w:r w:rsidR="00CA4177">
        <w:fldChar w:fldCharType="end"/>
      </w:r>
      <w:r w:rsidR="005D1018">
        <w:t xml:space="preserve">. </w:t>
      </w:r>
    </w:p>
    <w:p w14:paraId="2801380E" w14:textId="77777777" w:rsidR="003A77EA" w:rsidRDefault="003A77EA" w:rsidP="003A77EA">
      <w:pPr>
        <w:keepNext/>
      </w:pPr>
      <m:oMathPara>
        <m:oMath>
          <m:r>
            <w:rPr>
              <w:rFonts w:ascii="Cambria Math" w:hAnsi="Cambria Math"/>
            </w:rPr>
            <w:lastRenderedPageBreak/>
            <m:t>c=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εμ</m:t>
                  </m:r>
                </m:e>
              </m:rad>
            </m:den>
          </m:f>
        </m:oMath>
      </m:oMathPara>
    </w:p>
    <w:p w14:paraId="0F99F051" w14:textId="4FB39C9A" w:rsidR="005D1018" w:rsidRPr="001A7D33" w:rsidRDefault="003A77EA" w:rsidP="003A77EA">
      <w:pPr>
        <w:pStyle w:val="Caption"/>
        <w:jc w:val="center"/>
      </w:pPr>
      <w:bookmarkStart w:id="55" w:name="_Ref195523005"/>
      <w:r>
        <w:t xml:space="preserve">Equation </w:t>
      </w:r>
      <w:r w:rsidR="00291F5F">
        <w:fldChar w:fldCharType="begin"/>
      </w:r>
      <w:r w:rsidR="00291F5F">
        <w:instrText xml:space="preserve"> SEQ Equation \* ARABIC </w:instrText>
      </w:r>
      <w:r w:rsidR="00291F5F">
        <w:fldChar w:fldCharType="separate"/>
      </w:r>
      <w:r w:rsidR="00E410C1">
        <w:rPr>
          <w:noProof/>
        </w:rPr>
        <w:t>2</w:t>
      </w:r>
      <w:r w:rsidR="00291F5F">
        <w:rPr>
          <w:noProof/>
        </w:rPr>
        <w:fldChar w:fldCharType="end"/>
      </w:r>
      <w:bookmarkEnd w:id="55"/>
      <w:r>
        <w:t xml:space="preserve">: </w:t>
      </w:r>
      <w:r w:rsidR="00CA4177">
        <w:t>Calculating Velocity of Light in Teflon</w:t>
      </w:r>
    </w:p>
    <w:p w14:paraId="7F50DAFA" w14:textId="0C8A84CF" w:rsidR="00DB3016" w:rsidRDefault="00CA4177" w:rsidP="009D26C4">
      <w:pPr>
        <w:rPr>
          <w:rFonts w:eastAsiaTheme="minorEastAsia"/>
        </w:rPr>
      </w:pPr>
      <w:r>
        <w:rPr>
          <w:rFonts w:eastAsiaTheme="minorEastAsia"/>
        </w:rPr>
        <w:t xml:space="preserve">Where </w:t>
      </w:r>
      <w:r w:rsidR="007219F1">
        <w:rPr>
          <w:rFonts w:eastAsiaTheme="minorEastAsia"/>
        </w:rPr>
        <w:t>ε = permittivity of Teflon</w:t>
      </w:r>
      <w:r w:rsidR="00777FDF">
        <w:rPr>
          <w:rFonts w:eastAsiaTheme="minorEastAsia"/>
        </w:rPr>
        <w:t xml:space="preserve"> and μ = permeability of Teflon</w:t>
      </w:r>
      <w:r w:rsidR="004151C4">
        <w:rPr>
          <w:rFonts w:eastAsiaTheme="minorEastAsia"/>
        </w:rPr>
        <w:t xml:space="preserve">. These values </w:t>
      </w:r>
      <w:r w:rsidR="00503D75">
        <w:rPr>
          <w:rFonts w:eastAsiaTheme="minorEastAsia"/>
        </w:rPr>
        <w:t xml:space="preserve">were </w:t>
      </w:r>
      <w:r w:rsidR="004151C4">
        <w:rPr>
          <w:rFonts w:eastAsiaTheme="minorEastAsia"/>
        </w:rPr>
        <w:t xml:space="preserve">calculated </w:t>
      </w:r>
      <w:r w:rsidR="007B5EEB">
        <w:rPr>
          <w:rFonts w:eastAsiaTheme="minorEastAsia"/>
        </w:rPr>
        <w:t xml:space="preserve">using </w:t>
      </w:r>
      <w:r w:rsidR="00506B35">
        <w:rPr>
          <w:rFonts w:eastAsiaTheme="minorEastAsia"/>
        </w:rPr>
        <w:fldChar w:fldCharType="begin"/>
      </w:r>
      <w:r w:rsidR="00506B35">
        <w:rPr>
          <w:rFonts w:eastAsiaTheme="minorEastAsia"/>
        </w:rPr>
        <w:instrText xml:space="preserve"> REF _Ref195524918 \h </w:instrText>
      </w:r>
      <w:r w:rsidR="00506B35">
        <w:rPr>
          <w:rFonts w:eastAsiaTheme="minorEastAsia"/>
        </w:rPr>
      </w:r>
      <w:r w:rsidR="00506B35">
        <w:rPr>
          <w:rFonts w:eastAsiaTheme="minorEastAsia"/>
        </w:rPr>
        <w:fldChar w:fldCharType="separate"/>
      </w:r>
      <w:r w:rsidR="00E410C1">
        <w:t xml:space="preserve">Equation </w:t>
      </w:r>
      <w:r w:rsidR="00E410C1">
        <w:rPr>
          <w:noProof/>
        </w:rPr>
        <w:t>3</w:t>
      </w:r>
      <w:r w:rsidR="00506B35">
        <w:rPr>
          <w:rFonts w:eastAsiaTheme="minorEastAsia"/>
        </w:rPr>
        <w:fldChar w:fldCharType="end"/>
      </w:r>
      <w:r w:rsidR="00506B35">
        <w:rPr>
          <w:rFonts w:eastAsiaTheme="minorEastAsia"/>
        </w:rPr>
        <w:t xml:space="preserve"> and </w:t>
      </w:r>
      <w:r w:rsidR="00506B35">
        <w:rPr>
          <w:rFonts w:eastAsiaTheme="minorEastAsia"/>
        </w:rPr>
        <w:fldChar w:fldCharType="begin"/>
      </w:r>
      <w:r w:rsidR="00506B35">
        <w:rPr>
          <w:rFonts w:eastAsiaTheme="minorEastAsia"/>
        </w:rPr>
        <w:instrText xml:space="preserve"> REF _Ref195524920 \h </w:instrText>
      </w:r>
      <w:r w:rsidR="00506B35">
        <w:rPr>
          <w:rFonts w:eastAsiaTheme="minorEastAsia"/>
        </w:rPr>
      </w:r>
      <w:r w:rsidR="00506B35">
        <w:rPr>
          <w:rFonts w:eastAsiaTheme="minorEastAsia"/>
        </w:rPr>
        <w:fldChar w:fldCharType="separate"/>
      </w:r>
      <w:r w:rsidR="00E410C1">
        <w:t xml:space="preserve">Equation </w:t>
      </w:r>
      <w:r w:rsidR="00E410C1">
        <w:rPr>
          <w:noProof/>
        </w:rPr>
        <w:t>4</w:t>
      </w:r>
      <w:r w:rsidR="00506B35">
        <w:rPr>
          <w:rFonts w:eastAsiaTheme="minorEastAsia"/>
        </w:rPr>
        <w:fldChar w:fldCharType="end"/>
      </w:r>
      <w:r w:rsidR="00ED2575">
        <w:rPr>
          <w:rFonts w:eastAsiaTheme="minorEastAsia"/>
        </w:rPr>
        <w:t>.</w:t>
      </w:r>
    </w:p>
    <w:p w14:paraId="7DC885D7" w14:textId="77777777" w:rsidR="006C11C2" w:rsidRDefault="00576861" w:rsidP="006C11C2">
      <w:pPr>
        <w:keepNext/>
      </w:pPr>
      <m:oMathPara>
        <m:oMath>
          <m:r>
            <w:rPr>
              <w:rFonts w:ascii="Cambria Math" w:hAnsi="Cambria Math"/>
            </w:rPr>
            <m:t>ε=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ε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ε</m:t>
              </m:r>
            </m:e>
            <m:sub>
              <m:r>
                <w:rPr>
                  <w:rFonts w:ascii="Cambria Math" w:hAnsi="Cambria Math"/>
                </w:rPr>
                <m:t>r</m:t>
              </m:r>
            </m:sub>
          </m:sSub>
        </m:oMath>
      </m:oMathPara>
    </w:p>
    <w:p w14:paraId="4DB4AF97" w14:textId="6A7045A6" w:rsidR="007B5EEB" w:rsidRDefault="006C11C2" w:rsidP="006C11C2">
      <w:pPr>
        <w:pStyle w:val="Caption"/>
        <w:jc w:val="center"/>
        <w:rPr>
          <w:rFonts w:eastAsiaTheme="minorEastAsia"/>
        </w:rPr>
      </w:pPr>
      <w:bookmarkStart w:id="56" w:name="_Ref195524918"/>
      <w:r>
        <w:t xml:space="preserve">Equation </w:t>
      </w:r>
      <w:r w:rsidR="00291F5F">
        <w:fldChar w:fldCharType="begin"/>
      </w:r>
      <w:r w:rsidR="00291F5F">
        <w:instrText xml:space="preserve"> SEQ Equation \* ARABIC </w:instrText>
      </w:r>
      <w:r w:rsidR="00291F5F">
        <w:fldChar w:fldCharType="separate"/>
      </w:r>
      <w:r w:rsidR="00E410C1">
        <w:rPr>
          <w:noProof/>
        </w:rPr>
        <w:t>3</w:t>
      </w:r>
      <w:r w:rsidR="00291F5F">
        <w:rPr>
          <w:noProof/>
        </w:rPr>
        <w:fldChar w:fldCharType="end"/>
      </w:r>
      <w:bookmarkEnd w:id="56"/>
      <w:r>
        <w:t xml:space="preserve">: </w:t>
      </w:r>
      <w:r w:rsidR="00964D80">
        <w:t>Calculation of Permittivity</w:t>
      </w:r>
    </w:p>
    <w:p w14:paraId="46CAC4E4" w14:textId="0650B2CF" w:rsidR="00DB3016" w:rsidRPr="00E02D01" w:rsidRDefault="00E979F2" w:rsidP="009D26C4">
      <w:pPr>
        <w:rPr>
          <w:rFonts w:eastAsiaTheme="minorEastAsia"/>
        </w:rPr>
      </w:pPr>
      <w:r>
        <w:rPr>
          <w:rFonts w:eastAsiaTheme="minorEastAsia"/>
        </w:rPr>
        <w:t>Where ε</w:t>
      </w:r>
      <w:r>
        <w:rPr>
          <w:rFonts w:eastAsiaTheme="minorEastAsia"/>
          <w:vertAlign w:val="subscript"/>
        </w:rPr>
        <w:t>0</w:t>
      </w:r>
      <w:r>
        <w:rPr>
          <w:rFonts w:eastAsiaTheme="minorEastAsia"/>
        </w:rPr>
        <w:t xml:space="preserve"> = </w:t>
      </w:r>
      <w:r w:rsidR="004D7BAE">
        <w:rPr>
          <w:rFonts w:eastAsiaTheme="minorEastAsia"/>
        </w:rPr>
        <w:t>permittivity of free space</w:t>
      </w:r>
      <w:r w:rsidR="00004D23">
        <w:rPr>
          <w:rFonts w:eastAsiaTheme="minorEastAsia"/>
        </w:rPr>
        <w:t xml:space="preserve"> (8.854x10</w:t>
      </w:r>
      <w:r w:rsidR="00004D23">
        <w:rPr>
          <w:rFonts w:eastAsiaTheme="minorEastAsia"/>
          <w:vertAlign w:val="superscript"/>
        </w:rPr>
        <w:t>-12</w:t>
      </w:r>
      <w:r w:rsidR="00004D23">
        <w:rPr>
          <w:rFonts w:eastAsiaTheme="minorEastAsia"/>
        </w:rPr>
        <w:t xml:space="preserve"> F/m)</w:t>
      </w:r>
      <w:r w:rsidR="004D7BAE">
        <w:rPr>
          <w:rFonts w:eastAsiaTheme="minorEastAsia"/>
        </w:rPr>
        <w:t xml:space="preserve"> and </w:t>
      </w:r>
      <w:proofErr w:type="spellStart"/>
      <w:r w:rsidR="004D7BAE">
        <w:rPr>
          <w:rFonts w:eastAsiaTheme="minorEastAsia"/>
        </w:rPr>
        <w:t>ε</w:t>
      </w:r>
      <w:r w:rsidR="004D7BAE">
        <w:rPr>
          <w:rFonts w:eastAsiaTheme="minorEastAsia"/>
          <w:vertAlign w:val="subscript"/>
        </w:rPr>
        <w:t>r</w:t>
      </w:r>
      <w:proofErr w:type="spellEnd"/>
      <w:r w:rsidR="00E02D01">
        <w:rPr>
          <w:rFonts w:eastAsiaTheme="minorEastAsia"/>
        </w:rPr>
        <w:t xml:space="preserve"> = relative permittivity of free space</w:t>
      </w:r>
      <w:r w:rsidR="00004D23">
        <w:rPr>
          <w:rFonts w:eastAsiaTheme="minorEastAsia"/>
        </w:rPr>
        <w:t xml:space="preserve"> (Teflon is 2.1)</w:t>
      </w:r>
      <w:r w:rsidR="00E02D01">
        <w:rPr>
          <w:rFonts w:eastAsiaTheme="minorEastAsia"/>
        </w:rPr>
        <w:t>.</w:t>
      </w:r>
    </w:p>
    <w:p w14:paraId="05445EAF" w14:textId="77777777" w:rsidR="006C11C2" w:rsidRDefault="006C11C2" w:rsidP="006C11C2">
      <w:pPr>
        <w:keepNext/>
      </w:pPr>
      <m:oMathPara>
        <m:oMath>
          <m:r>
            <w:rPr>
              <w:rFonts w:ascii="Cambria Math" w:hAnsi="Cambria Math"/>
            </w:rPr>
            <m:t>μ=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μ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μ</m:t>
              </m:r>
            </m:e>
            <m:sub>
              <m:r>
                <w:rPr>
                  <w:rFonts w:ascii="Cambria Math" w:hAnsi="Cambria Math"/>
                </w:rPr>
                <m:t>r</m:t>
              </m:r>
            </m:sub>
          </m:sSub>
        </m:oMath>
      </m:oMathPara>
    </w:p>
    <w:p w14:paraId="792DF020" w14:textId="61966375" w:rsidR="00DB3016" w:rsidRDefault="006C11C2" w:rsidP="00964D80">
      <w:pPr>
        <w:pStyle w:val="Caption"/>
        <w:jc w:val="center"/>
        <w:rPr>
          <w:rFonts w:eastAsiaTheme="minorEastAsia"/>
        </w:rPr>
      </w:pPr>
      <w:bookmarkStart w:id="57" w:name="_Ref195524920"/>
      <w:r>
        <w:t xml:space="preserve">Equation </w:t>
      </w:r>
      <w:r w:rsidR="00291F5F">
        <w:fldChar w:fldCharType="begin"/>
      </w:r>
      <w:r w:rsidR="00291F5F">
        <w:instrText xml:space="preserve"> SEQ Equation \* ARABIC </w:instrText>
      </w:r>
      <w:r w:rsidR="00291F5F">
        <w:fldChar w:fldCharType="separate"/>
      </w:r>
      <w:r w:rsidR="00E410C1">
        <w:rPr>
          <w:noProof/>
        </w:rPr>
        <w:t>4</w:t>
      </w:r>
      <w:r w:rsidR="00291F5F">
        <w:rPr>
          <w:noProof/>
        </w:rPr>
        <w:fldChar w:fldCharType="end"/>
      </w:r>
      <w:bookmarkEnd w:id="57"/>
      <w:r w:rsidR="00964D80">
        <w:t>: Calculation of Permeability</w:t>
      </w:r>
    </w:p>
    <w:p w14:paraId="357C74F3" w14:textId="0136095D" w:rsidR="00DB3016" w:rsidRPr="00926AAD" w:rsidRDefault="00E02D01" w:rsidP="009D26C4">
      <w:pPr>
        <w:rPr>
          <w:rFonts w:eastAsiaTheme="minorEastAsia"/>
        </w:rPr>
      </w:pPr>
      <w:r>
        <w:rPr>
          <w:rFonts w:eastAsiaTheme="minorEastAsia"/>
        </w:rPr>
        <w:t>Where μ</w:t>
      </w:r>
      <w:r>
        <w:rPr>
          <w:rFonts w:eastAsiaTheme="minorEastAsia"/>
          <w:vertAlign w:val="subscript"/>
        </w:rPr>
        <w:t>0</w:t>
      </w:r>
      <w:r>
        <w:rPr>
          <w:rFonts w:eastAsiaTheme="minorEastAsia"/>
        </w:rPr>
        <w:t xml:space="preserve"> = permeability </w:t>
      </w:r>
      <w:r w:rsidR="00926AAD">
        <w:rPr>
          <w:rFonts w:eastAsiaTheme="minorEastAsia"/>
        </w:rPr>
        <w:t>of free space</w:t>
      </w:r>
      <w:r w:rsidR="00004D23">
        <w:rPr>
          <w:rFonts w:eastAsiaTheme="minorEastAsia"/>
        </w:rPr>
        <w:t xml:space="preserve"> (</w:t>
      </w:r>
      <w:r w:rsidR="002117F0">
        <w:rPr>
          <w:rFonts w:eastAsiaTheme="minorEastAsia"/>
        </w:rPr>
        <w:t>4ϖx10</w:t>
      </w:r>
      <w:r w:rsidR="002117F0">
        <w:rPr>
          <w:rFonts w:eastAsiaTheme="minorEastAsia"/>
          <w:vertAlign w:val="superscript"/>
        </w:rPr>
        <w:t>-7</w:t>
      </w:r>
      <w:r w:rsidR="002117F0">
        <w:rPr>
          <w:rFonts w:eastAsiaTheme="minorEastAsia"/>
        </w:rPr>
        <w:t xml:space="preserve"> H/m)</w:t>
      </w:r>
      <w:r w:rsidR="00926AAD">
        <w:rPr>
          <w:rFonts w:eastAsiaTheme="minorEastAsia"/>
        </w:rPr>
        <w:t xml:space="preserve"> and </w:t>
      </w:r>
      <w:proofErr w:type="spellStart"/>
      <w:r w:rsidR="00926AAD">
        <w:rPr>
          <w:rFonts w:eastAsiaTheme="minorEastAsia"/>
        </w:rPr>
        <w:t>μ</w:t>
      </w:r>
      <w:r w:rsidR="00926AAD">
        <w:rPr>
          <w:rFonts w:eastAsiaTheme="minorEastAsia"/>
          <w:vertAlign w:val="subscript"/>
        </w:rPr>
        <w:t>r</w:t>
      </w:r>
      <w:proofErr w:type="spellEnd"/>
      <w:r w:rsidR="00926AAD">
        <w:rPr>
          <w:rFonts w:eastAsiaTheme="minorEastAsia"/>
        </w:rPr>
        <w:t xml:space="preserve"> = relative permeability of free space</w:t>
      </w:r>
      <w:r w:rsidR="002117F0">
        <w:rPr>
          <w:rFonts w:eastAsiaTheme="minorEastAsia"/>
        </w:rPr>
        <w:t xml:space="preserve"> (</w:t>
      </w:r>
      <w:r w:rsidR="00276A29">
        <w:rPr>
          <w:rFonts w:eastAsiaTheme="minorEastAsia"/>
        </w:rPr>
        <w:t>Teflon is 1)</w:t>
      </w:r>
      <w:r w:rsidR="00926AAD">
        <w:rPr>
          <w:rFonts w:eastAsiaTheme="minorEastAsia"/>
        </w:rPr>
        <w:t xml:space="preserve">. </w:t>
      </w:r>
    </w:p>
    <w:p w14:paraId="399ACADD" w14:textId="6F61E5B5" w:rsidR="00DB3016" w:rsidRDefault="00D55E9E" w:rsidP="009D26C4">
      <w:pPr>
        <w:rPr>
          <w:rFonts w:eastAsiaTheme="minorEastAsia"/>
        </w:rPr>
      </w:pPr>
      <w:r>
        <w:rPr>
          <w:rFonts w:eastAsiaTheme="minorEastAsia"/>
        </w:rPr>
        <w:t>Substituting the values</w:t>
      </w:r>
      <w:r w:rsidR="00452370">
        <w:rPr>
          <w:rFonts w:eastAsiaTheme="minorEastAsia"/>
        </w:rPr>
        <w:t xml:space="preserve"> into </w:t>
      </w:r>
      <w:r w:rsidR="0005002B">
        <w:rPr>
          <w:rFonts w:eastAsiaTheme="minorEastAsia"/>
        </w:rPr>
        <w:fldChar w:fldCharType="begin"/>
      </w:r>
      <w:r w:rsidR="0005002B">
        <w:rPr>
          <w:rFonts w:eastAsiaTheme="minorEastAsia"/>
        </w:rPr>
        <w:instrText xml:space="preserve"> REF _Ref195523005 \h </w:instrText>
      </w:r>
      <w:r w:rsidR="0005002B">
        <w:rPr>
          <w:rFonts w:eastAsiaTheme="minorEastAsia"/>
        </w:rPr>
      </w:r>
      <w:r w:rsidR="0005002B">
        <w:rPr>
          <w:rFonts w:eastAsiaTheme="minorEastAsia"/>
        </w:rPr>
        <w:fldChar w:fldCharType="separate"/>
      </w:r>
      <w:r w:rsidR="00E410C1">
        <w:t xml:space="preserve">Equation </w:t>
      </w:r>
      <w:r w:rsidR="00E410C1">
        <w:rPr>
          <w:noProof/>
        </w:rPr>
        <w:t>2</w:t>
      </w:r>
      <w:r w:rsidR="0005002B">
        <w:rPr>
          <w:rFonts w:eastAsiaTheme="minorEastAsia"/>
        </w:rPr>
        <w:fldChar w:fldCharType="end"/>
      </w:r>
      <w:r w:rsidR="00452370">
        <w:rPr>
          <w:rFonts w:eastAsiaTheme="minorEastAsia"/>
        </w:rPr>
        <w:t xml:space="preserve"> gives: </w:t>
      </w:r>
    </w:p>
    <w:p w14:paraId="56BA787D" w14:textId="097FB16D" w:rsidR="00452370" w:rsidRPr="004E40DE" w:rsidRDefault="00C55897" w:rsidP="00481675">
      <w:pPr>
        <w:spacing w:after="240"/>
        <w:rPr>
          <w:rFonts w:eastAsiaTheme="minorEastAsia"/>
        </w:rPr>
      </w:pPr>
      <m:oMathPara>
        <m:oMath>
          <m:eqArr>
            <m:eqArrPr>
              <m:maxDist m:val="1"/>
              <m:ctrlPr>
                <w:rPr>
                  <w:rFonts w:ascii="Cambria Math" w:hAnsi="Cambria Math"/>
                  <w:i/>
                </w:rPr>
              </m:ctrlPr>
            </m:eqArrPr>
            <m:e>
              <m:r>
                <w:rPr>
                  <w:rFonts w:ascii="Cambria Math" w:hAnsi="Cambria Math"/>
                </w:rPr>
                <m:t>c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8.854×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10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12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×2.1</m:t>
                          </m:r>
                        </m:e>
                      </m:d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  <m:r>
                            <w:rPr>
                              <w:rFonts w:ascii="Cambria Math" w:hAnsi="Cambria Math"/>
                            </w:rPr>
                            <m:t>π</m:t>
                          </m:r>
                          <m:r>
                            <w:rPr>
                              <w:rFonts w:ascii="Cambria Math" w:hAnsi="Cambria Math"/>
                            </w:rPr>
                            <m:t>×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10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>7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</w:rPr>
                            <m:t>×1</m:t>
                          </m:r>
                        </m:e>
                      </m:d>
                    </m:e>
                  </m:rad>
                </m:den>
              </m:f>
              <m:r>
                <w:rPr>
                  <w:rFonts w:ascii="Cambria Math" w:hAnsi="Cambria Math"/>
                </w:rPr>
                <m:t xml:space="preserve">=206878644.4 ~ 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.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07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b/>
                      <w:bCs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8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m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/</m:t>
              </m:r>
              <m:r>
                <m:rPr>
                  <m:sty m:val="bi"/>
                </m:rPr>
                <w:rPr>
                  <w:rFonts w:ascii="Cambria Math" w:hAnsi="Cambria Math"/>
                </w:rPr>
                <m:t>s</m:t>
              </m:r>
              <m:r>
                <w:rPr>
                  <w:rFonts w:ascii="Cambria Math" w:hAnsi="Cambria Math"/>
                </w:rPr>
                <m:t>#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4</m:t>
                  </m:r>
                </m:e>
              </m:d>
            </m:e>
          </m:eqArr>
        </m:oMath>
      </m:oMathPara>
    </w:p>
    <w:p w14:paraId="131DC8FB" w14:textId="235FDE48" w:rsidR="00481675" w:rsidRDefault="004E40DE" w:rsidP="00481675">
      <w:pPr>
        <w:rPr>
          <w:rFonts w:eastAsiaTheme="minorEastAsia"/>
        </w:rPr>
      </w:pPr>
      <w:r>
        <w:rPr>
          <w:rFonts w:eastAsiaTheme="minorEastAsia"/>
        </w:rPr>
        <w:t>The value determined in (4)</w:t>
      </w:r>
      <w:r w:rsidR="00481675">
        <w:rPr>
          <w:rFonts w:eastAsiaTheme="minorEastAsia"/>
        </w:rPr>
        <w:t xml:space="preserve"> and m and n values from </w:t>
      </w:r>
      <w:r w:rsidR="00481675">
        <w:rPr>
          <w:rFonts w:eastAsiaTheme="minorEastAsia"/>
        </w:rPr>
        <w:fldChar w:fldCharType="begin"/>
      </w:r>
      <w:r w:rsidR="00481675">
        <w:rPr>
          <w:rFonts w:eastAsiaTheme="minorEastAsia"/>
        </w:rPr>
        <w:instrText xml:space="preserve"> REF _Ref195521632 \h </w:instrText>
      </w:r>
      <w:r w:rsidR="00481675">
        <w:rPr>
          <w:rFonts w:eastAsiaTheme="minorEastAsia"/>
        </w:rPr>
      </w:r>
      <w:r w:rsidR="00481675">
        <w:rPr>
          <w:rFonts w:eastAsiaTheme="minorEastAsia"/>
        </w:rPr>
        <w:fldChar w:fldCharType="separate"/>
      </w:r>
      <w:r w:rsidR="00E410C1">
        <w:t xml:space="preserve">Figure </w:t>
      </w:r>
      <w:r w:rsidR="00E410C1">
        <w:rPr>
          <w:noProof/>
        </w:rPr>
        <w:t>22</w:t>
      </w:r>
      <w:r w:rsidR="00481675">
        <w:rPr>
          <w:rFonts w:eastAsiaTheme="minorEastAsia"/>
        </w:rPr>
        <w:fldChar w:fldCharType="end"/>
      </w:r>
      <w:r w:rsidR="00481675">
        <w:rPr>
          <w:rFonts w:eastAsiaTheme="minorEastAsia"/>
        </w:rPr>
        <w:t xml:space="preserve"> to </w:t>
      </w:r>
      <w:r w:rsidR="00EA5936">
        <w:rPr>
          <w:rFonts w:eastAsiaTheme="minorEastAsia"/>
        </w:rPr>
        <w:fldChar w:fldCharType="begin"/>
      </w:r>
      <w:r w:rsidR="00EA5936">
        <w:rPr>
          <w:rFonts w:eastAsiaTheme="minorEastAsia"/>
        </w:rPr>
        <w:instrText xml:space="preserve"> REF _Ref195710278 \h </w:instrText>
      </w:r>
      <w:r w:rsidR="00EA5936">
        <w:rPr>
          <w:rFonts w:eastAsiaTheme="minorEastAsia"/>
        </w:rPr>
      </w:r>
      <w:r w:rsidR="00EA5936">
        <w:rPr>
          <w:rFonts w:eastAsiaTheme="minorEastAsia"/>
        </w:rPr>
        <w:fldChar w:fldCharType="separate"/>
      </w:r>
      <w:r w:rsidR="00E410C1">
        <w:t xml:space="preserve">Figure </w:t>
      </w:r>
      <w:r w:rsidR="00E410C1">
        <w:rPr>
          <w:noProof/>
        </w:rPr>
        <w:t>24</w:t>
      </w:r>
      <w:r w:rsidR="00EA5936">
        <w:rPr>
          <w:rFonts w:eastAsiaTheme="minorEastAsia"/>
        </w:rPr>
        <w:fldChar w:fldCharType="end"/>
      </w:r>
      <w:r w:rsidR="00EA5936">
        <w:rPr>
          <w:rFonts w:eastAsiaTheme="minorEastAsia"/>
        </w:rPr>
        <w:t xml:space="preserve"> </w:t>
      </w:r>
      <w:r w:rsidR="00481675">
        <w:rPr>
          <w:rFonts w:eastAsiaTheme="minorEastAsia"/>
        </w:rPr>
        <w:t xml:space="preserve">can be </w:t>
      </w:r>
      <w:r w:rsidR="00CC15A2">
        <w:rPr>
          <w:rFonts w:eastAsiaTheme="minorEastAsia"/>
        </w:rPr>
        <w:t xml:space="preserve">substituted into </w:t>
      </w:r>
      <w:r w:rsidR="00CC15A2">
        <w:rPr>
          <w:rFonts w:eastAsiaTheme="minorEastAsia"/>
        </w:rPr>
        <w:fldChar w:fldCharType="begin"/>
      </w:r>
      <w:r w:rsidR="00CC15A2">
        <w:rPr>
          <w:rFonts w:eastAsiaTheme="minorEastAsia"/>
        </w:rPr>
        <w:instrText xml:space="preserve"> REF _Ref194926543 \h </w:instrText>
      </w:r>
      <w:r w:rsidR="00CC15A2">
        <w:rPr>
          <w:rFonts w:eastAsiaTheme="minorEastAsia"/>
        </w:rPr>
      </w:r>
      <w:r w:rsidR="00CC15A2">
        <w:rPr>
          <w:rFonts w:eastAsiaTheme="minorEastAsia"/>
        </w:rPr>
        <w:fldChar w:fldCharType="separate"/>
      </w:r>
      <w:r w:rsidR="00E410C1">
        <w:t xml:space="preserve">Equation </w:t>
      </w:r>
      <w:r w:rsidR="00E410C1">
        <w:rPr>
          <w:noProof/>
        </w:rPr>
        <w:t>1</w:t>
      </w:r>
      <w:r w:rsidR="00CC15A2">
        <w:rPr>
          <w:rFonts w:eastAsiaTheme="minorEastAsia"/>
        </w:rPr>
        <w:fldChar w:fldCharType="end"/>
      </w:r>
      <w:r w:rsidR="00CC15A2">
        <w:rPr>
          <w:rFonts w:eastAsiaTheme="minorEastAsia"/>
        </w:rPr>
        <w:t xml:space="preserve"> to calculate the cutoff frequency for the Teflon filled waveguide as shown in (</w:t>
      </w:r>
      <w:r w:rsidR="002130BE">
        <w:rPr>
          <w:rFonts w:eastAsiaTheme="minorEastAsia"/>
        </w:rPr>
        <w:t>5</w:t>
      </w:r>
      <w:r w:rsidR="00CC15A2">
        <w:rPr>
          <w:rFonts w:eastAsiaTheme="minorEastAsia"/>
        </w:rPr>
        <w:t>)</w:t>
      </w:r>
      <w:r w:rsidR="002130BE">
        <w:rPr>
          <w:rFonts w:eastAsiaTheme="minorEastAsia"/>
        </w:rPr>
        <w:t>, (6) and (7)</w:t>
      </w:r>
      <w:r w:rsidR="00CC15A2">
        <w:rPr>
          <w:rFonts w:eastAsiaTheme="minorEastAsia"/>
        </w:rPr>
        <w:t xml:space="preserve">. </w:t>
      </w:r>
    </w:p>
    <w:p w14:paraId="16FDE3C4" w14:textId="0B67D535" w:rsidR="00481675" w:rsidRDefault="00C55897" w:rsidP="004E40DE">
      <w:pPr>
        <w:rPr>
          <w:rFonts w:eastAsiaTheme="minorEastAsia"/>
        </w:rPr>
      </w:pPr>
      <m:oMathPara>
        <m:oMath>
          <m:eqArr>
            <m:eqArrPr>
              <m:maxDist m:val="1"/>
              <m:ctrlPr>
                <w:rPr>
                  <w:rFonts w:ascii="Cambria Math" w:eastAsiaTheme="majorEastAsia" w:hAnsi="Cambria Math" w:cstheme="majorBidi"/>
                  <w:i/>
                  <w:color w:val="373737" w:themeColor="accent1" w:themeShade="40"/>
                </w:rPr>
              </m:ctrlPr>
            </m:eqArrPr>
            <m:e>
              <m:sSub>
                <m:sSubPr>
                  <m:ctrlPr>
                    <w:rPr>
                      <w:rFonts w:ascii="Cambria Math" w:eastAsiaTheme="majorEastAsia" w:hAnsi="Cambria Math" w:cstheme="majorBidi"/>
                      <w:i/>
                      <w:color w:val="373737" w:themeColor="accent1" w:themeShade="4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373737" w:themeColor="accent1" w:themeShade="40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color w:val="373737" w:themeColor="accent1" w:themeShade="40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color w:val="373737" w:themeColor="accent1" w:themeShade="40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color w:val="373737" w:themeColor="accent1" w:themeShade="4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373737" w:themeColor="accent1" w:themeShade="40"/>
                    </w:rPr>
                    <m:t>TE</m:t>
                  </m:r>
                </m:e>
                <m:sub>
                  <m:r>
                    <w:rPr>
                      <w:rFonts w:ascii="Cambria Math" w:hAnsi="Cambria Math"/>
                      <w:color w:val="373737" w:themeColor="accent1" w:themeShade="40"/>
                    </w:rPr>
                    <m:t>10</m:t>
                  </m:r>
                </m:sub>
              </m:sSub>
              <m:r>
                <w:rPr>
                  <w:rFonts w:ascii="Cambria Math" w:hAnsi="Cambria Math"/>
                  <w:color w:val="373737" w:themeColor="accent1" w:themeShade="40"/>
                </w:rPr>
                <m:t>=</m:t>
              </m:r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  <w:color w:val="373737" w:themeColor="accent1" w:themeShade="40"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ajorBidi"/>
                      <w:color w:val="373737" w:themeColor="accent1" w:themeShade="40"/>
                    </w:rPr>
                    <m:t>2.07×</m:t>
                  </m:r>
                  <m:sSup>
                    <m:sSupPr>
                      <m:ctrlPr>
                        <w:rPr>
                          <w:rFonts w:ascii="Cambria Math" w:eastAsiaTheme="majorEastAsia" w:hAnsi="Cambria Math" w:cstheme="majorBidi"/>
                          <w:i/>
                          <w:color w:val="373737" w:themeColor="accent1" w:themeShade="40"/>
                        </w:rPr>
                      </m:ctrlPr>
                    </m:sSupPr>
                    <m:e>
                      <m:r>
                        <w:rPr>
                          <w:rFonts w:ascii="Cambria Math" w:eastAsiaTheme="majorEastAsia" w:hAnsi="Cambria Math" w:cstheme="majorBidi"/>
                          <w:color w:val="373737" w:themeColor="accent1" w:themeShade="40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eastAsiaTheme="majorEastAsia" w:hAnsi="Cambria Math" w:cstheme="majorBidi"/>
                          <w:color w:val="373737" w:themeColor="accent1" w:themeShade="40"/>
                        </w:rPr>
                        <m:t>8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color w:val="373737" w:themeColor="accent1" w:themeShade="40"/>
                    </w:rPr>
                    <m:t>2</m:t>
                  </m:r>
                </m:den>
              </m:f>
              <m:rad>
                <m:radPr>
                  <m:degHide m:val="1"/>
                  <m:ctrlPr>
                    <w:rPr>
                      <w:rFonts w:ascii="Cambria Math" w:eastAsiaTheme="majorEastAsia" w:hAnsi="Cambria Math" w:cstheme="majorBidi"/>
                      <w:i/>
                      <w:color w:val="373737" w:themeColor="accent1" w:themeShade="40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ajorEastAsia" w:hAnsi="Cambria Math" w:cstheme="majorBidi"/>
                          <w:i/>
                          <w:color w:val="373737" w:themeColor="accent1" w:themeShade="4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ajorEastAsia" w:hAnsi="Cambria Math" w:cstheme="majorBidi"/>
                              <w:i/>
                              <w:color w:val="373737" w:themeColor="accent1" w:themeShade="40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ajorEastAsia" w:hAnsi="Cambria Math" w:cstheme="majorBidi"/>
                                  <w:i/>
                                  <w:color w:val="373737" w:themeColor="accent1" w:themeShade="40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373737" w:themeColor="accent1" w:themeShade="40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373737" w:themeColor="accent1" w:themeShade="40"/>
                                </w:rPr>
                                <m:t>21×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373737" w:themeColor="accent1" w:themeShade="40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color w:val="373737" w:themeColor="accent1" w:themeShade="40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color w:val="373737" w:themeColor="accent1" w:themeShade="40"/>
                                    </w:rPr>
                                    <m:t>-</m:t>
                                  </m:r>
                                  <m:r>
                                    <w:rPr>
                                      <w:rFonts w:ascii="Cambria Math" w:hAnsi="Cambria Math"/>
                                      <w:color w:val="373737" w:themeColor="accent1" w:themeShade="40"/>
                                    </w:rPr>
                                    <m:t>3</m:t>
                                  </m:r>
                                </m:sup>
                              </m:sSup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color w:val="373737" w:themeColor="accent1" w:themeShade="40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color w:val="373737" w:themeColor="accent1" w:themeShade="40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ajorEastAsia" w:hAnsi="Cambria Math" w:cstheme="majorBidi"/>
                          <w:i/>
                          <w:color w:val="373737" w:themeColor="accent1" w:themeShade="4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ajorEastAsia" w:hAnsi="Cambria Math" w:cstheme="majorBidi"/>
                              <w:i/>
                              <w:color w:val="373737" w:themeColor="accent1" w:themeShade="40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ajorEastAsia" w:hAnsi="Cambria Math" w:cstheme="majorBidi"/>
                                  <w:i/>
                                  <w:color w:val="373737" w:themeColor="accent1" w:themeShade="40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373737" w:themeColor="accent1" w:themeShade="40"/>
                                </w:rPr>
                                <m:t>0</m:t>
                              </m:r>
                            </m:num>
                            <m:den>
                              <m:r>
                                <w:rPr>
                                  <w:rFonts w:ascii="Cambria Math" w:eastAsiaTheme="majorEastAsia" w:hAnsi="Cambria Math" w:cstheme="majorBidi"/>
                                  <w:color w:val="373737" w:themeColor="accent1" w:themeShade="40"/>
                                </w:rPr>
                                <m:t>6×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ajorEastAsia" w:hAnsi="Cambria Math" w:cstheme="majorBidi"/>
                                      <w:i/>
                                      <w:color w:val="373737" w:themeColor="accent1" w:themeShade="40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ajorEastAsia" w:hAnsi="Cambria Math" w:cstheme="majorBidi"/>
                                      <w:color w:val="373737" w:themeColor="accent1" w:themeShade="40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ajorEastAsia" w:hAnsi="Cambria Math" w:cstheme="majorBidi"/>
                                      <w:color w:val="373737" w:themeColor="accent1" w:themeShade="40"/>
                                    </w:rPr>
                                    <m:t>-</m:t>
                                  </m:r>
                                  <m:r>
                                    <w:rPr>
                                      <w:rFonts w:ascii="Cambria Math" w:eastAsiaTheme="majorEastAsia" w:hAnsi="Cambria Math" w:cstheme="majorBidi"/>
                                      <w:color w:val="373737" w:themeColor="accent1" w:themeShade="40"/>
                                    </w:rPr>
                                    <m:t>3</m:t>
                                  </m:r>
                                </m:sup>
                              </m:sSup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color w:val="373737" w:themeColor="accent1" w:themeShade="40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 xml:space="preserve">= 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4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.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93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GHz</m:t>
              </m:r>
              <m: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#</m:t>
              </m:r>
              <m:d>
                <m:dPr>
                  <m:ctrlPr>
                    <w:rPr>
                      <w:rFonts w:ascii="Cambria Math" w:eastAsiaTheme="majorEastAsia" w:hAnsi="Cambria Math" w:cstheme="majorBidi"/>
                      <w:i/>
                      <w:color w:val="373737" w:themeColor="accent1" w:themeShade="40"/>
                    </w:rPr>
                  </m:ctrlPr>
                </m:dPr>
                <m:e>
                  <m:r>
                    <w:rPr>
                      <w:rFonts w:ascii="Cambria Math" w:eastAsiaTheme="majorEastAsia" w:hAnsi="Cambria Math" w:cstheme="majorBidi"/>
                      <w:color w:val="373737" w:themeColor="accent1" w:themeShade="40"/>
                    </w:rPr>
                    <m:t>5</m:t>
                  </m:r>
                </m:e>
              </m:d>
            </m:e>
          </m:eqArr>
        </m:oMath>
      </m:oMathPara>
    </w:p>
    <w:p w14:paraId="2160B3C9" w14:textId="77777777" w:rsidR="00627706" w:rsidRDefault="00627706" w:rsidP="00627706">
      <w:pPr>
        <w:rPr>
          <w:rFonts w:eastAsiaTheme="minorEastAsia"/>
        </w:rPr>
      </w:pPr>
    </w:p>
    <w:p w14:paraId="369CD796" w14:textId="677197AA" w:rsidR="00DB3016" w:rsidRDefault="00C55897" w:rsidP="009D26C4">
      <w:pPr>
        <w:rPr>
          <w:rFonts w:eastAsiaTheme="minorEastAsia"/>
        </w:rPr>
      </w:pPr>
      <m:oMathPara>
        <m:oMath>
          <m:eqArr>
            <m:eqArrPr>
              <m:maxDist m:val="1"/>
              <m:ctrlPr>
                <w:rPr>
                  <w:rFonts w:ascii="Cambria Math" w:eastAsiaTheme="majorEastAsia" w:hAnsi="Cambria Math" w:cstheme="majorBidi"/>
                  <w:i/>
                  <w:color w:val="373737" w:themeColor="accent1" w:themeShade="40"/>
                </w:rPr>
              </m:ctrlPr>
            </m:eqArrPr>
            <m:e>
              <m:sSub>
                <m:sSubPr>
                  <m:ctrlPr>
                    <w:rPr>
                      <w:rFonts w:ascii="Cambria Math" w:eastAsiaTheme="majorEastAsia" w:hAnsi="Cambria Math" w:cstheme="majorBidi"/>
                      <w:i/>
                      <w:color w:val="373737" w:themeColor="accent1" w:themeShade="4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373737" w:themeColor="accent1" w:themeShade="40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color w:val="373737" w:themeColor="accent1" w:themeShade="40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color w:val="373737" w:themeColor="accent1" w:themeShade="40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color w:val="373737" w:themeColor="accent1" w:themeShade="4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373737" w:themeColor="accent1" w:themeShade="40"/>
                    </w:rPr>
                    <m:t>TE</m:t>
                  </m:r>
                </m:e>
                <m:sub>
                  <m:r>
                    <w:rPr>
                      <w:rFonts w:ascii="Cambria Math" w:hAnsi="Cambria Math"/>
                      <w:color w:val="373737" w:themeColor="accent1" w:themeShade="40"/>
                    </w:rPr>
                    <m:t>20</m:t>
                  </m:r>
                </m:sub>
              </m:sSub>
              <m:r>
                <w:rPr>
                  <w:rFonts w:ascii="Cambria Math" w:hAnsi="Cambria Math"/>
                  <w:color w:val="373737" w:themeColor="accent1" w:themeShade="40"/>
                </w:rPr>
                <m:t>=</m:t>
              </m:r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  <w:color w:val="373737" w:themeColor="accent1" w:themeShade="40"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ajorBidi"/>
                      <w:color w:val="373737" w:themeColor="accent1" w:themeShade="40"/>
                    </w:rPr>
                    <m:t>2.07×</m:t>
                  </m:r>
                  <m:sSup>
                    <m:sSupPr>
                      <m:ctrlPr>
                        <w:rPr>
                          <w:rFonts w:ascii="Cambria Math" w:eastAsiaTheme="majorEastAsia" w:hAnsi="Cambria Math" w:cstheme="majorBidi"/>
                          <w:i/>
                          <w:color w:val="373737" w:themeColor="accent1" w:themeShade="40"/>
                        </w:rPr>
                      </m:ctrlPr>
                    </m:sSupPr>
                    <m:e>
                      <m:r>
                        <w:rPr>
                          <w:rFonts w:ascii="Cambria Math" w:eastAsiaTheme="majorEastAsia" w:hAnsi="Cambria Math" w:cstheme="majorBidi"/>
                          <w:color w:val="373737" w:themeColor="accent1" w:themeShade="40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eastAsiaTheme="majorEastAsia" w:hAnsi="Cambria Math" w:cstheme="majorBidi"/>
                          <w:color w:val="373737" w:themeColor="accent1" w:themeShade="40"/>
                        </w:rPr>
                        <m:t>8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color w:val="373737" w:themeColor="accent1" w:themeShade="40"/>
                    </w:rPr>
                    <m:t>2</m:t>
                  </m:r>
                </m:den>
              </m:f>
              <m:rad>
                <m:radPr>
                  <m:degHide m:val="1"/>
                  <m:ctrlPr>
                    <w:rPr>
                      <w:rFonts w:ascii="Cambria Math" w:eastAsiaTheme="majorEastAsia" w:hAnsi="Cambria Math" w:cstheme="majorBidi"/>
                      <w:i/>
                      <w:color w:val="373737" w:themeColor="accent1" w:themeShade="40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ajorEastAsia" w:hAnsi="Cambria Math" w:cstheme="majorBidi"/>
                          <w:i/>
                          <w:color w:val="373737" w:themeColor="accent1" w:themeShade="4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ajorEastAsia" w:hAnsi="Cambria Math" w:cstheme="majorBidi"/>
                              <w:i/>
                              <w:color w:val="373737" w:themeColor="accent1" w:themeShade="40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ajorEastAsia" w:hAnsi="Cambria Math" w:cstheme="majorBidi"/>
                                  <w:i/>
                                  <w:color w:val="373737" w:themeColor="accent1" w:themeShade="40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373737" w:themeColor="accent1" w:themeShade="40"/>
                                </w:rPr>
                                <m:t>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373737" w:themeColor="accent1" w:themeShade="40"/>
                                </w:rPr>
                                <m:t>21×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373737" w:themeColor="accent1" w:themeShade="40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color w:val="373737" w:themeColor="accent1" w:themeShade="40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color w:val="373737" w:themeColor="accent1" w:themeShade="40"/>
                                    </w:rPr>
                                    <m:t>-</m:t>
                                  </m:r>
                                  <m:r>
                                    <w:rPr>
                                      <w:rFonts w:ascii="Cambria Math" w:hAnsi="Cambria Math"/>
                                      <w:color w:val="373737" w:themeColor="accent1" w:themeShade="40"/>
                                    </w:rPr>
                                    <m:t>3</m:t>
                                  </m:r>
                                </m:sup>
                              </m:sSup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color w:val="373737" w:themeColor="accent1" w:themeShade="40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color w:val="373737" w:themeColor="accent1" w:themeShade="40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ajorEastAsia" w:hAnsi="Cambria Math" w:cstheme="majorBidi"/>
                          <w:i/>
                          <w:color w:val="373737" w:themeColor="accent1" w:themeShade="4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ajorEastAsia" w:hAnsi="Cambria Math" w:cstheme="majorBidi"/>
                              <w:i/>
                              <w:color w:val="373737" w:themeColor="accent1" w:themeShade="40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ajorEastAsia" w:hAnsi="Cambria Math" w:cstheme="majorBidi"/>
                                  <w:i/>
                                  <w:color w:val="373737" w:themeColor="accent1" w:themeShade="40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373737" w:themeColor="accent1" w:themeShade="40"/>
                                </w:rPr>
                                <m:t>0</m:t>
                              </m:r>
                            </m:num>
                            <m:den>
                              <m:r>
                                <w:rPr>
                                  <w:rFonts w:ascii="Cambria Math" w:eastAsiaTheme="majorEastAsia" w:hAnsi="Cambria Math" w:cstheme="majorBidi"/>
                                  <w:color w:val="373737" w:themeColor="accent1" w:themeShade="40"/>
                                </w:rPr>
                                <m:t>6×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ajorEastAsia" w:hAnsi="Cambria Math" w:cstheme="majorBidi"/>
                                      <w:i/>
                                      <w:color w:val="373737" w:themeColor="accent1" w:themeShade="40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ajorEastAsia" w:hAnsi="Cambria Math" w:cstheme="majorBidi"/>
                                      <w:color w:val="373737" w:themeColor="accent1" w:themeShade="40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ajorEastAsia" w:hAnsi="Cambria Math" w:cstheme="majorBidi"/>
                                      <w:color w:val="373737" w:themeColor="accent1" w:themeShade="40"/>
                                    </w:rPr>
                                    <m:t>-</m:t>
                                  </m:r>
                                  <m:r>
                                    <w:rPr>
                                      <w:rFonts w:ascii="Cambria Math" w:eastAsiaTheme="majorEastAsia" w:hAnsi="Cambria Math" w:cstheme="majorBidi"/>
                                      <w:color w:val="373737" w:themeColor="accent1" w:themeShade="40"/>
                                    </w:rPr>
                                    <m:t>3</m:t>
                                  </m:r>
                                </m:sup>
                              </m:sSup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color w:val="373737" w:themeColor="accent1" w:themeShade="40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 xml:space="preserve">= 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9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.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86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GHz</m:t>
              </m:r>
              <m: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#</m:t>
              </m:r>
              <m:d>
                <m:dPr>
                  <m:ctrlPr>
                    <w:rPr>
                      <w:rFonts w:ascii="Cambria Math" w:eastAsiaTheme="majorEastAsia" w:hAnsi="Cambria Math" w:cstheme="majorBidi"/>
                      <w:i/>
                      <w:color w:val="373737" w:themeColor="accent1" w:themeShade="40"/>
                    </w:rPr>
                  </m:ctrlPr>
                </m:dPr>
                <m:e>
                  <m:r>
                    <w:rPr>
                      <w:rFonts w:ascii="Cambria Math" w:eastAsiaTheme="majorEastAsia" w:hAnsi="Cambria Math" w:cstheme="majorBidi"/>
                      <w:color w:val="373737" w:themeColor="accent1" w:themeShade="40"/>
                    </w:rPr>
                    <m:t>6</m:t>
                  </m:r>
                </m:e>
              </m:d>
            </m:e>
          </m:eqArr>
        </m:oMath>
      </m:oMathPara>
    </w:p>
    <w:p w14:paraId="48753680" w14:textId="77777777" w:rsidR="00DB3016" w:rsidRDefault="00DB3016" w:rsidP="009D26C4">
      <w:pPr>
        <w:rPr>
          <w:rFonts w:eastAsiaTheme="minorEastAsia"/>
        </w:rPr>
      </w:pPr>
    </w:p>
    <w:p w14:paraId="70110F69" w14:textId="200C22D1" w:rsidR="00DB3016" w:rsidRDefault="00C55897" w:rsidP="009D26C4">
      <w:pPr>
        <w:rPr>
          <w:rFonts w:eastAsiaTheme="minorEastAsia"/>
        </w:rPr>
      </w:pPr>
      <m:oMathPara>
        <m:oMath>
          <m:eqArr>
            <m:eqArrPr>
              <m:maxDist m:val="1"/>
              <m:ctrlPr>
                <w:rPr>
                  <w:rFonts w:ascii="Cambria Math" w:eastAsiaTheme="majorEastAsia" w:hAnsi="Cambria Math" w:cstheme="majorBidi"/>
                  <w:i/>
                  <w:color w:val="373737" w:themeColor="accent1" w:themeShade="40"/>
                </w:rPr>
              </m:ctrlPr>
            </m:eqArrPr>
            <m:e>
              <m:sSub>
                <m:sSubPr>
                  <m:ctrlPr>
                    <w:rPr>
                      <w:rFonts w:ascii="Cambria Math" w:eastAsiaTheme="majorEastAsia" w:hAnsi="Cambria Math" w:cstheme="majorBidi"/>
                      <w:i/>
                      <w:color w:val="373737" w:themeColor="accent1" w:themeShade="4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373737" w:themeColor="accent1" w:themeShade="40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color w:val="373737" w:themeColor="accent1" w:themeShade="40"/>
                    </w:rPr>
                    <m:t>c</m:t>
                  </m:r>
                </m:sub>
              </m:sSub>
              <m:r>
                <w:rPr>
                  <w:rFonts w:ascii="Cambria Math" w:hAnsi="Cambria Math"/>
                  <w:color w:val="373737" w:themeColor="accent1" w:themeShade="40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color w:val="373737" w:themeColor="accent1" w:themeShade="40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373737" w:themeColor="accent1" w:themeShade="40"/>
                    </w:rPr>
                    <m:t>TE</m:t>
                  </m:r>
                </m:e>
                <m:sub>
                  <m:r>
                    <w:rPr>
                      <w:rFonts w:ascii="Cambria Math" w:hAnsi="Cambria Math"/>
                      <w:color w:val="373737" w:themeColor="accent1" w:themeShade="40"/>
                    </w:rPr>
                    <m:t>30</m:t>
                  </m:r>
                </m:sub>
              </m:sSub>
              <m:r>
                <w:rPr>
                  <w:rFonts w:ascii="Cambria Math" w:hAnsi="Cambria Math"/>
                  <w:color w:val="373737" w:themeColor="accent1" w:themeShade="40"/>
                </w:rPr>
                <m:t>=</m:t>
              </m:r>
              <m:f>
                <m:fPr>
                  <m:ctrlPr>
                    <w:rPr>
                      <w:rFonts w:ascii="Cambria Math" w:eastAsiaTheme="majorEastAsia" w:hAnsi="Cambria Math" w:cstheme="majorBidi"/>
                      <w:i/>
                      <w:color w:val="373737" w:themeColor="accent1" w:themeShade="40"/>
                    </w:rPr>
                  </m:ctrlPr>
                </m:fPr>
                <m:num>
                  <m:r>
                    <w:rPr>
                      <w:rFonts w:ascii="Cambria Math" w:eastAsiaTheme="majorEastAsia" w:hAnsi="Cambria Math" w:cstheme="majorBidi"/>
                      <w:color w:val="373737" w:themeColor="accent1" w:themeShade="40"/>
                    </w:rPr>
                    <m:t>2.07×</m:t>
                  </m:r>
                  <m:sSup>
                    <m:sSupPr>
                      <m:ctrlPr>
                        <w:rPr>
                          <w:rFonts w:ascii="Cambria Math" w:eastAsiaTheme="majorEastAsia" w:hAnsi="Cambria Math" w:cstheme="majorBidi"/>
                          <w:i/>
                          <w:color w:val="373737" w:themeColor="accent1" w:themeShade="40"/>
                        </w:rPr>
                      </m:ctrlPr>
                    </m:sSupPr>
                    <m:e>
                      <m:r>
                        <w:rPr>
                          <w:rFonts w:ascii="Cambria Math" w:eastAsiaTheme="majorEastAsia" w:hAnsi="Cambria Math" w:cstheme="majorBidi"/>
                          <w:color w:val="373737" w:themeColor="accent1" w:themeShade="40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eastAsiaTheme="majorEastAsia" w:hAnsi="Cambria Math" w:cstheme="majorBidi"/>
                          <w:color w:val="373737" w:themeColor="accent1" w:themeShade="40"/>
                        </w:rPr>
                        <m:t>8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color w:val="373737" w:themeColor="accent1" w:themeShade="40"/>
                    </w:rPr>
                    <m:t>2</m:t>
                  </m:r>
                </m:den>
              </m:f>
              <m:rad>
                <m:radPr>
                  <m:degHide m:val="1"/>
                  <m:ctrlPr>
                    <w:rPr>
                      <w:rFonts w:ascii="Cambria Math" w:eastAsiaTheme="majorEastAsia" w:hAnsi="Cambria Math" w:cstheme="majorBidi"/>
                      <w:i/>
                      <w:color w:val="373737" w:themeColor="accent1" w:themeShade="40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ajorEastAsia" w:hAnsi="Cambria Math" w:cstheme="majorBidi"/>
                          <w:i/>
                          <w:color w:val="373737" w:themeColor="accent1" w:themeShade="4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ajorEastAsia" w:hAnsi="Cambria Math" w:cstheme="majorBidi"/>
                              <w:i/>
                              <w:color w:val="373737" w:themeColor="accent1" w:themeShade="40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ajorEastAsia" w:hAnsi="Cambria Math" w:cstheme="majorBidi"/>
                                  <w:i/>
                                  <w:color w:val="373737" w:themeColor="accent1" w:themeShade="40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373737" w:themeColor="accent1" w:themeShade="40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373737" w:themeColor="accent1" w:themeShade="40"/>
                                </w:rPr>
                                <m:t>21×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color w:val="373737" w:themeColor="accent1" w:themeShade="40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color w:val="373737" w:themeColor="accent1" w:themeShade="40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color w:val="373737" w:themeColor="accent1" w:themeShade="40"/>
                                    </w:rPr>
                                    <m:t>-</m:t>
                                  </m:r>
                                  <m:r>
                                    <w:rPr>
                                      <w:rFonts w:ascii="Cambria Math" w:hAnsi="Cambria Math"/>
                                      <w:color w:val="373737" w:themeColor="accent1" w:themeShade="40"/>
                                    </w:rPr>
                                    <m:t>3</m:t>
                                  </m:r>
                                </m:sup>
                              </m:sSup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color w:val="373737" w:themeColor="accent1" w:themeShade="40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color w:val="373737" w:themeColor="accent1" w:themeShade="40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ajorEastAsia" w:hAnsi="Cambria Math" w:cstheme="majorBidi"/>
                          <w:i/>
                          <w:color w:val="373737" w:themeColor="accent1" w:themeShade="40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ajorEastAsia" w:hAnsi="Cambria Math" w:cstheme="majorBidi"/>
                              <w:i/>
                              <w:color w:val="373737" w:themeColor="accent1" w:themeShade="40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eastAsiaTheme="majorEastAsia" w:hAnsi="Cambria Math" w:cstheme="majorBidi"/>
                                  <w:i/>
                                  <w:color w:val="373737" w:themeColor="accent1" w:themeShade="40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373737" w:themeColor="accent1" w:themeShade="40"/>
                                </w:rPr>
                                <m:t>0</m:t>
                              </m:r>
                            </m:num>
                            <m:den>
                              <m:r>
                                <w:rPr>
                                  <w:rFonts w:ascii="Cambria Math" w:eastAsiaTheme="majorEastAsia" w:hAnsi="Cambria Math" w:cstheme="majorBidi"/>
                                  <w:color w:val="373737" w:themeColor="accent1" w:themeShade="40"/>
                                </w:rPr>
                                <m:t>6×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ajorEastAsia" w:hAnsi="Cambria Math" w:cstheme="majorBidi"/>
                                      <w:i/>
                                      <w:color w:val="373737" w:themeColor="accent1" w:themeShade="40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ajorEastAsia" w:hAnsi="Cambria Math" w:cstheme="majorBidi"/>
                                      <w:color w:val="373737" w:themeColor="accent1" w:themeShade="40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ajorEastAsia" w:hAnsi="Cambria Math" w:cstheme="majorBidi"/>
                                      <w:color w:val="373737" w:themeColor="accent1" w:themeShade="40"/>
                                    </w:rPr>
                                    <m:t>-</m:t>
                                  </m:r>
                                  <m:r>
                                    <w:rPr>
                                      <w:rFonts w:ascii="Cambria Math" w:eastAsiaTheme="majorEastAsia" w:hAnsi="Cambria Math" w:cstheme="majorBidi"/>
                                      <w:color w:val="373737" w:themeColor="accent1" w:themeShade="40"/>
                                    </w:rPr>
                                    <m:t>3</m:t>
                                  </m:r>
                                </m:sup>
                              </m:sSup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color w:val="373737" w:themeColor="accent1" w:themeShade="40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=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14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.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79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 xml:space="preserve"> </m:t>
              </m:r>
              <m:r>
                <m:rPr>
                  <m:sty m:val="bi"/>
                </m:rP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GHz</m:t>
              </m:r>
              <m:r>
                <w:rPr>
                  <w:rFonts w:ascii="Cambria Math" w:eastAsiaTheme="majorEastAsia" w:hAnsi="Cambria Math" w:cstheme="majorBidi"/>
                  <w:color w:val="373737" w:themeColor="accent1" w:themeShade="40"/>
                </w:rPr>
                <m:t>#</m:t>
              </m:r>
              <m:d>
                <m:dPr>
                  <m:ctrlPr>
                    <w:rPr>
                      <w:rFonts w:ascii="Cambria Math" w:eastAsiaTheme="majorEastAsia" w:hAnsi="Cambria Math" w:cstheme="majorBidi"/>
                      <w:i/>
                      <w:color w:val="373737" w:themeColor="accent1" w:themeShade="40"/>
                    </w:rPr>
                  </m:ctrlPr>
                </m:dPr>
                <m:e>
                  <m:r>
                    <w:rPr>
                      <w:rFonts w:ascii="Cambria Math" w:eastAsiaTheme="majorEastAsia" w:hAnsi="Cambria Math" w:cstheme="majorBidi"/>
                      <w:color w:val="373737" w:themeColor="accent1" w:themeShade="40"/>
                    </w:rPr>
                    <m:t>7</m:t>
                  </m:r>
                </m:e>
              </m:d>
            </m:e>
          </m:eqArr>
        </m:oMath>
      </m:oMathPara>
    </w:p>
    <w:p w14:paraId="7C101BED" w14:textId="77777777" w:rsidR="00DB3016" w:rsidRDefault="00DB3016" w:rsidP="009D26C4">
      <w:pPr>
        <w:rPr>
          <w:rFonts w:eastAsiaTheme="minorEastAsia"/>
        </w:rPr>
      </w:pPr>
    </w:p>
    <w:p w14:paraId="2D67C01D" w14:textId="77777777" w:rsidR="00534EEE" w:rsidRPr="00F3661B" w:rsidRDefault="00534EEE" w:rsidP="00534EEE">
      <w:pPr>
        <w:pStyle w:val="Heading2"/>
        <w:numPr>
          <w:ilvl w:val="2"/>
          <w:numId w:val="1"/>
        </w:numPr>
        <w:rPr>
          <w:color w:val="373737" w:themeColor="accent1" w:themeShade="40"/>
        </w:rPr>
      </w:pPr>
      <w:bookmarkStart w:id="58" w:name="_Toc196057140"/>
      <w:r w:rsidRPr="00F3661B">
        <w:rPr>
          <w:color w:val="373737" w:themeColor="accent1" w:themeShade="40"/>
        </w:rPr>
        <w:t>Simulated Cutoff Frequency (f</w:t>
      </w:r>
      <w:r w:rsidRPr="00F3661B">
        <w:rPr>
          <w:color w:val="373737" w:themeColor="accent1" w:themeShade="40"/>
          <w:vertAlign w:val="subscript"/>
        </w:rPr>
        <w:t>c</w:t>
      </w:r>
      <w:r w:rsidRPr="00F3661B">
        <w:rPr>
          <w:color w:val="373737" w:themeColor="accent1" w:themeShade="40"/>
        </w:rPr>
        <w:t>)</w:t>
      </w:r>
      <w:bookmarkEnd w:id="58"/>
    </w:p>
    <w:p w14:paraId="1EE4FC72" w14:textId="482FF4FC" w:rsidR="00D647AE" w:rsidRDefault="00D647AE" w:rsidP="00D647AE">
      <w:pPr>
        <w:pStyle w:val="ListParagraph"/>
        <w:ind w:left="360"/>
      </w:pPr>
      <w:r>
        <w:fldChar w:fldCharType="begin"/>
      </w:r>
      <w:r>
        <w:instrText xml:space="preserve"> REF _Ref195529291 \h </w:instrText>
      </w:r>
      <w:r>
        <w:fldChar w:fldCharType="separate"/>
      </w:r>
      <w:r w:rsidR="00E410C1">
        <w:t xml:space="preserve">Figure </w:t>
      </w:r>
      <w:r w:rsidR="00E410C1">
        <w:rPr>
          <w:noProof/>
        </w:rPr>
        <w:t>28</w:t>
      </w:r>
      <w:r>
        <w:fldChar w:fldCharType="end"/>
      </w:r>
      <w:r>
        <w:t xml:space="preserve"> highlights the cutoff frequencies determined from the numerical simulation for each of the 3 modes, TE</w:t>
      </w:r>
      <w:r w:rsidRPr="00D647AE">
        <w:rPr>
          <w:vertAlign w:val="subscript"/>
        </w:rPr>
        <w:t>10</w:t>
      </w:r>
      <w:r>
        <w:t>, TE</w:t>
      </w:r>
      <w:r w:rsidRPr="00D647AE">
        <w:rPr>
          <w:vertAlign w:val="subscript"/>
        </w:rPr>
        <w:t>20</w:t>
      </w:r>
      <w:r>
        <w:t xml:space="preserve"> and TE</w:t>
      </w:r>
      <w:r w:rsidRPr="00D647AE">
        <w:rPr>
          <w:vertAlign w:val="subscript"/>
        </w:rPr>
        <w:t>30</w:t>
      </w:r>
      <w:r>
        <w:t>.</w:t>
      </w:r>
    </w:p>
    <w:p w14:paraId="3194072D" w14:textId="252C4799" w:rsidR="00750496" w:rsidRDefault="00586C19" w:rsidP="00DC72D3">
      <w:pPr>
        <w:keepNext/>
        <w:jc w:val="center"/>
      </w:pPr>
      <w:r w:rsidRPr="00CE02E6">
        <w:rPr>
          <w:noProof/>
        </w:rPr>
        <w:lastRenderedPageBreak/>
        <w:drawing>
          <wp:anchor distT="0" distB="0" distL="114300" distR="114300" simplePos="0" relativeHeight="251681792" behindDoc="0" locked="0" layoutInCell="1" allowOverlap="1" wp14:anchorId="41EEBCC3" wp14:editId="2F5EC838">
            <wp:simplePos x="0" y="0"/>
            <wp:positionH relativeFrom="column">
              <wp:posOffset>1943791</wp:posOffset>
            </wp:positionH>
            <wp:positionV relativeFrom="paragraph">
              <wp:posOffset>456732</wp:posOffset>
            </wp:positionV>
            <wp:extent cx="501650" cy="406400"/>
            <wp:effectExtent l="0" t="0" r="0" b="0"/>
            <wp:wrapNone/>
            <wp:docPr id="1612098698" name="Picture 1612098698" descr="A graph with different colore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549496" name="Picture 1928549496" descr="A graph with different colored lines&#10;&#10;AI-generated content may be incorrect."/>
                    <pic:cNvPicPr/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12" t="12122" r="71972" b="72535"/>
                    <a:stretch/>
                  </pic:blipFill>
                  <pic:spPr bwMode="auto">
                    <a:xfrm>
                      <a:off x="0" y="0"/>
                      <a:ext cx="501650" cy="406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CE02E6">
        <w:rPr>
          <w:noProof/>
        </w:rPr>
        <w:drawing>
          <wp:anchor distT="0" distB="0" distL="114300" distR="114300" simplePos="0" relativeHeight="251680768" behindDoc="0" locked="0" layoutInCell="1" allowOverlap="1" wp14:anchorId="3484521B" wp14:editId="1945E5BE">
            <wp:simplePos x="0" y="0"/>
            <wp:positionH relativeFrom="column">
              <wp:posOffset>356479</wp:posOffset>
            </wp:positionH>
            <wp:positionV relativeFrom="paragraph">
              <wp:posOffset>306049</wp:posOffset>
            </wp:positionV>
            <wp:extent cx="1404086" cy="683288"/>
            <wp:effectExtent l="0" t="0" r="5715" b="2540"/>
            <wp:wrapNone/>
            <wp:docPr id="1928549496" name="Picture 1928549496" descr="A graph with different colore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549496" name="Picture 1928549496" descr="A graph with different colored lines&#10;&#10;AI-generated content may be incorrect.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76" t="11549" r="82092" b="76338"/>
                    <a:stretch/>
                  </pic:blipFill>
                  <pic:spPr bwMode="auto">
                    <a:xfrm>
                      <a:off x="0" y="0"/>
                      <a:ext cx="1404086" cy="6832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02E6">
        <w:rPr>
          <w:noProof/>
        </w:rPr>
        <w:drawing>
          <wp:inline distT="0" distB="0" distL="0" distR="0" wp14:anchorId="054430FE" wp14:editId="24182AC3">
            <wp:extent cx="5663821" cy="2639527"/>
            <wp:effectExtent l="0" t="0" r="0" b="8890"/>
            <wp:docPr id="155524830" name="Picture 155524830" descr="A graph with different colore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549496" name="Picture 1928549496" descr="A graph with different colored lines&#10;&#10;AI-generated content may be incorrect."/>
                    <pic:cNvPicPr/>
                  </pic:nvPicPr>
                  <pic:blipFill rotWithShape="1">
                    <a:blip r:embed="rId35"/>
                    <a:srcRect l="476" r="672" b="569"/>
                    <a:stretch/>
                  </pic:blipFill>
                  <pic:spPr bwMode="auto">
                    <a:xfrm>
                      <a:off x="0" y="0"/>
                      <a:ext cx="5665715" cy="2640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283906" w14:textId="41A7F763" w:rsidR="00D72C5C" w:rsidRDefault="00750496" w:rsidP="00750496">
      <w:pPr>
        <w:pStyle w:val="Caption"/>
        <w:jc w:val="center"/>
      </w:pPr>
      <w:bookmarkStart w:id="59" w:name="_Ref195529291"/>
      <w:bookmarkStart w:id="60" w:name="_Toc196057175"/>
      <w:r>
        <w:t xml:space="preserve">Figure </w:t>
      </w:r>
      <w:r w:rsidR="00F45F6E">
        <w:fldChar w:fldCharType="begin"/>
      </w:r>
      <w:r w:rsidR="00F45F6E">
        <w:instrText xml:space="preserve"> SEQ Figure \* ARABIC </w:instrText>
      </w:r>
      <w:r w:rsidR="00F45F6E">
        <w:fldChar w:fldCharType="separate"/>
      </w:r>
      <w:r w:rsidR="00E410C1">
        <w:rPr>
          <w:noProof/>
        </w:rPr>
        <w:t>28</w:t>
      </w:r>
      <w:r w:rsidR="00F45F6E">
        <w:rPr>
          <w:noProof/>
        </w:rPr>
        <w:fldChar w:fldCharType="end"/>
      </w:r>
      <w:bookmarkEnd w:id="59"/>
      <w:r>
        <w:t xml:space="preserve">: </w:t>
      </w:r>
      <w:r w:rsidR="00636B1B">
        <w:t xml:space="preserve">Gamma Plot Highlighting Cutoff Frequency </w:t>
      </w:r>
      <w:r w:rsidR="00C41B85">
        <w:t>–</w:t>
      </w:r>
      <w:r w:rsidR="00636B1B">
        <w:t xml:space="preserve"> </w:t>
      </w:r>
      <w:r w:rsidR="00C41B85">
        <w:t>Teflon</w:t>
      </w:r>
      <w:bookmarkEnd w:id="60"/>
    </w:p>
    <w:p w14:paraId="0B9E2A63" w14:textId="029684BF" w:rsidR="004C2E85" w:rsidRDefault="004C2E85" w:rsidP="004C2E85">
      <w:r>
        <w:t xml:space="preserve">As shown in </w:t>
      </w:r>
      <w:r>
        <w:fldChar w:fldCharType="begin"/>
      </w:r>
      <w:r>
        <w:instrText xml:space="preserve"> REF _Ref195529291 \h </w:instrText>
      </w:r>
      <w:r>
        <w:fldChar w:fldCharType="separate"/>
      </w:r>
      <w:r w:rsidR="00E410C1">
        <w:t xml:space="preserve">Figure </w:t>
      </w:r>
      <w:r w:rsidR="00E410C1">
        <w:rPr>
          <w:noProof/>
        </w:rPr>
        <w:t>28</w:t>
      </w:r>
      <w:r>
        <w:fldChar w:fldCharType="end"/>
      </w:r>
      <w:r w:rsidR="00521581">
        <w:t xml:space="preserve"> the cutoff frequenc</w:t>
      </w:r>
      <w:r w:rsidR="00E75240">
        <w:t xml:space="preserve">ies have </w:t>
      </w:r>
      <w:r w:rsidR="00521581">
        <w:t>been identified as follows: TE</w:t>
      </w:r>
      <w:r w:rsidR="00521581">
        <w:rPr>
          <w:vertAlign w:val="subscript"/>
        </w:rPr>
        <w:t xml:space="preserve">10 </w:t>
      </w:r>
      <w:r w:rsidR="006B7A4D">
        <w:t>4.87 GHz, TE</w:t>
      </w:r>
      <w:r w:rsidR="006B7A4D">
        <w:rPr>
          <w:vertAlign w:val="subscript"/>
        </w:rPr>
        <w:t>20</w:t>
      </w:r>
      <w:r w:rsidR="006B7A4D">
        <w:t xml:space="preserve"> 9.84 GHz and TE</w:t>
      </w:r>
      <w:r w:rsidR="006B7A4D">
        <w:rPr>
          <w:vertAlign w:val="subscript"/>
        </w:rPr>
        <w:t>30</w:t>
      </w:r>
      <w:r w:rsidR="006B7A4D">
        <w:t xml:space="preserve"> 14.74</w:t>
      </w:r>
      <w:r w:rsidR="00E75240">
        <w:t xml:space="preserve">. </w:t>
      </w:r>
      <w:r w:rsidR="00951488">
        <w:t>Given</w:t>
      </w:r>
      <w:r w:rsidR="00E75240">
        <w:t xml:space="preserve"> </w:t>
      </w:r>
      <w:r w:rsidR="003A73FA">
        <w:t xml:space="preserve">it had the </w:t>
      </w:r>
      <w:r w:rsidR="00E75240">
        <w:t>lowest cutoff frequency, TE</w:t>
      </w:r>
      <w:r w:rsidR="00E75240">
        <w:rPr>
          <w:vertAlign w:val="subscript"/>
        </w:rPr>
        <w:t>10</w:t>
      </w:r>
      <w:r w:rsidR="00E75240">
        <w:t xml:space="preserve"> has been identified as </w:t>
      </w:r>
      <w:r w:rsidR="00C35472">
        <w:t>the dominant mode.</w:t>
      </w:r>
    </w:p>
    <w:p w14:paraId="16EE8F6C" w14:textId="55BE00C9" w:rsidR="00951488" w:rsidRPr="00E75240" w:rsidRDefault="00951488" w:rsidP="004C2E85">
      <w:r>
        <w:t>Similarly with Task 1a, th</w:t>
      </w:r>
      <w:r w:rsidR="00D7555D">
        <w:t xml:space="preserve">ere is minimal difference between the calculated and </w:t>
      </w:r>
      <w:r w:rsidR="00FE40F2">
        <w:t xml:space="preserve">respective </w:t>
      </w:r>
      <w:r w:rsidR="00D7555D">
        <w:t>simulated cutoff frequencies</w:t>
      </w:r>
      <w:r w:rsidR="00FE40F2">
        <w:t>.</w:t>
      </w:r>
    </w:p>
    <w:p w14:paraId="6ED40ACF" w14:textId="5C4CC005" w:rsidR="00F112CA" w:rsidRDefault="0025406E" w:rsidP="00F112CA">
      <w:pPr>
        <w:pStyle w:val="Heading2"/>
        <w:numPr>
          <w:ilvl w:val="2"/>
          <w:numId w:val="1"/>
        </w:numPr>
        <w:rPr>
          <w:color w:val="373737" w:themeColor="accent1" w:themeShade="40"/>
        </w:rPr>
      </w:pPr>
      <w:bookmarkStart w:id="61" w:name="_Toc196057141"/>
      <w:r>
        <w:rPr>
          <w:color w:val="373737" w:themeColor="accent1" w:themeShade="40"/>
        </w:rPr>
        <w:t xml:space="preserve">Teflon </w:t>
      </w:r>
      <w:r w:rsidR="00F112CA" w:rsidRPr="00F3661B">
        <w:rPr>
          <w:color w:val="373737" w:themeColor="accent1" w:themeShade="40"/>
        </w:rPr>
        <w:t>Magnitude and Vector Plots</w:t>
      </w:r>
      <w:bookmarkEnd w:id="61"/>
    </w:p>
    <w:p w14:paraId="013BF509" w14:textId="1A70C3A7" w:rsidR="00FE40F2" w:rsidRDefault="00481CC6" w:rsidP="00216E24">
      <w:pPr>
        <w:pStyle w:val="ListParagraph"/>
        <w:ind w:left="0"/>
      </w:pPr>
      <w:r>
        <w:rPr>
          <w:rFonts w:eastAsiaTheme="minorEastAsia"/>
        </w:rPr>
        <w:fldChar w:fldCharType="begin"/>
      </w:r>
      <w:r>
        <w:rPr>
          <w:rFonts w:eastAsiaTheme="minorEastAsia"/>
        </w:rPr>
        <w:instrText xml:space="preserve"> REF _Ref195529591 \h </w:instrText>
      </w:r>
      <w:r>
        <w:rPr>
          <w:rFonts w:eastAsiaTheme="minorEastAsia"/>
        </w:rPr>
      </w:r>
      <w:r>
        <w:rPr>
          <w:rFonts w:eastAsiaTheme="minorEastAsia"/>
        </w:rPr>
        <w:fldChar w:fldCharType="separate"/>
      </w:r>
      <w:r w:rsidR="00E410C1">
        <w:t xml:space="preserve">Table </w:t>
      </w:r>
      <w:r w:rsidR="00E410C1">
        <w:rPr>
          <w:noProof/>
        </w:rPr>
        <w:t>4</w:t>
      </w:r>
      <w:r>
        <w:rPr>
          <w:rFonts w:eastAsiaTheme="minorEastAsia"/>
        </w:rPr>
        <w:fldChar w:fldCharType="end"/>
      </w:r>
      <w:r>
        <w:rPr>
          <w:rFonts w:eastAsiaTheme="minorEastAsia"/>
        </w:rPr>
        <w:t xml:space="preserve"> </w:t>
      </w:r>
      <w:r w:rsidRPr="00481CC6">
        <w:rPr>
          <w:rFonts w:eastAsiaTheme="minorEastAsia"/>
        </w:rPr>
        <w:t xml:space="preserve">summarises the magnitude and vector plots for the Port 1 modes, </w:t>
      </w:r>
      <w:r>
        <w:t>TE</w:t>
      </w:r>
      <w:r w:rsidRPr="00481CC6">
        <w:rPr>
          <w:vertAlign w:val="subscript"/>
        </w:rPr>
        <w:t>10</w:t>
      </w:r>
      <w:r>
        <w:t>, TE</w:t>
      </w:r>
      <w:r w:rsidRPr="00481CC6">
        <w:rPr>
          <w:vertAlign w:val="subscript"/>
        </w:rPr>
        <w:t>20</w:t>
      </w:r>
      <w:r>
        <w:t xml:space="preserve"> and TE</w:t>
      </w:r>
      <w:r w:rsidRPr="00481CC6">
        <w:rPr>
          <w:vertAlign w:val="subscript"/>
        </w:rPr>
        <w:t>30</w:t>
      </w:r>
      <w:r w:rsidR="00DA3352">
        <w:t xml:space="preserve"> in </w:t>
      </w:r>
      <w:r w:rsidR="0025406E">
        <w:t>the electric field.</w:t>
      </w:r>
    </w:p>
    <w:p w14:paraId="5C495E36" w14:textId="0BAC37B1" w:rsidR="00481CC6" w:rsidRPr="00481CC6" w:rsidRDefault="00481CC6" w:rsidP="00481CC6">
      <w:pPr>
        <w:pStyle w:val="Caption"/>
        <w:keepNext/>
        <w:jc w:val="center"/>
      </w:pPr>
      <w:bookmarkStart w:id="62" w:name="_Ref195529591"/>
      <w:r>
        <w:t xml:space="preserve">Table </w:t>
      </w:r>
      <w:r w:rsidR="00383BBC">
        <w:fldChar w:fldCharType="begin"/>
      </w:r>
      <w:r w:rsidR="00383BBC">
        <w:instrText xml:space="preserve"> SEQ Table \* ARABIC </w:instrText>
      </w:r>
      <w:r w:rsidR="00383BBC">
        <w:fldChar w:fldCharType="separate"/>
      </w:r>
      <w:r w:rsidR="00E410C1">
        <w:rPr>
          <w:noProof/>
        </w:rPr>
        <w:t>4</w:t>
      </w:r>
      <w:r w:rsidR="00383BBC">
        <w:rPr>
          <w:noProof/>
        </w:rPr>
        <w:fldChar w:fldCharType="end"/>
      </w:r>
      <w:bookmarkEnd w:id="62"/>
      <w:r>
        <w:t xml:space="preserve">: </w:t>
      </w:r>
      <w:r w:rsidR="00D32604">
        <w:t xml:space="preserve">Electric Field </w:t>
      </w:r>
      <w:r>
        <w:t>Magnitude and Vector Plots for TE</w:t>
      </w:r>
      <w:r>
        <w:rPr>
          <w:vertAlign w:val="subscript"/>
        </w:rPr>
        <w:t>10</w:t>
      </w:r>
      <w:r>
        <w:t>, TE</w:t>
      </w:r>
      <w:r>
        <w:rPr>
          <w:vertAlign w:val="subscript"/>
        </w:rPr>
        <w:t>20</w:t>
      </w:r>
      <w:r>
        <w:t xml:space="preserve"> and TE</w:t>
      </w:r>
      <w:r>
        <w:rPr>
          <w:vertAlign w:val="subscript"/>
        </w:rPr>
        <w:t>30</w:t>
      </w:r>
      <w:r>
        <w:t xml:space="preserve"> – Teflon</w:t>
      </w:r>
    </w:p>
    <w:tbl>
      <w:tblPr>
        <w:tblStyle w:val="TableGrid"/>
        <w:tblW w:w="10175" w:type="dxa"/>
        <w:jc w:val="center"/>
        <w:tblLook w:val="04A0" w:firstRow="1" w:lastRow="0" w:firstColumn="1" w:lastColumn="0" w:noHBand="0" w:noVBand="1"/>
      </w:tblPr>
      <w:tblGrid>
        <w:gridCol w:w="593"/>
        <w:gridCol w:w="4746"/>
        <w:gridCol w:w="4836"/>
      </w:tblGrid>
      <w:tr w:rsidR="00481CC6" w14:paraId="0AAC1D4F" w14:textId="77777777" w:rsidTr="003E7BF6">
        <w:trPr>
          <w:trHeight w:val="860"/>
          <w:jc w:val="center"/>
        </w:trPr>
        <w:tc>
          <w:tcPr>
            <w:tcW w:w="583" w:type="dxa"/>
            <w:shd w:val="clear" w:color="auto" w:fill="000000" w:themeFill="text1"/>
            <w:vAlign w:val="center"/>
          </w:tcPr>
          <w:p w14:paraId="34BBF744" w14:textId="77777777" w:rsidR="00481CC6" w:rsidRDefault="00481CC6" w:rsidP="00D730F9">
            <w:pPr>
              <w:jc w:val="center"/>
              <w:rPr>
                <w:rFonts w:eastAsiaTheme="minorEastAsia"/>
              </w:rPr>
            </w:pPr>
          </w:p>
        </w:tc>
        <w:tc>
          <w:tcPr>
            <w:tcW w:w="4726" w:type="dxa"/>
            <w:shd w:val="clear" w:color="auto" w:fill="D9D9D9" w:themeFill="background1" w:themeFillShade="D9"/>
            <w:vAlign w:val="center"/>
          </w:tcPr>
          <w:p w14:paraId="2A09BF2D" w14:textId="77777777" w:rsidR="00481CC6" w:rsidRPr="003E7BF6" w:rsidRDefault="00481CC6" w:rsidP="00D730F9">
            <w:pPr>
              <w:jc w:val="center"/>
              <w:rPr>
                <w:rFonts w:eastAsiaTheme="minorEastAsia"/>
                <w:b/>
                <w:bCs/>
              </w:rPr>
            </w:pPr>
            <w:r w:rsidRPr="003E7BF6">
              <w:rPr>
                <w:rFonts w:eastAsiaTheme="minorEastAsia"/>
                <w:b/>
                <w:bCs/>
              </w:rPr>
              <w:t>Vector</w:t>
            </w:r>
          </w:p>
        </w:tc>
        <w:tc>
          <w:tcPr>
            <w:tcW w:w="4866" w:type="dxa"/>
            <w:shd w:val="clear" w:color="auto" w:fill="D9D9D9" w:themeFill="background1" w:themeFillShade="D9"/>
            <w:vAlign w:val="center"/>
          </w:tcPr>
          <w:p w14:paraId="52F7E229" w14:textId="77777777" w:rsidR="00481CC6" w:rsidRPr="003E7BF6" w:rsidRDefault="00481CC6" w:rsidP="00D730F9">
            <w:pPr>
              <w:jc w:val="center"/>
              <w:rPr>
                <w:rFonts w:eastAsiaTheme="minorEastAsia"/>
                <w:b/>
                <w:bCs/>
              </w:rPr>
            </w:pPr>
            <w:r w:rsidRPr="003E7BF6">
              <w:rPr>
                <w:rFonts w:eastAsiaTheme="minorEastAsia"/>
                <w:b/>
                <w:bCs/>
              </w:rPr>
              <w:t>Magnitude</w:t>
            </w:r>
          </w:p>
        </w:tc>
      </w:tr>
      <w:tr w:rsidR="00481CC6" w14:paraId="3E9B75B1" w14:textId="77777777" w:rsidTr="003E7BF6">
        <w:trPr>
          <w:trHeight w:val="860"/>
          <w:jc w:val="center"/>
        </w:trPr>
        <w:tc>
          <w:tcPr>
            <w:tcW w:w="583" w:type="dxa"/>
            <w:shd w:val="clear" w:color="auto" w:fill="D9D9D9" w:themeFill="background1" w:themeFillShade="D9"/>
            <w:vAlign w:val="center"/>
          </w:tcPr>
          <w:p w14:paraId="07ED0E15" w14:textId="77777777" w:rsidR="00481CC6" w:rsidRPr="003E7BF6" w:rsidRDefault="00481CC6" w:rsidP="00D730F9">
            <w:pPr>
              <w:jc w:val="center"/>
              <w:rPr>
                <w:rFonts w:eastAsiaTheme="minorEastAsia"/>
                <w:b/>
                <w:bCs/>
              </w:rPr>
            </w:pPr>
            <w:r w:rsidRPr="003E7BF6">
              <w:rPr>
                <w:b/>
                <w:bCs/>
              </w:rPr>
              <w:t>TE</w:t>
            </w:r>
            <w:r w:rsidRPr="003E7BF6">
              <w:rPr>
                <w:b/>
                <w:bCs/>
                <w:vertAlign w:val="subscript"/>
              </w:rPr>
              <w:t>10</w:t>
            </w:r>
          </w:p>
        </w:tc>
        <w:tc>
          <w:tcPr>
            <w:tcW w:w="4726" w:type="dxa"/>
            <w:vAlign w:val="center"/>
          </w:tcPr>
          <w:p w14:paraId="7A9DDE8D" w14:textId="77777777" w:rsidR="00BD062D" w:rsidRDefault="00192C7A" w:rsidP="00BD062D">
            <w:pPr>
              <w:keepNext/>
              <w:jc w:val="center"/>
            </w:pPr>
            <w:r w:rsidRPr="00952D69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F3B0479" wp14:editId="6BE204F6">
                  <wp:extent cx="2873828" cy="2124884"/>
                  <wp:effectExtent l="0" t="0" r="3175" b="889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6"/>
                          <a:srcRect l="1" r="26418"/>
                          <a:stretch/>
                        </pic:blipFill>
                        <pic:spPr bwMode="auto">
                          <a:xfrm>
                            <a:off x="0" y="0"/>
                            <a:ext cx="2921194" cy="2159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C41FFD1" w14:textId="214D4503" w:rsidR="00481CC6" w:rsidRPr="00FE40F2" w:rsidRDefault="00BD062D" w:rsidP="00FE40F2">
            <w:pPr>
              <w:pStyle w:val="Caption"/>
              <w:spacing w:after="0"/>
              <w:jc w:val="center"/>
            </w:pPr>
            <w:bookmarkStart w:id="63" w:name="_Ref195687845"/>
            <w:bookmarkStart w:id="64" w:name="_Toc196057176"/>
            <w:r>
              <w:t xml:space="preserve">Figure </w:t>
            </w:r>
            <w:r w:rsidR="00F45F6E">
              <w:fldChar w:fldCharType="begin"/>
            </w:r>
            <w:r w:rsidR="00F45F6E">
              <w:instrText xml:space="preserve"> SEQ Figure \* ARABIC </w:instrText>
            </w:r>
            <w:r w:rsidR="00F45F6E">
              <w:fldChar w:fldCharType="separate"/>
            </w:r>
            <w:r w:rsidR="00E410C1">
              <w:rPr>
                <w:noProof/>
              </w:rPr>
              <w:t>29</w:t>
            </w:r>
            <w:r w:rsidR="00F45F6E">
              <w:rPr>
                <w:noProof/>
              </w:rPr>
              <w:fldChar w:fldCharType="end"/>
            </w:r>
            <w:bookmarkEnd w:id="63"/>
            <w:r w:rsidR="003A0357">
              <w:t>: TE</w:t>
            </w:r>
            <w:r w:rsidR="003A0357">
              <w:rPr>
                <w:vertAlign w:val="subscript"/>
              </w:rPr>
              <w:t>10</w:t>
            </w:r>
            <w:r w:rsidR="003A0357">
              <w:t xml:space="preserve"> Vector Plot – Teflon</w:t>
            </w:r>
            <w:r w:rsidR="002D548E">
              <w:t xml:space="preserve"> Electric Field</w:t>
            </w:r>
            <w:bookmarkEnd w:id="64"/>
          </w:p>
        </w:tc>
        <w:tc>
          <w:tcPr>
            <w:tcW w:w="4866" w:type="dxa"/>
            <w:vAlign w:val="center"/>
          </w:tcPr>
          <w:p w14:paraId="26559DD4" w14:textId="77777777" w:rsidR="00BD062D" w:rsidRDefault="000D0C6E" w:rsidP="00BD062D">
            <w:pPr>
              <w:keepNext/>
              <w:jc w:val="center"/>
            </w:pPr>
            <w:r w:rsidRPr="00844B97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B84F83A" wp14:editId="000896FD">
                  <wp:extent cx="2868804" cy="2121302"/>
                  <wp:effectExtent l="0" t="0" r="8255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/>
                          <a:srcRect r="26781"/>
                          <a:stretch/>
                        </pic:blipFill>
                        <pic:spPr bwMode="auto">
                          <a:xfrm>
                            <a:off x="0" y="0"/>
                            <a:ext cx="2899092" cy="2143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AFFB3A3" w14:textId="0FE307AB" w:rsidR="00481CC6" w:rsidRPr="00B53ED4" w:rsidRDefault="00BD062D" w:rsidP="00FE40F2">
            <w:pPr>
              <w:pStyle w:val="Caption"/>
              <w:spacing w:after="0"/>
              <w:jc w:val="center"/>
            </w:pPr>
            <w:bookmarkStart w:id="65" w:name="_Toc196057177"/>
            <w:r>
              <w:t xml:space="preserve">Figure </w:t>
            </w:r>
            <w:r w:rsidR="00F45F6E">
              <w:fldChar w:fldCharType="begin"/>
            </w:r>
            <w:r w:rsidR="00F45F6E">
              <w:instrText xml:space="preserve"> SEQ Figure \* ARABIC </w:instrText>
            </w:r>
            <w:r w:rsidR="00F45F6E">
              <w:fldChar w:fldCharType="separate"/>
            </w:r>
            <w:r w:rsidR="00E410C1">
              <w:rPr>
                <w:noProof/>
              </w:rPr>
              <w:t>30</w:t>
            </w:r>
            <w:r w:rsidR="00F45F6E">
              <w:rPr>
                <w:noProof/>
              </w:rPr>
              <w:fldChar w:fldCharType="end"/>
            </w:r>
            <w:r w:rsidR="00B53ED4">
              <w:t>: TE</w:t>
            </w:r>
            <w:r w:rsidR="00B53ED4">
              <w:rPr>
                <w:vertAlign w:val="subscript"/>
              </w:rPr>
              <w:t>10</w:t>
            </w:r>
            <w:r w:rsidR="00B53ED4">
              <w:t xml:space="preserve"> Magnitude Plot – Teflon</w:t>
            </w:r>
            <w:r w:rsidR="002D548E">
              <w:t xml:space="preserve"> Electric Field</w:t>
            </w:r>
            <w:bookmarkEnd w:id="65"/>
          </w:p>
        </w:tc>
      </w:tr>
      <w:tr w:rsidR="00481CC6" w14:paraId="04A97412" w14:textId="77777777" w:rsidTr="003E7BF6">
        <w:trPr>
          <w:trHeight w:val="899"/>
          <w:jc w:val="center"/>
        </w:trPr>
        <w:tc>
          <w:tcPr>
            <w:tcW w:w="583" w:type="dxa"/>
            <w:shd w:val="clear" w:color="auto" w:fill="D9D9D9" w:themeFill="background1" w:themeFillShade="D9"/>
            <w:vAlign w:val="center"/>
          </w:tcPr>
          <w:p w14:paraId="6CFEDC58" w14:textId="77777777" w:rsidR="00481CC6" w:rsidRPr="003E7BF6" w:rsidRDefault="00481CC6" w:rsidP="00D730F9">
            <w:pPr>
              <w:jc w:val="center"/>
              <w:rPr>
                <w:rFonts w:eastAsiaTheme="minorEastAsia"/>
                <w:b/>
                <w:bCs/>
              </w:rPr>
            </w:pPr>
            <w:r w:rsidRPr="003E7BF6">
              <w:rPr>
                <w:b/>
                <w:bCs/>
              </w:rPr>
              <w:lastRenderedPageBreak/>
              <w:t>TE</w:t>
            </w:r>
            <w:r w:rsidRPr="003E7BF6">
              <w:rPr>
                <w:b/>
                <w:bCs/>
                <w:vertAlign w:val="subscript"/>
              </w:rPr>
              <w:t>20</w:t>
            </w:r>
          </w:p>
        </w:tc>
        <w:tc>
          <w:tcPr>
            <w:tcW w:w="4726" w:type="dxa"/>
            <w:vAlign w:val="center"/>
          </w:tcPr>
          <w:p w14:paraId="53CD39BF" w14:textId="77777777" w:rsidR="00BD062D" w:rsidRDefault="00B3696C" w:rsidP="00BD062D">
            <w:pPr>
              <w:keepNext/>
              <w:jc w:val="center"/>
            </w:pPr>
            <w:r w:rsidRPr="00CF7A89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2BEACE2" wp14:editId="48C91824">
                  <wp:extent cx="2818563" cy="2100388"/>
                  <wp:effectExtent l="0" t="0" r="127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8"/>
                          <a:srcRect r="26914"/>
                          <a:stretch/>
                        </pic:blipFill>
                        <pic:spPr bwMode="auto">
                          <a:xfrm>
                            <a:off x="0" y="0"/>
                            <a:ext cx="2857052" cy="21290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857FC08" w14:textId="1D317DD8" w:rsidR="00481CC6" w:rsidRPr="003A0357" w:rsidRDefault="00BD062D" w:rsidP="00FE40F2">
            <w:pPr>
              <w:pStyle w:val="Caption"/>
              <w:spacing w:after="0"/>
              <w:jc w:val="center"/>
              <w:rPr>
                <w:rFonts w:eastAsiaTheme="minorEastAsia"/>
              </w:rPr>
            </w:pPr>
            <w:bookmarkStart w:id="66" w:name="_Toc196057178"/>
            <w:r>
              <w:t xml:space="preserve">Figure </w:t>
            </w:r>
            <w:r w:rsidR="00F45F6E">
              <w:fldChar w:fldCharType="begin"/>
            </w:r>
            <w:r w:rsidR="00F45F6E">
              <w:instrText xml:space="preserve"> SEQ Figure \* ARABIC </w:instrText>
            </w:r>
            <w:r w:rsidR="00F45F6E">
              <w:fldChar w:fldCharType="separate"/>
            </w:r>
            <w:r w:rsidR="00E410C1">
              <w:rPr>
                <w:noProof/>
              </w:rPr>
              <w:t>31</w:t>
            </w:r>
            <w:r w:rsidR="00F45F6E">
              <w:rPr>
                <w:noProof/>
              </w:rPr>
              <w:fldChar w:fldCharType="end"/>
            </w:r>
            <w:r w:rsidR="003A0357">
              <w:t>: TE</w:t>
            </w:r>
            <w:r w:rsidR="003A0357">
              <w:rPr>
                <w:vertAlign w:val="subscript"/>
              </w:rPr>
              <w:t>20</w:t>
            </w:r>
            <w:r w:rsidR="003A0357">
              <w:t xml:space="preserve"> Vector Plot – Teflon</w:t>
            </w:r>
            <w:r w:rsidR="002D548E">
              <w:t xml:space="preserve"> Electric Field</w:t>
            </w:r>
            <w:bookmarkEnd w:id="66"/>
          </w:p>
        </w:tc>
        <w:tc>
          <w:tcPr>
            <w:tcW w:w="4866" w:type="dxa"/>
            <w:vAlign w:val="center"/>
          </w:tcPr>
          <w:p w14:paraId="2523BB12" w14:textId="77777777" w:rsidR="00BD062D" w:rsidRDefault="006C5F65" w:rsidP="00BD062D">
            <w:pPr>
              <w:keepNext/>
              <w:jc w:val="center"/>
            </w:pPr>
            <w:r w:rsidRPr="004E08E6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8D24968" wp14:editId="68503A53">
                  <wp:extent cx="2878853" cy="2123763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/>
                          <a:srcRect r="26474"/>
                          <a:stretch/>
                        </pic:blipFill>
                        <pic:spPr bwMode="auto">
                          <a:xfrm>
                            <a:off x="0" y="0"/>
                            <a:ext cx="2904879" cy="21429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26C6D4A" w14:textId="2562D204" w:rsidR="00481CC6" w:rsidRPr="00B53ED4" w:rsidRDefault="00BD062D" w:rsidP="00FE40F2">
            <w:pPr>
              <w:pStyle w:val="Caption"/>
              <w:spacing w:after="0"/>
              <w:jc w:val="center"/>
              <w:rPr>
                <w:rFonts w:eastAsiaTheme="minorEastAsia"/>
              </w:rPr>
            </w:pPr>
            <w:bookmarkStart w:id="67" w:name="_Toc196057179"/>
            <w:r>
              <w:t xml:space="preserve">Figure </w:t>
            </w:r>
            <w:r w:rsidR="00F45F6E">
              <w:fldChar w:fldCharType="begin"/>
            </w:r>
            <w:r w:rsidR="00F45F6E">
              <w:instrText xml:space="preserve"> SEQ Figure \* ARABIC </w:instrText>
            </w:r>
            <w:r w:rsidR="00F45F6E">
              <w:fldChar w:fldCharType="separate"/>
            </w:r>
            <w:r w:rsidR="00E410C1">
              <w:rPr>
                <w:noProof/>
              </w:rPr>
              <w:t>32</w:t>
            </w:r>
            <w:r w:rsidR="00F45F6E">
              <w:rPr>
                <w:noProof/>
              </w:rPr>
              <w:fldChar w:fldCharType="end"/>
            </w:r>
            <w:r w:rsidR="00B53ED4">
              <w:t>: TE</w:t>
            </w:r>
            <w:r w:rsidR="00B53ED4">
              <w:rPr>
                <w:vertAlign w:val="subscript"/>
              </w:rPr>
              <w:t>20</w:t>
            </w:r>
            <w:r w:rsidR="00B53ED4">
              <w:t xml:space="preserve"> Magnitude Plot – Teflon</w:t>
            </w:r>
            <w:r w:rsidR="002D548E">
              <w:t xml:space="preserve"> Electric Field</w:t>
            </w:r>
            <w:bookmarkEnd w:id="67"/>
          </w:p>
        </w:tc>
      </w:tr>
      <w:tr w:rsidR="00481CC6" w14:paraId="15340C19" w14:textId="77777777" w:rsidTr="003E7BF6">
        <w:trPr>
          <w:trHeight w:val="860"/>
          <w:jc w:val="center"/>
        </w:trPr>
        <w:tc>
          <w:tcPr>
            <w:tcW w:w="583" w:type="dxa"/>
            <w:shd w:val="clear" w:color="auto" w:fill="D9D9D9" w:themeFill="background1" w:themeFillShade="D9"/>
            <w:vAlign w:val="center"/>
          </w:tcPr>
          <w:p w14:paraId="73D69540" w14:textId="77777777" w:rsidR="00481CC6" w:rsidRPr="003E7BF6" w:rsidRDefault="00481CC6" w:rsidP="00D730F9">
            <w:pPr>
              <w:jc w:val="center"/>
              <w:rPr>
                <w:b/>
                <w:bCs/>
              </w:rPr>
            </w:pPr>
            <w:r w:rsidRPr="003E7BF6">
              <w:rPr>
                <w:b/>
                <w:bCs/>
              </w:rPr>
              <w:t>TE</w:t>
            </w:r>
            <w:r w:rsidRPr="003E7BF6">
              <w:rPr>
                <w:b/>
                <w:bCs/>
                <w:vertAlign w:val="subscript"/>
              </w:rPr>
              <w:t>30</w:t>
            </w:r>
          </w:p>
        </w:tc>
        <w:tc>
          <w:tcPr>
            <w:tcW w:w="4726" w:type="dxa"/>
            <w:vAlign w:val="center"/>
          </w:tcPr>
          <w:p w14:paraId="71058E6F" w14:textId="4762F3F5" w:rsidR="00BD062D" w:rsidRDefault="00C76F42" w:rsidP="00BD062D">
            <w:pPr>
              <w:keepNext/>
              <w:jc w:val="center"/>
            </w:pPr>
            <w:r w:rsidRPr="006B6715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FDD0DEA" wp14:editId="3A35EA33">
                  <wp:extent cx="2753248" cy="2034839"/>
                  <wp:effectExtent l="0" t="0" r="9525" b="381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0"/>
                          <a:srcRect r="26657"/>
                          <a:stretch/>
                        </pic:blipFill>
                        <pic:spPr bwMode="auto">
                          <a:xfrm>
                            <a:off x="0" y="0"/>
                            <a:ext cx="2803722" cy="20721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A28B9BB" w14:textId="05D4680A" w:rsidR="00481CC6" w:rsidRPr="00B53ED4" w:rsidRDefault="00BD062D" w:rsidP="00FE40F2">
            <w:pPr>
              <w:pStyle w:val="Caption"/>
              <w:spacing w:after="0"/>
              <w:jc w:val="center"/>
              <w:rPr>
                <w:rFonts w:eastAsiaTheme="minorEastAsia"/>
              </w:rPr>
            </w:pPr>
            <w:bookmarkStart w:id="68" w:name="_Toc196057180"/>
            <w:r>
              <w:t xml:space="preserve">Figure </w:t>
            </w:r>
            <w:r w:rsidR="00F45F6E">
              <w:fldChar w:fldCharType="begin"/>
            </w:r>
            <w:r w:rsidR="00F45F6E">
              <w:instrText xml:space="preserve"> SEQ Figure \* ARABIC </w:instrText>
            </w:r>
            <w:r w:rsidR="00F45F6E">
              <w:fldChar w:fldCharType="separate"/>
            </w:r>
            <w:r w:rsidR="00E410C1">
              <w:rPr>
                <w:noProof/>
              </w:rPr>
              <w:t>33</w:t>
            </w:r>
            <w:r w:rsidR="00F45F6E">
              <w:rPr>
                <w:noProof/>
              </w:rPr>
              <w:fldChar w:fldCharType="end"/>
            </w:r>
            <w:r w:rsidR="003A0357">
              <w:t xml:space="preserve">: </w:t>
            </w:r>
            <w:r w:rsidR="00B53ED4">
              <w:t>TE</w:t>
            </w:r>
            <w:r w:rsidR="00B53ED4">
              <w:rPr>
                <w:vertAlign w:val="subscript"/>
              </w:rPr>
              <w:t>30</w:t>
            </w:r>
            <w:r w:rsidR="00B53ED4">
              <w:t xml:space="preserve"> Vector Plot – Teflon</w:t>
            </w:r>
            <w:r w:rsidR="002D548E">
              <w:t xml:space="preserve"> Electric Field</w:t>
            </w:r>
            <w:bookmarkEnd w:id="68"/>
          </w:p>
        </w:tc>
        <w:tc>
          <w:tcPr>
            <w:tcW w:w="4866" w:type="dxa"/>
            <w:vAlign w:val="center"/>
          </w:tcPr>
          <w:p w14:paraId="21545E98" w14:textId="77777777" w:rsidR="00BD062D" w:rsidRDefault="007C5527" w:rsidP="00BD062D">
            <w:pPr>
              <w:keepNext/>
              <w:jc w:val="center"/>
            </w:pPr>
            <w:r w:rsidRPr="00C75A68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14551F9" wp14:editId="6C9D3370">
                  <wp:extent cx="2743200" cy="2038114"/>
                  <wp:effectExtent l="0" t="0" r="0" b="63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1"/>
                          <a:srcRect r="26791"/>
                          <a:stretch/>
                        </pic:blipFill>
                        <pic:spPr bwMode="auto">
                          <a:xfrm>
                            <a:off x="0" y="0"/>
                            <a:ext cx="2764634" cy="20540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769E99D" w14:textId="388E8404" w:rsidR="00481CC6" w:rsidRPr="00B53ED4" w:rsidRDefault="00BD062D" w:rsidP="00FE40F2">
            <w:pPr>
              <w:pStyle w:val="Caption"/>
              <w:spacing w:after="0"/>
              <w:jc w:val="center"/>
              <w:rPr>
                <w:rFonts w:eastAsiaTheme="minorEastAsia"/>
              </w:rPr>
            </w:pPr>
            <w:bookmarkStart w:id="69" w:name="_Toc196057181"/>
            <w:r>
              <w:t xml:space="preserve">Figure </w:t>
            </w:r>
            <w:r w:rsidR="00F45F6E">
              <w:fldChar w:fldCharType="begin"/>
            </w:r>
            <w:r w:rsidR="00F45F6E">
              <w:instrText xml:space="preserve"> SEQ Figure \* ARABIC </w:instrText>
            </w:r>
            <w:r w:rsidR="00F45F6E">
              <w:fldChar w:fldCharType="separate"/>
            </w:r>
            <w:r w:rsidR="00E410C1">
              <w:rPr>
                <w:noProof/>
              </w:rPr>
              <w:t>34</w:t>
            </w:r>
            <w:r w:rsidR="00F45F6E">
              <w:rPr>
                <w:noProof/>
              </w:rPr>
              <w:fldChar w:fldCharType="end"/>
            </w:r>
            <w:r w:rsidR="00B53ED4">
              <w:t>: TE</w:t>
            </w:r>
            <w:r w:rsidR="00B53ED4">
              <w:rPr>
                <w:vertAlign w:val="subscript"/>
              </w:rPr>
              <w:t>30</w:t>
            </w:r>
            <w:r w:rsidR="00B53ED4">
              <w:t xml:space="preserve"> Magnitude Plot – Teflon</w:t>
            </w:r>
            <w:r w:rsidR="002D548E">
              <w:t xml:space="preserve"> Electric Field</w:t>
            </w:r>
            <w:bookmarkEnd w:id="69"/>
          </w:p>
        </w:tc>
      </w:tr>
    </w:tbl>
    <w:p w14:paraId="0319A780" w14:textId="3428213F" w:rsidR="00875B41" w:rsidRDefault="00CC06D1" w:rsidP="00216E24">
      <w:pPr>
        <w:pStyle w:val="ListParagraph"/>
        <w:spacing w:before="160"/>
        <w:ind w:left="0"/>
      </w:pPr>
      <w:r>
        <w:rPr>
          <w:rFonts w:eastAsiaTheme="minorEastAsia"/>
        </w:rPr>
        <w:fldChar w:fldCharType="begin"/>
      </w:r>
      <w:r>
        <w:rPr>
          <w:rFonts w:eastAsiaTheme="minorEastAsia"/>
        </w:rPr>
        <w:instrText xml:space="preserve"> REF _Ref195533618 \h </w:instrText>
      </w:r>
      <w:r>
        <w:rPr>
          <w:rFonts w:eastAsiaTheme="minorEastAsia"/>
        </w:rPr>
      </w:r>
      <w:r>
        <w:rPr>
          <w:rFonts w:eastAsiaTheme="minorEastAsia"/>
        </w:rPr>
        <w:fldChar w:fldCharType="separate"/>
      </w:r>
      <w:r w:rsidR="00E410C1">
        <w:t xml:space="preserve">Table </w:t>
      </w:r>
      <w:r w:rsidR="00E410C1">
        <w:rPr>
          <w:noProof/>
        </w:rPr>
        <w:t>5</w:t>
      </w:r>
      <w:r>
        <w:rPr>
          <w:rFonts w:eastAsiaTheme="minorEastAsia"/>
        </w:rPr>
        <w:fldChar w:fldCharType="end"/>
      </w:r>
      <w:r>
        <w:rPr>
          <w:rFonts w:eastAsiaTheme="minorEastAsia"/>
        </w:rPr>
        <w:t xml:space="preserve"> </w:t>
      </w:r>
      <w:r w:rsidR="00875B41" w:rsidRPr="00481CC6">
        <w:rPr>
          <w:rFonts w:eastAsiaTheme="minorEastAsia"/>
        </w:rPr>
        <w:t xml:space="preserve">summarises the magnitude and vector plots for the Port 1 modes, </w:t>
      </w:r>
      <w:r w:rsidR="00875B41">
        <w:t>TE</w:t>
      </w:r>
      <w:r w:rsidR="00875B41" w:rsidRPr="00481CC6">
        <w:rPr>
          <w:vertAlign w:val="subscript"/>
        </w:rPr>
        <w:t>10</w:t>
      </w:r>
      <w:r w:rsidR="00875B41">
        <w:t>, TE</w:t>
      </w:r>
      <w:r w:rsidR="00875B41" w:rsidRPr="00481CC6">
        <w:rPr>
          <w:vertAlign w:val="subscript"/>
        </w:rPr>
        <w:t>20</w:t>
      </w:r>
      <w:r w:rsidR="00875B41">
        <w:t xml:space="preserve"> and TE</w:t>
      </w:r>
      <w:r w:rsidR="00875B41" w:rsidRPr="00481CC6">
        <w:rPr>
          <w:vertAlign w:val="subscript"/>
        </w:rPr>
        <w:t>30</w:t>
      </w:r>
      <w:r w:rsidR="00875B41">
        <w:t xml:space="preserve"> in the magnetic field. </w:t>
      </w:r>
    </w:p>
    <w:p w14:paraId="502E746C" w14:textId="31F7352C" w:rsidR="00875B41" w:rsidRDefault="00875B41" w:rsidP="00D32604">
      <w:pPr>
        <w:pStyle w:val="Caption"/>
        <w:keepNext/>
        <w:jc w:val="center"/>
      </w:pPr>
      <w:bookmarkStart w:id="70" w:name="_Ref195533618"/>
      <w:r>
        <w:t xml:space="preserve">Table </w:t>
      </w:r>
      <w:r w:rsidR="00383BBC">
        <w:fldChar w:fldCharType="begin"/>
      </w:r>
      <w:r w:rsidR="00383BBC">
        <w:instrText xml:space="preserve"> SEQ Table \* ARABIC </w:instrText>
      </w:r>
      <w:r w:rsidR="00383BBC">
        <w:fldChar w:fldCharType="separate"/>
      </w:r>
      <w:r w:rsidR="00E410C1">
        <w:rPr>
          <w:noProof/>
        </w:rPr>
        <w:t>5</w:t>
      </w:r>
      <w:r w:rsidR="00383BBC">
        <w:rPr>
          <w:noProof/>
        </w:rPr>
        <w:fldChar w:fldCharType="end"/>
      </w:r>
      <w:bookmarkEnd w:id="70"/>
      <w:r>
        <w:t>:</w:t>
      </w:r>
      <w:r w:rsidR="00D32604">
        <w:t xml:space="preserve"> Magnetic Field</w:t>
      </w:r>
      <w:r>
        <w:t xml:space="preserve"> Magnitude and Vector Plots for TE</w:t>
      </w:r>
      <w:r>
        <w:rPr>
          <w:vertAlign w:val="subscript"/>
        </w:rPr>
        <w:t>10</w:t>
      </w:r>
      <w:r>
        <w:t>, TE</w:t>
      </w:r>
      <w:r>
        <w:rPr>
          <w:vertAlign w:val="subscript"/>
        </w:rPr>
        <w:t>20</w:t>
      </w:r>
      <w:r>
        <w:t xml:space="preserve"> and TE</w:t>
      </w:r>
      <w:r>
        <w:rPr>
          <w:vertAlign w:val="subscript"/>
        </w:rPr>
        <w:t>30</w:t>
      </w:r>
      <w:r>
        <w:t xml:space="preserve"> – Teflon</w:t>
      </w:r>
    </w:p>
    <w:tbl>
      <w:tblPr>
        <w:tblStyle w:val="TableGrid"/>
        <w:tblW w:w="10175" w:type="dxa"/>
        <w:jc w:val="center"/>
        <w:tblLook w:val="04A0" w:firstRow="1" w:lastRow="0" w:firstColumn="1" w:lastColumn="0" w:noHBand="0" w:noVBand="1"/>
      </w:tblPr>
      <w:tblGrid>
        <w:gridCol w:w="593"/>
        <w:gridCol w:w="4746"/>
        <w:gridCol w:w="4836"/>
      </w:tblGrid>
      <w:tr w:rsidR="00FE40F2" w14:paraId="13BCDFAA" w14:textId="77777777" w:rsidTr="00875B41">
        <w:trPr>
          <w:trHeight w:val="860"/>
          <w:jc w:val="center"/>
        </w:trPr>
        <w:tc>
          <w:tcPr>
            <w:tcW w:w="593" w:type="dxa"/>
            <w:shd w:val="clear" w:color="auto" w:fill="000000" w:themeFill="text1"/>
            <w:vAlign w:val="center"/>
          </w:tcPr>
          <w:p w14:paraId="0EFA9740" w14:textId="77777777" w:rsidR="00875B41" w:rsidRDefault="00875B41" w:rsidP="00D730F9">
            <w:pPr>
              <w:jc w:val="center"/>
              <w:rPr>
                <w:rFonts w:eastAsiaTheme="minorEastAsia"/>
              </w:rPr>
            </w:pPr>
          </w:p>
        </w:tc>
        <w:tc>
          <w:tcPr>
            <w:tcW w:w="4746" w:type="dxa"/>
            <w:shd w:val="clear" w:color="auto" w:fill="D9D9D9" w:themeFill="background1" w:themeFillShade="D9"/>
            <w:vAlign w:val="center"/>
          </w:tcPr>
          <w:p w14:paraId="3E892487" w14:textId="77777777" w:rsidR="00875B41" w:rsidRPr="003E7BF6" w:rsidRDefault="00875B41" w:rsidP="00D730F9">
            <w:pPr>
              <w:jc w:val="center"/>
              <w:rPr>
                <w:rFonts w:eastAsiaTheme="minorEastAsia"/>
                <w:b/>
                <w:bCs/>
              </w:rPr>
            </w:pPr>
            <w:r w:rsidRPr="003E7BF6">
              <w:rPr>
                <w:rFonts w:eastAsiaTheme="minorEastAsia"/>
                <w:b/>
                <w:bCs/>
              </w:rPr>
              <w:t>Vector</w:t>
            </w:r>
          </w:p>
        </w:tc>
        <w:tc>
          <w:tcPr>
            <w:tcW w:w="4836" w:type="dxa"/>
            <w:shd w:val="clear" w:color="auto" w:fill="D9D9D9" w:themeFill="background1" w:themeFillShade="D9"/>
            <w:vAlign w:val="center"/>
          </w:tcPr>
          <w:p w14:paraId="2E4B2450" w14:textId="77777777" w:rsidR="00875B41" w:rsidRPr="003E7BF6" w:rsidRDefault="00875B41" w:rsidP="00D730F9">
            <w:pPr>
              <w:jc w:val="center"/>
              <w:rPr>
                <w:rFonts w:eastAsiaTheme="minorEastAsia"/>
                <w:b/>
                <w:bCs/>
              </w:rPr>
            </w:pPr>
            <w:r w:rsidRPr="003E7BF6">
              <w:rPr>
                <w:rFonts w:eastAsiaTheme="minorEastAsia"/>
                <w:b/>
                <w:bCs/>
              </w:rPr>
              <w:t>Magnitude</w:t>
            </w:r>
          </w:p>
        </w:tc>
      </w:tr>
      <w:tr w:rsidR="00875B41" w14:paraId="5634D516" w14:textId="77777777" w:rsidTr="00875B41">
        <w:trPr>
          <w:trHeight w:val="860"/>
          <w:jc w:val="center"/>
        </w:trPr>
        <w:tc>
          <w:tcPr>
            <w:tcW w:w="593" w:type="dxa"/>
            <w:shd w:val="clear" w:color="auto" w:fill="D9D9D9" w:themeFill="background1" w:themeFillShade="D9"/>
            <w:vAlign w:val="center"/>
          </w:tcPr>
          <w:p w14:paraId="4FDD44FD" w14:textId="77777777" w:rsidR="00875B41" w:rsidRPr="003E7BF6" w:rsidRDefault="00875B41" w:rsidP="00D730F9">
            <w:pPr>
              <w:jc w:val="center"/>
              <w:rPr>
                <w:rFonts w:eastAsiaTheme="minorEastAsia"/>
                <w:b/>
                <w:bCs/>
              </w:rPr>
            </w:pPr>
            <w:r w:rsidRPr="003E7BF6">
              <w:rPr>
                <w:b/>
                <w:bCs/>
              </w:rPr>
              <w:t>TE</w:t>
            </w:r>
            <w:r w:rsidRPr="003E7BF6">
              <w:rPr>
                <w:b/>
                <w:bCs/>
                <w:vertAlign w:val="subscript"/>
              </w:rPr>
              <w:t>10</w:t>
            </w:r>
          </w:p>
        </w:tc>
        <w:tc>
          <w:tcPr>
            <w:tcW w:w="4746" w:type="dxa"/>
            <w:vAlign w:val="center"/>
          </w:tcPr>
          <w:p w14:paraId="3994FDCB" w14:textId="77777777" w:rsidR="00FE40F2" w:rsidRDefault="00D9223F" w:rsidP="00FE40F2">
            <w:pPr>
              <w:keepNext/>
              <w:jc w:val="center"/>
            </w:pPr>
            <w:r w:rsidRPr="00A97C92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A9A3EDF" wp14:editId="183AF9FD">
                  <wp:extent cx="2794000" cy="2129432"/>
                  <wp:effectExtent l="0" t="0" r="6350" b="4445"/>
                  <wp:docPr id="1648926316" name="Picture 1648926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2"/>
                          <a:srcRect r="27188"/>
                          <a:stretch/>
                        </pic:blipFill>
                        <pic:spPr bwMode="auto">
                          <a:xfrm>
                            <a:off x="0" y="0"/>
                            <a:ext cx="2839762" cy="2164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6AC7BA4" w14:textId="3A8525AE" w:rsidR="00875B41" w:rsidRPr="00B82BBF" w:rsidRDefault="00FE40F2" w:rsidP="00FE40F2">
            <w:pPr>
              <w:pStyle w:val="Caption"/>
              <w:spacing w:after="0"/>
              <w:jc w:val="center"/>
              <w:rPr>
                <w:rFonts w:eastAsiaTheme="minorEastAsia"/>
              </w:rPr>
            </w:pPr>
            <w:bookmarkStart w:id="71" w:name="_Ref195686823"/>
            <w:bookmarkStart w:id="72" w:name="_Toc196057182"/>
            <w:r>
              <w:t xml:space="preserve">Figure </w:t>
            </w:r>
            <w:r w:rsidR="00F45F6E">
              <w:fldChar w:fldCharType="begin"/>
            </w:r>
            <w:r w:rsidR="00F45F6E">
              <w:instrText xml:space="preserve"> SEQ Figure \* ARABIC </w:instrText>
            </w:r>
            <w:r w:rsidR="00F45F6E">
              <w:fldChar w:fldCharType="separate"/>
            </w:r>
            <w:r w:rsidR="00E410C1">
              <w:rPr>
                <w:noProof/>
              </w:rPr>
              <w:t>35</w:t>
            </w:r>
            <w:r w:rsidR="00F45F6E">
              <w:rPr>
                <w:noProof/>
              </w:rPr>
              <w:fldChar w:fldCharType="end"/>
            </w:r>
            <w:bookmarkEnd w:id="71"/>
            <w:r w:rsidR="00B82BBF">
              <w:t>: TE</w:t>
            </w:r>
            <w:r w:rsidR="00B82BBF">
              <w:rPr>
                <w:vertAlign w:val="subscript"/>
              </w:rPr>
              <w:t xml:space="preserve">10 </w:t>
            </w:r>
            <w:r w:rsidR="00B82BBF">
              <w:t>Vector Plot – Teflon</w:t>
            </w:r>
            <w:r w:rsidR="002D548E">
              <w:t xml:space="preserve"> Magnetic Field</w:t>
            </w:r>
            <w:bookmarkEnd w:id="72"/>
          </w:p>
        </w:tc>
        <w:tc>
          <w:tcPr>
            <w:tcW w:w="4836" w:type="dxa"/>
            <w:vAlign w:val="center"/>
          </w:tcPr>
          <w:p w14:paraId="0E5B6955" w14:textId="77777777" w:rsidR="00FE40F2" w:rsidRDefault="00E76871" w:rsidP="00FE40F2">
            <w:pPr>
              <w:keepNext/>
              <w:jc w:val="center"/>
            </w:pPr>
            <w:r w:rsidRPr="004141A0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D21BC14" wp14:editId="3A6C19C8">
                  <wp:extent cx="2808439" cy="2114550"/>
                  <wp:effectExtent l="0" t="0" r="0" b="0"/>
                  <wp:docPr id="1202828890" name="Picture 12028288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3"/>
                          <a:srcRect r="25856"/>
                          <a:stretch/>
                        </pic:blipFill>
                        <pic:spPr bwMode="auto">
                          <a:xfrm>
                            <a:off x="0" y="0"/>
                            <a:ext cx="2846455" cy="21431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2104BB2" w14:textId="1927C7A0" w:rsidR="00875B41" w:rsidRPr="00D05FB8" w:rsidRDefault="00FE40F2" w:rsidP="00FE40F2">
            <w:pPr>
              <w:pStyle w:val="Caption"/>
              <w:spacing w:after="0"/>
              <w:jc w:val="center"/>
              <w:rPr>
                <w:rFonts w:eastAsiaTheme="minorEastAsia"/>
              </w:rPr>
            </w:pPr>
            <w:bookmarkStart w:id="73" w:name="_Toc196057183"/>
            <w:r>
              <w:t xml:space="preserve">Figure </w:t>
            </w:r>
            <w:r w:rsidR="00F45F6E">
              <w:fldChar w:fldCharType="begin"/>
            </w:r>
            <w:r w:rsidR="00F45F6E">
              <w:instrText xml:space="preserve"> SEQ Figure \* ARABIC </w:instrText>
            </w:r>
            <w:r w:rsidR="00F45F6E">
              <w:fldChar w:fldCharType="separate"/>
            </w:r>
            <w:r w:rsidR="00E410C1">
              <w:rPr>
                <w:noProof/>
              </w:rPr>
              <w:t>36</w:t>
            </w:r>
            <w:r w:rsidR="00F45F6E">
              <w:rPr>
                <w:noProof/>
              </w:rPr>
              <w:fldChar w:fldCharType="end"/>
            </w:r>
            <w:r w:rsidR="00D05FB8">
              <w:t>: TE</w:t>
            </w:r>
            <w:r w:rsidR="00D05FB8">
              <w:rPr>
                <w:vertAlign w:val="subscript"/>
              </w:rPr>
              <w:t>10</w:t>
            </w:r>
            <w:r w:rsidR="00D05FB8">
              <w:t xml:space="preserve"> Magnitude Plot – Teflon</w:t>
            </w:r>
            <w:r w:rsidR="002D548E">
              <w:t xml:space="preserve"> Magnetic Field</w:t>
            </w:r>
            <w:bookmarkEnd w:id="73"/>
          </w:p>
        </w:tc>
      </w:tr>
      <w:tr w:rsidR="00875B41" w14:paraId="282F70C4" w14:textId="77777777" w:rsidTr="00875B41">
        <w:trPr>
          <w:trHeight w:val="899"/>
          <w:jc w:val="center"/>
        </w:trPr>
        <w:tc>
          <w:tcPr>
            <w:tcW w:w="593" w:type="dxa"/>
            <w:shd w:val="clear" w:color="auto" w:fill="D9D9D9" w:themeFill="background1" w:themeFillShade="D9"/>
            <w:vAlign w:val="center"/>
          </w:tcPr>
          <w:p w14:paraId="43DF9CA3" w14:textId="77777777" w:rsidR="00875B41" w:rsidRPr="003E7BF6" w:rsidRDefault="00875B41" w:rsidP="00D730F9">
            <w:pPr>
              <w:jc w:val="center"/>
              <w:rPr>
                <w:rFonts w:eastAsiaTheme="minorEastAsia"/>
                <w:b/>
                <w:bCs/>
              </w:rPr>
            </w:pPr>
            <w:r w:rsidRPr="003E7BF6">
              <w:rPr>
                <w:b/>
                <w:bCs/>
              </w:rPr>
              <w:lastRenderedPageBreak/>
              <w:t>TE</w:t>
            </w:r>
            <w:r w:rsidRPr="003E7BF6">
              <w:rPr>
                <w:b/>
                <w:bCs/>
                <w:vertAlign w:val="subscript"/>
              </w:rPr>
              <w:t>20</w:t>
            </w:r>
          </w:p>
        </w:tc>
        <w:tc>
          <w:tcPr>
            <w:tcW w:w="4746" w:type="dxa"/>
            <w:vAlign w:val="center"/>
          </w:tcPr>
          <w:p w14:paraId="5687426D" w14:textId="77777777" w:rsidR="00FE40F2" w:rsidRDefault="00ED3CA6" w:rsidP="00FE40F2">
            <w:pPr>
              <w:keepNext/>
              <w:jc w:val="center"/>
            </w:pPr>
            <w:r w:rsidRPr="00FD7816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23F0B7D" wp14:editId="3508F672">
                  <wp:extent cx="2769947" cy="2165350"/>
                  <wp:effectExtent l="0" t="0" r="0" b="635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4"/>
                          <a:srcRect r="28322"/>
                          <a:stretch/>
                        </pic:blipFill>
                        <pic:spPr bwMode="auto">
                          <a:xfrm>
                            <a:off x="0" y="0"/>
                            <a:ext cx="2796871" cy="21863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488E56A" w14:textId="7E5CC984" w:rsidR="00875B41" w:rsidRPr="00D05FB8" w:rsidRDefault="00FE40F2" w:rsidP="00B82BBF">
            <w:pPr>
              <w:pStyle w:val="Caption"/>
              <w:spacing w:after="0"/>
              <w:ind w:left="720" w:hanging="720"/>
              <w:jc w:val="center"/>
              <w:rPr>
                <w:rFonts w:eastAsiaTheme="minorEastAsia"/>
              </w:rPr>
            </w:pPr>
            <w:bookmarkStart w:id="74" w:name="_Toc196057184"/>
            <w:r>
              <w:t xml:space="preserve">Figure </w:t>
            </w:r>
            <w:r w:rsidR="00F45F6E">
              <w:fldChar w:fldCharType="begin"/>
            </w:r>
            <w:r w:rsidR="00F45F6E">
              <w:instrText xml:space="preserve"> SEQ Figure \* ARABIC </w:instrText>
            </w:r>
            <w:r w:rsidR="00F45F6E">
              <w:fldChar w:fldCharType="separate"/>
            </w:r>
            <w:r w:rsidR="00E410C1">
              <w:rPr>
                <w:noProof/>
              </w:rPr>
              <w:t>37</w:t>
            </w:r>
            <w:r w:rsidR="00F45F6E">
              <w:rPr>
                <w:noProof/>
              </w:rPr>
              <w:fldChar w:fldCharType="end"/>
            </w:r>
            <w:r w:rsidR="00B82BBF">
              <w:t>:</w:t>
            </w:r>
            <w:r w:rsidR="00D05FB8">
              <w:t xml:space="preserve"> TE</w:t>
            </w:r>
            <w:r w:rsidR="00D05FB8">
              <w:rPr>
                <w:vertAlign w:val="subscript"/>
              </w:rPr>
              <w:t xml:space="preserve">20 </w:t>
            </w:r>
            <w:r w:rsidR="00D05FB8">
              <w:t>Vector Plot – Teflon</w:t>
            </w:r>
            <w:r w:rsidR="002D548E">
              <w:t xml:space="preserve"> Magnetic Field</w:t>
            </w:r>
            <w:bookmarkEnd w:id="74"/>
          </w:p>
        </w:tc>
        <w:tc>
          <w:tcPr>
            <w:tcW w:w="4836" w:type="dxa"/>
            <w:vAlign w:val="center"/>
          </w:tcPr>
          <w:p w14:paraId="254F2CA3" w14:textId="77777777" w:rsidR="00FE40F2" w:rsidRDefault="00405B0D" w:rsidP="00FE40F2">
            <w:pPr>
              <w:keepNext/>
              <w:jc w:val="center"/>
            </w:pPr>
            <w:r w:rsidRPr="007C0A03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42D40E4" wp14:editId="23C70C3C">
                  <wp:extent cx="2803494" cy="2152650"/>
                  <wp:effectExtent l="0" t="0" r="0" b="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5"/>
                          <a:srcRect r="27528"/>
                          <a:stretch/>
                        </pic:blipFill>
                        <pic:spPr bwMode="auto">
                          <a:xfrm>
                            <a:off x="0" y="0"/>
                            <a:ext cx="2854241" cy="21916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2D6094C" w14:textId="24850AF6" w:rsidR="00875B41" w:rsidRPr="00D05FB8" w:rsidRDefault="00FE40F2" w:rsidP="00FE40F2">
            <w:pPr>
              <w:pStyle w:val="Caption"/>
              <w:spacing w:after="0"/>
              <w:jc w:val="center"/>
              <w:rPr>
                <w:rFonts w:eastAsiaTheme="minorEastAsia"/>
              </w:rPr>
            </w:pPr>
            <w:bookmarkStart w:id="75" w:name="_Toc196057185"/>
            <w:r>
              <w:t xml:space="preserve">Figure </w:t>
            </w:r>
            <w:r w:rsidR="00F45F6E">
              <w:fldChar w:fldCharType="begin"/>
            </w:r>
            <w:r w:rsidR="00F45F6E">
              <w:instrText xml:space="preserve"> SEQ Figure \* ARABIC </w:instrText>
            </w:r>
            <w:r w:rsidR="00F45F6E">
              <w:fldChar w:fldCharType="separate"/>
            </w:r>
            <w:r w:rsidR="00E410C1">
              <w:rPr>
                <w:noProof/>
              </w:rPr>
              <w:t>38</w:t>
            </w:r>
            <w:r w:rsidR="00F45F6E">
              <w:rPr>
                <w:noProof/>
              </w:rPr>
              <w:fldChar w:fldCharType="end"/>
            </w:r>
            <w:r w:rsidR="00D05FB8">
              <w:t>: TE</w:t>
            </w:r>
            <w:r w:rsidR="00D05FB8">
              <w:rPr>
                <w:vertAlign w:val="subscript"/>
              </w:rPr>
              <w:t xml:space="preserve">20 </w:t>
            </w:r>
            <w:r w:rsidR="00D05FB8">
              <w:rPr>
                <w:rFonts w:eastAsiaTheme="minorEastAsia"/>
              </w:rPr>
              <w:t>Magnitude Plot – Teflon</w:t>
            </w:r>
            <w:r w:rsidR="002D548E">
              <w:rPr>
                <w:rFonts w:eastAsiaTheme="minorEastAsia"/>
              </w:rPr>
              <w:t xml:space="preserve"> </w:t>
            </w:r>
            <w:r w:rsidR="002D548E">
              <w:t>Magnetic Field</w:t>
            </w:r>
            <w:bookmarkEnd w:id="75"/>
          </w:p>
        </w:tc>
      </w:tr>
      <w:tr w:rsidR="00875B41" w14:paraId="40338880" w14:textId="77777777" w:rsidTr="00875B41">
        <w:trPr>
          <w:trHeight w:val="860"/>
          <w:jc w:val="center"/>
        </w:trPr>
        <w:tc>
          <w:tcPr>
            <w:tcW w:w="593" w:type="dxa"/>
            <w:shd w:val="clear" w:color="auto" w:fill="D9D9D9" w:themeFill="background1" w:themeFillShade="D9"/>
            <w:vAlign w:val="center"/>
          </w:tcPr>
          <w:p w14:paraId="3F05E5F8" w14:textId="77777777" w:rsidR="00875B41" w:rsidRPr="003E7BF6" w:rsidRDefault="00875B41" w:rsidP="00D730F9">
            <w:pPr>
              <w:jc w:val="center"/>
              <w:rPr>
                <w:b/>
                <w:bCs/>
              </w:rPr>
            </w:pPr>
            <w:r w:rsidRPr="003E7BF6">
              <w:rPr>
                <w:b/>
                <w:bCs/>
              </w:rPr>
              <w:t>TE</w:t>
            </w:r>
            <w:r w:rsidRPr="003E7BF6">
              <w:rPr>
                <w:b/>
                <w:bCs/>
                <w:vertAlign w:val="subscript"/>
              </w:rPr>
              <w:t>30</w:t>
            </w:r>
          </w:p>
        </w:tc>
        <w:tc>
          <w:tcPr>
            <w:tcW w:w="4746" w:type="dxa"/>
            <w:vAlign w:val="center"/>
          </w:tcPr>
          <w:p w14:paraId="19835F2A" w14:textId="77777777" w:rsidR="00FE40F2" w:rsidRDefault="00831F92" w:rsidP="00FE40F2">
            <w:pPr>
              <w:keepNext/>
              <w:jc w:val="center"/>
            </w:pPr>
            <w:r w:rsidRPr="0099783B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32100A8" wp14:editId="691F4B57">
                  <wp:extent cx="2876550" cy="2216376"/>
                  <wp:effectExtent l="0" t="0" r="0" b="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6"/>
                          <a:srcRect r="27743"/>
                          <a:stretch/>
                        </pic:blipFill>
                        <pic:spPr bwMode="auto">
                          <a:xfrm>
                            <a:off x="0" y="0"/>
                            <a:ext cx="2908086" cy="22406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05441F8" w14:textId="6632FC4E" w:rsidR="00875B41" w:rsidRPr="00D05FB8" w:rsidRDefault="00FE40F2" w:rsidP="00FE40F2">
            <w:pPr>
              <w:pStyle w:val="Caption"/>
              <w:spacing w:after="0"/>
              <w:jc w:val="center"/>
              <w:rPr>
                <w:rFonts w:eastAsiaTheme="minorEastAsia"/>
              </w:rPr>
            </w:pPr>
            <w:bookmarkStart w:id="76" w:name="_Toc196057186"/>
            <w:r>
              <w:t xml:space="preserve">Figure </w:t>
            </w:r>
            <w:r w:rsidR="00F45F6E">
              <w:fldChar w:fldCharType="begin"/>
            </w:r>
            <w:r w:rsidR="00F45F6E">
              <w:instrText xml:space="preserve"> SEQ Figure \* ARABIC </w:instrText>
            </w:r>
            <w:r w:rsidR="00F45F6E">
              <w:fldChar w:fldCharType="separate"/>
            </w:r>
            <w:r w:rsidR="00E410C1">
              <w:rPr>
                <w:noProof/>
              </w:rPr>
              <w:t>39</w:t>
            </w:r>
            <w:r w:rsidR="00F45F6E">
              <w:rPr>
                <w:noProof/>
              </w:rPr>
              <w:fldChar w:fldCharType="end"/>
            </w:r>
            <w:r w:rsidR="00D05FB8">
              <w:t>: TE</w:t>
            </w:r>
            <w:r w:rsidR="00D05FB8">
              <w:rPr>
                <w:vertAlign w:val="subscript"/>
              </w:rPr>
              <w:t xml:space="preserve">30 </w:t>
            </w:r>
            <w:r w:rsidR="00D05FB8">
              <w:t>Vector Plot – Teflon</w:t>
            </w:r>
            <w:r w:rsidR="002D548E">
              <w:t xml:space="preserve"> Magnetic Field</w:t>
            </w:r>
            <w:bookmarkEnd w:id="76"/>
          </w:p>
        </w:tc>
        <w:tc>
          <w:tcPr>
            <w:tcW w:w="4836" w:type="dxa"/>
            <w:vAlign w:val="center"/>
          </w:tcPr>
          <w:p w14:paraId="618CB47D" w14:textId="77777777" w:rsidR="00FE40F2" w:rsidRDefault="00CC06D1" w:rsidP="00FE40F2">
            <w:pPr>
              <w:keepNext/>
              <w:spacing w:before="40"/>
              <w:jc w:val="center"/>
            </w:pPr>
            <w:r w:rsidRPr="003D0F20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C618830" wp14:editId="519AB295">
                  <wp:extent cx="2828018" cy="2190750"/>
                  <wp:effectExtent l="0" t="0" r="0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7"/>
                          <a:srcRect r="28049"/>
                          <a:stretch/>
                        </pic:blipFill>
                        <pic:spPr bwMode="auto">
                          <a:xfrm>
                            <a:off x="0" y="0"/>
                            <a:ext cx="2860234" cy="22157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B73AFFF" w14:textId="190E32FB" w:rsidR="00875B41" w:rsidRPr="00D05FB8" w:rsidRDefault="00FE40F2" w:rsidP="00FE40F2">
            <w:pPr>
              <w:pStyle w:val="Caption"/>
              <w:spacing w:after="0"/>
              <w:jc w:val="center"/>
              <w:rPr>
                <w:rFonts w:eastAsiaTheme="minorEastAsia"/>
              </w:rPr>
            </w:pPr>
            <w:bookmarkStart w:id="77" w:name="_Toc196057187"/>
            <w:r>
              <w:t xml:space="preserve">Figure </w:t>
            </w:r>
            <w:r w:rsidR="00F45F6E">
              <w:fldChar w:fldCharType="begin"/>
            </w:r>
            <w:r w:rsidR="00F45F6E">
              <w:instrText xml:space="preserve"> SEQ Figure \* ARABIC </w:instrText>
            </w:r>
            <w:r w:rsidR="00F45F6E">
              <w:fldChar w:fldCharType="separate"/>
            </w:r>
            <w:r w:rsidR="00E410C1">
              <w:rPr>
                <w:noProof/>
              </w:rPr>
              <w:t>40</w:t>
            </w:r>
            <w:r w:rsidR="00F45F6E">
              <w:rPr>
                <w:noProof/>
              </w:rPr>
              <w:fldChar w:fldCharType="end"/>
            </w:r>
            <w:r w:rsidR="00D05FB8">
              <w:t>: TE</w:t>
            </w:r>
            <w:r w:rsidR="00D05FB8">
              <w:rPr>
                <w:vertAlign w:val="subscript"/>
              </w:rPr>
              <w:t>20</w:t>
            </w:r>
            <w:r w:rsidR="00D05FB8">
              <w:t xml:space="preserve"> Magnitude Plot – Teflon</w:t>
            </w:r>
            <w:r w:rsidR="002D548E">
              <w:t xml:space="preserve"> Magnetic Field</w:t>
            </w:r>
            <w:bookmarkEnd w:id="77"/>
          </w:p>
        </w:tc>
      </w:tr>
    </w:tbl>
    <w:p w14:paraId="3F6B0CF2" w14:textId="0A3B827D" w:rsidR="00875B41" w:rsidRDefault="00875B41" w:rsidP="00875B41">
      <w:pPr>
        <w:pStyle w:val="ListParagraph"/>
        <w:ind w:left="360"/>
      </w:pPr>
      <w:r>
        <w:t xml:space="preserve"> </w:t>
      </w:r>
    </w:p>
    <w:p w14:paraId="0AFCCF10" w14:textId="725C7EE7" w:rsidR="00B809C6" w:rsidRPr="00F3661B" w:rsidRDefault="00B809C6" w:rsidP="00B809C6">
      <w:pPr>
        <w:pStyle w:val="Heading2"/>
        <w:numPr>
          <w:ilvl w:val="1"/>
          <w:numId w:val="1"/>
        </w:numPr>
        <w:rPr>
          <w:color w:val="373737" w:themeColor="accent1" w:themeShade="40"/>
        </w:rPr>
      </w:pPr>
      <w:bookmarkStart w:id="78" w:name="_Toc196057142"/>
      <w:r>
        <w:rPr>
          <w:color w:val="373737" w:themeColor="accent1" w:themeShade="40"/>
        </w:rPr>
        <w:t>Comparison of Cutoff Frequencies</w:t>
      </w:r>
      <w:bookmarkEnd w:id="78"/>
    </w:p>
    <w:p w14:paraId="5E119DEF" w14:textId="6ED5E149" w:rsidR="00DB3016" w:rsidRDefault="00883ACB" w:rsidP="009D26C4">
      <w:pPr>
        <w:rPr>
          <w:rFonts w:eastAsiaTheme="minorEastAsia"/>
        </w:rPr>
      </w:pPr>
      <w:r>
        <w:rPr>
          <w:rFonts w:eastAsiaTheme="minorEastAsia"/>
        </w:rPr>
        <w:fldChar w:fldCharType="begin"/>
      </w:r>
      <w:r>
        <w:rPr>
          <w:rFonts w:eastAsiaTheme="minorEastAsia"/>
        </w:rPr>
        <w:instrText xml:space="preserve"> REF _Ref195537722 \h </w:instrText>
      </w:r>
      <w:r>
        <w:rPr>
          <w:rFonts w:eastAsiaTheme="minorEastAsia"/>
        </w:rPr>
      </w:r>
      <w:r>
        <w:rPr>
          <w:rFonts w:eastAsiaTheme="minorEastAsia"/>
        </w:rPr>
        <w:fldChar w:fldCharType="separate"/>
      </w:r>
      <w:r w:rsidR="00E410C1">
        <w:t xml:space="preserve">Table </w:t>
      </w:r>
      <w:r w:rsidR="00E410C1">
        <w:rPr>
          <w:noProof/>
        </w:rPr>
        <w:t>6</w:t>
      </w:r>
      <w:r>
        <w:rPr>
          <w:rFonts w:eastAsiaTheme="minorEastAsia"/>
        </w:rPr>
        <w:fldChar w:fldCharType="end"/>
      </w:r>
      <w:r>
        <w:rPr>
          <w:rFonts w:eastAsiaTheme="minorEastAsia"/>
        </w:rPr>
        <w:t xml:space="preserve"> </w:t>
      </w:r>
      <w:r w:rsidR="00DF46EB">
        <w:rPr>
          <w:rFonts w:eastAsiaTheme="minorEastAsia"/>
        </w:rPr>
        <w:t xml:space="preserve">summarises the cutoff frequencies determined from </w:t>
      </w:r>
      <w:r w:rsidR="00E432BF">
        <w:rPr>
          <w:rFonts w:eastAsiaTheme="minorEastAsia"/>
        </w:rPr>
        <w:t xml:space="preserve">mathematical calculations and numerical simulations from Task 1a and Task 1b. </w:t>
      </w:r>
    </w:p>
    <w:p w14:paraId="71CD60A9" w14:textId="339B3AE5" w:rsidR="00834A80" w:rsidRDefault="00834A80" w:rsidP="00F2073A">
      <w:pPr>
        <w:pStyle w:val="Caption"/>
        <w:keepNext/>
        <w:spacing w:after="120"/>
        <w:jc w:val="center"/>
      </w:pPr>
      <w:bookmarkStart w:id="79" w:name="_Ref195537722"/>
      <w:r>
        <w:t xml:space="preserve">Table </w:t>
      </w:r>
      <w:r w:rsidR="00383BBC">
        <w:fldChar w:fldCharType="begin"/>
      </w:r>
      <w:r w:rsidR="00383BBC">
        <w:instrText xml:space="preserve"> SEQ Table \* ARABIC </w:instrText>
      </w:r>
      <w:r w:rsidR="00383BBC">
        <w:fldChar w:fldCharType="separate"/>
      </w:r>
      <w:r w:rsidR="00E410C1">
        <w:rPr>
          <w:noProof/>
        </w:rPr>
        <w:t>6</w:t>
      </w:r>
      <w:r w:rsidR="00383BBC">
        <w:rPr>
          <w:noProof/>
        </w:rPr>
        <w:fldChar w:fldCharType="end"/>
      </w:r>
      <w:bookmarkEnd w:id="79"/>
      <w:r>
        <w:t>: Summary of Cutoff Frequencies</w:t>
      </w:r>
      <w:r w:rsidR="00DC2693">
        <w:t xml:space="preserve"> from Task 1a vs Task 1b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13"/>
        <w:gridCol w:w="1843"/>
        <w:gridCol w:w="1701"/>
        <w:gridCol w:w="1842"/>
        <w:gridCol w:w="1701"/>
      </w:tblGrid>
      <w:tr w:rsidR="00E116A1" w14:paraId="309919CD" w14:textId="77777777" w:rsidTr="00E53B62">
        <w:trPr>
          <w:jc w:val="center"/>
        </w:trPr>
        <w:tc>
          <w:tcPr>
            <w:tcW w:w="1413" w:type="dxa"/>
            <w:vMerge w:val="restart"/>
            <w:shd w:val="clear" w:color="auto" w:fill="BFBFBF" w:themeFill="background1" w:themeFillShade="BF"/>
            <w:vAlign w:val="center"/>
          </w:tcPr>
          <w:p w14:paraId="29144CDA" w14:textId="717E467B" w:rsidR="00E116A1" w:rsidRPr="00823FF1" w:rsidRDefault="00E116A1" w:rsidP="00E116A1">
            <w:pPr>
              <w:jc w:val="center"/>
              <w:rPr>
                <w:rFonts w:eastAsiaTheme="minorEastAsia"/>
                <w:b/>
                <w:bCs/>
              </w:rPr>
            </w:pPr>
            <w:r w:rsidRPr="00823FF1">
              <w:rPr>
                <w:rFonts w:eastAsiaTheme="minorEastAsia"/>
                <w:b/>
                <w:bCs/>
              </w:rPr>
              <w:t>Mode</w:t>
            </w:r>
          </w:p>
        </w:tc>
        <w:tc>
          <w:tcPr>
            <w:tcW w:w="3544" w:type="dxa"/>
            <w:gridSpan w:val="2"/>
            <w:tcBorders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0AD51FC4" w14:textId="6B5A6DA5" w:rsidR="00E116A1" w:rsidRPr="00823FF1" w:rsidRDefault="00E116A1" w:rsidP="00E116A1">
            <w:pPr>
              <w:jc w:val="center"/>
              <w:rPr>
                <w:rFonts w:eastAsiaTheme="minorEastAsia"/>
                <w:b/>
                <w:bCs/>
              </w:rPr>
            </w:pPr>
            <w:r w:rsidRPr="00823FF1">
              <w:rPr>
                <w:rFonts w:eastAsiaTheme="minorEastAsia"/>
                <w:b/>
                <w:bCs/>
              </w:rPr>
              <w:t>Task 1a</w:t>
            </w:r>
          </w:p>
        </w:tc>
        <w:tc>
          <w:tcPr>
            <w:tcW w:w="3543" w:type="dxa"/>
            <w:gridSpan w:val="2"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2D304A24" w14:textId="0E0F6403" w:rsidR="00E116A1" w:rsidRPr="00823FF1" w:rsidRDefault="00E116A1" w:rsidP="00E116A1">
            <w:pPr>
              <w:jc w:val="center"/>
              <w:rPr>
                <w:rFonts w:eastAsiaTheme="minorEastAsia"/>
                <w:b/>
                <w:bCs/>
              </w:rPr>
            </w:pPr>
            <w:r w:rsidRPr="00823FF1">
              <w:rPr>
                <w:rFonts w:eastAsiaTheme="minorEastAsia"/>
                <w:b/>
                <w:bCs/>
              </w:rPr>
              <w:t>Task 1b</w:t>
            </w:r>
          </w:p>
        </w:tc>
      </w:tr>
      <w:tr w:rsidR="00E116A1" w14:paraId="4990A951" w14:textId="77777777" w:rsidTr="00E53B62">
        <w:trPr>
          <w:jc w:val="center"/>
        </w:trPr>
        <w:tc>
          <w:tcPr>
            <w:tcW w:w="1413" w:type="dxa"/>
            <w:vMerge/>
            <w:shd w:val="clear" w:color="auto" w:fill="BFBFBF" w:themeFill="background1" w:themeFillShade="BF"/>
            <w:vAlign w:val="center"/>
          </w:tcPr>
          <w:p w14:paraId="272BBB27" w14:textId="77777777" w:rsidR="00E116A1" w:rsidRPr="00823FF1" w:rsidRDefault="00E116A1" w:rsidP="00E116A1">
            <w:pPr>
              <w:jc w:val="center"/>
              <w:rPr>
                <w:rFonts w:eastAsiaTheme="minorEastAsia"/>
                <w:b/>
                <w:bCs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56AFE656" w14:textId="77777777" w:rsidR="00DC2693" w:rsidRDefault="00E116A1" w:rsidP="00E116A1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823FF1">
              <w:rPr>
                <w:rFonts w:eastAsiaTheme="minorEastAsia"/>
                <w:b/>
                <w:bCs/>
                <w:sz w:val="20"/>
                <w:szCs w:val="20"/>
              </w:rPr>
              <w:t>Calculated</w:t>
            </w:r>
            <w:r w:rsidR="00DC2693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</w:p>
          <w:p w14:paraId="3FD9BF00" w14:textId="26383E04" w:rsidR="00E116A1" w:rsidRPr="00823FF1" w:rsidRDefault="00DC2693" w:rsidP="00E116A1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</w:rPr>
              <w:t>(GHz)</w:t>
            </w:r>
          </w:p>
        </w:tc>
        <w:tc>
          <w:tcPr>
            <w:tcW w:w="1701" w:type="dxa"/>
            <w:tcBorders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250040FF" w14:textId="77777777" w:rsidR="00DC2693" w:rsidRDefault="00E116A1" w:rsidP="00E116A1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823FF1">
              <w:rPr>
                <w:rFonts w:eastAsiaTheme="minorEastAsia"/>
                <w:b/>
                <w:bCs/>
                <w:sz w:val="20"/>
                <w:szCs w:val="20"/>
              </w:rPr>
              <w:t>Simulation</w:t>
            </w:r>
            <w:r w:rsidR="00DC2693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</w:p>
          <w:p w14:paraId="53B79B9C" w14:textId="471252D3" w:rsidR="00E116A1" w:rsidRPr="00823FF1" w:rsidRDefault="00DC2693" w:rsidP="00E116A1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</w:rPr>
              <w:t>(GHz)</w:t>
            </w:r>
          </w:p>
        </w:tc>
        <w:tc>
          <w:tcPr>
            <w:tcW w:w="1842" w:type="dxa"/>
            <w:tcBorders>
              <w:lef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63DAF1B5" w14:textId="77777777" w:rsidR="00DC2693" w:rsidRDefault="00E116A1" w:rsidP="00E116A1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823FF1">
              <w:rPr>
                <w:rFonts w:eastAsiaTheme="minorEastAsia"/>
                <w:b/>
                <w:bCs/>
                <w:sz w:val="20"/>
                <w:szCs w:val="20"/>
              </w:rPr>
              <w:t>Calculated</w:t>
            </w:r>
            <w:r w:rsidR="00DC2693">
              <w:rPr>
                <w:rFonts w:eastAsiaTheme="minorEastAsia"/>
                <w:b/>
                <w:bCs/>
                <w:sz w:val="20"/>
                <w:szCs w:val="20"/>
              </w:rPr>
              <w:t xml:space="preserve"> </w:t>
            </w:r>
          </w:p>
          <w:p w14:paraId="2C6720B6" w14:textId="07410149" w:rsidR="00E116A1" w:rsidRPr="00823FF1" w:rsidRDefault="00DC2693" w:rsidP="00E116A1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rFonts w:eastAsiaTheme="minorEastAsia"/>
                <w:b/>
                <w:bCs/>
                <w:sz w:val="20"/>
                <w:szCs w:val="20"/>
              </w:rPr>
              <w:t>(GHz)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45D9A4B6" w14:textId="2EA5F364" w:rsidR="00E116A1" w:rsidRPr="00823FF1" w:rsidRDefault="00E116A1" w:rsidP="00E116A1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823FF1">
              <w:rPr>
                <w:rFonts w:eastAsiaTheme="minorEastAsia"/>
                <w:b/>
                <w:bCs/>
                <w:sz w:val="20"/>
                <w:szCs w:val="20"/>
              </w:rPr>
              <w:t>Simulation</w:t>
            </w:r>
            <w:r w:rsidR="00DC2693">
              <w:rPr>
                <w:rFonts w:eastAsiaTheme="minorEastAsia"/>
                <w:b/>
                <w:bCs/>
                <w:sz w:val="20"/>
                <w:szCs w:val="20"/>
              </w:rPr>
              <w:t xml:space="preserve"> (GHz)</w:t>
            </w:r>
          </w:p>
        </w:tc>
      </w:tr>
      <w:tr w:rsidR="00823FF1" w14:paraId="0ECC8F3E" w14:textId="77777777" w:rsidTr="00E53B62">
        <w:trPr>
          <w:jc w:val="center"/>
        </w:trPr>
        <w:tc>
          <w:tcPr>
            <w:tcW w:w="1413" w:type="dxa"/>
            <w:vAlign w:val="center"/>
          </w:tcPr>
          <w:p w14:paraId="7C7F9553" w14:textId="1EB51366" w:rsidR="00823FF1" w:rsidRPr="00834A80" w:rsidRDefault="00823FF1" w:rsidP="00834A80">
            <w:pPr>
              <w:spacing w:before="20" w:after="20"/>
              <w:jc w:val="center"/>
              <w:rPr>
                <w:rFonts w:eastAsiaTheme="minorEastAsia"/>
                <w:sz w:val="20"/>
                <w:szCs w:val="20"/>
                <w:vertAlign w:val="subscript"/>
              </w:rPr>
            </w:pPr>
            <w:r w:rsidRPr="00834A80">
              <w:rPr>
                <w:rFonts w:eastAsiaTheme="minorEastAsia"/>
                <w:sz w:val="20"/>
                <w:szCs w:val="20"/>
              </w:rPr>
              <w:t>TE</w:t>
            </w:r>
            <w:r w:rsidRPr="00834A80">
              <w:rPr>
                <w:rFonts w:eastAsiaTheme="minorEastAsia"/>
                <w:sz w:val="20"/>
                <w:szCs w:val="20"/>
                <w:vertAlign w:val="subscript"/>
              </w:rPr>
              <w:t>10</w:t>
            </w:r>
          </w:p>
        </w:tc>
        <w:tc>
          <w:tcPr>
            <w:tcW w:w="1843" w:type="dxa"/>
            <w:vAlign w:val="center"/>
          </w:tcPr>
          <w:p w14:paraId="4D892540" w14:textId="70F3365F" w:rsidR="00823FF1" w:rsidRPr="00834A80" w:rsidRDefault="00DC2693" w:rsidP="00834A80">
            <w:pPr>
              <w:spacing w:before="20" w:after="20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7.14</w:t>
            </w:r>
          </w:p>
        </w:tc>
        <w:tc>
          <w:tcPr>
            <w:tcW w:w="1701" w:type="dxa"/>
            <w:tcBorders>
              <w:right w:val="single" w:sz="18" w:space="0" w:color="auto"/>
            </w:tcBorders>
            <w:vAlign w:val="center"/>
          </w:tcPr>
          <w:p w14:paraId="459098C6" w14:textId="07C28890" w:rsidR="00823FF1" w:rsidRPr="00834A80" w:rsidRDefault="001439D1" w:rsidP="00834A80">
            <w:pPr>
              <w:spacing w:before="20" w:after="20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7.11</w:t>
            </w:r>
          </w:p>
        </w:tc>
        <w:tc>
          <w:tcPr>
            <w:tcW w:w="1842" w:type="dxa"/>
            <w:tcBorders>
              <w:left w:val="single" w:sz="18" w:space="0" w:color="auto"/>
            </w:tcBorders>
            <w:vAlign w:val="center"/>
          </w:tcPr>
          <w:p w14:paraId="36FF90F8" w14:textId="22181C96" w:rsidR="00823FF1" w:rsidRPr="00834A80" w:rsidRDefault="00D00D91" w:rsidP="00834A80">
            <w:pPr>
              <w:spacing w:before="20" w:after="20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4.93</w:t>
            </w:r>
          </w:p>
        </w:tc>
        <w:tc>
          <w:tcPr>
            <w:tcW w:w="1701" w:type="dxa"/>
            <w:vAlign w:val="center"/>
          </w:tcPr>
          <w:p w14:paraId="5741B513" w14:textId="4AA1825A" w:rsidR="00823FF1" w:rsidRPr="00834A80" w:rsidRDefault="00D00D91" w:rsidP="00834A80">
            <w:pPr>
              <w:spacing w:before="20" w:after="20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4.87</w:t>
            </w:r>
          </w:p>
        </w:tc>
      </w:tr>
      <w:tr w:rsidR="00823FF1" w14:paraId="1F24FF3D" w14:textId="77777777" w:rsidTr="00E53B62">
        <w:trPr>
          <w:jc w:val="center"/>
        </w:trPr>
        <w:tc>
          <w:tcPr>
            <w:tcW w:w="1413" w:type="dxa"/>
            <w:vAlign w:val="center"/>
          </w:tcPr>
          <w:p w14:paraId="58A0023B" w14:textId="328877C8" w:rsidR="00823FF1" w:rsidRPr="00834A80" w:rsidRDefault="00823FF1" w:rsidP="00834A80">
            <w:pPr>
              <w:spacing w:before="20" w:after="20"/>
              <w:jc w:val="center"/>
              <w:rPr>
                <w:rFonts w:eastAsiaTheme="minorEastAsia"/>
                <w:sz w:val="20"/>
                <w:szCs w:val="20"/>
                <w:vertAlign w:val="subscript"/>
              </w:rPr>
            </w:pPr>
            <w:r w:rsidRPr="00834A80">
              <w:rPr>
                <w:rFonts w:eastAsiaTheme="minorEastAsia"/>
                <w:sz w:val="20"/>
                <w:szCs w:val="20"/>
              </w:rPr>
              <w:t>TE</w:t>
            </w:r>
            <w:r w:rsidRPr="00834A80">
              <w:rPr>
                <w:rFonts w:eastAsiaTheme="minorEastAsia"/>
                <w:sz w:val="20"/>
                <w:szCs w:val="20"/>
                <w:vertAlign w:val="subscript"/>
              </w:rPr>
              <w:t>20</w:t>
            </w:r>
          </w:p>
        </w:tc>
        <w:tc>
          <w:tcPr>
            <w:tcW w:w="1843" w:type="dxa"/>
            <w:vAlign w:val="center"/>
          </w:tcPr>
          <w:p w14:paraId="061718BB" w14:textId="1BA84B97" w:rsidR="00823FF1" w:rsidRPr="00834A80" w:rsidRDefault="00DC2693" w:rsidP="00834A80">
            <w:pPr>
              <w:spacing w:before="20" w:after="20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14.29</w:t>
            </w:r>
          </w:p>
        </w:tc>
        <w:tc>
          <w:tcPr>
            <w:tcW w:w="1701" w:type="dxa"/>
            <w:tcBorders>
              <w:right w:val="single" w:sz="18" w:space="0" w:color="auto"/>
            </w:tcBorders>
            <w:vAlign w:val="center"/>
          </w:tcPr>
          <w:p w14:paraId="0D8280EE" w14:textId="112F756D" w:rsidR="00823FF1" w:rsidRPr="00834A80" w:rsidRDefault="001439D1" w:rsidP="00834A80">
            <w:pPr>
              <w:spacing w:before="20" w:after="20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14.25</w:t>
            </w:r>
          </w:p>
        </w:tc>
        <w:tc>
          <w:tcPr>
            <w:tcW w:w="1842" w:type="dxa"/>
            <w:tcBorders>
              <w:left w:val="single" w:sz="18" w:space="0" w:color="auto"/>
            </w:tcBorders>
            <w:vAlign w:val="center"/>
          </w:tcPr>
          <w:p w14:paraId="3706EB54" w14:textId="2777C998" w:rsidR="00823FF1" w:rsidRPr="00834A80" w:rsidRDefault="00D00D91" w:rsidP="00834A80">
            <w:pPr>
              <w:spacing w:before="20" w:after="20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9.86</w:t>
            </w:r>
          </w:p>
        </w:tc>
        <w:tc>
          <w:tcPr>
            <w:tcW w:w="1701" w:type="dxa"/>
            <w:vAlign w:val="center"/>
          </w:tcPr>
          <w:p w14:paraId="6298E8B9" w14:textId="18D57AB4" w:rsidR="00823FF1" w:rsidRPr="00834A80" w:rsidRDefault="00D00D91" w:rsidP="00834A80">
            <w:pPr>
              <w:spacing w:before="20" w:after="20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9.84</w:t>
            </w:r>
          </w:p>
        </w:tc>
      </w:tr>
      <w:tr w:rsidR="00823FF1" w14:paraId="1ADC0F8A" w14:textId="77777777" w:rsidTr="00E53B62">
        <w:trPr>
          <w:jc w:val="center"/>
        </w:trPr>
        <w:tc>
          <w:tcPr>
            <w:tcW w:w="1413" w:type="dxa"/>
            <w:vAlign w:val="center"/>
          </w:tcPr>
          <w:p w14:paraId="72CEFCD1" w14:textId="0DB7E2D8" w:rsidR="00823FF1" w:rsidRPr="00834A80" w:rsidRDefault="00823FF1" w:rsidP="00834A80">
            <w:pPr>
              <w:spacing w:before="20" w:after="20"/>
              <w:jc w:val="center"/>
              <w:rPr>
                <w:rFonts w:eastAsiaTheme="minorEastAsia"/>
                <w:sz w:val="20"/>
                <w:szCs w:val="20"/>
                <w:vertAlign w:val="subscript"/>
              </w:rPr>
            </w:pPr>
            <w:r w:rsidRPr="00834A80">
              <w:rPr>
                <w:rFonts w:eastAsiaTheme="minorEastAsia"/>
                <w:sz w:val="20"/>
                <w:szCs w:val="20"/>
              </w:rPr>
              <w:t>TE</w:t>
            </w:r>
            <w:r w:rsidRPr="00834A80">
              <w:rPr>
                <w:rFonts w:eastAsiaTheme="minorEastAsia"/>
                <w:sz w:val="20"/>
                <w:szCs w:val="20"/>
                <w:vertAlign w:val="subscript"/>
              </w:rPr>
              <w:t>30</w:t>
            </w:r>
          </w:p>
        </w:tc>
        <w:tc>
          <w:tcPr>
            <w:tcW w:w="1843" w:type="dxa"/>
            <w:vAlign w:val="center"/>
          </w:tcPr>
          <w:p w14:paraId="6B25E682" w14:textId="62DCA970" w:rsidR="00823FF1" w:rsidRPr="00834A80" w:rsidRDefault="00DC2693" w:rsidP="00834A80">
            <w:pPr>
              <w:spacing w:before="20" w:after="20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21.43</w:t>
            </w:r>
          </w:p>
        </w:tc>
        <w:tc>
          <w:tcPr>
            <w:tcW w:w="1701" w:type="dxa"/>
            <w:tcBorders>
              <w:right w:val="single" w:sz="18" w:space="0" w:color="auto"/>
            </w:tcBorders>
            <w:vAlign w:val="center"/>
          </w:tcPr>
          <w:p w14:paraId="09C5C5A1" w14:textId="189EC7AA" w:rsidR="00823FF1" w:rsidRPr="00834A80" w:rsidRDefault="001439D1" w:rsidP="00834A80">
            <w:pPr>
              <w:spacing w:before="20" w:after="20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21.39</w:t>
            </w:r>
          </w:p>
        </w:tc>
        <w:tc>
          <w:tcPr>
            <w:tcW w:w="1842" w:type="dxa"/>
            <w:tcBorders>
              <w:left w:val="single" w:sz="18" w:space="0" w:color="auto"/>
            </w:tcBorders>
            <w:vAlign w:val="center"/>
          </w:tcPr>
          <w:p w14:paraId="18D89EF2" w14:textId="0CAC8B3D" w:rsidR="00823FF1" w:rsidRPr="00834A80" w:rsidRDefault="00D00D91" w:rsidP="00834A80">
            <w:pPr>
              <w:spacing w:before="20" w:after="20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14.79</w:t>
            </w:r>
          </w:p>
        </w:tc>
        <w:tc>
          <w:tcPr>
            <w:tcW w:w="1701" w:type="dxa"/>
            <w:vAlign w:val="center"/>
          </w:tcPr>
          <w:p w14:paraId="033B73F4" w14:textId="59F50E06" w:rsidR="00823FF1" w:rsidRPr="00834A80" w:rsidRDefault="00D00D91" w:rsidP="00834A80">
            <w:pPr>
              <w:spacing w:before="20" w:after="20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14.74</w:t>
            </w:r>
          </w:p>
        </w:tc>
      </w:tr>
    </w:tbl>
    <w:p w14:paraId="550FF9BC" w14:textId="563BFF06" w:rsidR="00DB3016" w:rsidRDefault="00EF466E" w:rsidP="00AE631C">
      <w:pPr>
        <w:spacing w:before="160"/>
        <w:rPr>
          <w:rFonts w:eastAsiaTheme="minorEastAsia"/>
        </w:rPr>
      </w:pPr>
      <w:r>
        <w:rPr>
          <w:rFonts w:eastAsiaTheme="minorEastAsia"/>
        </w:rPr>
        <w:t>Consistently between Task 1a and Task 1b</w:t>
      </w:r>
      <w:r w:rsidR="00AE631C">
        <w:rPr>
          <w:rFonts w:eastAsiaTheme="minorEastAsia"/>
        </w:rPr>
        <w:t>, the simulation results in slightly lower frequencies</w:t>
      </w:r>
      <w:r w:rsidR="00331B9E">
        <w:rPr>
          <w:rFonts w:eastAsiaTheme="minorEastAsia"/>
        </w:rPr>
        <w:t xml:space="preserve"> compared to the mathematical </w:t>
      </w:r>
      <w:r w:rsidR="005013BF">
        <w:rPr>
          <w:rFonts w:eastAsiaTheme="minorEastAsia"/>
        </w:rPr>
        <w:t xml:space="preserve">calculations, however </w:t>
      </w:r>
      <w:r w:rsidR="00892507">
        <w:rPr>
          <w:rFonts w:eastAsiaTheme="minorEastAsia"/>
        </w:rPr>
        <w:t xml:space="preserve">the difference is marginal and typically less than 1%. </w:t>
      </w:r>
    </w:p>
    <w:p w14:paraId="47832EDA" w14:textId="401DAE95" w:rsidR="00E04E3F" w:rsidRPr="00B828F3" w:rsidRDefault="003F2A12" w:rsidP="00AE631C">
      <w:pPr>
        <w:spacing w:before="160"/>
        <w:rPr>
          <w:rFonts w:eastAsiaTheme="minorEastAsia"/>
        </w:rPr>
      </w:pPr>
      <w:r>
        <w:rPr>
          <w:rFonts w:eastAsiaTheme="minorEastAsia"/>
        </w:rPr>
        <w:t>However, t</w:t>
      </w:r>
      <w:r w:rsidR="00E04E3F">
        <w:rPr>
          <w:rFonts w:eastAsiaTheme="minorEastAsia"/>
        </w:rPr>
        <w:t xml:space="preserve">here was considerable </w:t>
      </w:r>
      <w:r w:rsidR="002078D6">
        <w:rPr>
          <w:rFonts w:eastAsiaTheme="minorEastAsia"/>
        </w:rPr>
        <w:t>variation in the cutoff frequencies</w:t>
      </w:r>
      <w:r w:rsidR="003C7064">
        <w:rPr>
          <w:rFonts w:eastAsiaTheme="minorEastAsia"/>
        </w:rPr>
        <w:t xml:space="preserve"> between</w:t>
      </w:r>
      <w:r w:rsidR="006C0775">
        <w:rPr>
          <w:rFonts w:eastAsiaTheme="minorEastAsia"/>
        </w:rPr>
        <w:t xml:space="preserve"> Task 1a and Task 1b. The </w:t>
      </w:r>
      <w:r w:rsidR="00D33F5B">
        <w:rPr>
          <w:rFonts w:eastAsiaTheme="minorEastAsia"/>
        </w:rPr>
        <w:t xml:space="preserve">Teflon filled waveguide resulted in much lower frequencies </w:t>
      </w:r>
      <w:r w:rsidR="0072731A">
        <w:rPr>
          <w:rFonts w:eastAsiaTheme="minorEastAsia"/>
        </w:rPr>
        <w:t>across the three modes</w:t>
      </w:r>
      <w:r w:rsidR="00A56894">
        <w:rPr>
          <w:rFonts w:eastAsiaTheme="minorEastAsia"/>
        </w:rPr>
        <w:t xml:space="preserve"> when compared with the vacuum filled waveguide</w:t>
      </w:r>
      <w:r w:rsidR="00B828F3">
        <w:rPr>
          <w:rFonts w:eastAsiaTheme="minorEastAsia"/>
        </w:rPr>
        <w:t xml:space="preserve">. </w:t>
      </w:r>
      <w:r w:rsidR="00415DBF">
        <w:rPr>
          <w:rFonts w:eastAsiaTheme="minorEastAsia"/>
        </w:rPr>
        <w:t xml:space="preserve"> </w:t>
      </w:r>
    </w:p>
    <w:p w14:paraId="1411E29D" w14:textId="60ABB56A" w:rsidR="00312032" w:rsidRDefault="00312032" w:rsidP="00312032">
      <w:pPr>
        <w:pStyle w:val="Heading1"/>
        <w:numPr>
          <w:ilvl w:val="0"/>
          <w:numId w:val="1"/>
        </w:numPr>
        <w:rPr>
          <w:color w:val="373737" w:themeColor="accent1" w:themeShade="40"/>
        </w:rPr>
      </w:pPr>
      <w:bookmarkStart w:id="80" w:name="_Toc196057143"/>
      <w:r w:rsidRPr="00C57C73">
        <w:rPr>
          <w:color w:val="373737" w:themeColor="accent1" w:themeShade="40"/>
        </w:rPr>
        <w:lastRenderedPageBreak/>
        <w:t xml:space="preserve">Task </w:t>
      </w:r>
      <w:r w:rsidR="006E173F">
        <w:rPr>
          <w:color w:val="373737" w:themeColor="accent1" w:themeShade="40"/>
        </w:rPr>
        <w:t>2</w:t>
      </w:r>
      <w:r w:rsidRPr="00C57C73">
        <w:rPr>
          <w:color w:val="373737" w:themeColor="accent1" w:themeShade="40"/>
        </w:rPr>
        <w:t>:</w:t>
      </w:r>
      <w:r>
        <w:rPr>
          <w:color w:val="373737" w:themeColor="accent1" w:themeShade="40"/>
        </w:rPr>
        <w:t xml:space="preserve"> Dipole Antenna</w:t>
      </w:r>
      <w:bookmarkEnd w:id="80"/>
    </w:p>
    <w:p w14:paraId="29513720" w14:textId="619228C1" w:rsidR="00383BBC" w:rsidRDefault="000F1E7E" w:rsidP="00383BBC">
      <w:r>
        <w:t>A half wave dipole antenna was</w:t>
      </w:r>
      <w:r w:rsidR="00D874CC">
        <w:t xml:space="preserve"> created and numerically modelled usin</w:t>
      </w:r>
      <w:r w:rsidR="00D874CC" w:rsidRPr="002A08CD">
        <w:t xml:space="preserve">g Ansys </w:t>
      </w:r>
      <w:r w:rsidR="006E173F">
        <w:t>HFSS</w:t>
      </w:r>
      <w:r w:rsidR="00A37C8B">
        <w:t xml:space="preserve"> featuring a </w:t>
      </w:r>
      <w:r w:rsidR="00640386">
        <w:t>1mm radius</w:t>
      </w:r>
      <w:r w:rsidR="0075695E">
        <w:t xml:space="preserve"> and a length </w:t>
      </w:r>
      <w:r w:rsidR="00880A12">
        <w:t xml:space="preserve">106mm. The length was determined using </w:t>
      </w:r>
      <w:r w:rsidR="00496CA3">
        <w:t xml:space="preserve">the theoretical formula shown in </w:t>
      </w:r>
      <w:r w:rsidR="003635F7">
        <w:fldChar w:fldCharType="begin"/>
      </w:r>
      <w:r w:rsidR="003635F7">
        <w:instrText xml:space="preserve"> REF _Ref195541671 \h </w:instrText>
      </w:r>
      <w:r w:rsidR="003635F7">
        <w:fldChar w:fldCharType="separate"/>
      </w:r>
      <w:r w:rsidR="00E410C1">
        <w:t xml:space="preserve">Equation </w:t>
      </w:r>
      <w:r w:rsidR="00E410C1">
        <w:rPr>
          <w:noProof/>
        </w:rPr>
        <w:t>5</w:t>
      </w:r>
      <w:r w:rsidR="003635F7">
        <w:fldChar w:fldCharType="end"/>
      </w:r>
      <w:r w:rsidR="00496CA3">
        <w:t xml:space="preserve">. </w:t>
      </w:r>
    </w:p>
    <w:p w14:paraId="601FBCF9" w14:textId="77777777" w:rsidR="00383BBC" w:rsidRDefault="009519DF" w:rsidP="00383BBC">
      <w:pPr>
        <w:keepNext/>
      </w:pPr>
      <m:oMathPara>
        <m:oMath>
          <m:r>
            <w:rPr>
              <w:rFonts w:ascii="Cambria Math" w:hAnsi="Cambria Math"/>
            </w:rPr>
            <m:t>L=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λ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14:paraId="3AE210FB" w14:textId="0E18884D" w:rsidR="00496CA3" w:rsidRDefault="00383BBC" w:rsidP="00383BBC">
      <w:pPr>
        <w:pStyle w:val="Caption"/>
        <w:jc w:val="center"/>
      </w:pPr>
      <w:bookmarkStart w:id="81" w:name="_Ref195541671"/>
      <w:bookmarkStart w:id="82" w:name="_Ref195541668"/>
      <w:r>
        <w:t xml:space="preserve">Equation </w:t>
      </w:r>
      <w:r w:rsidR="00291F5F">
        <w:fldChar w:fldCharType="begin"/>
      </w:r>
      <w:r w:rsidR="00291F5F">
        <w:instrText xml:space="preserve"> SEQ Equation \* ARABIC </w:instrText>
      </w:r>
      <w:r w:rsidR="00291F5F">
        <w:fldChar w:fldCharType="separate"/>
      </w:r>
      <w:r w:rsidR="00E410C1">
        <w:rPr>
          <w:noProof/>
        </w:rPr>
        <w:t>5</w:t>
      </w:r>
      <w:r w:rsidR="00291F5F">
        <w:rPr>
          <w:noProof/>
        </w:rPr>
        <w:fldChar w:fldCharType="end"/>
      </w:r>
      <w:bookmarkEnd w:id="81"/>
      <w:r>
        <w:t xml:space="preserve">: </w:t>
      </w:r>
      <w:r w:rsidR="003635F7">
        <w:t>Determining Dipole Antenna Length</w:t>
      </w:r>
      <w:bookmarkEnd w:id="82"/>
    </w:p>
    <w:p w14:paraId="17844B99" w14:textId="00D351C7" w:rsidR="003635F7" w:rsidRDefault="00817462" w:rsidP="003635F7">
      <w:r>
        <w:t>The wavelength (λ) was determined using the first 3 digits of the authors student ID,</w:t>
      </w:r>
      <w:r w:rsidR="00BB7919">
        <w:t xml:space="preserve"> </w:t>
      </w:r>
      <w:r w:rsidR="00593BD0">
        <w:t>211</w:t>
      </w:r>
      <w:r w:rsidR="007B74E2">
        <w:t>. The resulting length calculation is shown in (8).</w:t>
      </w:r>
    </w:p>
    <w:p w14:paraId="19368402" w14:textId="5D404183" w:rsidR="00A37C8B" w:rsidRPr="006F6F31" w:rsidRDefault="00C55897" w:rsidP="00312032">
      <w:pPr>
        <w:rPr>
          <w:rFonts w:eastAsiaTheme="minorEastAsia"/>
        </w:rPr>
      </w:pPr>
      <m:oMathPara>
        <m:oMath>
          <m:eqArr>
            <m:eqArrPr>
              <m:maxDist m:val="1"/>
              <m:ctrlPr>
                <w:rPr>
                  <w:rFonts w:ascii="Cambria Math" w:hAnsi="Cambria Math"/>
                  <w:i/>
                </w:rPr>
              </m:ctrlPr>
            </m:eqArrPr>
            <m:e>
              <m:r>
                <w:rPr>
                  <w:rFonts w:ascii="Cambria Math" w:hAnsi="Cambria Math"/>
                </w:rPr>
                <m:t>L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211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=105.5∼106</m:t>
              </m:r>
              <m:r>
                <w:rPr>
                  <w:rFonts w:ascii="Cambria Math" w:hAnsi="Cambria Math"/>
                </w:rPr>
                <m:t>mm</m:t>
              </m:r>
              <m:r>
                <w:rPr>
                  <w:rFonts w:ascii="Cambria Math" w:hAnsi="Cambria Math"/>
                </w:rPr>
                <m:t>#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8</m:t>
                  </m:r>
                </m:e>
              </m:d>
            </m:e>
          </m:eqArr>
        </m:oMath>
      </m:oMathPara>
    </w:p>
    <w:p w14:paraId="37330E4B" w14:textId="0BD2C041" w:rsidR="006F6F31" w:rsidRPr="006F6F31" w:rsidRDefault="009103D3" w:rsidP="00312032">
      <w:pPr>
        <w:rPr>
          <w:rFonts w:eastAsiaTheme="minorEastAsia"/>
        </w:rPr>
      </w:pPr>
      <w:r>
        <w:rPr>
          <w:rFonts w:eastAsiaTheme="minorEastAsia"/>
        </w:rPr>
        <w:t xml:space="preserve">The material </w:t>
      </w:r>
      <w:r w:rsidR="00F757DA">
        <w:rPr>
          <w:rFonts w:eastAsiaTheme="minorEastAsia"/>
        </w:rPr>
        <w:t xml:space="preserve">properties assigned to the antenna were again PEC found on the Ansys material </w:t>
      </w:r>
      <w:r w:rsidR="0013733B">
        <w:rPr>
          <w:rFonts w:eastAsiaTheme="minorEastAsia"/>
        </w:rPr>
        <w:t>library and</w:t>
      </w:r>
      <w:r w:rsidR="003D7063">
        <w:rPr>
          <w:rFonts w:eastAsiaTheme="minorEastAsia"/>
        </w:rPr>
        <w:t xml:space="preserve"> features a lumped port at the centre of the dipole as shown in </w:t>
      </w:r>
      <w:r w:rsidR="00825F64">
        <w:rPr>
          <w:rFonts w:eastAsiaTheme="minorEastAsia"/>
        </w:rPr>
        <w:fldChar w:fldCharType="begin"/>
      </w:r>
      <w:r w:rsidR="00825F64">
        <w:rPr>
          <w:rFonts w:eastAsiaTheme="minorEastAsia"/>
        </w:rPr>
        <w:instrText xml:space="preserve"> REF _Ref195606867 \h </w:instrText>
      </w:r>
      <w:r w:rsidR="00825F64">
        <w:rPr>
          <w:rFonts w:eastAsiaTheme="minorEastAsia"/>
        </w:rPr>
      </w:r>
      <w:r w:rsidR="00825F64">
        <w:rPr>
          <w:rFonts w:eastAsiaTheme="minorEastAsia"/>
        </w:rPr>
        <w:fldChar w:fldCharType="separate"/>
      </w:r>
      <w:r w:rsidR="00E410C1">
        <w:t xml:space="preserve">Figure </w:t>
      </w:r>
      <w:r w:rsidR="00E410C1">
        <w:rPr>
          <w:noProof/>
        </w:rPr>
        <w:t>41</w:t>
      </w:r>
      <w:r w:rsidR="00825F64">
        <w:rPr>
          <w:rFonts w:eastAsiaTheme="minorEastAsia"/>
        </w:rPr>
        <w:fldChar w:fldCharType="end"/>
      </w:r>
      <w:r w:rsidR="00825F64">
        <w:rPr>
          <w:rFonts w:eastAsiaTheme="minorEastAsia"/>
        </w:rPr>
        <w:t xml:space="preserve"> and </w:t>
      </w:r>
      <w:r w:rsidR="00825F64">
        <w:rPr>
          <w:rFonts w:eastAsiaTheme="minorEastAsia"/>
        </w:rPr>
        <w:fldChar w:fldCharType="begin"/>
      </w:r>
      <w:r w:rsidR="00825F64">
        <w:rPr>
          <w:rFonts w:eastAsiaTheme="minorEastAsia"/>
        </w:rPr>
        <w:instrText xml:space="preserve"> REF _Ref195606859 \h </w:instrText>
      </w:r>
      <w:r w:rsidR="00825F64">
        <w:rPr>
          <w:rFonts w:eastAsiaTheme="minorEastAsia"/>
        </w:rPr>
      </w:r>
      <w:r w:rsidR="00825F64">
        <w:rPr>
          <w:rFonts w:eastAsiaTheme="minorEastAsia"/>
        </w:rPr>
        <w:fldChar w:fldCharType="separate"/>
      </w:r>
      <w:r w:rsidR="00E410C1">
        <w:t xml:space="preserve">Figure </w:t>
      </w:r>
      <w:r w:rsidR="00E410C1">
        <w:rPr>
          <w:noProof/>
        </w:rPr>
        <w:t>42</w:t>
      </w:r>
      <w:r w:rsidR="00825F64">
        <w:rPr>
          <w:rFonts w:eastAsiaTheme="minorEastAsia"/>
        </w:rPr>
        <w:fldChar w:fldCharType="end"/>
      </w:r>
      <w:r w:rsidR="008638DD">
        <w:rPr>
          <w:rFonts w:eastAsiaTheme="minorEastAsia"/>
        </w:rPr>
        <w:t>.</w:t>
      </w:r>
    </w:p>
    <w:p w14:paraId="64CFAD92" w14:textId="77777777" w:rsidR="00381459" w:rsidRDefault="00635BE6" w:rsidP="00EC374B">
      <w:pPr>
        <w:keepNext/>
        <w:jc w:val="center"/>
      </w:pPr>
      <w:r w:rsidRPr="001E1096">
        <w:rPr>
          <w:noProof/>
        </w:rPr>
        <w:drawing>
          <wp:inline distT="0" distB="0" distL="0" distR="0" wp14:anchorId="358798CF" wp14:editId="06E57A6F">
            <wp:extent cx="5731510" cy="3218482"/>
            <wp:effectExtent l="0" t="0" r="2540" b="1270"/>
            <wp:docPr id="1899658993" name="Picture 18996589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20FEA4" w14:textId="06FBDFD2" w:rsidR="00A91DB5" w:rsidRDefault="00381459" w:rsidP="00EC374B">
      <w:pPr>
        <w:pStyle w:val="Caption"/>
        <w:jc w:val="center"/>
        <w:rPr>
          <w:rFonts w:eastAsiaTheme="minorEastAsia"/>
        </w:rPr>
      </w:pPr>
      <w:bookmarkStart w:id="83" w:name="_Ref195606867"/>
      <w:bookmarkStart w:id="84" w:name="_Toc196057188"/>
      <w:r>
        <w:t xml:space="preserve">Figure </w:t>
      </w:r>
      <w:r w:rsidR="00F45F6E">
        <w:fldChar w:fldCharType="begin"/>
      </w:r>
      <w:r w:rsidR="00F45F6E">
        <w:instrText xml:space="preserve"> SEQ Figure \* ARABIC </w:instrText>
      </w:r>
      <w:r w:rsidR="00F45F6E">
        <w:fldChar w:fldCharType="separate"/>
      </w:r>
      <w:r w:rsidR="00E410C1">
        <w:rPr>
          <w:noProof/>
        </w:rPr>
        <w:t>41</w:t>
      </w:r>
      <w:r w:rsidR="00F45F6E">
        <w:rPr>
          <w:noProof/>
        </w:rPr>
        <w:fldChar w:fldCharType="end"/>
      </w:r>
      <w:bookmarkEnd w:id="83"/>
      <w:r>
        <w:t xml:space="preserve">: </w:t>
      </w:r>
      <w:r w:rsidR="00EC374B">
        <w:t>Dipole Antenna Design</w:t>
      </w:r>
      <w:bookmarkEnd w:id="84"/>
    </w:p>
    <w:p w14:paraId="65DD9C0B" w14:textId="77777777" w:rsidR="00381459" w:rsidRDefault="00381459" w:rsidP="00381459">
      <w:pPr>
        <w:keepNext/>
      </w:pPr>
      <w:r w:rsidRPr="003053BD">
        <w:rPr>
          <w:noProof/>
        </w:rPr>
        <w:lastRenderedPageBreak/>
        <w:drawing>
          <wp:inline distT="0" distB="0" distL="0" distR="0" wp14:anchorId="3D62DCFD" wp14:editId="3E34D8FD">
            <wp:extent cx="5731510" cy="3991167"/>
            <wp:effectExtent l="0" t="0" r="254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1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A38FC1" w14:textId="2BAF593A" w:rsidR="00A91DB5" w:rsidRDefault="00381459" w:rsidP="00381459">
      <w:pPr>
        <w:pStyle w:val="Caption"/>
        <w:jc w:val="center"/>
      </w:pPr>
      <w:bookmarkStart w:id="85" w:name="_Ref195606859"/>
      <w:bookmarkStart w:id="86" w:name="_Toc196057189"/>
      <w:r>
        <w:t xml:space="preserve">Figure </w:t>
      </w:r>
      <w:r w:rsidR="00F45F6E">
        <w:fldChar w:fldCharType="begin"/>
      </w:r>
      <w:r w:rsidR="00F45F6E">
        <w:instrText xml:space="preserve"> SEQ Figure \* ARABIC </w:instrText>
      </w:r>
      <w:r w:rsidR="00F45F6E">
        <w:fldChar w:fldCharType="separate"/>
      </w:r>
      <w:r w:rsidR="00E410C1">
        <w:rPr>
          <w:noProof/>
        </w:rPr>
        <w:t>42</w:t>
      </w:r>
      <w:r w:rsidR="00F45F6E">
        <w:rPr>
          <w:noProof/>
        </w:rPr>
        <w:fldChar w:fldCharType="end"/>
      </w:r>
      <w:bookmarkEnd w:id="85"/>
      <w:r w:rsidR="00EC374B">
        <w:t xml:space="preserve">: </w:t>
      </w:r>
      <w:r w:rsidR="00014973">
        <w:t>Lumped Port at the Centre of the Dipole Antenna</w:t>
      </w:r>
      <w:bookmarkEnd w:id="86"/>
    </w:p>
    <w:p w14:paraId="51E5513E" w14:textId="587B2E55" w:rsidR="008237C3" w:rsidRDefault="008237C3" w:rsidP="00825F64">
      <w:r>
        <w:t>The lumped port</w:t>
      </w:r>
      <w:r w:rsidR="0033225A">
        <w:t xml:space="preserve">, </w:t>
      </w:r>
      <w:r w:rsidR="0033225A" w:rsidRPr="008237C3">
        <w:t xml:space="preserve">depicted in </w:t>
      </w:r>
      <w:r w:rsidR="0033225A" w:rsidRPr="008237C3">
        <w:fldChar w:fldCharType="begin"/>
      </w:r>
      <w:r w:rsidR="0033225A" w:rsidRPr="008237C3">
        <w:instrText xml:space="preserve"> REF _Ref195606859 \h  \* MERGEFORMAT </w:instrText>
      </w:r>
      <w:r w:rsidR="0033225A" w:rsidRPr="008237C3">
        <w:fldChar w:fldCharType="separate"/>
      </w:r>
      <w:r w:rsidR="00E410C1">
        <w:t xml:space="preserve">Figure </w:t>
      </w:r>
      <w:r w:rsidR="00E410C1">
        <w:rPr>
          <w:noProof/>
        </w:rPr>
        <w:t>42</w:t>
      </w:r>
      <w:r w:rsidR="0033225A" w:rsidRPr="008237C3">
        <w:fldChar w:fldCharType="end"/>
      </w:r>
      <w:r w:rsidR="0033225A">
        <w:t>,</w:t>
      </w:r>
      <w:r>
        <w:t xml:space="preserve"> acts as the signal input into the</w:t>
      </w:r>
      <w:r w:rsidR="00F767EC">
        <w:t xml:space="preserve"> simulation allowing the antenna output to be investigated</w:t>
      </w:r>
      <w:r w:rsidR="0033225A">
        <w:t xml:space="preserve">. </w:t>
      </w:r>
    </w:p>
    <w:p w14:paraId="27504267" w14:textId="573856EA" w:rsidR="00D5207A" w:rsidRDefault="00B50992" w:rsidP="00B50992">
      <w:pPr>
        <w:pStyle w:val="Heading2"/>
        <w:numPr>
          <w:ilvl w:val="1"/>
          <w:numId w:val="1"/>
        </w:numPr>
        <w:rPr>
          <w:color w:val="auto"/>
        </w:rPr>
      </w:pPr>
      <w:bookmarkStart w:id="87" w:name="_Toc196057144"/>
      <w:r w:rsidRPr="002B6EE0">
        <w:rPr>
          <w:color w:val="auto"/>
        </w:rPr>
        <w:t>Results</w:t>
      </w:r>
      <w:bookmarkEnd w:id="87"/>
    </w:p>
    <w:p w14:paraId="1B5CAF9F" w14:textId="5D991CE6" w:rsidR="002B6EE0" w:rsidRDefault="00853361" w:rsidP="002B6EE0">
      <w:r>
        <w:t xml:space="preserve">The operating frequency </w:t>
      </w:r>
      <w:r w:rsidR="00103F32">
        <w:t xml:space="preserve">of the dipole antenna was calculated using theoretical formula and compared to the </w:t>
      </w:r>
      <w:r w:rsidR="00C9388D">
        <w:t xml:space="preserve">simulation derived </w:t>
      </w:r>
      <w:r w:rsidR="00925021">
        <w:t xml:space="preserve">frequency. Firstly, the formula to mathematically determine </w:t>
      </w:r>
      <w:r w:rsidR="003C6BAC">
        <w:t xml:space="preserve">the operating frequency is shown in </w:t>
      </w:r>
      <w:r w:rsidR="008C118B">
        <w:fldChar w:fldCharType="begin"/>
      </w:r>
      <w:r w:rsidR="008C118B">
        <w:instrText xml:space="preserve"> REF _Ref195608021 \h </w:instrText>
      </w:r>
      <w:r w:rsidR="008C118B">
        <w:fldChar w:fldCharType="separate"/>
      </w:r>
      <w:r w:rsidR="00E410C1">
        <w:t xml:space="preserve">Equation </w:t>
      </w:r>
      <w:r w:rsidR="00E410C1">
        <w:rPr>
          <w:noProof/>
        </w:rPr>
        <w:t>6</w:t>
      </w:r>
      <w:r w:rsidR="008C118B">
        <w:fldChar w:fldCharType="end"/>
      </w:r>
      <w:r w:rsidR="008C118B">
        <w:t>.</w:t>
      </w:r>
    </w:p>
    <w:p w14:paraId="365D8521" w14:textId="77777777" w:rsidR="008C118B" w:rsidRDefault="00C55897" w:rsidP="008C118B">
      <w:pPr>
        <w:keepNext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op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c</m:t>
              </m:r>
            </m:num>
            <m:den>
              <m:r>
                <w:rPr>
                  <w:rFonts w:ascii="Cambria Math" w:hAnsi="Cambria Math"/>
                </w:rPr>
                <m:t>λ</m:t>
              </m:r>
            </m:den>
          </m:f>
        </m:oMath>
      </m:oMathPara>
    </w:p>
    <w:p w14:paraId="7547D3E4" w14:textId="608BBC27" w:rsidR="003C6BAC" w:rsidRDefault="008C118B" w:rsidP="008C118B">
      <w:pPr>
        <w:pStyle w:val="Caption"/>
        <w:jc w:val="center"/>
      </w:pPr>
      <w:bookmarkStart w:id="88" w:name="_Ref195608021"/>
      <w:r>
        <w:t xml:space="preserve">Equation </w:t>
      </w:r>
      <w:r w:rsidR="00291F5F">
        <w:fldChar w:fldCharType="begin"/>
      </w:r>
      <w:r w:rsidR="00291F5F">
        <w:instrText xml:space="preserve"> SEQ Equation \* ARABIC </w:instrText>
      </w:r>
      <w:r w:rsidR="00291F5F">
        <w:fldChar w:fldCharType="separate"/>
      </w:r>
      <w:r w:rsidR="00E410C1">
        <w:rPr>
          <w:noProof/>
        </w:rPr>
        <w:t>6</w:t>
      </w:r>
      <w:r w:rsidR="00291F5F">
        <w:rPr>
          <w:noProof/>
        </w:rPr>
        <w:fldChar w:fldCharType="end"/>
      </w:r>
      <w:bookmarkEnd w:id="88"/>
      <w:r>
        <w:t>:  Operating Frequency</w:t>
      </w:r>
    </w:p>
    <w:p w14:paraId="01A21DF2" w14:textId="5D28F75C" w:rsidR="003C6BAC" w:rsidRPr="005D2FC1" w:rsidRDefault="005D2FC1" w:rsidP="002B6EE0">
      <w:r>
        <w:t>Where c = velocity of light</w:t>
      </w:r>
      <w:r w:rsidR="00AF7863">
        <w:t xml:space="preserve"> in a vacuum</w:t>
      </w:r>
      <w:r>
        <w:t xml:space="preserve"> (3 x 10</w:t>
      </w:r>
      <w:r>
        <w:rPr>
          <w:vertAlign w:val="superscript"/>
        </w:rPr>
        <w:t>8</w:t>
      </w:r>
      <w:r w:rsidR="00D5258E">
        <w:t xml:space="preserve"> m/s) and λ = </w:t>
      </w:r>
      <w:r w:rsidR="00052222">
        <w:t>wavelength</w:t>
      </w:r>
      <w:r w:rsidR="0097599B">
        <w:t>.</w:t>
      </w:r>
      <w:r w:rsidR="0053150E">
        <w:t xml:space="preserve"> The calculated value is shown in (9). </w:t>
      </w:r>
    </w:p>
    <w:p w14:paraId="59A080C1" w14:textId="5C11DA8A" w:rsidR="003C6BAC" w:rsidRDefault="00C55897" w:rsidP="002B6EE0">
      <m:oMathPara>
        <m:oMath>
          <m:eqArr>
            <m:eqArrPr>
              <m:maxDist m:val="1"/>
              <m:ctrlPr>
                <w:rPr>
                  <w:rFonts w:ascii="Cambria Math" w:hAnsi="Cambria Math"/>
                  <w:i/>
                </w:rPr>
              </m:ctrlPr>
            </m:eqArr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op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8</m:t>
                      </m:r>
                    </m:sup>
                  </m:sSup>
                  <m:r>
                    <w:rPr>
                      <w:rFonts w:ascii="Cambria Math" w:hAnsi="Cambria Math"/>
                    </w:rPr>
                    <m:t>m</m:t>
                  </m:r>
                  <m:r>
                    <w:rPr>
                      <w:rFonts w:ascii="Cambria Math" w:hAnsi="Cambria Math"/>
                    </w:rPr>
                    <m:t>/</m:t>
                  </m:r>
                  <m:r>
                    <w:rPr>
                      <w:rFonts w:ascii="Cambria Math" w:hAnsi="Cambria Math"/>
                    </w:rPr>
                    <m:t>s</m:t>
                  </m:r>
                </m:num>
                <m:den>
                  <m:r>
                    <w:rPr>
                      <w:rFonts w:ascii="Cambria Math" w:hAnsi="Cambria Math"/>
                    </w:rPr>
                    <m:t>0.211</m:t>
                  </m:r>
                  <m:r>
                    <w:rPr>
                      <w:rFonts w:ascii="Cambria Math" w:hAnsi="Cambria Math"/>
                    </w:rPr>
                    <m:t>m</m:t>
                  </m:r>
                </m:den>
              </m:f>
              <m:r>
                <w:rPr>
                  <w:rFonts w:ascii="Cambria Math" w:hAnsi="Cambria Math"/>
                </w:rPr>
                <m:t xml:space="preserve">=1.42 </m:t>
              </m:r>
              <m:r>
                <w:rPr>
                  <w:rFonts w:ascii="Cambria Math" w:hAnsi="Cambria Math"/>
                </w:rPr>
                <m:t>GHz</m:t>
              </m:r>
              <m:r>
                <w:rPr>
                  <w:rFonts w:ascii="Cambria Math" w:hAnsi="Cambria Math"/>
                </w:rPr>
                <m:t>#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9</m:t>
                  </m:r>
                </m:e>
              </m:d>
            </m:e>
          </m:eqArr>
        </m:oMath>
      </m:oMathPara>
    </w:p>
    <w:p w14:paraId="09573C5E" w14:textId="2363B2CA" w:rsidR="003C6BAC" w:rsidRDefault="00D9269A" w:rsidP="002B6EE0">
      <w:r>
        <w:t>The calculated operating frequency was then compared to the simulated value as shown by the S Parameter plot</w:t>
      </w:r>
      <w:r w:rsidR="00EA6C36">
        <w:t xml:space="preserve"> shown in </w:t>
      </w:r>
      <w:r w:rsidR="00AF7AD9">
        <w:fldChar w:fldCharType="begin"/>
      </w:r>
      <w:r w:rsidR="00AF7AD9">
        <w:instrText xml:space="preserve"> REF _Ref195613754 \h </w:instrText>
      </w:r>
      <w:r w:rsidR="00AF7AD9">
        <w:fldChar w:fldCharType="separate"/>
      </w:r>
      <w:r w:rsidR="00E410C1">
        <w:t xml:space="preserve">Figure </w:t>
      </w:r>
      <w:r w:rsidR="00E410C1">
        <w:rPr>
          <w:noProof/>
        </w:rPr>
        <w:t>43</w:t>
      </w:r>
      <w:r w:rsidR="00AF7AD9">
        <w:fldChar w:fldCharType="end"/>
      </w:r>
      <w:r w:rsidR="00AF7AD9">
        <w:t>.</w:t>
      </w:r>
    </w:p>
    <w:p w14:paraId="7D3A4169" w14:textId="77777777" w:rsidR="006B2D11" w:rsidRDefault="006B2D11" w:rsidP="006B2D11">
      <w:pPr>
        <w:keepNext/>
        <w:jc w:val="center"/>
      </w:pPr>
      <w:r w:rsidRPr="00EC340B">
        <w:rPr>
          <w:noProof/>
        </w:rPr>
        <w:lastRenderedPageBreak/>
        <w:drawing>
          <wp:anchor distT="0" distB="0" distL="114300" distR="114300" simplePos="0" relativeHeight="251682816" behindDoc="0" locked="0" layoutInCell="1" allowOverlap="1" wp14:anchorId="78FDBBAE" wp14:editId="62274DD3">
            <wp:simplePos x="0" y="0"/>
            <wp:positionH relativeFrom="column">
              <wp:posOffset>340673</wp:posOffset>
            </wp:positionH>
            <wp:positionV relativeFrom="paragraph">
              <wp:posOffset>74447</wp:posOffset>
            </wp:positionV>
            <wp:extent cx="1383724" cy="313055"/>
            <wp:effectExtent l="0" t="0" r="698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59" t="3222" r="81904" b="90840"/>
                    <a:stretch/>
                  </pic:blipFill>
                  <pic:spPr bwMode="auto">
                    <a:xfrm>
                      <a:off x="0" y="0"/>
                      <a:ext cx="1383724" cy="313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340B">
        <w:rPr>
          <w:noProof/>
        </w:rPr>
        <w:drawing>
          <wp:inline distT="0" distB="0" distL="0" distR="0" wp14:anchorId="1AB25006" wp14:editId="752B677A">
            <wp:extent cx="5731510" cy="2647009"/>
            <wp:effectExtent l="0" t="0" r="2540" b="1270"/>
            <wp:docPr id="2136515333" name="Picture 2136515333" descr="A graph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515333" name="Picture 2136515333" descr="A graph of a graph&#10;&#10;AI-generated content may be incorrect.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7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A89C2" w14:textId="409DAFD9" w:rsidR="00EA6C36" w:rsidRDefault="006B2D11" w:rsidP="006B2D11">
      <w:pPr>
        <w:pStyle w:val="Caption"/>
        <w:jc w:val="center"/>
      </w:pPr>
      <w:bookmarkStart w:id="89" w:name="_Ref195613754"/>
      <w:bookmarkStart w:id="90" w:name="_Toc196057190"/>
      <w:r>
        <w:t xml:space="preserve">Figure </w:t>
      </w:r>
      <w:r w:rsidR="00F45F6E">
        <w:fldChar w:fldCharType="begin"/>
      </w:r>
      <w:r w:rsidR="00F45F6E">
        <w:instrText xml:space="preserve"> SEQ Figure \* ARABIC </w:instrText>
      </w:r>
      <w:r w:rsidR="00F45F6E">
        <w:fldChar w:fldCharType="separate"/>
      </w:r>
      <w:r w:rsidR="00E410C1">
        <w:rPr>
          <w:noProof/>
        </w:rPr>
        <w:t>43</w:t>
      </w:r>
      <w:r w:rsidR="00F45F6E">
        <w:rPr>
          <w:noProof/>
        </w:rPr>
        <w:fldChar w:fldCharType="end"/>
      </w:r>
      <w:bookmarkEnd w:id="89"/>
      <w:r>
        <w:t xml:space="preserve">: </w:t>
      </w:r>
      <w:r w:rsidR="00B10C08">
        <w:t>S Parameter Plot from Simulation of Dipole Antenna</w:t>
      </w:r>
      <w:bookmarkEnd w:id="90"/>
    </w:p>
    <w:p w14:paraId="716B4B2B" w14:textId="11964CBF" w:rsidR="003C6BAC" w:rsidRDefault="00217053" w:rsidP="002B6EE0">
      <w:r>
        <w:fldChar w:fldCharType="begin"/>
      </w:r>
      <w:r>
        <w:instrText xml:space="preserve"> REF _Ref195613754 \h </w:instrText>
      </w:r>
      <w:r>
        <w:fldChar w:fldCharType="separate"/>
      </w:r>
      <w:r w:rsidR="00E410C1">
        <w:t xml:space="preserve">Figure </w:t>
      </w:r>
      <w:r w:rsidR="00E410C1">
        <w:rPr>
          <w:noProof/>
        </w:rPr>
        <w:t>43</w:t>
      </w:r>
      <w:r>
        <w:fldChar w:fldCharType="end"/>
      </w:r>
      <w:r>
        <w:t xml:space="preserve"> </w:t>
      </w:r>
      <w:r w:rsidR="00D971E8">
        <w:t>depicts three distinct peaks</w:t>
      </w:r>
      <w:r w:rsidR="00862777">
        <w:t xml:space="preserve">; the </w:t>
      </w:r>
      <w:r w:rsidR="00EA107E">
        <w:t xml:space="preserve">peak labelled m1 </w:t>
      </w:r>
      <w:r w:rsidR="004D4FA8">
        <w:t xml:space="preserve">at 1.28 GHz </w:t>
      </w:r>
      <w:r w:rsidR="00EA107E">
        <w:t>represents the operating frequency</w:t>
      </w:r>
      <w:r w:rsidR="00C75090">
        <w:t xml:space="preserve"> of the antenna</w:t>
      </w:r>
      <w:r w:rsidR="004D4FA8">
        <w:t xml:space="preserve">. Compared to the value derived in (9), </w:t>
      </w:r>
      <w:r w:rsidR="00081220">
        <w:t xml:space="preserve">the simulated frequency is considerably lower than the calculated value.  </w:t>
      </w:r>
    </w:p>
    <w:p w14:paraId="6CF92D2E" w14:textId="4FB5AC5B" w:rsidR="00770A9E" w:rsidRDefault="00770A9E" w:rsidP="002B6EE0">
      <w:r>
        <w:t>The</w:t>
      </w:r>
      <w:r w:rsidR="00657663">
        <w:t xml:space="preserve"> radiation pattern was also obtained, as shown in </w:t>
      </w:r>
      <w:r w:rsidR="00D44BE5">
        <w:fldChar w:fldCharType="begin"/>
      </w:r>
      <w:r w:rsidR="00D44BE5">
        <w:instrText xml:space="preserve"> REF _Ref195616972 \h </w:instrText>
      </w:r>
      <w:r w:rsidR="00D44BE5">
        <w:fldChar w:fldCharType="separate"/>
      </w:r>
      <w:r w:rsidR="00E410C1">
        <w:t xml:space="preserve">Figure </w:t>
      </w:r>
      <w:r w:rsidR="00E410C1">
        <w:rPr>
          <w:noProof/>
        </w:rPr>
        <w:t>44</w:t>
      </w:r>
      <w:r w:rsidR="00D44BE5">
        <w:fldChar w:fldCharType="end"/>
      </w:r>
      <w:r w:rsidR="00D44BE5">
        <w:t xml:space="preserve">. </w:t>
      </w:r>
    </w:p>
    <w:p w14:paraId="26AB1EBA" w14:textId="77777777" w:rsidR="00F45F6E" w:rsidRDefault="00F45F6E" w:rsidP="00D44BE5">
      <w:pPr>
        <w:keepNext/>
        <w:jc w:val="center"/>
      </w:pPr>
      <w:r w:rsidRPr="00992D94">
        <w:rPr>
          <w:noProof/>
        </w:rPr>
        <w:drawing>
          <wp:inline distT="0" distB="0" distL="0" distR="0" wp14:anchorId="1ECCBF7C" wp14:editId="64CB0E6B">
            <wp:extent cx="4235411" cy="2929255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1"/>
                    <a:srcRect r="26099"/>
                    <a:stretch/>
                  </pic:blipFill>
                  <pic:spPr bwMode="auto">
                    <a:xfrm>
                      <a:off x="0" y="0"/>
                      <a:ext cx="4235624" cy="29294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9D4883" w14:textId="35B0FF51" w:rsidR="00657663" w:rsidRDefault="00F45F6E" w:rsidP="00F45F6E">
      <w:pPr>
        <w:pStyle w:val="Caption"/>
        <w:jc w:val="center"/>
      </w:pPr>
      <w:bookmarkStart w:id="91" w:name="_Ref195616972"/>
      <w:bookmarkStart w:id="92" w:name="_Toc19605719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E410C1">
        <w:rPr>
          <w:noProof/>
        </w:rPr>
        <w:t>44</w:t>
      </w:r>
      <w:r>
        <w:rPr>
          <w:noProof/>
        </w:rPr>
        <w:fldChar w:fldCharType="end"/>
      </w:r>
      <w:bookmarkEnd w:id="91"/>
      <w:r>
        <w:t>: Radiation Pattern</w:t>
      </w:r>
      <w:r w:rsidR="00D44BE5">
        <w:t xml:space="preserve"> of Dipole Antenna</w:t>
      </w:r>
      <w:bookmarkEnd w:id="92"/>
    </w:p>
    <w:p w14:paraId="0E2817C7" w14:textId="0DAEA51A" w:rsidR="00657663" w:rsidRDefault="0003015E" w:rsidP="002B6EE0">
      <w:r>
        <w:fldChar w:fldCharType="begin"/>
      </w:r>
      <w:r>
        <w:instrText xml:space="preserve"> REF _Ref195616972 \h </w:instrText>
      </w:r>
      <w:r>
        <w:fldChar w:fldCharType="separate"/>
      </w:r>
      <w:r w:rsidR="00E410C1">
        <w:t xml:space="preserve">Figure </w:t>
      </w:r>
      <w:r w:rsidR="00E410C1">
        <w:rPr>
          <w:noProof/>
        </w:rPr>
        <w:t>44</w:t>
      </w:r>
      <w:r>
        <w:fldChar w:fldCharType="end"/>
      </w:r>
      <w:r>
        <w:t xml:space="preserve"> </w:t>
      </w:r>
      <w:r w:rsidR="00CF4362">
        <w:t>diagrammatically</w:t>
      </w:r>
      <w:r>
        <w:t xml:space="preserve"> de</w:t>
      </w:r>
      <w:r w:rsidR="00CF4362">
        <w:t>picts</w:t>
      </w:r>
      <w:r w:rsidR="00D06D1F">
        <w:t xml:space="preserve"> the pattern in which</w:t>
      </w:r>
      <w:r w:rsidR="00CF4362">
        <w:t xml:space="preserve"> the EM radiation </w:t>
      </w:r>
      <w:r w:rsidR="00D06D1F">
        <w:t>was radiating from each end of the dipole antenna</w:t>
      </w:r>
      <w:r w:rsidR="00E7262E">
        <w:t>,</w:t>
      </w:r>
      <w:r w:rsidR="00502F8C">
        <w:t xml:space="preserve"> in an omnidirectional pattern. The central</w:t>
      </w:r>
      <w:r w:rsidR="00E1032B">
        <w:t xml:space="preserve"> region highlighted green in </w:t>
      </w:r>
      <w:r w:rsidR="00E1032B">
        <w:fldChar w:fldCharType="begin"/>
      </w:r>
      <w:r w:rsidR="00E1032B">
        <w:instrText xml:space="preserve"> REF _Ref195616972 \h </w:instrText>
      </w:r>
      <w:r w:rsidR="00E1032B">
        <w:fldChar w:fldCharType="separate"/>
      </w:r>
      <w:r w:rsidR="00E410C1">
        <w:t xml:space="preserve">Figure </w:t>
      </w:r>
      <w:r w:rsidR="00E410C1">
        <w:rPr>
          <w:noProof/>
        </w:rPr>
        <w:t>44</w:t>
      </w:r>
      <w:r w:rsidR="00E1032B">
        <w:fldChar w:fldCharType="end"/>
      </w:r>
      <w:r w:rsidR="00E1032B">
        <w:t xml:space="preserve"> represents</w:t>
      </w:r>
      <w:r w:rsidR="009F7F94">
        <w:t xml:space="preserve"> the location of the end of the antenna. </w:t>
      </w:r>
    </w:p>
    <w:p w14:paraId="2828FEBE" w14:textId="77777777" w:rsidR="00657663" w:rsidRDefault="00657663" w:rsidP="002B6EE0"/>
    <w:p w14:paraId="04DCA15F" w14:textId="77777777" w:rsidR="00A11EE6" w:rsidRDefault="00A11EE6" w:rsidP="00A11EE6">
      <w:pPr>
        <w:pStyle w:val="Heading1"/>
        <w:numPr>
          <w:ilvl w:val="0"/>
          <w:numId w:val="1"/>
        </w:numPr>
        <w:rPr>
          <w:color w:val="373737" w:themeColor="accent1" w:themeShade="40"/>
        </w:rPr>
      </w:pPr>
      <w:bookmarkStart w:id="93" w:name="_Toc196057145"/>
      <w:r>
        <w:rPr>
          <w:color w:val="373737" w:themeColor="accent1" w:themeShade="40"/>
        </w:rPr>
        <w:lastRenderedPageBreak/>
        <w:t>Discussion</w:t>
      </w:r>
      <w:bookmarkEnd w:id="93"/>
    </w:p>
    <w:p w14:paraId="20DB4CFD" w14:textId="7FB33AB9" w:rsidR="00907826" w:rsidRDefault="00E1400B" w:rsidP="00BC1FCC">
      <w:r>
        <w:t xml:space="preserve">There was a significant difference in the calculated and simulated values </w:t>
      </w:r>
      <w:r w:rsidR="004D1CC3">
        <w:t>for cutoff frequency between Task 1a and Task 1b</w:t>
      </w:r>
      <w:r w:rsidR="00363A4D">
        <w:t xml:space="preserve">, caused by the difference in the </w:t>
      </w:r>
      <w:r w:rsidR="006C559E">
        <w:t xml:space="preserve">dielectric </w:t>
      </w:r>
      <w:r w:rsidR="00363A4D">
        <w:t xml:space="preserve">medium of the waveguide. The materials have different values for </w:t>
      </w:r>
      <w:r w:rsidR="00907826" w:rsidRPr="00363A4D">
        <w:t>relative permittivity (</w:t>
      </w:r>
      <w:proofErr w:type="spellStart"/>
      <w:r w:rsidR="00907826" w:rsidRPr="00363A4D">
        <w:t>ε</w:t>
      </w:r>
      <w:r w:rsidR="00907826" w:rsidRPr="00363A4D">
        <w:rPr>
          <w:vertAlign w:val="subscript"/>
        </w:rPr>
        <w:t>r</w:t>
      </w:r>
      <w:proofErr w:type="spellEnd"/>
      <w:r w:rsidR="00907826" w:rsidRPr="00363A4D">
        <w:t>)</w:t>
      </w:r>
      <w:r w:rsidR="002B5A51">
        <w:t>, 2.1 for Teflon vs 1 for Vacuum</w:t>
      </w:r>
      <w:r w:rsidR="00907826" w:rsidRPr="00363A4D">
        <w:t xml:space="preserve"> resulting in the EM wave travelling slower in the Teflon, thereby increasing the wavelength and subsequently resulting in a decrease in frequency. Conversely, the EM wave is able to travel faster in a vacuum (at the speed of light), therefore can support high frequency propagation due to the short wavelength. </w:t>
      </w:r>
    </w:p>
    <w:p w14:paraId="0903C1E0" w14:textId="6AB480C3" w:rsidR="005D554C" w:rsidRDefault="005276F7" w:rsidP="005D554C">
      <w:r>
        <w:t>The magnitude and vector plots</w:t>
      </w:r>
      <w:r w:rsidR="00EC7E86">
        <w:t xml:space="preserve"> presented in </w:t>
      </w:r>
      <w:r w:rsidR="008A538E">
        <w:fldChar w:fldCharType="begin"/>
      </w:r>
      <w:r w:rsidR="008A538E">
        <w:instrText xml:space="preserve"> REF _Ref195517378 \h </w:instrText>
      </w:r>
      <w:r w:rsidR="008A538E">
        <w:fldChar w:fldCharType="separate"/>
      </w:r>
      <w:r w:rsidR="00E410C1">
        <w:t xml:space="preserve">Table </w:t>
      </w:r>
      <w:r w:rsidR="00E410C1">
        <w:rPr>
          <w:noProof/>
        </w:rPr>
        <w:t>2</w:t>
      </w:r>
      <w:r w:rsidR="008A538E">
        <w:fldChar w:fldCharType="end"/>
      </w:r>
      <w:r w:rsidR="008A538E">
        <w:t xml:space="preserve">, </w:t>
      </w:r>
      <w:r w:rsidR="008A538E">
        <w:fldChar w:fldCharType="begin"/>
      </w:r>
      <w:r w:rsidR="008A538E">
        <w:instrText xml:space="preserve"> REF _Ref195536249 \h </w:instrText>
      </w:r>
      <w:r w:rsidR="008A538E">
        <w:fldChar w:fldCharType="separate"/>
      </w:r>
      <w:r w:rsidR="00E410C1">
        <w:t xml:space="preserve">Table </w:t>
      </w:r>
      <w:r w:rsidR="00E410C1">
        <w:rPr>
          <w:noProof/>
        </w:rPr>
        <w:t>3</w:t>
      </w:r>
      <w:r w:rsidR="008A538E">
        <w:fldChar w:fldCharType="end"/>
      </w:r>
      <w:r w:rsidR="008A538E">
        <w:t xml:space="preserve">, </w:t>
      </w:r>
      <w:r w:rsidR="008A538E">
        <w:fldChar w:fldCharType="begin"/>
      </w:r>
      <w:r w:rsidR="008A538E">
        <w:instrText xml:space="preserve"> REF _Ref195529591 \h </w:instrText>
      </w:r>
      <w:r w:rsidR="008A538E">
        <w:fldChar w:fldCharType="separate"/>
      </w:r>
      <w:r w:rsidR="00E410C1">
        <w:t xml:space="preserve">Table </w:t>
      </w:r>
      <w:r w:rsidR="00E410C1">
        <w:rPr>
          <w:noProof/>
        </w:rPr>
        <w:t>4</w:t>
      </w:r>
      <w:r w:rsidR="008A538E">
        <w:fldChar w:fldCharType="end"/>
      </w:r>
      <w:r w:rsidR="008A538E">
        <w:t xml:space="preserve"> and </w:t>
      </w:r>
      <w:r w:rsidR="008A538E">
        <w:fldChar w:fldCharType="begin"/>
      </w:r>
      <w:r w:rsidR="008A538E">
        <w:instrText xml:space="preserve"> REF _Ref195533618 \h </w:instrText>
      </w:r>
      <w:r w:rsidR="008A538E">
        <w:fldChar w:fldCharType="separate"/>
      </w:r>
      <w:r w:rsidR="00E410C1">
        <w:t xml:space="preserve">Table </w:t>
      </w:r>
      <w:r w:rsidR="00E410C1">
        <w:rPr>
          <w:noProof/>
        </w:rPr>
        <w:t>5</w:t>
      </w:r>
      <w:r w:rsidR="008A538E">
        <w:fldChar w:fldCharType="end"/>
      </w:r>
      <w:r w:rsidR="00EC7E86">
        <w:t xml:space="preserve"> all show evidence that the wave did not successfully propagate through the waveguide, likely due to the height</w:t>
      </w:r>
      <w:r w:rsidR="00940936">
        <w:t>.</w:t>
      </w:r>
      <w:r w:rsidR="00A2737F">
        <w:t xml:space="preserve"> </w:t>
      </w:r>
      <w:r w:rsidR="00873226">
        <w:t xml:space="preserve">Propagation through a waveguide is achieved when </w:t>
      </w:r>
      <w:r w:rsidR="00A541F9">
        <w:t xml:space="preserve">the </w:t>
      </w:r>
      <w:r w:rsidR="009B5874">
        <w:t>EM wave is reflected</w:t>
      </w:r>
      <w:r w:rsidR="00AF1915">
        <w:t xml:space="preserve"> o</w:t>
      </w:r>
      <w:r w:rsidR="002B1154">
        <w:t>ff</w:t>
      </w:r>
      <w:r w:rsidR="00AF1915">
        <w:t xml:space="preserve"> the i</w:t>
      </w:r>
      <w:r w:rsidR="002B1154">
        <w:t>nternal</w:t>
      </w:r>
      <w:r w:rsidR="00AF1915">
        <w:t xml:space="preserve"> surface o</w:t>
      </w:r>
      <w:r w:rsidR="002B1154">
        <w:t>f the waveguide</w:t>
      </w:r>
      <w:r w:rsidR="009B5874">
        <w:t xml:space="preserve"> </w:t>
      </w:r>
      <w:r w:rsidR="005F6985">
        <w:t>due to a change in dielectric constant</w:t>
      </w:r>
      <w:r w:rsidR="00962D54">
        <w:t xml:space="preserve"> </w:t>
      </w:r>
      <w:r w:rsidR="006855B8">
        <w:t xml:space="preserve">between the cladding and </w:t>
      </w:r>
      <w:r w:rsidR="00A541F9">
        <w:t>core in a process known as total internal refl</w:t>
      </w:r>
      <w:r w:rsidR="00110E0C">
        <w:t xml:space="preserve">ectance </w:t>
      </w:r>
      <w:sdt>
        <w:sdtPr>
          <w:id w:val="-182894371"/>
          <w:citation/>
        </w:sdtPr>
        <w:sdtEndPr/>
        <w:sdtContent>
          <w:r w:rsidR="006D1DDA" w:rsidRPr="002B4965">
            <w:fldChar w:fldCharType="begin"/>
          </w:r>
          <w:r w:rsidR="006D1DDA" w:rsidRPr="002B4965">
            <w:instrText xml:space="preserve"> CITATION Jon11 \l 2057 </w:instrText>
          </w:r>
          <w:r w:rsidR="006D1DDA" w:rsidRPr="002B4965">
            <w:fldChar w:fldCharType="separate"/>
          </w:r>
          <w:r w:rsidR="00E410C1" w:rsidRPr="00E410C1">
            <w:rPr>
              <w:noProof/>
            </w:rPr>
            <w:t>[7]</w:t>
          </w:r>
          <w:r w:rsidR="006D1DDA" w:rsidRPr="002B4965">
            <w:fldChar w:fldCharType="end"/>
          </w:r>
        </w:sdtContent>
      </w:sdt>
      <w:r w:rsidR="002B4965" w:rsidRPr="002B4965">
        <w:t>.</w:t>
      </w:r>
      <w:r w:rsidR="002B4965">
        <w:t xml:space="preserve"> </w:t>
      </w:r>
      <w:r w:rsidR="00FA423F">
        <w:t xml:space="preserve">For this to take place, </w:t>
      </w:r>
      <w:r w:rsidR="00CE1D5E">
        <w:t>the incident EM wave must</w:t>
      </w:r>
      <w:r w:rsidR="0055037B">
        <w:t xml:space="preserve"> strike the interface at an angle above the critical angle </w:t>
      </w:r>
      <w:r w:rsidR="00EC720E">
        <w:t>(</w:t>
      </w:r>
      <w:proofErr w:type="spellStart"/>
      <w:r w:rsidR="00EC720E">
        <w:rPr>
          <w:rFonts w:ascii="Arial" w:hAnsi="Arial" w:cs="Arial"/>
        </w:rPr>
        <w:t>θ</w:t>
      </w:r>
      <w:r w:rsidR="008F42BD">
        <w:rPr>
          <w:rFonts w:ascii="Arial" w:hAnsi="Arial" w:cs="Arial"/>
          <w:vertAlign w:val="subscript"/>
        </w:rPr>
        <w:t>C</w:t>
      </w:r>
      <w:proofErr w:type="spellEnd"/>
      <w:r w:rsidR="008F42BD">
        <w:t>)</w:t>
      </w:r>
      <w:r w:rsidR="00374F49">
        <w:t xml:space="preserve"> </w:t>
      </w:r>
      <w:sdt>
        <w:sdtPr>
          <w:id w:val="-319896960"/>
          <w:citation/>
        </w:sdtPr>
        <w:sdtEndPr/>
        <w:sdtContent>
          <w:r w:rsidR="00374F49">
            <w:fldChar w:fldCharType="begin"/>
          </w:r>
          <w:r w:rsidR="00374F49">
            <w:instrText xml:space="preserve"> CITATION Sta25 \l 2057 </w:instrText>
          </w:r>
          <w:r w:rsidR="00374F49">
            <w:fldChar w:fldCharType="separate"/>
          </w:r>
          <w:r w:rsidR="00E410C1" w:rsidRPr="00E410C1">
            <w:rPr>
              <w:noProof/>
            </w:rPr>
            <w:t>[8]</w:t>
          </w:r>
          <w:r w:rsidR="00374F49">
            <w:fldChar w:fldCharType="end"/>
          </w:r>
        </w:sdtContent>
      </w:sdt>
      <w:r w:rsidR="00F9703D">
        <w:t xml:space="preserve">. It is likely </w:t>
      </w:r>
      <w:r w:rsidR="00CB19EE">
        <w:t>that</w:t>
      </w:r>
      <w:r w:rsidR="00337E8E">
        <w:t xml:space="preserve"> due to</w:t>
      </w:r>
      <w:r w:rsidR="00F9703D">
        <w:t xml:space="preserve"> the minimal height of the waveguide</w:t>
      </w:r>
      <w:r w:rsidR="001F3BBB">
        <w:t>, the critical angle has not been exceeded</w:t>
      </w:r>
      <w:r w:rsidR="00337E8E">
        <w:t>, thus preventing the wave from propagating.</w:t>
      </w:r>
      <w:r w:rsidR="005D554C" w:rsidRPr="005D554C">
        <w:t xml:space="preserve"> </w:t>
      </w:r>
      <w:r w:rsidR="0009160D">
        <w:t>Furthermore, the typical aspect ratio</w:t>
      </w:r>
      <w:r w:rsidR="00E516C8">
        <w:t xml:space="preserve"> for rectangular waveguides is 2:1</w:t>
      </w:r>
      <w:r w:rsidR="00AC0196">
        <w:t xml:space="preserve"> (W:H)</w:t>
      </w:r>
      <w:r w:rsidR="00E516C8">
        <w:t xml:space="preserve">, i.e. the width </w:t>
      </w:r>
      <w:r w:rsidR="007C712D">
        <w:t>of the waveguide is typically twice</w:t>
      </w:r>
      <w:r w:rsidR="00101765">
        <w:t xml:space="preserve"> </w:t>
      </w:r>
      <w:r w:rsidR="00A4639A">
        <w:t>the height of the waveguide</w:t>
      </w:r>
      <w:r w:rsidR="0076382F">
        <w:t>, whereas the width of</w:t>
      </w:r>
      <w:r w:rsidR="00AA20E2">
        <w:t xml:space="preserve"> the investigated</w:t>
      </w:r>
      <w:r w:rsidR="0076382F">
        <w:t xml:space="preserve"> </w:t>
      </w:r>
      <w:r w:rsidR="00AA20E2">
        <w:t>waveguide</w:t>
      </w:r>
      <w:r w:rsidR="0076382F">
        <w:t xml:space="preserve"> was </w:t>
      </w:r>
      <w:r w:rsidR="00AA20E2">
        <w:t>3.5 times the height.</w:t>
      </w:r>
    </w:p>
    <w:p w14:paraId="7E6CB943" w14:textId="2A5C89A6" w:rsidR="00C25FBF" w:rsidRPr="00C25FBF" w:rsidRDefault="006B2DD2" w:rsidP="00C25FBF">
      <w:r>
        <w:t>Despite the lack of propagation throughout the entire waveguide, the vector plot</w:t>
      </w:r>
      <w:r w:rsidR="00997932">
        <w:t>s</w:t>
      </w:r>
      <w:r w:rsidR="00012A69">
        <w:t xml:space="preserve"> shown in </w:t>
      </w:r>
      <w:r w:rsidR="004C09F4">
        <w:fldChar w:fldCharType="begin"/>
      </w:r>
      <w:r w:rsidR="004C09F4">
        <w:instrText xml:space="preserve"> REF _Ref195517378 \h </w:instrText>
      </w:r>
      <w:r w:rsidR="004C09F4">
        <w:fldChar w:fldCharType="separate"/>
      </w:r>
      <w:r w:rsidR="00E410C1">
        <w:t xml:space="preserve">Table </w:t>
      </w:r>
      <w:r w:rsidR="00E410C1">
        <w:rPr>
          <w:noProof/>
        </w:rPr>
        <w:t>2</w:t>
      </w:r>
      <w:r w:rsidR="004C09F4">
        <w:fldChar w:fldCharType="end"/>
      </w:r>
      <w:r w:rsidR="004C09F4">
        <w:t xml:space="preserve"> and </w:t>
      </w:r>
      <w:r w:rsidR="004C09F4">
        <w:fldChar w:fldCharType="begin"/>
      </w:r>
      <w:r w:rsidR="004C09F4">
        <w:instrText xml:space="preserve"> REF _Ref195529591 \h </w:instrText>
      </w:r>
      <w:r w:rsidR="004C09F4">
        <w:fldChar w:fldCharType="separate"/>
      </w:r>
      <w:r w:rsidR="00E410C1">
        <w:t xml:space="preserve">Table </w:t>
      </w:r>
      <w:r w:rsidR="00E410C1">
        <w:rPr>
          <w:noProof/>
        </w:rPr>
        <w:t>4</w:t>
      </w:r>
      <w:r w:rsidR="004C09F4">
        <w:fldChar w:fldCharType="end"/>
      </w:r>
      <w:r w:rsidR="008E665A">
        <w:t xml:space="preserve"> </w:t>
      </w:r>
      <w:r w:rsidR="00012A69">
        <w:t>do provide clear evidence of the transverse electric</w:t>
      </w:r>
      <w:r w:rsidR="00F90245">
        <w:t xml:space="preserve"> (TE)</w:t>
      </w:r>
      <w:r w:rsidR="00012A69">
        <w:t xml:space="preserve"> propagation</w:t>
      </w:r>
      <w:r w:rsidR="00856C65">
        <w:t xml:space="preserve">, </w:t>
      </w:r>
      <w:r w:rsidR="00F90245">
        <w:fldChar w:fldCharType="begin"/>
      </w:r>
      <w:r w:rsidR="00F90245">
        <w:instrText xml:space="preserve"> REF _Ref195686823 \h </w:instrText>
      </w:r>
      <w:r w:rsidR="00F90245">
        <w:fldChar w:fldCharType="separate"/>
      </w:r>
      <w:r w:rsidR="00E410C1">
        <w:t xml:space="preserve">Figure </w:t>
      </w:r>
      <w:r w:rsidR="00E410C1">
        <w:rPr>
          <w:noProof/>
        </w:rPr>
        <w:t>35</w:t>
      </w:r>
      <w:r w:rsidR="00F90245">
        <w:fldChar w:fldCharType="end"/>
      </w:r>
      <w:r w:rsidR="00856C65">
        <w:t xml:space="preserve"> is a good example of this</w:t>
      </w:r>
      <w:r w:rsidR="008E665A">
        <w:t>, shown again below</w:t>
      </w:r>
      <w:r w:rsidR="00856C65">
        <w:t xml:space="preserve">. </w:t>
      </w:r>
    </w:p>
    <w:p w14:paraId="1D070A20" w14:textId="77777777" w:rsidR="00C25FBF" w:rsidRDefault="00C25FBF" w:rsidP="00363A4D">
      <w:pPr>
        <w:pStyle w:val="ListParagraph"/>
        <w:spacing w:before="160"/>
        <w:ind w:left="360"/>
        <w:rPr>
          <w:rFonts w:eastAsiaTheme="minorEastAsia"/>
        </w:rPr>
      </w:pPr>
    </w:p>
    <w:p w14:paraId="7FE9092D" w14:textId="68CC23D1" w:rsidR="00C25FBF" w:rsidRDefault="00CF3657" w:rsidP="00F90245">
      <w:pPr>
        <w:pStyle w:val="ListParagraph"/>
        <w:spacing w:before="160"/>
        <w:ind w:left="360"/>
        <w:jc w:val="center"/>
        <w:rPr>
          <w:rFonts w:eastAsiaTheme="minorEastAsi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7A86F066" wp14:editId="3A044134">
                <wp:simplePos x="0" y="0"/>
                <wp:positionH relativeFrom="column">
                  <wp:posOffset>4174424</wp:posOffset>
                </wp:positionH>
                <wp:positionV relativeFrom="paragraph">
                  <wp:posOffset>907959</wp:posOffset>
                </wp:positionV>
                <wp:extent cx="1110096" cy="926276"/>
                <wp:effectExtent l="95250" t="0" r="0" b="45720"/>
                <wp:wrapNone/>
                <wp:docPr id="1046689342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0096" cy="926276"/>
                          <a:chOff x="0" y="0"/>
                          <a:chExt cx="1110096" cy="926276"/>
                        </a:xfrm>
                      </wpg:grpSpPr>
                      <wps:wsp>
                        <wps:cNvPr id="1442453953" name="Straight Arrow Connector 25"/>
                        <wps:cNvCnPr/>
                        <wps:spPr>
                          <a:xfrm>
                            <a:off x="0" y="0"/>
                            <a:ext cx="0" cy="926276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94901956" name="Text Box 26"/>
                        <wps:cNvSpPr txBox="1"/>
                        <wps:spPr>
                          <a:xfrm>
                            <a:off x="53192" y="237507"/>
                            <a:ext cx="1056904" cy="39188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BC55BE3" w14:textId="21DCD0F8" w:rsidR="00CF3657" w:rsidRPr="00CF3657" w:rsidRDefault="00CF3657" w:rsidP="00CF3657">
                              <w:pPr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CF3657">
                                <w:rPr>
                                  <w:sz w:val="18"/>
                                  <w:szCs w:val="18"/>
                                </w:rPr>
                                <w:t>Direction of wave propagation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86F066" id="Group 27" o:spid="_x0000_s1038" style="position:absolute;left:0;text-align:left;margin-left:328.7pt;margin-top:71.5pt;width:87.4pt;height:72.95pt;z-index:251685888" coordsize="11100,92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5" o:spid="_x0000_s1039" type="#_x0000_t32" style="position:absolute;width:0;height:926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" strokecolor="black [3213]" strokeweight="3pt">
                  <v:stroke endarrow="block" joinstyle="miter"/>
                </v:shape>
                <v:shape id="Text Box 26" o:spid="_x0000_s1040" type="#_x0000_t202" style="position:absolute;left:531;top:2375;width:10569;height:3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" fillcolor="white [3201]" stroked="f" strokeweight=".5pt">
                  <v:textbox>
                    <w:txbxContent>
                      <w:p w14:paraId="6BC55BE3" w14:textId="21DCD0F8" w:rsidR="00CF3657" w:rsidRPr="00CF3657" w:rsidRDefault="00CF3657" w:rsidP="00CF3657">
                        <w:pPr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CF3657">
                          <w:rPr>
                            <w:sz w:val="18"/>
                            <w:szCs w:val="18"/>
                          </w:rPr>
                          <w:t>Direction of wave propagation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90245" w:rsidRPr="00A97C9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D41C87C" wp14:editId="1F1BDAEB">
            <wp:extent cx="4233553" cy="3226580"/>
            <wp:effectExtent l="0" t="0" r="0" b="0"/>
            <wp:docPr id="1914984698" name="Picture 1914984698" descr="A computer generated image of a build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984698" name="Picture 1914984698" descr="A computer generated image of a building&#10;&#10;AI-generated content may be incorrect."/>
                    <pic:cNvPicPr/>
                  </pic:nvPicPr>
                  <pic:blipFill rotWithShape="1">
                    <a:blip r:embed="rId42"/>
                    <a:srcRect r="27188"/>
                    <a:stretch/>
                  </pic:blipFill>
                  <pic:spPr bwMode="auto">
                    <a:xfrm>
                      <a:off x="0" y="0"/>
                      <a:ext cx="4325928" cy="32969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210FF9" w14:textId="09A3B0F3" w:rsidR="007D35AA" w:rsidRDefault="00F90245" w:rsidP="00F90245">
      <w:pPr>
        <w:pStyle w:val="Caption"/>
        <w:jc w:val="center"/>
        <w:rPr>
          <w:rFonts w:eastAsiaTheme="minorEastAsia"/>
        </w:rPr>
      </w:pPr>
      <w:r>
        <w:t xml:space="preserve">Figure </w:t>
      </w:r>
      <w:r w:rsidR="00796E0B">
        <w:t>35</w:t>
      </w:r>
      <w:r>
        <w:t>: TE</w:t>
      </w:r>
      <w:r>
        <w:rPr>
          <w:vertAlign w:val="subscript"/>
        </w:rPr>
        <w:t xml:space="preserve">10 </w:t>
      </w:r>
      <w:r>
        <w:t>Vector Plot – Teflon Magnetic Field</w:t>
      </w:r>
    </w:p>
    <w:p w14:paraId="692051F5" w14:textId="382588E9" w:rsidR="00980465" w:rsidRDefault="001E380B" w:rsidP="00980465">
      <w:pPr>
        <w:pStyle w:val="ListParagraph"/>
        <w:spacing w:before="160"/>
        <w:ind w:left="0"/>
        <w:rPr>
          <w:rFonts w:eastAsiaTheme="minorEastAsia"/>
        </w:rPr>
      </w:pPr>
      <w:r>
        <w:rPr>
          <w:rFonts w:eastAsiaTheme="minorEastAsia"/>
        </w:rPr>
        <w:fldChar w:fldCharType="begin"/>
      </w:r>
      <w:r>
        <w:rPr>
          <w:rFonts w:eastAsiaTheme="minorEastAsia"/>
        </w:rPr>
        <w:instrText xml:space="preserve"> REF _Ref195686823 \h </w:instrText>
      </w:r>
      <w:r>
        <w:rPr>
          <w:rFonts w:eastAsiaTheme="minorEastAsia"/>
        </w:rPr>
      </w:r>
      <w:r>
        <w:rPr>
          <w:rFonts w:eastAsiaTheme="minorEastAsia"/>
        </w:rPr>
        <w:fldChar w:fldCharType="separate"/>
      </w:r>
      <w:r w:rsidR="00E410C1">
        <w:t xml:space="preserve">Figure </w:t>
      </w:r>
      <w:r w:rsidR="00E410C1">
        <w:rPr>
          <w:noProof/>
        </w:rPr>
        <w:t>35</w:t>
      </w:r>
      <w:r>
        <w:rPr>
          <w:rFonts w:eastAsiaTheme="minorEastAsia"/>
        </w:rPr>
        <w:fldChar w:fldCharType="end"/>
      </w:r>
      <w:r>
        <w:rPr>
          <w:rFonts w:eastAsiaTheme="minorEastAsia"/>
        </w:rPr>
        <w:t xml:space="preserve"> shows the magnetic field </w:t>
      </w:r>
      <w:r w:rsidR="00B35E84">
        <w:rPr>
          <w:rFonts w:eastAsiaTheme="minorEastAsia"/>
        </w:rPr>
        <w:t xml:space="preserve">vectors in the waveguide as the wave propagates through. Given </w:t>
      </w:r>
      <w:r w:rsidR="00430830">
        <w:rPr>
          <w:rFonts w:eastAsiaTheme="minorEastAsia"/>
        </w:rPr>
        <w:t>the TE</w:t>
      </w:r>
      <w:r w:rsidR="00607F45">
        <w:rPr>
          <w:rFonts w:eastAsiaTheme="minorEastAsia"/>
          <w:vertAlign w:val="subscript"/>
        </w:rPr>
        <w:t>10</w:t>
      </w:r>
      <w:r w:rsidR="00607F45">
        <w:rPr>
          <w:rFonts w:eastAsiaTheme="minorEastAsia"/>
        </w:rPr>
        <w:t xml:space="preserve"> mode</w:t>
      </w:r>
      <w:r w:rsidR="001D539C">
        <w:rPr>
          <w:rFonts w:eastAsiaTheme="minorEastAsia"/>
        </w:rPr>
        <w:t>, it is expected that the electric field would be perpendicular (</w:t>
      </w:r>
      <w:r w:rsidR="00A00C9A">
        <w:rPr>
          <w:rFonts w:eastAsiaTheme="minorEastAsia"/>
        </w:rPr>
        <w:t>transverse</w:t>
      </w:r>
      <w:r w:rsidR="001D539C">
        <w:rPr>
          <w:rFonts w:eastAsiaTheme="minorEastAsia"/>
        </w:rPr>
        <w:t>) to the direction of wave propagation</w:t>
      </w:r>
      <w:r w:rsidR="0010777C">
        <w:rPr>
          <w:rFonts w:eastAsiaTheme="minorEastAsia"/>
        </w:rPr>
        <w:t xml:space="preserve"> (shown by the arrow) and the </w:t>
      </w:r>
      <w:r w:rsidR="00A00C9A">
        <w:rPr>
          <w:rFonts w:eastAsiaTheme="minorEastAsia"/>
        </w:rPr>
        <w:t>magnetic</w:t>
      </w:r>
      <w:r w:rsidR="0010777C">
        <w:rPr>
          <w:rFonts w:eastAsiaTheme="minorEastAsia"/>
        </w:rPr>
        <w:t xml:space="preserve"> field would </w:t>
      </w:r>
      <w:r w:rsidR="00A00C9A">
        <w:rPr>
          <w:rFonts w:eastAsiaTheme="minorEastAsia"/>
        </w:rPr>
        <w:t xml:space="preserve">follow the direction of wave propagation. </w:t>
      </w:r>
      <w:r w:rsidR="0009111F">
        <w:rPr>
          <w:rFonts w:eastAsiaTheme="minorEastAsia"/>
        </w:rPr>
        <w:fldChar w:fldCharType="begin"/>
      </w:r>
      <w:r w:rsidR="0009111F">
        <w:rPr>
          <w:rFonts w:eastAsiaTheme="minorEastAsia"/>
        </w:rPr>
        <w:instrText xml:space="preserve"> REF _Ref195686823 \h </w:instrText>
      </w:r>
      <w:r w:rsidR="0009111F">
        <w:rPr>
          <w:rFonts w:eastAsiaTheme="minorEastAsia"/>
        </w:rPr>
      </w:r>
      <w:r w:rsidR="0009111F">
        <w:rPr>
          <w:rFonts w:eastAsiaTheme="minorEastAsia"/>
        </w:rPr>
        <w:fldChar w:fldCharType="separate"/>
      </w:r>
      <w:r w:rsidR="00E410C1">
        <w:t xml:space="preserve">Figure </w:t>
      </w:r>
      <w:r w:rsidR="00E410C1">
        <w:rPr>
          <w:noProof/>
        </w:rPr>
        <w:t>35</w:t>
      </w:r>
      <w:r w:rsidR="0009111F">
        <w:rPr>
          <w:rFonts w:eastAsiaTheme="minorEastAsia"/>
        </w:rPr>
        <w:fldChar w:fldCharType="end"/>
      </w:r>
      <w:r w:rsidR="0009111F">
        <w:rPr>
          <w:rFonts w:eastAsiaTheme="minorEastAsia"/>
        </w:rPr>
        <w:t xml:space="preserve"> depicts</w:t>
      </w:r>
      <w:r w:rsidR="008D7B5D">
        <w:rPr>
          <w:rFonts w:eastAsiaTheme="minorEastAsia"/>
        </w:rPr>
        <w:t xml:space="preserve"> this clearly, </w:t>
      </w:r>
      <w:r w:rsidR="005C4D9A">
        <w:rPr>
          <w:rFonts w:eastAsiaTheme="minorEastAsia"/>
        </w:rPr>
        <w:t xml:space="preserve">with the </w:t>
      </w:r>
      <w:r w:rsidR="0009111F">
        <w:rPr>
          <w:rFonts w:eastAsiaTheme="minorEastAsia"/>
        </w:rPr>
        <w:t xml:space="preserve">vector arrows </w:t>
      </w:r>
      <w:r w:rsidR="005C4D9A">
        <w:rPr>
          <w:rFonts w:eastAsiaTheme="minorEastAsia"/>
        </w:rPr>
        <w:t>highlighted red</w:t>
      </w:r>
      <w:r w:rsidR="00CC56A4">
        <w:rPr>
          <w:rFonts w:eastAsiaTheme="minorEastAsia"/>
        </w:rPr>
        <w:t xml:space="preserve"> orientated</w:t>
      </w:r>
      <w:r w:rsidR="0009111F">
        <w:rPr>
          <w:rFonts w:eastAsiaTheme="minorEastAsia"/>
        </w:rPr>
        <w:t xml:space="preserve"> parallel to the direction of wave propagation. </w:t>
      </w:r>
      <w:r w:rsidR="005C4D9A">
        <w:rPr>
          <w:rFonts w:eastAsiaTheme="minorEastAsia"/>
        </w:rPr>
        <w:t xml:space="preserve"> </w:t>
      </w:r>
    </w:p>
    <w:p w14:paraId="5F80D18C" w14:textId="77777777" w:rsidR="00B96424" w:rsidRDefault="00B96424" w:rsidP="00980465">
      <w:pPr>
        <w:pStyle w:val="ListParagraph"/>
        <w:spacing w:before="160"/>
        <w:ind w:left="0"/>
        <w:rPr>
          <w:rFonts w:eastAsiaTheme="minorEastAsia"/>
        </w:rPr>
      </w:pPr>
    </w:p>
    <w:p w14:paraId="2A7F0991" w14:textId="42922869" w:rsidR="00B46F40" w:rsidRDefault="00CC56A4" w:rsidP="00980465">
      <w:pPr>
        <w:pStyle w:val="ListParagraph"/>
        <w:spacing w:before="160"/>
        <w:ind w:left="0"/>
      </w:pPr>
      <w:r>
        <w:lastRenderedPageBreak/>
        <w:t xml:space="preserve">Conversely, </w:t>
      </w:r>
      <w:r w:rsidR="003A3C9B">
        <w:fldChar w:fldCharType="begin"/>
      </w:r>
      <w:r w:rsidR="003A3C9B">
        <w:instrText xml:space="preserve"> REF _Ref195687845 \h </w:instrText>
      </w:r>
      <w:r w:rsidR="003A3C9B">
        <w:fldChar w:fldCharType="separate"/>
      </w:r>
      <w:r w:rsidR="00E410C1">
        <w:t xml:space="preserve">Figure </w:t>
      </w:r>
      <w:r w:rsidR="00E410C1">
        <w:rPr>
          <w:noProof/>
        </w:rPr>
        <w:t>29</w:t>
      </w:r>
      <w:r w:rsidR="003A3C9B">
        <w:fldChar w:fldCharType="end"/>
      </w:r>
      <w:r w:rsidR="003A3C9B">
        <w:t xml:space="preserve"> </w:t>
      </w:r>
      <w:r>
        <w:t xml:space="preserve">shown again </w:t>
      </w:r>
      <w:r w:rsidR="003A3C9B">
        <w:t>below</w:t>
      </w:r>
      <w:r>
        <w:t xml:space="preserve">, shows the </w:t>
      </w:r>
      <w:r w:rsidR="00CF3657">
        <w:t xml:space="preserve">electric field vectors, which are perpendicular to the direction of wave propagation. </w:t>
      </w:r>
    </w:p>
    <w:p w14:paraId="70E59EB9" w14:textId="6D353633" w:rsidR="00D0790D" w:rsidRPr="00D0790D" w:rsidRDefault="00E53AEF" w:rsidP="00B46F40">
      <w:pPr>
        <w:jc w:val="center"/>
      </w:pPr>
      <w:r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5B408757" wp14:editId="2B7F3216">
                <wp:simplePos x="0" y="0"/>
                <wp:positionH relativeFrom="column">
                  <wp:posOffset>1519745</wp:posOffset>
                </wp:positionH>
                <wp:positionV relativeFrom="paragraph">
                  <wp:posOffset>992818</wp:posOffset>
                </wp:positionV>
                <wp:extent cx="1238498" cy="756887"/>
                <wp:effectExtent l="0" t="38100" r="57150" b="5715"/>
                <wp:wrapNone/>
                <wp:docPr id="512515202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8498" cy="756887"/>
                          <a:chOff x="-2975016" y="-62296"/>
                          <a:chExt cx="1238498" cy="756887"/>
                        </a:xfrm>
                      </wpg:grpSpPr>
                      <wps:wsp>
                        <wps:cNvPr id="2122572804" name="Straight Arrow Connector 25"/>
                        <wps:cNvCnPr/>
                        <wps:spPr>
                          <a:xfrm flipV="1">
                            <a:off x="-1912174" y="-62296"/>
                            <a:ext cx="175656" cy="756887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08851940" name="Text Box 26"/>
                        <wps:cNvSpPr txBox="1"/>
                        <wps:spPr>
                          <a:xfrm>
                            <a:off x="-2975016" y="71253"/>
                            <a:ext cx="1056904" cy="39188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6B18102" w14:textId="77777777" w:rsidR="000B3B2F" w:rsidRPr="00CF3657" w:rsidRDefault="000B3B2F" w:rsidP="00711A99">
                              <w:pPr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CF3657">
                                <w:rPr>
                                  <w:sz w:val="18"/>
                                  <w:szCs w:val="18"/>
                                </w:rPr>
                                <w:t>Direction of wave propagation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408757" id="_x0000_s1041" style="position:absolute;left:0;text-align:left;margin-left:119.65pt;margin-top:78.15pt;width:97.5pt;height:59.6pt;z-index:251687936;mso-width-relative:margin;mso-height-relative:margin" coordorigin="-29750,-622" coordsize="12384,75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">
                <v:shape id="Straight Arrow Connector 25" o:spid="_x0000_s1042" type="#_x0000_t32" style="position:absolute;left:-19121;top:-622;width:1756;height:756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" strokecolor="black [3213]" strokeweight="3pt">
                  <v:stroke endarrow="block" joinstyle="miter"/>
                </v:shape>
                <v:shape id="Text Box 26" o:spid="_x0000_s1043" type="#_x0000_t202" style="position:absolute;left:-29750;top:712;width:10569;height:39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" fillcolor="white [3201]" stroked="f" strokeweight=".5pt">
                  <v:textbox>
                    <w:txbxContent>
                      <w:p w14:paraId="16B18102" w14:textId="77777777" w:rsidR="000B3B2F" w:rsidRPr="00CF3657" w:rsidRDefault="000B3B2F" w:rsidP="00711A99">
                        <w:pPr>
                          <w:jc w:val="right"/>
                          <w:rPr>
                            <w:sz w:val="18"/>
                            <w:szCs w:val="18"/>
                          </w:rPr>
                        </w:pPr>
                        <w:r w:rsidRPr="00CF3657">
                          <w:rPr>
                            <w:sz w:val="18"/>
                            <w:szCs w:val="18"/>
                          </w:rPr>
                          <w:t>Direction of wave propagation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46F40" w:rsidRPr="00952D69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D4E4754" wp14:editId="78F2627B">
            <wp:extent cx="4537218" cy="3354780"/>
            <wp:effectExtent l="0" t="0" r="0" b="0"/>
            <wp:docPr id="177176815" name="Picture 177176815" descr="A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176815" name="Picture 177176815" descr="A screen shot of a computer screen&#10;&#10;AI-generated content may be incorrect."/>
                    <pic:cNvPicPr/>
                  </pic:nvPicPr>
                  <pic:blipFill rotWithShape="1">
                    <a:blip r:embed="rId36"/>
                    <a:srcRect l="1" r="26418"/>
                    <a:stretch/>
                  </pic:blipFill>
                  <pic:spPr bwMode="auto">
                    <a:xfrm>
                      <a:off x="0" y="0"/>
                      <a:ext cx="4624740" cy="3419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D4B1F6" w14:textId="3E680224" w:rsidR="00B46F40" w:rsidRDefault="00B46F40" w:rsidP="00B46F40">
      <w:pPr>
        <w:pStyle w:val="Caption"/>
        <w:jc w:val="center"/>
      </w:pPr>
      <w:r>
        <w:t>Figure 2</w:t>
      </w:r>
      <w:r w:rsidR="00796E0B">
        <w:t>9</w:t>
      </w:r>
      <w:r>
        <w:t>: TE</w:t>
      </w:r>
      <w:r>
        <w:rPr>
          <w:vertAlign w:val="subscript"/>
        </w:rPr>
        <w:t>10</w:t>
      </w:r>
      <w:r>
        <w:t xml:space="preserve"> Vector Plot – Teflon Electric Field</w:t>
      </w:r>
    </w:p>
    <w:p w14:paraId="6CCB1908" w14:textId="528E5E1C" w:rsidR="00AE5291" w:rsidRDefault="00354476" w:rsidP="00154E97">
      <w:r>
        <w:t xml:space="preserve">In </w:t>
      </w:r>
      <w:r w:rsidR="00056C58">
        <w:t>T</w:t>
      </w:r>
      <w:r>
        <w:t xml:space="preserve">ask 2, </w:t>
      </w:r>
      <w:r w:rsidR="00C05C18">
        <w:t xml:space="preserve">the most prominent peak at 1.28 GHz has been identified as the operating frequency as shown in </w:t>
      </w:r>
      <w:r w:rsidR="00D1794E">
        <w:fldChar w:fldCharType="begin"/>
      </w:r>
      <w:r w:rsidR="00D1794E">
        <w:instrText xml:space="preserve"> REF _Ref195613754 \h </w:instrText>
      </w:r>
      <w:r w:rsidR="00D1794E">
        <w:fldChar w:fldCharType="separate"/>
      </w:r>
      <w:r w:rsidR="00E410C1">
        <w:t xml:space="preserve">Figure </w:t>
      </w:r>
      <w:r w:rsidR="00E410C1">
        <w:rPr>
          <w:noProof/>
        </w:rPr>
        <w:t>43</w:t>
      </w:r>
      <w:r w:rsidR="00D1794E">
        <w:fldChar w:fldCharType="end"/>
      </w:r>
      <w:r w:rsidR="00C05C18">
        <w:t xml:space="preserve">. This </w:t>
      </w:r>
      <w:r w:rsidR="00FC44E7">
        <w:t>is the point at which</w:t>
      </w:r>
      <w:r w:rsidR="002E0A6E">
        <w:t xml:space="preserve"> the reflection coefficient is lowest</w:t>
      </w:r>
      <w:r w:rsidR="00FA4971">
        <w:t xml:space="preserve">, therefore </w:t>
      </w:r>
      <w:r w:rsidR="002B5965">
        <w:t xml:space="preserve">more </w:t>
      </w:r>
      <w:r w:rsidR="00FA4971">
        <w:t>EM radiation is</w:t>
      </w:r>
      <w:r w:rsidR="00507CBF">
        <w:t xml:space="preserve"> </w:t>
      </w:r>
      <w:r w:rsidR="001E2DDF">
        <w:t>transmitted</w:t>
      </w:r>
      <w:r w:rsidR="00183DC1">
        <w:t xml:space="preserve"> and less is reflected</w:t>
      </w:r>
      <w:r w:rsidR="001E2DDF">
        <w:t>.</w:t>
      </w:r>
      <w:r w:rsidR="00273807">
        <w:t xml:space="preserve"> Conversely, the additional peaks on </w:t>
      </w:r>
      <w:r w:rsidR="00273807">
        <w:fldChar w:fldCharType="begin"/>
      </w:r>
      <w:r w:rsidR="00273807">
        <w:instrText xml:space="preserve"> REF _Ref195613754 \h </w:instrText>
      </w:r>
      <w:r w:rsidR="00273807">
        <w:fldChar w:fldCharType="separate"/>
      </w:r>
      <w:r w:rsidR="00E410C1">
        <w:t xml:space="preserve">Figure </w:t>
      </w:r>
      <w:r w:rsidR="00E410C1">
        <w:rPr>
          <w:noProof/>
        </w:rPr>
        <w:t>43</w:t>
      </w:r>
      <w:r w:rsidR="00273807">
        <w:fldChar w:fldCharType="end"/>
      </w:r>
      <w:r w:rsidR="00C45C5E">
        <w:t xml:space="preserve"> represent a greater proportion of the EM wave getting reflected</w:t>
      </w:r>
      <w:r w:rsidR="00700521">
        <w:t xml:space="preserve"> due to an increase in </w:t>
      </w:r>
      <w:r w:rsidR="00F66D9F">
        <w:t xml:space="preserve">reflection coefficient. </w:t>
      </w:r>
      <w:r w:rsidR="00B470D6">
        <w:t xml:space="preserve">It is vitally </w:t>
      </w:r>
      <w:r w:rsidR="006B3417">
        <w:t>important</w:t>
      </w:r>
      <w:r w:rsidR="00B470D6">
        <w:t xml:space="preserve"> in communication systems that the reflection </w:t>
      </w:r>
      <w:r w:rsidR="006B3417">
        <w:t>coefficient</w:t>
      </w:r>
      <w:r w:rsidR="00B470D6">
        <w:t xml:space="preserve"> is minimal</w:t>
      </w:r>
      <w:r w:rsidR="009A6ED0">
        <w:t>, particularly</w:t>
      </w:r>
      <w:r w:rsidR="00B470D6">
        <w:t xml:space="preserve"> at </w:t>
      </w:r>
      <w:r w:rsidR="006B3417">
        <w:t>interfacing</w:t>
      </w:r>
      <w:r w:rsidR="00B470D6">
        <w:t xml:space="preserve"> points</w:t>
      </w:r>
      <w:r w:rsidR="00033472">
        <w:t xml:space="preserve"> of the system.</w:t>
      </w:r>
      <w:r w:rsidR="00AE5291">
        <w:t xml:space="preserve"> The reflection coefficient is dictated by the impedance of individual components of the communication system</w:t>
      </w:r>
      <w:r w:rsidR="00EC6F36">
        <w:t xml:space="preserve">, such as </w:t>
      </w:r>
      <w:r w:rsidR="007C1604">
        <w:t xml:space="preserve">an antenna and input waveguide, as shown in </w:t>
      </w:r>
      <w:r w:rsidR="00F4388A">
        <w:fldChar w:fldCharType="begin"/>
      </w:r>
      <w:r w:rsidR="00F4388A">
        <w:instrText xml:space="preserve"> REF _Ref195693852 \h </w:instrText>
      </w:r>
      <w:r w:rsidR="00F4388A">
        <w:fldChar w:fldCharType="separate"/>
      </w:r>
      <w:r w:rsidR="00E410C1">
        <w:t xml:space="preserve">Equation </w:t>
      </w:r>
      <w:r w:rsidR="00E410C1">
        <w:rPr>
          <w:noProof/>
        </w:rPr>
        <w:t>7</w:t>
      </w:r>
      <w:r w:rsidR="00F4388A">
        <w:fldChar w:fldCharType="end"/>
      </w:r>
      <w:r w:rsidR="00F4388A">
        <w:t xml:space="preserve"> </w:t>
      </w:r>
      <w:sdt>
        <w:sdtPr>
          <w:id w:val="322637731"/>
          <w:citation/>
        </w:sdtPr>
        <w:sdtEndPr/>
        <w:sdtContent>
          <w:r w:rsidR="00F4388A">
            <w:fldChar w:fldCharType="begin"/>
          </w:r>
          <w:r w:rsidR="00F4388A">
            <w:instrText xml:space="preserve"> CITATION Stu86 \l 2057 </w:instrText>
          </w:r>
          <w:r w:rsidR="00F4388A">
            <w:fldChar w:fldCharType="separate"/>
          </w:r>
          <w:r w:rsidR="00E410C1" w:rsidRPr="00E410C1">
            <w:rPr>
              <w:noProof/>
            </w:rPr>
            <w:t>[9]</w:t>
          </w:r>
          <w:r w:rsidR="00F4388A">
            <w:fldChar w:fldCharType="end"/>
          </w:r>
        </w:sdtContent>
      </w:sdt>
      <w:r w:rsidR="007C1604">
        <w:t xml:space="preserve">. </w:t>
      </w:r>
    </w:p>
    <w:p w14:paraId="321521EB" w14:textId="77777777" w:rsidR="00291F5F" w:rsidRDefault="00291F5F" w:rsidP="00291F5F">
      <w:pPr>
        <w:keepNext/>
      </w:pPr>
      <m:oMathPara>
        <m:oMath>
          <m:r>
            <m:rPr>
              <m:sty m:val="p"/>
            </m:rPr>
            <w:rPr>
              <w:rFonts w:ascii="Cambria Math" w:hAnsi="Cambria Math"/>
            </w:rPr>
            <m:t>Γ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Z-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Z+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</m:den>
          </m:f>
        </m:oMath>
      </m:oMathPara>
    </w:p>
    <w:p w14:paraId="1BBBAA41" w14:textId="689F0300" w:rsidR="007C1604" w:rsidRDefault="00291F5F" w:rsidP="00291F5F">
      <w:pPr>
        <w:pStyle w:val="Caption"/>
        <w:jc w:val="center"/>
      </w:pPr>
      <w:bookmarkStart w:id="94" w:name="_Ref195693852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E410C1">
        <w:rPr>
          <w:noProof/>
        </w:rPr>
        <w:t>7</w:t>
      </w:r>
      <w:r>
        <w:rPr>
          <w:noProof/>
        </w:rPr>
        <w:fldChar w:fldCharType="end"/>
      </w:r>
      <w:bookmarkEnd w:id="94"/>
      <w:r>
        <w:t>: Calculating Reflectance Coefficient</w:t>
      </w:r>
    </w:p>
    <w:p w14:paraId="710E3D0F" w14:textId="09F10A62" w:rsidR="007C1604" w:rsidRDefault="00F4388A" w:rsidP="00154E97">
      <w:r>
        <w:t>Where</w:t>
      </w:r>
      <w:r w:rsidR="00A96133">
        <w:t xml:space="preserve"> </w:t>
      </w:r>
      <w:r w:rsidR="00595332">
        <w:rPr>
          <w:rFonts w:ascii="Arial" w:hAnsi="Arial" w:cs="Arial"/>
        </w:rPr>
        <w:t>Γ</w:t>
      </w:r>
      <w:r w:rsidR="00595332">
        <w:t xml:space="preserve"> = </w:t>
      </w:r>
      <w:r w:rsidR="00446426">
        <w:t xml:space="preserve">reflection coefficient, </w:t>
      </w:r>
      <w:r>
        <w:t xml:space="preserve"> Z = </w:t>
      </w:r>
      <w:r w:rsidR="0079370A">
        <w:t>l</w:t>
      </w:r>
      <w:r w:rsidR="003B550A">
        <w:t xml:space="preserve">oad </w:t>
      </w:r>
      <w:r w:rsidR="0079370A">
        <w:t>i</w:t>
      </w:r>
      <w:r w:rsidR="003B550A">
        <w:t>mpedance</w:t>
      </w:r>
      <w:r w:rsidR="00446426">
        <w:t xml:space="preserve"> and </w:t>
      </w:r>
      <w:r w:rsidR="0079370A">
        <w:t>Z</w:t>
      </w:r>
      <w:r w:rsidR="0079370A">
        <w:rPr>
          <w:vertAlign w:val="subscript"/>
        </w:rPr>
        <w:t>0</w:t>
      </w:r>
      <w:r w:rsidR="0079370A">
        <w:t xml:space="preserve"> = characteristic impedance of feedline</w:t>
      </w:r>
      <w:r w:rsidR="008E178E">
        <w:t>. Therefore, i</w:t>
      </w:r>
      <w:r w:rsidR="006016C5">
        <w:t xml:space="preserve">f there is a large disparity in impedance values, the reflection coefficient will be </w:t>
      </w:r>
      <w:r w:rsidR="00F810FD">
        <w:t>higher,</w:t>
      </w:r>
      <w:r w:rsidR="006016C5">
        <w:t xml:space="preserve"> </w:t>
      </w:r>
      <w:r w:rsidR="00267EE8">
        <w:t xml:space="preserve">and more </w:t>
      </w:r>
      <w:r w:rsidR="00F810FD">
        <w:t xml:space="preserve">EM waves will be </w:t>
      </w:r>
      <w:r w:rsidR="00267EE8">
        <w:t xml:space="preserve">reflected </w:t>
      </w:r>
      <w:r w:rsidR="00F810FD">
        <w:t>resulting in signal loss</w:t>
      </w:r>
      <w:sdt>
        <w:sdtPr>
          <w:id w:val="401877189"/>
          <w:citation/>
        </w:sdtPr>
        <w:sdtEndPr/>
        <w:sdtContent>
          <w:r w:rsidR="0068407B">
            <w:fldChar w:fldCharType="begin"/>
          </w:r>
          <w:r w:rsidR="0068407B">
            <w:instrText xml:space="preserve"> CITATION Iow25 \l 2057 </w:instrText>
          </w:r>
          <w:r w:rsidR="0068407B">
            <w:fldChar w:fldCharType="separate"/>
          </w:r>
          <w:r w:rsidR="00E410C1">
            <w:rPr>
              <w:noProof/>
            </w:rPr>
            <w:t xml:space="preserve"> </w:t>
          </w:r>
          <w:r w:rsidR="00E410C1" w:rsidRPr="00E410C1">
            <w:rPr>
              <w:noProof/>
            </w:rPr>
            <w:t>[10]</w:t>
          </w:r>
          <w:r w:rsidR="0068407B">
            <w:fldChar w:fldCharType="end"/>
          </w:r>
        </w:sdtContent>
      </w:sdt>
      <w:r w:rsidR="0068407B">
        <w:t xml:space="preserve">. </w:t>
      </w:r>
    </w:p>
    <w:p w14:paraId="055B8822" w14:textId="256622F7" w:rsidR="00154E97" w:rsidRPr="00154E97" w:rsidRDefault="00F66D9F" w:rsidP="00154E97">
      <w:r>
        <w:t xml:space="preserve">Also in Task 2, </w:t>
      </w:r>
      <w:r w:rsidR="00354476">
        <w:t xml:space="preserve">there was </w:t>
      </w:r>
      <w:r w:rsidR="005B366C">
        <w:t xml:space="preserve">considerable disparity between the simulated operating frequency and theoretical calculated operating frequency, </w:t>
      </w:r>
      <w:r w:rsidR="00BE74C4">
        <w:t>1.28 GHz vs 1.42 GHz respectively.</w:t>
      </w:r>
      <w:r w:rsidR="00B06617">
        <w:t xml:space="preserve"> This is likely due to several factors and assumptions that are ignored during the mathematical calculation, for example</w:t>
      </w:r>
      <w:r w:rsidR="005B4D92">
        <w:t xml:space="preserve"> a phenomenon known as </w:t>
      </w:r>
      <w:r w:rsidR="002C3475">
        <w:t xml:space="preserve">the </w:t>
      </w:r>
      <w:r w:rsidR="005B4D92">
        <w:t>fringing</w:t>
      </w:r>
      <w:r w:rsidR="00201839">
        <w:t xml:space="preserve"> effect</w:t>
      </w:r>
      <w:r w:rsidR="0075608A">
        <w:t xml:space="preserve"> </w:t>
      </w:r>
      <w:sdt>
        <w:sdtPr>
          <w:id w:val="-971439895"/>
          <w:citation/>
        </w:sdtPr>
        <w:sdtContent>
          <w:r w:rsidR="0075608A">
            <w:fldChar w:fldCharType="begin"/>
          </w:r>
          <w:r w:rsidR="0075608A">
            <w:instrText xml:space="preserve"> CITATION Kat22 \l 2057 </w:instrText>
          </w:r>
          <w:r w:rsidR="0075608A">
            <w:fldChar w:fldCharType="separate"/>
          </w:r>
          <w:r w:rsidR="00E410C1" w:rsidRPr="00E410C1">
            <w:rPr>
              <w:noProof/>
            </w:rPr>
            <w:t>[11]</w:t>
          </w:r>
          <w:r w:rsidR="0075608A">
            <w:fldChar w:fldCharType="end"/>
          </w:r>
        </w:sdtContent>
      </w:sdt>
      <w:r w:rsidR="0075608A">
        <w:t xml:space="preserve">. </w:t>
      </w:r>
      <w:r w:rsidR="00201839">
        <w:t xml:space="preserve">This effect </w:t>
      </w:r>
      <w:r w:rsidR="00E84BDC">
        <w:t xml:space="preserve">typically occurs </w:t>
      </w:r>
      <w:r w:rsidR="00F32516">
        <w:t xml:space="preserve">in capacitors, where the electric field bulges beyond the confinement of the </w:t>
      </w:r>
      <w:r w:rsidR="002D43A4">
        <w:t xml:space="preserve">plates, but can also occur in dipole antennas. </w:t>
      </w:r>
      <w:r w:rsidR="00220D0C">
        <w:t>The</w:t>
      </w:r>
      <w:r w:rsidR="002D43A4">
        <w:t xml:space="preserve"> </w:t>
      </w:r>
      <w:r w:rsidR="00E04A5E">
        <w:t xml:space="preserve">propagating </w:t>
      </w:r>
      <w:r w:rsidR="002D43A4">
        <w:t>electric field</w:t>
      </w:r>
      <w:r w:rsidR="00705B75">
        <w:t xml:space="preserve"> extends beyond the antenna length, effectively increasing it. As shown in Equation </w:t>
      </w:r>
      <w:r w:rsidR="00673DF5">
        <w:t>(9)</w:t>
      </w:r>
      <w:r w:rsidR="00705B75">
        <w:t xml:space="preserve">, increasing the length of the antenna will lead to a </w:t>
      </w:r>
      <w:r w:rsidR="00CB6108">
        <w:t>reduction</w:t>
      </w:r>
      <w:r w:rsidR="00673DF5">
        <w:t xml:space="preserve"> in operating frequency, which was likely accounted for in the simulation, but ignored during the calculations </w:t>
      </w:r>
      <w:r w:rsidR="00CB6108">
        <w:t xml:space="preserve">hence a higher value. </w:t>
      </w:r>
    </w:p>
    <w:p w14:paraId="47506ECA" w14:textId="1C21D428" w:rsidR="00A11EE6" w:rsidRDefault="00A11EE6" w:rsidP="00A11EE6">
      <w:pPr>
        <w:pStyle w:val="Heading1"/>
        <w:numPr>
          <w:ilvl w:val="0"/>
          <w:numId w:val="1"/>
        </w:numPr>
        <w:rPr>
          <w:color w:val="373737" w:themeColor="accent1" w:themeShade="40"/>
        </w:rPr>
      </w:pPr>
      <w:bookmarkStart w:id="95" w:name="_Toc196057146"/>
      <w:r>
        <w:rPr>
          <w:color w:val="373737" w:themeColor="accent1" w:themeShade="40"/>
        </w:rPr>
        <w:lastRenderedPageBreak/>
        <w:t>Conclusion</w:t>
      </w:r>
      <w:bookmarkEnd w:id="95"/>
    </w:p>
    <w:p w14:paraId="6EF67FAD" w14:textId="7227921B" w:rsidR="003553A2" w:rsidRDefault="00F92051" w:rsidP="00A11EE6">
      <w:r>
        <w:t>A series of HFSS simulations were run and compared to mathematically derived figures</w:t>
      </w:r>
      <w:r w:rsidR="003553A2">
        <w:t xml:space="preserve"> and the following conclusions can be drawn: </w:t>
      </w:r>
    </w:p>
    <w:p w14:paraId="27048682" w14:textId="4043ADD3" w:rsidR="00165B40" w:rsidRDefault="0095142A" w:rsidP="003553A2">
      <w:pPr>
        <w:pStyle w:val="ListParagraph"/>
        <w:numPr>
          <w:ilvl w:val="0"/>
          <w:numId w:val="13"/>
        </w:numPr>
      </w:pPr>
      <w:r>
        <w:t>In Task 1a and 1b, t</w:t>
      </w:r>
      <w:r w:rsidR="00165B40">
        <w:t>hree modes were identified as TE</w:t>
      </w:r>
      <w:r w:rsidR="00165B40">
        <w:rPr>
          <w:vertAlign w:val="subscript"/>
        </w:rPr>
        <w:t>10</w:t>
      </w:r>
      <w:r w:rsidR="00165B40">
        <w:t>, TE</w:t>
      </w:r>
      <w:r w:rsidR="00165B40">
        <w:rPr>
          <w:vertAlign w:val="subscript"/>
        </w:rPr>
        <w:t>20</w:t>
      </w:r>
      <w:r w:rsidR="00165B40">
        <w:t xml:space="preserve"> and TE</w:t>
      </w:r>
      <w:r w:rsidR="00165B40">
        <w:rPr>
          <w:vertAlign w:val="subscript"/>
        </w:rPr>
        <w:t>30</w:t>
      </w:r>
      <w:r w:rsidR="006D1D6A">
        <w:t>, with TE</w:t>
      </w:r>
      <w:r w:rsidR="006D1D6A">
        <w:rPr>
          <w:vertAlign w:val="subscript"/>
        </w:rPr>
        <w:t>10</w:t>
      </w:r>
      <w:r w:rsidR="006D1D6A">
        <w:t xml:space="preserve"> being identified as the dominant mode due to the lowest cutoff frequency. </w:t>
      </w:r>
    </w:p>
    <w:p w14:paraId="18FDF5D6" w14:textId="1923BAF9" w:rsidR="009D7BF6" w:rsidRDefault="009D7BF6" w:rsidP="003553A2">
      <w:pPr>
        <w:pStyle w:val="ListParagraph"/>
        <w:numPr>
          <w:ilvl w:val="0"/>
          <w:numId w:val="13"/>
        </w:numPr>
      </w:pPr>
      <w:r>
        <w:t>There was good agreement between calculated and HFSS simulation</w:t>
      </w:r>
      <w:r w:rsidR="006D44BB">
        <w:t xml:space="preserve"> values for cutoff frequenc</w:t>
      </w:r>
      <w:r w:rsidR="00ED2953">
        <w:t xml:space="preserve">ies in Task 1a and 1b. </w:t>
      </w:r>
    </w:p>
    <w:p w14:paraId="34ADCBC0" w14:textId="38E3DC07" w:rsidR="00EB1C3A" w:rsidRDefault="00ED2953" w:rsidP="003553A2">
      <w:pPr>
        <w:pStyle w:val="ListParagraph"/>
        <w:numPr>
          <w:ilvl w:val="0"/>
          <w:numId w:val="13"/>
        </w:numPr>
      </w:pPr>
      <w:r>
        <w:t xml:space="preserve">Teflon dielectric medium used in Task 1b resulted in substantially lower cutoff frequencies compared with vacuum in Task 1a. </w:t>
      </w:r>
      <w:r w:rsidR="00232EAC">
        <w:t xml:space="preserve">This was due to the higher permittivity of Teflon compared with vacuum, 2.1 vs 1 respectively. </w:t>
      </w:r>
    </w:p>
    <w:p w14:paraId="0C077722" w14:textId="114CD9C5" w:rsidR="00C761F2" w:rsidRDefault="00C761F2" w:rsidP="003553A2">
      <w:pPr>
        <w:pStyle w:val="ListParagraph"/>
        <w:numPr>
          <w:ilvl w:val="0"/>
          <w:numId w:val="13"/>
        </w:numPr>
      </w:pPr>
      <w:r>
        <w:t>The relatively minimal waveguide height (6mm) was likely the reason for the EM wave failing to propagate entirely</w:t>
      </w:r>
      <w:r w:rsidR="000C5A11">
        <w:t xml:space="preserve">, potentially due to the incident wave not meeting the required </w:t>
      </w:r>
      <w:r w:rsidR="00DA3EA4">
        <w:t xml:space="preserve">critical angle to allow total internal reflection to take place. </w:t>
      </w:r>
    </w:p>
    <w:p w14:paraId="30F07F07" w14:textId="60399A41" w:rsidR="009712CD" w:rsidRDefault="009712CD" w:rsidP="003553A2">
      <w:pPr>
        <w:pStyle w:val="ListParagraph"/>
        <w:numPr>
          <w:ilvl w:val="0"/>
          <w:numId w:val="13"/>
        </w:numPr>
      </w:pPr>
      <w:r>
        <w:t xml:space="preserve">Although not fully propagating the entire length of the waveguide, </w:t>
      </w:r>
      <w:r w:rsidR="005E4B4A">
        <w:t>the vector and magnitude plots</w:t>
      </w:r>
      <w:r w:rsidR="00723C61">
        <w:t xml:space="preserve"> demonstrated </w:t>
      </w:r>
      <w:r w:rsidR="00076EDF">
        <w:t>TE wave propagation whereby the electric field</w:t>
      </w:r>
      <w:r w:rsidR="00853A6B">
        <w:t xml:space="preserve"> was perpendicular to the direction of wave propagation.</w:t>
      </w:r>
    </w:p>
    <w:p w14:paraId="47AF84BA" w14:textId="2096FB18" w:rsidR="001F14E6" w:rsidRDefault="001F14E6" w:rsidP="003553A2">
      <w:pPr>
        <w:pStyle w:val="ListParagraph"/>
        <w:numPr>
          <w:ilvl w:val="0"/>
          <w:numId w:val="13"/>
        </w:numPr>
      </w:pPr>
      <w:r>
        <w:t xml:space="preserve">In Task 2, the calculated operating frequency was </w:t>
      </w:r>
      <w:r w:rsidR="00F14BDC">
        <w:t>substantially</w:t>
      </w:r>
      <w:r>
        <w:t xml:space="preserve"> lower than the HFSS simulation values,</w:t>
      </w:r>
      <w:r w:rsidR="00AF5059">
        <w:t xml:space="preserve"> likely due to </w:t>
      </w:r>
      <w:r w:rsidR="00E5542D">
        <w:t xml:space="preserve">the mathematical </w:t>
      </w:r>
      <w:r w:rsidR="00DF24F2">
        <w:t>calculation oversimplifying</w:t>
      </w:r>
      <w:r w:rsidR="00F14BDC">
        <w:t xml:space="preserve"> and ignoring potential effects such as the fringing effect. </w:t>
      </w:r>
    </w:p>
    <w:p w14:paraId="010973E8" w14:textId="5AAE306A" w:rsidR="00E46131" w:rsidRDefault="00446782" w:rsidP="003553A2">
      <w:pPr>
        <w:pStyle w:val="ListParagraph"/>
        <w:numPr>
          <w:ilvl w:val="0"/>
          <w:numId w:val="13"/>
        </w:numPr>
      </w:pPr>
      <w:r>
        <w:t xml:space="preserve">At the operating frequency, the </w:t>
      </w:r>
      <w:r w:rsidR="00DB42C8">
        <w:t xml:space="preserve">reflectance coefficient is minimal </w:t>
      </w:r>
      <w:r w:rsidR="008638DD">
        <w:t xml:space="preserve">allowing more signal to propagate with less reflected back causing signal loss. </w:t>
      </w:r>
    </w:p>
    <w:p w14:paraId="1A82A1EC" w14:textId="77777777" w:rsidR="003553A2" w:rsidRDefault="003553A2" w:rsidP="00A11EE6"/>
    <w:p w14:paraId="0075942A" w14:textId="77777777" w:rsidR="003553A2" w:rsidRDefault="003553A2" w:rsidP="00A11EE6"/>
    <w:p w14:paraId="17E51466" w14:textId="77777777" w:rsidR="00AB53FE" w:rsidRDefault="00AB53FE" w:rsidP="00825F64"/>
    <w:p w14:paraId="6C9ED8B1" w14:textId="77777777" w:rsidR="00AB53FE" w:rsidRDefault="00AB53FE" w:rsidP="00825F64"/>
    <w:p w14:paraId="0CFCA7B3" w14:textId="77777777" w:rsidR="00AB53FE" w:rsidRDefault="00AB53FE" w:rsidP="00825F64"/>
    <w:p w14:paraId="28E9705C" w14:textId="77777777" w:rsidR="008638DD" w:rsidRDefault="008638DD" w:rsidP="00825F64"/>
    <w:p w14:paraId="2BC793F6" w14:textId="0AD46F42" w:rsidR="008638DD" w:rsidRDefault="00F332DE" w:rsidP="00825F64">
      <w:r>
        <w:br w:type="page"/>
      </w:r>
    </w:p>
    <w:bookmarkStart w:id="96" w:name="_Toc196057147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161899814"/>
        <w:docPartObj>
          <w:docPartGallery w:val="Bibliographies"/>
          <w:docPartUnique/>
        </w:docPartObj>
      </w:sdtPr>
      <w:sdtEndPr/>
      <w:sdtContent>
        <w:p w14:paraId="4B50F31F" w14:textId="66609781" w:rsidR="00AB53FE" w:rsidRPr="00AB53FE" w:rsidRDefault="00AB53FE">
          <w:pPr>
            <w:pStyle w:val="Heading1"/>
            <w:rPr>
              <w:color w:val="auto"/>
            </w:rPr>
          </w:pPr>
          <w:r w:rsidRPr="00AB53FE">
            <w:rPr>
              <w:color w:val="auto"/>
            </w:rPr>
            <w:t>References</w:t>
          </w:r>
          <w:bookmarkEnd w:id="96"/>
        </w:p>
        <w:sdt>
          <w:sdtPr>
            <w:id w:val="-573587230"/>
            <w:bibliography/>
          </w:sdtPr>
          <w:sdtEndPr/>
          <w:sdtContent>
            <w:p w14:paraId="2BBB5F90" w14:textId="77777777" w:rsidR="00E410C1" w:rsidRDefault="00AB53FE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40"/>
                <w:gridCol w:w="8586"/>
              </w:tblGrid>
              <w:tr w:rsidR="00E410C1" w14:paraId="7C904CB5" w14:textId="77777777">
                <w:trPr>
                  <w:divId w:val="160106309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E9A15EB" w14:textId="35698260" w:rsidR="00E410C1" w:rsidRDefault="00E410C1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4790F1" w14:textId="77777777" w:rsidR="00E410C1" w:rsidRDefault="00E410C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Flann Microwave, </w:t>
                    </w:r>
                    <w:r>
                      <w:rPr>
                        <w:i/>
                        <w:iCs/>
                        <w:noProof/>
                      </w:rPr>
                      <w:t xml:space="preserve">Flange to Flange Waveguide Straights, Adaptors and Spacers - Data Sheet, </w:t>
                    </w:r>
                    <w:r>
                      <w:rPr>
                        <w:noProof/>
                      </w:rPr>
                      <w:t xml:space="preserve">2024. </w:t>
                    </w:r>
                  </w:p>
                </w:tc>
              </w:tr>
              <w:tr w:rsidR="00E410C1" w14:paraId="6E5DDED1" w14:textId="77777777">
                <w:trPr>
                  <w:divId w:val="160106309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6DBAFD1" w14:textId="77777777" w:rsidR="00E410C1" w:rsidRDefault="00E410C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4F4CCB3" w14:textId="77777777" w:rsidR="00E410C1" w:rsidRDefault="00E410C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H. P. a. R. J. Burkholder, Electromagnetic Radiation, Scattering, and Diffraction, John Wiley &amp; Sons, Inc, 2022. </w:t>
                    </w:r>
                  </w:p>
                </w:tc>
              </w:tr>
              <w:tr w:rsidR="00E410C1" w14:paraId="00444339" w14:textId="77777777">
                <w:trPr>
                  <w:divId w:val="160106309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239F86E" w14:textId="77777777" w:rsidR="00E410C1" w:rsidRDefault="00E410C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4FC5B38" w14:textId="77777777" w:rsidR="00E410C1" w:rsidRDefault="00E410C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Webb, “Cavity- and waveguide-resonators in electron paramagnetic resonance, nuclear magnetic resonance, and magnetic resonance imaging,” </w:t>
                    </w:r>
                    <w:r>
                      <w:rPr>
                        <w:i/>
                        <w:iCs/>
                        <w:noProof/>
                      </w:rPr>
                      <w:t xml:space="preserve">Progress in Nuclear Magnetic Resonance Spectroscopy, </w:t>
                    </w:r>
                    <w:r>
                      <w:rPr>
                        <w:noProof/>
                      </w:rPr>
                      <w:t xml:space="preserve">vol. 83, pp. 1-20, 2014. </w:t>
                    </w:r>
                  </w:p>
                </w:tc>
              </w:tr>
              <w:tr w:rsidR="00E410C1" w14:paraId="4EE6D8F0" w14:textId="77777777">
                <w:trPr>
                  <w:divId w:val="160106309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5D386F2" w14:textId="77777777" w:rsidR="00E410C1" w:rsidRDefault="00E410C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EECD652" w14:textId="77777777" w:rsidR="00E410C1" w:rsidRDefault="00E410C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D. a. S. Kumar, “Performance Analysis and Comparison of various Rectenna based RF Energy Harvesting Systems,” 2017.</w:t>
                    </w:r>
                  </w:p>
                </w:tc>
              </w:tr>
              <w:tr w:rsidR="00E410C1" w14:paraId="46141439" w14:textId="77777777">
                <w:trPr>
                  <w:divId w:val="160106309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1D3E2A" w14:textId="77777777" w:rsidR="00E410C1" w:rsidRDefault="00E410C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1E695F8" w14:textId="77777777" w:rsidR="00E410C1" w:rsidRDefault="00E410C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Jacob, </w:t>
                    </w:r>
                    <w:r>
                      <w:rPr>
                        <w:i/>
                        <w:iCs/>
                        <w:noProof/>
                      </w:rPr>
                      <w:t xml:space="preserve">Electromagnetic Radiation (ACDC5009) Lecture 10, </w:t>
                    </w:r>
                    <w:r>
                      <w:rPr>
                        <w:noProof/>
                      </w:rPr>
                      <w:t xml:space="preserve">Swansea: UWTSD, 2025. </w:t>
                    </w:r>
                  </w:p>
                </w:tc>
              </w:tr>
              <w:tr w:rsidR="00E410C1" w14:paraId="36EFCF0D" w14:textId="77777777">
                <w:trPr>
                  <w:divId w:val="160106309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B58B357" w14:textId="77777777" w:rsidR="00E410C1" w:rsidRDefault="00E410C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4E4C1E8" w14:textId="77777777" w:rsidR="00E410C1" w:rsidRDefault="00E410C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E. a. M. Nahvi, “Chapter 16 - Waveguides,” in </w:t>
                    </w:r>
                    <w:r>
                      <w:rPr>
                        <w:i/>
                        <w:iCs/>
                        <w:noProof/>
                      </w:rPr>
                      <w:t>Electromagnetics</w:t>
                    </w:r>
                    <w:r>
                      <w:rPr>
                        <w:noProof/>
                      </w:rPr>
                      <w:t xml:space="preserve">, McGraw Hill Education, 2014. </w:t>
                    </w:r>
                  </w:p>
                </w:tc>
              </w:tr>
              <w:tr w:rsidR="00E410C1" w14:paraId="4EE47124" w14:textId="77777777">
                <w:trPr>
                  <w:divId w:val="160106309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8E70389" w14:textId="77777777" w:rsidR="00E410C1" w:rsidRDefault="00E410C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17F6221" w14:textId="77777777" w:rsidR="00E410C1" w:rsidRDefault="00E410C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O. a. J. Skaar, “Total Internal Reflection and Evanescent Gain,” </w:t>
                    </w:r>
                    <w:r>
                      <w:rPr>
                        <w:i/>
                        <w:iCs/>
                        <w:noProof/>
                      </w:rPr>
                      <w:t xml:space="preserve">Optics Express, </w:t>
                    </w:r>
                    <w:r>
                      <w:rPr>
                        <w:noProof/>
                      </w:rPr>
                      <w:t xml:space="preserve">vol. 19, no. 22, 2011. </w:t>
                    </w:r>
                  </w:p>
                </w:tc>
              </w:tr>
              <w:tr w:rsidR="00E410C1" w14:paraId="1FF0275C" w14:textId="77777777">
                <w:trPr>
                  <w:divId w:val="160106309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CD55429" w14:textId="77777777" w:rsidR="00E410C1" w:rsidRDefault="00E410C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0A79D2" w14:textId="77777777" w:rsidR="00E410C1" w:rsidRDefault="00E410C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H. Staelin, “Optical Waveguides,” Massachusetts Institute of Technology.</w:t>
                    </w:r>
                  </w:p>
                </w:tc>
              </w:tr>
              <w:tr w:rsidR="00E410C1" w14:paraId="633E9145" w14:textId="77777777">
                <w:trPr>
                  <w:divId w:val="160106309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B22C57E" w14:textId="77777777" w:rsidR="00E410C1" w:rsidRDefault="00E410C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FFF6124" w14:textId="77777777" w:rsidR="00E410C1" w:rsidRDefault="00E410C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J. a. U. Stumper, “National Standards and Standard Measurement Systems for Impedance and Reflection Coefficient,” in </w:t>
                    </w:r>
                    <w:r>
                      <w:rPr>
                        <w:i/>
                        <w:iCs/>
                        <w:noProof/>
                      </w:rPr>
                      <w:t>Proceeding of the IEEE</w:t>
                    </w:r>
                    <w:r>
                      <w:rPr>
                        <w:noProof/>
                      </w:rPr>
                      <w:t xml:space="preserve">, 1986. </w:t>
                    </w:r>
                  </w:p>
                </w:tc>
              </w:tr>
              <w:tr w:rsidR="00E410C1" w14:paraId="69DB8920" w14:textId="77777777">
                <w:trPr>
                  <w:divId w:val="160106309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257F32F" w14:textId="77777777" w:rsidR="00E410C1" w:rsidRDefault="00E410C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3193A3A" w14:textId="77777777" w:rsidR="00E410C1" w:rsidRDefault="00E410C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Iowa State University, “Reflection and Transmission Coefficients,” [Online]. Available: https://www.nde-ed.org/Physics/Waves/refractionsnells.xhtml. [Accessed 16 April 2025].</w:t>
                    </w:r>
                  </w:p>
                </w:tc>
              </w:tr>
              <w:tr w:rsidR="00E410C1" w14:paraId="53659E9F" w14:textId="77777777">
                <w:trPr>
                  <w:divId w:val="160106309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6288A76" w14:textId="77777777" w:rsidR="00E410C1" w:rsidRDefault="00E410C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C5491AD" w14:textId="77777777" w:rsidR="00E410C1" w:rsidRDefault="00E410C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L. Smith, </w:t>
                    </w:r>
                    <w:r>
                      <w:rPr>
                        <w:i/>
                        <w:iCs/>
                        <w:noProof/>
                      </w:rPr>
                      <w:t xml:space="preserve">The Half-Wave Dipole: Design, </w:t>
                    </w:r>
                    <w:r>
                      <w:rPr>
                        <w:noProof/>
                      </w:rPr>
                      <w:t xml:space="preserve">2022. </w:t>
                    </w:r>
                  </w:p>
                </w:tc>
              </w:tr>
            </w:tbl>
            <w:p w14:paraId="7C830E81" w14:textId="77777777" w:rsidR="00E410C1" w:rsidRDefault="00E410C1">
              <w:pPr>
                <w:divId w:val="1601063097"/>
                <w:rPr>
                  <w:rFonts w:eastAsia="Times New Roman"/>
                  <w:noProof/>
                </w:rPr>
              </w:pPr>
            </w:p>
            <w:p w14:paraId="7B8BDB61" w14:textId="4FAACBFD" w:rsidR="00AB53FE" w:rsidRDefault="00AB53F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DBE4839" w14:textId="77777777" w:rsidR="00AB53FE" w:rsidRPr="008237C3" w:rsidRDefault="00AB53FE" w:rsidP="00825F64"/>
    <w:sectPr w:rsidR="00AB53FE" w:rsidRPr="008237C3" w:rsidSect="00F332DE">
      <w:footerReference w:type="default" r:id="rId52"/>
      <w:footerReference w:type="first" r:id="rId53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F4C91" w14:textId="77777777" w:rsidR="002619F4" w:rsidRDefault="002619F4" w:rsidP="00223648">
      <w:pPr>
        <w:spacing w:after="0" w:line="240" w:lineRule="auto"/>
      </w:pPr>
      <w:r>
        <w:separator/>
      </w:r>
    </w:p>
  </w:endnote>
  <w:endnote w:type="continuationSeparator" w:id="0">
    <w:p w14:paraId="7DF145A1" w14:textId="77777777" w:rsidR="002619F4" w:rsidRDefault="002619F4" w:rsidP="00223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493816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8767EB" w14:textId="180A0E2E" w:rsidR="00223648" w:rsidRDefault="00223648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8351C1" w14:textId="77777777" w:rsidR="00223648" w:rsidRDefault="0022364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9925670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39DEC12" w14:textId="12F755B2" w:rsidR="00F332DE" w:rsidRDefault="00F332DE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20F1F0D" w14:textId="77777777" w:rsidR="00F332DE" w:rsidRDefault="00F332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A86BF" w14:textId="77777777" w:rsidR="002619F4" w:rsidRDefault="002619F4" w:rsidP="00223648">
      <w:pPr>
        <w:spacing w:after="0" w:line="240" w:lineRule="auto"/>
      </w:pPr>
      <w:r>
        <w:separator/>
      </w:r>
    </w:p>
  </w:footnote>
  <w:footnote w:type="continuationSeparator" w:id="0">
    <w:p w14:paraId="5EAC06F1" w14:textId="77777777" w:rsidR="002619F4" w:rsidRDefault="002619F4" w:rsidP="002236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DB7DE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BD4147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515352C"/>
    <w:multiLevelType w:val="multilevel"/>
    <w:tmpl w:val="2174CD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5523B7F"/>
    <w:multiLevelType w:val="hybridMultilevel"/>
    <w:tmpl w:val="572CB9CA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5BB76C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92046C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74E33C8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9B37002"/>
    <w:multiLevelType w:val="hybridMultilevel"/>
    <w:tmpl w:val="B418A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725E8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FEF20C3"/>
    <w:multiLevelType w:val="hybridMultilevel"/>
    <w:tmpl w:val="1CE624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F1332B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D0401D7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F8A485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81213954">
    <w:abstractNumId w:val="2"/>
  </w:num>
  <w:num w:numId="2" w16cid:durableId="1401637965">
    <w:abstractNumId w:val="9"/>
  </w:num>
  <w:num w:numId="3" w16cid:durableId="1319459863">
    <w:abstractNumId w:val="0"/>
  </w:num>
  <w:num w:numId="4" w16cid:durableId="252665866">
    <w:abstractNumId w:val="12"/>
  </w:num>
  <w:num w:numId="5" w16cid:durableId="1208369060">
    <w:abstractNumId w:val="6"/>
  </w:num>
  <w:num w:numId="6" w16cid:durableId="718092278">
    <w:abstractNumId w:val="8"/>
  </w:num>
  <w:num w:numId="7" w16cid:durableId="1051340677">
    <w:abstractNumId w:val="11"/>
  </w:num>
  <w:num w:numId="8" w16cid:durableId="2067099698">
    <w:abstractNumId w:val="4"/>
  </w:num>
  <w:num w:numId="9" w16cid:durableId="702902854">
    <w:abstractNumId w:val="10"/>
  </w:num>
  <w:num w:numId="10" w16cid:durableId="666859989">
    <w:abstractNumId w:val="1"/>
  </w:num>
  <w:num w:numId="11" w16cid:durableId="685209606">
    <w:abstractNumId w:val="5"/>
  </w:num>
  <w:num w:numId="12" w16cid:durableId="1841234438">
    <w:abstractNumId w:val="3"/>
  </w:num>
  <w:num w:numId="13" w16cid:durableId="10504985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648"/>
    <w:rsid w:val="00000970"/>
    <w:rsid w:val="00004D23"/>
    <w:rsid w:val="00012319"/>
    <w:rsid w:val="00012A69"/>
    <w:rsid w:val="00014973"/>
    <w:rsid w:val="00015D53"/>
    <w:rsid w:val="000249DD"/>
    <w:rsid w:val="0002601E"/>
    <w:rsid w:val="0002630E"/>
    <w:rsid w:val="00027F51"/>
    <w:rsid w:val="0003015E"/>
    <w:rsid w:val="00033472"/>
    <w:rsid w:val="00041D96"/>
    <w:rsid w:val="00043E58"/>
    <w:rsid w:val="00045645"/>
    <w:rsid w:val="0005002B"/>
    <w:rsid w:val="00052222"/>
    <w:rsid w:val="0005259E"/>
    <w:rsid w:val="000531DF"/>
    <w:rsid w:val="00056C58"/>
    <w:rsid w:val="000609A5"/>
    <w:rsid w:val="0006594B"/>
    <w:rsid w:val="00066A8D"/>
    <w:rsid w:val="00076EDF"/>
    <w:rsid w:val="00081220"/>
    <w:rsid w:val="00083BEC"/>
    <w:rsid w:val="0009111F"/>
    <w:rsid w:val="0009160D"/>
    <w:rsid w:val="00097E32"/>
    <w:rsid w:val="000A1F25"/>
    <w:rsid w:val="000A29A6"/>
    <w:rsid w:val="000B3B2F"/>
    <w:rsid w:val="000B5694"/>
    <w:rsid w:val="000B6A3F"/>
    <w:rsid w:val="000C00F7"/>
    <w:rsid w:val="000C05B8"/>
    <w:rsid w:val="000C3AA1"/>
    <w:rsid w:val="000C4585"/>
    <w:rsid w:val="000C56C6"/>
    <w:rsid w:val="000C5A11"/>
    <w:rsid w:val="000D0C6E"/>
    <w:rsid w:val="000D24E8"/>
    <w:rsid w:val="000E3501"/>
    <w:rsid w:val="000F04CA"/>
    <w:rsid w:val="000F095F"/>
    <w:rsid w:val="000F1E7E"/>
    <w:rsid w:val="000F4C78"/>
    <w:rsid w:val="00101765"/>
    <w:rsid w:val="00102A02"/>
    <w:rsid w:val="00103A61"/>
    <w:rsid w:val="00103F32"/>
    <w:rsid w:val="0010603E"/>
    <w:rsid w:val="0010777C"/>
    <w:rsid w:val="00110E0C"/>
    <w:rsid w:val="00116401"/>
    <w:rsid w:val="001246E1"/>
    <w:rsid w:val="00125C5C"/>
    <w:rsid w:val="00131E0F"/>
    <w:rsid w:val="0013733B"/>
    <w:rsid w:val="00143076"/>
    <w:rsid w:val="001439D1"/>
    <w:rsid w:val="0014443D"/>
    <w:rsid w:val="00151A4C"/>
    <w:rsid w:val="00152910"/>
    <w:rsid w:val="00154E97"/>
    <w:rsid w:val="001560E3"/>
    <w:rsid w:val="00164A54"/>
    <w:rsid w:val="00165B40"/>
    <w:rsid w:val="00174571"/>
    <w:rsid w:val="001760D1"/>
    <w:rsid w:val="0018246B"/>
    <w:rsid w:val="00183DC1"/>
    <w:rsid w:val="001844DE"/>
    <w:rsid w:val="00187F96"/>
    <w:rsid w:val="00192B21"/>
    <w:rsid w:val="00192C7A"/>
    <w:rsid w:val="001A7D33"/>
    <w:rsid w:val="001C082F"/>
    <w:rsid w:val="001D23D7"/>
    <w:rsid w:val="001D539C"/>
    <w:rsid w:val="001D59BF"/>
    <w:rsid w:val="001E2DDF"/>
    <w:rsid w:val="001E380B"/>
    <w:rsid w:val="001E5CC6"/>
    <w:rsid w:val="001E7ADF"/>
    <w:rsid w:val="001F14E6"/>
    <w:rsid w:val="001F283D"/>
    <w:rsid w:val="001F3BBB"/>
    <w:rsid w:val="00201839"/>
    <w:rsid w:val="002078D6"/>
    <w:rsid w:val="002117F0"/>
    <w:rsid w:val="002130BE"/>
    <w:rsid w:val="0021380D"/>
    <w:rsid w:val="00215BC8"/>
    <w:rsid w:val="00216E24"/>
    <w:rsid w:val="00217053"/>
    <w:rsid w:val="00220D0C"/>
    <w:rsid w:val="00220EEF"/>
    <w:rsid w:val="00223648"/>
    <w:rsid w:val="0022740F"/>
    <w:rsid w:val="00227D2F"/>
    <w:rsid w:val="00230DD1"/>
    <w:rsid w:val="00232EAC"/>
    <w:rsid w:val="002332EC"/>
    <w:rsid w:val="002374DE"/>
    <w:rsid w:val="00237A4A"/>
    <w:rsid w:val="00243BD8"/>
    <w:rsid w:val="0024438C"/>
    <w:rsid w:val="00244ADF"/>
    <w:rsid w:val="00253A70"/>
    <w:rsid w:val="0025406E"/>
    <w:rsid w:val="00254F16"/>
    <w:rsid w:val="00255B3C"/>
    <w:rsid w:val="002619F4"/>
    <w:rsid w:val="002622C7"/>
    <w:rsid w:val="00267EE8"/>
    <w:rsid w:val="002728CE"/>
    <w:rsid w:val="00273807"/>
    <w:rsid w:val="00276207"/>
    <w:rsid w:val="00276A29"/>
    <w:rsid w:val="00277883"/>
    <w:rsid w:val="0028313A"/>
    <w:rsid w:val="002842AC"/>
    <w:rsid w:val="00287738"/>
    <w:rsid w:val="00291F5F"/>
    <w:rsid w:val="00294CB2"/>
    <w:rsid w:val="00295BE8"/>
    <w:rsid w:val="00297C0E"/>
    <w:rsid w:val="002A04B7"/>
    <w:rsid w:val="002A08CD"/>
    <w:rsid w:val="002A3F68"/>
    <w:rsid w:val="002B0100"/>
    <w:rsid w:val="002B0C27"/>
    <w:rsid w:val="002B1154"/>
    <w:rsid w:val="002B26D9"/>
    <w:rsid w:val="002B4965"/>
    <w:rsid w:val="002B5965"/>
    <w:rsid w:val="002B5A51"/>
    <w:rsid w:val="002B6EE0"/>
    <w:rsid w:val="002C0567"/>
    <w:rsid w:val="002C3475"/>
    <w:rsid w:val="002D43A4"/>
    <w:rsid w:val="002D548E"/>
    <w:rsid w:val="002E0A6E"/>
    <w:rsid w:val="002E242F"/>
    <w:rsid w:val="002E5342"/>
    <w:rsid w:val="002E630C"/>
    <w:rsid w:val="002F55F9"/>
    <w:rsid w:val="002F6436"/>
    <w:rsid w:val="00305E8E"/>
    <w:rsid w:val="003061D5"/>
    <w:rsid w:val="00312032"/>
    <w:rsid w:val="003166BB"/>
    <w:rsid w:val="00320143"/>
    <w:rsid w:val="00326366"/>
    <w:rsid w:val="0033171D"/>
    <w:rsid w:val="00331B9E"/>
    <w:rsid w:val="0033225A"/>
    <w:rsid w:val="00337E8E"/>
    <w:rsid w:val="00341618"/>
    <w:rsid w:val="0034545A"/>
    <w:rsid w:val="0035299B"/>
    <w:rsid w:val="00354476"/>
    <w:rsid w:val="003553A2"/>
    <w:rsid w:val="00362E88"/>
    <w:rsid w:val="003635F7"/>
    <w:rsid w:val="00363A4D"/>
    <w:rsid w:val="003646F9"/>
    <w:rsid w:val="0036553A"/>
    <w:rsid w:val="00374F49"/>
    <w:rsid w:val="003753A1"/>
    <w:rsid w:val="003762B2"/>
    <w:rsid w:val="00381459"/>
    <w:rsid w:val="00383BBC"/>
    <w:rsid w:val="0039391C"/>
    <w:rsid w:val="00394750"/>
    <w:rsid w:val="00394F99"/>
    <w:rsid w:val="003A00E8"/>
    <w:rsid w:val="003A0357"/>
    <w:rsid w:val="003A095A"/>
    <w:rsid w:val="003A3C9B"/>
    <w:rsid w:val="003A73FA"/>
    <w:rsid w:val="003A7574"/>
    <w:rsid w:val="003A77EA"/>
    <w:rsid w:val="003B130F"/>
    <w:rsid w:val="003B1E04"/>
    <w:rsid w:val="003B1F00"/>
    <w:rsid w:val="003B550A"/>
    <w:rsid w:val="003B68A9"/>
    <w:rsid w:val="003C0189"/>
    <w:rsid w:val="003C12D3"/>
    <w:rsid w:val="003C1656"/>
    <w:rsid w:val="003C1814"/>
    <w:rsid w:val="003C4187"/>
    <w:rsid w:val="003C6BAC"/>
    <w:rsid w:val="003C7064"/>
    <w:rsid w:val="003D00DA"/>
    <w:rsid w:val="003D1451"/>
    <w:rsid w:val="003D5AEC"/>
    <w:rsid w:val="003D5E0F"/>
    <w:rsid w:val="003D7063"/>
    <w:rsid w:val="003E0961"/>
    <w:rsid w:val="003E189E"/>
    <w:rsid w:val="003E7BF6"/>
    <w:rsid w:val="003E7FBD"/>
    <w:rsid w:val="003F2A12"/>
    <w:rsid w:val="003F3CB8"/>
    <w:rsid w:val="00405B0D"/>
    <w:rsid w:val="00411709"/>
    <w:rsid w:val="004120A2"/>
    <w:rsid w:val="00414904"/>
    <w:rsid w:val="004151C4"/>
    <w:rsid w:val="00415DBF"/>
    <w:rsid w:val="00423504"/>
    <w:rsid w:val="00424A8D"/>
    <w:rsid w:val="00426CA5"/>
    <w:rsid w:val="00430830"/>
    <w:rsid w:val="0043256F"/>
    <w:rsid w:val="00446426"/>
    <w:rsid w:val="00446782"/>
    <w:rsid w:val="00452370"/>
    <w:rsid w:val="00455C93"/>
    <w:rsid w:val="00457A47"/>
    <w:rsid w:val="004620BB"/>
    <w:rsid w:val="0046224B"/>
    <w:rsid w:val="00466263"/>
    <w:rsid w:val="00480C47"/>
    <w:rsid w:val="00481675"/>
    <w:rsid w:val="00481CC6"/>
    <w:rsid w:val="00482776"/>
    <w:rsid w:val="00490AC3"/>
    <w:rsid w:val="00494741"/>
    <w:rsid w:val="00496CA3"/>
    <w:rsid w:val="004B0362"/>
    <w:rsid w:val="004B0A90"/>
    <w:rsid w:val="004B71C2"/>
    <w:rsid w:val="004C00A3"/>
    <w:rsid w:val="004C09F4"/>
    <w:rsid w:val="004C2E85"/>
    <w:rsid w:val="004C3A2A"/>
    <w:rsid w:val="004C714C"/>
    <w:rsid w:val="004C74FD"/>
    <w:rsid w:val="004C75E0"/>
    <w:rsid w:val="004D1CC3"/>
    <w:rsid w:val="004D257D"/>
    <w:rsid w:val="004D34D9"/>
    <w:rsid w:val="004D461D"/>
    <w:rsid w:val="004D4FA8"/>
    <w:rsid w:val="004D7BAE"/>
    <w:rsid w:val="004E0488"/>
    <w:rsid w:val="004E2F20"/>
    <w:rsid w:val="004E40DE"/>
    <w:rsid w:val="004E41E9"/>
    <w:rsid w:val="004F00D1"/>
    <w:rsid w:val="004F2705"/>
    <w:rsid w:val="004F54B0"/>
    <w:rsid w:val="005013BF"/>
    <w:rsid w:val="00502F8C"/>
    <w:rsid w:val="00503D75"/>
    <w:rsid w:val="00506B35"/>
    <w:rsid w:val="0050703C"/>
    <w:rsid w:val="00507BA7"/>
    <w:rsid w:val="00507CBF"/>
    <w:rsid w:val="00512F7E"/>
    <w:rsid w:val="00515096"/>
    <w:rsid w:val="00521581"/>
    <w:rsid w:val="00524266"/>
    <w:rsid w:val="005268DA"/>
    <w:rsid w:val="005276F7"/>
    <w:rsid w:val="0053150E"/>
    <w:rsid w:val="00534EEE"/>
    <w:rsid w:val="0053544B"/>
    <w:rsid w:val="00537E2A"/>
    <w:rsid w:val="0055037B"/>
    <w:rsid w:val="0055401C"/>
    <w:rsid w:val="00556AB3"/>
    <w:rsid w:val="00560425"/>
    <w:rsid w:val="00560D84"/>
    <w:rsid w:val="00564620"/>
    <w:rsid w:val="005647D8"/>
    <w:rsid w:val="00566B36"/>
    <w:rsid w:val="00571F01"/>
    <w:rsid w:val="00576861"/>
    <w:rsid w:val="00581180"/>
    <w:rsid w:val="005862CA"/>
    <w:rsid w:val="00586C19"/>
    <w:rsid w:val="005902AB"/>
    <w:rsid w:val="005906E7"/>
    <w:rsid w:val="00591CE9"/>
    <w:rsid w:val="00593BD0"/>
    <w:rsid w:val="00595332"/>
    <w:rsid w:val="005A2A61"/>
    <w:rsid w:val="005A7757"/>
    <w:rsid w:val="005B366C"/>
    <w:rsid w:val="005B4D92"/>
    <w:rsid w:val="005C3397"/>
    <w:rsid w:val="005C4571"/>
    <w:rsid w:val="005C4D9A"/>
    <w:rsid w:val="005D1018"/>
    <w:rsid w:val="005D18FA"/>
    <w:rsid w:val="005D1A1A"/>
    <w:rsid w:val="005D2FC1"/>
    <w:rsid w:val="005D3AA1"/>
    <w:rsid w:val="005D3B50"/>
    <w:rsid w:val="005D5188"/>
    <w:rsid w:val="005D554C"/>
    <w:rsid w:val="005D6813"/>
    <w:rsid w:val="005E4B4A"/>
    <w:rsid w:val="005F6985"/>
    <w:rsid w:val="006016C5"/>
    <w:rsid w:val="0060291C"/>
    <w:rsid w:val="006042D2"/>
    <w:rsid w:val="006069CB"/>
    <w:rsid w:val="00606B24"/>
    <w:rsid w:val="00607F45"/>
    <w:rsid w:val="00613C64"/>
    <w:rsid w:val="006159A3"/>
    <w:rsid w:val="00617B30"/>
    <w:rsid w:val="006237D1"/>
    <w:rsid w:val="00625E44"/>
    <w:rsid w:val="00627706"/>
    <w:rsid w:val="00633F26"/>
    <w:rsid w:val="00635BE6"/>
    <w:rsid w:val="00636B1B"/>
    <w:rsid w:val="00637A92"/>
    <w:rsid w:val="00640386"/>
    <w:rsid w:val="006415D2"/>
    <w:rsid w:val="006445AF"/>
    <w:rsid w:val="00645EF2"/>
    <w:rsid w:val="006469A8"/>
    <w:rsid w:val="00656666"/>
    <w:rsid w:val="00657663"/>
    <w:rsid w:val="006603B8"/>
    <w:rsid w:val="006609EE"/>
    <w:rsid w:val="00673DF5"/>
    <w:rsid w:val="00675990"/>
    <w:rsid w:val="00677F0B"/>
    <w:rsid w:val="00681D74"/>
    <w:rsid w:val="00682067"/>
    <w:rsid w:val="0068407B"/>
    <w:rsid w:val="00685275"/>
    <w:rsid w:val="006855B8"/>
    <w:rsid w:val="00695C7C"/>
    <w:rsid w:val="006966D7"/>
    <w:rsid w:val="00696FE4"/>
    <w:rsid w:val="006A0436"/>
    <w:rsid w:val="006A081D"/>
    <w:rsid w:val="006A439A"/>
    <w:rsid w:val="006A559D"/>
    <w:rsid w:val="006A7D03"/>
    <w:rsid w:val="006B2D11"/>
    <w:rsid w:val="006B2DD2"/>
    <w:rsid w:val="006B3417"/>
    <w:rsid w:val="006B7A4D"/>
    <w:rsid w:val="006C0775"/>
    <w:rsid w:val="006C11C2"/>
    <w:rsid w:val="006C29E5"/>
    <w:rsid w:val="006C557D"/>
    <w:rsid w:val="006C559E"/>
    <w:rsid w:val="006C5F65"/>
    <w:rsid w:val="006D1D6A"/>
    <w:rsid w:val="006D1DDA"/>
    <w:rsid w:val="006D2AE6"/>
    <w:rsid w:val="006D3BB1"/>
    <w:rsid w:val="006D44BB"/>
    <w:rsid w:val="006E0B95"/>
    <w:rsid w:val="006E173F"/>
    <w:rsid w:val="006E1BD8"/>
    <w:rsid w:val="006E1C50"/>
    <w:rsid w:val="006E65A9"/>
    <w:rsid w:val="006F258D"/>
    <w:rsid w:val="006F52C6"/>
    <w:rsid w:val="006F6F31"/>
    <w:rsid w:val="00700521"/>
    <w:rsid w:val="00702847"/>
    <w:rsid w:val="007054A2"/>
    <w:rsid w:val="00705B75"/>
    <w:rsid w:val="007119E7"/>
    <w:rsid w:val="00711A99"/>
    <w:rsid w:val="0071390A"/>
    <w:rsid w:val="0071430B"/>
    <w:rsid w:val="00715596"/>
    <w:rsid w:val="007219F1"/>
    <w:rsid w:val="00722700"/>
    <w:rsid w:val="007231B0"/>
    <w:rsid w:val="00723C61"/>
    <w:rsid w:val="0072731A"/>
    <w:rsid w:val="00741D39"/>
    <w:rsid w:val="00743282"/>
    <w:rsid w:val="00750496"/>
    <w:rsid w:val="0075501F"/>
    <w:rsid w:val="0075608A"/>
    <w:rsid w:val="0075695E"/>
    <w:rsid w:val="007603D0"/>
    <w:rsid w:val="0076102E"/>
    <w:rsid w:val="0076347E"/>
    <w:rsid w:val="0076382F"/>
    <w:rsid w:val="00766EB8"/>
    <w:rsid w:val="0076795F"/>
    <w:rsid w:val="00770A9E"/>
    <w:rsid w:val="007758F4"/>
    <w:rsid w:val="00777B05"/>
    <w:rsid w:val="00777FDF"/>
    <w:rsid w:val="007865AD"/>
    <w:rsid w:val="0079370A"/>
    <w:rsid w:val="00796E0B"/>
    <w:rsid w:val="007976D3"/>
    <w:rsid w:val="007A46AB"/>
    <w:rsid w:val="007B5EEB"/>
    <w:rsid w:val="007B74E2"/>
    <w:rsid w:val="007C07A6"/>
    <w:rsid w:val="007C1604"/>
    <w:rsid w:val="007C4C5E"/>
    <w:rsid w:val="007C5527"/>
    <w:rsid w:val="007C712D"/>
    <w:rsid w:val="007D0ABF"/>
    <w:rsid w:val="007D35AA"/>
    <w:rsid w:val="007D4059"/>
    <w:rsid w:val="007D4AEE"/>
    <w:rsid w:val="007D6C03"/>
    <w:rsid w:val="007E6097"/>
    <w:rsid w:val="00810415"/>
    <w:rsid w:val="008118B2"/>
    <w:rsid w:val="0081638C"/>
    <w:rsid w:val="00817462"/>
    <w:rsid w:val="008237C3"/>
    <w:rsid w:val="00823FF1"/>
    <w:rsid w:val="00825D37"/>
    <w:rsid w:val="00825F64"/>
    <w:rsid w:val="00831F92"/>
    <w:rsid w:val="008339C5"/>
    <w:rsid w:val="00834A80"/>
    <w:rsid w:val="00837477"/>
    <w:rsid w:val="00844990"/>
    <w:rsid w:val="008457E1"/>
    <w:rsid w:val="00846069"/>
    <w:rsid w:val="00850D7C"/>
    <w:rsid w:val="00853361"/>
    <w:rsid w:val="00853A6B"/>
    <w:rsid w:val="008544CB"/>
    <w:rsid w:val="00854730"/>
    <w:rsid w:val="008557BD"/>
    <w:rsid w:val="00856C65"/>
    <w:rsid w:val="0085724C"/>
    <w:rsid w:val="00862777"/>
    <w:rsid w:val="008638DD"/>
    <w:rsid w:val="00867741"/>
    <w:rsid w:val="0087307C"/>
    <w:rsid w:val="00873174"/>
    <w:rsid w:val="00873226"/>
    <w:rsid w:val="00875B41"/>
    <w:rsid w:val="00880A12"/>
    <w:rsid w:val="00883ACB"/>
    <w:rsid w:val="00892507"/>
    <w:rsid w:val="008A1E07"/>
    <w:rsid w:val="008A538E"/>
    <w:rsid w:val="008B0242"/>
    <w:rsid w:val="008B3C82"/>
    <w:rsid w:val="008C118B"/>
    <w:rsid w:val="008C11D5"/>
    <w:rsid w:val="008C47EC"/>
    <w:rsid w:val="008D2424"/>
    <w:rsid w:val="008D3458"/>
    <w:rsid w:val="008D7B5D"/>
    <w:rsid w:val="008E08E4"/>
    <w:rsid w:val="008E178E"/>
    <w:rsid w:val="008E2F56"/>
    <w:rsid w:val="008E665A"/>
    <w:rsid w:val="008F2F0F"/>
    <w:rsid w:val="008F42BD"/>
    <w:rsid w:val="008F689E"/>
    <w:rsid w:val="00907826"/>
    <w:rsid w:val="009103D3"/>
    <w:rsid w:val="00910853"/>
    <w:rsid w:val="0092126C"/>
    <w:rsid w:val="00924324"/>
    <w:rsid w:val="00925021"/>
    <w:rsid w:val="0092546A"/>
    <w:rsid w:val="009256EF"/>
    <w:rsid w:val="009261A9"/>
    <w:rsid w:val="00926AAD"/>
    <w:rsid w:val="00927587"/>
    <w:rsid w:val="00931C1E"/>
    <w:rsid w:val="00932F23"/>
    <w:rsid w:val="00940936"/>
    <w:rsid w:val="009432CE"/>
    <w:rsid w:val="0095142A"/>
    <w:rsid w:val="00951488"/>
    <w:rsid w:val="009519DF"/>
    <w:rsid w:val="00951C13"/>
    <w:rsid w:val="00952ABC"/>
    <w:rsid w:val="00962D54"/>
    <w:rsid w:val="00964D80"/>
    <w:rsid w:val="0097077F"/>
    <w:rsid w:val="009712CD"/>
    <w:rsid w:val="009751CA"/>
    <w:rsid w:val="0097599B"/>
    <w:rsid w:val="00980465"/>
    <w:rsid w:val="00983CB4"/>
    <w:rsid w:val="009879FF"/>
    <w:rsid w:val="00997932"/>
    <w:rsid w:val="009A0E47"/>
    <w:rsid w:val="009A2CDD"/>
    <w:rsid w:val="009A6ED0"/>
    <w:rsid w:val="009B44A2"/>
    <w:rsid w:val="009B5874"/>
    <w:rsid w:val="009C028A"/>
    <w:rsid w:val="009C0B61"/>
    <w:rsid w:val="009C532C"/>
    <w:rsid w:val="009D0F9A"/>
    <w:rsid w:val="009D14AC"/>
    <w:rsid w:val="009D26C4"/>
    <w:rsid w:val="009D3939"/>
    <w:rsid w:val="009D642D"/>
    <w:rsid w:val="009D7BF6"/>
    <w:rsid w:val="009E1499"/>
    <w:rsid w:val="009F1454"/>
    <w:rsid w:val="009F1F09"/>
    <w:rsid w:val="009F7F94"/>
    <w:rsid w:val="00A00C9A"/>
    <w:rsid w:val="00A11EE6"/>
    <w:rsid w:val="00A16A99"/>
    <w:rsid w:val="00A20C8D"/>
    <w:rsid w:val="00A210D3"/>
    <w:rsid w:val="00A211F8"/>
    <w:rsid w:val="00A2737F"/>
    <w:rsid w:val="00A33DFA"/>
    <w:rsid w:val="00A36396"/>
    <w:rsid w:val="00A37C8B"/>
    <w:rsid w:val="00A426A8"/>
    <w:rsid w:val="00A448B2"/>
    <w:rsid w:val="00A44BB4"/>
    <w:rsid w:val="00A44CD7"/>
    <w:rsid w:val="00A4639A"/>
    <w:rsid w:val="00A46F91"/>
    <w:rsid w:val="00A50482"/>
    <w:rsid w:val="00A50B16"/>
    <w:rsid w:val="00A541F9"/>
    <w:rsid w:val="00A56894"/>
    <w:rsid w:val="00A622AF"/>
    <w:rsid w:val="00A654F4"/>
    <w:rsid w:val="00A676BA"/>
    <w:rsid w:val="00A7300A"/>
    <w:rsid w:val="00A74436"/>
    <w:rsid w:val="00A74837"/>
    <w:rsid w:val="00A82048"/>
    <w:rsid w:val="00A83EC5"/>
    <w:rsid w:val="00A86799"/>
    <w:rsid w:val="00A87331"/>
    <w:rsid w:val="00A907E3"/>
    <w:rsid w:val="00A90FEE"/>
    <w:rsid w:val="00A91DB5"/>
    <w:rsid w:val="00A92F44"/>
    <w:rsid w:val="00A93DBA"/>
    <w:rsid w:val="00A96133"/>
    <w:rsid w:val="00AA20E2"/>
    <w:rsid w:val="00AA5D79"/>
    <w:rsid w:val="00AA6F5B"/>
    <w:rsid w:val="00AB35F4"/>
    <w:rsid w:val="00AB53FE"/>
    <w:rsid w:val="00AB7939"/>
    <w:rsid w:val="00AC0196"/>
    <w:rsid w:val="00AC37C0"/>
    <w:rsid w:val="00AC428C"/>
    <w:rsid w:val="00AC769E"/>
    <w:rsid w:val="00AD16A4"/>
    <w:rsid w:val="00AD55C1"/>
    <w:rsid w:val="00AE03EF"/>
    <w:rsid w:val="00AE16CC"/>
    <w:rsid w:val="00AE2601"/>
    <w:rsid w:val="00AE5291"/>
    <w:rsid w:val="00AE5531"/>
    <w:rsid w:val="00AE631C"/>
    <w:rsid w:val="00AF16DC"/>
    <w:rsid w:val="00AF1915"/>
    <w:rsid w:val="00AF5059"/>
    <w:rsid w:val="00AF5544"/>
    <w:rsid w:val="00AF7863"/>
    <w:rsid w:val="00AF7AD9"/>
    <w:rsid w:val="00AF7DF2"/>
    <w:rsid w:val="00AF7EAC"/>
    <w:rsid w:val="00B03C2D"/>
    <w:rsid w:val="00B06617"/>
    <w:rsid w:val="00B06AA0"/>
    <w:rsid w:val="00B10BA1"/>
    <w:rsid w:val="00B10C08"/>
    <w:rsid w:val="00B15A3E"/>
    <w:rsid w:val="00B16C5C"/>
    <w:rsid w:val="00B1762C"/>
    <w:rsid w:val="00B2108E"/>
    <w:rsid w:val="00B21157"/>
    <w:rsid w:val="00B30922"/>
    <w:rsid w:val="00B343BC"/>
    <w:rsid w:val="00B35E84"/>
    <w:rsid w:val="00B3696C"/>
    <w:rsid w:val="00B408B7"/>
    <w:rsid w:val="00B416A2"/>
    <w:rsid w:val="00B43C70"/>
    <w:rsid w:val="00B46F10"/>
    <w:rsid w:val="00B46F40"/>
    <w:rsid w:val="00B470D6"/>
    <w:rsid w:val="00B50992"/>
    <w:rsid w:val="00B53ED4"/>
    <w:rsid w:val="00B60F8A"/>
    <w:rsid w:val="00B6180F"/>
    <w:rsid w:val="00B61EFB"/>
    <w:rsid w:val="00B7340A"/>
    <w:rsid w:val="00B751BA"/>
    <w:rsid w:val="00B751E7"/>
    <w:rsid w:val="00B809C6"/>
    <w:rsid w:val="00B81DC2"/>
    <w:rsid w:val="00B828F3"/>
    <w:rsid w:val="00B82BBF"/>
    <w:rsid w:val="00B94AC7"/>
    <w:rsid w:val="00B96424"/>
    <w:rsid w:val="00BA474A"/>
    <w:rsid w:val="00BA7384"/>
    <w:rsid w:val="00BB2F99"/>
    <w:rsid w:val="00BB4334"/>
    <w:rsid w:val="00BB74B3"/>
    <w:rsid w:val="00BB7919"/>
    <w:rsid w:val="00BC1FCC"/>
    <w:rsid w:val="00BC3276"/>
    <w:rsid w:val="00BC6567"/>
    <w:rsid w:val="00BC7D7C"/>
    <w:rsid w:val="00BD0402"/>
    <w:rsid w:val="00BD062D"/>
    <w:rsid w:val="00BD2F38"/>
    <w:rsid w:val="00BD5633"/>
    <w:rsid w:val="00BD61BD"/>
    <w:rsid w:val="00BE0022"/>
    <w:rsid w:val="00BE3DEF"/>
    <w:rsid w:val="00BE67AC"/>
    <w:rsid w:val="00BE74C4"/>
    <w:rsid w:val="00BF212B"/>
    <w:rsid w:val="00BF3F0C"/>
    <w:rsid w:val="00BF5F93"/>
    <w:rsid w:val="00C00399"/>
    <w:rsid w:val="00C00885"/>
    <w:rsid w:val="00C01CA8"/>
    <w:rsid w:val="00C05C18"/>
    <w:rsid w:val="00C05F68"/>
    <w:rsid w:val="00C06459"/>
    <w:rsid w:val="00C2246E"/>
    <w:rsid w:val="00C232FE"/>
    <w:rsid w:val="00C25FBF"/>
    <w:rsid w:val="00C31908"/>
    <w:rsid w:val="00C35472"/>
    <w:rsid w:val="00C36162"/>
    <w:rsid w:val="00C370BF"/>
    <w:rsid w:val="00C41856"/>
    <w:rsid w:val="00C41B85"/>
    <w:rsid w:val="00C4290E"/>
    <w:rsid w:val="00C45C5E"/>
    <w:rsid w:val="00C47362"/>
    <w:rsid w:val="00C55897"/>
    <w:rsid w:val="00C57C73"/>
    <w:rsid w:val="00C62ABA"/>
    <w:rsid w:val="00C63CCD"/>
    <w:rsid w:val="00C7228C"/>
    <w:rsid w:val="00C72A0C"/>
    <w:rsid w:val="00C75090"/>
    <w:rsid w:val="00C761F2"/>
    <w:rsid w:val="00C76F42"/>
    <w:rsid w:val="00C775D9"/>
    <w:rsid w:val="00C8059A"/>
    <w:rsid w:val="00C9149F"/>
    <w:rsid w:val="00C91D59"/>
    <w:rsid w:val="00C9388D"/>
    <w:rsid w:val="00C9609B"/>
    <w:rsid w:val="00CA01A7"/>
    <w:rsid w:val="00CA4177"/>
    <w:rsid w:val="00CA7C4F"/>
    <w:rsid w:val="00CB19EE"/>
    <w:rsid w:val="00CB4326"/>
    <w:rsid w:val="00CB4B91"/>
    <w:rsid w:val="00CB6108"/>
    <w:rsid w:val="00CB70F9"/>
    <w:rsid w:val="00CC06D1"/>
    <w:rsid w:val="00CC15A2"/>
    <w:rsid w:val="00CC1D75"/>
    <w:rsid w:val="00CC56A4"/>
    <w:rsid w:val="00CC6C23"/>
    <w:rsid w:val="00CD3132"/>
    <w:rsid w:val="00CD4B64"/>
    <w:rsid w:val="00CE1D5E"/>
    <w:rsid w:val="00CE1E3A"/>
    <w:rsid w:val="00CE2CEB"/>
    <w:rsid w:val="00CE42A9"/>
    <w:rsid w:val="00CE7B01"/>
    <w:rsid w:val="00CF3657"/>
    <w:rsid w:val="00CF4362"/>
    <w:rsid w:val="00D00D91"/>
    <w:rsid w:val="00D048D6"/>
    <w:rsid w:val="00D05FB8"/>
    <w:rsid w:val="00D06D1F"/>
    <w:rsid w:val="00D076F5"/>
    <w:rsid w:val="00D0790D"/>
    <w:rsid w:val="00D121DC"/>
    <w:rsid w:val="00D1794E"/>
    <w:rsid w:val="00D25F05"/>
    <w:rsid w:val="00D2601E"/>
    <w:rsid w:val="00D26F5B"/>
    <w:rsid w:val="00D32604"/>
    <w:rsid w:val="00D32EF2"/>
    <w:rsid w:val="00D33F5B"/>
    <w:rsid w:val="00D40D46"/>
    <w:rsid w:val="00D435E1"/>
    <w:rsid w:val="00D437BA"/>
    <w:rsid w:val="00D44BE5"/>
    <w:rsid w:val="00D4677B"/>
    <w:rsid w:val="00D50749"/>
    <w:rsid w:val="00D5207A"/>
    <w:rsid w:val="00D52225"/>
    <w:rsid w:val="00D5258E"/>
    <w:rsid w:val="00D55D7A"/>
    <w:rsid w:val="00D55E27"/>
    <w:rsid w:val="00D55E9E"/>
    <w:rsid w:val="00D62B11"/>
    <w:rsid w:val="00D647AE"/>
    <w:rsid w:val="00D72C5C"/>
    <w:rsid w:val="00D7555D"/>
    <w:rsid w:val="00D763E2"/>
    <w:rsid w:val="00D842A3"/>
    <w:rsid w:val="00D874CC"/>
    <w:rsid w:val="00D877F5"/>
    <w:rsid w:val="00D91F3E"/>
    <w:rsid w:val="00D9223F"/>
    <w:rsid w:val="00D9269A"/>
    <w:rsid w:val="00D9706D"/>
    <w:rsid w:val="00D971E8"/>
    <w:rsid w:val="00DA0540"/>
    <w:rsid w:val="00DA3352"/>
    <w:rsid w:val="00DA3EA4"/>
    <w:rsid w:val="00DB3016"/>
    <w:rsid w:val="00DB42C8"/>
    <w:rsid w:val="00DB47BD"/>
    <w:rsid w:val="00DB714D"/>
    <w:rsid w:val="00DC2693"/>
    <w:rsid w:val="00DC52D3"/>
    <w:rsid w:val="00DC60B3"/>
    <w:rsid w:val="00DC72D3"/>
    <w:rsid w:val="00DD4871"/>
    <w:rsid w:val="00DD77BB"/>
    <w:rsid w:val="00DE3976"/>
    <w:rsid w:val="00DE4F30"/>
    <w:rsid w:val="00DE5248"/>
    <w:rsid w:val="00DE5D10"/>
    <w:rsid w:val="00DE63A3"/>
    <w:rsid w:val="00DF17C4"/>
    <w:rsid w:val="00DF24F2"/>
    <w:rsid w:val="00DF2929"/>
    <w:rsid w:val="00DF46EB"/>
    <w:rsid w:val="00E02D01"/>
    <w:rsid w:val="00E04A5E"/>
    <w:rsid w:val="00E04E3F"/>
    <w:rsid w:val="00E050E4"/>
    <w:rsid w:val="00E0689B"/>
    <w:rsid w:val="00E1032B"/>
    <w:rsid w:val="00E116A1"/>
    <w:rsid w:val="00E13BC4"/>
    <w:rsid w:val="00E1400B"/>
    <w:rsid w:val="00E21C86"/>
    <w:rsid w:val="00E21E8F"/>
    <w:rsid w:val="00E25344"/>
    <w:rsid w:val="00E303A2"/>
    <w:rsid w:val="00E33C59"/>
    <w:rsid w:val="00E3775C"/>
    <w:rsid w:val="00E4022B"/>
    <w:rsid w:val="00E40DA5"/>
    <w:rsid w:val="00E410C1"/>
    <w:rsid w:val="00E432A2"/>
    <w:rsid w:val="00E432BF"/>
    <w:rsid w:val="00E435B8"/>
    <w:rsid w:val="00E45899"/>
    <w:rsid w:val="00E46131"/>
    <w:rsid w:val="00E5065A"/>
    <w:rsid w:val="00E50CB9"/>
    <w:rsid w:val="00E516C8"/>
    <w:rsid w:val="00E53AEF"/>
    <w:rsid w:val="00E53B62"/>
    <w:rsid w:val="00E54BF5"/>
    <w:rsid w:val="00E5542D"/>
    <w:rsid w:val="00E62103"/>
    <w:rsid w:val="00E633BB"/>
    <w:rsid w:val="00E70DE9"/>
    <w:rsid w:val="00E71179"/>
    <w:rsid w:val="00E7262E"/>
    <w:rsid w:val="00E75240"/>
    <w:rsid w:val="00E756BA"/>
    <w:rsid w:val="00E76871"/>
    <w:rsid w:val="00E84BDC"/>
    <w:rsid w:val="00E851ED"/>
    <w:rsid w:val="00E87C95"/>
    <w:rsid w:val="00E97829"/>
    <w:rsid w:val="00E979F2"/>
    <w:rsid w:val="00EA102E"/>
    <w:rsid w:val="00EA107E"/>
    <w:rsid w:val="00EA5936"/>
    <w:rsid w:val="00EA683B"/>
    <w:rsid w:val="00EA6C36"/>
    <w:rsid w:val="00EB1C3A"/>
    <w:rsid w:val="00EB4035"/>
    <w:rsid w:val="00EC3348"/>
    <w:rsid w:val="00EC374B"/>
    <w:rsid w:val="00EC485D"/>
    <w:rsid w:val="00EC6F36"/>
    <w:rsid w:val="00EC720E"/>
    <w:rsid w:val="00EC73E3"/>
    <w:rsid w:val="00EC7E86"/>
    <w:rsid w:val="00ED17AB"/>
    <w:rsid w:val="00ED1CD4"/>
    <w:rsid w:val="00ED24D9"/>
    <w:rsid w:val="00ED2575"/>
    <w:rsid w:val="00ED2953"/>
    <w:rsid w:val="00ED3CA6"/>
    <w:rsid w:val="00EE27DF"/>
    <w:rsid w:val="00EE4638"/>
    <w:rsid w:val="00EE7D6B"/>
    <w:rsid w:val="00EF2295"/>
    <w:rsid w:val="00EF466E"/>
    <w:rsid w:val="00EF5994"/>
    <w:rsid w:val="00F03504"/>
    <w:rsid w:val="00F03A7C"/>
    <w:rsid w:val="00F05E28"/>
    <w:rsid w:val="00F10D69"/>
    <w:rsid w:val="00F112CA"/>
    <w:rsid w:val="00F1189A"/>
    <w:rsid w:val="00F14BDC"/>
    <w:rsid w:val="00F158F6"/>
    <w:rsid w:val="00F2073A"/>
    <w:rsid w:val="00F22014"/>
    <w:rsid w:val="00F30AE4"/>
    <w:rsid w:val="00F318E7"/>
    <w:rsid w:val="00F32516"/>
    <w:rsid w:val="00F33152"/>
    <w:rsid w:val="00F332DE"/>
    <w:rsid w:val="00F3661B"/>
    <w:rsid w:val="00F3792E"/>
    <w:rsid w:val="00F4151F"/>
    <w:rsid w:val="00F42D92"/>
    <w:rsid w:val="00F4388A"/>
    <w:rsid w:val="00F449B3"/>
    <w:rsid w:val="00F45F6E"/>
    <w:rsid w:val="00F47ADB"/>
    <w:rsid w:val="00F55949"/>
    <w:rsid w:val="00F56DA9"/>
    <w:rsid w:val="00F66D9F"/>
    <w:rsid w:val="00F6725A"/>
    <w:rsid w:val="00F7025D"/>
    <w:rsid w:val="00F757DA"/>
    <w:rsid w:val="00F767EC"/>
    <w:rsid w:val="00F80EA3"/>
    <w:rsid w:val="00F810FD"/>
    <w:rsid w:val="00F81979"/>
    <w:rsid w:val="00F82BE7"/>
    <w:rsid w:val="00F84134"/>
    <w:rsid w:val="00F87CE0"/>
    <w:rsid w:val="00F90245"/>
    <w:rsid w:val="00F92051"/>
    <w:rsid w:val="00F96A45"/>
    <w:rsid w:val="00F9703D"/>
    <w:rsid w:val="00F97A10"/>
    <w:rsid w:val="00FA3594"/>
    <w:rsid w:val="00FA36A4"/>
    <w:rsid w:val="00FA423F"/>
    <w:rsid w:val="00FA4971"/>
    <w:rsid w:val="00FA535A"/>
    <w:rsid w:val="00FA7C5B"/>
    <w:rsid w:val="00FB0BB5"/>
    <w:rsid w:val="00FB160B"/>
    <w:rsid w:val="00FB1AA3"/>
    <w:rsid w:val="00FC0DE9"/>
    <w:rsid w:val="00FC1C9D"/>
    <w:rsid w:val="00FC3CBD"/>
    <w:rsid w:val="00FC44E7"/>
    <w:rsid w:val="00FD0B2E"/>
    <w:rsid w:val="00FE40F2"/>
    <w:rsid w:val="00FE5C91"/>
    <w:rsid w:val="00FF52A3"/>
    <w:rsid w:val="00FF62BE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CC8B2E"/>
  <w15:chartTrackingRefBased/>
  <w15:docId w15:val="{8B9FA0BF-0930-425E-AF7F-B7864E773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4585"/>
    <w:pPr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2236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A5A5A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236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A5A5A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3648"/>
    <w:pPr>
      <w:keepNext/>
      <w:keepLines/>
      <w:spacing w:before="160" w:after="80"/>
      <w:outlineLvl w:val="2"/>
    </w:pPr>
    <w:rPr>
      <w:rFonts w:eastAsiaTheme="majorEastAsia" w:cstheme="majorBidi"/>
      <w:color w:val="A5A5A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36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A5A5A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3648"/>
    <w:pPr>
      <w:keepNext/>
      <w:keepLines/>
      <w:spacing w:before="80" w:after="40"/>
      <w:outlineLvl w:val="4"/>
    </w:pPr>
    <w:rPr>
      <w:rFonts w:eastAsiaTheme="majorEastAsia" w:cstheme="majorBidi"/>
      <w:color w:val="A5A5A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36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36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36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36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B7340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223648"/>
    <w:rPr>
      <w:rFonts w:asciiTheme="majorHAnsi" w:eastAsiaTheme="majorEastAsia" w:hAnsiTheme="majorHAnsi" w:cstheme="majorBidi"/>
      <w:color w:val="A5A5A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23648"/>
    <w:rPr>
      <w:rFonts w:asciiTheme="majorHAnsi" w:eastAsiaTheme="majorEastAsia" w:hAnsiTheme="majorHAnsi" w:cstheme="majorBidi"/>
      <w:color w:val="A5A5A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3648"/>
    <w:rPr>
      <w:rFonts w:eastAsiaTheme="majorEastAsia" w:cstheme="majorBidi"/>
      <w:color w:val="A5A5A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3648"/>
    <w:rPr>
      <w:rFonts w:eastAsiaTheme="majorEastAsia" w:cstheme="majorBidi"/>
      <w:i/>
      <w:iCs/>
      <w:color w:val="A5A5A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3648"/>
    <w:rPr>
      <w:rFonts w:eastAsiaTheme="majorEastAsia" w:cstheme="majorBidi"/>
      <w:color w:val="A5A5A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36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36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36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36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36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36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36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36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36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36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36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3648"/>
    <w:rPr>
      <w:i/>
      <w:iCs/>
      <w:color w:val="A5A5A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3648"/>
    <w:pPr>
      <w:pBdr>
        <w:top w:val="single" w:sz="4" w:space="10" w:color="A5A5A5" w:themeColor="accent1" w:themeShade="BF"/>
        <w:bottom w:val="single" w:sz="4" w:space="10" w:color="A5A5A5" w:themeColor="accent1" w:themeShade="BF"/>
      </w:pBdr>
      <w:spacing w:before="360" w:after="360"/>
      <w:ind w:left="864" w:right="864"/>
      <w:jc w:val="center"/>
    </w:pPr>
    <w:rPr>
      <w:i/>
      <w:iCs/>
      <w:color w:val="A5A5A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3648"/>
    <w:rPr>
      <w:i/>
      <w:iCs/>
      <w:color w:val="A5A5A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3648"/>
    <w:rPr>
      <w:b/>
      <w:bCs/>
      <w:smallCaps/>
      <w:color w:val="A5A5A5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223648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223648"/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236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3648"/>
  </w:style>
  <w:style w:type="paragraph" w:styleId="Footer">
    <w:name w:val="footer"/>
    <w:basedOn w:val="Normal"/>
    <w:link w:val="FooterChar"/>
    <w:uiPriority w:val="99"/>
    <w:unhideWhenUsed/>
    <w:rsid w:val="002236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3648"/>
  </w:style>
  <w:style w:type="paragraph" w:styleId="TOCHeading">
    <w:name w:val="TOC Heading"/>
    <w:basedOn w:val="Heading1"/>
    <w:next w:val="Normal"/>
    <w:uiPriority w:val="39"/>
    <w:unhideWhenUsed/>
    <w:qFormat/>
    <w:rsid w:val="00223648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table" w:styleId="TableGrid">
    <w:name w:val="Table Grid"/>
    <w:basedOn w:val="TableNormal"/>
    <w:uiPriority w:val="39"/>
    <w:rsid w:val="000C4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394F99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96FE4"/>
    <w:rPr>
      <w:color w:val="666666"/>
    </w:rPr>
  </w:style>
  <w:style w:type="character" w:styleId="CommentReference">
    <w:name w:val="annotation reference"/>
    <w:basedOn w:val="DefaultParagraphFont"/>
    <w:uiPriority w:val="99"/>
    <w:semiHidden/>
    <w:unhideWhenUsed/>
    <w:rsid w:val="00952AB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52AB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52AB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2A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2ABC"/>
    <w:rPr>
      <w:b/>
      <w:bCs/>
      <w:sz w:val="20"/>
      <w:szCs w:val="20"/>
    </w:rPr>
  </w:style>
  <w:style w:type="paragraph" w:styleId="TableofFigures">
    <w:name w:val="table of figures"/>
    <w:basedOn w:val="Normal"/>
    <w:next w:val="Normal"/>
    <w:uiPriority w:val="99"/>
    <w:unhideWhenUsed/>
    <w:rsid w:val="002D548E"/>
    <w:pPr>
      <w:spacing w:after="0"/>
    </w:pPr>
  </w:style>
  <w:style w:type="character" w:styleId="Hyperlink">
    <w:name w:val="Hyperlink"/>
    <w:basedOn w:val="DefaultParagraphFont"/>
    <w:uiPriority w:val="99"/>
    <w:unhideWhenUsed/>
    <w:rsid w:val="002D548E"/>
    <w:rPr>
      <w:color w:val="5F5F5F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C63CC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63CCD"/>
    <w:pPr>
      <w:spacing w:after="100"/>
      <w:ind w:left="220"/>
    </w:pPr>
  </w:style>
  <w:style w:type="paragraph" w:styleId="Bibliography">
    <w:name w:val="Bibliography"/>
    <w:basedOn w:val="Normal"/>
    <w:next w:val="Normal"/>
    <w:uiPriority w:val="37"/>
    <w:unhideWhenUsed/>
    <w:rsid w:val="00AB53FE"/>
  </w:style>
  <w:style w:type="character" w:styleId="UnresolvedMention">
    <w:name w:val="Unresolved Mention"/>
    <w:basedOn w:val="DefaultParagraphFont"/>
    <w:uiPriority w:val="99"/>
    <w:semiHidden/>
    <w:unhideWhenUsed/>
    <w:rsid w:val="00027F5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62103"/>
    <w:rPr>
      <w:color w:val="919191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0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Sta25</b:Tag>
    <b:SourceType>ElectronicSource</b:SourceType>
    <b:Guid>{9559576A-09DA-4C77-B796-90E048C68E74}</b:Guid>
    <b:Title>Optical Waveguides</b:Title>
    <b:Publisher>Massachusetts Institute of Technology</b:Publisher>
    <b:Author>
      <b:Author>
        <b:NameList>
          <b:Person>
            <b:Last>Staelin</b:Last>
            <b:First>David</b:First>
            <b:Middle>H</b:Middle>
          </b:Person>
        </b:NameList>
      </b:Author>
    </b:Author>
    <b:YearAccessed>2025</b:YearAccessed>
    <b:MonthAccessed>April</b:MonthAccessed>
    <b:DayAccessed>16</b:DayAccessed>
    <b:URL>https://phys.libretexts.org/Bookshelves/Electricity_and_Magnetism/Electromagnetics_and_Applications_(Staelin)/12%3A_Optical_Communications/12.02%3A_Optical_waveguides</b:URL>
    <b:RefOrder>11</b:RefOrder>
  </b:Source>
  <b:Source>
    <b:Tag>Jon11</b:Tag>
    <b:SourceType>JournalArticle</b:SourceType>
    <b:Guid>{C37C6A7B-3A9B-490E-8417-33502CCA22BC}</b:Guid>
    <b:Title>Total Internal Reflection and Evanescent Gain</b:Title>
    <b:Year>2011</b:Year>
    <b:Author>
      <b:Author>
        <b:NameList>
          <b:Person>
            <b:Last>Skaar</b:Last>
            <b:First>Jon</b:First>
            <b:Middle>Olav and Johannes</b:Middle>
          </b:Person>
        </b:NameList>
      </b:Author>
    </b:Author>
    <b:JournalName>Optics Express</b:JournalName>
    <b:Volume>19</b:Volume>
    <b:Issue>22</b:Issue>
    <b:RefOrder>10</b:RefOrder>
  </b:Source>
  <b:Source>
    <b:Tag>Jos14</b:Tag>
    <b:SourceType>BookSection</b:SourceType>
    <b:Guid>{EECE8054-5586-4F6C-9D01-DDF28400A595}</b:Guid>
    <b:Title>Chapter 16 - Waveguides</b:Title>
    <b:Year>2014</b:Year>
    <b:Author>
      <b:Author>
        <b:NameList>
          <b:Person>
            <b:Last>Nahvi</b:Last>
            <b:First>Joseph</b:First>
            <b:Middle>Edminister and Mahood</b:Middle>
          </b:Person>
        </b:NameList>
      </b:Author>
    </b:Author>
    <b:BookTitle>Electromagnetics</b:BookTitle>
    <b:Publisher>McGraw Hill Education</b:Publisher>
    <b:RefOrder>9</b:RefOrder>
  </b:Source>
  <b:Source>
    <b:Tag>Stu86</b:Tag>
    <b:SourceType>ConferenceProceedings</b:SourceType>
    <b:Guid>{591846FD-D40F-4005-84DC-303EBB42CA8E}</b:Guid>
    <b:Title>National Standards and Standard Measurement Systems for Impedance and Reflection Coefficient</b:Title>
    <b:Year>1986</b:Year>
    <b:Author>
      <b:Author>
        <b:NameList>
          <b:Person>
            <b:Last>Stumper</b:Last>
            <b:First>Algirdas</b:First>
            <b:Middle>Jurkus and Ulrich</b:Middle>
          </b:Person>
        </b:NameList>
      </b:Author>
    </b:Author>
    <b:ConferenceName>Proceeding of the IEEE</b:ConferenceName>
    <b:RefOrder>12</b:RefOrder>
  </b:Source>
  <b:Source>
    <b:Tag>Iow25</b:Tag>
    <b:SourceType>InternetSite</b:SourceType>
    <b:Guid>{515C5EAE-BF92-450A-AFDB-317007C41FC3}</b:Guid>
    <b:Title>Reflection and Transmission Coefficients</b:Title>
    <b:Author>
      <b:Author>
        <b:Corporate>Iowa State University</b:Corporate>
      </b:Author>
    </b:Author>
    <b:YearAccessed>2025</b:YearAccessed>
    <b:MonthAccessed>April</b:MonthAccessed>
    <b:DayAccessed>16</b:DayAccessed>
    <b:URL>https://www.nde-ed.org/Physics/Waves/refractionsnells.xhtml</b:URL>
    <b:RefOrder>13</b:RefOrder>
  </b:Source>
  <b:Source>
    <b:Tag>Pra22</b:Tag>
    <b:SourceType>Book</b:SourceType>
    <b:Guid>{9CEFE680-DC79-4BC1-9D31-D5F5553FAC8C}</b:Guid>
    <b:Title>Electromagnetic Radiation, Scattering, and Diffraction</b:Title>
    <b:Year>2022</b:Year>
    <b:Author>
      <b:Author>
        <b:NameList>
          <b:Person>
            <b:Last>Burkholder</b:Last>
            <b:First>Prabhakar</b:First>
            <b:Middle>H. Pathak and Robert J.</b:Middle>
          </b:Person>
        </b:NameList>
      </b:Author>
    </b:Author>
    <b:Publisher>John Wiley &amp; Sons, Inc</b:Publisher>
    <b:RefOrder>2</b:RefOrder>
  </b:Source>
  <b:Source>
    <b:Tag>And14</b:Tag>
    <b:SourceType>JournalArticle</b:SourceType>
    <b:Guid>{6D05A081-3BA2-45BB-9CDA-BA5BE458DCC7}</b:Guid>
    <b:Title>Cavity- and waveguide-resonators in electron paramagnetic resonance, nuclear magnetic resonance, and magnetic resonance imaging</b:Title>
    <b:Year>2014</b:Year>
    <b:Author>
      <b:Author>
        <b:NameList>
          <b:Person>
            <b:Last>Webb</b:Last>
            <b:First>Andrew</b:First>
          </b:Person>
        </b:NameList>
      </b:Author>
    </b:Author>
    <b:JournalName>Progress in Nuclear Magnetic Resonance Spectroscopy</b:JournalName>
    <b:Pages>1-20</b:Pages>
    <b:Volume>83</b:Volume>
    <b:RefOrder>3</b:RefOrder>
  </b:Source>
  <b:Source>
    <b:Tag>Man17</b:Tag>
    <b:SourceType>Report</b:SourceType>
    <b:Guid>{452A8E84-9E7E-43BA-A61D-5333DDDB49BF}</b:Guid>
    <b:Title>Performance Analysis and Comparison of various Rectenna based RF Energy Harvesting Systems</b:Title>
    <b:Year>2017</b:Year>
    <b:Author>
      <b:Author>
        <b:NameList>
          <b:Person>
            <b:Last>Kumar</b:Last>
            <b:First>Manpreet</b:First>
            <b:Middle>Dhillon and Srikant</b:Middle>
          </b:Person>
        </b:NameList>
      </b:Author>
    </b:Author>
    <b:RefOrder>7</b:RefOrder>
  </b:Source>
  <b:Source>
    <b:Tag>Sta251</b:Tag>
    <b:SourceType>Misc</b:SourceType>
    <b:Guid>{1E273C8D-B34E-465B-82AC-C1EB8E2A1D64}</b:Guid>
    <b:Author>
      <b:Author>
        <b:NameList>
          <b:Person>
            <b:Last>Jacob</b:Last>
            <b:First>Stalin</b:First>
          </b:Person>
        </b:NameList>
      </b:Author>
    </b:Author>
    <b:Title>Electromagnetic Radiation (ACDC5009) Lecture 10</b:Title>
    <b:Year>2025</b:Year>
    <b:City>Swansea</b:City>
    <b:Publisher>UWTSD</b:Publisher>
    <b:RefOrder>8</b:RefOrder>
  </b:Source>
  <b:Source>
    <b:Tag>Fla24</b:Tag>
    <b:SourceType>Misc</b:SourceType>
    <b:Guid>{05E17EBA-217B-4B31-AB3B-E1200DF350BD}</b:Guid>
    <b:Author>
      <b:Author>
        <b:Corporate>Flann Microwave</b:Corporate>
      </b:Author>
    </b:Author>
    <b:Title>Flange to Flange Waveguide Straights, Adaptors and Spacers - Data Sheet</b:Title>
    <b:Year>2024</b:Year>
    <b:RefOrder>1</b:RefOrder>
  </b:Source>
  <b:Source>
    <b:Tag>Kat22</b:Tag>
    <b:SourceType>Misc</b:SourceType>
    <b:Guid>{7513074C-A9D1-444F-BBA1-E857851BC4D4}</b:Guid>
    <b:Author>
      <b:Author>
        <b:NameList>
          <b:Person>
            <b:Last>Smith</b:Last>
            <b:First>Kathryn</b:First>
            <b:Middle>L.</b:Middle>
          </b:Person>
        </b:NameList>
      </b:Author>
    </b:Author>
    <b:Title>The Half-Wave Dipole: Design</b:Title>
    <b:Year>2022</b:Year>
    <b:RefOrder>14</b:RefOrder>
  </b:Source>
  <b:Source>
    <b:Tag>Dol24</b:Tag>
    <b:SourceType>ElectronicSource</b:SourceType>
    <b:Guid>{67E9A720-FEA6-4ED8-95DA-714DCA1D490A}</b:Guid>
    <b:Title>What is the purpose of a waveguide</b:Title>
    <b:Year>2024</b:Year>
    <b:Author>
      <b:Author>
        <b:Corporate>Dolpin Microwave</b:Corporate>
      </b:Author>
    </b:Author>
    <b:RefOrder>4</b:RefOrder>
  </b:Source>
  <b:Source>
    <b:Tag>RCo92</b:Tag>
    <b:SourceType>Report</b:SourceType>
    <b:Guid>{7F8E5635-AEBD-438B-82EF-279F934AA128}</b:Guid>
    <b:Title>250-kW CW Klystron Amplifier for Planetary Radar</b:Title>
    <b:Publisher>NASA</b:Publisher>
    <b:Year>1992</b:Year>
    <b:Author>
      <b:Author>
        <b:NameList>
          <b:Person>
            <b:Last>Mizuhara</b:Last>
            <b:First>R</b:First>
            <b:Middle>Cormier and A</b:Middle>
          </b:Person>
        </b:NameList>
      </b:Author>
    </b:Author>
    <b:RefOrder>5</b:RefOrder>
  </b:Source>
  <b:Source>
    <b:Tag>Bri08</b:Tag>
    <b:SourceType>ElectronicSource</b:SourceType>
    <b:Guid>{25208C0C-EA39-49FF-8FC0-175832F1B441}</b:Guid>
    <b:Title>Traveling Wave Tubes: Modern Devices and Contemporary Applications</b:Title>
    <b:Year>2008</b:Year>
    <b:Author>
      <b:Author>
        <b:NameList>
          <b:Person>
            <b:Last>Brian Coaker</b:Last>
            <b:First>Tony</b:First>
            <b:Middle>Challis</b:Middle>
          </b:Person>
        </b:NameList>
      </b:Author>
    </b:Author>
    <b:RefOrder>6</b:RefOrder>
  </b:Source>
</b:Sources>
</file>

<file path=customXml/itemProps1.xml><?xml version="1.0" encoding="utf-8"?>
<ds:datastoreItem xmlns:ds="http://schemas.openxmlformats.org/officeDocument/2006/customXml" ds:itemID="{D3C4D2E8-BC7A-48A4-8149-9678B5F7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7794</TotalTime>
  <Pages>24</Pages>
  <Words>3904</Words>
  <Characters>28695</Characters>
  <Application>Microsoft Office Word</Application>
  <DocSecurity>0</DocSecurity>
  <Lines>239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Analysis of electromagnetic Wave propagation</vt:lpstr>
    </vt:vector>
  </TitlesOfParts>
  <Company/>
  <LinksUpToDate>false</LinksUpToDate>
  <CharactersWithSpaces>32534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Analysis of electromagnetic Wave propagation</dc:title>
  <dc:subject>Josh Gourlay (2111487)</dc:subject>
  <dc:creator>Josh Gourlay (2111487)</dc:creator>
  <cp:keywords/>
  <dc:description/>
  <cp:lastModifiedBy>Josh Gourlay (2111487)</cp:lastModifiedBy>
  <cp:revision>871</cp:revision>
  <dcterms:created xsi:type="dcterms:W3CDTF">2025-04-04T20:42:00Z</dcterms:created>
  <dcterms:modified xsi:type="dcterms:W3CDTF">2025-04-20T15:03:00Z</dcterms:modified>
</cp:coreProperties>
</file>