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4DA8C" w14:textId="372688AE" w:rsidR="00A73F28" w:rsidRPr="007A7E7E" w:rsidRDefault="00ED2300">
      <w:pPr>
        <w:rPr>
          <w:b/>
          <w:bCs/>
          <w:sz w:val="44"/>
          <w:szCs w:val="44"/>
        </w:rPr>
      </w:pPr>
      <w:r w:rsidRPr="007A7E7E">
        <w:rPr>
          <w:b/>
          <w:bCs/>
          <w:sz w:val="44"/>
          <w:szCs w:val="44"/>
        </w:rPr>
        <w:t>BMSK6007 Project Proposal (Terms of Reference)</w:t>
      </w:r>
    </w:p>
    <w:p w14:paraId="5C565F8A" w14:textId="77BDB759" w:rsidR="00ED2300" w:rsidRPr="0019333D" w:rsidRDefault="00F717D1">
      <w:pPr>
        <w:rPr>
          <w:sz w:val="28"/>
          <w:szCs w:val="28"/>
        </w:rPr>
      </w:pPr>
      <w:r w:rsidRPr="0019333D">
        <w:rPr>
          <w:sz w:val="28"/>
          <w:szCs w:val="28"/>
        </w:rPr>
        <w:t>Name Kathy Gulley</w:t>
      </w:r>
    </w:p>
    <w:p w14:paraId="4A75371A" w14:textId="5F4A7A15" w:rsidR="00F717D1" w:rsidRDefault="00F717D1">
      <w:pPr>
        <w:rPr>
          <w:sz w:val="28"/>
          <w:szCs w:val="28"/>
        </w:rPr>
      </w:pPr>
      <w:r w:rsidRPr="0019333D">
        <w:rPr>
          <w:sz w:val="28"/>
          <w:szCs w:val="28"/>
        </w:rPr>
        <w:t>Student number 1811596</w:t>
      </w:r>
    </w:p>
    <w:p w14:paraId="473A5F41" w14:textId="2AE5AAAC" w:rsidR="00D96B79" w:rsidRPr="0019333D" w:rsidRDefault="00D96B79">
      <w:pPr>
        <w:rPr>
          <w:sz w:val="28"/>
          <w:szCs w:val="28"/>
        </w:rPr>
      </w:pPr>
      <w:r>
        <w:rPr>
          <w:sz w:val="28"/>
          <w:szCs w:val="28"/>
        </w:rPr>
        <w:t xml:space="preserve">Date </w:t>
      </w:r>
      <w:r w:rsidR="007868B7">
        <w:rPr>
          <w:sz w:val="28"/>
          <w:szCs w:val="28"/>
        </w:rPr>
        <w:t>22nd</w:t>
      </w:r>
      <w:r w:rsidR="009C336F">
        <w:rPr>
          <w:sz w:val="28"/>
          <w:szCs w:val="28"/>
        </w:rPr>
        <w:t xml:space="preserve"> September 2022</w:t>
      </w:r>
    </w:p>
    <w:p w14:paraId="2BA69E39" w14:textId="3210BB1D" w:rsidR="00A73F46" w:rsidRPr="0019333D" w:rsidRDefault="00A73F46">
      <w:pPr>
        <w:rPr>
          <w:sz w:val="28"/>
          <w:szCs w:val="28"/>
        </w:rPr>
      </w:pPr>
    </w:p>
    <w:p w14:paraId="46E7092C" w14:textId="7FE939B3" w:rsidR="00A73F46" w:rsidRPr="0019333D" w:rsidRDefault="007A7E7E">
      <w:pPr>
        <w:rPr>
          <w:sz w:val="28"/>
          <w:szCs w:val="28"/>
        </w:rPr>
      </w:pPr>
      <w:r w:rsidRPr="0019333D">
        <w:rPr>
          <w:sz w:val="28"/>
          <w:szCs w:val="28"/>
        </w:rPr>
        <w:t xml:space="preserve">Project </w:t>
      </w:r>
      <w:r w:rsidR="00A73F46" w:rsidRPr="0019333D">
        <w:rPr>
          <w:sz w:val="28"/>
          <w:szCs w:val="28"/>
        </w:rPr>
        <w:t>Title</w:t>
      </w:r>
    </w:p>
    <w:p w14:paraId="596B67A8" w14:textId="6B7CCB7D" w:rsidR="00A73F46" w:rsidRDefault="008F4AAC" w:rsidP="00FB0AE1">
      <w:pPr>
        <w:tabs>
          <w:tab w:val="right" w:pos="9026"/>
        </w:tabs>
        <w:rPr>
          <w:sz w:val="32"/>
          <w:szCs w:val="32"/>
        </w:rPr>
      </w:pPr>
      <w:r w:rsidRPr="004A54FB">
        <w:rPr>
          <w:sz w:val="32"/>
          <w:szCs w:val="32"/>
        </w:rPr>
        <w:t xml:space="preserve">The </w:t>
      </w:r>
      <w:r w:rsidR="00140228">
        <w:rPr>
          <w:sz w:val="32"/>
          <w:szCs w:val="32"/>
        </w:rPr>
        <w:t>impact</w:t>
      </w:r>
      <w:r w:rsidRPr="004A54FB">
        <w:rPr>
          <w:sz w:val="32"/>
          <w:szCs w:val="32"/>
        </w:rPr>
        <w:t xml:space="preserve"> of</w:t>
      </w:r>
      <w:r w:rsidR="00A73F46" w:rsidRPr="004A54FB">
        <w:rPr>
          <w:sz w:val="32"/>
          <w:szCs w:val="32"/>
        </w:rPr>
        <w:t xml:space="preserve"> </w:t>
      </w:r>
      <w:r w:rsidR="004E2EB3">
        <w:rPr>
          <w:sz w:val="32"/>
          <w:szCs w:val="32"/>
        </w:rPr>
        <w:t>e</w:t>
      </w:r>
      <w:r w:rsidR="00A73F46" w:rsidRPr="004A54FB">
        <w:rPr>
          <w:sz w:val="32"/>
          <w:szCs w:val="32"/>
        </w:rPr>
        <w:t xml:space="preserve">motional </w:t>
      </w:r>
      <w:r w:rsidR="004E2EB3">
        <w:rPr>
          <w:sz w:val="32"/>
          <w:szCs w:val="32"/>
        </w:rPr>
        <w:t>i</w:t>
      </w:r>
      <w:r w:rsidR="00A73F46" w:rsidRPr="004A54FB">
        <w:rPr>
          <w:sz w:val="32"/>
          <w:szCs w:val="32"/>
        </w:rPr>
        <w:t xml:space="preserve">ntelligence </w:t>
      </w:r>
      <w:r w:rsidR="002A0A5F">
        <w:rPr>
          <w:sz w:val="32"/>
          <w:szCs w:val="32"/>
        </w:rPr>
        <w:t xml:space="preserve">on </w:t>
      </w:r>
      <w:r w:rsidR="004E2EB3">
        <w:rPr>
          <w:sz w:val="32"/>
          <w:szCs w:val="32"/>
        </w:rPr>
        <w:t>s</w:t>
      </w:r>
      <w:r w:rsidR="002A0A5F">
        <w:rPr>
          <w:sz w:val="32"/>
          <w:szCs w:val="32"/>
        </w:rPr>
        <w:t xml:space="preserve">taff </w:t>
      </w:r>
      <w:r w:rsidR="004E2EB3">
        <w:rPr>
          <w:sz w:val="32"/>
          <w:szCs w:val="32"/>
        </w:rPr>
        <w:t>p</w:t>
      </w:r>
      <w:r w:rsidR="00140228">
        <w:rPr>
          <w:sz w:val="32"/>
          <w:szCs w:val="32"/>
        </w:rPr>
        <w:t>erformance</w:t>
      </w:r>
      <w:r w:rsidR="00A73F46" w:rsidRPr="004A54FB">
        <w:rPr>
          <w:sz w:val="32"/>
          <w:szCs w:val="32"/>
        </w:rPr>
        <w:t>.</w:t>
      </w:r>
      <w:r w:rsidR="00FB0AE1">
        <w:rPr>
          <w:sz w:val="32"/>
          <w:szCs w:val="32"/>
        </w:rPr>
        <w:tab/>
      </w:r>
    </w:p>
    <w:p w14:paraId="61378A75" w14:textId="2AC7A22A" w:rsidR="00FB0AE1" w:rsidRDefault="00FB0AE1" w:rsidP="00925F9C">
      <w:pPr>
        <w:spacing w:line="276" w:lineRule="auto"/>
        <w:jc w:val="both"/>
      </w:pPr>
    </w:p>
    <w:p w14:paraId="20510E74" w14:textId="2CB2B391" w:rsidR="00FB0AE1" w:rsidRDefault="00FB0AE1" w:rsidP="00925F9C">
      <w:pPr>
        <w:spacing w:line="276" w:lineRule="auto"/>
        <w:jc w:val="both"/>
      </w:pPr>
      <w:r>
        <w:t>The aim of the report is to examine the role of Emotional Intelligence within a changing, customer-focused working environment. Through introduction of the different factors that affect staff EI the impact on decisions, retention, and development will be analysed in the context of a casino environment.  As there is little research on EI in the gambling industry, evidence will be presented from the available literature in other staff-client sectors.  To describe the overall importance of EI in staff</w:t>
      </w:r>
      <w:r w:rsidR="005D7118">
        <w:t xml:space="preserve"> performance</w:t>
      </w:r>
      <w:r>
        <w:t xml:space="preserve">, the report will also briefly outline other important factors such as business drivers, changes in legislation, leadership styles, technological changes and generational approaches that are prevalent in the gambling industry.   </w:t>
      </w:r>
    </w:p>
    <w:p w14:paraId="60A44205" w14:textId="4077C920" w:rsidR="00FB0AE1" w:rsidRDefault="00FB0AE1" w:rsidP="00925F9C">
      <w:pPr>
        <w:spacing w:line="276" w:lineRule="auto"/>
        <w:jc w:val="both"/>
      </w:pPr>
      <w:r>
        <w:t xml:space="preserve">Exploring the following three questions the report will develop supporting arguments for the role of EI in staff </w:t>
      </w:r>
      <w:r w:rsidR="00526203">
        <w:t xml:space="preserve">performance and </w:t>
      </w:r>
      <w:r>
        <w:t xml:space="preserve">development, the benefits to the organisation in context of staff retention and productivity and outline some proposed solutions to support, train and develop staff EI. </w:t>
      </w:r>
    </w:p>
    <w:p w14:paraId="18859768" w14:textId="0E66A25B" w:rsidR="00FB0AE1" w:rsidRDefault="00FB0AE1" w:rsidP="00925F9C">
      <w:pPr>
        <w:spacing w:line="276" w:lineRule="auto"/>
        <w:jc w:val="both"/>
      </w:pPr>
      <w:r>
        <w:t xml:space="preserve">How does EI affect staff’s </w:t>
      </w:r>
      <w:r w:rsidR="00E03254">
        <w:t>performance implementing</w:t>
      </w:r>
      <w:r>
        <w:t xml:space="preserve"> organizational changes and creat</w:t>
      </w:r>
      <w:r w:rsidR="00736A7F">
        <w:t>ing</w:t>
      </w:r>
      <w:r>
        <w:t xml:space="preserve"> an environment where staff want to develop with the organization and not leave. </w:t>
      </w:r>
    </w:p>
    <w:p w14:paraId="580E1F3C" w14:textId="77777777" w:rsidR="00FB0AE1" w:rsidRDefault="00FB0AE1" w:rsidP="00925F9C">
      <w:pPr>
        <w:spacing w:line="276" w:lineRule="auto"/>
        <w:jc w:val="both"/>
      </w:pPr>
      <w:r>
        <w:t xml:space="preserve">Why is EI important in leadership styles and how can managers develop this within staff? </w:t>
      </w:r>
    </w:p>
    <w:p w14:paraId="30D13251" w14:textId="77777777" w:rsidR="00FB0AE1" w:rsidRDefault="00FB0AE1" w:rsidP="00925F9C">
      <w:pPr>
        <w:spacing w:line="276" w:lineRule="auto"/>
        <w:jc w:val="both"/>
      </w:pPr>
      <w:r>
        <w:t>How does EI help staff in a customer service environment where they have to ask very personal questions in sometimes confrontational settings, due to changes in legislation?</w:t>
      </w:r>
    </w:p>
    <w:p w14:paraId="47A5022B" w14:textId="77777777" w:rsidR="00FB0AE1" w:rsidRPr="004A54FB" w:rsidRDefault="00FB0AE1" w:rsidP="00925F9C">
      <w:pPr>
        <w:spacing w:line="276" w:lineRule="auto"/>
        <w:jc w:val="both"/>
      </w:pPr>
    </w:p>
    <w:p w14:paraId="46210A31" w14:textId="21D62FED" w:rsidR="007160A4" w:rsidRDefault="00FF6CC2" w:rsidP="00925F9C">
      <w:pPr>
        <w:spacing w:line="276" w:lineRule="auto"/>
        <w:jc w:val="both"/>
      </w:pPr>
      <w:r>
        <w:t>H</w:t>
      </w:r>
      <w:r w:rsidR="007160A4">
        <w:t xml:space="preserve">ow </w:t>
      </w:r>
      <w:r>
        <w:t xml:space="preserve">does </w:t>
      </w:r>
      <w:r w:rsidR="007160A4">
        <w:t xml:space="preserve">emotional intelligence affect </w:t>
      </w:r>
      <w:r w:rsidR="00814B3F">
        <w:t>o</w:t>
      </w:r>
      <w:r w:rsidR="007160A4">
        <w:t>rganization commitment</w:t>
      </w:r>
      <w:r w:rsidR="004661B6">
        <w:t xml:space="preserve"> and</w:t>
      </w:r>
      <w:r w:rsidR="00720366">
        <w:t xml:space="preserve"> </w:t>
      </w:r>
      <w:r w:rsidR="007160A4">
        <w:t>how</w:t>
      </w:r>
      <w:r w:rsidR="00720366">
        <w:t xml:space="preserve"> does</w:t>
      </w:r>
      <w:r w:rsidR="007160A4">
        <w:t xml:space="preserve"> this affect staff’s </w:t>
      </w:r>
      <w:r w:rsidR="00872B9B">
        <w:t>ability in</w:t>
      </w:r>
      <w:r w:rsidR="007160A4">
        <w:t xml:space="preserve"> implementing organization changes</w:t>
      </w:r>
      <w:r w:rsidR="006B4F6B">
        <w:t xml:space="preserve">. </w:t>
      </w:r>
      <w:r w:rsidR="007160A4">
        <w:t xml:space="preserve">Recruitment is expensive and time consuming so retaining the knowledge and experience of existing staff </w:t>
      </w:r>
      <w:r w:rsidR="00720366">
        <w:t>is</w:t>
      </w:r>
      <w:r w:rsidR="007160A4">
        <w:t xml:space="preserve"> important</w:t>
      </w:r>
      <w:r w:rsidR="00E65B86">
        <w:t xml:space="preserve">. </w:t>
      </w:r>
      <w:r w:rsidR="007160A4">
        <w:t xml:space="preserve">People want more from jobs </w:t>
      </w:r>
      <w:r w:rsidR="00DD1375">
        <w:t xml:space="preserve">than </w:t>
      </w:r>
      <w:r w:rsidR="007160A4">
        <w:t xml:space="preserve">just salary – professional development, work-life balance and other factors are also equally important. </w:t>
      </w:r>
      <w:r w:rsidR="00D67CF2">
        <w:t xml:space="preserve">This will be illustrated </w:t>
      </w:r>
      <w:r w:rsidR="00E65B86">
        <w:t>using case</w:t>
      </w:r>
      <w:r w:rsidR="007160A4">
        <w:t xml:space="preserve"> studies of organizations that have done this well (or not)</w:t>
      </w:r>
      <w:r w:rsidR="00E65B86">
        <w:t xml:space="preserve">. </w:t>
      </w:r>
      <w:r w:rsidR="00D059AE">
        <w:t>It is important that s</w:t>
      </w:r>
      <w:r w:rsidR="007160A4">
        <w:t>taff see what the benefits of the change are and what it means for them on a personal level to buy-in to any changes and to feel committed and motivated (</w:t>
      </w:r>
      <w:r w:rsidR="002D4B48">
        <w:t>as highlighted in</w:t>
      </w:r>
      <w:r w:rsidR="007160A4">
        <w:t xml:space="preserve"> </w:t>
      </w:r>
      <w:r w:rsidR="00103E86">
        <w:t>McGregor’s</w:t>
      </w:r>
      <w:r w:rsidR="007160A4">
        <w:t xml:space="preserve"> X and Y analysis). </w:t>
      </w:r>
      <w:r w:rsidR="00AF7E66">
        <w:t>How</w:t>
      </w:r>
      <w:r w:rsidR="007160A4">
        <w:t xml:space="preserve"> coaching and mentoring is important in this context</w:t>
      </w:r>
      <w:r w:rsidR="00154E71">
        <w:t xml:space="preserve">, along </w:t>
      </w:r>
      <w:r w:rsidR="00E65B86">
        <w:t>with innovation</w:t>
      </w:r>
      <w:r w:rsidR="00AF7E66">
        <w:t xml:space="preserve"> </w:t>
      </w:r>
      <w:r w:rsidR="007160A4">
        <w:t>and the importance of creating an environment that encourages this</w:t>
      </w:r>
      <w:r w:rsidR="00154E71">
        <w:t>, will also be explored</w:t>
      </w:r>
      <w:r w:rsidR="007160A4">
        <w:t>.</w:t>
      </w:r>
    </w:p>
    <w:p w14:paraId="3D5C63F7" w14:textId="738D4EEF" w:rsidR="007160A4" w:rsidRDefault="003513C6" w:rsidP="00925F9C">
      <w:pPr>
        <w:spacing w:line="276" w:lineRule="auto"/>
        <w:jc w:val="both"/>
      </w:pPr>
      <w:r>
        <w:lastRenderedPageBreak/>
        <w:t>How does EI</w:t>
      </w:r>
      <w:r w:rsidR="00F47F7E">
        <w:t xml:space="preserve"> vary in</w:t>
      </w:r>
      <w:r w:rsidR="007160A4">
        <w:t xml:space="preserve"> leadership styles, different generations and approach to work, </w:t>
      </w:r>
      <w:r w:rsidR="00F47F7E">
        <w:t xml:space="preserve">implementation of </w:t>
      </w:r>
      <w:r w:rsidR="007160A4">
        <w:t xml:space="preserve">technology and advances in the digital environment that require different and more flexible skills </w:t>
      </w:r>
      <w:r w:rsidR="004626E9">
        <w:t>such that</w:t>
      </w:r>
      <w:r w:rsidR="007160A4">
        <w:t xml:space="preserve"> skills</w:t>
      </w:r>
      <w:r w:rsidR="004626E9">
        <w:t xml:space="preserve"> can be updated</w:t>
      </w:r>
      <w:r w:rsidR="007160A4">
        <w:t xml:space="preserve"> as changes are introduced in the future; staff can grow with the company </w:t>
      </w:r>
      <w:r w:rsidR="0090441F">
        <w:t xml:space="preserve">rather than having </w:t>
      </w:r>
      <w:r w:rsidR="00680609">
        <w:t>to recruit</w:t>
      </w:r>
      <w:r w:rsidR="007160A4">
        <w:t xml:space="preserve"> these new skills all of the time.  </w:t>
      </w:r>
      <w:r w:rsidR="00A60B74">
        <w:t>How leadership</w:t>
      </w:r>
      <w:r w:rsidR="007160A4">
        <w:t xml:space="preserve"> styles have to develop and change to accommodate different approaches to work – for </w:t>
      </w:r>
      <w:r w:rsidR="00347E8C">
        <w:t>example,</w:t>
      </w:r>
      <w:r w:rsidR="007160A4">
        <w:t xml:space="preserve"> the work/life </w:t>
      </w:r>
      <w:r w:rsidR="00A746F7">
        <w:t>balance</w:t>
      </w:r>
      <w:r w:rsidR="00A60B74">
        <w:t xml:space="preserve">? </w:t>
      </w:r>
      <w:r w:rsidR="007160A4">
        <w:t xml:space="preserve">Transactional and transformation leadership is key here and linked to the development of </w:t>
      </w:r>
      <w:r w:rsidR="00A61FCD">
        <w:t>staff. The</w:t>
      </w:r>
      <w:r w:rsidR="00341F72">
        <w:t xml:space="preserve"> m</w:t>
      </w:r>
      <w:r w:rsidR="007160A4">
        <w:t xml:space="preserve">ove to </w:t>
      </w:r>
      <w:r w:rsidR="001537A6">
        <w:t xml:space="preserve">a </w:t>
      </w:r>
      <w:r w:rsidR="007160A4">
        <w:t>digital environment has introduced new aspect</w:t>
      </w:r>
      <w:r w:rsidR="001537A6">
        <w:t>s</w:t>
      </w:r>
      <w:r w:rsidR="007160A4">
        <w:t xml:space="preserve"> of mentoring and training that has diverged from the traditional model when the older, more experienced staff train newer, younger staff as this is now sometimes reversed when introducing </w:t>
      </w:r>
      <w:r w:rsidR="00A746F7">
        <w:t>modern technology</w:t>
      </w:r>
      <w:r w:rsidR="001537A6">
        <w:t>.</w:t>
      </w:r>
    </w:p>
    <w:p w14:paraId="56E42DED" w14:textId="24051BE3" w:rsidR="007160A4" w:rsidRDefault="007160A4" w:rsidP="00925F9C">
      <w:pPr>
        <w:spacing w:line="276" w:lineRule="auto"/>
        <w:jc w:val="both"/>
      </w:pPr>
      <w:r>
        <w:t>How</w:t>
      </w:r>
      <w:r w:rsidR="00AA5F93">
        <w:t xml:space="preserve"> does</w:t>
      </w:r>
      <w:r>
        <w:t xml:space="preserve"> EI affect a change and why it is important (</w:t>
      </w:r>
      <w:r w:rsidR="00AA5F93">
        <w:t xml:space="preserve">using </w:t>
      </w:r>
      <w:r>
        <w:t>context from</w:t>
      </w:r>
      <w:r w:rsidR="00AA5F93">
        <w:t xml:space="preserve"> a</w:t>
      </w:r>
      <w:r>
        <w:t xml:space="preserve"> case study or scenario). </w:t>
      </w:r>
      <w:r w:rsidR="00F32552">
        <w:t>The introduction of new requirements</w:t>
      </w:r>
      <w:r w:rsidR="009E0E93">
        <w:t xml:space="preserve"> of</w:t>
      </w:r>
      <w:r w:rsidR="00F32552">
        <w:t xml:space="preserve"> </w:t>
      </w:r>
      <w:r>
        <w:t>Safer Gambling conversations can be difficult and feel confrontational, so staff EI is critical in understanding and empathising with the customers, especially to deal with sometimes negative initial reactions to being asked about personal information in a public space.  Is it fair to ask staff, morally or ethically, to make these decisions? EI involves surface and deep acting to help staff listen to customers especially in context of losses – this used to be the responsibility of the customer and it is now the responsibility of the organization, and by default, the staff</w:t>
      </w:r>
      <w:r w:rsidR="00CD3ACC">
        <w:t xml:space="preserve">. </w:t>
      </w:r>
      <w:r>
        <w:t xml:space="preserve">Staff are now expected to make judgements on the customer’s state of mind, character, and financial wherewithal. This is a significant move from surface to deep acting and results in a higher possibility of staff burnout. </w:t>
      </w:r>
    </w:p>
    <w:p w14:paraId="5651AA53" w14:textId="20585864" w:rsidR="007160A4" w:rsidRDefault="0058272D" w:rsidP="00925F9C">
      <w:pPr>
        <w:spacing w:line="276" w:lineRule="auto"/>
        <w:jc w:val="both"/>
      </w:pPr>
      <w:r>
        <w:t>Background</w:t>
      </w:r>
      <w:r w:rsidR="007160A4">
        <w:t>.</w:t>
      </w:r>
    </w:p>
    <w:p w14:paraId="45602C72" w14:textId="3BC10EB0" w:rsidR="00AD639E" w:rsidRDefault="007160A4" w:rsidP="00925F9C">
      <w:pPr>
        <w:spacing w:line="276" w:lineRule="auto"/>
        <w:jc w:val="both"/>
      </w:pPr>
      <w:r>
        <w:t xml:space="preserve">There are studies committed to emotional intelligence and staff burn </w:t>
      </w:r>
      <w:r w:rsidR="004F0900">
        <w:t xml:space="preserve">within teaching </w:t>
      </w:r>
      <w:r>
        <w:t xml:space="preserve">  </w:t>
      </w:r>
      <w:r w:rsidR="00590398">
        <w:t>and the hospitality sector</w:t>
      </w:r>
      <w:r w:rsidR="009971F2">
        <w:t xml:space="preserve">. </w:t>
      </w:r>
      <w:r w:rsidR="0012660E">
        <w:t>M</w:t>
      </w:r>
      <w:r>
        <w:t>y proposal is that given all the recent changes to government legislation</w:t>
      </w:r>
      <w:r w:rsidR="0012660E">
        <w:t>,</w:t>
      </w:r>
      <w:r>
        <w:t xml:space="preserve"> the advancement of technology and gambling online, and the recent pandemic</w:t>
      </w:r>
      <w:r w:rsidR="0012660E">
        <w:t>,</w:t>
      </w:r>
      <w:r>
        <w:t xml:space="preserve"> the role of emotional intelligence within the gaming industry is becoming </w:t>
      </w:r>
      <w:r w:rsidR="00D4013D">
        <w:t>not</w:t>
      </w:r>
      <w:r>
        <w:t xml:space="preserve"> only more important but more prevalent within the day</w:t>
      </w:r>
      <w:r w:rsidR="0012660E">
        <w:t>-</w:t>
      </w:r>
      <w:r>
        <w:t>to</w:t>
      </w:r>
      <w:r w:rsidR="0012660E">
        <w:t>-</w:t>
      </w:r>
      <w:r>
        <w:t xml:space="preserve">day running of Casino sites. However, there is limited research into the implications of this for the customer, </w:t>
      </w:r>
      <w:r w:rsidR="009971F2">
        <w:t>company,</w:t>
      </w:r>
      <w:r>
        <w:t xml:space="preserve"> and the individual</w:t>
      </w:r>
      <w:r w:rsidR="00DB1E8D">
        <w:t xml:space="preserve"> staff</w:t>
      </w:r>
      <w:r>
        <w:t>.</w:t>
      </w:r>
      <w:r w:rsidR="00FF0CF9">
        <w:t xml:space="preserve"> </w:t>
      </w:r>
      <w:r w:rsidR="00090017">
        <w:t xml:space="preserve">Within this sector </w:t>
      </w:r>
      <w:r w:rsidR="00232DBA">
        <w:t xml:space="preserve">in comparison </w:t>
      </w:r>
      <w:r w:rsidR="002401D9">
        <w:t xml:space="preserve">there is significant research within the teaching sector that can be </w:t>
      </w:r>
      <w:r w:rsidR="00BC3F45">
        <w:t>examined</w:t>
      </w:r>
      <w:r w:rsidR="002401D9">
        <w:t xml:space="preserve"> and </w:t>
      </w:r>
      <w:r w:rsidR="00BC3F45">
        <w:t>compared.</w:t>
      </w:r>
    </w:p>
    <w:p w14:paraId="2F0C73FE" w14:textId="20452291" w:rsidR="00F050D7" w:rsidRDefault="00F050D7" w:rsidP="00925F9C">
      <w:pPr>
        <w:spacing w:line="276" w:lineRule="auto"/>
        <w:jc w:val="both"/>
      </w:pPr>
      <w:r>
        <w:t xml:space="preserve">The report will be in the form of an applied portfolio that will consist of a literature review of secondary research, gambling industry specific statistics from sources such as MarketLine and examine the relevant Hansard reports.  </w:t>
      </w:r>
      <w:r w:rsidR="00C7620A">
        <w:t xml:space="preserve">It will adopt a mixed method </w:t>
      </w:r>
      <w:r w:rsidR="00A369BE">
        <w:t xml:space="preserve">of </w:t>
      </w:r>
      <w:r w:rsidR="000661CB">
        <w:t xml:space="preserve">both </w:t>
      </w:r>
      <w:r w:rsidR="001E341A">
        <w:t>qualitive,</w:t>
      </w:r>
      <w:r w:rsidR="000661CB">
        <w:t xml:space="preserve"> and </w:t>
      </w:r>
      <w:r w:rsidR="00FA56DE">
        <w:t>quantitative</w:t>
      </w:r>
      <w:r w:rsidR="000661CB">
        <w:t xml:space="preserve"> research combined with case studies</w:t>
      </w:r>
      <w:r w:rsidR="005A3473">
        <w:t>. B</w:t>
      </w:r>
      <w:r>
        <w:t>y setting the scene with different business drivers, the impact of different leadership styles and general approaches to work from staff of different ages the report will focus on the gambling industry.  Presenting the different aspects of Emotional Intelligence from organizational commitment through to individual staff requirements it will examine how support and development is critical to staff retention</w:t>
      </w:r>
      <w:r w:rsidR="005D3E7E">
        <w:t xml:space="preserve"> and performance</w:t>
      </w:r>
      <w:r>
        <w:t xml:space="preserve">.  It will also address how EI can help or hinder a manager’s ability to connect and interact with a diverse workforce containing different generations and skills sets all of whom expect and contribute different things to the organization.  </w:t>
      </w:r>
      <w:r w:rsidR="00195F3D">
        <w:t>Staff performance links to EI in the following ways.</w:t>
      </w:r>
    </w:p>
    <w:p w14:paraId="5BF68EDC" w14:textId="1CD381EA" w:rsidR="008A3FC1" w:rsidRDefault="008A3FC1" w:rsidP="00925F9C">
      <w:pPr>
        <w:spacing w:line="276" w:lineRule="auto"/>
        <w:jc w:val="both"/>
      </w:pPr>
    </w:p>
    <w:p w14:paraId="792BBF60" w14:textId="1E59D01F" w:rsidR="008A3FC1" w:rsidRDefault="008A3FC1" w:rsidP="00925F9C">
      <w:pPr>
        <w:spacing w:line="276" w:lineRule="auto"/>
        <w:jc w:val="both"/>
      </w:pPr>
      <w:r>
        <w:rPr>
          <w:noProof/>
        </w:rPr>
        <w:lastRenderedPageBreak/>
        <w:drawing>
          <wp:inline distT="0" distB="0" distL="0" distR="0" wp14:anchorId="7691EDAE" wp14:editId="7C3F2D49">
            <wp:extent cx="5731510" cy="3514944"/>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85D517F" w14:textId="77777777" w:rsidR="00F050D7" w:rsidRDefault="00F050D7" w:rsidP="00925F9C">
      <w:pPr>
        <w:spacing w:line="276" w:lineRule="auto"/>
        <w:jc w:val="both"/>
      </w:pPr>
    </w:p>
    <w:p w14:paraId="7FACBF4E" w14:textId="6E068361" w:rsidR="007160A4" w:rsidRDefault="0062135B" w:rsidP="00925F9C">
      <w:pPr>
        <w:spacing w:line="276" w:lineRule="auto"/>
        <w:jc w:val="both"/>
      </w:pPr>
      <w:r>
        <w:t xml:space="preserve">Recommendations </w:t>
      </w:r>
      <w:r w:rsidR="003F7C65">
        <w:t>will conclude</w:t>
      </w:r>
      <w:r w:rsidR="001B5C10">
        <w:t xml:space="preserve"> that</w:t>
      </w:r>
      <w:r w:rsidR="003F7C65">
        <w:t xml:space="preserve"> making</w:t>
      </w:r>
      <w:r w:rsidR="00CC254B">
        <w:t xml:space="preserve"> access to a </w:t>
      </w:r>
      <w:r w:rsidR="003F7C65">
        <w:t>counsellor</w:t>
      </w:r>
      <w:r w:rsidR="00CC254B">
        <w:t xml:space="preserve"> an option or train</w:t>
      </w:r>
      <w:r>
        <w:t>ing</w:t>
      </w:r>
      <w:r w:rsidR="00CC254B">
        <w:t xml:space="preserve"> staff who may be interested to debrief other staff, making better use of the mental health workers available</w:t>
      </w:r>
      <w:r>
        <w:t>, should all be investigated further</w:t>
      </w:r>
      <w:r w:rsidR="00ED3B6E">
        <w:t xml:space="preserve">. </w:t>
      </w:r>
      <w:r w:rsidR="00CC254B">
        <w:t xml:space="preserve">Training in leadership styles and training, mentoring, and coaching for staff and </w:t>
      </w:r>
      <w:r w:rsidR="00C20099">
        <w:t xml:space="preserve">introduction of </w:t>
      </w:r>
      <w:r w:rsidR="00CC254B">
        <w:t xml:space="preserve">flexibility in the working environment to allow staff to </w:t>
      </w:r>
      <w:r w:rsidR="003D49BB">
        <w:t>use</w:t>
      </w:r>
      <w:r w:rsidR="00CC254B">
        <w:t xml:space="preserve"> the facilities available and also find a way to filter ideas from the ground up as well as the reverse to give staff </w:t>
      </w:r>
      <w:r w:rsidR="00F80657">
        <w:t>the</w:t>
      </w:r>
      <w:r w:rsidR="00CC254B">
        <w:t xml:space="preserve"> feeling of being invested in continuing change</w:t>
      </w:r>
      <w:r w:rsidR="003F7C65">
        <w:t>.</w:t>
      </w:r>
    </w:p>
    <w:p w14:paraId="58AA9E0A" w14:textId="138CFE1F" w:rsidR="003F7C65" w:rsidRDefault="003F7C65" w:rsidP="00925F9C">
      <w:pPr>
        <w:spacing w:line="276" w:lineRule="auto"/>
        <w:jc w:val="both"/>
      </w:pPr>
      <w:r>
        <w:t xml:space="preserve">It will reflect that unless the issue of emotional intelligence is addressed </w:t>
      </w:r>
      <w:r w:rsidR="00C20099">
        <w:t xml:space="preserve">by the organization, </w:t>
      </w:r>
      <w:r>
        <w:t>it could cause serious burn out in valuable staff members thus having a</w:t>
      </w:r>
      <w:r w:rsidR="00C20099">
        <w:t>n overall</w:t>
      </w:r>
      <w:r>
        <w:t xml:space="preserve"> detrimental </w:t>
      </w:r>
      <w:r w:rsidR="0011669E">
        <w:t>effect</w:t>
      </w:r>
      <w:r>
        <w:t xml:space="preserve"> on the organisation.</w:t>
      </w:r>
    </w:p>
    <w:p w14:paraId="5BAA1C21" w14:textId="731EC591" w:rsidR="00991BCF" w:rsidRDefault="005438BD" w:rsidP="00925F9C">
      <w:pPr>
        <w:spacing w:line="276" w:lineRule="auto"/>
        <w:jc w:val="both"/>
      </w:pPr>
      <w:r>
        <w:t xml:space="preserve">Although there is in abundance studies on </w:t>
      </w:r>
      <w:r w:rsidR="00103E86">
        <w:t>emotional</w:t>
      </w:r>
      <w:r>
        <w:t xml:space="preserve"> </w:t>
      </w:r>
      <w:r w:rsidR="00103E86">
        <w:t>intelligence</w:t>
      </w:r>
      <w:r>
        <w:t xml:space="preserve"> within the </w:t>
      </w:r>
      <w:r w:rsidR="00103E86">
        <w:t>workforce</w:t>
      </w:r>
      <w:r w:rsidR="00C20099">
        <w:t>,</w:t>
      </w:r>
      <w:r>
        <w:t xml:space="preserve"> </w:t>
      </w:r>
      <w:r w:rsidR="00C20099">
        <w:t>g</w:t>
      </w:r>
      <w:r w:rsidR="00991BCF">
        <w:t xml:space="preserve">iven the lack of literature in </w:t>
      </w:r>
      <w:r w:rsidR="00103E86">
        <w:t>examining</w:t>
      </w:r>
      <w:r w:rsidR="00991BCF">
        <w:t xml:space="preserve"> the </w:t>
      </w:r>
      <w:r w:rsidR="00D4013D">
        <w:t>effect</w:t>
      </w:r>
      <w:r w:rsidR="00991BCF">
        <w:t xml:space="preserve"> of emotional </w:t>
      </w:r>
      <w:r w:rsidR="00103E86">
        <w:t>intelligence</w:t>
      </w:r>
      <w:r w:rsidR="00991BCF">
        <w:t xml:space="preserve"> in the gaming sector</w:t>
      </w:r>
      <w:r w:rsidR="001C1FD0">
        <w:t>,</w:t>
      </w:r>
      <w:r w:rsidR="00991BCF">
        <w:t xml:space="preserve"> the proof </w:t>
      </w:r>
      <w:r w:rsidR="001C1FD0">
        <w:t xml:space="preserve">is </w:t>
      </w:r>
      <w:r w:rsidR="00D169EA">
        <w:t>limited,</w:t>
      </w:r>
      <w:r w:rsidR="00991BCF">
        <w:t xml:space="preserve"> and the student would suggest more research </w:t>
      </w:r>
      <w:r w:rsidR="001C1FD0">
        <w:t>be</w:t>
      </w:r>
      <w:r w:rsidR="00991BCF">
        <w:t xml:space="preserve"> developed within the sector. </w:t>
      </w:r>
      <w:r w:rsidR="00103E86">
        <w:t>Questionnaires</w:t>
      </w:r>
      <w:r>
        <w:t xml:space="preserve"> about the </w:t>
      </w:r>
      <w:r w:rsidR="00D4013D">
        <w:t>long-term</w:t>
      </w:r>
      <w:r>
        <w:t xml:space="preserve"> </w:t>
      </w:r>
      <w:r w:rsidR="00D4013D">
        <w:t>effects</w:t>
      </w:r>
      <w:r>
        <w:t xml:space="preserve"> would be useful but due to time </w:t>
      </w:r>
      <w:r w:rsidR="003F613E">
        <w:t>con</w:t>
      </w:r>
      <w:r w:rsidR="00103E86">
        <w:t>straints</w:t>
      </w:r>
      <w:r w:rsidR="00293928">
        <w:t xml:space="preserve"> it</w:t>
      </w:r>
      <w:r>
        <w:t xml:space="preserve"> would be </w:t>
      </w:r>
      <w:r w:rsidR="00D4013D">
        <w:t>unachievable</w:t>
      </w:r>
      <w:r w:rsidR="00293928">
        <w:t>.</w:t>
      </w:r>
      <w:r>
        <w:t xml:space="preserve"> </w:t>
      </w:r>
      <w:r w:rsidR="00293928">
        <w:t>T</w:t>
      </w:r>
      <w:r>
        <w:t>he proposal is also hindered by the early development stage of the research area</w:t>
      </w:r>
      <w:r w:rsidR="001C1FD0">
        <w:t>.</w:t>
      </w:r>
      <w:r>
        <w:t xml:space="preserve"> </w:t>
      </w:r>
    </w:p>
    <w:p w14:paraId="6722620E" w14:textId="0AC2BB10" w:rsidR="007160A4" w:rsidRDefault="007160A4" w:rsidP="00925F9C">
      <w:pPr>
        <w:spacing w:line="276" w:lineRule="auto"/>
        <w:jc w:val="both"/>
      </w:pPr>
    </w:p>
    <w:p w14:paraId="31A76654" w14:textId="77777777" w:rsidR="002F128A" w:rsidRDefault="002F128A" w:rsidP="00925F9C">
      <w:pPr>
        <w:spacing w:line="276" w:lineRule="auto"/>
        <w:jc w:val="both"/>
      </w:pPr>
    </w:p>
    <w:p w14:paraId="6A839F02" w14:textId="77777777" w:rsidR="00A73F46" w:rsidRDefault="00A73F46" w:rsidP="00925F9C">
      <w:pPr>
        <w:spacing w:line="276" w:lineRule="auto"/>
        <w:jc w:val="both"/>
      </w:pPr>
    </w:p>
    <w:p w14:paraId="17BC127E" w14:textId="251E2A7E" w:rsidR="00A73F46" w:rsidRDefault="00A73F46" w:rsidP="00925F9C">
      <w:pPr>
        <w:spacing w:line="276" w:lineRule="auto"/>
        <w:jc w:val="both"/>
      </w:pPr>
    </w:p>
    <w:p w14:paraId="1150D887" w14:textId="77777777" w:rsidR="00A73F46" w:rsidRDefault="00A73F46" w:rsidP="00925F9C">
      <w:pPr>
        <w:spacing w:line="276" w:lineRule="auto"/>
        <w:jc w:val="both"/>
      </w:pPr>
    </w:p>
    <w:sectPr w:rsidR="00A73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06A93"/>
    <w:multiLevelType w:val="hybridMultilevel"/>
    <w:tmpl w:val="19C85CE2"/>
    <w:lvl w:ilvl="0" w:tplc="BF62C9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63758"/>
    <w:multiLevelType w:val="hybridMultilevel"/>
    <w:tmpl w:val="EC84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1A54F6"/>
    <w:multiLevelType w:val="hybridMultilevel"/>
    <w:tmpl w:val="6756D87E"/>
    <w:lvl w:ilvl="0" w:tplc="44827E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4494837">
    <w:abstractNumId w:val="1"/>
  </w:num>
  <w:num w:numId="2" w16cid:durableId="354312087">
    <w:abstractNumId w:val="0"/>
  </w:num>
  <w:num w:numId="3" w16cid:durableId="910501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F46"/>
    <w:rsid w:val="00017ED1"/>
    <w:rsid w:val="00036EC9"/>
    <w:rsid w:val="000528E3"/>
    <w:rsid w:val="000661CB"/>
    <w:rsid w:val="00090017"/>
    <w:rsid w:val="001031E3"/>
    <w:rsid w:val="00103E86"/>
    <w:rsid w:val="0011669E"/>
    <w:rsid w:val="0012660E"/>
    <w:rsid w:val="00140228"/>
    <w:rsid w:val="001537A6"/>
    <w:rsid w:val="00154E71"/>
    <w:rsid w:val="00177909"/>
    <w:rsid w:val="0019333D"/>
    <w:rsid w:val="00195F3D"/>
    <w:rsid w:val="001B5C10"/>
    <w:rsid w:val="001C1FD0"/>
    <w:rsid w:val="001E341A"/>
    <w:rsid w:val="00205DC0"/>
    <w:rsid w:val="00232DBA"/>
    <w:rsid w:val="002401D9"/>
    <w:rsid w:val="00293928"/>
    <w:rsid w:val="002A0A5F"/>
    <w:rsid w:val="002C16F4"/>
    <w:rsid w:val="002D4B48"/>
    <w:rsid w:val="002F128A"/>
    <w:rsid w:val="00341F72"/>
    <w:rsid w:val="00347E8C"/>
    <w:rsid w:val="003513C6"/>
    <w:rsid w:val="0038738D"/>
    <w:rsid w:val="003D49BB"/>
    <w:rsid w:val="003E66F3"/>
    <w:rsid w:val="003F613E"/>
    <w:rsid w:val="003F70BF"/>
    <w:rsid w:val="003F7C65"/>
    <w:rsid w:val="00401557"/>
    <w:rsid w:val="00423937"/>
    <w:rsid w:val="004626E9"/>
    <w:rsid w:val="004661B6"/>
    <w:rsid w:val="0047568B"/>
    <w:rsid w:val="004A54FB"/>
    <w:rsid w:val="004B3934"/>
    <w:rsid w:val="004E2EB3"/>
    <w:rsid w:val="004F0900"/>
    <w:rsid w:val="00502091"/>
    <w:rsid w:val="00526203"/>
    <w:rsid w:val="00536C0B"/>
    <w:rsid w:val="005438BD"/>
    <w:rsid w:val="0058272D"/>
    <w:rsid w:val="00590398"/>
    <w:rsid w:val="005A3473"/>
    <w:rsid w:val="005D3E7E"/>
    <w:rsid w:val="005D7118"/>
    <w:rsid w:val="0062135B"/>
    <w:rsid w:val="006267BE"/>
    <w:rsid w:val="00643265"/>
    <w:rsid w:val="00671A6C"/>
    <w:rsid w:val="00680609"/>
    <w:rsid w:val="006B216D"/>
    <w:rsid w:val="006B4F6B"/>
    <w:rsid w:val="006E1989"/>
    <w:rsid w:val="006E2BD7"/>
    <w:rsid w:val="006E43BD"/>
    <w:rsid w:val="007160A4"/>
    <w:rsid w:val="00720366"/>
    <w:rsid w:val="00723C4E"/>
    <w:rsid w:val="00736A7F"/>
    <w:rsid w:val="007868B7"/>
    <w:rsid w:val="007A7E7E"/>
    <w:rsid w:val="00814B3F"/>
    <w:rsid w:val="00872B9B"/>
    <w:rsid w:val="008A3FC1"/>
    <w:rsid w:val="008F4AAC"/>
    <w:rsid w:val="008F5D73"/>
    <w:rsid w:val="0090441F"/>
    <w:rsid w:val="00905660"/>
    <w:rsid w:val="00925F9C"/>
    <w:rsid w:val="0093602D"/>
    <w:rsid w:val="00991BCF"/>
    <w:rsid w:val="009971F2"/>
    <w:rsid w:val="009C0A6E"/>
    <w:rsid w:val="009C336F"/>
    <w:rsid w:val="009E0E93"/>
    <w:rsid w:val="00A369BE"/>
    <w:rsid w:val="00A521BF"/>
    <w:rsid w:val="00A60B74"/>
    <w:rsid w:val="00A61FCD"/>
    <w:rsid w:val="00A73F28"/>
    <w:rsid w:val="00A73F46"/>
    <w:rsid w:val="00A746F7"/>
    <w:rsid w:val="00AA5F93"/>
    <w:rsid w:val="00AA7D58"/>
    <w:rsid w:val="00AD639E"/>
    <w:rsid w:val="00AF7E66"/>
    <w:rsid w:val="00BC3F45"/>
    <w:rsid w:val="00C20099"/>
    <w:rsid w:val="00C26C48"/>
    <w:rsid w:val="00C7620A"/>
    <w:rsid w:val="00C9714C"/>
    <w:rsid w:val="00CB7A5A"/>
    <w:rsid w:val="00CC254B"/>
    <w:rsid w:val="00CD3ACC"/>
    <w:rsid w:val="00D059AE"/>
    <w:rsid w:val="00D169EA"/>
    <w:rsid w:val="00D4013D"/>
    <w:rsid w:val="00D67CF2"/>
    <w:rsid w:val="00D96B79"/>
    <w:rsid w:val="00DB1E8D"/>
    <w:rsid w:val="00DD1375"/>
    <w:rsid w:val="00E03254"/>
    <w:rsid w:val="00E65B86"/>
    <w:rsid w:val="00EC2838"/>
    <w:rsid w:val="00ED2300"/>
    <w:rsid w:val="00ED3B6E"/>
    <w:rsid w:val="00EE1943"/>
    <w:rsid w:val="00F03453"/>
    <w:rsid w:val="00F050D7"/>
    <w:rsid w:val="00F32552"/>
    <w:rsid w:val="00F47F7E"/>
    <w:rsid w:val="00F717D1"/>
    <w:rsid w:val="00F80657"/>
    <w:rsid w:val="00FA56DE"/>
    <w:rsid w:val="00FB0AE1"/>
    <w:rsid w:val="00FB12D7"/>
    <w:rsid w:val="00FF0CF9"/>
    <w:rsid w:val="00FF6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B6C4"/>
  <w15:chartTrackingRefBased/>
  <w15:docId w15:val="{68562AE4-9C82-416F-8BC9-334DB6391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0A4"/>
    <w:pPr>
      <w:ind w:left="720"/>
      <w:contextualSpacing/>
    </w:pPr>
  </w:style>
  <w:style w:type="paragraph" w:styleId="Revision">
    <w:name w:val="Revision"/>
    <w:hidden/>
    <w:uiPriority w:val="99"/>
    <w:semiHidden/>
    <w:rsid w:val="00205DC0"/>
    <w:pPr>
      <w:spacing w:after="0" w:line="240" w:lineRule="auto"/>
    </w:pPr>
  </w:style>
  <w:style w:type="character" w:styleId="CommentReference">
    <w:name w:val="annotation reference"/>
    <w:basedOn w:val="DefaultParagraphFont"/>
    <w:uiPriority w:val="99"/>
    <w:semiHidden/>
    <w:unhideWhenUsed/>
    <w:rsid w:val="00FF6CC2"/>
    <w:rPr>
      <w:sz w:val="16"/>
      <w:szCs w:val="16"/>
    </w:rPr>
  </w:style>
  <w:style w:type="paragraph" w:styleId="CommentText">
    <w:name w:val="annotation text"/>
    <w:basedOn w:val="Normal"/>
    <w:link w:val="CommentTextChar"/>
    <w:uiPriority w:val="99"/>
    <w:unhideWhenUsed/>
    <w:rsid w:val="00FF6CC2"/>
    <w:pPr>
      <w:spacing w:line="240" w:lineRule="auto"/>
    </w:pPr>
    <w:rPr>
      <w:sz w:val="20"/>
      <w:szCs w:val="20"/>
    </w:rPr>
  </w:style>
  <w:style w:type="character" w:customStyle="1" w:styleId="CommentTextChar">
    <w:name w:val="Comment Text Char"/>
    <w:basedOn w:val="DefaultParagraphFont"/>
    <w:link w:val="CommentText"/>
    <w:uiPriority w:val="99"/>
    <w:rsid w:val="00FF6CC2"/>
    <w:rPr>
      <w:sz w:val="20"/>
      <w:szCs w:val="20"/>
    </w:rPr>
  </w:style>
  <w:style w:type="paragraph" w:styleId="CommentSubject">
    <w:name w:val="annotation subject"/>
    <w:basedOn w:val="CommentText"/>
    <w:next w:val="CommentText"/>
    <w:link w:val="CommentSubjectChar"/>
    <w:uiPriority w:val="99"/>
    <w:semiHidden/>
    <w:unhideWhenUsed/>
    <w:rsid w:val="00FF6CC2"/>
    <w:rPr>
      <w:b/>
      <w:bCs/>
    </w:rPr>
  </w:style>
  <w:style w:type="character" w:customStyle="1" w:styleId="CommentSubjectChar">
    <w:name w:val="Comment Subject Char"/>
    <w:basedOn w:val="CommentTextChar"/>
    <w:link w:val="CommentSubject"/>
    <w:uiPriority w:val="99"/>
    <w:semiHidden/>
    <w:rsid w:val="00FF6CC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_rels/data1.xml.rels><?xml version="1.0" encoding="UTF-8" standalone="yes"?>
<Relationships xmlns="http://schemas.openxmlformats.org/package/2006/relationships"><Relationship Id="rId1" Type="http://schemas.openxmlformats.org/officeDocument/2006/relationships/image" Target="../media/image1.jpg"/></Relationships>
</file>

<file path=word/diagrams/_rels/drawing1.xml.rels><?xml version="1.0" encoding="UTF-8" standalone="yes"?>
<Relationships xmlns="http://schemas.openxmlformats.org/package/2006/relationships"><Relationship Id="rId1"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C77EC9-B2CA-4CE1-AC11-A729081B0CD6}"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en-GB"/>
        </a:p>
      </dgm:t>
    </dgm:pt>
    <dgm:pt modelId="{AAA8B996-9C00-40B3-9A8E-AA5599AB1276}">
      <dgm:prSet phldrT="[Text]"/>
      <dgm:spPr/>
      <dgm:t>
        <a:bodyPr/>
        <a:lstStyle/>
        <a:p>
          <a:r>
            <a:rPr lang="en-GB"/>
            <a:t>Leadership and Organization</a:t>
          </a:r>
        </a:p>
      </dgm:t>
    </dgm:pt>
    <dgm:pt modelId="{E4D86014-DBC1-4954-B74D-9A345C58BA1B}" type="parTrans" cxnId="{39580FFF-DC90-41AB-B97B-61FE6782C5AC}">
      <dgm:prSet/>
      <dgm:spPr/>
      <dgm:t>
        <a:bodyPr/>
        <a:lstStyle/>
        <a:p>
          <a:endParaRPr lang="en-GB"/>
        </a:p>
      </dgm:t>
    </dgm:pt>
    <dgm:pt modelId="{A0C28710-7713-46D0-88AB-202E86DD6B9C}" type="sibTrans" cxnId="{39580FFF-DC90-41AB-B97B-61FE6782C5AC}">
      <dgm:prSet/>
      <dgm:spPr/>
      <dgm:t>
        <a:bodyPr/>
        <a:lstStyle/>
        <a:p>
          <a:endParaRPr lang="en-GB"/>
        </a:p>
      </dgm:t>
    </dgm:pt>
    <dgm:pt modelId="{0FDB7865-C99A-4853-A944-CE4DD0582DBC}">
      <dgm:prSet phldrT="[Text]"/>
      <dgm:spPr/>
      <dgm:t>
        <a:bodyPr/>
        <a:lstStyle/>
        <a:p>
          <a:r>
            <a:rPr lang="en-GB"/>
            <a:t>Staff management</a:t>
          </a:r>
        </a:p>
      </dgm:t>
    </dgm:pt>
    <dgm:pt modelId="{99411D4A-9D27-4A86-9223-2A4DBCA3C33F}" type="parTrans" cxnId="{3E5370C6-88AF-4F7B-BF54-110AA709ED88}">
      <dgm:prSet/>
      <dgm:spPr/>
      <dgm:t>
        <a:bodyPr/>
        <a:lstStyle/>
        <a:p>
          <a:endParaRPr lang="en-GB"/>
        </a:p>
      </dgm:t>
    </dgm:pt>
    <dgm:pt modelId="{90251C3E-9471-4421-A059-16D9FC75EB7F}" type="sibTrans" cxnId="{3E5370C6-88AF-4F7B-BF54-110AA709ED88}">
      <dgm:prSet/>
      <dgm:spPr/>
      <dgm:t>
        <a:bodyPr/>
        <a:lstStyle/>
        <a:p>
          <a:endParaRPr lang="en-GB"/>
        </a:p>
      </dgm:t>
    </dgm:pt>
    <dgm:pt modelId="{CBC6437C-B029-46FB-A8C4-C4E7DA536F2E}">
      <dgm:prSet phldrT="[Text]"/>
      <dgm:spPr/>
      <dgm:t>
        <a:bodyPr/>
        <a:lstStyle/>
        <a:p>
          <a:r>
            <a:rPr lang="en-GB"/>
            <a:t>Organizational goals</a:t>
          </a:r>
        </a:p>
      </dgm:t>
    </dgm:pt>
    <dgm:pt modelId="{521F7BF3-719F-4343-AC25-0C8A7E5C2DC5}" type="parTrans" cxnId="{037EC71E-8400-42F2-A176-6AD6B0C5AC8A}">
      <dgm:prSet/>
      <dgm:spPr/>
      <dgm:t>
        <a:bodyPr/>
        <a:lstStyle/>
        <a:p>
          <a:endParaRPr lang="en-GB"/>
        </a:p>
      </dgm:t>
    </dgm:pt>
    <dgm:pt modelId="{88A60E92-594E-4642-BB70-9CA18DB75010}" type="sibTrans" cxnId="{037EC71E-8400-42F2-A176-6AD6B0C5AC8A}">
      <dgm:prSet/>
      <dgm:spPr/>
      <dgm:t>
        <a:bodyPr/>
        <a:lstStyle/>
        <a:p>
          <a:endParaRPr lang="en-GB"/>
        </a:p>
      </dgm:t>
    </dgm:pt>
    <dgm:pt modelId="{3BEBC90E-37CB-4A21-A4A0-12F16F56617C}">
      <dgm:prSet phldrT="[Text]"/>
      <dgm:spPr/>
      <dgm:t>
        <a:bodyPr/>
        <a:lstStyle/>
        <a:p>
          <a:r>
            <a:rPr lang="en-GB"/>
            <a:t>Change</a:t>
          </a:r>
        </a:p>
      </dgm:t>
    </dgm:pt>
    <dgm:pt modelId="{C0EB977F-BB93-42FE-B745-201281E85944}" type="parTrans" cxnId="{F03F5EDE-A9F5-428D-A682-F32F1E55186E}">
      <dgm:prSet/>
      <dgm:spPr/>
      <dgm:t>
        <a:bodyPr/>
        <a:lstStyle/>
        <a:p>
          <a:endParaRPr lang="en-GB"/>
        </a:p>
      </dgm:t>
    </dgm:pt>
    <dgm:pt modelId="{3E4B9266-D67D-4647-8C0A-7FAA88A94BD8}" type="sibTrans" cxnId="{F03F5EDE-A9F5-428D-A682-F32F1E55186E}">
      <dgm:prSet/>
      <dgm:spPr/>
      <dgm:t>
        <a:bodyPr/>
        <a:lstStyle/>
        <a:p>
          <a:endParaRPr lang="en-GB"/>
        </a:p>
      </dgm:t>
    </dgm:pt>
    <dgm:pt modelId="{42DAB9D7-E5D4-4726-BC9E-BA7079782A66}">
      <dgm:prSet phldrT="[Text]"/>
      <dgm:spPr/>
      <dgm:t>
        <a:bodyPr/>
        <a:lstStyle/>
        <a:p>
          <a:r>
            <a:rPr lang="en-GB"/>
            <a:t>Legislative changes = difficult conversations with customers</a:t>
          </a:r>
        </a:p>
      </dgm:t>
    </dgm:pt>
    <dgm:pt modelId="{9BA5F719-3D57-47AF-899B-18FAAFB154A1}" type="parTrans" cxnId="{D78694A0-0398-407A-AD7B-628400972092}">
      <dgm:prSet/>
      <dgm:spPr/>
      <dgm:t>
        <a:bodyPr/>
        <a:lstStyle/>
        <a:p>
          <a:endParaRPr lang="en-GB"/>
        </a:p>
      </dgm:t>
    </dgm:pt>
    <dgm:pt modelId="{C573D286-9615-435F-97EC-A9D45D9CF7A4}" type="sibTrans" cxnId="{D78694A0-0398-407A-AD7B-628400972092}">
      <dgm:prSet/>
      <dgm:spPr/>
      <dgm:t>
        <a:bodyPr/>
        <a:lstStyle/>
        <a:p>
          <a:endParaRPr lang="en-GB"/>
        </a:p>
      </dgm:t>
    </dgm:pt>
    <dgm:pt modelId="{8C6457C3-6C7C-4B09-8053-20FE2FAE7309}">
      <dgm:prSet phldrT="[Text]"/>
      <dgm:spPr/>
      <dgm:t>
        <a:bodyPr/>
        <a:lstStyle/>
        <a:p>
          <a:r>
            <a:rPr lang="en-GB"/>
            <a:t>New tools to learn</a:t>
          </a:r>
        </a:p>
      </dgm:t>
    </dgm:pt>
    <dgm:pt modelId="{6899F441-1AA8-44EF-90CF-9C4CE2DCE204}" type="parTrans" cxnId="{967C0A75-C300-4AAC-9D24-B4179FB9CA01}">
      <dgm:prSet/>
      <dgm:spPr/>
      <dgm:t>
        <a:bodyPr/>
        <a:lstStyle/>
        <a:p>
          <a:endParaRPr lang="en-GB"/>
        </a:p>
      </dgm:t>
    </dgm:pt>
    <dgm:pt modelId="{0A7A7ED3-7146-443F-993D-CB10220EAD7B}" type="sibTrans" cxnId="{967C0A75-C300-4AAC-9D24-B4179FB9CA01}">
      <dgm:prSet/>
      <dgm:spPr/>
      <dgm:t>
        <a:bodyPr/>
        <a:lstStyle/>
        <a:p>
          <a:endParaRPr lang="en-GB"/>
        </a:p>
      </dgm:t>
    </dgm:pt>
    <dgm:pt modelId="{D6FEBCD6-05A7-4A24-A3DC-ABD8A05B0F7E}">
      <dgm:prSet phldrT="[Text]"/>
      <dgm:spPr/>
      <dgm:t>
        <a:bodyPr/>
        <a:lstStyle/>
        <a:p>
          <a:r>
            <a:rPr lang="en-GB"/>
            <a:t>Well-being and development</a:t>
          </a:r>
        </a:p>
      </dgm:t>
    </dgm:pt>
    <dgm:pt modelId="{A64DA9FC-E15E-4314-B073-9AD50F7BB828}" type="parTrans" cxnId="{6DFFD89D-4976-4D0C-B816-EE613615383E}">
      <dgm:prSet/>
      <dgm:spPr/>
      <dgm:t>
        <a:bodyPr/>
        <a:lstStyle/>
        <a:p>
          <a:endParaRPr lang="en-GB"/>
        </a:p>
      </dgm:t>
    </dgm:pt>
    <dgm:pt modelId="{46251D0D-B631-4B96-A16C-30C3E1BC063D}" type="sibTrans" cxnId="{6DFFD89D-4976-4D0C-B816-EE613615383E}">
      <dgm:prSet/>
      <dgm:spPr/>
      <dgm:t>
        <a:bodyPr/>
        <a:lstStyle/>
        <a:p>
          <a:endParaRPr lang="en-GB"/>
        </a:p>
      </dgm:t>
    </dgm:pt>
    <dgm:pt modelId="{1B315DB6-06F4-4667-8A87-7B1BE8BAD45A}">
      <dgm:prSet phldrT="[Text]"/>
      <dgm:spPr/>
      <dgm:t>
        <a:bodyPr/>
        <a:lstStyle/>
        <a:p>
          <a:r>
            <a:rPr lang="en-GB"/>
            <a:t>Want work-life balance</a:t>
          </a:r>
        </a:p>
      </dgm:t>
    </dgm:pt>
    <dgm:pt modelId="{D0749ACC-FCCC-45D1-B7EB-F83E273F38EF}" type="parTrans" cxnId="{7055C885-601A-43E2-9B0F-9575BD567FFC}">
      <dgm:prSet/>
      <dgm:spPr/>
      <dgm:t>
        <a:bodyPr/>
        <a:lstStyle/>
        <a:p>
          <a:endParaRPr lang="en-GB"/>
        </a:p>
      </dgm:t>
    </dgm:pt>
    <dgm:pt modelId="{EACA884E-2FBC-44EA-BEBA-C5F15DE3C56B}" type="sibTrans" cxnId="{7055C885-601A-43E2-9B0F-9575BD567FFC}">
      <dgm:prSet/>
      <dgm:spPr/>
      <dgm:t>
        <a:bodyPr/>
        <a:lstStyle/>
        <a:p>
          <a:endParaRPr lang="en-GB"/>
        </a:p>
      </dgm:t>
    </dgm:pt>
    <dgm:pt modelId="{0E017D43-63C8-4B46-8EDF-B836D2C1F483}">
      <dgm:prSet phldrT="[Text]"/>
      <dgm:spPr/>
      <dgm:t>
        <a:bodyPr/>
        <a:lstStyle/>
        <a:p>
          <a:r>
            <a:rPr lang="en-GB"/>
            <a:t>COnflict between company goals and legal requirements </a:t>
          </a:r>
        </a:p>
      </dgm:t>
    </dgm:pt>
    <dgm:pt modelId="{2032855D-2C39-4EB3-81C1-56D1DF9EC622}" type="parTrans" cxnId="{079E6CF0-C3CC-4BB3-9AF8-DF82B9485FAD}">
      <dgm:prSet/>
      <dgm:spPr/>
      <dgm:t>
        <a:bodyPr/>
        <a:lstStyle/>
        <a:p>
          <a:endParaRPr lang="en-GB"/>
        </a:p>
      </dgm:t>
    </dgm:pt>
    <dgm:pt modelId="{9E21BE49-FF46-4166-B8A2-E2E4604804AB}" type="sibTrans" cxnId="{079E6CF0-C3CC-4BB3-9AF8-DF82B9485FAD}">
      <dgm:prSet/>
      <dgm:spPr/>
      <dgm:t>
        <a:bodyPr/>
        <a:lstStyle/>
        <a:p>
          <a:endParaRPr lang="en-GB"/>
        </a:p>
      </dgm:t>
    </dgm:pt>
    <dgm:pt modelId="{CFF21709-1559-4109-B5E1-C91EF47B3159}">
      <dgm:prSet phldrT="[Text]"/>
      <dgm:spPr/>
      <dgm:t>
        <a:bodyPr/>
        <a:lstStyle/>
        <a:p>
          <a:r>
            <a:rPr lang="en-GB"/>
            <a:t>Support available</a:t>
          </a:r>
        </a:p>
      </dgm:t>
    </dgm:pt>
    <dgm:pt modelId="{46A146DC-EB0C-498F-98F9-EEC0602CEE60}" type="parTrans" cxnId="{81074F2F-FECD-4B8C-8AEC-9FCAF3D509AF}">
      <dgm:prSet/>
      <dgm:spPr/>
      <dgm:t>
        <a:bodyPr/>
        <a:lstStyle/>
        <a:p>
          <a:endParaRPr lang="en-GB"/>
        </a:p>
      </dgm:t>
    </dgm:pt>
    <dgm:pt modelId="{64C3740E-AA5D-4836-85FD-2472814F5C60}" type="sibTrans" cxnId="{81074F2F-FECD-4B8C-8AEC-9FCAF3D509AF}">
      <dgm:prSet/>
      <dgm:spPr/>
      <dgm:t>
        <a:bodyPr/>
        <a:lstStyle/>
        <a:p>
          <a:endParaRPr lang="en-GB"/>
        </a:p>
      </dgm:t>
    </dgm:pt>
    <dgm:pt modelId="{058FDF3F-6415-4EAA-AB17-E3DFB4ADC1D8}">
      <dgm:prSet phldrT="[Text]"/>
      <dgm:spPr/>
      <dgm:t>
        <a:bodyPr/>
        <a:lstStyle/>
        <a:p>
          <a:r>
            <a:rPr lang="en-GB"/>
            <a:t>WOrking enviornment changes</a:t>
          </a:r>
        </a:p>
      </dgm:t>
    </dgm:pt>
    <dgm:pt modelId="{6C0E927A-74B7-4C51-90E3-F9CAABFE861D}" type="parTrans" cxnId="{FC5BA277-7ECB-4E57-915A-92B542139B73}">
      <dgm:prSet/>
      <dgm:spPr/>
      <dgm:t>
        <a:bodyPr/>
        <a:lstStyle/>
        <a:p>
          <a:endParaRPr lang="en-GB"/>
        </a:p>
      </dgm:t>
    </dgm:pt>
    <dgm:pt modelId="{1A61C9B0-4F04-4B54-9509-277803E84C9B}" type="sibTrans" cxnId="{FC5BA277-7ECB-4E57-915A-92B542139B73}">
      <dgm:prSet/>
      <dgm:spPr/>
      <dgm:t>
        <a:bodyPr/>
        <a:lstStyle/>
        <a:p>
          <a:endParaRPr lang="en-GB"/>
        </a:p>
      </dgm:t>
    </dgm:pt>
    <dgm:pt modelId="{B71AE371-50B6-457B-95B2-AEE6D1FB5791}">
      <dgm:prSet phldrT="[Text]"/>
      <dgm:spPr/>
      <dgm:t>
        <a:bodyPr/>
        <a:lstStyle/>
        <a:p>
          <a:r>
            <a:rPr lang="en-GB"/>
            <a:t>Support when dealing with diffucult customers and situations</a:t>
          </a:r>
        </a:p>
      </dgm:t>
    </dgm:pt>
    <dgm:pt modelId="{5659EE3E-6E7B-4594-A770-6C7B0B0D54C6}" type="parTrans" cxnId="{B469FEBD-F413-4FB1-B192-91B86EBE506F}">
      <dgm:prSet/>
      <dgm:spPr/>
      <dgm:t>
        <a:bodyPr/>
        <a:lstStyle/>
        <a:p>
          <a:endParaRPr lang="en-GB"/>
        </a:p>
      </dgm:t>
    </dgm:pt>
    <dgm:pt modelId="{61FEB965-D093-4143-90A0-4A475D6CFA95}" type="sibTrans" cxnId="{B469FEBD-F413-4FB1-B192-91B86EBE506F}">
      <dgm:prSet/>
      <dgm:spPr/>
      <dgm:t>
        <a:bodyPr/>
        <a:lstStyle/>
        <a:p>
          <a:endParaRPr lang="en-GB"/>
        </a:p>
      </dgm:t>
    </dgm:pt>
    <dgm:pt modelId="{765F58AD-5A45-465B-AF5E-F7F6CE39A6B5}">
      <dgm:prSet phldrT="[Text]"/>
      <dgm:spPr/>
      <dgm:t>
        <a:bodyPr/>
        <a:lstStyle/>
        <a:p>
          <a:r>
            <a:rPr lang="en-GB"/>
            <a:t>TOols to manage this for the individual to maintain well-being andd avoid burnout and high staff turnover. </a:t>
          </a:r>
        </a:p>
      </dgm:t>
    </dgm:pt>
    <dgm:pt modelId="{31888002-0EE4-46D3-9FFF-8EAFE8A146BF}" type="parTrans" cxnId="{E3123A06-972F-4A79-834A-7D1B7461B3E8}">
      <dgm:prSet/>
      <dgm:spPr/>
      <dgm:t>
        <a:bodyPr/>
        <a:lstStyle/>
        <a:p>
          <a:endParaRPr lang="en-GB"/>
        </a:p>
      </dgm:t>
    </dgm:pt>
    <dgm:pt modelId="{99E05E76-F1E5-4C04-AEC0-0FD32FFC2EFF}" type="sibTrans" cxnId="{E3123A06-972F-4A79-834A-7D1B7461B3E8}">
      <dgm:prSet/>
      <dgm:spPr/>
      <dgm:t>
        <a:bodyPr/>
        <a:lstStyle/>
        <a:p>
          <a:endParaRPr lang="en-GB"/>
        </a:p>
      </dgm:t>
    </dgm:pt>
    <dgm:pt modelId="{F65DCF91-24F0-4E5B-85D0-61CD23843C4C}" type="pres">
      <dgm:prSet presAssocID="{36C77EC9-B2CA-4CE1-AC11-A729081B0CD6}" presName="composite" presStyleCnt="0">
        <dgm:presLayoutVars>
          <dgm:chMax val="5"/>
          <dgm:dir/>
          <dgm:animLvl val="ctr"/>
          <dgm:resizeHandles val="exact"/>
        </dgm:presLayoutVars>
      </dgm:prSet>
      <dgm:spPr/>
    </dgm:pt>
    <dgm:pt modelId="{DB1711DB-933B-4AD3-A9FB-A04D53659B71}" type="pres">
      <dgm:prSet presAssocID="{36C77EC9-B2CA-4CE1-AC11-A729081B0CD6}" presName="cycle" presStyleCnt="0"/>
      <dgm:spPr/>
    </dgm:pt>
    <dgm:pt modelId="{2C8F4DF0-CBFC-4193-9CB9-46862C8D4772}" type="pres">
      <dgm:prSet presAssocID="{36C77EC9-B2CA-4CE1-AC11-A729081B0CD6}" presName="centerShape" presStyleCnt="0"/>
      <dgm:spPr/>
    </dgm:pt>
    <dgm:pt modelId="{4DE544F8-FA95-45EE-ADBD-CA332659F862}" type="pres">
      <dgm:prSet presAssocID="{36C77EC9-B2CA-4CE1-AC11-A729081B0CD6}" presName="connSite" presStyleLbl="node1" presStyleIdx="0" presStyleCnt="4"/>
      <dgm:spPr/>
    </dgm:pt>
    <dgm:pt modelId="{82A1E1F2-2E30-4DF9-AEA0-EF9209C46F92}" type="pres">
      <dgm:prSet presAssocID="{36C77EC9-B2CA-4CE1-AC11-A729081B0CD6}" presName="visible" presStyleLbl="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l="-42000" r="-42000"/>
          </a:stretch>
        </a:blipFill>
      </dgm:spPr>
    </dgm:pt>
    <dgm:pt modelId="{2AD88FB0-1C0B-4D5B-8B1B-5F3262194518}" type="pres">
      <dgm:prSet presAssocID="{E4D86014-DBC1-4954-B74D-9A345C58BA1B}" presName="Name25" presStyleLbl="parChTrans1D1" presStyleIdx="0" presStyleCnt="3"/>
      <dgm:spPr/>
    </dgm:pt>
    <dgm:pt modelId="{3FB69D9E-9B6E-47CD-8822-4C3B9CAECB5B}" type="pres">
      <dgm:prSet presAssocID="{AAA8B996-9C00-40B3-9A8E-AA5599AB1276}" presName="node" presStyleCnt="0"/>
      <dgm:spPr/>
    </dgm:pt>
    <dgm:pt modelId="{47FFFC38-FAF7-4BFA-B80A-1BA6D27DB348}" type="pres">
      <dgm:prSet presAssocID="{AAA8B996-9C00-40B3-9A8E-AA5599AB1276}" presName="parentNode" presStyleLbl="node1" presStyleIdx="1" presStyleCnt="4">
        <dgm:presLayoutVars>
          <dgm:chMax val="1"/>
          <dgm:bulletEnabled val="1"/>
        </dgm:presLayoutVars>
      </dgm:prSet>
      <dgm:spPr/>
    </dgm:pt>
    <dgm:pt modelId="{91CF2BD7-DB5B-460E-AACB-B63EC2FB4346}" type="pres">
      <dgm:prSet presAssocID="{AAA8B996-9C00-40B3-9A8E-AA5599AB1276}" presName="childNode" presStyleLbl="revTx" presStyleIdx="0" presStyleCnt="3">
        <dgm:presLayoutVars>
          <dgm:bulletEnabled val="1"/>
        </dgm:presLayoutVars>
      </dgm:prSet>
      <dgm:spPr/>
    </dgm:pt>
    <dgm:pt modelId="{CE632A5A-05ED-41B1-B688-C13DBE77E192}" type="pres">
      <dgm:prSet presAssocID="{C0EB977F-BB93-42FE-B745-201281E85944}" presName="Name25" presStyleLbl="parChTrans1D1" presStyleIdx="1" presStyleCnt="3"/>
      <dgm:spPr/>
    </dgm:pt>
    <dgm:pt modelId="{6CCC8274-76F9-49DC-A3E3-61ED55A9AF50}" type="pres">
      <dgm:prSet presAssocID="{3BEBC90E-37CB-4A21-A4A0-12F16F56617C}" presName="node" presStyleCnt="0"/>
      <dgm:spPr/>
    </dgm:pt>
    <dgm:pt modelId="{34FF9F39-7643-4AD8-88E6-6408F3368AE4}" type="pres">
      <dgm:prSet presAssocID="{3BEBC90E-37CB-4A21-A4A0-12F16F56617C}" presName="parentNode" presStyleLbl="node1" presStyleIdx="2" presStyleCnt="4">
        <dgm:presLayoutVars>
          <dgm:chMax val="1"/>
          <dgm:bulletEnabled val="1"/>
        </dgm:presLayoutVars>
      </dgm:prSet>
      <dgm:spPr/>
    </dgm:pt>
    <dgm:pt modelId="{4180BFDE-9512-4B8E-B2CE-EC03ACCD00CA}" type="pres">
      <dgm:prSet presAssocID="{3BEBC90E-37CB-4A21-A4A0-12F16F56617C}" presName="childNode" presStyleLbl="revTx" presStyleIdx="1" presStyleCnt="3">
        <dgm:presLayoutVars>
          <dgm:bulletEnabled val="1"/>
        </dgm:presLayoutVars>
      </dgm:prSet>
      <dgm:spPr/>
    </dgm:pt>
    <dgm:pt modelId="{1E45B2CB-9035-4BCC-B6F7-827549DF4E70}" type="pres">
      <dgm:prSet presAssocID="{A64DA9FC-E15E-4314-B073-9AD50F7BB828}" presName="Name25" presStyleLbl="parChTrans1D1" presStyleIdx="2" presStyleCnt="3"/>
      <dgm:spPr/>
    </dgm:pt>
    <dgm:pt modelId="{6DFC60C1-7BDA-4216-83E2-7CC668F0C82C}" type="pres">
      <dgm:prSet presAssocID="{D6FEBCD6-05A7-4A24-A3DC-ABD8A05B0F7E}" presName="node" presStyleCnt="0"/>
      <dgm:spPr/>
    </dgm:pt>
    <dgm:pt modelId="{C2185C1D-775B-4139-8D63-518451F1F4D5}" type="pres">
      <dgm:prSet presAssocID="{D6FEBCD6-05A7-4A24-A3DC-ABD8A05B0F7E}" presName="parentNode" presStyleLbl="node1" presStyleIdx="3" presStyleCnt="4">
        <dgm:presLayoutVars>
          <dgm:chMax val="1"/>
          <dgm:bulletEnabled val="1"/>
        </dgm:presLayoutVars>
      </dgm:prSet>
      <dgm:spPr/>
    </dgm:pt>
    <dgm:pt modelId="{18A93E05-5D62-4AB7-BBE4-139B79FAA7DC}" type="pres">
      <dgm:prSet presAssocID="{D6FEBCD6-05A7-4A24-A3DC-ABD8A05B0F7E}" presName="childNode" presStyleLbl="revTx" presStyleIdx="2" presStyleCnt="3">
        <dgm:presLayoutVars>
          <dgm:bulletEnabled val="1"/>
        </dgm:presLayoutVars>
      </dgm:prSet>
      <dgm:spPr/>
    </dgm:pt>
  </dgm:ptLst>
  <dgm:cxnLst>
    <dgm:cxn modelId="{E3123A06-972F-4A79-834A-7D1B7461B3E8}" srcId="{D6FEBCD6-05A7-4A24-A3DC-ABD8A05B0F7E}" destId="{765F58AD-5A45-465B-AF5E-F7F6CE39A6B5}" srcOrd="3" destOrd="0" parTransId="{31888002-0EE4-46D3-9FFF-8EAFE8A146BF}" sibTransId="{99E05E76-F1E5-4C04-AEC0-0FD32FFC2EFF}"/>
    <dgm:cxn modelId="{B5250515-5B8C-4881-8CCB-8081CB68C83B}" type="presOf" srcId="{E4D86014-DBC1-4954-B74D-9A345C58BA1B}" destId="{2AD88FB0-1C0B-4D5B-8B1B-5F3262194518}" srcOrd="0" destOrd="0" presId="urn:microsoft.com/office/officeart/2005/8/layout/radial2"/>
    <dgm:cxn modelId="{F7C53816-DBBC-4F3A-A114-4E6757EB2EE7}" type="presOf" srcId="{D6FEBCD6-05A7-4A24-A3DC-ABD8A05B0F7E}" destId="{C2185C1D-775B-4139-8D63-518451F1F4D5}" srcOrd="0" destOrd="0" presId="urn:microsoft.com/office/officeart/2005/8/layout/radial2"/>
    <dgm:cxn modelId="{037EC71E-8400-42F2-A176-6AD6B0C5AC8A}" srcId="{AAA8B996-9C00-40B3-9A8E-AA5599AB1276}" destId="{CBC6437C-B029-46FB-A8C4-C4E7DA536F2E}" srcOrd="1" destOrd="0" parTransId="{521F7BF3-719F-4343-AC25-0C8A7E5C2DC5}" sibTransId="{88A60E92-594E-4642-BB70-9CA18DB75010}"/>
    <dgm:cxn modelId="{CB5D0423-3C6C-4561-A0C0-429F9920F737}" type="presOf" srcId="{B71AE371-50B6-457B-95B2-AEE6D1FB5791}" destId="{18A93E05-5D62-4AB7-BBE4-139B79FAA7DC}" srcOrd="0" destOrd="1" presId="urn:microsoft.com/office/officeart/2005/8/layout/radial2"/>
    <dgm:cxn modelId="{0A710625-1E13-4792-A1FC-494C9DE0C3F2}" type="presOf" srcId="{0E017D43-63C8-4B46-8EDF-B836D2C1F483}" destId="{18A93E05-5D62-4AB7-BBE4-139B79FAA7DC}" srcOrd="0" destOrd="2" presId="urn:microsoft.com/office/officeart/2005/8/layout/radial2"/>
    <dgm:cxn modelId="{81074F2F-FECD-4B8C-8AEC-9FCAF3D509AF}" srcId="{AAA8B996-9C00-40B3-9A8E-AA5599AB1276}" destId="{CFF21709-1559-4109-B5E1-C91EF47B3159}" srcOrd="2" destOrd="0" parTransId="{46A146DC-EB0C-498F-98F9-EEC0602CEE60}" sibTransId="{64C3740E-AA5D-4836-85FD-2472814F5C60}"/>
    <dgm:cxn modelId="{D46B8767-0EA6-4A9E-BB23-3E81F6A87B6F}" type="presOf" srcId="{CFF21709-1559-4109-B5E1-C91EF47B3159}" destId="{91CF2BD7-DB5B-460E-AACB-B63EC2FB4346}" srcOrd="0" destOrd="2" presId="urn:microsoft.com/office/officeart/2005/8/layout/radial2"/>
    <dgm:cxn modelId="{058F9C6E-2322-4296-86BD-B808AF6000F5}" type="presOf" srcId="{36C77EC9-B2CA-4CE1-AC11-A729081B0CD6}" destId="{F65DCF91-24F0-4E5B-85D0-61CD23843C4C}" srcOrd="0" destOrd="0" presId="urn:microsoft.com/office/officeart/2005/8/layout/radial2"/>
    <dgm:cxn modelId="{967C0A75-C300-4AAC-9D24-B4179FB9CA01}" srcId="{3BEBC90E-37CB-4A21-A4A0-12F16F56617C}" destId="{8C6457C3-6C7C-4B09-8053-20FE2FAE7309}" srcOrd="1" destOrd="0" parTransId="{6899F441-1AA8-44EF-90CF-9C4CE2DCE204}" sibTransId="{0A7A7ED3-7146-443F-993D-CB10220EAD7B}"/>
    <dgm:cxn modelId="{FC5BA277-7ECB-4E57-915A-92B542139B73}" srcId="{3BEBC90E-37CB-4A21-A4A0-12F16F56617C}" destId="{058FDF3F-6415-4EAA-AB17-E3DFB4ADC1D8}" srcOrd="2" destOrd="0" parTransId="{6C0E927A-74B7-4C51-90E3-F9CAABFE861D}" sibTransId="{1A61C9B0-4F04-4B54-9509-277803E84C9B}"/>
    <dgm:cxn modelId="{C974607C-C907-4E5C-9635-B57F6123859E}" type="presOf" srcId="{C0EB977F-BB93-42FE-B745-201281E85944}" destId="{CE632A5A-05ED-41B1-B688-C13DBE77E192}" srcOrd="0" destOrd="0" presId="urn:microsoft.com/office/officeart/2005/8/layout/radial2"/>
    <dgm:cxn modelId="{7055C885-601A-43E2-9B0F-9575BD567FFC}" srcId="{D6FEBCD6-05A7-4A24-A3DC-ABD8A05B0F7E}" destId="{1B315DB6-06F4-4667-8A87-7B1BE8BAD45A}" srcOrd="0" destOrd="0" parTransId="{D0749ACC-FCCC-45D1-B7EB-F83E273F38EF}" sibTransId="{EACA884E-2FBC-44EA-BEBA-C5F15DE3C56B}"/>
    <dgm:cxn modelId="{CA5AE68B-D2FC-4A04-AA09-4A64ACDB72B0}" type="presOf" srcId="{8C6457C3-6C7C-4B09-8053-20FE2FAE7309}" destId="{4180BFDE-9512-4B8E-B2CE-EC03ACCD00CA}" srcOrd="0" destOrd="1" presId="urn:microsoft.com/office/officeart/2005/8/layout/radial2"/>
    <dgm:cxn modelId="{7469AA9C-15B9-4072-92B0-07EA77FE39AD}" type="presOf" srcId="{0FDB7865-C99A-4853-A944-CE4DD0582DBC}" destId="{91CF2BD7-DB5B-460E-AACB-B63EC2FB4346}" srcOrd="0" destOrd="0" presId="urn:microsoft.com/office/officeart/2005/8/layout/radial2"/>
    <dgm:cxn modelId="{6DFFD89D-4976-4D0C-B816-EE613615383E}" srcId="{36C77EC9-B2CA-4CE1-AC11-A729081B0CD6}" destId="{D6FEBCD6-05A7-4A24-A3DC-ABD8A05B0F7E}" srcOrd="2" destOrd="0" parTransId="{A64DA9FC-E15E-4314-B073-9AD50F7BB828}" sibTransId="{46251D0D-B631-4B96-A16C-30C3E1BC063D}"/>
    <dgm:cxn modelId="{D78694A0-0398-407A-AD7B-628400972092}" srcId="{3BEBC90E-37CB-4A21-A4A0-12F16F56617C}" destId="{42DAB9D7-E5D4-4726-BC9E-BA7079782A66}" srcOrd="0" destOrd="0" parTransId="{9BA5F719-3D57-47AF-899B-18FAAFB154A1}" sibTransId="{C573D286-9615-435F-97EC-A9D45D9CF7A4}"/>
    <dgm:cxn modelId="{FD086FA8-F855-47B4-BE60-C1E533C6172F}" type="presOf" srcId="{CBC6437C-B029-46FB-A8C4-C4E7DA536F2E}" destId="{91CF2BD7-DB5B-460E-AACB-B63EC2FB4346}" srcOrd="0" destOrd="1" presId="urn:microsoft.com/office/officeart/2005/8/layout/radial2"/>
    <dgm:cxn modelId="{B469FEBD-F413-4FB1-B192-91B86EBE506F}" srcId="{D6FEBCD6-05A7-4A24-A3DC-ABD8A05B0F7E}" destId="{B71AE371-50B6-457B-95B2-AEE6D1FB5791}" srcOrd="1" destOrd="0" parTransId="{5659EE3E-6E7B-4594-A770-6C7B0B0D54C6}" sibTransId="{61FEB965-D093-4143-90A0-4A475D6CFA95}"/>
    <dgm:cxn modelId="{3E5370C6-88AF-4F7B-BF54-110AA709ED88}" srcId="{AAA8B996-9C00-40B3-9A8E-AA5599AB1276}" destId="{0FDB7865-C99A-4853-A944-CE4DD0582DBC}" srcOrd="0" destOrd="0" parTransId="{99411D4A-9D27-4A86-9223-2A4DBCA3C33F}" sibTransId="{90251C3E-9471-4421-A059-16D9FC75EB7F}"/>
    <dgm:cxn modelId="{8570E0C8-C910-423E-AAEA-2FAD12B92038}" type="presOf" srcId="{AAA8B996-9C00-40B3-9A8E-AA5599AB1276}" destId="{47FFFC38-FAF7-4BFA-B80A-1BA6D27DB348}" srcOrd="0" destOrd="0" presId="urn:microsoft.com/office/officeart/2005/8/layout/radial2"/>
    <dgm:cxn modelId="{2FA5ACCA-5096-4D8F-AC08-4EB1785D3B84}" type="presOf" srcId="{3BEBC90E-37CB-4A21-A4A0-12F16F56617C}" destId="{34FF9F39-7643-4AD8-88E6-6408F3368AE4}" srcOrd="0" destOrd="0" presId="urn:microsoft.com/office/officeart/2005/8/layout/radial2"/>
    <dgm:cxn modelId="{CE1BACD0-557C-42F4-9628-A65FFCCCBB3A}" type="presOf" srcId="{058FDF3F-6415-4EAA-AB17-E3DFB4ADC1D8}" destId="{4180BFDE-9512-4B8E-B2CE-EC03ACCD00CA}" srcOrd="0" destOrd="2" presId="urn:microsoft.com/office/officeart/2005/8/layout/radial2"/>
    <dgm:cxn modelId="{C5E54ED1-B33F-4851-9BD4-36434BFDC6A6}" type="presOf" srcId="{42DAB9D7-E5D4-4726-BC9E-BA7079782A66}" destId="{4180BFDE-9512-4B8E-B2CE-EC03ACCD00CA}" srcOrd="0" destOrd="0" presId="urn:microsoft.com/office/officeart/2005/8/layout/radial2"/>
    <dgm:cxn modelId="{B34069D5-4DC6-4E16-A4A5-6F487A555288}" type="presOf" srcId="{1B315DB6-06F4-4667-8A87-7B1BE8BAD45A}" destId="{18A93E05-5D62-4AB7-BBE4-139B79FAA7DC}" srcOrd="0" destOrd="0" presId="urn:microsoft.com/office/officeart/2005/8/layout/radial2"/>
    <dgm:cxn modelId="{F03F5EDE-A9F5-428D-A682-F32F1E55186E}" srcId="{36C77EC9-B2CA-4CE1-AC11-A729081B0CD6}" destId="{3BEBC90E-37CB-4A21-A4A0-12F16F56617C}" srcOrd="1" destOrd="0" parTransId="{C0EB977F-BB93-42FE-B745-201281E85944}" sibTransId="{3E4B9266-D67D-4647-8C0A-7FAA88A94BD8}"/>
    <dgm:cxn modelId="{0F0989E7-5DE4-4978-8805-F6F3BED95CFB}" type="presOf" srcId="{765F58AD-5A45-465B-AF5E-F7F6CE39A6B5}" destId="{18A93E05-5D62-4AB7-BBE4-139B79FAA7DC}" srcOrd="0" destOrd="3" presId="urn:microsoft.com/office/officeart/2005/8/layout/radial2"/>
    <dgm:cxn modelId="{1F3C81E9-D86C-4586-ACB2-63D3DD12EFDE}" type="presOf" srcId="{A64DA9FC-E15E-4314-B073-9AD50F7BB828}" destId="{1E45B2CB-9035-4BCC-B6F7-827549DF4E70}" srcOrd="0" destOrd="0" presId="urn:microsoft.com/office/officeart/2005/8/layout/radial2"/>
    <dgm:cxn modelId="{079E6CF0-C3CC-4BB3-9AF8-DF82B9485FAD}" srcId="{D6FEBCD6-05A7-4A24-A3DC-ABD8A05B0F7E}" destId="{0E017D43-63C8-4B46-8EDF-B836D2C1F483}" srcOrd="2" destOrd="0" parTransId="{2032855D-2C39-4EB3-81C1-56D1DF9EC622}" sibTransId="{9E21BE49-FF46-4166-B8A2-E2E4604804AB}"/>
    <dgm:cxn modelId="{39580FFF-DC90-41AB-B97B-61FE6782C5AC}" srcId="{36C77EC9-B2CA-4CE1-AC11-A729081B0CD6}" destId="{AAA8B996-9C00-40B3-9A8E-AA5599AB1276}" srcOrd="0" destOrd="0" parTransId="{E4D86014-DBC1-4954-B74D-9A345C58BA1B}" sibTransId="{A0C28710-7713-46D0-88AB-202E86DD6B9C}"/>
    <dgm:cxn modelId="{95DDCA9C-BBF5-4A06-9F2E-EAA8FEE08B21}" type="presParOf" srcId="{F65DCF91-24F0-4E5B-85D0-61CD23843C4C}" destId="{DB1711DB-933B-4AD3-A9FB-A04D53659B71}" srcOrd="0" destOrd="0" presId="urn:microsoft.com/office/officeart/2005/8/layout/radial2"/>
    <dgm:cxn modelId="{A60B5704-85CE-4A4D-941B-10E453F88110}" type="presParOf" srcId="{DB1711DB-933B-4AD3-A9FB-A04D53659B71}" destId="{2C8F4DF0-CBFC-4193-9CB9-46862C8D4772}" srcOrd="0" destOrd="0" presId="urn:microsoft.com/office/officeart/2005/8/layout/radial2"/>
    <dgm:cxn modelId="{6DEE860F-2606-463C-809B-4E043CA7683D}" type="presParOf" srcId="{2C8F4DF0-CBFC-4193-9CB9-46862C8D4772}" destId="{4DE544F8-FA95-45EE-ADBD-CA332659F862}" srcOrd="0" destOrd="0" presId="urn:microsoft.com/office/officeart/2005/8/layout/radial2"/>
    <dgm:cxn modelId="{4CD1B25A-5D6A-4535-BBBB-4584C188E8C7}" type="presParOf" srcId="{2C8F4DF0-CBFC-4193-9CB9-46862C8D4772}" destId="{82A1E1F2-2E30-4DF9-AEA0-EF9209C46F92}" srcOrd="1" destOrd="0" presId="urn:microsoft.com/office/officeart/2005/8/layout/radial2"/>
    <dgm:cxn modelId="{00BDEE21-3ABE-4BB6-975E-3D01D1F8877C}" type="presParOf" srcId="{DB1711DB-933B-4AD3-A9FB-A04D53659B71}" destId="{2AD88FB0-1C0B-4D5B-8B1B-5F3262194518}" srcOrd="1" destOrd="0" presId="urn:microsoft.com/office/officeart/2005/8/layout/radial2"/>
    <dgm:cxn modelId="{0786F33D-B459-4C91-B5C8-3DDC6CF92572}" type="presParOf" srcId="{DB1711DB-933B-4AD3-A9FB-A04D53659B71}" destId="{3FB69D9E-9B6E-47CD-8822-4C3B9CAECB5B}" srcOrd="2" destOrd="0" presId="urn:microsoft.com/office/officeart/2005/8/layout/radial2"/>
    <dgm:cxn modelId="{20D98327-24EE-4A55-949F-20BAC56A562E}" type="presParOf" srcId="{3FB69D9E-9B6E-47CD-8822-4C3B9CAECB5B}" destId="{47FFFC38-FAF7-4BFA-B80A-1BA6D27DB348}" srcOrd="0" destOrd="0" presId="urn:microsoft.com/office/officeart/2005/8/layout/radial2"/>
    <dgm:cxn modelId="{22F1B903-65C2-402A-9353-69019E747C1E}" type="presParOf" srcId="{3FB69D9E-9B6E-47CD-8822-4C3B9CAECB5B}" destId="{91CF2BD7-DB5B-460E-AACB-B63EC2FB4346}" srcOrd="1" destOrd="0" presId="urn:microsoft.com/office/officeart/2005/8/layout/radial2"/>
    <dgm:cxn modelId="{AFD0D6CD-C6A2-4D45-9B74-EB77BF025D39}" type="presParOf" srcId="{DB1711DB-933B-4AD3-A9FB-A04D53659B71}" destId="{CE632A5A-05ED-41B1-B688-C13DBE77E192}" srcOrd="3" destOrd="0" presId="urn:microsoft.com/office/officeart/2005/8/layout/radial2"/>
    <dgm:cxn modelId="{30E6B607-0ECF-4874-9A8C-AD824CF283DD}" type="presParOf" srcId="{DB1711DB-933B-4AD3-A9FB-A04D53659B71}" destId="{6CCC8274-76F9-49DC-A3E3-61ED55A9AF50}" srcOrd="4" destOrd="0" presId="urn:microsoft.com/office/officeart/2005/8/layout/radial2"/>
    <dgm:cxn modelId="{1784CAF6-0BE9-4A09-98E3-CCCC3FE93A14}" type="presParOf" srcId="{6CCC8274-76F9-49DC-A3E3-61ED55A9AF50}" destId="{34FF9F39-7643-4AD8-88E6-6408F3368AE4}" srcOrd="0" destOrd="0" presId="urn:microsoft.com/office/officeart/2005/8/layout/radial2"/>
    <dgm:cxn modelId="{D021AC66-6834-4B17-914D-9B646F096102}" type="presParOf" srcId="{6CCC8274-76F9-49DC-A3E3-61ED55A9AF50}" destId="{4180BFDE-9512-4B8E-B2CE-EC03ACCD00CA}" srcOrd="1" destOrd="0" presId="urn:microsoft.com/office/officeart/2005/8/layout/radial2"/>
    <dgm:cxn modelId="{DCD02835-F75C-47DF-AE2D-D74010C6268F}" type="presParOf" srcId="{DB1711DB-933B-4AD3-A9FB-A04D53659B71}" destId="{1E45B2CB-9035-4BCC-B6F7-827549DF4E70}" srcOrd="5" destOrd="0" presId="urn:microsoft.com/office/officeart/2005/8/layout/radial2"/>
    <dgm:cxn modelId="{87056D2D-9EE4-40D2-9FA9-E54EC8043B17}" type="presParOf" srcId="{DB1711DB-933B-4AD3-A9FB-A04D53659B71}" destId="{6DFC60C1-7BDA-4216-83E2-7CC668F0C82C}" srcOrd="6" destOrd="0" presId="urn:microsoft.com/office/officeart/2005/8/layout/radial2"/>
    <dgm:cxn modelId="{FA29C61B-304E-4EAE-BBE8-1F86048A2FF2}" type="presParOf" srcId="{6DFC60C1-7BDA-4216-83E2-7CC668F0C82C}" destId="{C2185C1D-775B-4139-8D63-518451F1F4D5}" srcOrd="0" destOrd="0" presId="urn:microsoft.com/office/officeart/2005/8/layout/radial2"/>
    <dgm:cxn modelId="{E4A0A449-351F-4130-91D4-9ACA91DE1582}" type="presParOf" srcId="{6DFC60C1-7BDA-4216-83E2-7CC668F0C82C}" destId="{18A93E05-5D62-4AB7-BBE4-139B79FAA7DC}" srcOrd="1" destOrd="0" presId="urn:microsoft.com/office/officeart/2005/8/layout/radial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45B2CB-9035-4BCC-B6F7-827549DF4E70}">
      <dsp:nvSpPr>
        <dsp:cNvPr id="0" name=""/>
        <dsp:cNvSpPr/>
      </dsp:nvSpPr>
      <dsp:spPr>
        <a:xfrm rot="2563367">
          <a:off x="1935724" y="2446758"/>
          <a:ext cx="534895" cy="53613"/>
        </a:xfrm>
        <a:custGeom>
          <a:avLst/>
          <a:gdLst/>
          <a:ahLst/>
          <a:cxnLst/>
          <a:rect l="0" t="0" r="0" b="0"/>
          <a:pathLst>
            <a:path>
              <a:moveTo>
                <a:pt x="0" y="26806"/>
              </a:moveTo>
              <a:lnTo>
                <a:pt x="534895" y="268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632A5A-05ED-41B1-B688-C13DBE77E192}">
      <dsp:nvSpPr>
        <dsp:cNvPr id="0" name=""/>
        <dsp:cNvSpPr/>
      </dsp:nvSpPr>
      <dsp:spPr>
        <a:xfrm>
          <a:off x="2006692" y="1713511"/>
          <a:ext cx="684452" cy="53613"/>
        </a:xfrm>
        <a:custGeom>
          <a:avLst/>
          <a:gdLst/>
          <a:ahLst/>
          <a:cxnLst/>
          <a:rect l="0" t="0" r="0" b="0"/>
          <a:pathLst>
            <a:path>
              <a:moveTo>
                <a:pt x="0" y="26806"/>
              </a:moveTo>
              <a:lnTo>
                <a:pt x="684452" y="268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D88FB0-1C0B-4D5B-8B1B-5F3262194518}">
      <dsp:nvSpPr>
        <dsp:cNvPr id="0" name=""/>
        <dsp:cNvSpPr/>
      </dsp:nvSpPr>
      <dsp:spPr>
        <a:xfrm rot="19103982">
          <a:off x="1927980" y="975811"/>
          <a:ext cx="624195" cy="53613"/>
        </a:xfrm>
        <a:custGeom>
          <a:avLst/>
          <a:gdLst/>
          <a:ahLst/>
          <a:cxnLst/>
          <a:rect l="0" t="0" r="0" b="0"/>
          <a:pathLst>
            <a:path>
              <a:moveTo>
                <a:pt x="0" y="26806"/>
              </a:moveTo>
              <a:lnTo>
                <a:pt x="624195" y="268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A1E1F2-2E30-4DF9-AEA0-EF9209C46F92}">
      <dsp:nvSpPr>
        <dsp:cNvPr id="0" name=""/>
        <dsp:cNvSpPr/>
      </dsp:nvSpPr>
      <dsp:spPr>
        <a:xfrm>
          <a:off x="555624" y="886748"/>
          <a:ext cx="1707139" cy="1707139"/>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42000" r="-4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FFFC38-FAF7-4BFA-B80A-1BA6D27DB348}">
      <dsp:nvSpPr>
        <dsp:cNvPr id="0" name=""/>
        <dsp:cNvSpPr/>
      </dsp:nvSpPr>
      <dsp:spPr>
        <a:xfrm>
          <a:off x="2352950" y="323"/>
          <a:ext cx="955669" cy="95566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Leadership and Organization</a:t>
          </a:r>
        </a:p>
      </dsp:txBody>
      <dsp:txXfrm>
        <a:off x="2492904" y="140277"/>
        <a:ext cx="675761" cy="675761"/>
      </dsp:txXfrm>
    </dsp:sp>
    <dsp:sp modelId="{91CF2BD7-DB5B-460E-AACB-B63EC2FB4346}">
      <dsp:nvSpPr>
        <dsp:cNvPr id="0" name=""/>
        <dsp:cNvSpPr/>
      </dsp:nvSpPr>
      <dsp:spPr>
        <a:xfrm>
          <a:off x="3404186" y="323"/>
          <a:ext cx="1433504" cy="9556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GB" sz="700" kern="1200"/>
            <a:t>Staff management</a:t>
          </a:r>
        </a:p>
        <a:p>
          <a:pPr marL="57150" lvl="1" indent="-57150" algn="l" defTabSz="311150">
            <a:lnSpc>
              <a:spcPct val="90000"/>
            </a:lnSpc>
            <a:spcBef>
              <a:spcPct val="0"/>
            </a:spcBef>
            <a:spcAft>
              <a:spcPct val="15000"/>
            </a:spcAft>
            <a:buChar char="•"/>
          </a:pPr>
          <a:r>
            <a:rPr lang="en-GB" sz="700" kern="1200"/>
            <a:t>Organizational goals</a:t>
          </a:r>
        </a:p>
        <a:p>
          <a:pPr marL="57150" lvl="1" indent="-57150" algn="l" defTabSz="311150">
            <a:lnSpc>
              <a:spcPct val="90000"/>
            </a:lnSpc>
            <a:spcBef>
              <a:spcPct val="0"/>
            </a:spcBef>
            <a:spcAft>
              <a:spcPct val="15000"/>
            </a:spcAft>
            <a:buChar char="•"/>
          </a:pPr>
          <a:r>
            <a:rPr lang="en-GB" sz="700" kern="1200"/>
            <a:t>Support available</a:t>
          </a:r>
        </a:p>
      </dsp:txBody>
      <dsp:txXfrm>
        <a:off x="3404186" y="323"/>
        <a:ext cx="1433504" cy="955669"/>
      </dsp:txXfrm>
    </dsp:sp>
    <dsp:sp modelId="{34FF9F39-7643-4AD8-88E6-6408F3368AE4}">
      <dsp:nvSpPr>
        <dsp:cNvPr id="0" name=""/>
        <dsp:cNvSpPr/>
      </dsp:nvSpPr>
      <dsp:spPr>
        <a:xfrm>
          <a:off x="2691145" y="1262483"/>
          <a:ext cx="955669" cy="95566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Change</a:t>
          </a:r>
        </a:p>
      </dsp:txBody>
      <dsp:txXfrm>
        <a:off x="2831099" y="1402437"/>
        <a:ext cx="675761" cy="675761"/>
      </dsp:txXfrm>
    </dsp:sp>
    <dsp:sp modelId="{4180BFDE-9512-4B8E-B2CE-EC03ACCD00CA}">
      <dsp:nvSpPr>
        <dsp:cNvPr id="0" name=""/>
        <dsp:cNvSpPr/>
      </dsp:nvSpPr>
      <dsp:spPr>
        <a:xfrm>
          <a:off x="3742381" y="1262483"/>
          <a:ext cx="1433504" cy="9556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GB" sz="700" kern="1200"/>
            <a:t>Legislative changes = difficult conversations with customers</a:t>
          </a:r>
        </a:p>
        <a:p>
          <a:pPr marL="57150" lvl="1" indent="-57150" algn="l" defTabSz="311150">
            <a:lnSpc>
              <a:spcPct val="90000"/>
            </a:lnSpc>
            <a:spcBef>
              <a:spcPct val="0"/>
            </a:spcBef>
            <a:spcAft>
              <a:spcPct val="15000"/>
            </a:spcAft>
            <a:buChar char="•"/>
          </a:pPr>
          <a:r>
            <a:rPr lang="en-GB" sz="700" kern="1200"/>
            <a:t>New tools to learn</a:t>
          </a:r>
        </a:p>
        <a:p>
          <a:pPr marL="57150" lvl="1" indent="-57150" algn="l" defTabSz="311150">
            <a:lnSpc>
              <a:spcPct val="90000"/>
            </a:lnSpc>
            <a:spcBef>
              <a:spcPct val="0"/>
            </a:spcBef>
            <a:spcAft>
              <a:spcPct val="15000"/>
            </a:spcAft>
            <a:buChar char="•"/>
          </a:pPr>
          <a:r>
            <a:rPr lang="en-GB" sz="700" kern="1200"/>
            <a:t>WOrking enviornment changes</a:t>
          </a:r>
        </a:p>
      </dsp:txBody>
      <dsp:txXfrm>
        <a:off x="3742381" y="1262483"/>
        <a:ext cx="1433504" cy="955669"/>
      </dsp:txXfrm>
    </dsp:sp>
    <dsp:sp modelId="{C2185C1D-775B-4139-8D63-518451F1F4D5}">
      <dsp:nvSpPr>
        <dsp:cNvPr id="0" name=""/>
        <dsp:cNvSpPr/>
      </dsp:nvSpPr>
      <dsp:spPr>
        <a:xfrm>
          <a:off x="2263751" y="2490337"/>
          <a:ext cx="1024283" cy="102428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Well-being and development</a:t>
          </a:r>
        </a:p>
      </dsp:txBody>
      <dsp:txXfrm>
        <a:off x="2413754" y="2640340"/>
        <a:ext cx="724277" cy="724277"/>
      </dsp:txXfrm>
    </dsp:sp>
    <dsp:sp modelId="{18A93E05-5D62-4AB7-BBE4-139B79FAA7DC}">
      <dsp:nvSpPr>
        <dsp:cNvPr id="0" name=""/>
        <dsp:cNvSpPr/>
      </dsp:nvSpPr>
      <dsp:spPr>
        <a:xfrm>
          <a:off x="3390463" y="2490337"/>
          <a:ext cx="1536425" cy="10242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GB" sz="700" kern="1200"/>
            <a:t>Want work-life balance</a:t>
          </a:r>
        </a:p>
        <a:p>
          <a:pPr marL="57150" lvl="1" indent="-57150" algn="l" defTabSz="311150">
            <a:lnSpc>
              <a:spcPct val="90000"/>
            </a:lnSpc>
            <a:spcBef>
              <a:spcPct val="0"/>
            </a:spcBef>
            <a:spcAft>
              <a:spcPct val="15000"/>
            </a:spcAft>
            <a:buChar char="•"/>
          </a:pPr>
          <a:r>
            <a:rPr lang="en-GB" sz="700" kern="1200"/>
            <a:t>Support when dealing with diffucult customers and situations</a:t>
          </a:r>
        </a:p>
        <a:p>
          <a:pPr marL="57150" lvl="1" indent="-57150" algn="l" defTabSz="311150">
            <a:lnSpc>
              <a:spcPct val="90000"/>
            </a:lnSpc>
            <a:spcBef>
              <a:spcPct val="0"/>
            </a:spcBef>
            <a:spcAft>
              <a:spcPct val="15000"/>
            </a:spcAft>
            <a:buChar char="•"/>
          </a:pPr>
          <a:r>
            <a:rPr lang="en-GB" sz="700" kern="1200"/>
            <a:t>COnflict between company goals and legal requirements </a:t>
          </a:r>
        </a:p>
        <a:p>
          <a:pPr marL="57150" lvl="1" indent="-57150" algn="l" defTabSz="311150">
            <a:lnSpc>
              <a:spcPct val="90000"/>
            </a:lnSpc>
            <a:spcBef>
              <a:spcPct val="0"/>
            </a:spcBef>
            <a:spcAft>
              <a:spcPct val="15000"/>
            </a:spcAft>
            <a:buChar char="•"/>
          </a:pPr>
          <a:r>
            <a:rPr lang="en-GB" sz="700" kern="1200"/>
            <a:t>TOols to manage this for the individual to maintain well-being andd avoid burnout and high staff turnover. </a:t>
          </a:r>
        </a:p>
      </dsp:txBody>
      <dsp:txXfrm>
        <a:off x="3390463" y="2490337"/>
        <a:ext cx="1536425" cy="1024283"/>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1100</Words>
  <Characters>6272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Gulley (1811596)</dc:creator>
  <cp:keywords/>
  <dc:description/>
  <cp:lastModifiedBy>Katherine Gulley (1811596)</cp:lastModifiedBy>
  <cp:revision>41</cp:revision>
  <dcterms:created xsi:type="dcterms:W3CDTF">2022-09-16T14:44:00Z</dcterms:created>
  <dcterms:modified xsi:type="dcterms:W3CDTF">2022-09-22T14:41:00Z</dcterms:modified>
</cp:coreProperties>
</file>