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4.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039818261"/>
        <w:docPartObj>
          <w:docPartGallery w:val="Cover Pages"/>
          <w:docPartUnique/>
        </w:docPartObj>
      </w:sdtPr>
      <w:sdtEndPr>
        <w:rPr>
          <w:rFonts w:ascii="Times New Roman" w:hAnsi="Times New Roman" w:cs="Times New Roman"/>
          <w:b/>
          <w:sz w:val="24"/>
          <w:szCs w:val="24"/>
        </w:rPr>
      </w:sdtEndPr>
      <w:sdtContent>
        <w:p w14:paraId="03152317" w14:textId="77777777" w:rsidR="00D97C52" w:rsidRDefault="00D97C52">
          <w:pPr>
            <w:pStyle w:val="NoSpacing"/>
          </w:pPr>
          <w:r>
            <w:rPr>
              <w:noProof/>
              <w:lang w:val="en-GB" w:eastAsia="en-GB"/>
            </w:rPr>
            <mc:AlternateContent>
              <mc:Choice Requires="wpg">
                <w:drawing>
                  <wp:anchor distT="0" distB="0" distL="114300" distR="114300" simplePos="0" relativeHeight="251659264" behindDoc="1" locked="0" layoutInCell="1" allowOverlap="1" wp14:anchorId="089F3AFC" wp14:editId="5FA6971C">
                    <wp:simplePos x="0" y="0"/>
                    <wp:positionH relativeFrom="page">
                      <wp:posOffset>300789</wp:posOffset>
                    </wp:positionH>
                    <wp:positionV relativeFrom="page">
                      <wp:posOffset>264695</wp:posOffset>
                    </wp:positionV>
                    <wp:extent cx="2133600" cy="9125712"/>
                    <wp:effectExtent l="0" t="0" r="19050" b="15240"/>
                    <wp:wrapNone/>
                    <wp:docPr id="449" name="Group 449"/>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450" name="Rectangle 45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1" name="Pentagon 451"/>
                            <wps:cNvSpPr/>
                            <wps:spPr>
                              <a:xfrm>
                                <a:off x="191400" y="1226020"/>
                                <a:ext cx="1853159" cy="1335143"/>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CBB6658" w14:textId="77777777" w:rsidR="00FE724C" w:rsidRDefault="00FE724C" w:rsidP="005E5BD1">
                                      <w:pPr>
                                        <w:pStyle w:val="Title"/>
                                      </w:pPr>
                                      <w: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52" name="Group 452"/>
                            <wpg:cNvGrpSpPr/>
                            <wpg:grpSpPr>
                              <a:xfrm>
                                <a:off x="76200" y="4210050"/>
                                <a:ext cx="2057400" cy="4910328"/>
                                <a:chOff x="80645" y="4211812"/>
                                <a:chExt cx="1306273" cy="3121026"/>
                              </a:xfrm>
                            </wpg:grpSpPr>
                            <wpg:grpSp>
                              <wpg:cNvPr id="453" name="Group 453"/>
                              <wpg:cNvGrpSpPr>
                                <a:grpSpLocks noChangeAspect="1"/>
                              </wpg:cNvGrpSpPr>
                              <wpg:grpSpPr>
                                <a:xfrm>
                                  <a:off x="141062" y="4211812"/>
                                  <a:ext cx="1047750" cy="3121026"/>
                                  <a:chOff x="141062" y="4211812"/>
                                  <a:chExt cx="1047750" cy="3121026"/>
                                </a:xfrm>
                              </wpg:grpSpPr>
                              <wps:wsp>
                                <wps:cNvPr id="454" name="Freeform 454"/>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5" name="Freeform 455"/>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6" name="Freeform 45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7" name="Freeform 45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8" name="Freeform 45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9" name="Freeform 45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0" name="Freeform 46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1" name="Freeform 46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2" name="Freeform 46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3" name="Freeform 46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4" name="Freeform 46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3" name="Freeform 473"/>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74" name="Group 474"/>
                              <wpg:cNvGrpSpPr>
                                <a:grpSpLocks noChangeAspect="1"/>
                              </wpg:cNvGrpSpPr>
                              <wpg:grpSpPr>
                                <a:xfrm>
                                  <a:off x="80645" y="4826972"/>
                                  <a:ext cx="1306273" cy="2505863"/>
                                  <a:chOff x="80645" y="4649964"/>
                                  <a:chExt cx="874712" cy="1677988"/>
                                </a:xfrm>
                              </wpg:grpSpPr>
                              <wps:wsp>
                                <wps:cNvPr id="475" name="Freeform 475"/>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6" name="Freeform 476"/>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 name="Freeform 477"/>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8" name="Freeform 478"/>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9" name="Freeform 479"/>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89F3AFC" id="Group 449" o:spid="_x0000_s1026" style="position:absolute;margin-left:23.7pt;margin-top:20.85pt;width:168pt;height:718.55pt;z-index:-251657216;mso-height-percent:950;mso-position-horizontal-relative:page;mso-position-vertical-relative:page;mso-height-percent:95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">
                    <v:rect id="Rectangle 450"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" fillcolor="#44546a [3215]" stroked="f" strokeweight="1.2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51" o:spid="_x0000_s1028" type="#_x0000_t15" style="position:absolute;left:1914;top:12260;width:18531;height:1335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" adj="13819" fillcolor="#5b9bd5 [3204]" stroked="f" strokeweight="1.25pt">
                      <v:stroke endcap="round"/>
                      <v:textbox inset=",0,14.4pt,0">
                        <w:txbxContent>
                          <w:sdt>
                            <w:sdt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CBB6658" w14:textId="77777777" w:rsidR="00FE724C" w:rsidRDefault="00FE724C" w:rsidP="005E5BD1">
                                <w:pPr>
                                  <w:pStyle w:val="Title"/>
                                </w:pPr>
                                <w:r>
                                  <w:t xml:space="preserve">     </w:t>
                                </w:r>
                              </w:p>
                            </w:sdtContent>
                          </w:sdt>
                        </w:txbxContent>
                      </v:textbox>
                    </v:shape>
                    <v:group id="Group 452"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">
                      <v:group id="Group 453"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">
                        <o:lock v:ext="edit" aspectratio="t"/>
                        <v:shape id="Freeform 454"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455"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456"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57"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58"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59"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" path="m,l33,69r-9,l12,35,,xe" fillcolor="#44546a [3215]" strokecolor="#44546a [3215]" strokeweight="0">
                          <v:path arrowok="t" o:connecttype="custom" o:connectlocs="0,0;52388,109538;38100,109538;19050,55563;0,0" o:connectangles="0,0,0,0,0"/>
                        </v:shape>
                        <v:shape id="Freeform 460"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" path="m,l9,37r,3l15,93,5,49,,xe" fillcolor="#44546a [3215]" strokecolor="#44546a [3215]" strokeweight="0">
                          <v:path arrowok="t" o:connecttype="custom" o:connectlocs="0,0;14288,58738;14288,63500;23813,147638;7938,77788;0,0" o:connectangles="0,0,0,0,0,0"/>
                        </v:shape>
                        <v:shape id="Freeform 461"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462"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463"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" path="m,l31,65r-8,l,xe" fillcolor="#44546a [3215]" strokecolor="#44546a [3215]" strokeweight="0">
                          <v:path arrowok="t" o:connecttype="custom" o:connectlocs="0,0;49213,103188;36513,103188;0,0" o:connectangles="0,0,0,0"/>
                        </v:shape>
                        <v:shape id="Freeform 464"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&#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473"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474"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o:lock v:ext="edit" aspectratio="t"/>
                        <v:shape id="Freeform 475"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476"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77"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" path="m,l16,72r4,49l18,112,,31,,xe" fillcolor="#44546a [3215]" strokecolor="#44546a [3215]" strokeweight="0">
                          <v:fill opacity="13107f"/>
                          <v:stroke opacity="13107f"/>
                          <v:path arrowok="t" o:connecttype="custom" o:connectlocs="0,0;25400,114300;31750,192088;28575,177800;0,49213;0,0" o:connectangles="0,0,0,0,0,0"/>
                        </v:shape>
                        <v:shape id="Freeform 478"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79"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" path="m,l33,71r-9,l11,36,,xe" fillcolor="#44546a [3215]" strokecolor="#44546a [3215]" strokeweight="0">
                          <v:fill opacity="13107f"/>
                          <v:stroke opacity="13107f"/>
                          <v:path arrowok="t" o:connecttype="custom" o:connectlocs="0,0;52388,112713;38100,112713;17463,57150;0,0" o:connectangles="0,0,0,0,0"/>
                        </v:shape>
                        <v:shape id="Freeform 33"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34"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5"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6"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7"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8"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CEFE5BF" w14:textId="77777777" w:rsidR="00D97C52" w:rsidRDefault="004735E3">
          <w:pPr>
            <w:rPr>
              <w:rFonts w:ascii="Times New Roman" w:hAnsi="Times New Roman" w:cs="Times New Roman"/>
              <w:b/>
              <w:sz w:val="24"/>
              <w:szCs w:val="24"/>
            </w:rPr>
          </w:pPr>
          <w:r>
            <w:rPr>
              <w:noProof/>
              <w:lang w:eastAsia="en-GB"/>
            </w:rPr>
            <mc:AlternateContent>
              <mc:Choice Requires="wps">
                <w:drawing>
                  <wp:anchor distT="0" distB="0" distL="114300" distR="114300" simplePos="0" relativeHeight="251660288" behindDoc="0" locked="0" layoutInCell="1" allowOverlap="1" wp14:anchorId="14FFE48B" wp14:editId="37EF5408">
                    <wp:simplePos x="0" y="0"/>
                    <wp:positionH relativeFrom="page">
                      <wp:posOffset>2472489</wp:posOffset>
                    </wp:positionH>
                    <wp:positionV relativeFrom="page">
                      <wp:posOffset>2135605</wp:posOffset>
                    </wp:positionV>
                    <wp:extent cx="4248150" cy="7808495"/>
                    <wp:effectExtent l="0" t="0" r="0" b="2540"/>
                    <wp:wrapNone/>
                    <wp:docPr id="39" name="Text Box 39"/>
                    <wp:cNvGraphicFramePr/>
                    <a:graphic xmlns:a="http://schemas.openxmlformats.org/drawingml/2006/main">
                      <a:graphicData uri="http://schemas.microsoft.com/office/word/2010/wordprocessingShape">
                        <wps:wsp>
                          <wps:cNvSpPr txBox="1"/>
                          <wps:spPr>
                            <a:xfrm>
                              <a:off x="0" y="0"/>
                              <a:ext cx="4248150" cy="78084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54EC53" w14:textId="77777777" w:rsidR="00FE724C" w:rsidRDefault="00FE724C" w:rsidP="00456092">
                                <w:pPr>
                                  <w:pStyle w:val="NoSpacing"/>
                                  <w:jc w:val="center"/>
                                  <w:rPr>
                                    <w:rFonts w:asciiTheme="majorHAnsi" w:eastAsiaTheme="majorEastAsia" w:hAnsiTheme="majorHAnsi" w:cstheme="majorBidi"/>
                                    <w:color w:val="262626" w:themeColor="text1" w:themeTint="D9"/>
                                    <w:sz w:val="72"/>
                                  </w:rPr>
                                </w:pPr>
                                <w:sdt>
                                  <w:sdtPr>
                                    <w:rPr>
                                      <w:rFonts w:ascii="Times New Roman" w:eastAsia="Calibri" w:hAnsi="Times New Roman" w:cs="Times New Roman"/>
                                      <w:b/>
                                      <w:color w:val="404040" w:themeColor="text1" w:themeTint="B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Calibri" w:hAnsi="Times New Roman" w:cs="Times New Roman"/>
                                        <w:b/>
                                        <w:color w:val="404040" w:themeColor="text1" w:themeTint="BF"/>
                                        <w:sz w:val="40"/>
                                        <w:szCs w:val="40"/>
                                      </w:rPr>
                                      <w:t>A PROGRAMME OF EDUCATION  AND LEARNING</w:t>
                                    </w:r>
                                  </w:sdtContent>
                                </w:sdt>
                              </w:p>
                              <w:p w14:paraId="07FB1AD3" w14:textId="77777777" w:rsidR="00FE724C" w:rsidRDefault="00FE724C">
                                <w:pPr>
                                  <w:spacing w:before="120"/>
                                  <w:rPr>
                                    <w:b/>
                                    <w:color w:val="404040" w:themeColor="text1" w:themeTint="BF"/>
                                    <w:sz w:val="40"/>
                                    <w:szCs w:val="40"/>
                                  </w:rPr>
                                </w:pPr>
                                <w:sdt>
                                  <w:sdtPr>
                                    <w:rPr>
                                      <w:b/>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b/>
                                        <w:color w:val="404040" w:themeColor="text1" w:themeTint="BF"/>
                                        <w:sz w:val="40"/>
                                        <w:szCs w:val="40"/>
                                      </w:rPr>
                                      <w:t xml:space="preserve">     </w:t>
                                    </w:r>
                                  </w:sdtContent>
                                </w:sdt>
                              </w:p>
                              <w:p w14:paraId="4740CEFE" w14:textId="77777777" w:rsidR="00FE724C" w:rsidRDefault="00FE724C">
                                <w:pPr>
                                  <w:spacing w:before="120"/>
                                  <w:rPr>
                                    <w:b/>
                                    <w:color w:val="404040" w:themeColor="text1" w:themeTint="BF"/>
                                    <w:sz w:val="40"/>
                                    <w:szCs w:val="40"/>
                                  </w:rPr>
                                </w:pPr>
                              </w:p>
                              <w:p w14:paraId="1C51C4E9" w14:textId="77777777" w:rsidR="00FE724C" w:rsidRDefault="00FE724C" w:rsidP="00456092">
                                <w:pPr>
                                  <w:jc w:val="center"/>
                                  <w:rPr>
                                    <w:rFonts w:ascii="Times New Roman" w:hAnsi="Times New Roman" w:cs="Times New Roman"/>
                                    <w:b/>
                                    <w:sz w:val="36"/>
                                    <w:szCs w:val="36"/>
                                  </w:rPr>
                                </w:pPr>
                                <w:r w:rsidRPr="004D3585">
                                  <w:rPr>
                                    <w:rFonts w:ascii="Times New Roman" w:hAnsi="Times New Roman" w:cs="Times New Roman"/>
                                    <w:b/>
                                    <w:sz w:val="36"/>
                                    <w:szCs w:val="36"/>
                                  </w:rPr>
                                  <w:t>A SUCCESS IN RETAINING &amp; PROFESSIONALLY DEVELOPING</w:t>
                                </w:r>
                                <w:r>
                                  <w:rPr>
                                    <w:rFonts w:ascii="Times New Roman" w:hAnsi="Times New Roman" w:cs="Times New Roman"/>
                                    <w:b/>
                                    <w:sz w:val="36"/>
                                    <w:szCs w:val="36"/>
                                  </w:rPr>
                                  <w:t xml:space="preserve"> </w:t>
                                </w:r>
                                <w:r w:rsidRPr="004D3585">
                                  <w:rPr>
                                    <w:rFonts w:ascii="Times New Roman" w:hAnsi="Times New Roman" w:cs="Times New Roman"/>
                                    <w:b/>
                                    <w:sz w:val="36"/>
                                    <w:szCs w:val="36"/>
                                  </w:rPr>
                                  <w:t>NEWLY QUALIFIED SOCIAL WORKERS</w:t>
                                </w:r>
                                <w:r>
                                  <w:rPr>
                                    <w:rFonts w:ascii="Times New Roman" w:hAnsi="Times New Roman" w:cs="Times New Roman"/>
                                    <w:b/>
                                    <w:sz w:val="36"/>
                                    <w:szCs w:val="36"/>
                                  </w:rPr>
                                  <w:t xml:space="preserve"> </w:t>
                                </w:r>
                                <w:r w:rsidRPr="004D3585">
                                  <w:rPr>
                                    <w:rFonts w:ascii="Times New Roman" w:hAnsi="Times New Roman" w:cs="Times New Roman"/>
                                    <w:b/>
                                    <w:sz w:val="36"/>
                                    <w:szCs w:val="36"/>
                                  </w:rPr>
                                  <w:t>IN EDUCATION &amp; CHILDREN SERVICES?</w:t>
                                </w:r>
                              </w:p>
                              <w:p w14:paraId="07FBE1EF" w14:textId="77777777" w:rsidR="00FE724C" w:rsidRDefault="00FE724C" w:rsidP="00456092">
                                <w:pPr>
                                  <w:jc w:val="center"/>
                                  <w:rPr>
                                    <w:rFonts w:ascii="Times New Roman" w:hAnsi="Times New Roman" w:cs="Times New Roman"/>
                                    <w:b/>
                                    <w:sz w:val="36"/>
                                    <w:szCs w:val="36"/>
                                  </w:rPr>
                                </w:pPr>
                              </w:p>
                              <w:p w14:paraId="651745A5" w14:textId="77777777" w:rsidR="00FE724C" w:rsidRDefault="00FE724C" w:rsidP="00456092">
                                <w:pPr>
                                  <w:jc w:val="center"/>
                                  <w:rPr>
                                    <w:rFonts w:ascii="Times New Roman" w:hAnsi="Times New Roman" w:cs="Times New Roman"/>
                                    <w:b/>
                                    <w:sz w:val="36"/>
                                    <w:szCs w:val="36"/>
                                  </w:rPr>
                                </w:pPr>
                              </w:p>
                              <w:p w14:paraId="48D7B125" w14:textId="77777777" w:rsidR="00FE724C" w:rsidRDefault="00FE724C" w:rsidP="00456092">
                                <w:pPr>
                                  <w:jc w:val="center"/>
                                  <w:rPr>
                                    <w:rFonts w:ascii="Times New Roman" w:hAnsi="Times New Roman" w:cs="Times New Roman"/>
                                    <w:b/>
                                    <w:sz w:val="36"/>
                                    <w:szCs w:val="36"/>
                                  </w:rPr>
                                </w:pPr>
                              </w:p>
                              <w:p w14:paraId="15B3A8FE" w14:textId="77777777" w:rsidR="00FE724C" w:rsidRDefault="00FE724C" w:rsidP="00456092">
                                <w:pPr>
                                  <w:jc w:val="center"/>
                                  <w:rPr>
                                    <w:rFonts w:ascii="Times New Roman" w:hAnsi="Times New Roman" w:cs="Times New Roman"/>
                                    <w:b/>
                                    <w:sz w:val="36"/>
                                    <w:szCs w:val="36"/>
                                  </w:rPr>
                                </w:pPr>
                              </w:p>
                              <w:p w14:paraId="2866D5DE" w14:textId="77777777" w:rsidR="00FE724C" w:rsidRDefault="00FE724C" w:rsidP="00456092">
                                <w:pPr>
                                  <w:jc w:val="center"/>
                                  <w:rPr>
                                    <w:rFonts w:ascii="Times New Roman" w:hAnsi="Times New Roman" w:cs="Times New Roman"/>
                                    <w:b/>
                                    <w:sz w:val="36"/>
                                    <w:szCs w:val="36"/>
                                  </w:rPr>
                                </w:pPr>
                              </w:p>
                              <w:p w14:paraId="0C2764F7" w14:textId="77777777" w:rsidR="00FE724C" w:rsidRDefault="00FE724C" w:rsidP="00456092">
                                <w:pPr>
                                  <w:jc w:val="center"/>
                                  <w:rPr>
                                    <w:rFonts w:ascii="Times New Roman" w:hAnsi="Times New Roman" w:cs="Times New Roman"/>
                                    <w:b/>
                                    <w:sz w:val="36"/>
                                    <w:szCs w:val="36"/>
                                  </w:rPr>
                                </w:pPr>
                              </w:p>
                              <w:p w14:paraId="5E591DDD" w14:textId="77777777" w:rsidR="00FE724C" w:rsidRDefault="00FE724C" w:rsidP="00456092">
                                <w:pPr>
                                  <w:jc w:val="center"/>
                                  <w:rPr>
                                    <w:rFonts w:ascii="Times New Roman" w:hAnsi="Times New Roman" w:cs="Times New Roman"/>
                                    <w:b/>
                                    <w:sz w:val="36"/>
                                    <w:szCs w:val="36"/>
                                  </w:rPr>
                                </w:pPr>
                              </w:p>
                              <w:p w14:paraId="1BDB81BA" w14:textId="77777777" w:rsidR="00FE724C" w:rsidRDefault="00FE724C" w:rsidP="00456092">
                                <w:pPr>
                                  <w:jc w:val="center"/>
                                  <w:rPr>
                                    <w:rFonts w:ascii="Times New Roman" w:hAnsi="Times New Roman" w:cs="Times New Roman"/>
                                    <w:b/>
                                    <w:sz w:val="36"/>
                                    <w:szCs w:val="36"/>
                                  </w:rPr>
                                </w:pPr>
                              </w:p>
                              <w:p w14:paraId="4F0C7943" w14:textId="77777777" w:rsidR="00FE724C" w:rsidRDefault="00FE724C" w:rsidP="00456092">
                                <w:pPr>
                                  <w:jc w:val="center"/>
                                  <w:rPr>
                                    <w:rFonts w:ascii="Times New Roman" w:hAnsi="Times New Roman" w:cs="Times New Roman"/>
                                    <w:b/>
                                    <w:sz w:val="36"/>
                                    <w:szCs w:val="36"/>
                                  </w:rPr>
                                </w:pPr>
                              </w:p>
                              <w:p w14:paraId="2C94DE20" w14:textId="77777777" w:rsidR="00FE724C" w:rsidRPr="004735E3" w:rsidRDefault="00FE724C" w:rsidP="004735E3">
                                <w:pPr>
                                  <w:rPr>
                                    <w:rFonts w:ascii="Times New Roman" w:hAnsi="Times New Roman" w:cs="Times New Roman"/>
                                    <w:b/>
                                    <w:sz w:val="24"/>
                                    <w:szCs w:val="24"/>
                                  </w:rPr>
                                </w:pPr>
                                <w:r>
                                  <w:rPr>
                                    <w:rFonts w:ascii="Times New Roman" w:hAnsi="Times New Roman" w:cs="Times New Roman"/>
                                    <w:b/>
                                    <w:sz w:val="36"/>
                                    <w:szCs w:val="36"/>
                                  </w:rPr>
                                  <w:t xml:space="preserve">   </w:t>
                                </w:r>
                                <w:r w:rsidRPr="004735E3">
                                  <w:rPr>
                                    <w:rFonts w:ascii="Times New Roman" w:hAnsi="Times New Roman" w:cs="Times New Roman"/>
                                    <w:b/>
                                    <w:sz w:val="24"/>
                                    <w:szCs w:val="24"/>
                                  </w:rPr>
                                  <w:t>J</w:t>
                                </w:r>
                                <w:r>
                                  <w:rPr>
                                    <w:rFonts w:ascii="Times New Roman" w:hAnsi="Times New Roman" w:cs="Times New Roman"/>
                                    <w:b/>
                                    <w:sz w:val="24"/>
                                    <w:szCs w:val="24"/>
                                  </w:rPr>
                                  <w:t xml:space="preserve">AYNE EVANS </w:t>
                                </w:r>
                              </w:p>
                              <w:p w14:paraId="661A42D8" w14:textId="77777777" w:rsidR="00FE724C" w:rsidRPr="00367171" w:rsidRDefault="00FE724C"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Submitted to the University of Wales in partial fulfilment of the requirements for the Degree of Master of Education</w:t>
                                </w:r>
                              </w:p>
                              <w:p w14:paraId="188354C7" w14:textId="77777777" w:rsidR="00FE724C" w:rsidRDefault="00FE724C"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University of Wales Trinity S</w:t>
                                </w:r>
                                <w:r>
                                  <w:rPr>
                                    <w:rFonts w:ascii="Times New Roman" w:eastAsia="Times New Roman" w:hAnsi="Times New Roman" w:cs="Times New Roman"/>
                                    <w:i/>
                                    <w:sz w:val="24"/>
                                    <w:szCs w:val="24"/>
                                  </w:rPr>
                                  <w:t>aint David</w:t>
                                </w:r>
                              </w:p>
                              <w:p w14:paraId="015816E3" w14:textId="77777777" w:rsidR="00FE724C" w:rsidRDefault="00FE724C" w:rsidP="004735E3">
                                <w:pPr>
                                  <w:spacing w:after="0"/>
                                  <w:ind w:left="284"/>
                                  <w:rPr>
                                    <w:rFonts w:ascii="Times New Roman" w:eastAsia="Times New Roman" w:hAnsi="Times New Roman" w:cs="Times New Roman"/>
                                    <w:i/>
                                    <w:sz w:val="24"/>
                                    <w:szCs w:val="24"/>
                                  </w:rPr>
                                </w:pPr>
                                <w:r>
                                  <w:rPr>
                                    <w:rFonts w:ascii="Times New Roman" w:eastAsia="Times New Roman" w:hAnsi="Times New Roman" w:cs="Times New Roman"/>
                                    <w:i/>
                                    <w:sz w:val="24"/>
                                    <w:szCs w:val="24"/>
                                  </w:rPr>
                                  <w:t>2019</w:t>
                                </w:r>
                              </w:p>
                              <w:p w14:paraId="2B72A59C" w14:textId="77777777" w:rsidR="00FE724C" w:rsidRPr="00367171" w:rsidRDefault="00FE724C" w:rsidP="004735E3">
                                <w:pPr>
                                  <w:spacing w:after="0"/>
                                  <w:ind w:left="284"/>
                                  <w:rPr>
                                    <w:rFonts w:ascii="Times New Roman" w:eastAsia="Times New Roman" w:hAnsi="Times New Roman" w:cs="Times New Roman"/>
                                    <w:i/>
                                    <w:sz w:val="24"/>
                                    <w:szCs w:val="24"/>
                                  </w:rPr>
                                </w:pPr>
                              </w:p>
                              <w:p w14:paraId="68480C6A" w14:textId="77777777" w:rsidR="00FE724C" w:rsidRDefault="00FE724C" w:rsidP="004735E3">
                                <w:pPr>
                                  <w:rPr>
                                    <w:rFonts w:ascii="Times New Roman" w:hAnsi="Times New Roman" w:cs="Times New Roman"/>
                                    <w:b/>
                                    <w:sz w:val="36"/>
                                    <w:szCs w:val="36"/>
                                  </w:rPr>
                                </w:pPr>
                              </w:p>
                              <w:p w14:paraId="2F11336F" w14:textId="77777777" w:rsidR="00FE724C" w:rsidRDefault="00FE724C" w:rsidP="00456092">
                                <w:pPr>
                                  <w:jc w:val="center"/>
                                  <w:rPr>
                                    <w:rFonts w:ascii="Times New Roman" w:hAnsi="Times New Roman" w:cs="Times New Roman"/>
                                    <w:b/>
                                    <w:sz w:val="36"/>
                                    <w:szCs w:val="36"/>
                                  </w:rPr>
                                </w:pPr>
                              </w:p>
                              <w:p w14:paraId="41EF014A" w14:textId="77777777" w:rsidR="00FE724C" w:rsidRDefault="00FE724C" w:rsidP="00456092">
                                <w:pPr>
                                  <w:jc w:val="center"/>
                                  <w:rPr>
                                    <w:rFonts w:ascii="Times New Roman" w:hAnsi="Times New Roman" w:cs="Times New Roman"/>
                                    <w:b/>
                                    <w:sz w:val="36"/>
                                    <w:szCs w:val="36"/>
                                  </w:rPr>
                                </w:pPr>
                              </w:p>
                              <w:p w14:paraId="0911572B" w14:textId="77777777" w:rsidR="00FE724C" w:rsidRDefault="00FE724C" w:rsidP="00456092">
                                <w:pPr>
                                  <w:jc w:val="center"/>
                                  <w:rPr>
                                    <w:rFonts w:ascii="Times New Roman" w:hAnsi="Times New Roman" w:cs="Times New Roman"/>
                                    <w:b/>
                                    <w:sz w:val="36"/>
                                    <w:szCs w:val="36"/>
                                  </w:rPr>
                                </w:pPr>
                              </w:p>
                              <w:p w14:paraId="7949B395" w14:textId="77777777" w:rsidR="00FE724C" w:rsidRDefault="00FE724C" w:rsidP="00456092">
                                <w:pPr>
                                  <w:jc w:val="center"/>
                                  <w:rPr>
                                    <w:rFonts w:ascii="Times New Roman" w:hAnsi="Times New Roman" w:cs="Times New Roman"/>
                                    <w:b/>
                                    <w:sz w:val="36"/>
                                    <w:szCs w:val="36"/>
                                  </w:rPr>
                                </w:pPr>
                              </w:p>
                              <w:p w14:paraId="1B7B465B" w14:textId="77777777" w:rsidR="00FE724C" w:rsidRDefault="00FE724C" w:rsidP="00456092">
                                <w:pPr>
                                  <w:jc w:val="center"/>
                                  <w:rPr>
                                    <w:rFonts w:ascii="Times New Roman" w:hAnsi="Times New Roman" w:cs="Times New Roman"/>
                                    <w:b/>
                                    <w:sz w:val="36"/>
                                    <w:szCs w:val="36"/>
                                  </w:rPr>
                                </w:pPr>
                              </w:p>
                              <w:p w14:paraId="6346C1D6" w14:textId="77777777" w:rsidR="00FE724C" w:rsidRDefault="00FE724C" w:rsidP="00456092">
                                <w:pPr>
                                  <w:jc w:val="center"/>
                                  <w:rPr>
                                    <w:rFonts w:ascii="Times New Roman" w:hAnsi="Times New Roman" w:cs="Times New Roman"/>
                                    <w:b/>
                                    <w:sz w:val="36"/>
                                    <w:szCs w:val="36"/>
                                  </w:rPr>
                                </w:pPr>
                              </w:p>
                              <w:p w14:paraId="2C871219" w14:textId="77777777" w:rsidR="00FE724C" w:rsidRDefault="00FE724C" w:rsidP="00456092">
                                <w:pPr>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4FFE48B" id="_x0000_t202" coordsize="21600,21600" o:spt="202" path="m,l,21600r21600,l21600,xe">
                    <v:stroke joinstyle="miter"/>
                    <v:path gradientshapeok="t" o:connecttype="rect"/>
                  </v:shapetype>
                  <v:shape id="Text Box 39" o:spid="_x0000_s1055" type="#_x0000_t202" style="position:absolute;margin-left:194.7pt;margin-top:168.15pt;width:334.5pt;height:614.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" filled="f" stroked="f" strokeweight=".5pt">
                    <v:textbox inset="0,0,0,0">
                      <w:txbxContent>
                        <w:p w14:paraId="4F54EC53" w14:textId="77777777" w:rsidR="00FE724C" w:rsidRDefault="00FE724C" w:rsidP="00456092">
                          <w:pPr>
                            <w:pStyle w:val="NoSpacing"/>
                            <w:jc w:val="center"/>
                            <w:rPr>
                              <w:rFonts w:asciiTheme="majorHAnsi" w:eastAsiaTheme="majorEastAsia" w:hAnsiTheme="majorHAnsi" w:cstheme="majorBidi"/>
                              <w:color w:val="262626" w:themeColor="text1" w:themeTint="D9"/>
                              <w:sz w:val="72"/>
                            </w:rPr>
                          </w:pPr>
                          <w:sdt>
                            <w:sdtPr>
                              <w:rPr>
                                <w:rFonts w:ascii="Times New Roman" w:eastAsia="Calibri" w:hAnsi="Times New Roman" w:cs="Times New Roman"/>
                                <w:b/>
                                <w:color w:val="404040" w:themeColor="text1" w:themeTint="B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Calibri" w:hAnsi="Times New Roman" w:cs="Times New Roman"/>
                                  <w:b/>
                                  <w:color w:val="404040" w:themeColor="text1" w:themeTint="BF"/>
                                  <w:sz w:val="40"/>
                                  <w:szCs w:val="40"/>
                                </w:rPr>
                                <w:t>A PROGRAMME OF EDUCATION  AND LEARNING</w:t>
                              </w:r>
                            </w:sdtContent>
                          </w:sdt>
                        </w:p>
                        <w:p w14:paraId="07FB1AD3" w14:textId="77777777" w:rsidR="00FE724C" w:rsidRDefault="00FE724C">
                          <w:pPr>
                            <w:spacing w:before="120"/>
                            <w:rPr>
                              <w:b/>
                              <w:color w:val="404040" w:themeColor="text1" w:themeTint="BF"/>
                              <w:sz w:val="40"/>
                              <w:szCs w:val="40"/>
                            </w:rPr>
                          </w:pPr>
                          <w:sdt>
                            <w:sdtPr>
                              <w:rPr>
                                <w:b/>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b/>
                                  <w:color w:val="404040" w:themeColor="text1" w:themeTint="BF"/>
                                  <w:sz w:val="40"/>
                                  <w:szCs w:val="40"/>
                                </w:rPr>
                                <w:t xml:space="preserve">     </w:t>
                              </w:r>
                            </w:sdtContent>
                          </w:sdt>
                        </w:p>
                        <w:p w14:paraId="4740CEFE" w14:textId="77777777" w:rsidR="00FE724C" w:rsidRDefault="00FE724C">
                          <w:pPr>
                            <w:spacing w:before="120"/>
                            <w:rPr>
                              <w:b/>
                              <w:color w:val="404040" w:themeColor="text1" w:themeTint="BF"/>
                              <w:sz w:val="40"/>
                              <w:szCs w:val="40"/>
                            </w:rPr>
                          </w:pPr>
                        </w:p>
                        <w:p w14:paraId="1C51C4E9" w14:textId="77777777" w:rsidR="00FE724C" w:rsidRDefault="00FE724C" w:rsidP="00456092">
                          <w:pPr>
                            <w:jc w:val="center"/>
                            <w:rPr>
                              <w:rFonts w:ascii="Times New Roman" w:hAnsi="Times New Roman" w:cs="Times New Roman"/>
                              <w:b/>
                              <w:sz w:val="36"/>
                              <w:szCs w:val="36"/>
                            </w:rPr>
                          </w:pPr>
                          <w:r w:rsidRPr="004D3585">
                            <w:rPr>
                              <w:rFonts w:ascii="Times New Roman" w:hAnsi="Times New Roman" w:cs="Times New Roman"/>
                              <w:b/>
                              <w:sz w:val="36"/>
                              <w:szCs w:val="36"/>
                            </w:rPr>
                            <w:t>A SUCCESS IN RETAINING &amp; PROFESSIONALLY DEVELOPING</w:t>
                          </w:r>
                          <w:r>
                            <w:rPr>
                              <w:rFonts w:ascii="Times New Roman" w:hAnsi="Times New Roman" w:cs="Times New Roman"/>
                              <w:b/>
                              <w:sz w:val="36"/>
                              <w:szCs w:val="36"/>
                            </w:rPr>
                            <w:t xml:space="preserve"> </w:t>
                          </w:r>
                          <w:r w:rsidRPr="004D3585">
                            <w:rPr>
                              <w:rFonts w:ascii="Times New Roman" w:hAnsi="Times New Roman" w:cs="Times New Roman"/>
                              <w:b/>
                              <w:sz w:val="36"/>
                              <w:szCs w:val="36"/>
                            </w:rPr>
                            <w:t>NEWLY QUALIFIED SOCIAL WORKERS</w:t>
                          </w:r>
                          <w:r>
                            <w:rPr>
                              <w:rFonts w:ascii="Times New Roman" w:hAnsi="Times New Roman" w:cs="Times New Roman"/>
                              <w:b/>
                              <w:sz w:val="36"/>
                              <w:szCs w:val="36"/>
                            </w:rPr>
                            <w:t xml:space="preserve"> </w:t>
                          </w:r>
                          <w:r w:rsidRPr="004D3585">
                            <w:rPr>
                              <w:rFonts w:ascii="Times New Roman" w:hAnsi="Times New Roman" w:cs="Times New Roman"/>
                              <w:b/>
                              <w:sz w:val="36"/>
                              <w:szCs w:val="36"/>
                            </w:rPr>
                            <w:t>IN EDUCATION &amp; CHILDREN SERVICES?</w:t>
                          </w:r>
                        </w:p>
                        <w:p w14:paraId="07FBE1EF" w14:textId="77777777" w:rsidR="00FE724C" w:rsidRDefault="00FE724C" w:rsidP="00456092">
                          <w:pPr>
                            <w:jc w:val="center"/>
                            <w:rPr>
                              <w:rFonts w:ascii="Times New Roman" w:hAnsi="Times New Roman" w:cs="Times New Roman"/>
                              <w:b/>
                              <w:sz w:val="36"/>
                              <w:szCs w:val="36"/>
                            </w:rPr>
                          </w:pPr>
                        </w:p>
                        <w:p w14:paraId="651745A5" w14:textId="77777777" w:rsidR="00FE724C" w:rsidRDefault="00FE724C" w:rsidP="00456092">
                          <w:pPr>
                            <w:jc w:val="center"/>
                            <w:rPr>
                              <w:rFonts w:ascii="Times New Roman" w:hAnsi="Times New Roman" w:cs="Times New Roman"/>
                              <w:b/>
                              <w:sz w:val="36"/>
                              <w:szCs w:val="36"/>
                            </w:rPr>
                          </w:pPr>
                        </w:p>
                        <w:p w14:paraId="48D7B125" w14:textId="77777777" w:rsidR="00FE724C" w:rsidRDefault="00FE724C" w:rsidP="00456092">
                          <w:pPr>
                            <w:jc w:val="center"/>
                            <w:rPr>
                              <w:rFonts w:ascii="Times New Roman" w:hAnsi="Times New Roman" w:cs="Times New Roman"/>
                              <w:b/>
                              <w:sz w:val="36"/>
                              <w:szCs w:val="36"/>
                            </w:rPr>
                          </w:pPr>
                        </w:p>
                        <w:p w14:paraId="15B3A8FE" w14:textId="77777777" w:rsidR="00FE724C" w:rsidRDefault="00FE724C" w:rsidP="00456092">
                          <w:pPr>
                            <w:jc w:val="center"/>
                            <w:rPr>
                              <w:rFonts w:ascii="Times New Roman" w:hAnsi="Times New Roman" w:cs="Times New Roman"/>
                              <w:b/>
                              <w:sz w:val="36"/>
                              <w:szCs w:val="36"/>
                            </w:rPr>
                          </w:pPr>
                        </w:p>
                        <w:p w14:paraId="2866D5DE" w14:textId="77777777" w:rsidR="00FE724C" w:rsidRDefault="00FE724C" w:rsidP="00456092">
                          <w:pPr>
                            <w:jc w:val="center"/>
                            <w:rPr>
                              <w:rFonts w:ascii="Times New Roman" w:hAnsi="Times New Roman" w:cs="Times New Roman"/>
                              <w:b/>
                              <w:sz w:val="36"/>
                              <w:szCs w:val="36"/>
                            </w:rPr>
                          </w:pPr>
                        </w:p>
                        <w:p w14:paraId="0C2764F7" w14:textId="77777777" w:rsidR="00FE724C" w:rsidRDefault="00FE724C" w:rsidP="00456092">
                          <w:pPr>
                            <w:jc w:val="center"/>
                            <w:rPr>
                              <w:rFonts w:ascii="Times New Roman" w:hAnsi="Times New Roman" w:cs="Times New Roman"/>
                              <w:b/>
                              <w:sz w:val="36"/>
                              <w:szCs w:val="36"/>
                            </w:rPr>
                          </w:pPr>
                        </w:p>
                        <w:p w14:paraId="5E591DDD" w14:textId="77777777" w:rsidR="00FE724C" w:rsidRDefault="00FE724C" w:rsidP="00456092">
                          <w:pPr>
                            <w:jc w:val="center"/>
                            <w:rPr>
                              <w:rFonts w:ascii="Times New Roman" w:hAnsi="Times New Roman" w:cs="Times New Roman"/>
                              <w:b/>
                              <w:sz w:val="36"/>
                              <w:szCs w:val="36"/>
                            </w:rPr>
                          </w:pPr>
                        </w:p>
                        <w:p w14:paraId="1BDB81BA" w14:textId="77777777" w:rsidR="00FE724C" w:rsidRDefault="00FE724C" w:rsidP="00456092">
                          <w:pPr>
                            <w:jc w:val="center"/>
                            <w:rPr>
                              <w:rFonts w:ascii="Times New Roman" w:hAnsi="Times New Roman" w:cs="Times New Roman"/>
                              <w:b/>
                              <w:sz w:val="36"/>
                              <w:szCs w:val="36"/>
                            </w:rPr>
                          </w:pPr>
                        </w:p>
                        <w:p w14:paraId="4F0C7943" w14:textId="77777777" w:rsidR="00FE724C" w:rsidRDefault="00FE724C" w:rsidP="00456092">
                          <w:pPr>
                            <w:jc w:val="center"/>
                            <w:rPr>
                              <w:rFonts w:ascii="Times New Roman" w:hAnsi="Times New Roman" w:cs="Times New Roman"/>
                              <w:b/>
                              <w:sz w:val="36"/>
                              <w:szCs w:val="36"/>
                            </w:rPr>
                          </w:pPr>
                        </w:p>
                        <w:p w14:paraId="2C94DE20" w14:textId="77777777" w:rsidR="00FE724C" w:rsidRPr="004735E3" w:rsidRDefault="00FE724C" w:rsidP="004735E3">
                          <w:pPr>
                            <w:rPr>
                              <w:rFonts w:ascii="Times New Roman" w:hAnsi="Times New Roman" w:cs="Times New Roman"/>
                              <w:b/>
                              <w:sz w:val="24"/>
                              <w:szCs w:val="24"/>
                            </w:rPr>
                          </w:pPr>
                          <w:r>
                            <w:rPr>
                              <w:rFonts w:ascii="Times New Roman" w:hAnsi="Times New Roman" w:cs="Times New Roman"/>
                              <w:b/>
                              <w:sz w:val="36"/>
                              <w:szCs w:val="36"/>
                            </w:rPr>
                            <w:t xml:space="preserve">   </w:t>
                          </w:r>
                          <w:r w:rsidRPr="004735E3">
                            <w:rPr>
                              <w:rFonts w:ascii="Times New Roman" w:hAnsi="Times New Roman" w:cs="Times New Roman"/>
                              <w:b/>
                              <w:sz w:val="24"/>
                              <w:szCs w:val="24"/>
                            </w:rPr>
                            <w:t>J</w:t>
                          </w:r>
                          <w:r>
                            <w:rPr>
                              <w:rFonts w:ascii="Times New Roman" w:hAnsi="Times New Roman" w:cs="Times New Roman"/>
                              <w:b/>
                              <w:sz w:val="24"/>
                              <w:szCs w:val="24"/>
                            </w:rPr>
                            <w:t xml:space="preserve">AYNE EVANS </w:t>
                          </w:r>
                        </w:p>
                        <w:p w14:paraId="661A42D8" w14:textId="77777777" w:rsidR="00FE724C" w:rsidRPr="00367171" w:rsidRDefault="00FE724C"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Submitted to the University of Wales in partial fulfilment of the requirements for the Degree of Master of Education</w:t>
                          </w:r>
                        </w:p>
                        <w:p w14:paraId="188354C7" w14:textId="77777777" w:rsidR="00FE724C" w:rsidRDefault="00FE724C"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University of Wales Trinity S</w:t>
                          </w:r>
                          <w:r>
                            <w:rPr>
                              <w:rFonts w:ascii="Times New Roman" w:eastAsia="Times New Roman" w:hAnsi="Times New Roman" w:cs="Times New Roman"/>
                              <w:i/>
                              <w:sz w:val="24"/>
                              <w:szCs w:val="24"/>
                            </w:rPr>
                            <w:t>aint David</w:t>
                          </w:r>
                        </w:p>
                        <w:p w14:paraId="015816E3" w14:textId="77777777" w:rsidR="00FE724C" w:rsidRDefault="00FE724C" w:rsidP="004735E3">
                          <w:pPr>
                            <w:spacing w:after="0"/>
                            <w:ind w:left="284"/>
                            <w:rPr>
                              <w:rFonts w:ascii="Times New Roman" w:eastAsia="Times New Roman" w:hAnsi="Times New Roman" w:cs="Times New Roman"/>
                              <w:i/>
                              <w:sz w:val="24"/>
                              <w:szCs w:val="24"/>
                            </w:rPr>
                          </w:pPr>
                          <w:r>
                            <w:rPr>
                              <w:rFonts w:ascii="Times New Roman" w:eastAsia="Times New Roman" w:hAnsi="Times New Roman" w:cs="Times New Roman"/>
                              <w:i/>
                              <w:sz w:val="24"/>
                              <w:szCs w:val="24"/>
                            </w:rPr>
                            <w:t>2019</w:t>
                          </w:r>
                        </w:p>
                        <w:p w14:paraId="2B72A59C" w14:textId="77777777" w:rsidR="00FE724C" w:rsidRPr="00367171" w:rsidRDefault="00FE724C" w:rsidP="004735E3">
                          <w:pPr>
                            <w:spacing w:after="0"/>
                            <w:ind w:left="284"/>
                            <w:rPr>
                              <w:rFonts w:ascii="Times New Roman" w:eastAsia="Times New Roman" w:hAnsi="Times New Roman" w:cs="Times New Roman"/>
                              <w:i/>
                              <w:sz w:val="24"/>
                              <w:szCs w:val="24"/>
                            </w:rPr>
                          </w:pPr>
                        </w:p>
                        <w:p w14:paraId="68480C6A" w14:textId="77777777" w:rsidR="00FE724C" w:rsidRDefault="00FE724C" w:rsidP="004735E3">
                          <w:pPr>
                            <w:rPr>
                              <w:rFonts w:ascii="Times New Roman" w:hAnsi="Times New Roman" w:cs="Times New Roman"/>
                              <w:b/>
                              <w:sz w:val="36"/>
                              <w:szCs w:val="36"/>
                            </w:rPr>
                          </w:pPr>
                        </w:p>
                        <w:p w14:paraId="2F11336F" w14:textId="77777777" w:rsidR="00FE724C" w:rsidRDefault="00FE724C" w:rsidP="00456092">
                          <w:pPr>
                            <w:jc w:val="center"/>
                            <w:rPr>
                              <w:rFonts w:ascii="Times New Roman" w:hAnsi="Times New Roman" w:cs="Times New Roman"/>
                              <w:b/>
                              <w:sz w:val="36"/>
                              <w:szCs w:val="36"/>
                            </w:rPr>
                          </w:pPr>
                        </w:p>
                        <w:p w14:paraId="41EF014A" w14:textId="77777777" w:rsidR="00FE724C" w:rsidRDefault="00FE724C" w:rsidP="00456092">
                          <w:pPr>
                            <w:jc w:val="center"/>
                            <w:rPr>
                              <w:rFonts w:ascii="Times New Roman" w:hAnsi="Times New Roman" w:cs="Times New Roman"/>
                              <w:b/>
                              <w:sz w:val="36"/>
                              <w:szCs w:val="36"/>
                            </w:rPr>
                          </w:pPr>
                        </w:p>
                        <w:p w14:paraId="0911572B" w14:textId="77777777" w:rsidR="00FE724C" w:rsidRDefault="00FE724C" w:rsidP="00456092">
                          <w:pPr>
                            <w:jc w:val="center"/>
                            <w:rPr>
                              <w:rFonts w:ascii="Times New Roman" w:hAnsi="Times New Roman" w:cs="Times New Roman"/>
                              <w:b/>
                              <w:sz w:val="36"/>
                              <w:szCs w:val="36"/>
                            </w:rPr>
                          </w:pPr>
                        </w:p>
                        <w:p w14:paraId="7949B395" w14:textId="77777777" w:rsidR="00FE724C" w:rsidRDefault="00FE724C" w:rsidP="00456092">
                          <w:pPr>
                            <w:jc w:val="center"/>
                            <w:rPr>
                              <w:rFonts w:ascii="Times New Roman" w:hAnsi="Times New Roman" w:cs="Times New Roman"/>
                              <w:b/>
                              <w:sz w:val="36"/>
                              <w:szCs w:val="36"/>
                            </w:rPr>
                          </w:pPr>
                        </w:p>
                        <w:p w14:paraId="1B7B465B" w14:textId="77777777" w:rsidR="00FE724C" w:rsidRDefault="00FE724C" w:rsidP="00456092">
                          <w:pPr>
                            <w:jc w:val="center"/>
                            <w:rPr>
                              <w:rFonts w:ascii="Times New Roman" w:hAnsi="Times New Roman" w:cs="Times New Roman"/>
                              <w:b/>
                              <w:sz w:val="36"/>
                              <w:szCs w:val="36"/>
                            </w:rPr>
                          </w:pPr>
                        </w:p>
                        <w:p w14:paraId="6346C1D6" w14:textId="77777777" w:rsidR="00FE724C" w:rsidRDefault="00FE724C" w:rsidP="00456092">
                          <w:pPr>
                            <w:jc w:val="center"/>
                            <w:rPr>
                              <w:rFonts w:ascii="Times New Roman" w:hAnsi="Times New Roman" w:cs="Times New Roman"/>
                              <w:b/>
                              <w:sz w:val="36"/>
                              <w:szCs w:val="36"/>
                            </w:rPr>
                          </w:pPr>
                        </w:p>
                        <w:p w14:paraId="2C871219" w14:textId="77777777" w:rsidR="00FE724C" w:rsidRDefault="00FE724C" w:rsidP="00456092">
                          <w:pPr>
                            <w:jc w:val="center"/>
                            <w:rPr>
                              <w:color w:val="404040" w:themeColor="text1" w:themeTint="BF"/>
                              <w:sz w:val="36"/>
                              <w:szCs w:val="36"/>
                            </w:rPr>
                          </w:pPr>
                        </w:p>
                      </w:txbxContent>
                    </v:textbox>
                    <w10:wrap anchorx="page" anchory="page"/>
                  </v:shape>
                </w:pict>
              </mc:Fallback>
            </mc:AlternateContent>
          </w:r>
          <w:r w:rsidR="005E5BD1">
            <w:rPr>
              <w:noProof/>
              <w:lang w:eastAsia="en-GB"/>
            </w:rPr>
            <mc:AlternateContent>
              <mc:Choice Requires="wps">
                <w:drawing>
                  <wp:anchor distT="0" distB="0" distL="114300" distR="114300" simplePos="0" relativeHeight="251661312" behindDoc="0" locked="0" layoutInCell="1" allowOverlap="1" wp14:anchorId="73777ED6" wp14:editId="4A49BFF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926431"/>
                    <wp:effectExtent l="0" t="0" r="7620" b="7620"/>
                    <wp:wrapNone/>
                    <wp:docPr id="32" name="Text Box 32"/>
                    <wp:cNvGraphicFramePr/>
                    <a:graphic xmlns:a="http://schemas.openxmlformats.org/drawingml/2006/main">
                      <a:graphicData uri="http://schemas.microsoft.com/office/word/2010/wordprocessingShape">
                        <wps:wsp>
                          <wps:cNvSpPr txBox="1"/>
                          <wps:spPr>
                            <a:xfrm>
                              <a:off x="0" y="0"/>
                              <a:ext cx="3657600" cy="9264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49D2FB" w14:textId="77777777" w:rsidR="00FE724C" w:rsidRPr="00D97C52" w:rsidRDefault="00FE724C">
                                <w:pPr>
                                  <w:pStyle w:val="NoSpacing"/>
                                  <w:rPr>
                                    <w:color w:val="5B9BD5" w:themeColor="accent1"/>
                                    <w:sz w:val="26"/>
                                    <w:szCs w:val="26"/>
                                  </w:rPr>
                                </w:pPr>
                                <w:r>
                                  <w:rPr>
                                    <w:color w:val="1F4E79" w:themeColor="accent1" w:themeShade="80"/>
                                    <w:sz w:val="26"/>
                                    <w:szCs w:val="2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3777ED6" id="Text Box 32" o:spid="_x0000_s1056" type="#_x0000_t202" style="position:absolute;margin-left:0;margin-top:0;width:4in;height:72.9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" filled="f" stroked="f" strokeweight=".5pt">
                    <v:textbox inset="0,0,0,0">
                      <w:txbxContent>
                        <w:p w14:paraId="0249D2FB" w14:textId="77777777" w:rsidR="00FE724C" w:rsidRPr="00D97C52" w:rsidRDefault="00FE724C">
                          <w:pPr>
                            <w:pStyle w:val="NoSpacing"/>
                            <w:rPr>
                              <w:color w:val="5B9BD5" w:themeColor="accent1"/>
                              <w:sz w:val="26"/>
                              <w:szCs w:val="26"/>
                            </w:rPr>
                          </w:pPr>
                          <w:r>
                            <w:rPr>
                              <w:color w:val="1F4E79" w:themeColor="accent1" w:themeShade="80"/>
                              <w:sz w:val="26"/>
                              <w:szCs w:val="26"/>
                            </w:rPr>
                            <w:t xml:space="preserve">                                </w:t>
                          </w:r>
                        </w:p>
                      </w:txbxContent>
                    </v:textbox>
                    <w10:wrap anchorx="page" anchory="page"/>
                  </v:shape>
                </w:pict>
              </mc:Fallback>
            </mc:AlternateContent>
          </w:r>
          <w:r w:rsidR="00D97C52">
            <w:rPr>
              <w:rFonts w:ascii="Times New Roman" w:hAnsi="Times New Roman" w:cs="Times New Roman"/>
              <w:b/>
              <w:sz w:val="24"/>
              <w:szCs w:val="24"/>
            </w:rPr>
            <w:br w:type="page"/>
          </w:r>
        </w:p>
        <w:p w14:paraId="7A4DB9A9" w14:textId="77777777" w:rsidR="00A50406" w:rsidRDefault="002D0038" w:rsidP="002D0038">
          <w:pPr>
            <w:jc w:val="center"/>
            <w:rPr>
              <w:rFonts w:ascii="Times New Roman" w:hAnsi="Times New Roman" w:cs="Times New Roman"/>
              <w:b/>
              <w:sz w:val="24"/>
              <w:szCs w:val="24"/>
            </w:rPr>
          </w:pPr>
          <w:r>
            <w:rPr>
              <w:rFonts w:ascii="Times New Roman" w:hAnsi="Times New Roman" w:cs="Times New Roman"/>
              <w:b/>
              <w:sz w:val="24"/>
              <w:szCs w:val="24"/>
            </w:rPr>
            <w:lastRenderedPageBreak/>
            <w:t>Declarations and Statements</w:t>
          </w:r>
        </w:p>
        <w:p w14:paraId="12D8811B" w14:textId="77777777" w:rsidR="002D0038" w:rsidRDefault="00FE724C" w:rsidP="00A50406">
          <w:pPr>
            <w:spacing w:line="240" w:lineRule="auto"/>
            <w:jc w:val="center"/>
            <w:rPr>
              <w:rFonts w:ascii="Times New Roman" w:hAnsi="Times New Roman" w:cs="Times New Roman"/>
              <w:b/>
              <w:sz w:val="24"/>
              <w:szCs w:val="24"/>
            </w:rPr>
          </w:pPr>
        </w:p>
      </w:sdtContent>
    </w:sdt>
    <w:p w14:paraId="16DDB444"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A standard statement and the required declarations are provided in the Notice of Candidature document, issued to students who are preparing to submit a dissertation.</w:t>
      </w:r>
    </w:p>
    <w:p w14:paraId="525944CE" w14:textId="77777777" w:rsidR="004735E3" w:rsidRPr="00367171" w:rsidRDefault="004735E3" w:rsidP="004735E3">
      <w:pPr>
        <w:spacing w:after="0"/>
        <w:ind w:left="567"/>
        <w:rPr>
          <w:rFonts w:ascii="Times New Roman" w:eastAsia="Times New Roman" w:hAnsi="Times New Roman" w:cs="Times New Roman"/>
          <w:sz w:val="24"/>
          <w:szCs w:val="24"/>
        </w:rPr>
      </w:pPr>
    </w:p>
    <w:p w14:paraId="45B18434"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DECLARATION</w:t>
      </w:r>
    </w:p>
    <w:p w14:paraId="462991E9" w14:textId="77777777" w:rsidR="004735E3" w:rsidRPr="00A50406" w:rsidRDefault="004735E3" w:rsidP="004735E3">
      <w:pPr>
        <w:spacing w:after="0"/>
        <w:ind w:left="284"/>
        <w:rPr>
          <w:rFonts w:ascii="Times New Roman" w:eastAsia="Times New Roman" w:hAnsi="Times New Roman" w:cs="Times New Roman"/>
          <w:sz w:val="16"/>
          <w:szCs w:val="16"/>
        </w:rPr>
      </w:pPr>
    </w:p>
    <w:p w14:paraId="43CF7B60"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09BCE2A7" w14:textId="77777777" w:rsidR="004735E3" w:rsidRPr="00367171" w:rsidRDefault="004735E3" w:rsidP="004735E3">
      <w:pPr>
        <w:spacing w:after="0"/>
        <w:ind w:left="284"/>
        <w:rPr>
          <w:rFonts w:ascii="Times New Roman" w:eastAsia="Times New Roman" w:hAnsi="Times New Roman" w:cs="Times New Roman"/>
          <w:sz w:val="24"/>
          <w:szCs w:val="24"/>
        </w:rPr>
      </w:pPr>
    </w:p>
    <w:p w14:paraId="2E4FCCCD" w14:textId="7BB03E24"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Jayne Evans</w:t>
      </w:r>
      <w:r w:rsidRPr="00367171">
        <w:rPr>
          <w:rFonts w:ascii="Times New Roman" w:eastAsia="Times New Roman" w:hAnsi="Times New Roman" w:cs="Times New Roman"/>
          <w:sz w:val="24"/>
          <w:szCs w:val="24"/>
        </w:rPr>
        <w:t>……………………………. (candidate)</w:t>
      </w:r>
    </w:p>
    <w:p w14:paraId="4670ADCA" w14:textId="77777777" w:rsidR="004735E3" w:rsidRPr="00367171" w:rsidRDefault="004735E3" w:rsidP="004735E3">
      <w:pPr>
        <w:spacing w:after="0"/>
        <w:ind w:left="284"/>
        <w:rPr>
          <w:rFonts w:ascii="Times New Roman" w:eastAsia="Times New Roman" w:hAnsi="Times New Roman" w:cs="Times New Roman"/>
          <w:sz w:val="24"/>
          <w:szCs w:val="24"/>
        </w:rPr>
      </w:pPr>
    </w:p>
    <w:p w14:paraId="6BC7E5A3" w14:textId="350DBD61"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14/09/2020</w:t>
      </w:r>
      <w:r w:rsidRPr="00367171">
        <w:rPr>
          <w:rFonts w:ascii="Times New Roman" w:eastAsia="Times New Roman" w:hAnsi="Times New Roman" w:cs="Times New Roman"/>
          <w:sz w:val="24"/>
          <w:szCs w:val="24"/>
        </w:rPr>
        <w:t>…………………………….</w:t>
      </w:r>
    </w:p>
    <w:p w14:paraId="6EC19473" w14:textId="77777777" w:rsidR="004735E3" w:rsidRPr="00367171" w:rsidRDefault="004735E3" w:rsidP="004735E3">
      <w:pPr>
        <w:spacing w:after="0"/>
        <w:ind w:left="284"/>
        <w:rPr>
          <w:rFonts w:ascii="Times New Roman" w:eastAsia="Times New Roman" w:hAnsi="Times New Roman" w:cs="Times New Roman"/>
          <w:sz w:val="24"/>
          <w:szCs w:val="24"/>
        </w:rPr>
      </w:pPr>
    </w:p>
    <w:p w14:paraId="1368F1E5" w14:textId="77777777" w:rsidR="004735E3" w:rsidRPr="00367171" w:rsidRDefault="004735E3" w:rsidP="004735E3">
      <w:pPr>
        <w:spacing w:after="0"/>
        <w:ind w:left="284"/>
        <w:rPr>
          <w:rFonts w:ascii="Times New Roman" w:eastAsia="Times New Roman" w:hAnsi="Times New Roman" w:cs="Times New Roman"/>
          <w:sz w:val="24"/>
          <w:szCs w:val="24"/>
        </w:rPr>
      </w:pPr>
    </w:p>
    <w:p w14:paraId="3C14AA3F"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1</w:t>
      </w:r>
    </w:p>
    <w:p w14:paraId="7FD3F45F" w14:textId="77777777" w:rsidR="004735E3" w:rsidRPr="00A50406" w:rsidRDefault="004735E3" w:rsidP="004735E3">
      <w:pPr>
        <w:spacing w:after="0"/>
        <w:ind w:left="284"/>
        <w:rPr>
          <w:rFonts w:ascii="Times New Roman" w:eastAsia="Times New Roman" w:hAnsi="Times New Roman" w:cs="Times New Roman"/>
          <w:sz w:val="16"/>
          <w:szCs w:val="16"/>
        </w:rPr>
      </w:pPr>
    </w:p>
    <w:p w14:paraId="0152D747" w14:textId="57632455" w:rsidR="004735E3" w:rsidRPr="00367171" w:rsidRDefault="23534185" w:rsidP="004735E3">
      <w:pPr>
        <w:spacing w:after="0"/>
        <w:ind w:left="284"/>
        <w:rPr>
          <w:rFonts w:ascii="Times New Roman" w:eastAsia="Times New Roman" w:hAnsi="Times New Roman" w:cs="Times New Roman"/>
          <w:sz w:val="24"/>
          <w:szCs w:val="24"/>
        </w:rPr>
      </w:pPr>
      <w:r w:rsidRPr="23534185">
        <w:rPr>
          <w:rFonts w:ascii="Times New Roman" w:eastAsia="Times New Roman" w:hAnsi="Times New Roman" w:cs="Times New Roman"/>
          <w:sz w:val="24"/>
          <w:szCs w:val="24"/>
        </w:rPr>
        <w:t>This dissertation is being submitted in partial fulfilment of the requirements for the degree of ……</w:t>
      </w:r>
      <w:r w:rsidR="00ED753C">
        <w:rPr>
          <w:rFonts w:ascii="Times New Roman" w:eastAsia="Times New Roman" w:hAnsi="Times New Roman" w:cs="Times New Roman"/>
          <w:sz w:val="24"/>
          <w:szCs w:val="24"/>
        </w:rPr>
        <w:t>Education</w:t>
      </w:r>
      <w:r w:rsidRPr="23534185">
        <w:rPr>
          <w:rFonts w:ascii="Times New Roman" w:eastAsia="Times New Roman" w:hAnsi="Times New Roman" w:cs="Times New Roman"/>
          <w:sz w:val="24"/>
          <w:szCs w:val="24"/>
        </w:rPr>
        <w:t>………………………</w:t>
      </w:r>
    </w:p>
    <w:p w14:paraId="62196E85" w14:textId="77777777" w:rsidR="004735E3" w:rsidRPr="00367171" w:rsidRDefault="004735E3" w:rsidP="004735E3">
      <w:pPr>
        <w:spacing w:after="0"/>
        <w:ind w:left="284"/>
        <w:rPr>
          <w:rFonts w:ascii="Times New Roman" w:eastAsia="Times New Roman" w:hAnsi="Times New Roman" w:cs="Times New Roman"/>
          <w:sz w:val="24"/>
          <w:szCs w:val="24"/>
        </w:rPr>
      </w:pPr>
    </w:p>
    <w:p w14:paraId="04B1D936" w14:textId="282CA766"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Signed: </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Jayne Evans</w:t>
      </w:r>
      <w:r w:rsidRPr="00367171">
        <w:rPr>
          <w:rFonts w:ascii="Times New Roman" w:eastAsia="Times New Roman" w:hAnsi="Times New Roman" w:cs="Times New Roman"/>
          <w:sz w:val="24"/>
          <w:szCs w:val="24"/>
        </w:rPr>
        <w:t>…………………………….. (candidate)</w:t>
      </w:r>
    </w:p>
    <w:p w14:paraId="35E692FB" w14:textId="77777777" w:rsidR="004735E3" w:rsidRPr="00367171" w:rsidRDefault="004735E3" w:rsidP="004735E3">
      <w:pPr>
        <w:spacing w:after="0"/>
        <w:ind w:left="567"/>
        <w:rPr>
          <w:rFonts w:ascii="Times New Roman" w:eastAsia="Times New Roman" w:hAnsi="Times New Roman" w:cs="Times New Roman"/>
          <w:sz w:val="24"/>
          <w:szCs w:val="24"/>
        </w:rPr>
      </w:pPr>
    </w:p>
    <w:p w14:paraId="69A18105" w14:textId="226E84E6"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Date: </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14/09/2020</w:t>
      </w:r>
      <w:r w:rsidRPr="00367171">
        <w:rPr>
          <w:rFonts w:ascii="Times New Roman" w:eastAsia="Times New Roman" w:hAnsi="Times New Roman" w:cs="Times New Roman"/>
          <w:sz w:val="24"/>
          <w:szCs w:val="24"/>
        </w:rPr>
        <w:t>……………………………..</w:t>
      </w:r>
    </w:p>
    <w:p w14:paraId="73DF94D9" w14:textId="77777777" w:rsidR="004735E3" w:rsidRPr="00367171" w:rsidRDefault="004735E3" w:rsidP="004735E3">
      <w:pPr>
        <w:spacing w:after="0"/>
        <w:ind w:left="284"/>
        <w:rPr>
          <w:rFonts w:ascii="Times New Roman" w:eastAsia="Times New Roman" w:hAnsi="Times New Roman" w:cs="Times New Roman"/>
          <w:sz w:val="24"/>
          <w:szCs w:val="24"/>
        </w:rPr>
      </w:pPr>
    </w:p>
    <w:p w14:paraId="635E4895" w14:textId="77777777" w:rsidR="004735E3" w:rsidRPr="00367171" w:rsidRDefault="004735E3" w:rsidP="004735E3">
      <w:pPr>
        <w:spacing w:after="0"/>
        <w:ind w:left="284"/>
        <w:rPr>
          <w:rFonts w:ascii="Times New Roman" w:eastAsia="Times New Roman" w:hAnsi="Times New Roman" w:cs="Times New Roman"/>
          <w:sz w:val="24"/>
          <w:szCs w:val="24"/>
        </w:rPr>
      </w:pPr>
    </w:p>
    <w:p w14:paraId="331370CB"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2</w:t>
      </w:r>
    </w:p>
    <w:p w14:paraId="0BDAEE78" w14:textId="77777777" w:rsidR="004735E3" w:rsidRPr="00A50406" w:rsidRDefault="004735E3" w:rsidP="004735E3">
      <w:pPr>
        <w:spacing w:after="0"/>
        <w:ind w:left="284"/>
        <w:rPr>
          <w:rFonts w:ascii="Times New Roman" w:eastAsia="Times New Roman" w:hAnsi="Times New Roman" w:cs="Times New Roman"/>
          <w:sz w:val="16"/>
          <w:szCs w:val="16"/>
        </w:rPr>
      </w:pPr>
    </w:p>
    <w:p w14:paraId="68FB3973"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dissertation is the result of my own independent work / investigation, except where otherwise stated.</w:t>
      </w:r>
    </w:p>
    <w:p w14:paraId="08D7D20A" w14:textId="77777777" w:rsidR="004735E3" w:rsidRPr="00367171" w:rsidRDefault="004735E3" w:rsidP="004735E3">
      <w:pPr>
        <w:spacing w:after="0"/>
        <w:ind w:left="284"/>
        <w:rPr>
          <w:rFonts w:ascii="Times New Roman" w:eastAsia="Times New Roman" w:hAnsi="Times New Roman" w:cs="Times New Roman"/>
          <w:sz w:val="24"/>
          <w:szCs w:val="24"/>
        </w:rPr>
      </w:pPr>
    </w:p>
    <w:p w14:paraId="5AA17444"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Other sources are acknowledged by footnotes giving explicit references.  A </w:t>
      </w:r>
      <w:r>
        <w:rPr>
          <w:rFonts w:ascii="Times New Roman" w:eastAsia="Times New Roman" w:hAnsi="Times New Roman" w:cs="Times New Roman"/>
          <w:sz w:val="24"/>
          <w:szCs w:val="24"/>
        </w:rPr>
        <w:t>reference list</w:t>
      </w:r>
      <w:r w:rsidRPr="00367171">
        <w:rPr>
          <w:rFonts w:ascii="Times New Roman" w:eastAsia="Times New Roman" w:hAnsi="Times New Roman" w:cs="Times New Roman"/>
          <w:sz w:val="24"/>
          <w:szCs w:val="24"/>
        </w:rPr>
        <w:t xml:space="preserve"> is appended.</w:t>
      </w:r>
    </w:p>
    <w:p w14:paraId="7EF63C1A" w14:textId="77777777" w:rsidR="004735E3" w:rsidRPr="00367171" w:rsidRDefault="004735E3" w:rsidP="004735E3">
      <w:pPr>
        <w:spacing w:after="0"/>
        <w:ind w:left="284"/>
        <w:rPr>
          <w:rFonts w:ascii="Times New Roman" w:eastAsia="Times New Roman" w:hAnsi="Times New Roman" w:cs="Times New Roman"/>
          <w:sz w:val="24"/>
          <w:szCs w:val="24"/>
        </w:rPr>
      </w:pPr>
    </w:p>
    <w:p w14:paraId="476CA4C3" w14:textId="27F4569D"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Signed: </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Jayne Evans</w:t>
      </w:r>
      <w:r w:rsidRPr="00367171">
        <w:rPr>
          <w:rFonts w:ascii="Times New Roman" w:eastAsia="Times New Roman" w:hAnsi="Times New Roman" w:cs="Times New Roman"/>
          <w:sz w:val="24"/>
          <w:szCs w:val="24"/>
        </w:rPr>
        <w:t>…………………………. (candidate)</w:t>
      </w:r>
    </w:p>
    <w:p w14:paraId="2DF9954C" w14:textId="77777777" w:rsidR="004735E3" w:rsidRPr="00367171" w:rsidRDefault="004735E3" w:rsidP="004735E3">
      <w:pPr>
        <w:spacing w:after="0"/>
        <w:ind w:left="284"/>
        <w:rPr>
          <w:rFonts w:ascii="Times New Roman" w:eastAsia="Times New Roman" w:hAnsi="Times New Roman" w:cs="Times New Roman"/>
          <w:sz w:val="24"/>
          <w:szCs w:val="24"/>
        </w:rPr>
      </w:pPr>
    </w:p>
    <w:p w14:paraId="5AE150E3" w14:textId="1E8BC7A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Date: </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14/09/2020</w:t>
      </w:r>
      <w:r w:rsidRPr="00367171">
        <w:rPr>
          <w:rFonts w:ascii="Times New Roman" w:eastAsia="Times New Roman" w:hAnsi="Times New Roman" w:cs="Times New Roman"/>
          <w:sz w:val="24"/>
          <w:szCs w:val="24"/>
        </w:rPr>
        <w:t>………………………….</w:t>
      </w:r>
    </w:p>
    <w:p w14:paraId="10E8EADC" w14:textId="77777777" w:rsidR="004735E3" w:rsidRPr="00367171" w:rsidRDefault="004735E3" w:rsidP="004735E3">
      <w:pPr>
        <w:spacing w:after="0"/>
        <w:ind w:left="284"/>
        <w:rPr>
          <w:rFonts w:ascii="Times New Roman" w:eastAsia="Times New Roman" w:hAnsi="Times New Roman" w:cs="Times New Roman"/>
          <w:sz w:val="24"/>
          <w:szCs w:val="24"/>
        </w:rPr>
      </w:pPr>
    </w:p>
    <w:p w14:paraId="5286BDF5" w14:textId="77777777" w:rsidR="004735E3" w:rsidRPr="00367171" w:rsidRDefault="004735E3" w:rsidP="004735E3">
      <w:pPr>
        <w:spacing w:after="0"/>
        <w:ind w:left="284"/>
        <w:rPr>
          <w:rFonts w:ascii="Times New Roman" w:eastAsia="Times New Roman" w:hAnsi="Times New Roman" w:cs="Times New Roman"/>
          <w:sz w:val="24"/>
          <w:szCs w:val="24"/>
        </w:rPr>
      </w:pPr>
    </w:p>
    <w:p w14:paraId="16323726"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3</w:t>
      </w:r>
    </w:p>
    <w:p w14:paraId="1F7A69CC" w14:textId="77777777" w:rsidR="004735E3" w:rsidRPr="00A50406" w:rsidRDefault="004735E3" w:rsidP="004735E3">
      <w:pPr>
        <w:spacing w:after="0"/>
        <w:ind w:left="284"/>
        <w:rPr>
          <w:rFonts w:ascii="Times New Roman" w:eastAsia="Times New Roman" w:hAnsi="Times New Roman" w:cs="Times New Roman"/>
          <w:sz w:val="16"/>
          <w:szCs w:val="16"/>
        </w:rPr>
      </w:pPr>
    </w:p>
    <w:p w14:paraId="36398B68"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58A5D585" w14:textId="77777777" w:rsidR="004735E3" w:rsidRPr="00367171" w:rsidRDefault="004735E3" w:rsidP="004735E3">
      <w:pPr>
        <w:spacing w:after="0"/>
        <w:ind w:left="284"/>
        <w:rPr>
          <w:rFonts w:ascii="Times New Roman" w:eastAsia="Times New Roman" w:hAnsi="Times New Roman" w:cs="Times New Roman"/>
          <w:sz w:val="24"/>
          <w:szCs w:val="24"/>
        </w:rPr>
      </w:pPr>
    </w:p>
    <w:p w14:paraId="6CFD26C1" w14:textId="0E1E0036"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Jayne Evans</w:t>
      </w:r>
      <w:r w:rsidRPr="00367171">
        <w:rPr>
          <w:rFonts w:ascii="Times New Roman" w:eastAsia="Times New Roman" w:hAnsi="Times New Roman" w:cs="Times New Roman"/>
          <w:sz w:val="24"/>
          <w:szCs w:val="24"/>
        </w:rPr>
        <w:t>………………………… (candidate)</w:t>
      </w:r>
    </w:p>
    <w:p w14:paraId="46C4B957" w14:textId="77777777" w:rsidR="004735E3" w:rsidRPr="00367171" w:rsidRDefault="004735E3" w:rsidP="004735E3">
      <w:pPr>
        <w:spacing w:after="0"/>
        <w:ind w:left="284"/>
        <w:rPr>
          <w:rFonts w:ascii="Times New Roman" w:eastAsia="Times New Roman" w:hAnsi="Times New Roman" w:cs="Times New Roman"/>
          <w:sz w:val="24"/>
          <w:szCs w:val="24"/>
        </w:rPr>
      </w:pPr>
    </w:p>
    <w:p w14:paraId="040728EF" w14:textId="1376148E"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r w:rsidRPr="00367171">
        <w:rPr>
          <w:rFonts w:ascii="Times New Roman" w:eastAsia="Times New Roman" w:hAnsi="Times New Roman" w:cs="Times New Roman"/>
          <w:sz w:val="24"/>
          <w:szCs w:val="24"/>
        </w:rPr>
        <w:tab/>
        <w:t>……</w:t>
      </w:r>
      <w:r w:rsidR="00ED753C">
        <w:rPr>
          <w:rFonts w:ascii="Times New Roman" w:eastAsia="Times New Roman" w:hAnsi="Times New Roman" w:cs="Times New Roman"/>
          <w:sz w:val="24"/>
          <w:szCs w:val="24"/>
        </w:rPr>
        <w:t>14/09/2020</w:t>
      </w:r>
      <w:r w:rsidRPr="00367171">
        <w:rPr>
          <w:rFonts w:ascii="Times New Roman" w:eastAsia="Times New Roman" w:hAnsi="Times New Roman" w:cs="Times New Roman"/>
          <w:sz w:val="24"/>
          <w:szCs w:val="24"/>
        </w:rPr>
        <w:t>……………………………</w:t>
      </w:r>
    </w:p>
    <w:p w14:paraId="21BA02A3" w14:textId="77777777" w:rsidR="004735E3" w:rsidRPr="00367171" w:rsidRDefault="004735E3" w:rsidP="004735E3">
      <w:pPr>
        <w:spacing w:after="0"/>
        <w:ind w:left="284"/>
        <w:rPr>
          <w:rFonts w:ascii="Times New Roman" w:eastAsia="Times New Roman" w:hAnsi="Times New Roman" w:cs="Times New Roman"/>
          <w:sz w:val="24"/>
          <w:szCs w:val="24"/>
        </w:rPr>
      </w:pPr>
    </w:p>
    <w:p w14:paraId="7803E853" w14:textId="77777777" w:rsidR="00A50406" w:rsidRDefault="00A50406" w:rsidP="00F96DE7">
      <w:pPr>
        <w:jc w:val="center"/>
        <w:rPr>
          <w:rFonts w:ascii="Times New Roman" w:hAnsi="Times New Roman" w:cs="Times New Roman"/>
          <w:sz w:val="24"/>
          <w:szCs w:val="24"/>
        </w:rPr>
      </w:pPr>
      <w:r>
        <w:rPr>
          <w:rFonts w:ascii="Times New Roman" w:hAnsi="Times New Roman" w:cs="Times New Roman"/>
          <w:sz w:val="24"/>
          <w:szCs w:val="24"/>
        </w:rPr>
        <w:t>ABSTRACT</w:t>
      </w:r>
    </w:p>
    <w:p w14:paraId="48F4B26F" w14:textId="77777777" w:rsidR="00A50406" w:rsidRDefault="00A50406" w:rsidP="00F96DE7">
      <w:pPr>
        <w:jc w:val="center"/>
        <w:rPr>
          <w:rFonts w:ascii="Times New Roman" w:hAnsi="Times New Roman" w:cs="Times New Roman"/>
          <w:sz w:val="24"/>
          <w:szCs w:val="24"/>
        </w:rPr>
      </w:pPr>
    </w:p>
    <w:p w14:paraId="6E6E36F2" w14:textId="48C0E19A" w:rsidR="00A50406" w:rsidRPr="00A50406" w:rsidRDefault="00A50406" w:rsidP="00A50406">
      <w:pPr>
        <w:jc w:val="both"/>
        <w:rPr>
          <w:rFonts w:ascii="Times New Roman" w:hAnsi="Times New Roman" w:cs="Times New Roman"/>
          <w:i/>
          <w:sz w:val="24"/>
          <w:szCs w:val="24"/>
        </w:rPr>
      </w:pPr>
      <w:r>
        <w:rPr>
          <w:rFonts w:ascii="Times New Roman" w:hAnsi="Times New Roman" w:cs="Times New Roman"/>
          <w:i/>
          <w:sz w:val="24"/>
          <w:szCs w:val="24"/>
        </w:rPr>
        <w:t xml:space="preserve">This is a case study which evaluates </w:t>
      </w:r>
      <w:r w:rsidR="00E9713B">
        <w:rPr>
          <w:rFonts w:ascii="Times New Roman" w:hAnsi="Times New Roman" w:cs="Times New Roman"/>
          <w:i/>
          <w:sz w:val="24"/>
          <w:szCs w:val="24"/>
        </w:rPr>
        <w:t>the</w:t>
      </w:r>
      <w:r>
        <w:rPr>
          <w:rFonts w:ascii="Times New Roman" w:hAnsi="Times New Roman" w:cs="Times New Roman"/>
          <w:i/>
          <w:sz w:val="24"/>
          <w:szCs w:val="24"/>
        </w:rPr>
        <w:t xml:space="preserve"> Education and Learning Programme for </w:t>
      </w:r>
      <w:r w:rsidR="00C41997">
        <w:rPr>
          <w:rFonts w:ascii="Times New Roman" w:hAnsi="Times New Roman" w:cs="Times New Roman"/>
          <w:i/>
          <w:sz w:val="24"/>
          <w:szCs w:val="24"/>
        </w:rPr>
        <w:t xml:space="preserve">newly qualified social workers in Education &amp; Children Services </w:t>
      </w:r>
      <w:r>
        <w:rPr>
          <w:rFonts w:ascii="Times New Roman" w:hAnsi="Times New Roman" w:cs="Times New Roman"/>
          <w:i/>
          <w:sz w:val="24"/>
          <w:szCs w:val="24"/>
        </w:rPr>
        <w:t xml:space="preserve">in a Local Authority in Wales.  A mixed methods approach was used to gather quantitative and qualitative data from a survey questionnaire and focus group.  </w:t>
      </w:r>
      <w:r w:rsidR="00C41997">
        <w:rPr>
          <w:rFonts w:ascii="Times New Roman" w:hAnsi="Times New Roman" w:cs="Times New Roman"/>
          <w:i/>
          <w:sz w:val="24"/>
          <w:szCs w:val="24"/>
        </w:rPr>
        <w:t xml:space="preserve">SNAP survey software was used to generate and circulate the survey questionnaire.  Microsoft Excel </w:t>
      </w:r>
      <w:r w:rsidR="0063449D">
        <w:rPr>
          <w:rFonts w:ascii="Times New Roman" w:hAnsi="Times New Roman" w:cs="Times New Roman"/>
          <w:i/>
          <w:sz w:val="24"/>
          <w:szCs w:val="24"/>
        </w:rPr>
        <w:t xml:space="preserve">was used to store the data and </w:t>
      </w:r>
      <w:r w:rsidR="00C41997">
        <w:rPr>
          <w:rFonts w:ascii="Times New Roman" w:hAnsi="Times New Roman" w:cs="Times New Roman"/>
          <w:i/>
          <w:sz w:val="24"/>
          <w:szCs w:val="24"/>
        </w:rPr>
        <w:t xml:space="preserve">produce charts and diagrams for data analysis. </w:t>
      </w:r>
      <w:r>
        <w:rPr>
          <w:rFonts w:ascii="Times New Roman" w:hAnsi="Times New Roman" w:cs="Times New Roman"/>
          <w:i/>
          <w:sz w:val="24"/>
          <w:szCs w:val="24"/>
        </w:rPr>
        <w:t xml:space="preserve">The data </w:t>
      </w:r>
      <w:r w:rsidR="0063449D">
        <w:rPr>
          <w:rFonts w:ascii="Times New Roman" w:hAnsi="Times New Roman" w:cs="Times New Roman"/>
          <w:i/>
          <w:sz w:val="24"/>
          <w:szCs w:val="24"/>
        </w:rPr>
        <w:t>was collected from a sample of 27 and</w:t>
      </w:r>
      <w:r>
        <w:rPr>
          <w:rFonts w:ascii="Times New Roman" w:hAnsi="Times New Roman" w:cs="Times New Roman"/>
          <w:i/>
          <w:sz w:val="24"/>
          <w:szCs w:val="24"/>
        </w:rPr>
        <w:t xml:space="preserve"> analysed using a themed and comparative analysis to report the experiences of </w:t>
      </w:r>
      <w:r w:rsidR="00C41997">
        <w:rPr>
          <w:rFonts w:ascii="Times New Roman" w:hAnsi="Times New Roman" w:cs="Times New Roman"/>
          <w:i/>
          <w:sz w:val="24"/>
          <w:szCs w:val="24"/>
        </w:rPr>
        <w:t>newly qualified social workers</w:t>
      </w:r>
      <w:r w:rsidR="0063449D">
        <w:rPr>
          <w:rFonts w:ascii="Times New Roman" w:hAnsi="Times New Roman" w:cs="Times New Roman"/>
          <w:i/>
          <w:sz w:val="24"/>
          <w:szCs w:val="24"/>
        </w:rPr>
        <w:t>.</w:t>
      </w:r>
      <w:r>
        <w:rPr>
          <w:rFonts w:ascii="Times New Roman" w:hAnsi="Times New Roman" w:cs="Times New Roman"/>
          <w:i/>
          <w:sz w:val="24"/>
          <w:szCs w:val="24"/>
        </w:rPr>
        <w:t xml:space="preserve"> The study concluded that </w:t>
      </w:r>
      <w:r w:rsidR="00FD3BA5">
        <w:rPr>
          <w:rFonts w:ascii="Times New Roman" w:hAnsi="Times New Roman" w:cs="Times New Roman"/>
          <w:i/>
          <w:sz w:val="24"/>
          <w:szCs w:val="24"/>
        </w:rPr>
        <w:t>80% felt valued and that they were likely to remain with the Organisation, having r</w:t>
      </w:r>
      <w:r w:rsidR="00C41997">
        <w:rPr>
          <w:rFonts w:ascii="Times New Roman" w:hAnsi="Times New Roman" w:cs="Times New Roman"/>
          <w:i/>
          <w:sz w:val="24"/>
          <w:szCs w:val="24"/>
        </w:rPr>
        <w:t xml:space="preserve">eceived </w:t>
      </w:r>
      <w:r w:rsidR="00917804">
        <w:rPr>
          <w:rFonts w:ascii="Times New Roman" w:hAnsi="Times New Roman" w:cs="Times New Roman"/>
          <w:i/>
          <w:sz w:val="24"/>
          <w:szCs w:val="24"/>
        </w:rPr>
        <w:t>appropriate mentoring, learning opportunities and s</w:t>
      </w:r>
      <w:r w:rsidR="00C41997">
        <w:rPr>
          <w:rFonts w:ascii="Times New Roman" w:hAnsi="Times New Roman" w:cs="Times New Roman"/>
          <w:i/>
          <w:sz w:val="24"/>
          <w:szCs w:val="24"/>
        </w:rPr>
        <w:t xml:space="preserve">tructured supervision, providing valuable opportunities to support skills development and competence.  </w:t>
      </w:r>
      <w:r w:rsidR="0063449D">
        <w:rPr>
          <w:rFonts w:ascii="Times New Roman" w:hAnsi="Times New Roman" w:cs="Times New Roman"/>
          <w:i/>
          <w:sz w:val="24"/>
          <w:szCs w:val="24"/>
        </w:rPr>
        <w:t xml:space="preserve">Nevertheless, the study did highlight areas of practice which did not comply </w:t>
      </w:r>
      <w:r w:rsidR="003C3B9B">
        <w:rPr>
          <w:rFonts w:ascii="Times New Roman" w:hAnsi="Times New Roman" w:cs="Times New Roman"/>
          <w:i/>
          <w:sz w:val="24"/>
          <w:szCs w:val="24"/>
        </w:rPr>
        <w:t>w</w:t>
      </w:r>
      <w:r w:rsidR="0063449D">
        <w:rPr>
          <w:rFonts w:ascii="Times New Roman" w:hAnsi="Times New Roman" w:cs="Times New Roman"/>
          <w:i/>
          <w:sz w:val="24"/>
          <w:szCs w:val="24"/>
        </w:rPr>
        <w:t>ith the recommended arrangements for newly qualified social workers</w:t>
      </w:r>
      <w:r w:rsidR="00B85B79">
        <w:rPr>
          <w:rFonts w:ascii="Times New Roman" w:hAnsi="Times New Roman" w:cs="Times New Roman"/>
          <w:i/>
          <w:sz w:val="24"/>
          <w:szCs w:val="24"/>
        </w:rPr>
        <w:t xml:space="preserve"> and recommendations are made to improve this</w:t>
      </w:r>
      <w:r w:rsidR="0063449D">
        <w:rPr>
          <w:rFonts w:ascii="Times New Roman" w:hAnsi="Times New Roman" w:cs="Times New Roman"/>
          <w:i/>
          <w:sz w:val="24"/>
          <w:szCs w:val="24"/>
        </w:rPr>
        <w:t>.</w:t>
      </w:r>
      <w:r w:rsidR="00917804">
        <w:rPr>
          <w:rFonts w:ascii="Times New Roman" w:hAnsi="Times New Roman" w:cs="Times New Roman"/>
          <w:i/>
          <w:sz w:val="24"/>
          <w:szCs w:val="24"/>
        </w:rPr>
        <w:t xml:space="preserve"> The Education and Learning Programme for newly qualified social workers can</w:t>
      </w:r>
      <w:r w:rsidR="006F794F">
        <w:rPr>
          <w:rFonts w:ascii="Times New Roman" w:hAnsi="Times New Roman" w:cs="Times New Roman"/>
          <w:i/>
          <w:sz w:val="24"/>
          <w:szCs w:val="24"/>
        </w:rPr>
        <w:t xml:space="preserve"> be viewed as a success </w:t>
      </w:r>
      <w:r w:rsidR="00E9713B">
        <w:rPr>
          <w:rFonts w:ascii="Times New Roman" w:hAnsi="Times New Roman" w:cs="Times New Roman"/>
          <w:i/>
          <w:sz w:val="24"/>
          <w:szCs w:val="24"/>
        </w:rPr>
        <w:t>and</w:t>
      </w:r>
      <w:r w:rsidR="00917804">
        <w:rPr>
          <w:rFonts w:ascii="Times New Roman" w:hAnsi="Times New Roman" w:cs="Times New Roman"/>
          <w:i/>
          <w:sz w:val="24"/>
          <w:szCs w:val="24"/>
        </w:rPr>
        <w:t xml:space="preserve"> recommendations are</w:t>
      </w:r>
      <w:r w:rsidR="006F794F">
        <w:rPr>
          <w:rFonts w:ascii="Times New Roman" w:hAnsi="Times New Roman" w:cs="Times New Roman"/>
          <w:i/>
          <w:sz w:val="24"/>
          <w:szCs w:val="24"/>
        </w:rPr>
        <w:t xml:space="preserve"> made </w:t>
      </w:r>
      <w:r w:rsidR="00E9713B">
        <w:rPr>
          <w:rFonts w:ascii="Times New Roman" w:hAnsi="Times New Roman" w:cs="Times New Roman"/>
          <w:i/>
          <w:sz w:val="24"/>
          <w:szCs w:val="24"/>
        </w:rPr>
        <w:t>to further strengthen the programme</w:t>
      </w:r>
      <w:r w:rsidR="006F794F">
        <w:rPr>
          <w:rFonts w:ascii="Times New Roman" w:hAnsi="Times New Roman" w:cs="Times New Roman"/>
          <w:i/>
          <w:sz w:val="24"/>
          <w:szCs w:val="24"/>
        </w:rPr>
        <w:t xml:space="preserve"> to continue supporting professional development and retention.</w:t>
      </w:r>
    </w:p>
    <w:p w14:paraId="153ECDF7" w14:textId="77777777" w:rsidR="002441FD" w:rsidRDefault="00456092" w:rsidP="00F96DE7">
      <w:pPr>
        <w:jc w:val="center"/>
        <w:rPr>
          <w:rFonts w:ascii="Times New Roman" w:hAnsi="Times New Roman" w:cs="Times New Roman"/>
          <w:sz w:val="24"/>
          <w:szCs w:val="24"/>
        </w:rPr>
      </w:pPr>
      <w:r>
        <w:rPr>
          <w:rFonts w:ascii="Times New Roman" w:hAnsi="Times New Roman" w:cs="Times New Roman"/>
          <w:sz w:val="24"/>
          <w:szCs w:val="24"/>
        </w:rPr>
        <w:br w:type="page"/>
      </w:r>
      <w:r w:rsidR="00F96DE7">
        <w:rPr>
          <w:rFonts w:ascii="Times New Roman" w:hAnsi="Times New Roman" w:cs="Times New Roman"/>
          <w:sz w:val="24"/>
          <w:szCs w:val="24"/>
        </w:rPr>
        <w:lastRenderedPageBreak/>
        <w:t>C O N T E N T S</w:t>
      </w:r>
    </w:p>
    <w:p w14:paraId="25702D83" w14:textId="77777777" w:rsidR="002441FD" w:rsidRPr="004343EB" w:rsidRDefault="005B4D3B" w:rsidP="002D0038">
      <w:pPr>
        <w:ind w:left="720"/>
        <w:jc w:val="center"/>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Pr>
          <w:rFonts w:ascii="Times New Roman" w:hAnsi="Times New Roman" w:cs="Times New Roman"/>
          <w:sz w:val="24"/>
          <w:szCs w:val="24"/>
        </w:rPr>
        <w:t xml:space="preserve">      </w:t>
      </w:r>
      <w:r w:rsidR="002D0038">
        <w:rPr>
          <w:rFonts w:ascii="Times New Roman" w:hAnsi="Times New Roman" w:cs="Times New Roman"/>
          <w:sz w:val="24"/>
          <w:szCs w:val="24"/>
        </w:rPr>
        <w:t xml:space="preserve">       </w:t>
      </w:r>
      <w:r>
        <w:rPr>
          <w:rFonts w:ascii="Times New Roman" w:hAnsi="Times New Roman" w:cs="Times New Roman"/>
          <w:sz w:val="24"/>
          <w:szCs w:val="24"/>
        </w:rPr>
        <w:t>Page</w:t>
      </w:r>
    </w:p>
    <w:p w14:paraId="36BB343B" w14:textId="6D4235F2" w:rsidR="004343EB" w:rsidRPr="004343EB" w:rsidRDefault="004343EB" w:rsidP="00524F6D">
      <w:pPr>
        <w:tabs>
          <w:tab w:val="left" w:pos="8222"/>
        </w:tabs>
        <w:rPr>
          <w:rFonts w:ascii="Times New Roman" w:hAnsi="Times New Roman" w:cs="Times New Roman"/>
          <w:bCs/>
          <w:sz w:val="24"/>
          <w:szCs w:val="24"/>
        </w:rPr>
      </w:pPr>
      <w:r w:rsidRPr="004343EB">
        <w:rPr>
          <w:rFonts w:ascii="Times New Roman" w:hAnsi="Times New Roman" w:cs="Times New Roman"/>
          <w:bCs/>
          <w:sz w:val="24"/>
          <w:szCs w:val="24"/>
        </w:rPr>
        <w:t>List of Figures, Charts and Tables</w:t>
      </w:r>
      <w:r w:rsidRPr="004343EB">
        <w:rPr>
          <w:rFonts w:ascii="Times New Roman" w:hAnsi="Times New Roman" w:cs="Times New Roman"/>
          <w:bCs/>
          <w:sz w:val="24"/>
          <w:szCs w:val="24"/>
        </w:rPr>
        <w:tab/>
      </w:r>
      <w:r w:rsidR="00247820">
        <w:rPr>
          <w:rFonts w:ascii="Times New Roman" w:hAnsi="Times New Roman" w:cs="Times New Roman"/>
          <w:bCs/>
          <w:sz w:val="24"/>
          <w:szCs w:val="24"/>
        </w:rPr>
        <w:t>6</w:t>
      </w:r>
    </w:p>
    <w:p w14:paraId="1C34AD52" w14:textId="7EF55B32" w:rsidR="004343EB" w:rsidRPr="004343EB" w:rsidRDefault="004343EB" w:rsidP="00524F6D">
      <w:pPr>
        <w:tabs>
          <w:tab w:val="left" w:pos="8222"/>
        </w:tabs>
        <w:rPr>
          <w:rFonts w:ascii="Times New Roman" w:hAnsi="Times New Roman" w:cs="Times New Roman"/>
          <w:bCs/>
          <w:sz w:val="24"/>
          <w:szCs w:val="24"/>
        </w:rPr>
      </w:pPr>
      <w:r w:rsidRPr="004343EB">
        <w:rPr>
          <w:rFonts w:ascii="Times New Roman" w:hAnsi="Times New Roman" w:cs="Times New Roman"/>
          <w:bCs/>
          <w:sz w:val="24"/>
          <w:szCs w:val="24"/>
        </w:rPr>
        <w:t>List of Abbreviations</w:t>
      </w:r>
      <w:r w:rsidRPr="004343EB">
        <w:rPr>
          <w:rFonts w:ascii="Times New Roman" w:hAnsi="Times New Roman" w:cs="Times New Roman"/>
          <w:bCs/>
          <w:sz w:val="24"/>
          <w:szCs w:val="24"/>
        </w:rPr>
        <w:tab/>
      </w:r>
      <w:r w:rsidR="00247820">
        <w:rPr>
          <w:rFonts w:ascii="Times New Roman" w:hAnsi="Times New Roman" w:cs="Times New Roman"/>
          <w:bCs/>
          <w:sz w:val="24"/>
          <w:szCs w:val="24"/>
        </w:rPr>
        <w:t>7</w:t>
      </w:r>
    </w:p>
    <w:p w14:paraId="5B8EB795" w14:textId="3148612C" w:rsidR="002441FD" w:rsidRDefault="002441FD" w:rsidP="00524F6D">
      <w:pPr>
        <w:tabs>
          <w:tab w:val="left" w:pos="8222"/>
        </w:tabs>
        <w:rPr>
          <w:rFonts w:ascii="Times New Roman" w:hAnsi="Times New Roman" w:cs="Times New Roman"/>
          <w:sz w:val="24"/>
          <w:szCs w:val="24"/>
        </w:rPr>
      </w:pPr>
      <w:r w:rsidRPr="00A23117">
        <w:rPr>
          <w:rFonts w:ascii="Times New Roman" w:hAnsi="Times New Roman" w:cs="Times New Roman"/>
          <w:b/>
          <w:sz w:val="24"/>
          <w:szCs w:val="24"/>
        </w:rPr>
        <w:t>Chapter One</w:t>
      </w:r>
      <w:r>
        <w:rPr>
          <w:rFonts w:ascii="Times New Roman" w:hAnsi="Times New Roman" w:cs="Times New Roman"/>
          <w:sz w:val="24"/>
          <w:szCs w:val="24"/>
        </w:rPr>
        <w:t xml:space="preserve"> –</w:t>
      </w:r>
      <w:r w:rsidR="00824F3D">
        <w:rPr>
          <w:rFonts w:ascii="Times New Roman" w:hAnsi="Times New Roman" w:cs="Times New Roman"/>
          <w:sz w:val="24"/>
          <w:szCs w:val="24"/>
        </w:rPr>
        <w:t xml:space="preserve"> INTRODUCTIO</w:t>
      </w:r>
      <w:r w:rsidR="00524F6D">
        <w:rPr>
          <w:rFonts w:ascii="Times New Roman" w:hAnsi="Times New Roman" w:cs="Times New Roman"/>
          <w:sz w:val="24"/>
          <w:szCs w:val="24"/>
        </w:rPr>
        <w:t>N</w:t>
      </w:r>
      <w:r w:rsidR="00524F6D">
        <w:rPr>
          <w:rFonts w:ascii="Times New Roman" w:hAnsi="Times New Roman" w:cs="Times New Roman"/>
          <w:sz w:val="24"/>
          <w:szCs w:val="24"/>
        </w:rPr>
        <w:tab/>
      </w:r>
      <w:r w:rsidR="00247820">
        <w:rPr>
          <w:rFonts w:ascii="Times New Roman" w:hAnsi="Times New Roman" w:cs="Times New Roman"/>
          <w:sz w:val="24"/>
          <w:szCs w:val="24"/>
        </w:rPr>
        <w:t>8</w:t>
      </w:r>
    </w:p>
    <w:p w14:paraId="0D25A36D" w14:textId="55063FBA" w:rsidR="00157669" w:rsidRDefault="00157669" w:rsidP="00524F6D">
      <w:pPr>
        <w:tabs>
          <w:tab w:val="left" w:pos="8222"/>
        </w:tabs>
        <w:rPr>
          <w:rFonts w:ascii="Times New Roman" w:hAnsi="Times New Roman" w:cs="Times New Roman"/>
          <w:sz w:val="24"/>
          <w:szCs w:val="24"/>
        </w:rPr>
      </w:pPr>
      <w:r>
        <w:rPr>
          <w:rFonts w:ascii="Times New Roman" w:hAnsi="Times New Roman" w:cs="Times New Roman"/>
          <w:sz w:val="24"/>
          <w:szCs w:val="24"/>
        </w:rPr>
        <w:t>Rationale and Aims</w:t>
      </w:r>
      <w:r w:rsidR="00524F6D">
        <w:rPr>
          <w:rFonts w:ascii="Times New Roman" w:hAnsi="Times New Roman" w:cs="Times New Roman"/>
          <w:sz w:val="24"/>
          <w:szCs w:val="24"/>
        </w:rPr>
        <w:tab/>
      </w:r>
      <w:r w:rsidR="00247820">
        <w:rPr>
          <w:rFonts w:ascii="Times New Roman" w:hAnsi="Times New Roman" w:cs="Times New Roman"/>
          <w:sz w:val="24"/>
          <w:szCs w:val="24"/>
        </w:rPr>
        <w:t>8</w:t>
      </w:r>
    </w:p>
    <w:p w14:paraId="77FB4D55" w14:textId="66B6780F"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Key Theoretical Concepts/Principles</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247820">
        <w:rPr>
          <w:rFonts w:ascii="Times New Roman" w:hAnsi="Times New Roman" w:cs="Times New Roman"/>
          <w:sz w:val="24"/>
          <w:szCs w:val="24"/>
        </w:rPr>
        <w:t>9</w:t>
      </w:r>
    </w:p>
    <w:p w14:paraId="7ED2B3AE" w14:textId="16A0F672" w:rsidR="00157669" w:rsidRDefault="23534185" w:rsidP="00524F6D">
      <w:pPr>
        <w:tabs>
          <w:tab w:val="left" w:pos="8222"/>
        </w:tabs>
        <w:rPr>
          <w:rFonts w:ascii="Times New Roman" w:hAnsi="Times New Roman" w:cs="Times New Roman"/>
          <w:sz w:val="24"/>
          <w:szCs w:val="24"/>
        </w:rPr>
      </w:pPr>
      <w:r w:rsidRPr="23534185">
        <w:rPr>
          <w:rFonts w:ascii="Times New Roman" w:hAnsi="Times New Roman" w:cs="Times New Roman"/>
          <w:sz w:val="24"/>
          <w:szCs w:val="24"/>
        </w:rPr>
        <w:t xml:space="preserve">Background and Context  </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247820">
        <w:rPr>
          <w:rFonts w:ascii="Times New Roman" w:hAnsi="Times New Roman" w:cs="Times New Roman"/>
          <w:sz w:val="24"/>
          <w:szCs w:val="24"/>
        </w:rPr>
        <w:t>4</w:t>
      </w:r>
    </w:p>
    <w:p w14:paraId="74441983" w14:textId="07F17080"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Summary</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247820">
        <w:rPr>
          <w:rFonts w:ascii="Times New Roman" w:hAnsi="Times New Roman" w:cs="Times New Roman"/>
          <w:sz w:val="24"/>
          <w:szCs w:val="24"/>
        </w:rPr>
        <w:t>6</w:t>
      </w:r>
    </w:p>
    <w:p w14:paraId="7393A7CE" w14:textId="3EAD0723" w:rsidR="002441FD" w:rsidRDefault="002441FD" w:rsidP="00524F6D">
      <w:pPr>
        <w:tabs>
          <w:tab w:val="left" w:pos="8222"/>
        </w:tabs>
        <w:rPr>
          <w:rFonts w:ascii="Times New Roman" w:hAnsi="Times New Roman" w:cs="Times New Roman"/>
          <w:sz w:val="24"/>
          <w:szCs w:val="24"/>
        </w:rPr>
      </w:pPr>
      <w:r w:rsidRPr="00A23117">
        <w:rPr>
          <w:rFonts w:ascii="Times New Roman" w:hAnsi="Times New Roman" w:cs="Times New Roman"/>
          <w:b/>
          <w:sz w:val="24"/>
          <w:szCs w:val="24"/>
        </w:rPr>
        <w:t>Chapter Two</w:t>
      </w:r>
      <w:r>
        <w:rPr>
          <w:rFonts w:ascii="Times New Roman" w:hAnsi="Times New Roman" w:cs="Times New Roman"/>
          <w:sz w:val="24"/>
          <w:szCs w:val="24"/>
        </w:rPr>
        <w:t xml:space="preserve"> –</w:t>
      </w:r>
      <w:r w:rsidR="00824F3D">
        <w:rPr>
          <w:rFonts w:ascii="Times New Roman" w:hAnsi="Times New Roman" w:cs="Times New Roman"/>
          <w:sz w:val="24"/>
          <w:szCs w:val="24"/>
        </w:rPr>
        <w:t xml:space="preserve"> LITERATURE REVIEW</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247820">
        <w:rPr>
          <w:rFonts w:ascii="Times New Roman" w:hAnsi="Times New Roman" w:cs="Times New Roman"/>
          <w:sz w:val="24"/>
          <w:szCs w:val="24"/>
        </w:rPr>
        <w:t>7</w:t>
      </w:r>
    </w:p>
    <w:p w14:paraId="0299755D" w14:textId="4DA92BFD"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Introduction</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247820">
        <w:rPr>
          <w:rFonts w:ascii="Times New Roman" w:hAnsi="Times New Roman" w:cs="Times New Roman"/>
          <w:sz w:val="24"/>
          <w:szCs w:val="24"/>
        </w:rPr>
        <w:t>7</w:t>
      </w:r>
    </w:p>
    <w:p w14:paraId="54381713" w14:textId="7BAAB410" w:rsidR="002441FD" w:rsidRDefault="005B4D3B"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Caseloads </w:t>
      </w:r>
      <w:r w:rsidR="00524F6D">
        <w:rPr>
          <w:rFonts w:ascii="Times New Roman" w:hAnsi="Times New Roman" w:cs="Times New Roman"/>
          <w:sz w:val="24"/>
          <w:szCs w:val="24"/>
        </w:rPr>
        <w:tab/>
        <w:t>1</w:t>
      </w:r>
      <w:r w:rsidR="00247820">
        <w:rPr>
          <w:rFonts w:ascii="Times New Roman" w:hAnsi="Times New Roman" w:cs="Times New Roman"/>
          <w:sz w:val="24"/>
          <w:szCs w:val="24"/>
        </w:rPr>
        <w:t>7</w:t>
      </w:r>
    </w:p>
    <w:p w14:paraId="06DA06C7" w14:textId="22702753"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Induction</w:t>
      </w:r>
      <w:r w:rsidR="00524F6D">
        <w:rPr>
          <w:rFonts w:ascii="Times New Roman" w:hAnsi="Times New Roman" w:cs="Times New Roman"/>
          <w:sz w:val="24"/>
          <w:szCs w:val="24"/>
        </w:rPr>
        <w:tab/>
        <w:t>1</w:t>
      </w:r>
      <w:r w:rsidR="00247820">
        <w:rPr>
          <w:rFonts w:ascii="Times New Roman" w:hAnsi="Times New Roman" w:cs="Times New Roman"/>
          <w:sz w:val="24"/>
          <w:szCs w:val="24"/>
        </w:rPr>
        <w:t>8</w:t>
      </w:r>
    </w:p>
    <w:p w14:paraId="7542C6B9" w14:textId="23516E9D"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Supervision</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1</w:t>
      </w:r>
      <w:r w:rsidR="00247820">
        <w:rPr>
          <w:rFonts w:ascii="Times New Roman" w:hAnsi="Times New Roman" w:cs="Times New Roman"/>
          <w:sz w:val="24"/>
          <w:szCs w:val="24"/>
        </w:rPr>
        <w:t>9</w:t>
      </w:r>
    </w:p>
    <w:p w14:paraId="1DCE9D85" w14:textId="4131C644"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Mentoring</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247820">
        <w:rPr>
          <w:rFonts w:ascii="Times New Roman" w:hAnsi="Times New Roman" w:cs="Times New Roman"/>
          <w:sz w:val="24"/>
          <w:szCs w:val="24"/>
        </w:rPr>
        <w:t>21</w:t>
      </w:r>
    </w:p>
    <w:p w14:paraId="1A7DC9F7" w14:textId="37CD911E"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Burnout and Stress</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247820">
        <w:rPr>
          <w:rFonts w:ascii="Times New Roman" w:hAnsi="Times New Roman" w:cs="Times New Roman"/>
          <w:sz w:val="24"/>
          <w:szCs w:val="24"/>
        </w:rPr>
        <w:t>22</w:t>
      </w:r>
    </w:p>
    <w:p w14:paraId="007897C8" w14:textId="461F7F29"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Media</w:t>
      </w:r>
      <w:r w:rsidR="00524F6D">
        <w:rPr>
          <w:rFonts w:ascii="Times New Roman" w:hAnsi="Times New Roman" w:cs="Times New Roman"/>
          <w:sz w:val="24"/>
          <w:szCs w:val="24"/>
        </w:rPr>
        <w:tab/>
        <w:t>2</w:t>
      </w:r>
      <w:r w:rsidR="00247820">
        <w:rPr>
          <w:rFonts w:ascii="Times New Roman" w:hAnsi="Times New Roman" w:cs="Times New Roman"/>
          <w:sz w:val="24"/>
          <w:szCs w:val="24"/>
        </w:rPr>
        <w:t>3</w:t>
      </w:r>
    </w:p>
    <w:p w14:paraId="2D637DEB" w14:textId="542130E1"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First Year in Practice Programmes (FYIP) in UK</w:t>
      </w:r>
      <w:r w:rsidR="00524F6D">
        <w:rPr>
          <w:rFonts w:ascii="Times New Roman" w:hAnsi="Times New Roman" w:cs="Times New Roman"/>
          <w:sz w:val="24"/>
          <w:szCs w:val="24"/>
        </w:rPr>
        <w:tab/>
        <w:t>2</w:t>
      </w:r>
      <w:r w:rsidR="00247820">
        <w:rPr>
          <w:rFonts w:ascii="Times New Roman" w:hAnsi="Times New Roman" w:cs="Times New Roman"/>
          <w:sz w:val="24"/>
          <w:szCs w:val="24"/>
        </w:rPr>
        <w:t>4</w:t>
      </w:r>
    </w:p>
    <w:p w14:paraId="5CE264EE" w14:textId="46933416"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England</w:t>
      </w:r>
      <w:r w:rsidR="00524F6D">
        <w:rPr>
          <w:rFonts w:ascii="Times New Roman" w:hAnsi="Times New Roman" w:cs="Times New Roman"/>
          <w:sz w:val="24"/>
          <w:szCs w:val="24"/>
        </w:rPr>
        <w:tab/>
        <w:t>2</w:t>
      </w:r>
      <w:r w:rsidR="00247820">
        <w:rPr>
          <w:rFonts w:ascii="Times New Roman" w:hAnsi="Times New Roman" w:cs="Times New Roman"/>
          <w:sz w:val="24"/>
          <w:szCs w:val="24"/>
        </w:rPr>
        <w:t>4</w:t>
      </w:r>
    </w:p>
    <w:p w14:paraId="7446EB84" w14:textId="3B37A2C1" w:rsidR="00824F3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Scotland</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2</w:t>
      </w:r>
      <w:r w:rsidR="00247820">
        <w:rPr>
          <w:rFonts w:ascii="Times New Roman" w:hAnsi="Times New Roman" w:cs="Times New Roman"/>
          <w:sz w:val="24"/>
          <w:szCs w:val="24"/>
        </w:rPr>
        <w:t>5</w:t>
      </w:r>
    </w:p>
    <w:p w14:paraId="5FC6226F" w14:textId="1BD8A5D5"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Northern Ireland</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2</w:t>
      </w:r>
      <w:r w:rsidR="00247820">
        <w:rPr>
          <w:rFonts w:ascii="Times New Roman" w:hAnsi="Times New Roman" w:cs="Times New Roman"/>
          <w:sz w:val="24"/>
          <w:szCs w:val="24"/>
        </w:rPr>
        <w:t>6</w:t>
      </w:r>
    </w:p>
    <w:p w14:paraId="4F23E35A" w14:textId="0628BA8F" w:rsidR="002441FD" w:rsidRDefault="002441FD" w:rsidP="00524F6D">
      <w:pPr>
        <w:tabs>
          <w:tab w:val="left" w:pos="8222"/>
        </w:tabs>
        <w:rPr>
          <w:rFonts w:ascii="Times New Roman" w:hAnsi="Times New Roman" w:cs="Times New Roman"/>
          <w:sz w:val="24"/>
          <w:szCs w:val="24"/>
        </w:rPr>
      </w:pPr>
      <w:r>
        <w:rPr>
          <w:rFonts w:ascii="Times New Roman" w:hAnsi="Times New Roman" w:cs="Times New Roman"/>
          <w:sz w:val="24"/>
          <w:szCs w:val="24"/>
        </w:rPr>
        <w:t>Wales</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2</w:t>
      </w:r>
      <w:r w:rsidR="00247820">
        <w:rPr>
          <w:rFonts w:ascii="Times New Roman" w:hAnsi="Times New Roman" w:cs="Times New Roman"/>
          <w:sz w:val="24"/>
          <w:szCs w:val="24"/>
        </w:rPr>
        <w:t>7</w:t>
      </w:r>
    </w:p>
    <w:p w14:paraId="2ED5C42B" w14:textId="5AE1E4BA" w:rsidR="002441FD" w:rsidRDefault="00A23117" w:rsidP="00524F6D">
      <w:pPr>
        <w:tabs>
          <w:tab w:val="left" w:pos="8222"/>
        </w:tabs>
        <w:rPr>
          <w:rFonts w:ascii="Times New Roman" w:hAnsi="Times New Roman" w:cs="Times New Roman"/>
          <w:sz w:val="24"/>
          <w:szCs w:val="24"/>
        </w:rPr>
      </w:pPr>
      <w:r w:rsidRPr="00A23117">
        <w:rPr>
          <w:rFonts w:ascii="Times New Roman" w:hAnsi="Times New Roman" w:cs="Times New Roman"/>
          <w:b/>
          <w:sz w:val="24"/>
          <w:szCs w:val="24"/>
        </w:rPr>
        <w:t>Chapter Three</w:t>
      </w:r>
      <w:r>
        <w:rPr>
          <w:rFonts w:ascii="Times New Roman" w:hAnsi="Times New Roman" w:cs="Times New Roman"/>
          <w:sz w:val="24"/>
          <w:szCs w:val="24"/>
        </w:rPr>
        <w:t xml:space="preserve"> – Methodology</w:t>
      </w:r>
      <w:r w:rsidR="00524F6D">
        <w:rPr>
          <w:rFonts w:ascii="Times New Roman" w:hAnsi="Times New Roman" w:cs="Times New Roman"/>
          <w:sz w:val="24"/>
          <w:szCs w:val="24"/>
        </w:rPr>
        <w:tab/>
      </w:r>
      <w:r w:rsidR="00247820">
        <w:rPr>
          <w:rFonts w:ascii="Times New Roman" w:hAnsi="Times New Roman" w:cs="Times New Roman"/>
          <w:sz w:val="24"/>
          <w:szCs w:val="24"/>
        </w:rPr>
        <w:t>31</w:t>
      </w:r>
    </w:p>
    <w:p w14:paraId="59D3829B" w14:textId="2E1A8859" w:rsidR="00A23117"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Introduction </w:t>
      </w:r>
      <w:r w:rsidR="00524F6D">
        <w:rPr>
          <w:rFonts w:ascii="Times New Roman" w:hAnsi="Times New Roman" w:cs="Times New Roman"/>
          <w:sz w:val="24"/>
          <w:szCs w:val="24"/>
        </w:rPr>
        <w:tab/>
      </w:r>
      <w:r w:rsidR="00247820">
        <w:rPr>
          <w:rFonts w:ascii="Times New Roman" w:hAnsi="Times New Roman" w:cs="Times New Roman"/>
          <w:sz w:val="24"/>
          <w:szCs w:val="24"/>
        </w:rPr>
        <w:t>31</w:t>
      </w:r>
    </w:p>
    <w:p w14:paraId="22465E1C" w14:textId="2F46091B" w:rsidR="00A23117"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Ontology and Epistemology</w:t>
      </w:r>
      <w:r>
        <w:rPr>
          <w:rFonts w:ascii="Times New Roman" w:hAnsi="Times New Roman" w:cs="Times New Roman"/>
          <w:sz w:val="24"/>
          <w:szCs w:val="24"/>
        </w:rPr>
        <w:tab/>
      </w:r>
      <w:r w:rsidR="00247820">
        <w:rPr>
          <w:rFonts w:ascii="Times New Roman" w:hAnsi="Times New Roman" w:cs="Times New Roman"/>
          <w:sz w:val="24"/>
          <w:szCs w:val="24"/>
        </w:rPr>
        <w:t>31</w:t>
      </w:r>
    </w:p>
    <w:p w14:paraId="278171EF" w14:textId="295E432F"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Case Study</w:t>
      </w:r>
      <w:r>
        <w:rPr>
          <w:rFonts w:ascii="Times New Roman" w:hAnsi="Times New Roman" w:cs="Times New Roman"/>
          <w:sz w:val="24"/>
          <w:szCs w:val="24"/>
        </w:rPr>
        <w:tab/>
      </w:r>
      <w:r w:rsidR="00247820">
        <w:rPr>
          <w:rFonts w:ascii="Times New Roman" w:hAnsi="Times New Roman" w:cs="Times New Roman"/>
          <w:sz w:val="24"/>
          <w:szCs w:val="24"/>
        </w:rPr>
        <w:t>32</w:t>
      </w:r>
    </w:p>
    <w:p w14:paraId="7CD1F4A3" w14:textId="736820F0"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Mixed Methods</w:t>
      </w:r>
      <w:r>
        <w:rPr>
          <w:rFonts w:ascii="Times New Roman" w:hAnsi="Times New Roman" w:cs="Times New Roman"/>
          <w:sz w:val="24"/>
          <w:szCs w:val="24"/>
        </w:rPr>
        <w:tab/>
        <w:t>3</w:t>
      </w:r>
      <w:r w:rsidR="00247820">
        <w:rPr>
          <w:rFonts w:ascii="Times New Roman" w:hAnsi="Times New Roman" w:cs="Times New Roman"/>
          <w:sz w:val="24"/>
          <w:szCs w:val="24"/>
        </w:rPr>
        <w:t>3</w:t>
      </w:r>
    </w:p>
    <w:p w14:paraId="4BCECF86" w14:textId="1B023F52"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Survey</w:t>
      </w:r>
      <w:r>
        <w:rPr>
          <w:rFonts w:ascii="Times New Roman" w:hAnsi="Times New Roman" w:cs="Times New Roman"/>
          <w:sz w:val="24"/>
          <w:szCs w:val="24"/>
        </w:rPr>
        <w:tab/>
        <w:t>3</w:t>
      </w:r>
      <w:r w:rsidR="00247820">
        <w:rPr>
          <w:rFonts w:ascii="Times New Roman" w:hAnsi="Times New Roman" w:cs="Times New Roman"/>
          <w:sz w:val="24"/>
          <w:szCs w:val="24"/>
        </w:rPr>
        <w:t>3</w:t>
      </w:r>
    </w:p>
    <w:p w14:paraId="2A739AE2" w14:textId="11BF29F8"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Focus Group</w:t>
      </w:r>
      <w:r>
        <w:rPr>
          <w:rFonts w:ascii="Times New Roman" w:hAnsi="Times New Roman" w:cs="Times New Roman"/>
          <w:sz w:val="24"/>
          <w:szCs w:val="24"/>
        </w:rPr>
        <w:tab/>
        <w:t>3</w:t>
      </w:r>
      <w:r w:rsidR="00247820">
        <w:rPr>
          <w:rFonts w:ascii="Times New Roman" w:hAnsi="Times New Roman" w:cs="Times New Roman"/>
          <w:sz w:val="24"/>
          <w:szCs w:val="24"/>
        </w:rPr>
        <w:t>4</w:t>
      </w:r>
    </w:p>
    <w:p w14:paraId="62DD7B62" w14:textId="6DB9C03F"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Other Methods Considered</w:t>
      </w:r>
      <w:r>
        <w:rPr>
          <w:rFonts w:ascii="Times New Roman" w:hAnsi="Times New Roman" w:cs="Times New Roman"/>
          <w:sz w:val="24"/>
          <w:szCs w:val="24"/>
        </w:rPr>
        <w:tab/>
        <w:t>3</w:t>
      </w:r>
      <w:r w:rsidR="00247820">
        <w:rPr>
          <w:rFonts w:ascii="Times New Roman" w:hAnsi="Times New Roman" w:cs="Times New Roman"/>
          <w:sz w:val="24"/>
          <w:szCs w:val="24"/>
        </w:rPr>
        <w:t>5</w:t>
      </w:r>
    </w:p>
    <w:p w14:paraId="35F97028" w14:textId="4BBB48F8"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lastRenderedPageBreak/>
        <w:t>Sample</w:t>
      </w:r>
      <w:r>
        <w:rPr>
          <w:rFonts w:ascii="Times New Roman" w:hAnsi="Times New Roman" w:cs="Times New Roman"/>
          <w:sz w:val="24"/>
          <w:szCs w:val="24"/>
        </w:rPr>
        <w:tab/>
        <w:t>3</w:t>
      </w:r>
      <w:r w:rsidR="00247820">
        <w:rPr>
          <w:rFonts w:ascii="Times New Roman" w:hAnsi="Times New Roman" w:cs="Times New Roman"/>
          <w:sz w:val="24"/>
          <w:szCs w:val="24"/>
        </w:rPr>
        <w:t>5</w:t>
      </w:r>
    </w:p>
    <w:p w14:paraId="6BDDED61" w14:textId="5E513B58"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Data Analysis</w:t>
      </w:r>
      <w:r>
        <w:rPr>
          <w:rFonts w:ascii="Times New Roman" w:hAnsi="Times New Roman" w:cs="Times New Roman"/>
          <w:sz w:val="24"/>
          <w:szCs w:val="24"/>
        </w:rPr>
        <w:tab/>
        <w:t>3</w:t>
      </w:r>
      <w:r w:rsidR="00247820">
        <w:rPr>
          <w:rFonts w:ascii="Times New Roman" w:hAnsi="Times New Roman" w:cs="Times New Roman"/>
          <w:sz w:val="24"/>
          <w:szCs w:val="24"/>
        </w:rPr>
        <w:t>6</w:t>
      </w:r>
    </w:p>
    <w:p w14:paraId="1CF3971C" w14:textId="5E081AF4" w:rsidR="00524F6D" w:rsidRDefault="00524F6D"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Time Frame </w:t>
      </w:r>
      <w:r>
        <w:rPr>
          <w:rFonts w:ascii="Times New Roman" w:hAnsi="Times New Roman" w:cs="Times New Roman"/>
          <w:sz w:val="24"/>
          <w:szCs w:val="24"/>
        </w:rPr>
        <w:tab/>
        <w:t>3</w:t>
      </w:r>
      <w:r w:rsidR="00247820">
        <w:rPr>
          <w:rFonts w:ascii="Times New Roman" w:hAnsi="Times New Roman" w:cs="Times New Roman"/>
          <w:sz w:val="24"/>
          <w:szCs w:val="24"/>
        </w:rPr>
        <w:t>7</w:t>
      </w:r>
    </w:p>
    <w:p w14:paraId="00951DEF" w14:textId="09EC8EDF" w:rsidR="00A23117"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Ethical Considerati</w:t>
      </w:r>
      <w:r w:rsidR="00524F6D">
        <w:rPr>
          <w:rFonts w:ascii="Times New Roman" w:hAnsi="Times New Roman" w:cs="Times New Roman"/>
          <w:sz w:val="24"/>
          <w:szCs w:val="24"/>
        </w:rPr>
        <w:t>ons</w:t>
      </w:r>
      <w:r w:rsidR="00524F6D">
        <w:rPr>
          <w:rFonts w:ascii="Times New Roman" w:hAnsi="Times New Roman" w:cs="Times New Roman"/>
          <w:sz w:val="24"/>
          <w:szCs w:val="24"/>
        </w:rPr>
        <w:tab/>
      </w:r>
      <w:r w:rsidR="00AB0E2F">
        <w:rPr>
          <w:rFonts w:ascii="Times New Roman" w:hAnsi="Times New Roman" w:cs="Times New Roman"/>
          <w:sz w:val="24"/>
          <w:szCs w:val="24"/>
        </w:rPr>
        <w:t>3</w:t>
      </w:r>
      <w:r w:rsidR="00247820">
        <w:rPr>
          <w:rFonts w:ascii="Times New Roman" w:hAnsi="Times New Roman" w:cs="Times New Roman"/>
          <w:sz w:val="24"/>
          <w:szCs w:val="24"/>
        </w:rPr>
        <w:t>7</w:t>
      </w:r>
    </w:p>
    <w:p w14:paraId="73AA116B" w14:textId="37C5CFFA" w:rsidR="00824F3D"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Informed Consent: Participants </w:t>
      </w:r>
      <w:r w:rsidR="00524F6D">
        <w:rPr>
          <w:rFonts w:ascii="Times New Roman" w:hAnsi="Times New Roman" w:cs="Times New Roman"/>
          <w:sz w:val="24"/>
          <w:szCs w:val="24"/>
        </w:rPr>
        <w:tab/>
      </w:r>
      <w:r w:rsidR="00AB0E2F">
        <w:rPr>
          <w:rFonts w:ascii="Times New Roman" w:hAnsi="Times New Roman" w:cs="Times New Roman"/>
          <w:sz w:val="24"/>
          <w:szCs w:val="24"/>
        </w:rPr>
        <w:t>3</w:t>
      </w:r>
      <w:r w:rsidR="00247820">
        <w:rPr>
          <w:rFonts w:ascii="Times New Roman" w:hAnsi="Times New Roman" w:cs="Times New Roman"/>
          <w:sz w:val="24"/>
          <w:szCs w:val="24"/>
        </w:rPr>
        <w:t>8</w:t>
      </w:r>
    </w:p>
    <w:p w14:paraId="5E6B2D88" w14:textId="367E9DF3" w:rsidR="00A23117"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Confidentiality and Anonymity </w:t>
      </w:r>
      <w:r w:rsidR="00AB0E2F">
        <w:rPr>
          <w:rFonts w:ascii="Times New Roman" w:hAnsi="Times New Roman" w:cs="Times New Roman"/>
          <w:sz w:val="24"/>
          <w:szCs w:val="24"/>
        </w:rPr>
        <w:tab/>
        <w:t>3</w:t>
      </w:r>
      <w:r w:rsidR="00247820">
        <w:rPr>
          <w:rFonts w:ascii="Times New Roman" w:hAnsi="Times New Roman" w:cs="Times New Roman"/>
          <w:sz w:val="24"/>
          <w:szCs w:val="24"/>
        </w:rPr>
        <w:t>8</w:t>
      </w:r>
    </w:p>
    <w:p w14:paraId="50BEA2EE" w14:textId="3324C0C7" w:rsidR="00A23117"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Limitations of the Study </w:t>
      </w:r>
      <w:r w:rsidR="00AB0E2F">
        <w:rPr>
          <w:rFonts w:ascii="Times New Roman" w:hAnsi="Times New Roman" w:cs="Times New Roman"/>
          <w:sz w:val="24"/>
          <w:szCs w:val="24"/>
        </w:rPr>
        <w:tab/>
        <w:t>3</w:t>
      </w:r>
      <w:r w:rsidR="00247820">
        <w:rPr>
          <w:rFonts w:ascii="Times New Roman" w:hAnsi="Times New Roman" w:cs="Times New Roman"/>
          <w:sz w:val="24"/>
          <w:szCs w:val="24"/>
        </w:rPr>
        <w:t>9</w:t>
      </w:r>
    </w:p>
    <w:p w14:paraId="3C7D6D36" w14:textId="56E37AF9" w:rsidR="00A23117"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Costs </w:t>
      </w:r>
      <w:r w:rsidR="00AB0E2F">
        <w:rPr>
          <w:rFonts w:ascii="Times New Roman" w:hAnsi="Times New Roman" w:cs="Times New Roman"/>
          <w:sz w:val="24"/>
          <w:szCs w:val="24"/>
        </w:rPr>
        <w:tab/>
        <w:t>3</w:t>
      </w:r>
      <w:r w:rsidR="00247820">
        <w:rPr>
          <w:rFonts w:ascii="Times New Roman" w:hAnsi="Times New Roman" w:cs="Times New Roman"/>
          <w:sz w:val="24"/>
          <w:szCs w:val="24"/>
        </w:rPr>
        <w:t>9</w:t>
      </w:r>
    </w:p>
    <w:p w14:paraId="7811C092" w14:textId="45487161" w:rsidR="00A23117" w:rsidRDefault="00A23117" w:rsidP="00524F6D">
      <w:pPr>
        <w:tabs>
          <w:tab w:val="left" w:pos="8222"/>
        </w:tabs>
        <w:rPr>
          <w:rFonts w:ascii="Times New Roman" w:hAnsi="Times New Roman" w:cs="Times New Roman"/>
          <w:sz w:val="24"/>
          <w:szCs w:val="24"/>
        </w:rPr>
      </w:pPr>
      <w:r w:rsidRPr="00A23117">
        <w:rPr>
          <w:rFonts w:ascii="Times New Roman" w:hAnsi="Times New Roman" w:cs="Times New Roman"/>
          <w:b/>
          <w:sz w:val="24"/>
          <w:szCs w:val="24"/>
        </w:rPr>
        <w:t>Chapter Four</w:t>
      </w:r>
      <w:r>
        <w:rPr>
          <w:rFonts w:ascii="Times New Roman" w:hAnsi="Times New Roman" w:cs="Times New Roman"/>
          <w:sz w:val="24"/>
          <w:szCs w:val="24"/>
        </w:rPr>
        <w:t xml:space="preserve"> – Analysis and Discussio</w:t>
      </w:r>
      <w:r w:rsidR="00AB0E2F">
        <w:rPr>
          <w:rFonts w:ascii="Times New Roman" w:hAnsi="Times New Roman" w:cs="Times New Roman"/>
          <w:sz w:val="24"/>
          <w:szCs w:val="24"/>
        </w:rPr>
        <w:t>n</w:t>
      </w:r>
      <w:r w:rsidR="00AB0E2F">
        <w:rPr>
          <w:rFonts w:ascii="Times New Roman" w:hAnsi="Times New Roman" w:cs="Times New Roman"/>
          <w:sz w:val="24"/>
          <w:szCs w:val="24"/>
        </w:rPr>
        <w:tab/>
      </w:r>
      <w:r w:rsidR="00247820">
        <w:rPr>
          <w:rFonts w:ascii="Times New Roman" w:hAnsi="Times New Roman" w:cs="Times New Roman"/>
          <w:sz w:val="24"/>
          <w:szCs w:val="24"/>
        </w:rPr>
        <w:t>40</w:t>
      </w:r>
    </w:p>
    <w:p w14:paraId="5C159374" w14:textId="15267214" w:rsidR="00165B49" w:rsidRDefault="00A23117" w:rsidP="00524F6D">
      <w:pPr>
        <w:tabs>
          <w:tab w:val="left" w:pos="8222"/>
        </w:tabs>
        <w:rPr>
          <w:rFonts w:ascii="Times New Roman" w:hAnsi="Times New Roman" w:cs="Times New Roman"/>
          <w:sz w:val="24"/>
          <w:szCs w:val="24"/>
        </w:rPr>
      </w:pPr>
      <w:r>
        <w:rPr>
          <w:rFonts w:ascii="Times New Roman" w:hAnsi="Times New Roman" w:cs="Times New Roman"/>
          <w:sz w:val="24"/>
          <w:szCs w:val="24"/>
        </w:rPr>
        <w:t>Introduction</w:t>
      </w:r>
      <w:r w:rsidR="00AB0E2F">
        <w:rPr>
          <w:rFonts w:ascii="Times New Roman" w:hAnsi="Times New Roman" w:cs="Times New Roman"/>
          <w:sz w:val="24"/>
          <w:szCs w:val="24"/>
        </w:rPr>
        <w:tab/>
      </w:r>
      <w:r w:rsidR="00247820">
        <w:rPr>
          <w:rFonts w:ascii="Times New Roman" w:hAnsi="Times New Roman" w:cs="Times New Roman"/>
          <w:sz w:val="24"/>
          <w:szCs w:val="24"/>
        </w:rPr>
        <w:t>40</w:t>
      </w:r>
    </w:p>
    <w:p w14:paraId="42C6B111" w14:textId="4EF03EB7" w:rsidR="00481411" w:rsidRDefault="00165B49" w:rsidP="00524F6D">
      <w:pPr>
        <w:tabs>
          <w:tab w:val="left" w:pos="8222"/>
        </w:tabs>
        <w:rPr>
          <w:rFonts w:ascii="Times New Roman" w:hAnsi="Times New Roman" w:cs="Times New Roman"/>
          <w:sz w:val="24"/>
          <w:szCs w:val="24"/>
        </w:rPr>
      </w:pPr>
      <w:r>
        <w:rPr>
          <w:rFonts w:ascii="Times New Roman" w:hAnsi="Times New Roman" w:cs="Times New Roman"/>
          <w:sz w:val="24"/>
          <w:szCs w:val="24"/>
        </w:rPr>
        <w:t>W</w:t>
      </w:r>
      <w:r w:rsidR="00481411">
        <w:rPr>
          <w:rFonts w:ascii="Times New Roman" w:hAnsi="Times New Roman" w:cs="Times New Roman"/>
          <w:sz w:val="24"/>
          <w:szCs w:val="24"/>
        </w:rPr>
        <w:t xml:space="preserve">orkforce Monitoring Data </w:t>
      </w:r>
      <w:r w:rsidR="00AB0E2F">
        <w:rPr>
          <w:rFonts w:ascii="Times New Roman" w:hAnsi="Times New Roman" w:cs="Times New Roman"/>
          <w:sz w:val="24"/>
          <w:szCs w:val="24"/>
        </w:rPr>
        <w:tab/>
        <w:t>4</w:t>
      </w:r>
      <w:r w:rsidR="00247820">
        <w:rPr>
          <w:rFonts w:ascii="Times New Roman" w:hAnsi="Times New Roman" w:cs="Times New Roman"/>
          <w:sz w:val="24"/>
          <w:szCs w:val="24"/>
        </w:rPr>
        <w:t>3</w:t>
      </w:r>
    </w:p>
    <w:p w14:paraId="5B83B08A" w14:textId="0B7FCEBE" w:rsidR="00481411" w:rsidRDefault="008E2A8D"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Induction </w:t>
      </w:r>
      <w:r w:rsidR="00AB0E2F">
        <w:rPr>
          <w:rFonts w:ascii="Times New Roman" w:hAnsi="Times New Roman" w:cs="Times New Roman"/>
          <w:sz w:val="24"/>
          <w:szCs w:val="24"/>
        </w:rPr>
        <w:tab/>
        <w:t>4</w:t>
      </w:r>
      <w:r w:rsidR="00247820">
        <w:rPr>
          <w:rFonts w:ascii="Times New Roman" w:hAnsi="Times New Roman" w:cs="Times New Roman"/>
          <w:sz w:val="24"/>
          <w:szCs w:val="24"/>
        </w:rPr>
        <w:t>3</w:t>
      </w:r>
    </w:p>
    <w:p w14:paraId="66189664" w14:textId="2BEEA472" w:rsidR="008E2A8D" w:rsidRDefault="008E2A8D"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Personal Development Plan (PDP) </w:t>
      </w:r>
      <w:r w:rsidR="00AB0E2F">
        <w:rPr>
          <w:rFonts w:ascii="Times New Roman" w:hAnsi="Times New Roman" w:cs="Times New Roman"/>
          <w:sz w:val="24"/>
          <w:szCs w:val="24"/>
        </w:rPr>
        <w:tab/>
        <w:t>4</w:t>
      </w:r>
      <w:r w:rsidR="00247820">
        <w:rPr>
          <w:rFonts w:ascii="Times New Roman" w:hAnsi="Times New Roman" w:cs="Times New Roman"/>
          <w:sz w:val="24"/>
          <w:szCs w:val="24"/>
        </w:rPr>
        <w:t>7</w:t>
      </w:r>
    </w:p>
    <w:p w14:paraId="584E689F" w14:textId="6F8CEA2A" w:rsidR="008E2A8D" w:rsidRDefault="008E2A8D"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Mentoring </w:t>
      </w:r>
      <w:r w:rsidR="00AB0E2F">
        <w:rPr>
          <w:rFonts w:ascii="Times New Roman" w:hAnsi="Times New Roman" w:cs="Times New Roman"/>
          <w:sz w:val="24"/>
          <w:szCs w:val="24"/>
        </w:rPr>
        <w:tab/>
        <w:t>4</w:t>
      </w:r>
      <w:r w:rsidR="00247820">
        <w:rPr>
          <w:rFonts w:ascii="Times New Roman" w:hAnsi="Times New Roman" w:cs="Times New Roman"/>
          <w:sz w:val="24"/>
          <w:szCs w:val="24"/>
        </w:rPr>
        <w:t>8</w:t>
      </w:r>
    </w:p>
    <w:p w14:paraId="531083FC" w14:textId="7E1F2DDC" w:rsidR="00165B49" w:rsidRDefault="008E2A8D"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Protected Caseload </w:t>
      </w:r>
      <w:r w:rsidR="00AB0E2F">
        <w:rPr>
          <w:rFonts w:ascii="Times New Roman" w:hAnsi="Times New Roman" w:cs="Times New Roman"/>
          <w:sz w:val="24"/>
          <w:szCs w:val="24"/>
        </w:rPr>
        <w:tab/>
        <w:t>4</w:t>
      </w:r>
      <w:r w:rsidR="00247820">
        <w:rPr>
          <w:rFonts w:ascii="Times New Roman" w:hAnsi="Times New Roman" w:cs="Times New Roman"/>
          <w:sz w:val="24"/>
          <w:szCs w:val="24"/>
        </w:rPr>
        <w:t>9</w:t>
      </w:r>
    </w:p>
    <w:p w14:paraId="3BA44DCA" w14:textId="627ECD34" w:rsidR="008E2A8D" w:rsidRDefault="008E2A8D" w:rsidP="00524F6D">
      <w:pPr>
        <w:tabs>
          <w:tab w:val="left" w:pos="8222"/>
        </w:tabs>
        <w:rPr>
          <w:rFonts w:ascii="Times New Roman" w:hAnsi="Times New Roman" w:cs="Times New Roman"/>
          <w:sz w:val="24"/>
          <w:szCs w:val="24"/>
        </w:rPr>
      </w:pPr>
      <w:r>
        <w:rPr>
          <w:rFonts w:ascii="Times New Roman" w:hAnsi="Times New Roman" w:cs="Times New Roman"/>
          <w:sz w:val="24"/>
          <w:szCs w:val="24"/>
        </w:rPr>
        <w:t xml:space="preserve">Supervision </w:t>
      </w:r>
      <w:r w:rsidR="00AB0E2F">
        <w:rPr>
          <w:rFonts w:ascii="Times New Roman" w:hAnsi="Times New Roman" w:cs="Times New Roman"/>
          <w:sz w:val="24"/>
          <w:szCs w:val="24"/>
        </w:rPr>
        <w:tab/>
      </w:r>
      <w:r w:rsidR="00247820">
        <w:rPr>
          <w:rFonts w:ascii="Times New Roman" w:hAnsi="Times New Roman" w:cs="Times New Roman"/>
          <w:sz w:val="24"/>
          <w:szCs w:val="24"/>
        </w:rPr>
        <w:t>50</w:t>
      </w:r>
    </w:p>
    <w:p w14:paraId="2948FFCC" w14:textId="2B50AA36" w:rsidR="00481411" w:rsidRDefault="008E2A8D" w:rsidP="00524F6D">
      <w:pPr>
        <w:tabs>
          <w:tab w:val="left" w:pos="8222"/>
        </w:tabs>
        <w:rPr>
          <w:rFonts w:ascii="Times New Roman" w:hAnsi="Times New Roman" w:cs="Times New Roman"/>
          <w:sz w:val="24"/>
          <w:szCs w:val="24"/>
        </w:rPr>
      </w:pPr>
      <w:r>
        <w:rPr>
          <w:rFonts w:ascii="Times New Roman" w:hAnsi="Times New Roman" w:cs="Times New Roman"/>
          <w:sz w:val="24"/>
          <w:szCs w:val="24"/>
        </w:rPr>
        <w:t>Learning and Development Op</w:t>
      </w:r>
      <w:r w:rsidR="00165B49">
        <w:rPr>
          <w:rFonts w:ascii="Times New Roman" w:hAnsi="Times New Roman" w:cs="Times New Roman"/>
          <w:sz w:val="24"/>
          <w:szCs w:val="24"/>
        </w:rPr>
        <w:t xml:space="preserve">portunities </w:t>
      </w:r>
      <w:r w:rsidR="00AB0E2F">
        <w:rPr>
          <w:rFonts w:ascii="Times New Roman" w:hAnsi="Times New Roman" w:cs="Times New Roman"/>
          <w:sz w:val="24"/>
          <w:szCs w:val="24"/>
        </w:rPr>
        <w:tab/>
      </w:r>
      <w:r w:rsidR="00247820">
        <w:rPr>
          <w:rFonts w:ascii="Times New Roman" w:hAnsi="Times New Roman" w:cs="Times New Roman"/>
          <w:sz w:val="24"/>
          <w:szCs w:val="24"/>
        </w:rPr>
        <w:t>52</w:t>
      </w:r>
    </w:p>
    <w:p w14:paraId="7089FE89" w14:textId="724C0D33" w:rsidR="00481411" w:rsidRDefault="00481411" w:rsidP="00524F6D">
      <w:pPr>
        <w:tabs>
          <w:tab w:val="left" w:pos="8222"/>
        </w:tabs>
        <w:rPr>
          <w:rFonts w:ascii="Times New Roman" w:hAnsi="Times New Roman" w:cs="Times New Roman"/>
          <w:sz w:val="24"/>
          <w:szCs w:val="24"/>
        </w:rPr>
      </w:pPr>
      <w:r w:rsidRPr="00481411">
        <w:rPr>
          <w:rFonts w:ascii="Times New Roman" w:hAnsi="Times New Roman" w:cs="Times New Roman"/>
          <w:b/>
          <w:sz w:val="24"/>
          <w:szCs w:val="24"/>
        </w:rPr>
        <w:t xml:space="preserve">Chapter Five </w:t>
      </w:r>
      <w:r>
        <w:rPr>
          <w:rFonts w:ascii="Times New Roman" w:hAnsi="Times New Roman" w:cs="Times New Roman"/>
          <w:sz w:val="24"/>
          <w:szCs w:val="24"/>
        </w:rPr>
        <w:t>– Conclusions and Recommendations</w:t>
      </w:r>
      <w:r w:rsidR="00AB0E2F">
        <w:rPr>
          <w:rFonts w:ascii="Times New Roman" w:hAnsi="Times New Roman" w:cs="Times New Roman"/>
          <w:sz w:val="24"/>
          <w:szCs w:val="24"/>
        </w:rPr>
        <w:tab/>
        <w:t>5</w:t>
      </w:r>
      <w:r w:rsidR="00247820">
        <w:rPr>
          <w:rFonts w:ascii="Times New Roman" w:hAnsi="Times New Roman" w:cs="Times New Roman"/>
          <w:sz w:val="24"/>
          <w:szCs w:val="24"/>
        </w:rPr>
        <w:t>7</w:t>
      </w:r>
    </w:p>
    <w:p w14:paraId="78F6CE45" w14:textId="18300208" w:rsidR="00481411" w:rsidRDefault="23534185" w:rsidP="00524F6D">
      <w:pPr>
        <w:tabs>
          <w:tab w:val="left" w:pos="8222"/>
        </w:tabs>
        <w:rPr>
          <w:rFonts w:ascii="Times New Roman" w:hAnsi="Times New Roman" w:cs="Times New Roman"/>
          <w:sz w:val="24"/>
          <w:szCs w:val="24"/>
        </w:rPr>
      </w:pPr>
      <w:r w:rsidRPr="23534185">
        <w:rPr>
          <w:rFonts w:ascii="Times New Roman" w:hAnsi="Times New Roman" w:cs="Times New Roman"/>
          <w:sz w:val="24"/>
          <w:szCs w:val="24"/>
        </w:rPr>
        <w:t xml:space="preserve">Introduction </w:t>
      </w:r>
      <w:r w:rsidR="00AB0E2F">
        <w:rPr>
          <w:rFonts w:ascii="Times New Roman" w:hAnsi="Times New Roman" w:cs="Times New Roman"/>
          <w:sz w:val="24"/>
          <w:szCs w:val="24"/>
        </w:rPr>
        <w:tab/>
        <w:t>5</w:t>
      </w:r>
      <w:r w:rsidR="00247820">
        <w:rPr>
          <w:rFonts w:ascii="Times New Roman" w:hAnsi="Times New Roman" w:cs="Times New Roman"/>
          <w:sz w:val="24"/>
          <w:szCs w:val="24"/>
        </w:rPr>
        <w:t>7</w:t>
      </w:r>
    </w:p>
    <w:p w14:paraId="2F541AB0" w14:textId="6D71B605" w:rsidR="00F96DE7" w:rsidRDefault="23534185" w:rsidP="00524F6D">
      <w:pPr>
        <w:tabs>
          <w:tab w:val="left" w:pos="8222"/>
        </w:tabs>
        <w:rPr>
          <w:rFonts w:ascii="Times New Roman" w:hAnsi="Times New Roman" w:cs="Times New Roman"/>
          <w:sz w:val="24"/>
          <w:szCs w:val="24"/>
        </w:rPr>
      </w:pPr>
      <w:r w:rsidRPr="23534185">
        <w:rPr>
          <w:rFonts w:ascii="Times New Roman" w:hAnsi="Times New Roman" w:cs="Times New Roman"/>
          <w:sz w:val="24"/>
          <w:szCs w:val="24"/>
        </w:rPr>
        <w:t xml:space="preserve">Conclusions </w:t>
      </w:r>
      <w:r w:rsidR="00AB0E2F">
        <w:rPr>
          <w:rFonts w:ascii="Times New Roman" w:hAnsi="Times New Roman" w:cs="Times New Roman"/>
          <w:sz w:val="24"/>
          <w:szCs w:val="24"/>
        </w:rPr>
        <w:tab/>
        <w:t>5</w:t>
      </w:r>
      <w:r w:rsidR="00247820">
        <w:rPr>
          <w:rFonts w:ascii="Times New Roman" w:hAnsi="Times New Roman" w:cs="Times New Roman"/>
          <w:sz w:val="24"/>
          <w:szCs w:val="24"/>
        </w:rPr>
        <w:t>7</w:t>
      </w:r>
    </w:p>
    <w:p w14:paraId="4890A1E3" w14:textId="23242F28" w:rsidR="00481411" w:rsidRDefault="00AB0E2F" w:rsidP="00524F6D">
      <w:pPr>
        <w:pStyle w:val="ListParagraph"/>
        <w:numPr>
          <w:ilvl w:val="0"/>
          <w:numId w:val="10"/>
        </w:numPr>
        <w:tabs>
          <w:tab w:val="left" w:pos="8222"/>
        </w:tabs>
        <w:rPr>
          <w:rFonts w:ascii="Times New Roman" w:hAnsi="Times New Roman" w:cs="Times New Roman"/>
          <w:sz w:val="24"/>
          <w:szCs w:val="24"/>
        </w:rPr>
      </w:pPr>
      <w:r>
        <w:rPr>
          <w:rFonts w:ascii="Times New Roman" w:hAnsi="Times New Roman" w:cs="Times New Roman"/>
          <w:sz w:val="24"/>
          <w:szCs w:val="24"/>
        </w:rPr>
        <w:t>Personal Reflection and Learning</w:t>
      </w:r>
      <w:r>
        <w:rPr>
          <w:rFonts w:ascii="Times New Roman" w:hAnsi="Times New Roman" w:cs="Times New Roman"/>
          <w:sz w:val="24"/>
          <w:szCs w:val="24"/>
        </w:rPr>
        <w:tab/>
        <w:t>5</w:t>
      </w:r>
      <w:r w:rsidR="00247820">
        <w:rPr>
          <w:rFonts w:ascii="Times New Roman" w:hAnsi="Times New Roman" w:cs="Times New Roman"/>
          <w:sz w:val="24"/>
          <w:szCs w:val="24"/>
        </w:rPr>
        <w:t>7</w:t>
      </w:r>
    </w:p>
    <w:p w14:paraId="6F9F5409" w14:textId="77777777" w:rsidR="002403BA" w:rsidRPr="002403BA" w:rsidRDefault="002403BA" w:rsidP="00524F6D">
      <w:pPr>
        <w:pStyle w:val="ListParagraph"/>
        <w:tabs>
          <w:tab w:val="left" w:pos="8222"/>
        </w:tabs>
        <w:rPr>
          <w:rFonts w:ascii="Times New Roman" w:hAnsi="Times New Roman" w:cs="Times New Roman"/>
          <w:sz w:val="16"/>
          <w:szCs w:val="16"/>
        </w:rPr>
      </w:pPr>
    </w:p>
    <w:p w14:paraId="4E67BD8D" w14:textId="1A172498" w:rsidR="00481411" w:rsidRDefault="00AB0E2F" w:rsidP="00524F6D">
      <w:pPr>
        <w:pStyle w:val="ListParagraph"/>
        <w:numPr>
          <w:ilvl w:val="0"/>
          <w:numId w:val="10"/>
        </w:numPr>
        <w:tabs>
          <w:tab w:val="left" w:pos="8222"/>
        </w:tabs>
        <w:rPr>
          <w:rFonts w:ascii="Times New Roman" w:hAnsi="Times New Roman" w:cs="Times New Roman"/>
          <w:sz w:val="24"/>
          <w:szCs w:val="24"/>
        </w:rPr>
      </w:pPr>
      <w:r>
        <w:rPr>
          <w:rFonts w:ascii="Times New Roman" w:hAnsi="Times New Roman" w:cs="Times New Roman"/>
          <w:sz w:val="24"/>
          <w:szCs w:val="24"/>
        </w:rPr>
        <w:t>Dissemination</w:t>
      </w:r>
      <w:r>
        <w:rPr>
          <w:rFonts w:ascii="Times New Roman" w:hAnsi="Times New Roman" w:cs="Times New Roman"/>
          <w:sz w:val="24"/>
          <w:szCs w:val="24"/>
        </w:rPr>
        <w:tab/>
        <w:t>5</w:t>
      </w:r>
      <w:r w:rsidR="00247820">
        <w:rPr>
          <w:rFonts w:ascii="Times New Roman" w:hAnsi="Times New Roman" w:cs="Times New Roman"/>
          <w:sz w:val="24"/>
          <w:szCs w:val="24"/>
        </w:rPr>
        <w:t>8</w:t>
      </w:r>
    </w:p>
    <w:p w14:paraId="42897331" w14:textId="77777777" w:rsidR="00AB0E2F" w:rsidRPr="00AB0E2F" w:rsidRDefault="00AB0E2F" w:rsidP="00AB0E2F">
      <w:pPr>
        <w:pStyle w:val="ListParagraph"/>
        <w:rPr>
          <w:rFonts w:ascii="Times New Roman" w:hAnsi="Times New Roman" w:cs="Times New Roman"/>
          <w:sz w:val="24"/>
          <w:szCs w:val="24"/>
        </w:rPr>
      </w:pPr>
    </w:p>
    <w:p w14:paraId="31E8942E" w14:textId="2B6157C2" w:rsidR="00AB0E2F" w:rsidRDefault="00AB0E2F" w:rsidP="00524F6D">
      <w:pPr>
        <w:pStyle w:val="ListParagraph"/>
        <w:numPr>
          <w:ilvl w:val="0"/>
          <w:numId w:val="10"/>
        </w:numPr>
        <w:tabs>
          <w:tab w:val="left" w:pos="8222"/>
        </w:tabs>
        <w:rPr>
          <w:rFonts w:ascii="Times New Roman" w:hAnsi="Times New Roman" w:cs="Times New Roman"/>
          <w:sz w:val="24"/>
          <w:szCs w:val="24"/>
        </w:rPr>
      </w:pPr>
      <w:r>
        <w:rPr>
          <w:rFonts w:ascii="Times New Roman" w:hAnsi="Times New Roman" w:cs="Times New Roman"/>
          <w:sz w:val="24"/>
          <w:szCs w:val="24"/>
        </w:rPr>
        <w:t>Recommendations</w:t>
      </w:r>
      <w:r>
        <w:rPr>
          <w:rFonts w:ascii="Times New Roman" w:hAnsi="Times New Roman" w:cs="Times New Roman"/>
          <w:sz w:val="24"/>
          <w:szCs w:val="24"/>
        </w:rPr>
        <w:tab/>
        <w:t>5</w:t>
      </w:r>
      <w:r w:rsidR="00247820">
        <w:rPr>
          <w:rFonts w:ascii="Times New Roman" w:hAnsi="Times New Roman" w:cs="Times New Roman"/>
          <w:sz w:val="24"/>
          <w:szCs w:val="24"/>
        </w:rPr>
        <w:t>8</w:t>
      </w:r>
    </w:p>
    <w:p w14:paraId="650D9820" w14:textId="77777777" w:rsidR="00AB0E2F" w:rsidRPr="00AB0E2F" w:rsidRDefault="00AB0E2F" w:rsidP="00AB0E2F">
      <w:pPr>
        <w:pStyle w:val="ListParagraph"/>
        <w:rPr>
          <w:rFonts w:ascii="Times New Roman" w:hAnsi="Times New Roman" w:cs="Times New Roman"/>
          <w:sz w:val="24"/>
          <w:szCs w:val="24"/>
        </w:rPr>
      </w:pPr>
    </w:p>
    <w:p w14:paraId="7096D245" w14:textId="30158A1E" w:rsidR="00AB0E2F" w:rsidRDefault="00AB0E2F" w:rsidP="00AB0E2F">
      <w:pPr>
        <w:tabs>
          <w:tab w:val="left" w:pos="8222"/>
        </w:tabs>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sidR="00247820">
        <w:rPr>
          <w:rFonts w:ascii="Times New Roman" w:hAnsi="Times New Roman" w:cs="Times New Roman"/>
          <w:sz w:val="24"/>
          <w:szCs w:val="24"/>
        </w:rPr>
        <w:t>60</w:t>
      </w:r>
    </w:p>
    <w:p w14:paraId="759A47FA" w14:textId="77777777" w:rsidR="00FE7FFB" w:rsidRDefault="00FE7FFB" w:rsidP="00FE7FFB">
      <w:pPr>
        <w:tabs>
          <w:tab w:val="left" w:pos="8222"/>
        </w:tabs>
        <w:rPr>
          <w:rFonts w:ascii="Times New Roman" w:hAnsi="Times New Roman" w:cs="Times New Roman"/>
          <w:sz w:val="24"/>
          <w:szCs w:val="24"/>
        </w:rPr>
      </w:pPr>
    </w:p>
    <w:p w14:paraId="0955EBB2" w14:textId="23364FA6"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APPENDICES</w:t>
      </w:r>
    </w:p>
    <w:p w14:paraId="403FCD27" w14:textId="212C1804"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 xml:space="preserve">Appendix 1                                                                                                                    </w:t>
      </w:r>
      <w:r>
        <w:rPr>
          <w:rFonts w:ascii="Times New Roman" w:hAnsi="Times New Roman" w:cs="Times New Roman"/>
          <w:sz w:val="24"/>
          <w:szCs w:val="24"/>
        </w:rPr>
        <w:tab/>
        <w:t>6</w:t>
      </w:r>
      <w:r w:rsidR="00247820">
        <w:rPr>
          <w:rFonts w:ascii="Times New Roman" w:hAnsi="Times New Roman" w:cs="Times New Roman"/>
          <w:sz w:val="24"/>
          <w:szCs w:val="24"/>
        </w:rPr>
        <w:t>7</w:t>
      </w:r>
    </w:p>
    <w:p w14:paraId="6AAE2190" w14:textId="6BDA36A7"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Appendix 2</w:t>
      </w:r>
      <w:r>
        <w:rPr>
          <w:rFonts w:ascii="Times New Roman" w:hAnsi="Times New Roman" w:cs="Times New Roman"/>
          <w:sz w:val="24"/>
          <w:szCs w:val="24"/>
        </w:rPr>
        <w:tab/>
        <w:t>6</w:t>
      </w:r>
      <w:r w:rsidR="00247820">
        <w:rPr>
          <w:rFonts w:ascii="Times New Roman" w:hAnsi="Times New Roman" w:cs="Times New Roman"/>
          <w:sz w:val="24"/>
          <w:szCs w:val="24"/>
        </w:rPr>
        <w:t>9</w:t>
      </w:r>
    </w:p>
    <w:p w14:paraId="354A8DB2" w14:textId="2E14FC58"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Appendix 3</w:t>
      </w:r>
      <w:r>
        <w:rPr>
          <w:rFonts w:ascii="Times New Roman" w:hAnsi="Times New Roman" w:cs="Times New Roman"/>
          <w:sz w:val="24"/>
          <w:szCs w:val="24"/>
        </w:rPr>
        <w:tab/>
        <w:t>7</w:t>
      </w:r>
      <w:r w:rsidR="00247820">
        <w:rPr>
          <w:rFonts w:ascii="Times New Roman" w:hAnsi="Times New Roman" w:cs="Times New Roman"/>
          <w:sz w:val="24"/>
          <w:szCs w:val="24"/>
        </w:rPr>
        <w:t>8</w:t>
      </w:r>
    </w:p>
    <w:p w14:paraId="082AAD39" w14:textId="7B14A763"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lastRenderedPageBreak/>
        <w:t>Appendix 4</w:t>
      </w:r>
      <w:r>
        <w:rPr>
          <w:rFonts w:ascii="Times New Roman" w:hAnsi="Times New Roman" w:cs="Times New Roman"/>
          <w:sz w:val="24"/>
          <w:szCs w:val="24"/>
        </w:rPr>
        <w:tab/>
      </w:r>
      <w:r w:rsidR="00247820">
        <w:rPr>
          <w:rFonts w:ascii="Times New Roman" w:hAnsi="Times New Roman" w:cs="Times New Roman"/>
          <w:sz w:val="24"/>
          <w:szCs w:val="24"/>
        </w:rPr>
        <w:t>81</w:t>
      </w:r>
    </w:p>
    <w:p w14:paraId="68442917" w14:textId="05AD24C8"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Appendix 5</w:t>
      </w:r>
      <w:r>
        <w:rPr>
          <w:rFonts w:ascii="Times New Roman" w:hAnsi="Times New Roman" w:cs="Times New Roman"/>
          <w:sz w:val="24"/>
          <w:szCs w:val="24"/>
        </w:rPr>
        <w:tab/>
      </w:r>
      <w:r w:rsidR="00247820">
        <w:rPr>
          <w:rFonts w:ascii="Times New Roman" w:hAnsi="Times New Roman" w:cs="Times New Roman"/>
          <w:sz w:val="24"/>
          <w:szCs w:val="24"/>
        </w:rPr>
        <w:t>82</w:t>
      </w:r>
    </w:p>
    <w:p w14:paraId="276FDBF4" w14:textId="6CEBEAF8"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Appendix 6</w:t>
      </w:r>
      <w:r w:rsidR="00247820">
        <w:rPr>
          <w:rFonts w:ascii="Times New Roman" w:hAnsi="Times New Roman" w:cs="Times New Roman"/>
          <w:sz w:val="24"/>
          <w:szCs w:val="24"/>
        </w:rPr>
        <w:t xml:space="preserve">                                                                                                                    100</w:t>
      </w:r>
      <w:r w:rsidRPr="004343E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783687B" w14:textId="7887E2AC" w:rsidR="00AB0E2F" w:rsidRDefault="00AB0E2F" w:rsidP="00AB0E2F">
      <w:pPr>
        <w:tabs>
          <w:tab w:val="left" w:pos="8222"/>
        </w:tabs>
        <w:rPr>
          <w:rFonts w:ascii="Times New Roman" w:hAnsi="Times New Roman" w:cs="Times New Roman"/>
          <w:sz w:val="24"/>
          <w:szCs w:val="24"/>
        </w:rPr>
      </w:pPr>
    </w:p>
    <w:p w14:paraId="100FCA10" w14:textId="77777777" w:rsidR="00FE7FFB" w:rsidRDefault="00FE7FFB" w:rsidP="00AB0E2F">
      <w:pPr>
        <w:tabs>
          <w:tab w:val="left" w:pos="8222"/>
        </w:tabs>
        <w:rPr>
          <w:rFonts w:ascii="Times New Roman" w:hAnsi="Times New Roman" w:cs="Times New Roman"/>
          <w:sz w:val="24"/>
          <w:szCs w:val="24"/>
        </w:rPr>
      </w:pPr>
    </w:p>
    <w:p w14:paraId="36F2B21A" w14:textId="3027C093" w:rsidR="00D2123F" w:rsidRDefault="00AB0E2F" w:rsidP="00AB0E2F">
      <w:pPr>
        <w:tabs>
          <w:tab w:val="left" w:pos="8222"/>
        </w:tabs>
        <w:rPr>
          <w:rFonts w:ascii="Times New Roman" w:hAnsi="Times New Roman" w:cs="Times New Roman"/>
          <w:sz w:val="24"/>
          <w:szCs w:val="24"/>
        </w:rPr>
      </w:pPr>
      <w:r>
        <w:rPr>
          <w:rFonts w:ascii="Times New Roman" w:hAnsi="Times New Roman" w:cs="Times New Roman"/>
          <w:sz w:val="24"/>
          <w:szCs w:val="24"/>
        </w:rPr>
        <w:tab/>
      </w:r>
    </w:p>
    <w:p w14:paraId="00139CFA" w14:textId="77777777" w:rsidR="00D2123F" w:rsidRDefault="00D2123F">
      <w:pPr>
        <w:rPr>
          <w:rFonts w:ascii="Times New Roman" w:hAnsi="Times New Roman" w:cs="Times New Roman"/>
          <w:sz w:val="24"/>
          <w:szCs w:val="24"/>
        </w:rPr>
      </w:pPr>
      <w:r>
        <w:rPr>
          <w:rFonts w:ascii="Times New Roman" w:hAnsi="Times New Roman" w:cs="Times New Roman"/>
          <w:sz w:val="24"/>
          <w:szCs w:val="24"/>
        </w:rPr>
        <w:br w:type="page"/>
      </w:r>
    </w:p>
    <w:p w14:paraId="4FB00E77" w14:textId="11961CB0" w:rsidR="00AB0E2F" w:rsidRDefault="00D2123F" w:rsidP="00D2123F">
      <w:pPr>
        <w:tabs>
          <w:tab w:val="left" w:pos="8222"/>
        </w:tabs>
        <w:jc w:val="center"/>
        <w:rPr>
          <w:rFonts w:ascii="Times New Roman" w:hAnsi="Times New Roman" w:cs="Times New Roman"/>
          <w:sz w:val="24"/>
          <w:szCs w:val="24"/>
        </w:rPr>
      </w:pPr>
      <w:r>
        <w:rPr>
          <w:rFonts w:ascii="Times New Roman" w:hAnsi="Times New Roman" w:cs="Times New Roman"/>
          <w:sz w:val="24"/>
          <w:szCs w:val="24"/>
        </w:rPr>
        <w:lastRenderedPageBreak/>
        <w:t>LIST OF FIGURES</w:t>
      </w:r>
      <w:r w:rsidR="004A29E1">
        <w:rPr>
          <w:rFonts w:ascii="Times New Roman" w:hAnsi="Times New Roman" w:cs="Times New Roman"/>
          <w:sz w:val="24"/>
          <w:szCs w:val="24"/>
        </w:rPr>
        <w:t>,</w:t>
      </w:r>
      <w:r w:rsidR="006752CF">
        <w:rPr>
          <w:rFonts w:ascii="Times New Roman" w:hAnsi="Times New Roman" w:cs="Times New Roman"/>
          <w:sz w:val="24"/>
          <w:szCs w:val="24"/>
        </w:rPr>
        <w:t xml:space="preserve"> CHARTS</w:t>
      </w:r>
      <w:r w:rsidR="004A29E1">
        <w:rPr>
          <w:rFonts w:ascii="Times New Roman" w:hAnsi="Times New Roman" w:cs="Times New Roman"/>
          <w:sz w:val="24"/>
          <w:szCs w:val="24"/>
        </w:rPr>
        <w:t xml:space="preserve"> AND TABLES</w:t>
      </w:r>
    </w:p>
    <w:p w14:paraId="280B19DB" w14:textId="4CEBB6A8" w:rsidR="00D2123F" w:rsidRDefault="00D2123F" w:rsidP="00D2123F">
      <w:pPr>
        <w:tabs>
          <w:tab w:val="left" w:pos="8222"/>
        </w:tabs>
        <w:rPr>
          <w:rFonts w:ascii="Times New Roman" w:hAnsi="Times New Roman" w:cs="Times New Roman"/>
          <w:sz w:val="24"/>
          <w:szCs w:val="24"/>
        </w:rPr>
      </w:pPr>
    </w:p>
    <w:p w14:paraId="09CB2B8B" w14:textId="2D923B87" w:rsidR="00D2123F" w:rsidRDefault="00D2123F" w:rsidP="00C82A67">
      <w:pPr>
        <w:tabs>
          <w:tab w:val="left" w:pos="7938"/>
          <w:tab w:val="left" w:pos="8222"/>
        </w:tabs>
        <w:rPr>
          <w:rFonts w:ascii="Times New Roman" w:hAnsi="Times New Roman" w:cs="Times New Roman"/>
          <w:sz w:val="24"/>
          <w:szCs w:val="24"/>
        </w:rPr>
      </w:pPr>
      <w:r>
        <w:rPr>
          <w:rFonts w:ascii="Times New Roman" w:hAnsi="Times New Roman" w:cs="Times New Roman"/>
          <w:sz w:val="24"/>
          <w:szCs w:val="24"/>
        </w:rPr>
        <w:t>FIGURES</w:t>
      </w:r>
      <w:r w:rsidR="00C82A67">
        <w:rPr>
          <w:rFonts w:ascii="Times New Roman" w:hAnsi="Times New Roman" w:cs="Times New Roman"/>
          <w:sz w:val="24"/>
          <w:szCs w:val="24"/>
        </w:rPr>
        <w:tab/>
        <w:t>Page</w:t>
      </w:r>
    </w:p>
    <w:p w14:paraId="1E9CF88F" w14:textId="5E027EB6" w:rsidR="00D2123F" w:rsidRDefault="00D2123F" w:rsidP="00D2123F">
      <w:pPr>
        <w:tabs>
          <w:tab w:val="left" w:pos="8222"/>
        </w:tabs>
        <w:rPr>
          <w:rFonts w:ascii="Times New Roman" w:hAnsi="Times New Roman" w:cs="Times New Roman"/>
          <w:sz w:val="24"/>
          <w:szCs w:val="24"/>
        </w:rPr>
      </w:pPr>
      <w:r>
        <w:rPr>
          <w:rFonts w:ascii="Times New Roman" w:hAnsi="Times New Roman" w:cs="Times New Roman"/>
          <w:sz w:val="24"/>
          <w:szCs w:val="24"/>
        </w:rPr>
        <w:t>Figure 1 – Model of Support for NQSWs</w:t>
      </w:r>
      <w:r>
        <w:rPr>
          <w:rFonts w:ascii="Times New Roman" w:hAnsi="Times New Roman" w:cs="Times New Roman"/>
          <w:sz w:val="24"/>
          <w:szCs w:val="24"/>
        </w:rPr>
        <w:tab/>
        <w:t>8</w:t>
      </w:r>
    </w:p>
    <w:p w14:paraId="20C3EFB3" w14:textId="418AE60C" w:rsidR="00C82A67" w:rsidRDefault="00C82A67" w:rsidP="00D2123F">
      <w:pPr>
        <w:tabs>
          <w:tab w:val="left" w:pos="8222"/>
        </w:tabs>
        <w:rPr>
          <w:rFonts w:ascii="Times New Roman" w:hAnsi="Times New Roman" w:cs="Times New Roman"/>
          <w:sz w:val="24"/>
          <w:szCs w:val="24"/>
        </w:rPr>
      </w:pPr>
      <w:r>
        <w:rPr>
          <w:rFonts w:ascii="Times New Roman" w:hAnsi="Times New Roman" w:cs="Times New Roman"/>
          <w:sz w:val="24"/>
          <w:szCs w:val="24"/>
        </w:rPr>
        <w:t>Figure 2 – Components of an Education &amp; Learning Programme</w:t>
      </w:r>
      <w:r>
        <w:rPr>
          <w:rFonts w:ascii="Times New Roman" w:hAnsi="Times New Roman" w:cs="Times New Roman"/>
          <w:sz w:val="24"/>
          <w:szCs w:val="24"/>
        </w:rPr>
        <w:tab/>
        <w:t>9</w:t>
      </w:r>
    </w:p>
    <w:p w14:paraId="08A8348A" w14:textId="73B7B805" w:rsidR="00C82A67" w:rsidRDefault="00C82A67" w:rsidP="00D2123F">
      <w:pPr>
        <w:tabs>
          <w:tab w:val="left" w:pos="8222"/>
        </w:tabs>
        <w:rPr>
          <w:rFonts w:ascii="Times New Roman" w:hAnsi="Times New Roman" w:cs="Times New Roman"/>
          <w:sz w:val="24"/>
          <w:szCs w:val="24"/>
        </w:rPr>
      </w:pPr>
      <w:r>
        <w:rPr>
          <w:rFonts w:ascii="Times New Roman" w:hAnsi="Times New Roman" w:cs="Times New Roman"/>
          <w:sz w:val="24"/>
          <w:szCs w:val="24"/>
        </w:rPr>
        <w:t>Figure 3 – Kolb’s Experiential Learning Model</w:t>
      </w:r>
      <w:r>
        <w:rPr>
          <w:rFonts w:ascii="Times New Roman" w:hAnsi="Times New Roman" w:cs="Times New Roman"/>
          <w:sz w:val="24"/>
          <w:szCs w:val="24"/>
        </w:rPr>
        <w:tab/>
        <w:t>10</w:t>
      </w:r>
    </w:p>
    <w:p w14:paraId="6A1B9C83" w14:textId="405041CE" w:rsidR="00C82A67" w:rsidRDefault="00C82A67" w:rsidP="00D2123F">
      <w:pPr>
        <w:tabs>
          <w:tab w:val="left" w:pos="8222"/>
        </w:tabs>
        <w:rPr>
          <w:rFonts w:ascii="Times New Roman" w:hAnsi="Times New Roman" w:cs="Times New Roman"/>
          <w:sz w:val="24"/>
          <w:szCs w:val="24"/>
        </w:rPr>
      </w:pPr>
    </w:p>
    <w:p w14:paraId="61F94B1C" w14:textId="723161AA" w:rsidR="00C82A67" w:rsidRDefault="00C82A67" w:rsidP="00D2123F">
      <w:pPr>
        <w:tabs>
          <w:tab w:val="left" w:pos="8222"/>
        </w:tabs>
        <w:rPr>
          <w:rFonts w:ascii="Times New Roman" w:hAnsi="Times New Roman" w:cs="Times New Roman"/>
          <w:sz w:val="24"/>
          <w:szCs w:val="24"/>
        </w:rPr>
      </w:pPr>
      <w:r>
        <w:rPr>
          <w:rFonts w:ascii="Times New Roman" w:hAnsi="Times New Roman" w:cs="Times New Roman"/>
          <w:sz w:val="24"/>
          <w:szCs w:val="24"/>
        </w:rPr>
        <w:t>CHARTS</w:t>
      </w:r>
    </w:p>
    <w:p w14:paraId="6B7CA9FF" w14:textId="4D8DAC9D"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1  – </w:t>
      </w:r>
      <w:r>
        <w:rPr>
          <w:rFonts w:ascii="Times New Roman" w:hAnsi="Times New Roman" w:cs="Times New Roman"/>
          <w:sz w:val="24"/>
          <w:szCs w:val="24"/>
        </w:rPr>
        <w:tab/>
        <w:t>Which factors influenced your choice of employment?</w:t>
      </w:r>
      <w:r>
        <w:rPr>
          <w:rFonts w:ascii="Times New Roman" w:hAnsi="Times New Roman" w:cs="Times New Roman"/>
          <w:sz w:val="24"/>
          <w:szCs w:val="24"/>
        </w:rPr>
        <w:tab/>
        <w:t>39</w:t>
      </w:r>
    </w:p>
    <w:p w14:paraId="35C3617D" w14:textId="4F23E51E"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2  – </w:t>
      </w:r>
      <w:r>
        <w:rPr>
          <w:rFonts w:ascii="Times New Roman" w:hAnsi="Times New Roman" w:cs="Times New Roman"/>
          <w:sz w:val="24"/>
          <w:szCs w:val="24"/>
        </w:rPr>
        <w:tab/>
        <w:t>Sex: by Age</w:t>
      </w:r>
      <w:r>
        <w:rPr>
          <w:rFonts w:ascii="Times New Roman" w:hAnsi="Times New Roman" w:cs="Times New Roman"/>
          <w:sz w:val="24"/>
          <w:szCs w:val="24"/>
        </w:rPr>
        <w:tab/>
        <w:t>40</w:t>
      </w:r>
    </w:p>
    <w:p w14:paraId="648D1FAB" w14:textId="2F1980D3"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3  – </w:t>
      </w:r>
      <w:r>
        <w:rPr>
          <w:rFonts w:ascii="Times New Roman" w:hAnsi="Times New Roman" w:cs="Times New Roman"/>
          <w:sz w:val="24"/>
          <w:szCs w:val="24"/>
        </w:rPr>
        <w:tab/>
        <w:t>Ethnic Origin</w:t>
      </w:r>
      <w:r>
        <w:rPr>
          <w:rFonts w:ascii="Times New Roman" w:hAnsi="Times New Roman" w:cs="Times New Roman"/>
          <w:sz w:val="24"/>
          <w:szCs w:val="24"/>
        </w:rPr>
        <w:tab/>
        <w:t>40</w:t>
      </w:r>
    </w:p>
    <w:p w14:paraId="2301ABBA" w14:textId="006FD8BA"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4  – </w:t>
      </w:r>
      <w:r>
        <w:rPr>
          <w:rFonts w:ascii="Times New Roman" w:hAnsi="Times New Roman" w:cs="Times New Roman"/>
          <w:sz w:val="24"/>
          <w:szCs w:val="24"/>
        </w:rPr>
        <w:tab/>
        <w:t xml:space="preserve">As part of your induction, please tick which of the following you </w:t>
      </w:r>
    </w:p>
    <w:p w14:paraId="09889C5C" w14:textId="1225C1EF"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received</w:t>
      </w:r>
      <w:r>
        <w:rPr>
          <w:rFonts w:ascii="Times New Roman" w:hAnsi="Times New Roman" w:cs="Times New Roman"/>
          <w:sz w:val="24"/>
          <w:szCs w:val="24"/>
        </w:rPr>
        <w:tab/>
        <w:t>42</w:t>
      </w:r>
    </w:p>
    <w:p w14:paraId="0D45A2D6" w14:textId="5DDA0247"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5  – </w:t>
      </w:r>
      <w:r>
        <w:rPr>
          <w:rFonts w:ascii="Times New Roman" w:hAnsi="Times New Roman" w:cs="Times New Roman"/>
          <w:sz w:val="24"/>
          <w:szCs w:val="24"/>
        </w:rPr>
        <w:tab/>
        <w:t>Please rate the quality of your induction</w:t>
      </w:r>
      <w:r>
        <w:rPr>
          <w:rFonts w:ascii="Times New Roman" w:hAnsi="Times New Roman" w:cs="Times New Roman"/>
          <w:sz w:val="24"/>
          <w:szCs w:val="24"/>
        </w:rPr>
        <w:tab/>
        <w:t>43</w:t>
      </w:r>
    </w:p>
    <w:p w14:paraId="789F7282" w14:textId="2ECBF753"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6  –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Please rate the quality of mentoring support received</w:t>
      </w:r>
      <w:r>
        <w:rPr>
          <w:rFonts w:ascii="Times New Roman" w:hAnsi="Times New Roman" w:cs="Times New Roman"/>
          <w:sz w:val="24"/>
          <w:szCs w:val="24"/>
        </w:rPr>
        <w:tab/>
        <w:t>45</w:t>
      </w:r>
    </w:p>
    <w:p w14:paraId="27839A3A" w14:textId="61DC0298"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7  – </w:t>
      </w:r>
      <w:r>
        <w:rPr>
          <w:rFonts w:ascii="Times New Roman" w:hAnsi="Times New Roman" w:cs="Times New Roman"/>
          <w:sz w:val="24"/>
          <w:szCs w:val="24"/>
        </w:rPr>
        <w:tab/>
        <w:t>How long have you been given protection for?</w:t>
      </w:r>
      <w:r>
        <w:rPr>
          <w:rFonts w:ascii="Times New Roman" w:hAnsi="Times New Roman" w:cs="Times New Roman"/>
          <w:sz w:val="24"/>
          <w:szCs w:val="24"/>
        </w:rPr>
        <w:tab/>
        <w:t>46</w:t>
      </w:r>
    </w:p>
    <w:p w14:paraId="75962A8A" w14:textId="505C5A15"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8  – </w:t>
      </w:r>
      <w:r>
        <w:rPr>
          <w:rFonts w:ascii="Times New Roman" w:hAnsi="Times New Roman" w:cs="Times New Roman"/>
          <w:sz w:val="24"/>
          <w:szCs w:val="24"/>
        </w:rPr>
        <w:tab/>
        <w:t>Please state which case work you were given protection for</w:t>
      </w:r>
      <w:r>
        <w:rPr>
          <w:rFonts w:ascii="Times New Roman" w:hAnsi="Times New Roman" w:cs="Times New Roman"/>
          <w:sz w:val="24"/>
          <w:szCs w:val="24"/>
        </w:rPr>
        <w:tab/>
        <w:t>47</w:t>
      </w:r>
    </w:p>
    <w:p w14:paraId="7F289967" w14:textId="01F8C1CE"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9  – </w:t>
      </w:r>
      <w:r>
        <w:rPr>
          <w:rFonts w:ascii="Times New Roman" w:hAnsi="Times New Roman" w:cs="Times New Roman"/>
          <w:sz w:val="24"/>
          <w:szCs w:val="24"/>
        </w:rPr>
        <w:tab/>
        <w:t>Please rate the quality of your supervision</w:t>
      </w:r>
      <w:r>
        <w:rPr>
          <w:rFonts w:ascii="Times New Roman" w:hAnsi="Times New Roman" w:cs="Times New Roman"/>
          <w:sz w:val="24"/>
          <w:szCs w:val="24"/>
        </w:rPr>
        <w:tab/>
        <w:t>48</w:t>
      </w:r>
    </w:p>
    <w:p w14:paraId="3DCFA566" w14:textId="77F504A8"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10 – </w:t>
      </w:r>
      <w:r w:rsidR="006752CF">
        <w:rPr>
          <w:rFonts w:ascii="Times New Roman" w:hAnsi="Times New Roman" w:cs="Times New Roman"/>
          <w:sz w:val="24"/>
          <w:szCs w:val="24"/>
        </w:rPr>
        <w:tab/>
      </w:r>
      <w:r>
        <w:rPr>
          <w:rFonts w:ascii="Times New Roman" w:hAnsi="Times New Roman" w:cs="Times New Roman"/>
          <w:sz w:val="24"/>
          <w:szCs w:val="24"/>
        </w:rPr>
        <w:t>Please rate the quality of the learning and development opportunities</w:t>
      </w:r>
      <w:r w:rsidR="006752CF">
        <w:rPr>
          <w:rFonts w:ascii="Times New Roman" w:hAnsi="Times New Roman" w:cs="Times New Roman"/>
          <w:sz w:val="24"/>
          <w:szCs w:val="24"/>
        </w:rPr>
        <w:tab/>
        <w:t>49</w:t>
      </w:r>
    </w:p>
    <w:p w14:paraId="7587EAE3" w14:textId="77777777" w:rsidR="004A29E1" w:rsidRDefault="004A29E1" w:rsidP="00C82A67">
      <w:pPr>
        <w:tabs>
          <w:tab w:val="left" w:pos="1134"/>
          <w:tab w:val="left" w:pos="1418"/>
          <w:tab w:val="left" w:pos="8222"/>
        </w:tabs>
        <w:rPr>
          <w:rFonts w:ascii="Times New Roman" w:hAnsi="Times New Roman" w:cs="Times New Roman"/>
          <w:sz w:val="24"/>
          <w:szCs w:val="24"/>
        </w:rPr>
      </w:pPr>
    </w:p>
    <w:p w14:paraId="2CD0BAD4" w14:textId="457D5DE5"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TABLES</w:t>
      </w:r>
    </w:p>
    <w:p w14:paraId="564A80B6" w14:textId="77777777"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 1 -</w:t>
      </w:r>
      <w:r>
        <w:rPr>
          <w:rFonts w:ascii="Times New Roman" w:hAnsi="Times New Roman" w:cs="Times New Roman"/>
          <w:sz w:val="24"/>
          <w:szCs w:val="24"/>
        </w:rPr>
        <w:tab/>
        <w:t>Upon commencement in your qualified social work role did you receive a</w:t>
      </w:r>
    </w:p>
    <w:p w14:paraId="364476B9" w14:textId="2926987F"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Personal Development Plan?</w:t>
      </w:r>
      <w:r w:rsidR="006752CF">
        <w:rPr>
          <w:rFonts w:ascii="Times New Roman" w:hAnsi="Times New Roman" w:cs="Times New Roman"/>
          <w:sz w:val="24"/>
          <w:szCs w:val="24"/>
        </w:rPr>
        <w:tab/>
      </w:r>
      <w:r>
        <w:rPr>
          <w:rFonts w:ascii="Times New Roman" w:hAnsi="Times New Roman" w:cs="Times New Roman"/>
          <w:sz w:val="24"/>
          <w:szCs w:val="24"/>
        </w:rPr>
        <w:t>46</w:t>
      </w:r>
    </w:p>
    <w:p w14:paraId="1FF11A63" w14:textId="77777777"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 2 -</w:t>
      </w:r>
      <w:r>
        <w:rPr>
          <w:rFonts w:ascii="Times New Roman" w:hAnsi="Times New Roman" w:cs="Times New Roman"/>
          <w:sz w:val="24"/>
          <w:szCs w:val="24"/>
        </w:rPr>
        <w:tab/>
        <w:t>When did you have a Personal Development Plan completed?</w:t>
      </w:r>
      <w:r w:rsidR="006752CF">
        <w:rPr>
          <w:rFonts w:ascii="Times New Roman" w:hAnsi="Times New Roman" w:cs="Times New Roman"/>
          <w:sz w:val="24"/>
          <w:szCs w:val="24"/>
        </w:rPr>
        <w:tab/>
      </w:r>
      <w:r>
        <w:rPr>
          <w:rFonts w:ascii="Times New Roman" w:hAnsi="Times New Roman" w:cs="Times New Roman"/>
          <w:sz w:val="24"/>
          <w:szCs w:val="24"/>
        </w:rPr>
        <w:t>46</w:t>
      </w:r>
    </w:p>
    <w:p w14:paraId="73BCD38F" w14:textId="77777777"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 3 -</w:t>
      </w:r>
      <w:r>
        <w:rPr>
          <w:rFonts w:ascii="Times New Roman" w:hAnsi="Times New Roman" w:cs="Times New Roman"/>
          <w:sz w:val="24"/>
          <w:szCs w:val="24"/>
        </w:rPr>
        <w:tab/>
        <w:t>Most helpful learning experiences during FYIP/Other experiences</w:t>
      </w:r>
    </w:p>
    <w:p w14:paraId="3AC7A40F" w14:textId="0A8203A5" w:rsidR="006752CF"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Important for FYIP but not received</w:t>
      </w:r>
      <w:r>
        <w:rPr>
          <w:rFonts w:ascii="Times New Roman" w:hAnsi="Times New Roman" w:cs="Times New Roman"/>
          <w:sz w:val="24"/>
          <w:szCs w:val="24"/>
        </w:rPr>
        <w:tab/>
        <w:t>52</w:t>
      </w:r>
      <w:r w:rsidR="006752CF">
        <w:rPr>
          <w:rFonts w:ascii="Times New Roman" w:hAnsi="Times New Roman" w:cs="Times New Roman"/>
          <w:sz w:val="24"/>
          <w:szCs w:val="24"/>
        </w:rPr>
        <w:tab/>
      </w:r>
    </w:p>
    <w:p w14:paraId="06805C76" w14:textId="00A51F82" w:rsidR="00AB0E2F" w:rsidRPr="00AB0E2F" w:rsidRDefault="00AB0E2F" w:rsidP="00AB0E2F">
      <w:pPr>
        <w:tabs>
          <w:tab w:val="left" w:pos="8222"/>
        </w:tabs>
        <w:rPr>
          <w:rFonts w:ascii="Times New Roman" w:hAnsi="Times New Roman" w:cs="Times New Roman"/>
          <w:sz w:val="24"/>
          <w:szCs w:val="24"/>
        </w:rPr>
      </w:pPr>
      <w:r>
        <w:rPr>
          <w:rFonts w:ascii="Times New Roman" w:hAnsi="Times New Roman" w:cs="Times New Roman"/>
          <w:sz w:val="24"/>
          <w:szCs w:val="24"/>
        </w:rPr>
        <w:tab/>
      </w:r>
    </w:p>
    <w:p w14:paraId="69A3B924" w14:textId="38D2841E" w:rsidR="001A7220" w:rsidRDefault="00481411" w:rsidP="006752CF">
      <w:pPr>
        <w:jc w:val="center"/>
        <w:rPr>
          <w:rFonts w:ascii="Times New Roman" w:hAnsi="Times New Roman" w:cs="Times New Roman"/>
          <w:sz w:val="24"/>
          <w:szCs w:val="24"/>
        </w:rPr>
      </w:pPr>
      <w:r>
        <w:rPr>
          <w:rFonts w:ascii="Times New Roman" w:hAnsi="Times New Roman" w:cs="Times New Roman"/>
          <w:sz w:val="24"/>
          <w:szCs w:val="24"/>
        </w:rPr>
        <w:br w:type="page"/>
      </w:r>
      <w:r w:rsidR="006752CF">
        <w:rPr>
          <w:rFonts w:ascii="Times New Roman" w:hAnsi="Times New Roman" w:cs="Times New Roman"/>
          <w:sz w:val="24"/>
          <w:szCs w:val="24"/>
        </w:rPr>
        <w:lastRenderedPageBreak/>
        <w:t>LIST OF ABBREVIATIONS</w:t>
      </w:r>
    </w:p>
    <w:p w14:paraId="7F234F0F" w14:textId="089CDC54" w:rsidR="004A29E1" w:rsidRDefault="004A29E1" w:rsidP="004A29E1">
      <w:pPr>
        <w:rPr>
          <w:rFonts w:ascii="Times New Roman" w:hAnsi="Times New Roman" w:cs="Times New Roman"/>
          <w:sz w:val="24"/>
          <w:szCs w:val="24"/>
        </w:rPr>
      </w:pPr>
    </w:p>
    <w:p w14:paraId="04BD28F5" w14:textId="7036AD1E"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AL</w:t>
      </w:r>
      <w:r>
        <w:rPr>
          <w:rFonts w:ascii="Times New Roman" w:hAnsi="Times New Roman" w:cs="Times New Roman"/>
          <w:sz w:val="24"/>
          <w:szCs w:val="24"/>
        </w:rPr>
        <w:tab/>
        <w:t>-</w:t>
      </w:r>
      <w:r>
        <w:rPr>
          <w:rFonts w:ascii="Times New Roman" w:hAnsi="Times New Roman" w:cs="Times New Roman"/>
          <w:sz w:val="24"/>
          <w:szCs w:val="24"/>
        </w:rPr>
        <w:tab/>
        <w:t>Analysis of Learning</w:t>
      </w:r>
    </w:p>
    <w:p w14:paraId="7C9C5BB2" w14:textId="76DC8C6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ASYE</w:t>
      </w:r>
      <w:r>
        <w:rPr>
          <w:rFonts w:ascii="Times New Roman" w:hAnsi="Times New Roman" w:cs="Times New Roman"/>
          <w:sz w:val="24"/>
          <w:szCs w:val="24"/>
        </w:rPr>
        <w:tab/>
        <w:t>-</w:t>
      </w:r>
      <w:r>
        <w:rPr>
          <w:rFonts w:ascii="Times New Roman" w:hAnsi="Times New Roman" w:cs="Times New Roman"/>
          <w:sz w:val="24"/>
          <w:szCs w:val="24"/>
        </w:rPr>
        <w:tab/>
        <w:t>Assessed and Supported Year in Employment</w:t>
      </w:r>
    </w:p>
    <w:p w14:paraId="060312AE" w14:textId="780FC1E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BERA</w:t>
      </w:r>
      <w:r>
        <w:rPr>
          <w:rFonts w:ascii="Times New Roman" w:hAnsi="Times New Roman" w:cs="Times New Roman"/>
          <w:sz w:val="24"/>
          <w:szCs w:val="24"/>
        </w:rPr>
        <w:tab/>
        <w:t>-</w:t>
      </w:r>
      <w:r>
        <w:rPr>
          <w:rFonts w:ascii="Times New Roman" w:hAnsi="Times New Roman" w:cs="Times New Roman"/>
          <w:sz w:val="24"/>
          <w:szCs w:val="24"/>
        </w:rPr>
        <w:tab/>
        <w:t>British Educational Research Association</w:t>
      </w:r>
    </w:p>
    <w:p w14:paraId="0F8E7A29" w14:textId="7CA2219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CCW</w:t>
      </w:r>
      <w:r>
        <w:rPr>
          <w:rFonts w:ascii="Times New Roman" w:hAnsi="Times New Roman" w:cs="Times New Roman"/>
          <w:sz w:val="24"/>
          <w:szCs w:val="24"/>
        </w:rPr>
        <w:tab/>
        <w:t>-</w:t>
      </w:r>
      <w:r>
        <w:rPr>
          <w:rFonts w:ascii="Times New Roman" w:hAnsi="Times New Roman" w:cs="Times New Roman"/>
          <w:sz w:val="24"/>
          <w:szCs w:val="24"/>
        </w:rPr>
        <w:tab/>
        <w:t>Care Council for Wales</w:t>
      </w:r>
    </w:p>
    <w:p w14:paraId="04A499A3" w14:textId="72EF8541"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CoPP</w:t>
      </w:r>
      <w:r>
        <w:rPr>
          <w:rFonts w:ascii="Times New Roman" w:hAnsi="Times New Roman" w:cs="Times New Roman"/>
          <w:sz w:val="24"/>
          <w:szCs w:val="24"/>
        </w:rPr>
        <w:tab/>
        <w:t>-</w:t>
      </w:r>
      <w:r>
        <w:rPr>
          <w:rFonts w:ascii="Times New Roman" w:hAnsi="Times New Roman" w:cs="Times New Roman"/>
          <w:sz w:val="24"/>
          <w:szCs w:val="24"/>
        </w:rPr>
        <w:tab/>
        <w:t>Code of Professional Practice</w:t>
      </w:r>
    </w:p>
    <w:p w14:paraId="69D801ED" w14:textId="433B25C3"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CPEL</w:t>
      </w:r>
      <w:r>
        <w:rPr>
          <w:rFonts w:ascii="Times New Roman" w:hAnsi="Times New Roman" w:cs="Times New Roman"/>
          <w:sz w:val="24"/>
          <w:szCs w:val="24"/>
        </w:rPr>
        <w:tab/>
        <w:t>-</w:t>
      </w:r>
      <w:r>
        <w:rPr>
          <w:rFonts w:ascii="Times New Roman" w:hAnsi="Times New Roman" w:cs="Times New Roman"/>
          <w:sz w:val="24"/>
          <w:szCs w:val="24"/>
        </w:rPr>
        <w:tab/>
        <w:t>Continuous Professional Education and Learning</w:t>
      </w:r>
    </w:p>
    <w:p w14:paraId="4F248C72" w14:textId="69C06212"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CSSIW</w:t>
      </w:r>
      <w:r>
        <w:rPr>
          <w:rFonts w:ascii="Times New Roman" w:hAnsi="Times New Roman" w:cs="Times New Roman"/>
          <w:sz w:val="24"/>
          <w:szCs w:val="24"/>
        </w:rPr>
        <w:tab/>
        <w:t>-</w:t>
      </w:r>
      <w:r>
        <w:rPr>
          <w:rFonts w:ascii="Times New Roman" w:hAnsi="Times New Roman" w:cs="Times New Roman"/>
          <w:sz w:val="24"/>
          <w:szCs w:val="24"/>
        </w:rPr>
        <w:tab/>
        <w:t>Care and Social Services Inspectorate Wales</w:t>
      </w:r>
    </w:p>
    <w:p w14:paraId="147F4DB8" w14:textId="63FF43E7"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CWDC</w:t>
      </w:r>
      <w:r>
        <w:rPr>
          <w:rFonts w:ascii="Times New Roman" w:hAnsi="Times New Roman" w:cs="Times New Roman"/>
          <w:sz w:val="24"/>
          <w:szCs w:val="24"/>
        </w:rPr>
        <w:tab/>
        <w:t>-</w:t>
      </w:r>
      <w:r>
        <w:rPr>
          <w:rFonts w:ascii="Times New Roman" w:hAnsi="Times New Roman" w:cs="Times New Roman"/>
          <w:sz w:val="24"/>
          <w:szCs w:val="24"/>
        </w:rPr>
        <w:tab/>
        <w:t>Children’s Workforce Development Council</w:t>
      </w:r>
    </w:p>
    <w:p w14:paraId="52DCDFB1" w14:textId="00E67E3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ELP</w:t>
      </w:r>
      <w:r>
        <w:rPr>
          <w:rFonts w:ascii="Times New Roman" w:hAnsi="Times New Roman" w:cs="Times New Roman"/>
          <w:sz w:val="24"/>
          <w:szCs w:val="24"/>
        </w:rPr>
        <w:tab/>
        <w:t>-</w:t>
      </w:r>
      <w:r>
        <w:rPr>
          <w:rFonts w:ascii="Times New Roman" w:hAnsi="Times New Roman" w:cs="Times New Roman"/>
          <w:sz w:val="24"/>
          <w:szCs w:val="24"/>
        </w:rPr>
        <w:tab/>
        <w:t>Education and Learning Programme</w:t>
      </w:r>
    </w:p>
    <w:p w14:paraId="25849165" w14:textId="775C7574"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FTYIP</w:t>
      </w:r>
      <w:r>
        <w:rPr>
          <w:rFonts w:ascii="Times New Roman" w:hAnsi="Times New Roman" w:cs="Times New Roman"/>
          <w:sz w:val="24"/>
          <w:szCs w:val="24"/>
        </w:rPr>
        <w:tab/>
        <w:t>-</w:t>
      </w:r>
      <w:r>
        <w:rPr>
          <w:rFonts w:ascii="Times New Roman" w:hAnsi="Times New Roman" w:cs="Times New Roman"/>
          <w:sz w:val="24"/>
          <w:szCs w:val="24"/>
        </w:rPr>
        <w:tab/>
        <w:t>First Three Years in Practice</w:t>
      </w:r>
    </w:p>
    <w:p w14:paraId="3112E18C" w14:textId="1D594285" w:rsidR="004A29E1"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FYIP</w:t>
      </w:r>
      <w:r>
        <w:rPr>
          <w:rFonts w:ascii="Times New Roman" w:hAnsi="Times New Roman" w:cs="Times New Roman"/>
          <w:sz w:val="24"/>
          <w:szCs w:val="24"/>
        </w:rPr>
        <w:tab/>
        <w:t>-</w:t>
      </w:r>
      <w:r>
        <w:rPr>
          <w:rFonts w:ascii="Times New Roman" w:hAnsi="Times New Roman" w:cs="Times New Roman"/>
          <w:sz w:val="24"/>
          <w:szCs w:val="24"/>
        </w:rPr>
        <w:tab/>
        <w:t>First Year in Practice</w:t>
      </w:r>
    </w:p>
    <w:p w14:paraId="0459A89C" w14:textId="6DD4F3B9"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LGA</w:t>
      </w:r>
      <w:r>
        <w:rPr>
          <w:rFonts w:ascii="Times New Roman" w:hAnsi="Times New Roman" w:cs="Times New Roman"/>
          <w:sz w:val="24"/>
          <w:szCs w:val="24"/>
        </w:rPr>
        <w:tab/>
        <w:t>-</w:t>
      </w:r>
      <w:r>
        <w:rPr>
          <w:rFonts w:ascii="Times New Roman" w:hAnsi="Times New Roman" w:cs="Times New Roman"/>
          <w:sz w:val="24"/>
          <w:szCs w:val="24"/>
        </w:rPr>
        <w:tab/>
        <w:t>Local Government Association</w:t>
      </w:r>
    </w:p>
    <w:p w14:paraId="3363DAA0" w14:textId="4960E837"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NISCC</w:t>
      </w:r>
      <w:r>
        <w:rPr>
          <w:rFonts w:ascii="Times New Roman" w:hAnsi="Times New Roman" w:cs="Times New Roman"/>
          <w:sz w:val="24"/>
          <w:szCs w:val="24"/>
        </w:rPr>
        <w:tab/>
        <w:t>-</w:t>
      </w:r>
      <w:r>
        <w:rPr>
          <w:rFonts w:ascii="Times New Roman" w:hAnsi="Times New Roman" w:cs="Times New Roman"/>
          <w:sz w:val="24"/>
          <w:szCs w:val="24"/>
        </w:rPr>
        <w:tab/>
        <w:t>Northern Ireland Social Care Council</w:t>
      </w:r>
    </w:p>
    <w:p w14:paraId="25B96225" w14:textId="05C77B7A"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NOS</w:t>
      </w:r>
      <w:r>
        <w:rPr>
          <w:rFonts w:ascii="Times New Roman" w:hAnsi="Times New Roman" w:cs="Times New Roman"/>
          <w:sz w:val="24"/>
          <w:szCs w:val="24"/>
        </w:rPr>
        <w:tab/>
        <w:t>-</w:t>
      </w:r>
      <w:r>
        <w:rPr>
          <w:rFonts w:ascii="Times New Roman" w:hAnsi="Times New Roman" w:cs="Times New Roman"/>
          <w:sz w:val="24"/>
          <w:szCs w:val="24"/>
        </w:rPr>
        <w:tab/>
        <w:t>National Occupational Standards</w:t>
      </w:r>
    </w:p>
    <w:p w14:paraId="50D8A028" w14:textId="51DDCB96"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NQSWs</w:t>
      </w:r>
      <w:r>
        <w:rPr>
          <w:rFonts w:ascii="Times New Roman" w:hAnsi="Times New Roman" w:cs="Times New Roman"/>
          <w:sz w:val="24"/>
          <w:szCs w:val="24"/>
        </w:rPr>
        <w:tab/>
        <w:t>-</w:t>
      </w:r>
      <w:r>
        <w:rPr>
          <w:rFonts w:ascii="Times New Roman" w:hAnsi="Times New Roman" w:cs="Times New Roman"/>
          <w:sz w:val="24"/>
          <w:szCs w:val="24"/>
        </w:rPr>
        <w:tab/>
        <w:t>Newly Qualified Social Workers</w:t>
      </w:r>
    </w:p>
    <w:p w14:paraId="44D826F6" w14:textId="4B00E710"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OFSTED</w:t>
      </w:r>
      <w:r>
        <w:rPr>
          <w:rFonts w:ascii="Times New Roman" w:hAnsi="Times New Roman" w:cs="Times New Roman"/>
          <w:sz w:val="24"/>
          <w:szCs w:val="24"/>
        </w:rPr>
        <w:tab/>
        <w:t>-</w:t>
      </w:r>
      <w:r>
        <w:rPr>
          <w:rFonts w:ascii="Times New Roman" w:hAnsi="Times New Roman" w:cs="Times New Roman"/>
          <w:sz w:val="24"/>
          <w:szCs w:val="24"/>
        </w:rPr>
        <w:tab/>
        <w:t>Office for Standards in Education, Children’s Services and Skills</w:t>
      </w:r>
    </w:p>
    <w:p w14:paraId="7CAD1B5D" w14:textId="15835252"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PACEC</w:t>
      </w:r>
      <w:r>
        <w:rPr>
          <w:rFonts w:ascii="Times New Roman" w:hAnsi="Times New Roman" w:cs="Times New Roman"/>
          <w:sz w:val="24"/>
          <w:szCs w:val="24"/>
        </w:rPr>
        <w:tab/>
        <w:t>-</w:t>
      </w:r>
      <w:r>
        <w:rPr>
          <w:rFonts w:ascii="Times New Roman" w:hAnsi="Times New Roman" w:cs="Times New Roman"/>
          <w:sz w:val="24"/>
          <w:szCs w:val="24"/>
        </w:rPr>
        <w:tab/>
        <w:t>Public and Corporate Economic Consultants</w:t>
      </w:r>
    </w:p>
    <w:p w14:paraId="69F9CE75" w14:textId="1D96FE9D"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PCF</w:t>
      </w:r>
      <w:r>
        <w:rPr>
          <w:rFonts w:ascii="Times New Roman" w:hAnsi="Times New Roman" w:cs="Times New Roman"/>
          <w:sz w:val="24"/>
          <w:szCs w:val="24"/>
        </w:rPr>
        <w:tab/>
        <w:t>-</w:t>
      </w:r>
      <w:r>
        <w:rPr>
          <w:rFonts w:ascii="Times New Roman" w:hAnsi="Times New Roman" w:cs="Times New Roman"/>
          <w:sz w:val="24"/>
          <w:szCs w:val="24"/>
        </w:rPr>
        <w:tab/>
        <w:t>Professional Capabilities Framework</w:t>
      </w:r>
    </w:p>
    <w:p w14:paraId="44B290FF" w14:textId="67D9D610"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PDP</w:t>
      </w:r>
      <w:r>
        <w:rPr>
          <w:rFonts w:ascii="Times New Roman" w:hAnsi="Times New Roman" w:cs="Times New Roman"/>
          <w:sz w:val="24"/>
          <w:szCs w:val="24"/>
        </w:rPr>
        <w:tab/>
        <w:t>-</w:t>
      </w:r>
      <w:r>
        <w:rPr>
          <w:rFonts w:ascii="Times New Roman" w:hAnsi="Times New Roman" w:cs="Times New Roman"/>
          <w:sz w:val="24"/>
          <w:szCs w:val="24"/>
        </w:rPr>
        <w:tab/>
        <w:t>Personal Development Plan</w:t>
      </w:r>
    </w:p>
    <w:p w14:paraId="2AF621FE" w14:textId="7A99C6DD"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PLOs</w:t>
      </w:r>
      <w:r>
        <w:rPr>
          <w:rFonts w:ascii="Times New Roman" w:hAnsi="Times New Roman" w:cs="Times New Roman"/>
          <w:sz w:val="24"/>
          <w:szCs w:val="24"/>
        </w:rPr>
        <w:tab/>
        <w:t>-</w:t>
      </w:r>
      <w:r>
        <w:rPr>
          <w:rFonts w:ascii="Times New Roman" w:hAnsi="Times New Roman" w:cs="Times New Roman"/>
          <w:sz w:val="24"/>
          <w:szCs w:val="24"/>
        </w:rPr>
        <w:tab/>
        <w:t>Practice Learning Opportunities</w:t>
      </w:r>
    </w:p>
    <w:p w14:paraId="786F0E82" w14:textId="538C0DBC"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PRTL</w:t>
      </w:r>
      <w:r>
        <w:rPr>
          <w:rFonts w:ascii="Times New Roman" w:hAnsi="Times New Roman" w:cs="Times New Roman"/>
          <w:sz w:val="24"/>
          <w:szCs w:val="24"/>
        </w:rPr>
        <w:tab/>
        <w:t>-</w:t>
      </w:r>
      <w:r>
        <w:rPr>
          <w:rFonts w:ascii="Times New Roman" w:hAnsi="Times New Roman" w:cs="Times New Roman"/>
          <w:sz w:val="24"/>
          <w:szCs w:val="24"/>
        </w:rPr>
        <w:tab/>
        <w:t>Post Registration Training and Learning</w:t>
      </w:r>
    </w:p>
    <w:p w14:paraId="3EF7B519" w14:textId="4A8D92AD"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ROA</w:t>
      </w:r>
      <w:r>
        <w:rPr>
          <w:rFonts w:ascii="Times New Roman" w:hAnsi="Times New Roman" w:cs="Times New Roman"/>
          <w:sz w:val="24"/>
          <w:szCs w:val="24"/>
        </w:rPr>
        <w:tab/>
        <w:t>-</w:t>
      </w:r>
      <w:r>
        <w:rPr>
          <w:rFonts w:ascii="Times New Roman" w:hAnsi="Times New Roman" w:cs="Times New Roman"/>
          <w:sz w:val="24"/>
          <w:szCs w:val="24"/>
        </w:rPr>
        <w:tab/>
        <w:t>Records of Achievement</w:t>
      </w:r>
    </w:p>
    <w:p w14:paraId="3440CBE4" w14:textId="02A3B068"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SCWWDP</w:t>
      </w:r>
      <w:r>
        <w:rPr>
          <w:rFonts w:ascii="Times New Roman" w:hAnsi="Times New Roman" w:cs="Times New Roman"/>
          <w:sz w:val="24"/>
          <w:szCs w:val="24"/>
        </w:rPr>
        <w:tab/>
        <w:t>-</w:t>
      </w:r>
      <w:r>
        <w:rPr>
          <w:rFonts w:ascii="Times New Roman" w:hAnsi="Times New Roman" w:cs="Times New Roman"/>
          <w:sz w:val="24"/>
          <w:szCs w:val="24"/>
        </w:rPr>
        <w:tab/>
        <w:t>Social Care Wales Workforce Development Programme</w:t>
      </w:r>
    </w:p>
    <w:p w14:paraId="5CB328B2" w14:textId="1908D252"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SSSC</w:t>
      </w:r>
      <w:r>
        <w:rPr>
          <w:rFonts w:ascii="Times New Roman" w:hAnsi="Times New Roman" w:cs="Times New Roman"/>
          <w:sz w:val="24"/>
          <w:szCs w:val="24"/>
        </w:rPr>
        <w:tab/>
        <w:t>-</w:t>
      </w:r>
      <w:r>
        <w:rPr>
          <w:rFonts w:ascii="Times New Roman" w:hAnsi="Times New Roman" w:cs="Times New Roman"/>
          <w:sz w:val="24"/>
          <w:szCs w:val="24"/>
        </w:rPr>
        <w:tab/>
        <w:t>Scottish Social Services Council</w:t>
      </w:r>
    </w:p>
    <w:p w14:paraId="02796278" w14:textId="2018F65F"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SSWBWA</w:t>
      </w:r>
      <w:r>
        <w:rPr>
          <w:rFonts w:ascii="Times New Roman" w:hAnsi="Times New Roman" w:cs="Times New Roman"/>
          <w:sz w:val="24"/>
          <w:szCs w:val="24"/>
        </w:rPr>
        <w:tab/>
        <w:t>-</w:t>
      </w:r>
      <w:r>
        <w:rPr>
          <w:rFonts w:ascii="Times New Roman" w:hAnsi="Times New Roman" w:cs="Times New Roman"/>
          <w:sz w:val="24"/>
          <w:szCs w:val="24"/>
        </w:rPr>
        <w:tab/>
        <w:t>Social Services Well Being Wales Act</w:t>
      </w:r>
    </w:p>
    <w:p w14:paraId="78B05E9E" w14:textId="243D1676"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WAG</w:t>
      </w:r>
      <w:r>
        <w:rPr>
          <w:rFonts w:ascii="Times New Roman" w:hAnsi="Times New Roman" w:cs="Times New Roman"/>
          <w:sz w:val="24"/>
          <w:szCs w:val="24"/>
        </w:rPr>
        <w:tab/>
        <w:t>-</w:t>
      </w:r>
      <w:r>
        <w:rPr>
          <w:rFonts w:ascii="Times New Roman" w:hAnsi="Times New Roman" w:cs="Times New Roman"/>
          <w:sz w:val="24"/>
          <w:szCs w:val="24"/>
        </w:rPr>
        <w:tab/>
        <w:t>Welsh Assembly Government</w:t>
      </w:r>
    </w:p>
    <w:p w14:paraId="569372ED" w14:textId="1EA3C442"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UK</w:t>
      </w:r>
      <w:r>
        <w:rPr>
          <w:rFonts w:ascii="Times New Roman" w:hAnsi="Times New Roman" w:cs="Times New Roman"/>
          <w:sz w:val="24"/>
          <w:szCs w:val="24"/>
        </w:rPr>
        <w:tab/>
        <w:t>-</w:t>
      </w:r>
      <w:r>
        <w:rPr>
          <w:rFonts w:ascii="Times New Roman" w:hAnsi="Times New Roman" w:cs="Times New Roman"/>
          <w:sz w:val="24"/>
          <w:szCs w:val="24"/>
        </w:rPr>
        <w:tab/>
        <w:t>United Kingdom</w:t>
      </w:r>
    </w:p>
    <w:p w14:paraId="7CDFB3CB" w14:textId="056E0ADF" w:rsidR="006752CF" w:rsidRDefault="006752CF" w:rsidP="001A7220">
      <w:pPr>
        <w:rPr>
          <w:rFonts w:ascii="Times New Roman" w:hAnsi="Times New Roman" w:cs="Times New Roman"/>
          <w:sz w:val="24"/>
          <w:szCs w:val="24"/>
        </w:rPr>
      </w:pPr>
      <w:r>
        <w:rPr>
          <w:rFonts w:ascii="Times New Roman" w:hAnsi="Times New Roman" w:cs="Times New Roman"/>
          <w:sz w:val="24"/>
          <w:szCs w:val="24"/>
        </w:rPr>
        <w:br w:type="page"/>
      </w:r>
    </w:p>
    <w:p w14:paraId="2EE68A5D" w14:textId="77777777" w:rsidR="00481411" w:rsidRDefault="00481411">
      <w:pPr>
        <w:rPr>
          <w:rFonts w:ascii="Times New Roman" w:hAnsi="Times New Roman" w:cs="Times New Roman"/>
          <w:sz w:val="24"/>
          <w:szCs w:val="24"/>
        </w:rPr>
      </w:pPr>
    </w:p>
    <w:p w14:paraId="2D017054" w14:textId="77777777" w:rsidR="005E5BD1" w:rsidRDefault="00A21A8F" w:rsidP="00456092">
      <w:pPr>
        <w:jc w:val="center"/>
        <w:rPr>
          <w:rFonts w:ascii="Times New Roman" w:hAnsi="Times New Roman" w:cs="Times New Roman"/>
          <w:b/>
          <w:sz w:val="24"/>
          <w:szCs w:val="24"/>
        </w:rPr>
      </w:pPr>
      <w:r w:rsidRPr="0048285A">
        <w:rPr>
          <w:rFonts w:ascii="Times New Roman" w:hAnsi="Times New Roman" w:cs="Times New Roman"/>
          <w:b/>
          <w:sz w:val="24"/>
          <w:szCs w:val="24"/>
        </w:rPr>
        <w:t>CHAPTER ONE</w:t>
      </w:r>
      <w:r w:rsidR="005E5BD1">
        <w:rPr>
          <w:rFonts w:ascii="Times New Roman" w:hAnsi="Times New Roman" w:cs="Times New Roman"/>
          <w:b/>
          <w:sz w:val="24"/>
          <w:szCs w:val="24"/>
        </w:rPr>
        <w:t xml:space="preserve"> - </w:t>
      </w:r>
      <w:r w:rsidR="001F46ED" w:rsidRPr="0048285A">
        <w:rPr>
          <w:rFonts w:ascii="Times New Roman" w:hAnsi="Times New Roman" w:cs="Times New Roman"/>
          <w:b/>
          <w:sz w:val="24"/>
          <w:szCs w:val="24"/>
        </w:rPr>
        <w:t>INTRODUCTION</w:t>
      </w:r>
      <w:r w:rsidR="003F08CA" w:rsidRPr="0048285A">
        <w:rPr>
          <w:rFonts w:ascii="Times New Roman" w:hAnsi="Times New Roman" w:cs="Times New Roman"/>
          <w:b/>
          <w:sz w:val="24"/>
          <w:szCs w:val="24"/>
        </w:rPr>
        <w:t xml:space="preserve"> </w:t>
      </w:r>
    </w:p>
    <w:p w14:paraId="2B3F0A7A" w14:textId="77777777" w:rsidR="00A41B4B" w:rsidRDefault="1A98D395" w:rsidP="00DC005A">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This chapter sets out the rationale and aims of the research </w:t>
      </w:r>
      <w:r w:rsidR="001618AC">
        <w:rPr>
          <w:rFonts w:ascii="Times New Roman" w:hAnsi="Times New Roman" w:cs="Times New Roman"/>
          <w:sz w:val="24"/>
          <w:szCs w:val="24"/>
        </w:rPr>
        <w:t xml:space="preserve">being </w:t>
      </w:r>
      <w:r w:rsidRPr="1A98D395">
        <w:rPr>
          <w:rFonts w:ascii="Times New Roman" w:hAnsi="Times New Roman" w:cs="Times New Roman"/>
          <w:sz w:val="24"/>
          <w:szCs w:val="24"/>
        </w:rPr>
        <w:t xml:space="preserve">undertaken, including the research question, as we determine the impact of the Education &amp; Learning Programme (ELP).  It also provides the background and context to the research </w:t>
      </w:r>
      <w:r w:rsidR="001618AC">
        <w:rPr>
          <w:rFonts w:ascii="Times New Roman" w:hAnsi="Times New Roman" w:cs="Times New Roman"/>
          <w:sz w:val="24"/>
          <w:szCs w:val="24"/>
        </w:rPr>
        <w:t>which</w:t>
      </w:r>
      <w:r w:rsidRPr="1A98D395">
        <w:rPr>
          <w:rFonts w:ascii="Times New Roman" w:hAnsi="Times New Roman" w:cs="Times New Roman"/>
          <w:sz w:val="24"/>
          <w:szCs w:val="24"/>
        </w:rPr>
        <w:t xml:space="preserve"> enable</w:t>
      </w:r>
      <w:r w:rsidR="001618AC">
        <w:rPr>
          <w:rFonts w:ascii="Times New Roman" w:hAnsi="Times New Roman" w:cs="Times New Roman"/>
          <w:sz w:val="24"/>
          <w:szCs w:val="24"/>
        </w:rPr>
        <w:t>s</w:t>
      </w:r>
      <w:r w:rsidRPr="1A98D395">
        <w:rPr>
          <w:rFonts w:ascii="Times New Roman" w:hAnsi="Times New Roman" w:cs="Times New Roman"/>
          <w:sz w:val="24"/>
          <w:szCs w:val="24"/>
        </w:rPr>
        <w:t xml:space="preserve"> the reader to </w:t>
      </w:r>
      <w:r w:rsidR="009039D3">
        <w:rPr>
          <w:rFonts w:ascii="Times New Roman" w:hAnsi="Times New Roman" w:cs="Times New Roman"/>
          <w:sz w:val="24"/>
          <w:szCs w:val="24"/>
        </w:rPr>
        <w:t>understand</w:t>
      </w:r>
      <w:r w:rsidRPr="1A98D395">
        <w:rPr>
          <w:rFonts w:ascii="Times New Roman" w:hAnsi="Times New Roman" w:cs="Times New Roman"/>
          <w:sz w:val="24"/>
          <w:szCs w:val="24"/>
        </w:rPr>
        <w:t xml:space="preserve"> the requirements and changes in social work education and learning, along with its importance in the workplace.  The key theoretical concepts and principles outlined in this chapter, will provide the framework for this study. </w:t>
      </w:r>
    </w:p>
    <w:p w14:paraId="2C81BA7F" w14:textId="77777777" w:rsidR="00106CA3" w:rsidRPr="0048285A" w:rsidRDefault="00106CA3" w:rsidP="00106CA3">
      <w:pPr>
        <w:rPr>
          <w:rFonts w:ascii="Times New Roman" w:hAnsi="Times New Roman" w:cs="Times New Roman"/>
          <w:b/>
          <w:sz w:val="24"/>
          <w:szCs w:val="24"/>
          <w:u w:val="single"/>
        </w:rPr>
      </w:pPr>
      <w:r w:rsidRPr="0048285A">
        <w:rPr>
          <w:rFonts w:ascii="Times New Roman" w:hAnsi="Times New Roman" w:cs="Times New Roman"/>
          <w:b/>
          <w:sz w:val="24"/>
          <w:szCs w:val="24"/>
          <w:u w:val="single"/>
        </w:rPr>
        <w:t>RATIONALE AND AIMS</w:t>
      </w:r>
    </w:p>
    <w:p w14:paraId="07DC5B41" w14:textId="64048B60" w:rsidR="00106CA3" w:rsidRDefault="00106CA3"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live in a devolved Wales where Welsh Government set the legislative requirements for social work education and practice.  Post qualifying social work education is funded through </w:t>
      </w:r>
      <w:r w:rsidR="001B4471">
        <w:rPr>
          <w:rFonts w:ascii="Times New Roman" w:hAnsi="Times New Roman" w:cs="Times New Roman"/>
          <w:sz w:val="24"/>
          <w:szCs w:val="24"/>
        </w:rPr>
        <w:t xml:space="preserve">Social Care Wales (SCW) via </w:t>
      </w:r>
      <w:r>
        <w:rPr>
          <w:rFonts w:ascii="Times New Roman" w:hAnsi="Times New Roman" w:cs="Times New Roman"/>
          <w:sz w:val="24"/>
          <w:szCs w:val="24"/>
        </w:rPr>
        <w:t>the Social Care Workforce Development Grant</w:t>
      </w:r>
      <w:r w:rsidR="009039D3">
        <w:rPr>
          <w:rFonts w:ascii="Times New Roman" w:hAnsi="Times New Roman" w:cs="Times New Roman"/>
          <w:sz w:val="24"/>
          <w:szCs w:val="24"/>
        </w:rPr>
        <w:t>. Annual</w:t>
      </w:r>
      <w:r>
        <w:rPr>
          <w:rFonts w:ascii="Times New Roman" w:hAnsi="Times New Roman" w:cs="Times New Roman"/>
          <w:sz w:val="24"/>
          <w:szCs w:val="24"/>
        </w:rPr>
        <w:t xml:space="preserve"> reporting mechanisms require local authorities</w:t>
      </w:r>
      <w:r w:rsidR="002204E1">
        <w:rPr>
          <w:rFonts w:ascii="Times New Roman" w:hAnsi="Times New Roman" w:cs="Times New Roman"/>
          <w:sz w:val="24"/>
          <w:szCs w:val="24"/>
        </w:rPr>
        <w:t>,</w:t>
      </w:r>
      <w:r w:rsidR="009F1B08">
        <w:rPr>
          <w:rFonts w:ascii="Times New Roman" w:hAnsi="Times New Roman" w:cs="Times New Roman"/>
          <w:sz w:val="24"/>
          <w:szCs w:val="24"/>
        </w:rPr>
        <w:t xml:space="preserve"> who </w:t>
      </w:r>
      <w:r w:rsidR="002204E1">
        <w:rPr>
          <w:rFonts w:ascii="Times New Roman" w:hAnsi="Times New Roman" w:cs="Times New Roman"/>
          <w:sz w:val="24"/>
          <w:szCs w:val="24"/>
        </w:rPr>
        <w:t>implement</w:t>
      </w:r>
      <w:r w:rsidR="009F1B08">
        <w:rPr>
          <w:rFonts w:ascii="Times New Roman" w:hAnsi="Times New Roman" w:cs="Times New Roman"/>
          <w:sz w:val="24"/>
          <w:szCs w:val="24"/>
        </w:rPr>
        <w:t xml:space="preserve"> the Social Care Workforce Development Programme for the social care workforce,</w:t>
      </w:r>
      <w:r>
        <w:rPr>
          <w:rFonts w:ascii="Times New Roman" w:hAnsi="Times New Roman" w:cs="Times New Roman"/>
          <w:sz w:val="24"/>
          <w:szCs w:val="24"/>
        </w:rPr>
        <w:t xml:space="preserve"> to evaluate the effectiveness of learning provision support</w:t>
      </w:r>
      <w:r w:rsidR="00462C59" w:rsidRPr="00462C59">
        <w:rPr>
          <w:rFonts w:ascii="Times New Roman" w:hAnsi="Times New Roman" w:cs="Times New Roman"/>
          <w:sz w:val="24"/>
          <w:szCs w:val="24"/>
        </w:rPr>
        <w:t xml:space="preserve"> </w:t>
      </w:r>
      <w:r w:rsidR="00462C59" w:rsidRPr="1A98D395">
        <w:rPr>
          <w:rFonts w:ascii="Times New Roman" w:hAnsi="Times New Roman" w:cs="Times New Roman"/>
          <w:sz w:val="24"/>
          <w:szCs w:val="24"/>
        </w:rPr>
        <w:t xml:space="preserve">Education and Learning Programme (ELP) </w:t>
      </w:r>
      <w:r>
        <w:rPr>
          <w:rFonts w:ascii="Times New Roman" w:hAnsi="Times New Roman" w:cs="Times New Roman"/>
          <w:sz w:val="24"/>
          <w:szCs w:val="24"/>
        </w:rPr>
        <w:t>ed by the grant. (</w:t>
      </w:r>
      <w:r w:rsidR="009F1B08">
        <w:rPr>
          <w:rFonts w:ascii="Times New Roman" w:hAnsi="Times New Roman" w:cs="Times New Roman"/>
          <w:sz w:val="24"/>
          <w:szCs w:val="24"/>
        </w:rPr>
        <w:t>SCW, 2017</w:t>
      </w:r>
      <w:r w:rsidR="001B4471">
        <w:rPr>
          <w:rFonts w:ascii="Times New Roman" w:hAnsi="Times New Roman" w:cs="Times New Roman"/>
          <w:sz w:val="24"/>
          <w:szCs w:val="24"/>
        </w:rPr>
        <w:t>)</w:t>
      </w:r>
    </w:p>
    <w:p w14:paraId="2BA57A2C" w14:textId="795CE103" w:rsidR="00106CA3" w:rsidRPr="0048285A"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This research </w:t>
      </w:r>
      <w:r w:rsidR="00AB5222">
        <w:rPr>
          <w:rFonts w:ascii="Times New Roman" w:hAnsi="Times New Roman" w:cs="Times New Roman"/>
          <w:sz w:val="24"/>
          <w:szCs w:val="24"/>
        </w:rPr>
        <w:t xml:space="preserve">measures the impact of </w:t>
      </w:r>
      <w:r w:rsidR="00462C59" w:rsidRPr="1A98D395">
        <w:rPr>
          <w:rFonts w:ascii="Times New Roman" w:hAnsi="Times New Roman" w:cs="Times New Roman"/>
          <w:sz w:val="24"/>
          <w:szCs w:val="24"/>
        </w:rPr>
        <w:t xml:space="preserve">the </w:t>
      </w:r>
      <w:r w:rsidR="00462C59" w:rsidRPr="00462C59">
        <w:rPr>
          <w:rFonts w:ascii="Times New Roman" w:hAnsi="Times New Roman" w:cs="Times New Roman"/>
          <w:sz w:val="24"/>
          <w:szCs w:val="24"/>
          <w:highlight w:val="yellow"/>
        </w:rPr>
        <w:t>Education and Learning Programme (ELP)</w:t>
      </w:r>
      <w:r w:rsidR="00462C59">
        <w:rPr>
          <w:rFonts w:ascii="Times New Roman" w:hAnsi="Times New Roman" w:cs="Times New Roman"/>
          <w:sz w:val="24"/>
          <w:szCs w:val="24"/>
        </w:rPr>
        <w:t xml:space="preserve"> </w:t>
      </w:r>
      <w:r w:rsidR="00AB5222">
        <w:rPr>
          <w:rFonts w:ascii="Times New Roman" w:hAnsi="Times New Roman" w:cs="Times New Roman"/>
          <w:sz w:val="24"/>
          <w:szCs w:val="24"/>
        </w:rPr>
        <w:t xml:space="preserve">on retaining and professionally developing </w:t>
      </w:r>
      <w:commentRangeStart w:id="0"/>
      <w:r w:rsidR="00AB5222">
        <w:rPr>
          <w:rFonts w:ascii="Times New Roman" w:hAnsi="Times New Roman" w:cs="Times New Roman"/>
          <w:sz w:val="24"/>
          <w:szCs w:val="24"/>
        </w:rPr>
        <w:t xml:space="preserve">newly qualified social workers (NQSWs) </w:t>
      </w:r>
      <w:commentRangeEnd w:id="0"/>
      <w:r w:rsidR="00462C59">
        <w:rPr>
          <w:rStyle w:val="CommentReference"/>
        </w:rPr>
        <w:commentReference w:id="0"/>
      </w:r>
      <w:r w:rsidR="00AB5222">
        <w:rPr>
          <w:rFonts w:ascii="Times New Roman" w:hAnsi="Times New Roman" w:cs="Times New Roman"/>
          <w:sz w:val="24"/>
          <w:szCs w:val="24"/>
        </w:rPr>
        <w:t>and</w:t>
      </w:r>
      <w:r w:rsidR="009039D3">
        <w:rPr>
          <w:rFonts w:ascii="Times New Roman" w:hAnsi="Times New Roman" w:cs="Times New Roman"/>
          <w:sz w:val="24"/>
          <w:szCs w:val="24"/>
        </w:rPr>
        <w:t xml:space="preserve"> is</w:t>
      </w:r>
      <w:r w:rsidRPr="0048285A">
        <w:rPr>
          <w:rFonts w:ascii="Times New Roman" w:hAnsi="Times New Roman" w:cs="Times New Roman"/>
          <w:sz w:val="24"/>
          <w:szCs w:val="24"/>
        </w:rPr>
        <w:t xml:space="preserve"> conducted in a local authority which covers a large geographical and rural area in Wales. For the purpose of this research I shall refer to the local authority as the Organisation. There are over 250 </w:t>
      </w:r>
      <w:r w:rsidR="00AB5222">
        <w:rPr>
          <w:rFonts w:ascii="Times New Roman" w:hAnsi="Times New Roman" w:cs="Times New Roman"/>
          <w:sz w:val="24"/>
          <w:szCs w:val="24"/>
        </w:rPr>
        <w:t xml:space="preserve">social workers </w:t>
      </w:r>
      <w:r w:rsidRPr="0048285A">
        <w:rPr>
          <w:rFonts w:ascii="Times New Roman" w:hAnsi="Times New Roman" w:cs="Times New Roman"/>
          <w:sz w:val="24"/>
          <w:szCs w:val="24"/>
        </w:rPr>
        <w:t xml:space="preserve">practising in the Organisation with at least 10 NQSWs </w:t>
      </w:r>
      <w:r>
        <w:rPr>
          <w:rFonts w:ascii="Times New Roman" w:hAnsi="Times New Roman" w:cs="Times New Roman"/>
          <w:sz w:val="24"/>
          <w:szCs w:val="24"/>
        </w:rPr>
        <w:t>joining the workforce each year</w:t>
      </w:r>
      <w:r w:rsidRPr="0048285A">
        <w:rPr>
          <w:rFonts w:ascii="Times New Roman" w:hAnsi="Times New Roman" w:cs="Times New Roman"/>
          <w:sz w:val="24"/>
          <w:szCs w:val="24"/>
        </w:rPr>
        <w:t>.  In April 2010, I moved from a management role in frontline social work to a Learning &amp; Development</w:t>
      </w:r>
      <w:r>
        <w:rPr>
          <w:rFonts w:ascii="Times New Roman" w:hAnsi="Times New Roman" w:cs="Times New Roman"/>
          <w:sz w:val="24"/>
          <w:szCs w:val="24"/>
        </w:rPr>
        <w:t xml:space="preserve"> role for Professional Practice in the Organisation. I promote</w:t>
      </w:r>
      <w:r w:rsidRPr="0048285A">
        <w:rPr>
          <w:rFonts w:ascii="Times New Roman" w:hAnsi="Times New Roman" w:cs="Times New Roman"/>
          <w:sz w:val="24"/>
          <w:szCs w:val="24"/>
        </w:rPr>
        <w:t xml:space="preserve"> professional sta</w:t>
      </w:r>
      <w:r>
        <w:rPr>
          <w:rFonts w:ascii="Times New Roman" w:hAnsi="Times New Roman" w:cs="Times New Roman"/>
          <w:sz w:val="24"/>
          <w:szCs w:val="24"/>
        </w:rPr>
        <w:t>ndards for social work, manage</w:t>
      </w:r>
      <w:r w:rsidRPr="0048285A">
        <w:rPr>
          <w:rFonts w:ascii="Times New Roman" w:hAnsi="Times New Roman" w:cs="Times New Roman"/>
          <w:sz w:val="24"/>
          <w:szCs w:val="24"/>
        </w:rPr>
        <w:t xml:space="preserve"> a team who provide education and learning opportunities to qualified social workers</w:t>
      </w:r>
      <w:r>
        <w:rPr>
          <w:rFonts w:ascii="Times New Roman" w:hAnsi="Times New Roman" w:cs="Times New Roman"/>
          <w:sz w:val="24"/>
          <w:szCs w:val="24"/>
        </w:rPr>
        <w:t xml:space="preserve"> and actively participate</w:t>
      </w:r>
      <w:r w:rsidRPr="0048285A">
        <w:rPr>
          <w:rFonts w:ascii="Times New Roman" w:hAnsi="Times New Roman" w:cs="Times New Roman"/>
          <w:sz w:val="24"/>
          <w:szCs w:val="24"/>
        </w:rPr>
        <w:t xml:space="preserve"> in social work curriculum development.  </w:t>
      </w:r>
    </w:p>
    <w:p w14:paraId="064CAE3F" w14:textId="77777777" w:rsidR="00106CA3" w:rsidRPr="0048285A"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My first project was to develop </w:t>
      </w:r>
      <w:r w:rsidRPr="00462C59">
        <w:rPr>
          <w:rFonts w:ascii="Times New Roman" w:hAnsi="Times New Roman" w:cs="Times New Roman"/>
          <w:strike/>
          <w:sz w:val="24"/>
          <w:szCs w:val="24"/>
        </w:rPr>
        <w:t xml:space="preserve">the </w:t>
      </w:r>
      <w:commentRangeStart w:id="1"/>
      <w:r w:rsidRPr="00462C59">
        <w:rPr>
          <w:rFonts w:ascii="Times New Roman" w:hAnsi="Times New Roman" w:cs="Times New Roman"/>
          <w:strike/>
          <w:sz w:val="24"/>
          <w:szCs w:val="24"/>
        </w:rPr>
        <w:t>Education and Learning Programme</w:t>
      </w:r>
      <w:r w:rsidRPr="1A98D395">
        <w:rPr>
          <w:rFonts w:ascii="Times New Roman" w:hAnsi="Times New Roman" w:cs="Times New Roman"/>
          <w:sz w:val="24"/>
          <w:szCs w:val="24"/>
        </w:rPr>
        <w:t xml:space="preserve"> (ELP</w:t>
      </w:r>
      <w:commentRangeEnd w:id="1"/>
      <w:r w:rsidR="00462C59">
        <w:rPr>
          <w:rStyle w:val="CommentReference"/>
        </w:rPr>
        <w:commentReference w:id="1"/>
      </w:r>
      <w:r w:rsidRPr="1A98D395">
        <w:rPr>
          <w:rFonts w:ascii="Times New Roman" w:hAnsi="Times New Roman" w:cs="Times New Roman"/>
          <w:sz w:val="24"/>
          <w:szCs w:val="24"/>
        </w:rPr>
        <w:t xml:space="preserve">) for NQSWs and embed the programme into practice in line with the requirements of the regulatory body </w:t>
      </w:r>
      <w:r w:rsidRPr="1A98D395">
        <w:rPr>
          <w:rFonts w:ascii="Times New Roman" w:hAnsi="Times New Roman" w:cs="Times New Roman"/>
          <w:b/>
          <w:bCs/>
          <w:sz w:val="24"/>
          <w:szCs w:val="24"/>
        </w:rPr>
        <w:t>(</w:t>
      </w:r>
      <w:r w:rsidRPr="1A98D395">
        <w:rPr>
          <w:rFonts w:ascii="Times New Roman" w:hAnsi="Times New Roman" w:cs="Times New Roman"/>
          <w:sz w:val="24"/>
          <w:szCs w:val="24"/>
        </w:rPr>
        <w:t>CCW, 2013</w:t>
      </w:r>
      <w:r w:rsidRPr="1A98D395">
        <w:rPr>
          <w:rFonts w:ascii="Times New Roman" w:hAnsi="Times New Roman" w:cs="Times New Roman"/>
          <w:b/>
          <w:bCs/>
          <w:sz w:val="24"/>
          <w:szCs w:val="24"/>
        </w:rPr>
        <w:t>).</w:t>
      </w:r>
      <w:r w:rsidRPr="1A98D395">
        <w:rPr>
          <w:rFonts w:ascii="Times New Roman" w:hAnsi="Times New Roman" w:cs="Times New Roman"/>
          <w:sz w:val="24"/>
          <w:szCs w:val="24"/>
        </w:rPr>
        <w:t xml:space="preserve"> The issue of retention across the region and nationally remains an issue.  This study is important as it provides vital information on the effectiveness of the ELP and its impact on the retention of social workers in this Organisation. </w:t>
      </w:r>
    </w:p>
    <w:p w14:paraId="46C56C92" w14:textId="77777777" w:rsidR="00106CA3" w:rsidRPr="0048285A" w:rsidRDefault="009F1B08"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 literature review was conducted to provide </w:t>
      </w:r>
      <w:r w:rsidR="00E5719E">
        <w:rPr>
          <w:rFonts w:ascii="Times New Roman" w:hAnsi="Times New Roman" w:cs="Times New Roman"/>
          <w:sz w:val="24"/>
          <w:szCs w:val="24"/>
        </w:rPr>
        <w:t>a comprehensive summary of previous research undertaken in this area</w:t>
      </w:r>
      <w:r w:rsidR="00855227">
        <w:rPr>
          <w:rFonts w:ascii="Times New Roman" w:hAnsi="Times New Roman" w:cs="Times New Roman"/>
          <w:sz w:val="24"/>
          <w:szCs w:val="24"/>
        </w:rPr>
        <w:t>. T</w:t>
      </w:r>
      <w:r w:rsidR="00505F7B">
        <w:rPr>
          <w:rFonts w:ascii="Times New Roman" w:hAnsi="Times New Roman" w:cs="Times New Roman"/>
          <w:sz w:val="24"/>
          <w:szCs w:val="24"/>
        </w:rPr>
        <w:t xml:space="preserve">his is important </w:t>
      </w:r>
      <w:r w:rsidR="009039D3">
        <w:rPr>
          <w:rFonts w:ascii="Times New Roman" w:hAnsi="Times New Roman" w:cs="Times New Roman"/>
          <w:sz w:val="24"/>
          <w:szCs w:val="24"/>
        </w:rPr>
        <w:t>to</w:t>
      </w:r>
      <w:r w:rsidR="00505F7B">
        <w:rPr>
          <w:rFonts w:ascii="Times New Roman" w:hAnsi="Times New Roman" w:cs="Times New Roman"/>
          <w:sz w:val="24"/>
          <w:szCs w:val="24"/>
        </w:rPr>
        <w:t xml:space="preserve"> highlight any </w:t>
      </w:r>
      <w:r w:rsidR="00855227">
        <w:rPr>
          <w:rFonts w:ascii="Times New Roman" w:hAnsi="Times New Roman" w:cs="Times New Roman"/>
          <w:sz w:val="24"/>
          <w:szCs w:val="24"/>
        </w:rPr>
        <w:t xml:space="preserve">gaps in knowledge and </w:t>
      </w:r>
      <w:r w:rsidR="00B62C4C">
        <w:rPr>
          <w:rFonts w:ascii="Times New Roman" w:hAnsi="Times New Roman" w:cs="Times New Roman"/>
          <w:sz w:val="24"/>
          <w:szCs w:val="24"/>
        </w:rPr>
        <w:t xml:space="preserve">build on the foundation of </w:t>
      </w:r>
      <w:r w:rsidR="00855227">
        <w:rPr>
          <w:rFonts w:ascii="Times New Roman" w:hAnsi="Times New Roman" w:cs="Times New Roman"/>
          <w:sz w:val="24"/>
          <w:szCs w:val="24"/>
        </w:rPr>
        <w:t>existing knowledge</w:t>
      </w:r>
      <w:r w:rsidR="00E5719E">
        <w:rPr>
          <w:rFonts w:ascii="Times New Roman" w:hAnsi="Times New Roman" w:cs="Times New Roman"/>
          <w:sz w:val="24"/>
          <w:szCs w:val="24"/>
        </w:rPr>
        <w:t>.</w:t>
      </w:r>
      <w:r w:rsidR="00B62C4C">
        <w:rPr>
          <w:rFonts w:ascii="Times New Roman" w:hAnsi="Times New Roman" w:cs="Times New Roman"/>
          <w:sz w:val="24"/>
          <w:szCs w:val="24"/>
        </w:rPr>
        <w:t xml:space="preserve"> (</w:t>
      </w:r>
      <w:r w:rsidR="005065E5">
        <w:rPr>
          <w:rFonts w:ascii="Times New Roman" w:hAnsi="Times New Roman" w:cs="Times New Roman"/>
          <w:sz w:val="24"/>
          <w:szCs w:val="24"/>
        </w:rPr>
        <w:t>Cohen et al, 2011</w:t>
      </w:r>
      <w:r w:rsidR="00B62C4C">
        <w:rPr>
          <w:rFonts w:ascii="Times New Roman" w:hAnsi="Times New Roman" w:cs="Times New Roman"/>
          <w:sz w:val="24"/>
          <w:szCs w:val="24"/>
        </w:rPr>
        <w:t>)</w:t>
      </w:r>
      <w:r w:rsidR="00E5719E">
        <w:rPr>
          <w:rFonts w:ascii="Times New Roman" w:hAnsi="Times New Roman" w:cs="Times New Roman"/>
          <w:sz w:val="24"/>
          <w:szCs w:val="24"/>
        </w:rPr>
        <w:t xml:space="preserve"> This</w:t>
      </w:r>
      <w:r w:rsidR="00106CA3">
        <w:rPr>
          <w:rFonts w:ascii="Times New Roman" w:hAnsi="Times New Roman" w:cs="Times New Roman"/>
          <w:sz w:val="24"/>
          <w:szCs w:val="24"/>
        </w:rPr>
        <w:t xml:space="preserve"> literature review</w:t>
      </w:r>
      <w:r w:rsidR="00E5719E">
        <w:rPr>
          <w:rFonts w:ascii="Times New Roman" w:hAnsi="Times New Roman" w:cs="Times New Roman"/>
          <w:sz w:val="24"/>
          <w:szCs w:val="24"/>
        </w:rPr>
        <w:t xml:space="preserve"> surveyed scholarly articles, peer reviewed </w:t>
      </w:r>
      <w:r w:rsidR="004E1D34">
        <w:rPr>
          <w:rFonts w:ascii="Times New Roman" w:hAnsi="Times New Roman" w:cs="Times New Roman"/>
          <w:sz w:val="24"/>
          <w:szCs w:val="24"/>
        </w:rPr>
        <w:t>journals</w:t>
      </w:r>
      <w:r w:rsidR="00E5719E">
        <w:rPr>
          <w:rFonts w:ascii="Times New Roman" w:hAnsi="Times New Roman" w:cs="Times New Roman"/>
          <w:sz w:val="24"/>
          <w:szCs w:val="24"/>
        </w:rPr>
        <w:t>, books</w:t>
      </w:r>
      <w:r w:rsidR="00CB0F06">
        <w:rPr>
          <w:rFonts w:ascii="Times New Roman" w:hAnsi="Times New Roman" w:cs="Times New Roman"/>
          <w:sz w:val="24"/>
          <w:szCs w:val="24"/>
        </w:rPr>
        <w:t xml:space="preserve">, </w:t>
      </w:r>
      <w:r w:rsidR="009039D3">
        <w:rPr>
          <w:rFonts w:ascii="Times New Roman" w:hAnsi="Times New Roman" w:cs="Times New Roman"/>
          <w:sz w:val="24"/>
          <w:szCs w:val="24"/>
        </w:rPr>
        <w:t>surveys,</w:t>
      </w:r>
      <w:r w:rsidR="00CB0F06">
        <w:rPr>
          <w:rFonts w:ascii="Times New Roman" w:hAnsi="Times New Roman" w:cs="Times New Roman"/>
          <w:sz w:val="24"/>
          <w:szCs w:val="24"/>
        </w:rPr>
        <w:t xml:space="preserve"> and oth</w:t>
      </w:r>
      <w:r w:rsidR="00E5719E">
        <w:rPr>
          <w:rFonts w:ascii="Times New Roman" w:hAnsi="Times New Roman" w:cs="Times New Roman"/>
          <w:sz w:val="24"/>
          <w:szCs w:val="24"/>
        </w:rPr>
        <w:t>er sources relevant to this area of research which</w:t>
      </w:r>
      <w:r>
        <w:rPr>
          <w:rFonts w:ascii="Times New Roman" w:hAnsi="Times New Roman" w:cs="Times New Roman"/>
          <w:sz w:val="24"/>
          <w:szCs w:val="24"/>
        </w:rPr>
        <w:t xml:space="preserve"> </w:t>
      </w:r>
      <w:r w:rsidR="00106CA3" w:rsidRPr="0048285A">
        <w:rPr>
          <w:rFonts w:ascii="Times New Roman" w:hAnsi="Times New Roman" w:cs="Times New Roman"/>
          <w:sz w:val="24"/>
          <w:szCs w:val="24"/>
        </w:rPr>
        <w:t>consider</w:t>
      </w:r>
      <w:r w:rsidR="00106CA3">
        <w:rPr>
          <w:rFonts w:ascii="Times New Roman" w:hAnsi="Times New Roman" w:cs="Times New Roman"/>
          <w:sz w:val="24"/>
          <w:szCs w:val="24"/>
        </w:rPr>
        <w:t>s</w:t>
      </w:r>
      <w:r w:rsidR="00106CA3" w:rsidRPr="0048285A">
        <w:rPr>
          <w:rFonts w:ascii="Times New Roman" w:hAnsi="Times New Roman" w:cs="Times New Roman"/>
          <w:sz w:val="24"/>
          <w:szCs w:val="24"/>
        </w:rPr>
        <w:t xml:space="preserve"> factors which affect retention in social work</w:t>
      </w:r>
      <w:r w:rsidR="00E5719E">
        <w:rPr>
          <w:rFonts w:ascii="Times New Roman" w:hAnsi="Times New Roman" w:cs="Times New Roman"/>
          <w:sz w:val="24"/>
          <w:szCs w:val="24"/>
        </w:rPr>
        <w:t xml:space="preserve">.  It also </w:t>
      </w:r>
      <w:r w:rsidR="00106CA3" w:rsidRPr="0048285A">
        <w:rPr>
          <w:rFonts w:ascii="Times New Roman" w:hAnsi="Times New Roman" w:cs="Times New Roman"/>
          <w:sz w:val="24"/>
          <w:szCs w:val="24"/>
        </w:rPr>
        <w:t>review</w:t>
      </w:r>
      <w:r w:rsidR="00106CA3">
        <w:rPr>
          <w:rFonts w:ascii="Times New Roman" w:hAnsi="Times New Roman" w:cs="Times New Roman"/>
          <w:sz w:val="24"/>
          <w:szCs w:val="24"/>
        </w:rPr>
        <w:t>s</w:t>
      </w:r>
      <w:r w:rsidR="00106CA3" w:rsidRPr="0048285A">
        <w:rPr>
          <w:rFonts w:ascii="Times New Roman" w:hAnsi="Times New Roman" w:cs="Times New Roman"/>
          <w:sz w:val="24"/>
          <w:szCs w:val="24"/>
        </w:rPr>
        <w:t xml:space="preserve"> NQSW </w:t>
      </w:r>
      <w:r w:rsidR="00505F7B">
        <w:rPr>
          <w:rFonts w:ascii="Times New Roman" w:hAnsi="Times New Roman" w:cs="Times New Roman"/>
          <w:sz w:val="24"/>
          <w:szCs w:val="24"/>
        </w:rPr>
        <w:t xml:space="preserve">education &amp; </w:t>
      </w:r>
      <w:r w:rsidR="00106CA3" w:rsidRPr="0048285A">
        <w:rPr>
          <w:rFonts w:ascii="Times New Roman" w:hAnsi="Times New Roman" w:cs="Times New Roman"/>
          <w:sz w:val="24"/>
          <w:szCs w:val="24"/>
        </w:rPr>
        <w:t xml:space="preserve">support programmes across the UK </w:t>
      </w:r>
      <w:r w:rsidR="009039D3" w:rsidRPr="0048285A">
        <w:rPr>
          <w:rFonts w:ascii="Times New Roman" w:hAnsi="Times New Roman" w:cs="Times New Roman"/>
          <w:sz w:val="24"/>
          <w:szCs w:val="24"/>
        </w:rPr>
        <w:t>to</w:t>
      </w:r>
      <w:r w:rsidR="00106CA3" w:rsidRPr="0048285A">
        <w:rPr>
          <w:rFonts w:ascii="Times New Roman" w:hAnsi="Times New Roman" w:cs="Times New Roman"/>
          <w:sz w:val="24"/>
          <w:szCs w:val="24"/>
        </w:rPr>
        <w:t xml:space="preserve"> provide a comparison and understand the national picture.  </w:t>
      </w:r>
      <w:r w:rsidR="00505F7B">
        <w:rPr>
          <w:rFonts w:ascii="Times New Roman" w:hAnsi="Times New Roman" w:cs="Times New Roman"/>
          <w:sz w:val="24"/>
          <w:szCs w:val="24"/>
        </w:rPr>
        <w:t>These secondary sources provide a range of information, which are both current and pertinent to the research undertaken</w:t>
      </w:r>
      <w:r w:rsidR="00855227">
        <w:rPr>
          <w:rFonts w:ascii="Times New Roman" w:hAnsi="Times New Roman" w:cs="Times New Roman"/>
          <w:sz w:val="24"/>
          <w:szCs w:val="24"/>
        </w:rPr>
        <w:t xml:space="preserve"> and provide a range of perspectives over a period of time.</w:t>
      </w:r>
      <w:r w:rsidR="00505F7B">
        <w:rPr>
          <w:rFonts w:ascii="Times New Roman" w:hAnsi="Times New Roman" w:cs="Times New Roman"/>
          <w:sz w:val="24"/>
          <w:szCs w:val="24"/>
        </w:rPr>
        <w:t xml:space="preserve"> </w:t>
      </w:r>
      <w:r w:rsidR="00AB5222">
        <w:rPr>
          <w:rFonts w:ascii="Times New Roman" w:hAnsi="Times New Roman" w:cs="Times New Roman"/>
          <w:sz w:val="24"/>
          <w:szCs w:val="24"/>
        </w:rPr>
        <w:t xml:space="preserve">Sources were obtained from the Organisation’s library, the internet and the University online library. </w:t>
      </w:r>
    </w:p>
    <w:p w14:paraId="1EE2F408" w14:textId="77777777" w:rsidR="00106CA3" w:rsidRDefault="00106CA3" w:rsidP="00106CA3">
      <w:pPr>
        <w:spacing w:line="360" w:lineRule="auto"/>
        <w:jc w:val="both"/>
        <w:rPr>
          <w:rFonts w:ascii="Times New Roman" w:hAnsi="Times New Roman" w:cs="Times New Roman"/>
          <w:sz w:val="24"/>
          <w:szCs w:val="24"/>
        </w:rPr>
      </w:pPr>
      <w:r w:rsidRPr="00CB0F06">
        <w:rPr>
          <w:rFonts w:ascii="Times New Roman" w:hAnsi="Times New Roman" w:cs="Times New Roman"/>
          <w:sz w:val="24"/>
          <w:szCs w:val="24"/>
        </w:rPr>
        <w:t xml:space="preserve">The ELP </w:t>
      </w:r>
      <w:r w:rsidR="00B62C4C" w:rsidRPr="00CB0F06">
        <w:rPr>
          <w:rFonts w:ascii="Times New Roman" w:hAnsi="Times New Roman" w:cs="Times New Roman"/>
          <w:sz w:val="24"/>
          <w:szCs w:val="24"/>
        </w:rPr>
        <w:t>has</w:t>
      </w:r>
      <w:r w:rsidRPr="00CB0F06">
        <w:rPr>
          <w:rFonts w:ascii="Times New Roman" w:hAnsi="Times New Roman" w:cs="Times New Roman"/>
          <w:sz w:val="24"/>
          <w:szCs w:val="24"/>
        </w:rPr>
        <w:t xml:space="preserve"> been in place for 7 years </w:t>
      </w:r>
      <w:r w:rsidR="00B62C4C" w:rsidRPr="00CB0F06">
        <w:rPr>
          <w:rFonts w:ascii="Times New Roman" w:hAnsi="Times New Roman" w:cs="Times New Roman"/>
          <w:sz w:val="24"/>
          <w:szCs w:val="24"/>
        </w:rPr>
        <w:t>and although</w:t>
      </w:r>
      <w:r w:rsidRPr="00CB0F06">
        <w:rPr>
          <w:rFonts w:ascii="Times New Roman" w:hAnsi="Times New Roman" w:cs="Times New Roman"/>
          <w:sz w:val="24"/>
          <w:szCs w:val="24"/>
        </w:rPr>
        <w:t xml:space="preserve"> minor amendments were made in </w:t>
      </w:r>
      <w:r w:rsidR="00D67FB2">
        <w:rPr>
          <w:rFonts w:ascii="Times New Roman" w:hAnsi="Times New Roman" w:cs="Times New Roman"/>
          <w:sz w:val="24"/>
          <w:szCs w:val="24"/>
        </w:rPr>
        <w:t>2017</w:t>
      </w:r>
      <w:r w:rsidRPr="00CB0F06">
        <w:rPr>
          <w:rFonts w:ascii="Times New Roman" w:hAnsi="Times New Roman" w:cs="Times New Roman"/>
          <w:sz w:val="24"/>
          <w:szCs w:val="24"/>
        </w:rPr>
        <w:t xml:space="preserve"> to comply with revised guidance issued by W</w:t>
      </w:r>
      <w:r w:rsidR="00B62C4C" w:rsidRPr="00CB0F06">
        <w:rPr>
          <w:rFonts w:ascii="Times New Roman" w:hAnsi="Times New Roman" w:cs="Times New Roman"/>
          <w:sz w:val="24"/>
          <w:szCs w:val="24"/>
        </w:rPr>
        <w:t xml:space="preserve">elsh Government </w:t>
      </w:r>
      <w:r w:rsidRPr="00CB0F06">
        <w:rPr>
          <w:rFonts w:ascii="Times New Roman" w:hAnsi="Times New Roman" w:cs="Times New Roman"/>
          <w:sz w:val="24"/>
          <w:szCs w:val="24"/>
        </w:rPr>
        <w:t>(CCW, 2017), it remains broadly the same.  Th</w:t>
      </w:r>
      <w:r w:rsidR="00B62C4C" w:rsidRPr="00CB0F06">
        <w:rPr>
          <w:rFonts w:ascii="Times New Roman" w:hAnsi="Times New Roman" w:cs="Times New Roman"/>
          <w:sz w:val="24"/>
          <w:szCs w:val="24"/>
        </w:rPr>
        <w:t>e ELP is financially supported by</w:t>
      </w:r>
      <w:r w:rsidRPr="00CB0F06">
        <w:rPr>
          <w:rFonts w:ascii="Times New Roman" w:hAnsi="Times New Roman" w:cs="Times New Roman"/>
          <w:sz w:val="24"/>
          <w:szCs w:val="24"/>
        </w:rPr>
        <w:t xml:space="preserve"> the S</w:t>
      </w:r>
      <w:r w:rsidR="00B62C4C" w:rsidRPr="00CB0F06">
        <w:rPr>
          <w:rFonts w:ascii="Times New Roman" w:hAnsi="Times New Roman" w:cs="Times New Roman"/>
          <w:sz w:val="24"/>
          <w:szCs w:val="24"/>
        </w:rPr>
        <w:t>CWWDP Grant</w:t>
      </w:r>
      <w:r w:rsidRPr="00CB0F06">
        <w:rPr>
          <w:rFonts w:ascii="Times New Roman" w:hAnsi="Times New Roman" w:cs="Times New Roman"/>
          <w:sz w:val="24"/>
          <w:szCs w:val="24"/>
        </w:rPr>
        <w:t xml:space="preserve"> </w:t>
      </w:r>
      <w:r w:rsidR="00B62C4C" w:rsidRPr="00CB0F06">
        <w:rPr>
          <w:rFonts w:ascii="Times New Roman" w:hAnsi="Times New Roman" w:cs="Times New Roman"/>
          <w:sz w:val="24"/>
          <w:szCs w:val="24"/>
        </w:rPr>
        <w:t>and reporting</w:t>
      </w:r>
      <w:r w:rsidRPr="00CB0F06">
        <w:rPr>
          <w:rFonts w:ascii="Times New Roman" w:hAnsi="Times New Roman" w:cs="Times New Roman"/>
          <w:sz w:val="24"/>
          <w:szCs w:val="24"/>
        </w:rPr>
        <w:t xml:space="preserve"> mechanisms require an evaluation </w:t>
      </w:r>
      <w:r w:rsidR="00E61414" w:rsidRPr="00CB0F06">
        <w:rPr>
          <w:rFonts w:ascii="Times New Roman" w:hAnsi="Times New Roman" w:cs="Times New Roman"/>
          <w:sz w:val="24"/>
          <w:szCs w:val="24"/>
        </w:rPr>
        <w:t>to measure it</w:t>
      </w:r>
      <w:r w:rsidRPr="00CB0F06">
        <w:rPr>
          <w:rFonts w:ascii="Times New Roman" w:hAnsi="Times New Roman" w:cs="Times New Roman"/>
          <w:sz w:val="24"/>
          <w:szCs w:val="24"/>
        </w:rPr>
        <w:t>s impact on retention.</w:t>
      </w:r>
    </w:p>
    <w:p w14:paraId="03B8AC54" w14:textId="77777777" w:rsidR="00B62C4C" w:rsidRDefault="00B62C4C"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t>Applying an ontological position of subjectivism</w:t>
      </w:r>
      <w:r w:rsidR="00E61414">
        <w:rPr>
          <w:rFonts w:ascii="Times New Roman" w:hAnsi="Times New Roman" w:cs="Times New Roman"/>
          <w:sz w:val="24"/>
          <w:szCs w:val="24"/>
        </w:rPr>
        <w:t xml:space="preserve"> which is an ontological position that all knowledge is limited to experiences by the self and that all transcendent knowledge is </w:t>
      </w:r>
      <w:r w:rsidR="00B245EA">
        <w:rPr>
          <w:rFonts w:ascii="Times New Roman" w:hAnsi="Times New Roman" w:cs="Times New Roman"/>
          <w:sz w:val="24"/>
          <w:szCs w:val="24"/>
        </w:rPr>
        <w:t xml:space="preserve">not </w:t>
      </w:r>
      <w:r w:rsidR="00E61414" w:rsidRPr="003467F3">
        <w:rPr>
          <w:rFonts w:ascii="Times New Roman" w:hAnsi="Times New Roman" w:cs="Times New Roman"/>
          <w:sz w:val="24"/>
          <w:szCs w:val="24"/>
        </w:rPr>
        <w:t xml:space="preserve">possible </w:t>
      </w:r>
      <w:r w:rsidR="00E61414" w:rsidRPr="005170FA">
        <w:rPr>
          <w:rFonts w:ascii="Times New Roman" w:hAnsi="Times New Roman" w:cs="Times New Roman"/>
          <w:sz w:val="24"/>
          <w:szCs w:val="24"/>
        </w:rPr>
        <w:t>(</w:t>
      </w:r>
      <w:r w:rsidR="00B245EA" w:rsidRPr="005170FA">
        <w:rPr>
          <w:rFonts w:ascii="Times New Roman" w:hAnsi="Times New Roman" w:cs="Times New Roman"/>
          <w:sz w:val="24"/>
          <w:szCs w:val="24"/>
        </w:rPr>
        <w:t>Cohen et al, 2011)</w:t>
      </w:r>
      <w:r w:rsidR="00E61414" w:rsidRPr="005170FA">
        <w:rPr>
          <w:rFonts w:ascii="Times New Roman" w:hAnsi="Times New Roman" w:cs="Times New Roman"/>
          <w:sz w:val="24"/>
          <w:szCs w:val="24"/>
        </w:rPr>
        <w:t>,</w:t>
      </w:r>
      <w:r w:rsidR="00E61414" w:rsidRPr="003467F3">
        <w:rPr>
          <w:rFonts w:ascii="Times New Roman" w:hAnsi="Times New Roman" w:cs="Times New Roman"/>
          <w:sz w:val="24"/>
          <w:szCs w:val="24"/>
        </w:rPr>
        <w:t xml:space="preserve"> the</w:t>
      </w:r>
      <w:r w:rsidR="00E61414">
        <w:rPr>
          <w:rFonts w:ascii="Times New Roman" w:hAnsi="Times New Roman" w:cs="Times New Roman"/>
          <w:sz w:val="24"/>
          <w:szCs w:val="24"/>
        </w:rPr>
        <w:t xml:space="preserve"> research was based on participant opinion and viewpoint regarding education and training provided</w:t>
      </w:r>
      <w:r w:rsidR="00D67FB2">
        <w:rPr>
          <w:rFonts w:ascii="Times New Roman" w:hAnsi="Times New Roman" w:cs="Times New Roman"/>
          <w:sz w:val="24"/>
          <w:szCs w:val="24"/>
        </w:rPr>
        <w:t xml:space="preserve"> in the ELP</w:t>
      </w:r>
      <w:r w:rsidR="00E61414">
        <w:rPr>
          <w:rFonts w:ascii="Times New Roman" w:hAnsi="Times New Roman" w:cs="Times New Roman"/>
          <w:sz w:val="24"/>
          <w:szCs w:val="24"/>
        </w:rPr>
        <w:t>, specifically relating to:</w:t>
      </w:r>
    </w:p>
    <w:p w14:paraId="5EB7C8B0" w14:textId="77777777" w:rsidR="00E61414" w:rsidRPr="00E61414" w:rsidRDefault="00E61414" w:rsidP="00E61414">
      <w:pPr>
        <w:pStyle w:val="ListParagraph"/>
        <w:numPr>
          <w:ilvl w:val="0"/>
          <w:numId w:val="9"/>
        </w:numPr>
        <w:spacing w:line="360" w:lineRule="auto"/>
        <w:jc w:val="both"/>
        <w:rPr>
          <w:rFonts w:ascii="Times New Roman" w:hAnsi="Times New Roman" w:cs="Times New Roman"/>
          <w:b/>
          <w:sz w:val="24"/>
          <w:szCs w:val="24"/>
        </w:rPr>
      </w:pPr>
      <w:r>
        <w:rPr>
          <w:rFonts w:ascii="Times New Roman" w:hAnsi="Times New Roman" w:cs="Times New Roman"/>
          <w:sz w:val="24"/>
          <w:szCs w:val="24"/>
        </w:rPr>
        <w:t>NQSWs in Education and Children Services;</w:t>
      </w:r>
    </w:p>
    <w:p w14:paraId="4B9AEE4A" w14:textId="77777777" w:rsidR="00E61414" w:rsidRPr="00E61414" w:rsidRDefault="00E61414" w:rsidP="00E61414">
      <w:pPr>
        <w:pStyle w:val="ListParagraph"/>
        <w:numPr>
          <w:ilvl w:val="0"/>
          <w:numId w:val="9"/>
        </w:numPr>
        <w:spacing w:line="360" w:lineRule="auto"/>
        <w:jc w:val="both"/>
        <w:rPr>
          <w:rFonts w:ascii="Times New Roman" w:hAnsi="Times New Roman" w:cs="Times New Roman"/>
          <w:b/>
          <w:sz w:val="24"/>
          <w:szCs w:val="24"/>
        </w:rPr>
      </w:pPr>
      <w:r>
        <w:rPr>
          <w:rFonts w:ascii="Times New Roman" w:hAnsi="Times New Roman" w:cs="Times New Roman"/>
          <w:sz w:val="24"/>
          <w:szCs w:val="24"/>
        </w:rPr>
        <w:t>Focussed mentoring and learning opportunities aligned with structured supervision to support skills development and competence;</w:t>
      </w:r>
    </w:p>
    <w:p w14:paraId="11B46B5F" w14:textId="77777777" w:rsidR="00E61414" w:rsidRPr="00EA0AA5" w:rsidRDefault="00E61414" w:rsidP="00E61414">
      <w:pPr>
        <w:pStyle w:val="ListParagraph"/>
        <w:numPr>
          <w:ilvl w:val="0"/>
          <w:numId w:val="9"/>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Valued education and training interventions that influence the decision for </w:t>
      </w:r>
      <w:commentRangeStart w:id="2"/>
      <w:r>
        <w:rPr>
          <w:rFonts w:ascii="Times New Roman" w:hAnsi="Times New Roman" w:cs="Times New Roman"/>
          <w:sz w:val="24"/>
          <w:szCs w:val="24"/>
        </w:rPr>
        <w:t>NQSWs to remain with the Organisation.</w:t>
      </w:r>
    </w:p>
    <w:p w14:paraId="5187D0DC" w14:textId="77777777" w:rsidR="00EA0AA5" w:rsidRPr="00EA0AA5" w:rsidRDefault="00331EED" w:rsidP="00EA0AA5">
      <w:pPr>
        <w:spacing w:line="360" w:lineRule="auto"/>
        <w:jc w:val="both"/>
        <w:rPr>
          <w:rFonts w:ascii="Times New Roman" w:hAnsi="Times New Roman" w:cs="Times New Roman"/>
          <w:sz w:val="24"/>
          <w:szCs w:val="24"/>
        </w:rPr>
      </w:pPr>
      <w:r>
        <w:rPr>
          <w:rFonts w:ascii="Times New Roman" w:hAnsi="Times New Roman" w:cs="Times New Roman"/>
          <w:sz w:val="24"/>
          <w:szCs w:val="24"/>
        </w:rPr>
        <w:t>My research question is ‘What role has the ELP played in retaining and professionally developing NQSWs?</w:t>
      </w:r>
      <w:r w:rsidR="00B245EA">
        <w:rPr>
          <w:rFonts w:ascii="Times New Roman" w:hAnsi="Times New Roman" w:cs="Times New Roman"/>
          <w:sz w:val="24"/>
          <w:szCs w:val="24"/>
        </w:rPr>
        <w:t>’</w:t>
      </w:r>
      <w:r>
        <w:rPr>
          <w:rFonts w:ascii="Times New Roman" w:hAnsi="Times New Roman" w:cs="Times New Roman"/>
          <w:sz w:val="24"/>
          <w:szCs w:val="24"/>
        </w:rPr>
        <w:t xml:space="preserve"> The qualitative and quantitative data obtained using open, closed and scaling questions </w:t>
      </w:r>
      <w:commentRangeEnd w:id="2"/>
      <w:r w:rsidR="00462C59">
        <w:rPr>
          <w:rStyle w:val="CommentReference"/>
        </w:rPr>
        <w:commentReference w:id="2"/>
      </w:r>
      <w:r>
        <w:rPr>
          <w:rFonts w:ascii="Times New Roman" w:hAnsi="Times New Roman" w:cs="Times New Roman"/>
          <w:sz w:val="24"/>
          <w:szCs w:val="24"/>
        </w:rPr>
        <w:t>from the survey and focus group</w:t>
      </w:r>
      <w:r w:rsidR="002F6080">
        <w:rPr>
          <w:rFonts w:ascii="Times New Roman" w:hAnsi="Times New Roman" w:cs="Times New Roman"/>
          <w:sz w:val="24"/>
          <w:szCs w:val="24"/>
        </w:rPr>
        <w:t xml:space="preserve"> will be used to measure the impact of the ELP.</w:t>
      </w:r>
      <w:r>
        <w:rPr>
          <w:rFonts w:ascii="Times New Roman" w:hAnsi="Times New Roman" w:cs="Times New Roman"/>
          <w:sz w:val="24"/>
          <w:szCs w:val="24"/>
        </w:rPr>
        <w:t xml:space="preserve"> </w:t>
      </w:r>
    </w:p>
    <w:p w14:paraId="62646E59" w14:textId="77777777" w:rsidR="00106CA3" w:rsidRPr="0048285A" w:rsidRDefault="00106CA3" w:rsidP="00106CA3">
      <w:pPr>
        <w:rPr>
          <w:rFonts w:ascii="Times New Roman" w:hAnsi="Times New Roman" w:cs="Times New Roman"/>
          <w:b/>
          <w:sz w:val="24"/>
          <w:szCs w:val="24"/>
          <w:u w:val="single"/>
        </w:rPr>
      </w:pPr>
      <w:commentRangeStart w:id="3"/>
      <w:r w:rsidRPr="0048285A">
        <w:rPr>
          <w:rFonts w:ascii="Times New Roman" w:hAnsi="Times New Roman" w:cs="Times New Roman"/>
          <w:b/>
          <w:sz w:val="24"/>
          <w:szCs w:val="24"/>
          <w:u w:val="single"/>
        </w:rPr>
        <w:t>KEY THEORETICAL CONCEPTS/PRINCIPLES</w:t>
      </w:r>
      <w:commentRangeEnd w:id="3"/>
      <w:r w:rsidR="00462C59">
        <w:rPr>
          <w:rStyle w:val="CommentReference"/>
        </w:rPr>
        <w:commentReference w:id="3"/>
      </w:r>
    </w:p>
    <w:p w14:paraId="41EA31C9" w14:textId="77777777" w:rsidR="00106CA3" w:rsidRPr="0048285A"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Megginson &amp; Whitaker (2007) stipulate that in order to design an effective professional development programme you must understand the needs of the person and any requirements for the profession are addressed, monitored and reviewed to ensure it is meeting development goals and needs.  Social workers are required to follow the Code of </w:t>
      </w:r>
      <w:r w:rsidRPr="0048285A">
        <w:rPr>
          <w:rFonts w:ascii="Times New Roman" w:hAnsi="Times New Roman" w:cs="Times New Roman"/>
          <w:sz w:val="24"/>
          <w:szCs w:val="24"/>
        </w:rPr>
        <w:lastRenderedPageBreak/>
        <w:t>Professional Practice (CoPP) fo</w:t>
      </w:r>
      <w:r>
        <w:rPr>
          <w:rFonts w:ascii="Times New Roman" w:hAnsi="Times New Roman" w:cs="Times New Roman"/>
          <w:sz w:val="24"/>
          <w:szCs w:val="24"/>
        </w:rPr>
        <w:t>r Social Care Workers (2015)</w:t>
      </w:r>
      <w:r w:rsidR="00EB76D8">
        <w:rPr>
          <w:rFonts w:ascii="Times New Roman" w:hAnsi="Times New Roman" w:cs="Times New Roman"/>
          <w:sz w:val="24"/>
          <w:szCs w:val="24"/>
        </w:rPr>
        <w:t>,</w:t>
      </w:r>
      <w:r w:rsidRPr="0048285A">
        <w:rPr>
          <w:rFonts w:ascii="Times New Roman" w:hAnsi="Times New Roman" w:cs="Times New Roman"/>
          <w:sz w:val="24"/>
          <w:szCs w:val="24"/>
        </w:rPr>
        <w:t xml:space="preserve"> this describes a list of standards within w</w:t>
      </w:r>
      <w:r w:rsidR="00EB76D8">
        <w:rPr>
          <w:rFonts w:ascii="Times New Roman" w:hAnsi="Times New Roman" w:cs="Times New Roman"/>
          <w:sz w:val="24"/>
          <w:szCs w:val="24"/>
        </w:rPr>
        <w:t>hich social workers are required</w:t>
      </w:r>
      <w:r w:rsidRPr="0048285A">
        <w:rPr>
          <w:rFonts w:ascii="Times New Roman" w:hAnsi="Times New Roman" w:cs="Times New Roman"/>
          <w:sz w:val="24"/>
          <w:szCs w:val="24"/>
        </w:rPr>
        <w:t xml:space="preserve"> to practice to promote quality services and keep service users and themselves protected. The CoPP clearly states the obligations for </w:t>
      </w:r>
      <w:r w:rsidR="00EB76D8">
        <w:rPr>
          <w:rFonts w:ascii="Times New Roman" w:hAnsi="Times New Roman" w:cs="Times New Roman"/>
          <w:sz w:val="24"/>
          <w:szCs w:val="24"/>
        </w:rPr>
        <w:t>Employers and Employees</w:t>
      </w:r>
      <w:r w:rsidRPr="0048285A">
        <w:rPr>
          <w:rFonts w:ascii="Times New Roman" w:hAnsi="Times New Roman" w:cs="Times New Roman"/>
          <w:sz w:val="24"/>
          <w:szCs w:val="24"/>
        </w:rPr>
        <w:t xml:space="preserve"> to promote professional development.</w:t>
      </w:r>
    </w:p>
    <w:p w14:paraId="5084C39C" w14:textId="510DD595" w:rsidR="00106CA3" w:rsidRPr="0048285A"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The First Three Years</w:t>
      </w:r>
      <w:r w:rsidR="001A7220">
        <w:rPr>
          <w:rFonts w:ascii="Times New Roman" w:hAnsi="Times New Roman" w:cs="Times New Roman"/>
          <w:sz w:val="24"/>
          <w:szCs w:val="24"/>
        </w:rPr>
        <w:t xml:space="preserve"> I</w:t>
      </w:r>
      <w:r w:rsidRPr="1A98D395">
        <w:rPr>
          <w:rFonts w:ascii="Times New Roman" w:hAnsi="Times New Roman" w:cs="Times New Roman"/>
          <w:sz w:val="24"/>
          <w:szCs w:val="24"/>
        </w:rPr>
        <w:t>n Practice</w:t>
      </w:r>
      <w:r w:rsidR="001A7220">
        <w:rPr>
          <w:rFonts w:ascii="Times New Roman" w:hAnsi="Times New Roman" w:cs="Times New Roman"/>
          <w:sz w:val="24"/>
          <w:szCs w:val="24"/>
        </w:rPr>
        <w:t xml:space="preserve"> (FTYIP)</w:t>
      </w:r>
      <w:r w:rsidRPr="1A98D395">
        <w:rPr>
          <w:rFonts w:ascii="Times New Roman" w:hAnsi="Times New Roman" w:cs="Times New Roman"/>
          <w:sz w:val="24"/>
          <w:szCs w:val="24"/>
        </w:rPr>
        <w:t>: A Framework for Social Workers’ Induction into Qualified Practice and Continuing Professional Education and Learning outlines the importance of Employers ensuring appropriate support from point of qualification to help NQSWs develop confidence and become competent practitioners. This starts with ensuring a thorough induction followed by education and learning opportunities needed to develop knowledge and skills for practice (CCW, 2017). This model, as outlined in Figure 1, is intended to embed supported professional development arrangements for NQSWs to enable the delivery of quality services and deliver for Employers by way of improving retention (CCW, 2017).</w:t>
      </w:r>
    </w:p>
    <w:p w14:paraId="10511E7A" w14:textId="77777777" w:rsidR="00106CA3"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This framework forms the basis for ensuring that skills and knowledge NQSWs have gained during their studies are valued and developed in a structured and well managed way.  Key components are incorporated into a Personal Development Plan (PDP).  Figure 1 provides a planned and consistent approach for Employers and provides the structure for the model used in the Organisation and investigated in this study.</w:t>
      </w:r>
    </w:p>
    <w:p w14:paraId="130AE9E4" w14:textId="77777777" w:rsidR="00B245EA" w:rsidRDefault="00B245EA" w:rsidP="00106CA3">
      <w:pPr>
        <w:spacing w:line="360" w:lineRule="auto"/>
        <w:jc w:val="both"/>
        <w:rPr>
          <w:rFonts w:ascii="Times New Roman" w:hAnsi="Times New Roman" w:cs="Times New Roman"/>
          <w:sz w:val="24"/>
          <w:szCs w:val="24"/>
          <w:u w:val="single"/>
        </w:rPr>
      </w:pPr>
    </w:p>
    <w:p w14:paraId="24BB92D1" w14:textId="77777777" w:rsidR="00B245EA" w:rsidRDefault="00B245EA" w:rsidP="00106CA3">
      <w:pPr>
        <w:spacing w:line="360" w:lineRule="auto"/>
        <w:jc w:val="both"/>
        <w:rPr>
          <w:rFonts w:ascii="Times New Roman" w:hAnsi="Times New Roman" w:cs="Times New Roman"/>
          <w:sz w:val="24"/>
          <w:szCs w:val="24"/>
          <w:u w:val="single"/>
        </w:rPr>
      </w:pPr>
    </w:p>
    <w:p w14:paraId="4AFC1E3D" w14:textId="77777777" w:rsidR="00B245EA" w:rsidRDefault="00B245EA" w:rsidP="00106CA3">
      <w:pPr>
        <w:spacing w:line="360" w:lineRule="auto"/>
        <w:jc w:val="both"/>
        <w:rPr>
          <w:rFonts w:ascii="Times New Roman" w:hAnsi="Times New Roman" w:cs="Times New Roman"/>
          <w:sz w:val="24"/>
          <w:szCs w:val="24"/>
          <w:u w:val="single"/>
        </w:rPr>
      </w:pPr>
    </w:p>
    <w:p w14:paraId="4520DA7C" w14:textId="77777777" w:rsidR="00B245EA" w:rsidRDefault="00B245EA" w:rsidP="00106CA3">
      <w:pPr>
        <w:spacing w:line="360" w:lineRule="auto"/>
        <w:jc w:val="both"/>
        <w:rPr>
          <w:rFonts w:ascii="Times New Roman" w:hAnsi="Times New Roman" w:cs="Times New Roman"/>
          <w:sz w:val="24"/>
          <w:szCs w:val="24"/>
          <w:u w:val="single"/>
        </w:rPr>
      </w:pPr>
    </w:p>
    <w:p w14:paraId="186A9619" w14:textId="77777777" w:rsidR="00B245EA" w:rsidRDefault="00B245EA" w:rsidP="00106CA3">
      <w:pPr>
        <w:spacing w:line="360" w:lineRule="auto"/>
        <w:jc w:val="both"/>
        <w:rPr>
          <w:rFonts w:ascii="Times New Roman" w:hAnsi="Times New Roman" w:cs="Times New Roman"/>
          <w:sz w:val="24"/>
          <w:szCs w:val="24"/>
          <w:u w:val="single"/>
        </w:rPr>
      </w:pPr>
    </w:p>
    <w:p w14:paraId="4C0D08C2" w14:textId="77777777" w:rsidR="00B245EA" w:rsidRDefault="00B245EA" w:rsidP="00106CA3">
      <w:pPr>
        <w:spacing w:line="360" w:lineRule="auto"/>
        <w:jc w:val="both"/>
        <w:rPr>
          <w:rFonts w:ascii="Times New Roman" w:hAnsi="Times New Roman" w:cs="Times New Roman"/>
          <w:sz w:val="24"/>
          <w:szCs w:val="24"/>
          <w:u w:val="single"/>
        </w:rPr>
      </w:pPr>
    </w:p>
    <w:p w14:paraId="2B15E5DA" w14:textId="77777777" w:rsidR="00B245EA" w:rsidRDefault="00B245EA" w:rsidP="00106CA3">
      <w:pPr>
        <w:spacing w:line="360" w:lineRule="auto"/>
        <w:jc w:val="both"/>
        <w:rPr>
          <w:rFonts w:ascii="Times New Roman" w:hAnsi="Times New Roman" w:cs="Times New Roman"/>
          <w:sz w:val="24"/>
          <w:szCs w:val="24"/>
          <w:u w:val="single"/>
        </w:rPr>
      </w:pPr>
    </w:p>
    <w:p w14:paraId="021F9AD7" w14:textId="77777777" w:rsidR="00B245EA" w:rsidRDefault="00B245EA" w:rsidP="00106CA3">
      <w:pPr>
        <w:spacing w:line="360" w:lineRule="auto"/>
        <w:jc w:val="both"/>
        <w:rPr>
          <w:rFonts w:ascii="Times New Roman" w:hAnsi="Times New Roman" w:cs="Times New Roman"/>
          <w:sz w:val="24"/>
          <w:szCs w:val="24"/>
          <w:u w:val="single"/>
        </w:rPr>
      </w:pPr>
    </w:p>
    <w:p w14:paraId="1183D7E4" w14:textId="77777777" w:rsidR="00B245EA" w:rsidRDefault="00B245EA" w:rsidP="00106CA3">
      <w:pPr>
        <w:spacing w:line="360" w:lineRule="auto"/>
        <w:jc w:val="both"/>
        <w:rPr>
          <w:rFonts w:ascii="Times New Roman" w:hAnsi="Times New Roman" w:cs="Times New Roman"/>
          <w:sz w:val="24"/>
          <w:szCs w:val="24"/>
          <w:u w:val="single"/>
        </w:rPr>
      </w:pPr>
    </w:p>
    <w:p w14:paraId="09FDF8A3" w14:textId="77777777" w:rsidR="00B245EA" w:rsidRDefault="00B245EA" w:rsidP="00106CA3">
      <w:pPr>
        <w:spacing w:line="360" w:lineRule="auto"/>
        <w:jc w:val="both"/>
        <w:rPr>
          <w:rFonts w:ascii="Times New Roman" w:hAnsi="Times New Roman" w:cs="Times New Roman"/>
          <w:sz w:val="24"/>
          <w:szCs w:val="24"/>
          <w:u w:val="single"/>
        </w:rPr>
      </w:pPr>
    </w:p>
    <w:p w14:paraId="6F382F2C" w14:textId="77777777" w:rsidR="00B245EA" w:rsidRDefault="00B245EA" w:rsidP="00106CA3">
      <w:pPr>
        <w:spacing w:line="360" w:lineRule="auto"/>
        <w:jc w:val="both"/>
        <w:rPr>
          <w:rFonts w:ascii="Times New Roman" w:hAnsi="Times New Roman" w:cs="Times New Roman"/>
          <w:sz w:val="24"/>
          <w:szCs w:val="24"/>
          <w:u w:val="single"/>
        </w:rPr>
      </w:pPr>
    </w:p>
    <w:p w14:paraId="5976A065" w14:textId="77777777" w:rsidR="00B245EA" w:rsidRDefault="00B245EA" w:rsidP="00106CA3">
      <w:pPr>
        <w:spacing w:line="360" w:lineRule="auto"/>
        <w:jc w:val="both"/>
        <w:rPr>
          <w:rFonts w:ascii="Times New Roman" w:hAnsi="Times New Roman" w:cs="Times New Roman"/>
          <w:sz w:val="24"/>
          <w:szCs w:val="24"/>
          <w:u w:val="single"/>
        </w:rPr>
      </w:pPr>
    </w:p>
    <w:p w14:paraId="36F434CF" w14:textId="77777777" w:rsidR="00106CA3" w:rsidRDefault="00EB76D8" w:rsidP="00106CA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Figure</w:t>
      </w:r>
      <w:r w:rsidR="00106CA3" w:rsidRPr="00B10004">
        <w:rPr>
          <w:rFonts w:ascii="Times New Roman" w:hAnsi="Times New Roman" w:cs="Times New Roman"/>
          <w:sz w:val="24"/>
          <w:szCs w:val="24"/>
          <w:u w:val="single"/>
        </w:rPr>
        <w:t xml:space="preserve"> 1</w:t>
      </w:r>
      <w:r w:rsidR="00106CA3">
        <w:rPr>
          <w:rFonts w:ascii="Times New Roman" w:hAnsi="Times New Roman" w:cs="Times New Roman"/>
          <w:sz w:val="24"/>
          <w:szCs w:val="24"/>
          <w:u w:val="single"/>
        </w:rPr>
        <w:t>- Model of Support for NQSWs</w:t>
      </w:r>
    </w:p>
    <w:p w14:paraId="519AB52D" w14:textId="77777777" w:rsidR="00106CA3" w:rsidRPr="0048285A" w:rsidRDefault="00106CA3" w:rsidP="00106CA3">
      <w:pPr>
        <w:jc w:val="center"/>
        <w:rPr>
          <w:rFonts w:ascii="Times New Roman" w:hAnsi="Times New Roman" w:cs="Times New Roman"/>
          <w:sz w:val="24"/>
          <w:szCs w:val="24"/>
        </w:rPr>
      </w:pPr>
      <w:r w:rsidRPr="0048285A">
        <w:rPr>
          <w:rFonts w:ascii="Times New Roman" w:hAnsi="Times New Roman" w:cs="Times New Roman"/>
          <w:noProof/>
          <w:sz w:val="24"/>
          <w:szCs w:val="24"/>
          <w:lang w:eastAsia="en-GB"/>
        </w:rPr>
        <w:drawing>
          <wp:inline distT="0" distB="0" distL="0" distR="0" wp14:anchorId="0A565A0C" wp14:editId="2DC946BE">
            <wp:extent cx="5306278" cy="4641231"/>
            <wp:effectExtent l="0" t="381000" r="0" b="368935"/>
            <wp:docPr id="1" name="Picture 1" descr="C:\Users\JLEvans\Pictures\ma li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LEvans\Pictures\ma lit.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06278" cy="4641231"/>
                    </a:xfrm>
                    <a:prstGeom prst="rect">
                      <a:avLst/>
                    </a:prstGeom>
                    <a:noFill/>
                    <a:ln>
                      <a:noFill/>
                    </a:ln>
                    <a:scene3d>
                      <a:camera prst="orthographicFront">
                        <a:rot lat="0" lon="0" rev="16200000"/>
                      </a:camera>
                      <a:lightRig rig="threePt" dir="t"/>
                    </a:scene3d>
                  </pic:spPr>
                </pic:pic>
              </a:graphicData>
            </a:graphic>
          </wp:inline>
        </w:drawing>
      </w:r>
    </w:p>
    <w:p w14:paraId="3725603B" w14:textId="77777777" w:rsidR="00106CA3" w:rsidRDefault="00106CA3" w:rsidP="00106CA3">
      <w:pPr>
        <w:rPr>
          <w:rFonts w:ascii="Times New Roman" w:hAnsi="Times New Roman" w:cs="Times New Roman"/>
          <w:sz w:val="24"/>
          <w:szCs w:val="24"/>
        </w:rPr>
      </w:pPr>
      <w:r w:rsidRPr="0048285A">
        <w:rPr>
          <w:rFonts w:ascii="Times New Roman" w:hAnsi="Times New Roman" w:cs="Times New Roman"/>
          <w:sz w:val="24"/>
          <w:szCs w:val="24"/>
        </w:rPr>
        <w:t xml:space="preserve">(CCW, </w:t>
      </w:r>
      <w:commentRangeStart w:id="4"/>
      <w:r w:rsidRPr="0048285A">
        <w:rPr>
          <w:rFonts w:ascii="Times New Roman" w:hAnsi="Times New Roman" w:cs="Times New Roman"/>
          <w:sz w:val="24"/>
          <w:szCs w:val="24"/>
        </w:rPr>
        <w:t>2018</w:t>
      </w:r>
      <w:commentRangeEnd w:id="4"/>
      <w:r w:rsidR="00462C59">
        <w:rPr>
          <w:rStyle w:val="CommentReference"/>
        </w:rPr>
        <w:commentReference w:id="4"/>
      </w:r>
      <w:r w:rsidRPr="0048285A">
        <w:rPr>
          <w:rFonts w:ascii="Times New Roman" w:hAnsi="Times New Roman" w:cs="Times New Roman"/>
          <w:sz w:val="24"/>
          <w:szCs w:val="24"/>
        </w:rPr>
        <w:t>)</w:t>
      </w:r>
    </w:p>
    <w:p w14:paraId="2FE98BF4" w14:textId="77777777" w:rsidR="00156149" w:rsidRPr="0048285A" w:rsidRDefault="00156149" w:rsidP="00106CA3">
      <w:pPr>
        <w:rPr>
          <w:rFonts w:ascii="Times New Roman" w:hAnsi="Times New Roman" w:cs="Times New Roman"/>
          <w:sz w:val="24"/>
          <w:szCs w:val="24"/>
        </w:rPr>
      </w:pPr>
    </w:p>
    <w:p w14:paraId="2DAAE549" w14:textId="77777777" w:rsidR="00106CA3" w:rsidRDefault="1A98D395" w:rsidP="00106CA3">
      <w:pPr>
        <w:pStyle w:val="Default"/>
        <w:tabs>
          <w:tab w:val="left" w:pos="426"/>
        </w:tabs>
        <w:spacing w:line="480" w:lineRule="auto"/>
        <w:jc w:val="both"/>
        <w:rPr>
          <w:rFonts w:ascii="Times New Roman" w:hAnsi="Times New Roman" w:cs="Times New Roman"/>
        </w:rPr>
      </w:pPr>
      <w:r w:rsidRPr="1A98D395">
        <w:rPr>
          <w:rFonts w:ascii="Times New Roman" w:hAnsi="Times New Roman" w:cs="Times New Roman"/>
        </w:rPr>
        <w:t xml:space="preserve">The key components for the professional development of newly qualified social workers are highlighted and incorporated into the Organisation’s ELP for NQSWs,  please see Figure 2.  </w:t>
      </w:r>
    </w:p>
    <w:p w14:paraId="102AEC9A" w14:textId="77777777" w:rsidR="00156149" w:rsidRDefault="00156149" w:rsidP="00106CA3">
      <w:pPr>
        <w:pStyle w:val="Default"/>
        <w:tabs>
          <w:tab w:val="left" w:pos="426"/>
        </w:tabs>
        <w:spacing w:line="480" w:lineRule="auto"/>
        <w:jc w:val="both"/>
        <w:rPr>
          <w:rFonts w:ascii="Times New Roman" w:hAnsi="Times New Roman" w:cs="Times New Roman"/>
        </w:rPr>
      </w:pPr>
    </w:p>
    <w:p w14:paraId="59C38392" w14:textId="77777777" w:rsidR="00B245EA" w:rsidRDefault="00B245EA" w:rsidP="00106CA3">
      <w:pPr>
        <w:pStyle w:val="Default"/>
        <w:tabs>
          <w:tab w:val="left" w:pos="426"/>
        </w:tabs>
        <w:spacing w:line="480" w:lineRule="auto"/>
        <w:jc w:val="both"/>
        <w:rPr>
          <w:rFonts w:ascii="Times New Roman" w:hAnsi="Times New Roman" w:cs="Times New Roman"/>
        </w:rPr>
      </w:pPr>
    </w:p>
    <w:p w14:paraId="3C9B57A6" w14:textId="77777777" w:rsidR="00B245EA" w:rsidRDefault="00B245EA" w:rsidP="00106CA3">
      <w:pPr>
        <w:pStyle w:val="Default"/>
        <w:tabs>
          <w:tab w:val="left" w:pos="426"/>
        </w:tabs>
        <w:spacing w:line="480" w:lineRule="auto"/>
        <w:jc w:val="both"/>
        <w:rPr>
          <w:rFonts w:ascii="Times New Roman" w:hAnsi="Times New Roman" w:cs="Times New Roman"/>
        </w:rPr>
      </w:pPr>
    </w:p>
    <w:p w14:paraId="2E7E4C74" w14:textId="77777777" w:rsidR="00B245EA" w:rsidRDefault="00B245EA" w:rsidP="00106CA3">
      <w:pPr>
        <w:pStyle w:val="Default"/>
        <w:tabs>
          <w:tab w:val="left" w:pos="426"/>
        </w:tabs>
        <w:spacing w:line="480" w:lineRule="auto"/>
        <w:jc w:val="both"/>
        <w:rPr>
          <w:rFonts w:ascii="Times New Roman" w:hAnsi="Times New Roman" w:cs="Times New Roman"/>
        </w:rPr>
      </w:pPr>
    </w:p>
    <w:p w14:paraId="3E47CD1E" w14:textId="77777777" w:rsidR="00106CA3" w:rsidRDefault="00EB76D8" w:rsidP="00106CA3">
      <w:pPr>
        <w:pStyle w:val="Default"/>
        <w:tabs>
          <w:tab w:val="left" w:pos="426"/>
        </w:tabs>
        <w:rPr>
          <w:rFonts w:ascii="Times New Roman" w:hAnsi="Times New Roman" w:cs="Times New Roman"/>
        </w:rPr>
      </w:pPr>
      <w:r>
        <w:rPr>
          <w:rFonts w:ascii="Times New Roman" w:hAnsi="Times New Roman" w:cs="Times New Roman"/>
          <w:u w:val="single"/>
        </w:rPr>
        <w:t>Figure 2</w:t>
      </w:r>
      <w:r w:rsidR="00106CA3" w:rsidRPr="00400546">
        <w:rPr>
          <w:rFonts w:ascii="Times New Roman" w:hAnsi="Times New Roman" w:cs="Times New Roman"/>
          <w:u w:val="single"/>
        </w:rPr>
        <w:t xml:space="preserve"> – Components of an Education &amp; Learning Programme</w:t>
      </w:r>
      <w:r w:rsidR="00106CA3">
        <w:rPr>
          <w:rFonts w:ascii="Times New Roman" w:hAnsi="Times New Roman" w:cs="Times New Roman"/>
        </w:rPr>
        <w:t xml:space="preserve"> (CCW, 2018)</w:t>
      </w:r>
    </w:p>
    <w:p w14:paraId="6394BC9B" w14:textId="77777777" w:rsidR="00106CA3" w:rsidRPr="003A25DA" w:rsidRDefault="00106CA3" w:rsidP="00106CA3">
      <w:pPr>
        <w:pStyle w:val="Default"/>
        <w:tabs>
          <w:tab w:val="left" w:pos="426"/>
        </w:tabs>
        <w:rPr>
          <w:rFonts w:ascii="Times New Roman" w:hAnsi="Times New Roman" w:cs="Times New Roman"/>
          <w:sz w:val="16"/>
          <w:szCs w:val="16"/>
        </w:rPr>
      </w:pPr>
    </w:p>
    <w:p w14:paraId="5C1475CD" w14:textId="77777777" w:rsidR="00106CA3" w:rsidRDefault="00106CA3" w:rsidP="00106CA3">
      <w:pPr>
        <w:pStyle w:val="Default"/>
        <w:tabs>
          <w:tab w:val="left" w:pos="426"/>
        </w:tabs>
        <w:rPr>
          <w:rFonts w:ascii="Times New Roman" w:hAnsi="Times New Roman" w:cs="Times New Roman"/>
        </w:rPr>
      </w:pPr>
      <w:r w:rsidRPr="00B10004">
        <w:rPr>
          <w:rFonts w:ascii="Calibri" w:eastAsia="Calibri" w:hAnsi="Calibri" w:cs="Times New Roman"/>
          <w:noProof/>
          <w:color w:val="auto"/>
          <w:sz w:val="22"/>
          <w:szCs w:val="22"/>
        </w:rPr>
        <w:drawing>
          <wp:inline distT="0" distB="0" distL="0" distR="0" wp14:anchorId="1DABAC56" wp14:editId="5DFF1364">
            <wp:extent cx="5187315" cy="48958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3818" cy="4958616"/>
                    </a:xfrm>
                    <a:prstGeom prst="rect">
                      <a:avLst/>
                    </a:prstGeom>
                    <a:noFill/>
                    <a:ln>
                      <a:noFill/>
                    </a:ln>
                  </pic:spPr>
                </pic:pic>
              </a:graphicData>
            </a:graphic>
          </wp:inline>
        </w:drawing>
      </w:r>
    </w:p>
    <w:p w14:paraId="17F81E1B" w14:textId="77777777" w:rsidR="00106CA3" w:rsidRDefault="00106CA3" w:rsidP="00106CA3">
      <w:pPr>
        <w:pStyle w:val="Default"/>
        <w:tabs>
          <w:tab w:val="left" w:pos="426"/>
        </w:tabs>
        <w:rPr>
          <w:rFonts w:ascii="Times New Roman" w:hAnsi="Times New Roman" w:cs="Times New Roman"/>
        </w:rPr>
      </w:pPr>
    </w:p>
    <w:p w14:paraId="24A7A31D" w14:textId="5A356979" w:rsidR="00106CA3" w:rsidRPr="0048285A"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Adult Learning Theory has been influential in developing the ELP by valuing prior learning, encouraging self-directed study and involving the NQSW in developing their PDP.  Within the field of social work, it is recognised as a significant factor in influencing </w:t>
      </w:r>
      <w:r w:rsidR="005170FA" w:rsidRPr="1A98D395">
        <w:rPr>
          <w:rFonts w:ascii="Times New Roman" w:hAnsi="Times New Roman" w:cs="Times New Roman"/>
          <w:sz w:val="24"/>
          <w:szCs w:val="24"/>
        </w:rPr>
        <w:t>effe</w:t>
      </w:r>
      <w:r w:rsidR="005170FA">
        <w:rPr>
          <w:rFonts w:ascii="Times New Roman" w:hAnsi="Times New Roman" w:cs="Times New Roman"/>
          <w:sz w:val="24"/>
          <w:szCs w:val="24"/>
        </w:rPr>
        <w:t>ct</w:t>
      </w:r>
      <w:r w:rsidR="005170FA" w:rsidRPr="1A98D395">
        <w:rPr>
          <w:rFonts w:ascii="Times New Roman" w:hAnsi="Times New Roman" w:cs="Times New Roman"/>
          <w:sz w:val="24"/>
          <w:szCs w:val="24"/>
        </w:rPr>
        <w:t>ive</w:t>
      </w:r>
      <w:r w:rsidRPr="1A98D395">
        <w:rPr>
          <w:rFonts w:ascii="Times New Roman" w:hAnsi="Times New Roman" w:cs="Times New Roman"/>
          <w:sz w:val="24"/>
          <w:szCs w:val="24"/>
        </w:rPr>
        <w:t xml:space="preserve"> professional development (Kelly, 2017). It is important to recognise how individuals learn differently in order to create an ELP which can deliver learning in a variety of ways to meet the needs of staff (Megginson &amp; Whitaker, 2007)</w:t>
      </w:r>
      <w:r w:rsidR="00D90AF7">
        <w:rPr>
          <w:rFonts w:ascii="Times New Roman" w:hAnsi="Times New Roman" w:cs="Times New Roman"/>
          <w:sz w:val="24"/>
          <w:szCs w:val="24"/>
        </w:rPr>
        <w:t xml:space="preserve">. </w:t>
      </w:r>
      <w:r w:rsidRPr="1A98D395">
        <w:rPr>
          <w:rFonts w:ascii="Times New Roman" w:hAnsi="Times New Roman" w:cs="Times New Roman"/>
          <w:sz w:val="24"/>
          <w:szCs w:val="24"/>
        </w:rPr>
        <w:t xml:space="preserve"> Key principles of Adult Learning Theory are derived from the work of Malcolm Knowles and reinforce good practice within adult education (Knowles, et al 1998)</w:t>
      </w:r>
      <w:r w:rsidR="00D90AF7">
        <w:rPr>
          <w:rFonts w:ascii="Times New Roman" w:hAnsi="Times New Roman" w:cs="Times New Roman"/>
          <w:sz w:val="24"/>
          <w:szCs w:val="24"/>
        </w:rPr>
        <w:t>.</w:t>
      </w:r>
      <w:r w:rsidRPr="1A98D395">
        <w:rPr>
          <w:rFonts w:ascii="Times New Roman" w:hAnsi="Times New Roman" w:cs="Times New Roman"/>
          <w:sz w:val="24"/>
          <w:szCs w:val="24"/>
        </w:rPr>
        <w:t xml:space="preserve">  These principles clearly highlight how:</w:t>
      </w:r>
    </w:p>
    <w:p w14:paraId="4E2956F1"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Adults need to recognise why, what and how they learn</w:t>
      </w:r>
    </w:p>
    <w:p w14:paraId="22F9395D"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Self-concept is important as adults regularly want autonomy and self-direction</w:t>
      </w:r>
    </w:p>
    <w:p w14:paraId="4E1A6825"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lastRenderedPageBreak/>
        <w:t xml:space="preserve">Prior experience is significant, can be drawn upon and shape current learning </w:t>
      </w:r>
    </w:p>
    <w:p w14:paraId="661A3898"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Readiness to learn is vital and adults generally learn best when something is of instant worth.</w:t>
      </w:r>
    </w:p>
    <w:p w14:paraId="16FA014D"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Adults usually concentrate on problem solving in circumstances that are significant to them.</w:t>
      </w:r>
    </w:p>
    <w:p w14:paraId="1010B7E6"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Motivation to learn is inclined to be centred on inherent value of learning and personal pay-off.</w:t>
      </w:r>
    </w:p>
    <w:p w14:paraId="6C6BAC9F" w14:textId="77777777" w:rsidR="00106CA3"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(Knowles, et al 1998)</w:t>
      </w:r>
    </w:p>
    <w:p w14:paraId="79CA4732" w14:textId="77777777" w:rsidR="00106CA3" w:rsidRDefault="009C0629"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t>Gibbs (1988</w:t>
      </w:r>
      <w:r w:rsidR="00106CA3">
        <w:rPr>
          <w:rFonts w:ascii="Times New Roman" w:hAnsi="Times New Roman" w:cs="Times New Roman"/>
          <w:sz w:val="24"/>
          <w:szCs w:val="24"/>
        </w:rPr>
        <w:t>) recognises the importance of reflection and how it helps people to learn from previous experie</w:t>
      </w:r>
      <w:r w:rsidR="00EB76D8">
        <w:rPr>
          <w:rFonts w:ascii="Times New Roman" w:hAnsi="Times New Roman" w:cs="Times New Roman"/>
          <w:sz w:val="24"/>
          <w:szCs w:val="24"/>
        </w:rPr>
        <w:t>nce t</w:t>
      </w:r>
      <w:r>
        <w:rPr>
          <w:rFonts w:ascii="Times New Roman" w:hAnsi="Times New Roman" w:cs="Times New Roman"/>
          <w:sz w:val="24"/>
          <w:szCs w:val="24"/>
        </w:rPr>
        <w:t xml:space="preserve">o understand where they need to develop </w:t>
      </w:r>
      <w:r w:rsidR="00BE04CE">
        <w:rPr>
          <w:rFonts w:ascii="Times New Roman" w:hAnsi="Times New Roman" w:cs="Times New Roman"/>
          <w:sz w:val="24"/>
          <w:szCs w:val="24"/>
        </w:rPr>
        <w:t>to improve performance.</w:t>
      </w:r>
      <w:r>
        <w:rPr>
          <w:rFonts w:ascii="Times New Roman" w:hAnsi="Times New Roman" w:cs="Times New Roman"/>
          <w:sz w:val="24"/>
          <w:szCs w:val="24"/>
        </w:rPr>
        <w:t xml:space="preserve"> </w:t>
      </w:r>
      <w:r w:rsidR="00BE04CE">
        <w:rPr>
          <w:rFonts w:ascii="Times New Roman" w:hAnsi="Times New Roman" w:cs="Times New Roman"/>
          <w:sz w:val="24"/>
          <w:szCs w:val="24"/>
        </w:rPr>
        <w:t>Howe</w:t>
      </w:r>
      <w:r w:rsidR="002220A7">
        <w:rPr>
          <w:rFonts w:ascii="Times New Roman" w:hAnsi="Times New Roman" w:cs="Times New Roman"/>
          <w:sz w:val="24"/>
          <w:szCs w:val="24"/>
        </w:rPr>
        <w:t xml:space="preserve">ver, for social work education </w:t>
      </w:r>
      <w:r w:rsidR="00BE04CE" w:rsidRPr="004E1D34">
        <w:rPr>
          <w:rStyle w:val="authors5"/>
          <w:rFonts w:ascii="Times New Roman" w:hAnsi="Times New Roman" w:cs="Times New Roman"/>
          <w:color w:val="333333"/>
          <w:sz w:val="24"/>
          <w:szCs w:val="24"/>
          <w:lang w:val="en"/>
        </w:rPr>
        <w:t>Cheung &amp; Delavega</w:t>
      </w:r>
      <w:r w:rsidR="00BE04CE" w:rsidRPr="004E1D34">
        <w:rPr>
          <w:rFonts w:ascii="Times New Roman" w:hAnsi="Times New Roman" w:cs="Times New Roman"/>
          <w:color w:val="333333"/>
          <w:sz w:val="24"/>
          <w:szCs w:val="24"/>
          <w:lang w:val="en"/>
        </w:rPr>
        <w:t xml:space="preserve"> </w:t>
      </w:r>
      <w:r w:rsidR="00BE04CE" w:rsidRPr="004E1D34">
        <w:rPr>
          <w:rStyle w:val="Date1"/>
          <w:rFonts w:ascii="Times New Roman" w:hAnsi="Times New Roman" w:cs="Times New Roman"/>
          <w:color w:val="333333"/>
          <w:sz w:val="24"/>
          <w:szCs w:val="24"/>
          <w:lang w:val="en"/>
        </w:rPr>
        <w:t>(2014)</w:t>
      </w:r>
      <w:r w:rsidR="00BE04CE">
        <w:rPr>
          <w:rStyle w:val="Date1"/>
          <w:rFonts w:ascii="Times New Roman" w:hAnsi="Times New Roman" w:cs="Times New Roman"/>
          <w:color w:val="333333"/>
          <w:sz w:val="24"/>
          <w:szCs w:val="24"/>
          <w:lang w:val="en"/>
        </w:rPr>
        <w:t xml:space="preserve"> favour Kolb’s Experiential Learning Model and argue how this </w:t>
      </w:r>
      <w:r w:rsidR="00BE04CE" w:rsidRPr="00BE04CE">
        <w:rPr>
          <w:rStyle w:val="st1"/>
          <w:rFonts w:ascii="Times New Roman" w:hAnsi="Times New Roman" w:cs="Times New Roman"/>
          <w:sz w:val="24"/>
          <w:szCs w:val="24"/>
        </w:rPr>
        <w:t xml:space="preserve">fits the dynamic pedagogical needs of the </w:t>
      </w:r>
      <w:r w:rsidR="00BE04CE" w:rsidRPr="00BE04CE">
        <w:rPr>
          <w:rStyle w:val="Emphasis"/>
          <w:rFonts w:ascii="Times New Roman" w:hAnsi="Times New Roman" w:cs="Times New Roman"/>
          <w:b w:val="0"/>
          <w:sz w:val="24"/>
          <w:szCs w:val="24"/>
        </w:rPr>
        <w:t>social work</w:t>
      </w:r>
      <w:r w:rsidR="00BE04CE" w:rsidRPr="00BE04CE">
        <w:rPr>
          <w:rStyle w:val="st1"/>
          <w:rFonts w:ascii="Times New Roman" w:hAnsi="Times New Roman" w:cs="Times New Roman"/>
          <w:sz w:val="24"/>
          <w:szCs w:val="24"/>
        </w:rPr>
        <w:t xml:space="preserve"> profession</w:t>
      </w:r>
      <w:r>
        <w:rPr>
          <w:rFonts w:ascii="Times New Roman" w:hAnsi="Times New Roman" w:cs="Times New Roman"/>
          <w:sz w:val="24"/>
          <w:szCs w:val="24"/>
        </w:rPr>
        <w:t>.</w:t>
      </w:r>
      <w:r w:rsidR="004E1D34">
        <w:rPr>
          <w:rFonts w:ascii="Times New Roman" w:hAnsi="Times New Roman" w:cs="Times New Roman"/>
          <w:sz w:val="24"/>
          <w:szCs w:val="24"/>
        </w:rPr>
        <w:t xml:space="preserve">  </w:t>
      </w:r>
      <w:r w:rsidR="00106CA3" w:rsidRPr="0048285A">
        <w:rPr>
          <w:rFonts w:ascii="Times New Roman" w:hAnsi="Times New Roman" w:cs="Times New Roman"/>
          <w:sz w:val="24"/>
          <w:szCs w:val="24"/>
        </w:rPr>
        <w:t>Kolb (1984) proposes a</w:t>
      </w:r>
      <w:r w:rsidR="00BE04CE">
        <w:rPr>
          <w:rFonts w:ascii="Times New Roman" w:hAnsi="Times New Roman" w:cs="Times New Roman"/>
          <w:sz w:val="24"/>
          <w:szCs w:val="24"/>
        </w:rPr>
        <w:t>n alternative</w:t>
      </w:r>
      <w:r w:rsidR="00106CA3" w:rsidRPr="0048285A">
        <w:rPr>
          <w:rFonts w:ascii="Times New Roman" w:hAnsi="Times New Roman" w:cs="Times New Roman"/>
          <w:sz w:val="24"/>
          <w:szCs w:val="24"/>
        </w:rPr>
        <w:t xml:space="preserve"> way of thinking about the adult learning process and suggests four ways where learning takes place, please see </w:t>
      </w:r>
      <w:r>
        <w:rPr>
          <w:rFonts w:ascii="Times New Roman" w:hAnsi="Times New Roman" w:cs="Times New Roman"/>
          <w:sz w:val="24"/>
          <w:szCs w:val="24"/>
        </w:rPr>
        <w:t>Figure 3</w:t>
      </w:r>
      <w:r w:rsidR="00106CA3" w:rsidRPr="0048285A">
        <w:rPr>
          <w:rFonts w:ascii="Times New Roman" w:hAnsi="Times New Roman" w:cs="Times New Roman"/>
          <w:sz w:val="24"/>
          <w:szCs w:val="24"/>
        </w:rPr>
        <w:t xml:space="preserve"> below:</w:t>
      </w:r>
    </w:p>
    <w:p w14:paraId="601A37AF" w14:textId="77777777" w:rsidR="00106CA3" w:rsidRDefault="009C0629" w:rsidP="00106CA3">
      <w:pPr>
        <w:rPr>
          <w:rFonts w:ascii="Times New Roman" w:hAnsi="Times New Roman" w:cs="Times New Roman"/>
          <w:sz w:val="24"/>
          <w:szCs w:val="24"/>
          <w:u w:val="single"/>
        </w:rPr>
      </w:pPr>
      <w:r>
        <w:rPr>
          <w:rFonts w:ascii="Times New Roman" w:hAnsi="Times New Roman" w:cs="Times New Roman"/>
          <w:sz w:val="24"/>
          <w:szCs w:val="24"/>
          <w:u w:val="single"/>
        </w:rPr>
        <w:t>Figure</w:t>
      </w:r>
      <w:r w:rsidR="00106CA3" w:rsidRPr="00D540E8">
        <w:rPr>
          <w:rFonts w:ascii="Times New Roman" w:hAnsi="Times New Roman" w:cs="Times New Roman"/>
          <w:sz w:val="24"/>
          <w:szCs w:val="24"/>
          <w:u w:val="single"/>
        </w:rPr>
        <w:t xml:space="preserve"> </w:t>
      </w:r>
      <w:r w:rsidR="00106CA3">
        <w:rPr>
          <w:rFonts w:ascii="Times New Roman" w:hAnsi="Times New Roman" w:cs="Times New Roman"/>
          <w:sz w:val="24"/>
          <w:szCs w:val="24"/>
          <w:u w:val="single"/>
        </w:rPr>
        <w:t xml:space="preserve">3 – Kolb’s </w:t>
      </w:r>
      <w:r w:rsidR="00BE04CE">
        <w:rPr>
          <w:rFonts w:ascii="Times New Roman" w:hAnsi="Times New Roman" w:cs="Times New Roman"/>
          <w:sz w:val="24"/>
          <w:szCs w:val="24"/>
          <w:u w:val="single"/>
        </w:rPr>
        <w:t>Experiential Learning Model</w:t>
      </w:r>
    </w:p>
    <w:p w14:paraId="68D70B6A" w14:textId="77777777" w:rsidR="00106CA3" w:rsidRPr="0048285A" w:rsidRDefault="00106CA3" w:rsidP="00106CA3">
      <w:pPr>
        <w:jc w:val="center"/>
        <w:rPr>
          <w:rFonts w:ascii="Times New Roman" w:hAnsi="Times New Roman" w:cs="Times New Roman"/>
          <w:sz w:val="24"/>
          <w:szCs w:val="24"/>
        </w:rPr>
      </w:pPr>
      <w:r w:rsidRPr="0048285A">
        <w:rPr>
          <w:rFonts w:ascii="Times New Roman" w:hAnsi="Times New Roman" w:cs="Times New Roman"/>
          <w:noProof/>
          <w:color w:val="0000FF"/>
          <w:sz w:val="24"/>
          <w:szCs w:val="24"/>
          <w:lang w:eastAsia="en-GB"/>
        </w:rPr>
        <w:drawing>
          <wp:inline distT="0" distB="0" distL="0" distR="0" wp14:anchorId="1D97CD5B" wp14:editId="63ADD05B">
            <wp:extent cx="2916514" cy="2125713"/>
            <wp:effectExtent l="0" t="0" r="0" b="8255"/>
            <wp:docPr id="2" name="irc_mi" descr="Image result for kolb experiential learning">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olb experiential learning">
                      <a:hlinkClick r:id="rId16" tgtFrame="&quot;_blank&quo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63164" cy="2159714"/>
                    </a:xfrm>
                    <a:prstGeom prst="rect">
                      <a:avLst/>
                    </a:prstGeom>
                    <a:noFill/>
                    <a:ln>
                      <a:noFill/>
                    </a:ln>
                  </pic:spPr>
                </pic:pic>
              </a:graphicData>
            </a:graphic>
          </wp:inline>
        </w:drawing>
      </w:r>
    </w:p>
    <w:p w14:paraId="1CDDCF5B" w14:textId="77777777" w:rsidR="00106CA3" w:rsidRPr="0048285A"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Kolb’s learning cycle </w:t>
      </w:r>
      <w:r w:rsidR="009C0629">
        <w:rPr>
          <w:rFonts w:ascii="Times New Roman" w:hAnsi="Times New Roman" w:cs="Times New Roman"/>
          <w:sz w:val="24"/>
          <w:szCs w:val="24"/>
        </w:rPr>
        <w:t xml:space="preserve">reflects </w:t>
      </w:r>
      <w:r w:rsidR="002220A7">
        <w:rPr>
          <w:rFonts w:ascii="Times New Roman" w:hAnsi="Times New Roman" w:cs="Times New Roman"/>
          <w:sz w:val="24"/>
          <w:szCs w:val="24"/>
        </w:rPr>
        <w:t>how</w:t>
      </w:r>
      <w:r w:rsidRPr="0048285A">
        <w:rPr>
          <w:rFonts w:ascii="Times New Roman" w:hAnsi="Times New Roman" w:cs="Times New Roman"/>
          <w:sz w:val="24"/>
          <w:szCs w:val="24"/>
        </w:rPr>
        <w:t>:</w:t>
      </w:r>
    </w:p>
    <w:p w14:paraId="0468947A"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NQSWs bringing some Concrete Experience from their placement learning opportunities (PLOs) and previous experience, providing appropriate training can also compliment this;</w:t>
      </w:r>
    </w:p>
    <w:p w14:paraId="3B14CB8F"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Shadowing</w:t>
      </w:r>
      <w:r w:rsidRPr="0048285A">
        <w:rPr>
          <w:rFonts w:ascii="Times New Roman" w:hAnsi="Times New Roman" w:cs="Times New Roman"/>
          <w:sz w:val="24"/>
          <w:szCs w:val="24"/>
        </w:rPr>
        <w:t xml:space="preserve"> home visit</w:t>
      </w:r>
      <w:r>
        <w:rPr>
          <w:rFonts w:ascii="Times New Roman" w:hAnsi="Times New Roman" w:cs="Times New Roman"/>
          <w:sz w:val="24"/>
          <w:szCs w:val="24"/>
        </w:rPr>
        <w:t>s with</w:t>
      </w:r>
      <w:r w:rsidRPr="0048285A">
        <w:rPr>
          <w:rFonts w:ascii="Times New Roman" w:hAnsi="Times New Roman" w:cs="Times New Roman"/>
          <w:sz w:val="24"/>
          <w:szCs w:val="24"/>
        </w:rPr>
        <w:t xml:space="preserve"> experienced practitioner</w:t>
      </w:r>
      <w:r>
        <w:rPr>
          <w:rFonts w:ascii="Times New Roman" w:hAnsi="Times New Roman" w:cs="Times New Roman"/>
          <w:sz w:val="24"/>
          <w:szCs w:val="24"/>
        </w:rPr>
        <w:t>s</w:t>
      </w:r>
      <w:r w:rsidRPr="0048285A">
        <w:rPr>
          <w:rFonts w:ascii="Times New Roman" w:hAnsi="Times New Roman" w:cs="Times New Roman"/>
          <w:sz w:val="24"/>
          <w:szCs w:val="24"/>
        </w:rPr>
        <w:t xml:space="preserve"> offer</w:t>
      </w:r>
      <w:r>
        <w:rPr>
          <w:rFonts w:ascii="Times New Roman" w:hAnsi="Times New Roman" w:cs="Times New Roman"/>
          <w:sz w:val="24"/>
          <w:szCs w:val="24"/>
        </w:rPr>
        <w:t>s opportunities</w:t>
      </w:r>
      <w:r w:rsidRPr="0048285A">
        <w:rPr>
          <w:rFonts w:ascii="Times New Roman" w:hAnsi="Times New Roman" w:cs="Times New Roman"/>
          <w:sz w:val="24"/>
          <w:szCs w:val="24"/>
        </w:rPr>
        <w:t xml:space="preserve"> for Reflective Observation (observing intervention and deliberating approach</w:t>
      </w:r>
      <w:r>
        <w:rPr>
          <w:rFonts w:ascii="Times New Roman" w:hAnsi="Times New Roman" w:cs="Times New Roman"/>
          <w:sz w:val="24"/>
          <w:szCs w:val="24"/>
        </w:rPr>
        <w:t>es</w:t>
      </w:r>
      <w:r w:rsidRPr="0048285A">
        <w:rPr>
          <w:rFonts w:ascii="Times New Roman" w:hAnsi="Times New Roman" w:cs="Times New Roman"/>
          <w:sz w:val="24"/>
          <w:szCs w:val="24"/>
        </w:rPr>
        <w:t xml:space="preserve"> they may apply to a situation)</w:t>
      </w:r>
    </w:p>
    <w:p w14:paraId="27D2127B" w14:textId="77777777" w:rsidR="00106CA3" w:rsidRPr="0048285A" w:rsidRDefault="1A98D395" w:rsidP="00106CA3">
      <w:pPr>
        <w:pStyle w:val="ListParagraph"/>
        <w:numPr>
          <w:ilvl w:val="0"/>
          <w:numId w:val="2"/>
        </w:num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lastRenderedPageBreak/>
        <w:t>Supervision offers a safe environment for Abstract Conceptualisation through reflection and recognising learning from an experience with the benefit of mentoring to test an intervention or challenge concepts as well as gain new concepts as part of developing confidence</w:t>
      </w:r>
    </w:p>
    <w:p w14:paraId="411BB0E1"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 protected workload allows time</w:t>
      </w:r>
      <w:r>
        <w:rPr>
          <w:rFonts w:ascii="Times New Roman" w:hAnsi="Times New Roman" w:cs="Times New Roman"/>
          <w:sz w:val="24"/>
          <w:szCs w:val="24"/>
        </w:rPr>
        <w:t xml:space="preserve"> for Active Experimentation, applying what they have learnt to</w:t>
      </w:r>
      <w:r w:rsidRPr="0048285A">
        <w:rPr>
          <w:rFonts w:ascii="Times New Roman" w:hAnsi="Times New Roman" w:cs="Times New Roman"/>
          <w:sz w:val="24"/>
          <w:szCs w:val="24"/>
        </w:rPr>
        <w:t xml:space="preserve"> prac</w:t>
      </w:r>
      <w:r>
        <w:rPr>
          <w:rFonts w:ascii="Times New Roman" w:hAnsi="Times New Roman" w:cs="Times New Roman"/>
          <w:sz w:val="24"/>
          <w:szCs w:val="24"/>
        </w:rPr>
        <w:t>tice and continue to cultivate Concrete E</w:t>
      </w:r>
      <w:r w:rsidRPr="0048285A">
        <w:rPr>
          <w:rFonts w:ascii="Times New Roman" w:hAnsi="Times New Roman" w:cs="Times New Roman"/>
          <w:sz w:val="24"/>
          <w:szCs w:val="24"/>
        </w:rPr>
        <w:t xml:space="preserve">xperience.  </w:t>
      </w:r>
    </w:p>
    <w:p w14:paraId="5E5D8A6B" w14:textId="77777777" w:rsidR="00106CA3"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FTYIP framework, regulatory context of the CoPP and theoretical concepts of Knowles (1998) and Kolb (1984) will inform this study.</w:t>
      </w:r>
    </w:p>
    <w:p w14:paraId="45940D2D" w14:textId="77777777" w:rsidR="005770F3" w:rsidRPr="0048285A" w:rsidRDefault="00A41B4B">
      <w:pPr>
        <w:rPr>
          <w:rFonts w:ascii="Times New Roman" w:hAnsi="Times New Roman" w:cs="Times New Roman"/>
          <w:sz w:val="24"/>
          <w:szCs w:val="24"/>
          <w:u w:val="single"/>
        </w:rPr>
      </w:pPr>
      <w:r w:rsidRPr="0048285A">
        <w:rPr>
          <w:rFonts w:ascii="Times New Roman" w:hAnsi="Times New Roman" w:cs="Times New Roman"/>
          <w:b/>
          <w:sz w:val="24"/>
          <w:szCs w:val="24"/>
          <w:u w:val="single"/>
        </w:rPr>
        <w:t xml:space="preserve">BACKGROUND AND </w:t>
      </w:r>
      <w:commentRangeStart w:id="5"/>
      <w:r w:rsidRPr="0048285A">
        <w:rPr>
          <w:rFonts w:ascii="Times New Roman" w:hAnsi="Times New Roman" w:cs="Times New Roman"/>
          <w:b/>
          <w:sz w:val="24"/>
          <w:szCs w:val="24"/>
          <w:u w:val="single"/>
        </w:rPr>
        <w:t>CONTEXT</w:t>
      </w:r>
      <w:commentRangeEnd w:id="5"/>
      <w:r w:rsidR="00FE724C">
        <w:rPr>
          <w:rStyle w:val="CommentReference"/>
        </w:rPr>
        <w:commentReference w:id="5"/>
      </w:r>
    </w:p>
    <w:p w14:paraId="5BCA5D2D" w14:textId="77777777" w:rsidR="00F32091" w:rsidRPr="0048285A" w:rsidRDefault="1A98D395" w:rsidP="00DC005A">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The difficulties in retaining social workers in the field of social work with children is an issue which is well documented both in the UK and other countries. (Bradley, 2006; LGA, 2009; Phillips, 2009; McGregor, 2011; BBC News 2019, Renner, </w:t>
      </w:r>
      <w:r w:rsidRPr="1A98D395">
        <w:rPr>
          <w:rFonts w:ascii="Times New Roman" w:hAnsi="Times New Roman" w:cs="Times New Roman"/>
          <w:i/>
          <w:iCs/>
          <w:sz w:val="24"/>
          <w:szCs w:val="24"/>
        </w:rPr>
        <w:t>et al</w:t>
      </w:r>
      <w:r w:rsidRPr="1A98D395">
        <w:rPr>
          <w:rFonts w:ascii="Times New Roman" w:hAnsi="Times New Roman" w:cs="Times New Roman"/>
          <w:sz w:val="24"/>
          <w:szCs w:val="24"/>
        </w:rPr>
        <w:t>, 2009). There is much research which theorises the reasons for this and we will consider this aspect as we progress through the literature review.  The challenges for social work in today’s society has become more complex both in the nature of social issues and the lack of resources to support change.  This highlights more than ever the need to ensure social workers have the knowledge and skills to be able to practise effectively and education plays a key role. (Donellan &amp; Jack, 2013)</w:t>
      </w:r>
    </w:p>
    <w:p w14:paraId="7D655B6A" w14:textId="77777777" w:rsidR="00297459" w:rsidRPr="00334E83" w:rsidRDefault="1A98D395" w:rsidP="00DC005A">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Social work education has gone through many changes since the introduction of the Local Authority Social Services Act 1970, where England and Wales set up social services departments which demanded further knowledge and skills for practice (Harris, 1970). This introduced the Certificate of Qualification in Social Work (CQSW) as the recognised qualification for practice (British Association of Social Work, 2013). The Barclay Report (Barclay et al, 1982), a government review of social work education led to radical changes as a result of national standards being introduced to ensure a competent workforce.  These changes introduced the Diploma in Social Work from 1991 which also led to partnerships being established between Universities and Employers in order to meet the new national standards designed to improve knowledge and skills for practice</w:t>
      </w:r>
      <w:r w:rsidRPr="1A98D395">
        <w:rPr>
          <w:rFonts w:ascii="Times New Roman" w:hAnsi="Times New Roman" w:cs="Times New Roman"/>
          <w:b/>
          <w:bCs/>
          <w:sz w:val="24"/>
          <w:szCs w:val="24"/>
        </w:rPr>
        <w:t xml:space="preserve">.  </w:t>
      </w:r>
      <w:r w:rsidRPr="1A98D395">
        <w:rPr>
          <w:rFonts w:ascii="Times New Roman" w:hAnsi="Times New Roman" w:cs="Times New Roman"/>
          <w:sz w:val="24"/>
          <w:szCs w:val="24"/>
        </w:rPr>
        <w:t xml:space="preserve">(Care Council for Wales, 2013) New government legislation for health and social care inevitably forces changes for practice and the introduction of the Care Standards Act (2000) started a huge change for social work as it introduced the regulation and inspection of practice and education.  The regulatory body of Care Council for Wales (CCW) was established as the </w:t>
      </w:r>
      <w:r w:rsidRPr="1A98D395">
        <w:rPr>
          <w:rFonts w:ascii="Times New Roman" w:hAnsi="Times New Roman" w:cs="Times New Roman"/>
          <w:sz w:val="24"/>
          <w:szCs w:val="24"/>
        </w:rPr>
        <w:lastRenderedPageBreak/>
        <w:t xml:space="preserve">social care workforce regulator to set and oversee high standards for social care practice in Wales.  CCW undertook a review of social work education in Wales and considered how to professionalise the workforce in line with the new regulatory requirements.  In 2004 social work was completely transformed with the introduction of the social work degree programme. (CCW, 2013)   </w:t>
      </w:r>
    </w:p>
    <w:p w14:paraId="3470EA12" w14:textId="77777777" w:rsidR="009D27B2" w:rsidRPr="00E7522F" w:rsidRDefault="009D27B2" w:rsidP="00DC005A">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On the 1</w:t>
      </w:r>
      <w:r w:rsidRPr="0048285A">
        <w:rPr>
          <w:rFonts w:ascii="Times New Roman" w:hAnsi="Times New Roman" w:cs="Times New Roman"/>
          <w:sz w:val="24"/>
          <w:szCs w:val="24"/>
          <w:vertAlign w:val="superscript"/>
        </w:rPr>
        <w:t>st</w:t>
      </w:r>
      <w:r w:rsidRPr="0048285A">
        <w:rPr>
          <w:rFonts w:ascii="Times New Roman" w:hAnsi="Times New Roman" w:cs="Times New Roman"/>
          <w:sz w:val="24"/>
          <w:szCs w:val="24"/>
        </w:rPr>
        <w:t xml:space="preserve"> of April, 2005, protection of the title of Social Worker came into force in England and Wales, a change that was implemented to raise the standards for professional social work</w:t>
      </w:r>
      <w:r w:rsidR="00297459" w:rsidRPr="0048285A">
        <w:rPr>
          <w:rFonts w:ascii="Times New Roman" w:hAnsi="Times New Roman" w:cs="Times New Roman"/>
          <w:sz w:val="24"/>
          <w:szCs w:val="24"/>
        </w:rPr>
        <w:t xml:space="preserve"> alongside the new degree programme</w:t>
      </w:r>
      <w:r w:rsidRPr="0048285A">
        <w:rPr>
          <w:rFonts w:ascii="Times New Roman" w:hAnsi="Times New Roman" w:cs="Times New Roman"/>
          <w:sz w:val="24"/>
          <w:szCs w:val="24"/>
        </w:rPr>
        <w:t>.  This followed in Northern Ireland on the 1</w:t>
      </w:r>
      <w:r w:rsidRPr="0048285A">
        <w:rPr>
          <w:rFonts w:ascii="Times New Roman" w:hAnsi="Times New Roman" w:cs="Times New Roman"/>
          <w:sz w:val="24"/>
          <w:szCs w:val="24"/>
          <w:vertAlign w:val="superscript"/>
        </w:rPr>
        <w:t>st</w:t>
      </w:r>
      <w:r w:rsidRPr="0048285A">
        <w:rPr>
          <w:rFonts w:ascii="Times New Roman" w:hAnsi="Times New Roman" w:cs="Times New Roman"/>
          <w:sz w:val="24"/>
          <w:szCs w:val="24"/>
        </w:rPr>
        <w:t xml:space="preserve"> June, 2005 and Scotland on the 1</w:t>
      </w:r>
      <w:r w:rsidRPr="0048285A">
        <w:rPr>
          <w:rFonts w:ascii="Times New Roman" w:hAnsi="Times New Roman" w:cs="Times New Roman"/>
          <w:sz w:val="24"/>
          <w:szCs w:val="24"/>
          <w:vertAlign w:val="superscript"/>
        </w:rPr>
        <w:t>st</w:t>
      </w:r>
      <w:r w:rsidRPr="0048285A">
        <w:rPr>
          <w:rFonts w:ascii="Times New Roman" w:hAnsi="Times New Roman" w:cs="Times New Roman"/>
          <w:sz w:val="24"/>
          <w:szCs w:val="24"/>
        </w:rPr>
        <w:t xml:space="preserve"> September, 2005.  Th</w:t>
      </w:r>
      <w:r w:rsidR="000B005A" w:rsidRPr="0048285A">
        <w:rPr>
          <w:rFonts w:ascii="Times New Roman" w:hAnsi="Times New Roman" w:cs="Times New Roman"/>
          <w:sz w:val="24"/>
          <w:szCs w:val="24"/>
        </w:rPr>
        <w:t>e process of registration for social workers</w:t>
      </w:r>
      <w:r w:rsidR="00B914E0" w:rsidRPr="0048285A">
        <w:rPr>
          <w:rFonts w:ascii="Times New Roman" w:hAnsi="Times New Roman" w:cs="Times New Roman"/>
          <w:sz w:val="24"/>
          <w:szCs w:val="24"/>
        </w:rPr>
        <w:t xml:space="preserve"> became a mandatory requirement </w:t>
      </w:r>
      <w:r w:rsidR="00ED07DD">
        <w:rPr>
          <w:rFonts w:ascii="Times New Roman" w:hAnsi="Times New Roman" w:cs="Times New Roman"/>
          <w:sz w:val="24"/>
          <w:szCs w:val="24"/>
        </w:rPr>
        <w:t xml:space="preserve">following this </w:t>
      </w:r>
      <w:r w:rsidR="00B914E0" w:rsidRPr="0048285A">
        <w:rPr>
          <w:rFonts w:ascii="Times New Roman" w:hAnsi="Times New Roman" w:cs="Times New Roman"/>
          <w:sz w:val="24"/>
          <w:szCs w:val="24"/>
        </w:rPr>
        <w:t>and only social workers who were registered were able to practice with the title of So</w:t>
      </w:r>
      <w:r w:rsidRPr="0048285A">
        <w:rPr>
          <w:rFonts w:ascii="Times New Roman" w:hAnsi="Times New Roman" w:cs="Times New Roman"/>
          <w:sz w:val="24"/>
          <w:szCs w:val="24"/>
        </w:rPr>
        <w:t>cial Worker</w:t>
      </w:r>
      <w:r w:rsidRPr="004F1C52">
        <w:rPr>
          <w:rFonts w:ascii="Times New Roman" w:hAnsi="Times New Roman" w:cs="Times New Roman"/>
          <w:sz w:val="24"/>
          <w:szCs w:val="24"/>
        </w:rPr>
        <w:t xml:space="preserve">.  </w:t>
      </w:r>
      <w:r w:rsidR="00E7522F" w:rsidRPr="004F1C52">
        <w:rPr>
          <w:rFonts w:ascii="Times New Roman" w:hAnsi="Times New Roman" w:cs="Times New Roman"/>
          <w:sz w:val="24"/>
          <w:szCs w:val="24"/>
        </w:rPr>
        <w:t>(CCW, 2013</w:t>
      </w:r>
      <w:r w:rsidR="004F1C52" w:rsidRPr="004F1C52">
        <w:rPr>
          <w:rFonts w:ascii="Times New Roman" w:hAnsi="Times New Roman" w:cs="Times New Roman"/>
          <w:sz w:val="24"/>
          <w:szCs w:val="24"/>
        </w:rPr>
        <w:t>)</w:t>
      </w:r>
    </w:p>
    <w:p w14:paraId="6AD0720E" w14:textId="77777777" w:rsidR="00B914E0" w:rsidRPr="0048285A" w:rsidRDefault="00B914E0" w:rsidP="00DC005A">
      <w:pPr>
        <w:spacing w:line="360" w:lineRule="auto"/>
        <w:jc w:val="both"/>
        <w:rPr>
          <w:rFonts w:ascii="Times New Roman" w:hAnsi="Times New Roman" w:cs="Times New Roman"/>
          <w:color w:val="000000"/>
          <w:sz w:val="24"/>
          <w:szCs w:val="24"/>
        </w:rPr>
      </w:pPr>
      <w:r w:rsidRPr="0048285A">
        <w:rPr>
          <w:rFonts w:ascii="Times New Roman" w:hAnsi="Times New Roman" w:cs="Times New Roman"/>
          <w:sz w:val="24"/>
          <w:szCs w:val="24"/>
        </w:rPr>
        <w:t>The summer of 2007 was the first</w:t>
      </w:r>
      <w:r w:rsidR="00FA1002" w:rsidRPr="0048285A">
        <w:rPr>
          <w:rFonts w:ascii="Times New Roman" w:hAnsi="Times New Roman" w:cs="Times New Roman"/>
          <w:sz w:val="24"/>
          <w:szCs w:val="24"/>
        </w:rPr>
        <w:t xml:space="preserve"> year social workers in Wales</w:t>
      </w:r>
      <w:r w:rsidRPr="0048285A">
        <w:rPr>
          <w:rFonts w:ascii="Times New Roman" w:hAnsi="Times New Roman" w:cs="Times New Roman"/>
          <w:sz w:val="24"/>
          <w:szCs w:val="24"/>
        </w:rPr>
        <w:t xml:space="preserve"> </w:t>
      </w:r>
      <w:r w:rsidR="0095316E">
        <w:rPr>
          <w:rFonts w:ascii="Times New Roman" w:hAnsi="Times New Roman" w:cs="Times New Roman"/>
          <w:sz w:val="24"/>
          <w:szCs w:val="24"/>
        </w:rPr>
        <w:t>entered the workforce with a</w:t>
      </w:r>
      <w:r w:rsidRPr="0048285A">
        <w:rPr>
          <w:rFonts w:ascii="Times New Roman" w:hAnsi="Times New Roman" w:cs="Times New Roman"/>
          <w:sz w:val="24"/>
          <w:szCs w:val="24"/>
        </w:rPr>
        <w:t xml:space="preserve"> degree in social work.  </w:t>
      </w:r>
      <w:r w:rsidRPr="0048285A">
        <w:rPr>
          <w:rFonts w:ascii="Times New Roman" w:hAnsi="Times New Roman" w:cs="Times New Roman"/>
          <w:color w:val="000000"/>
          <w:sz w:val="24"/>
          <w:szCs w:val="24"/>
        </w:rPr>
        <w:t>The reform of social wor</w:t>
      </w:r>
      <w:r w:rsidR="0095316E">
        <w:rPr>
          <w:rFonts w:ascii="Times New Roman" w:hAnsi="Times New Roman" w:cs="Times New Roman"/>
          <w:color w:val="000000"/>
          <w:sz w:val="24"/>
          <w:szCs w:val="24"/>
        </w:rPr>
        <w:t xml:space="preserve">k training behind </w:t>
      </w:r>
      <w:r w:rsidRPr="0048285A">
        <w:rPr>
          <w:rFonts w:ascii="Times New Roman" w:hAnsi="Times New Roman" w:cs="Times New Roman"/>
          <w:color w:val="000000"/>
          <w:sz w:val="24"/>
          <w:szCs w:val="24"/>
        </w:rPr>
        <w:t>the degree was grounded in a set of  standards created to deliver a</w:t>
      </w:r>
      <w:r w:rsidR="00E35F09" w:rsidRPr="0048285A">
        <w:rPr>
          <w:rFonts w:ascii="Times New Roman" w:hAnsi="Times New Roman" w:cs="Times New Roman"/>
          <w:color w:val="000000"/>
          <w:sz w:val="24"/>
          <w:szCs w:val="24"/>
        </w:rPr>
        <w:t xml:space="preserve"> seamless struc</w:t>
      </w:r>
      <w:r w:rsidR="00FA1002" w:rsidRPr="0048285A">
        <w:rPr>
          <w:rFonts w:ascii="Times New Roman" w:hAnsi="Times New Roman" w:cs="Times New Roman"/>
          <w:color w:val="000000"/>
          <w:sz w:val="24"/>
          <w:szCs w:val="24"/>
        </w:rPr>
        <w:t>ture of learning and development</w:t>
      </w:r>
      <w:r w:rsidR="00E35F09" w:rsidRPr="0048285A">
        <w:rPr>
          <w:rFonts w:ascii="Times New Roman" w:hAnsi="Times New Roman" w:cs="Times New Roman"/>
          <w:color w:val="000000"/>
          <w:sz w:val="24"/>
          <w:szCs w:val="24"/>
        </w:rPr>
        <w:t xml:space="preserve">, promoting and supporting a model for newly qualified social workers (NQSWs) coming into practice </w:t>
      </w:r>
      <w:r w:rsidR="00E35F09" w:rsidRPr="00E7522F">
        <w:rPr>
          <w:rFonts w:ascii="Times New Roman" w:hAnsi="Times New Roman" w:cs="Times New Roman"/>
          <w:color w:val="000000"/>
          <w:sz w:val="24"/>
          <w:szCs w:val="24"/>
        </w:rPr>
        <w:t>(</w:t>
      </w:r>
      <w:r w:rsidR="00E7522F" w:rsidRPr="00E7522F">
        <w:rPr>
          <w:rFonts w:ascii="Times New Roman" w:hAnsi="Times New Roman" w:cs="Times New Roman"/>
          <w:color w:val="000000"/>
          <w:sz w:val="24"/>
          <w:szCs w:val="24"/>
        </w:rPr>
        <w:t>CCW, 2013</w:t>
      </w:r>
      <w:r w:rsidR="00E35F09" w:rsidRPr="00E7522F">
        <w:rPr>
          <w:rFonts w:ascii="Times New Roman" w:hAnsi="Times New Roman" w:cs="Times New Roman"/>
          <w:color w:val="000000"/>
          <w:sz w:val="24"/>
          <w:szCs w:val="24"/>
        </w:rPr>
        <w:t>)</w:t>
      </w:r>
      <w:r w:rsidR="009C4D81" w:rsidRPr="00E7522F">
        <w:rPr>
          <w:rFonts w:ascii="Times New Roman" w:hAnsi="Times New Roman" w:cs="Times New Roman"/>
          <w:color w:val="000000"/>
          <w:sz w:val="24"/>
          <w:szCs w:val="24"/>
        </w:rPr>
        <w:t>.</w:t>
      </w:r>
      <w:r w:rsidR="009C4D81" w:rsidRPr="0048285A">
        <w:rPr>
          <w:rFonts w:ascii="Times New Roman" w:hAnsi="Times New Roman" w:cs="Times New Roman"/>
          <w:b/>
          <w:color w:val="000000"/>
          <w:sz w:val="24"/>
          <w:szCs w:val="24"/>
        </w:rPr>
        <w:t xml:space="preserve">  </w:t>
      </w:r>
      <w:r w:rsidR="009C4D81" w:rsidRPr="0048285A">
        <w:rPr>
          <w:rFonts w:ascii="Times New Roman" w:hAnsi="Times New Roman" w:cs="Times New Roman"/>
          <w:color w:val="000000"/>
          <w:sz w:val="24"/>
          <w:szCs w:val="24"/>
        </w:rPr>
        <w:t>This model was promoted w</w:t>
      </w:r>
      <w:r w:rsidR="00B14E61" w:rsidRPr="0048285A">
        <w:rPr>
          <w:rFonts w:ascii="Times New Roman" w:hAnsi="Times New Roman" w:cs="Times New Roman"/>
          <w:color w:val="000000"/>
          <w:sz w:val="24"/>
          <w:szCs w:val="24"/>
        </w:rPr>
        <w:t>ithin the guidance ‘Making the M</w:t>
      </w:r>
      <w:r w:rsidR="009C4D81" w:rsidRPr="0048285A">
        <w:rPr>
          <w:rFonts w:ascii="Times New Roman" w:hAnsi="Times New Roman" w:cs="Times New Roman"/>
          <w:color w:val="000000"/>
          <w:sz w:val="24"/>
          <w:szCs w:val="24"/>
        </w:rPr>
        <w:t>ost of Social Workers’ Firs</w:t>
      </w:r>
      <w:r w:rsidR="00E7522F">
        <w:rPr>
          <w:rFonts w:ascii="Times New Roman" w:hAnsi="Times New Roman" w:cs="Times New Roman"/>
          <w:color w:val="000000"/>
          <w:sz w:val="24"/>
          <w:szCs w:val="24"/>
        </w:rPr>
        <w:t>t Year in Practice’ (</w:t>
      </w:r>
      <w:r w:rsidR="008D4CA6">
        <w:rPr>
          <w:rFonts w:ascii="Times New Roman" w:hAnsi="Times New Roman" w:cs="Times New Roman"/>
          <w:color w:val="000000"/>
          <w:sz w:val="24"/>
          <w:szCs w:val="24"/>
        </w:rPr>
        <w:t xml:space="preserve">CCW, </w:t>
      </w:r>
      <w:r w:rsidR="00E7522F">
        <w:rPr>
          <w:rFonts w:ascii="Times New Roman" w:hAnsi="Times New Roman" w:cs="Times New Roman"/>
          <w:color w:val="000000"/>
          <w:sz w:val="24"/>
          <w:szCs w:val="24"/>
        </w:rPr>
        <w:t>2008) and e</w:t>
      </w:r>
      <w:r w:rsidR="009C4D81" w:rsidRPr="0048285A">
        <w:rPr>
          <w:rFonts w:ascii="Times New Roman" w:hAnsi="Times New Roman" w:cs="Times New Roman"/>
          <w:color w:val="000000"/>
          <w:sz w:val="24"/>
          <w:szCs w:val="24"/>
        </w:rPr>
        <w:t>mployers were required to implement this model in Wales by 2010.</w:t>
      </w:r>
    </w:p>
    <w:p w14:paraId="59B461CB" w14:textId="77777777" w:rsidR="00E35F09" w:rsidRPr="0048285A" w:rsidRDefault="23534185" w:rsidP="00DC005A">
      <w:pPr>
        <w:spacing w:line="360" w:lineRule="auto"/>
        <w:jc w:val="both"/>
        <w:rPr>
          <w:rFonts w:ascii="Times New Roman" w:hAnsi="Times New Roman" w:cs="Times New Roman"/>
          <w:sz w:val="24"/>
          <w:szCs w:val="24"/>
        </w:rPr>
      </w:pPr>
      <w:r w:rsidRPr="23534185">
        <w:rPr>
          <w:rFonts w:ascii="Times New Roman" w:hAnsi="Times New Roman" w:cs="Times New Roman"/>
          <w:color w:val="000000" w:themeColor="text1"/>
          <w:sz w:val="24"/>
          <w:szCs w:val="24"/>
        </w:rPr>
        <w:t>Further changes in legislation in Wales were introduced through the White Paper Sustainable Social Services for Wales: A Framework for Action (Welsh Assembly Government, 2011) as the Welsh Assembly Government (WAG) sought to overhaul the provision of social care in Wales and give its people voice and control over their care.  WAG recognised how society is changing with people living longer, financial pressures impacting on services, communication in the modern world changing rapidly and how services needed to reshape and refocus in order to be sustainable.   The Bill outlined the need for a confident and competent workforce in order to meet the challenges and proposed improved career pathways to promote high standards of practice and to retain experienced social workers in frontline (WAG, 2011). The White Paper became law in 2014 as the Social Services Wellbeing (Wales) Act (SSWBWA) 2014 and came into force on 6</w:t>
      </w:r>
      <w:r w:rsidRPr="23534185">
        <w:rPr>
          <w:rFonts w:ascii="Times New Roman" w:hAnsi="Times New Roman" w:cs="Times New Roman"/>
          <w:color w:val="000000" w:themeColor="text1"/>
          <w:sz w:val="24"/>
          <w:szCs w:val="24"/>
          <w:vertAlign w:val="superscript"/>
        </w:rPr>
        <w:t>th</w:t>
      </w:r>
      <w:r w:rsidRPr="23534185">
        <w:rPr>
          <w:rFonts w:ascii="Times New Roman" w:hAnsi="Times New Roman" w:cs="Times New Roman"/>
          <w:color w:val="000000" w:themeColor="text1"/>
          <w:sz w:val="24"/>
          <w:szCs w:val="24"/>
        </w:rPr>
        <w:t xml:space="preserve"> April 2016.  From this, care standards regulation in Wales was updated in line with the new legislative requirements of SSWBWA 2014, resulting in the new </w:t>
      </w:r>
      <w:r w:rsidRPr="23534185">
        <w:rPr>
          <w:rFonts w:ascii="Times New Roman" w:hAnsi="Times New Roman" w:cs="Times New Roman"/>
          <w:sz w:val="24"/>
          <w:szCs w:val="24"/>
        </w:rPr>
        <w:t xml:space="preserve">Regulation and </w:t>
      </w:r>
      <w:r w:rsidRPr="23534185">
        <w:rPr>
          <w:rFonts w:ascii="Times New Roman" w:hAnsi="Times New Roman" w:cs="Times New Roman"/>
          <w:sz w:val="24"/>
          <w:szCs w:val="24"/>
        </w:rPr>
        <w:lastRenderedPageBreak/>
        <w:t>Inspection of Social Care (Wales) Act 2016 which came into force on 3</w:t>
      </w:r>
      <w:r w:rsidRPr="23534185">
        <w:rPr>
          <w:rFonts w:ascii="Times New Roman" w:hAnsi="Times New Roman" w:cs="Times New Roman"/>
          <w:sz w:val="24"/>
          <w:szCs w:val="24"/>
          <w:vertAlign w:val="superscript"/>
        </w:rPr>
        <w:t>rd</w:t>
      </w:r>
      <w:r w:rsidRPr="23534185">
        <w:rPr>
          <w:rFonts w:ascii="Times New Roman" w:hAnsi="Times New Roman" w:cs="Times New Roman"/>
          <w:sz w:val="24"/>
          <w:szCs w:val="24"/>
        </w:rPr>
        <w:t xml:space="preserve"> April, 2017 and the Care Council for Wales regulatory body changed to Social Care Wales (SCW) as regulation and inspection came under one umbrella. (CCW, 2017)</w:t>
      </w:r>
    </w:p>
    <w:p w14:paraId="7818995C" w14:textId="77777777" w:rsidR="00D40E85" w:rsidRDefault="23534185" w:rsidP="00DC005A">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In January 2017, WAG extended the model of support in place for NQSWs from one year to three years, supporting an improved career pathway.  The guidance ‘The First Three Years in Practice: A Framework for Social Workers; Induction into Qualified Practice &amp; Continuing Professional Education and Learning’ extended the previous model, setting requirements for linking first year into a second year of higher education study which upon successful completion would open the route to the Continuous Professional Education and Learning (CPEL) pathway taking post qualifying study to a Level 7 standard (CCW, 2017). SCW requires all qualified social workers to undertake a minimum of 90 hours post qualifying education and learning which is integral to their registration and renewal at 3-year intervals.  All Employers in Wales are required to ensure NQSWs are supported appropriately with ELPs to ensure professional development and to support the delivery of quality services (CCW, 2017).</w:t>
      </w:r>
    </w:p>
    <w:p w14:paraId="62C05ED9" w14:textId="77777777" w:rsidR="00165580" w:rsidRPr="00456092" w:rsidRDefault="00456092" w:rsidP="00165580">
      <w:pPr>
        <w:rPr>
          <w:rFonts w:ascii="Times New Roman" w:hAnsi="Times New Roman" w:cs="Times New Roman"/>
          <w:b/>
          <w:sz w:val="24"/>
          <w:szCs w:val="24"/>
          <w:u w:val="single"/>
        </w:rPr>
      </w:pPr>
      <w:r w:rsidRPr="00456092">
        <w:rPr>
          <w:rFonts w:ascii="Times New Roman" w:hAnsi="Times New Roman" w:cs="Times New Roman"/>
          <w:b/>
          <w:sz w:val="24"/>
          <w:szCs w:val="24"/>
          <w:u w:val="single"/>
        </w:rPr>
        <w:t>SUMMARY</w:t>
      </w:r>
    </w:p>
    <w:p w14:paraId="09039190" w14:textId="77777777" w:rsidR="00165580"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This chapter introduced the background to this study, outlining the changes to social work education over the last 30 years which was influenced by social policy and legislation along with the desire to provide quality services.  It outlines the rationale for the study and research question alongside the theoretical concepts and principles which provide the framework for this research. </w:t>
      </w:r>
      <w:commentRangeStart w:id="6"/>
      <w:r w:rsidRPr="23534185">
        <w:rPr>
          <w:rFonts w:ascii="Times New Roman" w:hAnsi="Times New Roman" w:cs="Times New Roman"/>
          <w:sz w:val="24"/>
          <w:szCs w:val="24"/>
        </w:rPr>
        <w:t xml:space="preserve">Chapter 2 will provide an overview of the literature available </w:t>
      </w:r>
      <w:commentRangeEnd w:id="6"/>
      <w:r w:rsidR="00E43889">
        <w:rPr>
          <w:rStyle w:val="CommentReference"/>
        </w:rPr>
        <w:commentReference w:id="6"/>
      </w:r>
      <w:r w:rsidRPr="23534185">
        <w:rPr>
          <w:rFonts w:ascii="Times New Roman" w:hAnsi="Times New Roman" w:cs="Times New Roman"/>
          <w:sz w:val="24"/>
          <w:szCs w:val="24"/>
        </w:rPr>
        <w:t>which considers factors influencing retention.  It also provides an outline of the support systems in place across the UK to support post qualifying education and learning programmes for NQSWs in their first year of professional practice. Chapter 3 explains the methodology for this research and the tools used to gather the quantitative and qualitative data.  It also details the ethics approval and efforts undertaken to achieve informed consent.  Chapter 4 will provide the analysis of the data collected using themed and content analysis, results are presented using a variety of charts from the survey questionnaire and focus group.  Triangulation is achieved using two sets of data from the survey and focus group cross checking data for common themes. (O’Donoghue &amp; Punch, 2003) Finally, Chapter 5 provides the conclusion to the study whilst addressing the research question.  The researcher’s learning is outlined as well as recommendations for improvements to the ELP for the future and follow up research.</w:t>
      </w:r>
    </w:p>
    <w:p w14:paraId="68F3F5E9" w14:textId="77777777" w:rsidR="00456092" w:rsidRDefault="00A21A8F" w:rsidP="00456092">
      <w:pPr>
        <w:jc w:val="center"/>
        <w:rPr>
          <w:rFonts w:ascii="Times New Roman" w:hAnsi="Times New Roman" w:cs="Times New Roman"/>
          <w:b/>
          <w:sz w:val="24"/>
          <w:szCs w:val="24"/>
        </w:rPr>
      </w:pPr>
      <w:r w:rsidRPr="0048285A">
        <w:rPr>
          <w:rFonts w:ascii="Times New Roman" w:hAnsi="Times New Roman" w:cs="Times New Roman"/>
          <w:b/>
          <w:sz w:val="24"/>
          <w:szCs w:val="24"/>
        </w:rPr>
        <w:lastRenderedPageBreak/>
        <w:t>CHAPTER TWO</w:t>
      </w:r>
    </w:p>
    <w:p w14:paraId="722DD91D" w14:textId="77777777" w:rsidR="00A21A8F" w:rsidRDefault="001F46ED" w:rsidP="00456092">
      <w:pPr>
        <w:jc w:val="center"/>
        <w:rPr>
          <w:rFonts w:ascii="Times New Roman" w:hAnsi="Times New Roman" w:cs="Times New Roman"/>
          <w:b/>
          <w:sz w:val="24"/>
          <w:szCs w:val="24"/>
        </w:rPr>
      </w:pPr>
      <w:r w:rsidRPr="0048285A">
        <w:rPr>
          <w:rFonts w:ascii="Times New Roman" w:hAnsi="Times New Roman" w:cs="Times New Roman"/>
          <w:b/>
          <w:sz w:val="24"/>
          <w:szCs w:val="24"/>
        </w:rPr>
        <w:t xml:space="preserve">LITERATURE REVIEW </w:t>
      </w:r>
    </w:p>
    <w:p w14:paraId="63EF15D5" w14:textId="77777777" w:rsidR="00456092" w:rsidRDefault="00456092" w:rsidP="00456092">
      <w:pPr>
        <w:rPr>
          <w:rFonts w:ascii="Times New Roman" w:hAnsi="Times New Roman" w:cs="Times New Roman"/>
          <w:b/>
          <w:sz w:val="24"/>
          <w:szCs w:val="24"/>
          <w:u w:val="single"/>
        </w:rPr>
      </w:pPr>
      <w:commentRangeStart w:id="7"/>
      <w:r w:rsidRPr="00456092">
        <w:rPr>
          <w:rFonts w:ascii="Times New Roman" w:hAnsi="Times New Roman" w:cs="Times New Roman"/>
          <w:b/>
          <w:sz w:val="24"/>
          <w:szCs w:val="24"/>
          <w:u w:val="single"/>
        </w:rPr>
        <w:t>INTRODUCTION</w:t>
      </w:r>
      <w:commentRangeEnd w:id="7"/>
      <w:r w:rsidR="00016807">
        <w:rPr>
          <w:rStyle w:val="CommentReference"/>
        </w:rPr>
        <w:commentReference w:id="7"/>
      </w:r>
    </w:p>
    <w:p w14:paraId="66258696" w14:textId="77777777" w:rsidR="00D80792"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Child and family social work has for many years experienced difficulty in retaining social workers and this is not solely an issue nationally but also internationally   (Webb &amp; Carpenter 2011; Scannapieco &amp; Connell-Carrick 2007; Cahalane &amp; Sites 2008; McGowan et al, 2009). This literature review provides a comprehensive summary of previous research around factors which impact on retention in social work with children and employer support for NQSWs post qualifying education across the UK to provide a comparison and understand the national picture. This is important in order to highlight any gaps in knowledge and for this research to build on the foundation of existing research (Cohen et al, 2011). This literature review surveyed scholarly articles, peer reviewed journals, books, surveys and other sources relevant to this area of research. These secondary sources provide a range of information over a period of time, which are both current and pertinent to the research undertaken and provide a range of perspectives. Sources were obtained from the Organisation’s library, the internet and the University online library. Regulatory bodies in the UK have worked with Employers to provide support for professional development frameworks and post qualifying study to shape a career pathway and support retention in social work.  These frameworks are key sources of information and this chapter will also critically review this literature and the actions taken to assist this to improve retention.</w:t>
      </w:r>
    </w:p>
    <w:p w14:paraId="48A90C26" w14:textId="77777777" w:rsidR="00BF1675" w:rsidRPr="005E5BD1" w:rsidRDefault="00BF1675" w:rsidP="00D80792">
      <w:pPr>
        <w:rPr>
          <w:rFonts w:ascii="Times New Roman" w:hAnsi="Times New Roman" w:cs="Times New Roman"/>
          <w:b/>
          <w:sz w:val="24"/>
          <w:szCs w:val="24"/>
          <w:u w:val="single"/>
        </w:rPr>
      </w:pPr>
      <w:commentRangeStart w:id="8"/>
      <w:r w:rsidRPr="005E5BD1">
        <w:rPr>
          <w:rFonts w:ascii="Times New Roman" w:hAnsi="Times New Roman" w:cs="Times New Roman"/>
          <w:b/>
          <w:sz w:val="24"/>
          <w:szCs w:val="24"/>
          <w:u w:val="single"/>
        </w:rPr>
        <w:t>CASELOADS</w:t>
      </w:r>
      <w:commentRangeEnd w:id="8"/>
      <w:r w:rsidR="00016807">
        <w:rPr>
          <w:rStyle w:val="CommentReference"/>
        </w:rPr>
        <w:commentReference w:id="8"/>
      </w:r>
    </w:p>
    <w:p w14:paraId="1843D79D" w14:textId="77777777" w:rsidR="00D17D6E" w:rsidRDefault="0078423C"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Retention of social workers within child and family </w:t>
      </w:r>
      <w:r w:rsidR="00337C43">
        <w:rPr>
          <w:rFonts w:ascii="Times New Roman" w:hAnsi="Times New Roman" w:cs="Times New Roman"/>
          <w:sz w:val="24"/>
          <w:szCs w:val="24"/>
        </w:rPr>
        <w:t>services</w:t>
      </w:r>
      <w:r w:rsidR="00D36B70">
        <w:rPr>
          <w:rFonts w:ascii="Times New Roman" w:hAnsi="Times New Roman" w:cs="Times New Roman"/>
          <w:sz w:val="24"/>
          <w:szCs w:val="24"/>
        </w:rPr>
        <w:t xml:space="preserve"> is</w:t>
      </w:r>
      <w:r w:rsidRPr="0048285A">
        <w:rPr>
          <w:rFonts w:ascii="Times New Roman" w:hAnsi="Times New Roman" w:cs="Times New Roman"/>
          <w:sz w:val="24"/>
          <w:szCs w:val="24"/>
        </w:rPr>
        <w:t xml:space="preserve"> more problematic in comparison to other professional group</w:t>
      </w:r>
      <w:r w:rsidR="005C19A7" w:rsidRPr="0048285A">
        <w:rPr>
          <w:rFonts w:ascii="Times New Roman" w:hAnsi="Times New Roman" w:cs="Times New Roman"/>
          <w:sz w:val="24"/>
          <w:szCs w:val="24"/>
        </w:rPr>
        <w:t>s within local government</w:t>
      </w:r>
      <w:r w:rsidR="00E845AA">
        <w:rPr>
          <w:rFonts w:ascii="Times New Roman" w:hAnsi="Times New Roman" w:cs="Times New Roman"/>
          <w:sz w:val="24"/>
          <w:szCs w:val="24"/>
        </w:rPr>
        <w:t xml:space="preserve"> </w:t>
      </w:r>
      <w:r w:rsidR="00E845AA" w:rsidRPr="008F0C36">
        <w:rPr>
          <w:rFonts w:ascii="Times New Roman" w:hAnsi="Times New Roman" w:cs="Times New Roman"/>
          <w:sz w:val="24"/>
          <w:szCs w:val="24"/>
        </w:rPr>
        <w:t>such as Teachers</w:t>
      </w:r>
      <w:r w:rsidR="005C19A7" w:rsidRPr="0048285A">
        <w:rPr>
          <w:rFonts w:ascii="Times New Roman" w:hAnsi="Times New Roman" w:cs="Times New Roman"/>
          <w:sz w:val="24"/>
          <w:szCs w:val="24"/>
        </w:rPr>
        <w:t>.  (Local Government Association</w:t>
      </w:r>
      <w:r w:rsidRPr="0048285A">
        <w:rPr>
          <w:rFonts w:ascii="Times New Roman" w:hAnsi="Times New Roman" w:cs="Times New Roman"/>
          <w:sz w:val="24"/>
          <w:szCs w:val="24"/>
        </w:rPr>
        <w:t xml:space="preserve">, 2009) </w:t>
      </w:r>
      <w:r w:rsidR="000B3315" w:rsidRPr="0048285A">
        <w:rPr>
          <w:rFonts w:ascii="Times New Roman" w:hAnsi="Times New Roman" w:cs="Times New Roman"/>
          <w:sz w:val="24"/>
          <w:szCs w:val="24"/>
        </w:rPr>
        <w:t>Over many years</w:t>
      </w:r>
      <w:r w:rsidR="00DE618C" w:rsidRPr="0048285A">
        <w:rPr>
          <w:rFonts w:ascii="Times New Roman" w:hAnsi="Times New Roman" w:cs="Times New Roman"/>
          <w:sz w:val="24"/>
          <w:szCs w:val="24"/>
        </w:rPr>
        <w:t>, a number of research studies have reported how the numbe</w:t>
      </w:r>
      <w:r w:rsidR="008525A4" w:rsidRPr="0048285A">
        <w:rPr>
          <w:rFonts w:ascii="Times New Roman" w:hAnsi="Times New Roman" w:cs="Times New Roman"/>
          <w:sz w:val="24"/>
          <w:szCs w:val="24"/>
        </w:rPr>
        <w:t>r of cases held by social workers and the resulting workload is highlighted as a significant factor affecting retention, inevitably impacting on the likelihood of increased turnover and declining levels of job satisfaction. (</w:t>
      </w:r>
      <w:r w:rsidR="00DE618C" w:rsidRPr="0048285A">
        <w:rPr>
          <w:rFonts w:ascii="Times New Roman" w:hAnsi="Times New Roman" w:cs="Times New Roman"/>
          <w:sz w:val="24"/>
          <w:szCs w:val="24"/>
        </w:rPr>
        <w:t>Dillenburger, 2004; Ellett et al</w:t>
      </w:r>
      <w:r w:rsidR="007251CB" w:rsidRPr="0048285A">
        <w:rPr>
          <w:rFonts w:ascii="Times New Roman" w:hAnsi="Times New Roman" w:cs="Times New Roman"/>
          <w:sz w:val="24"/>
          <w:szCs w:val="24"/>
        </w:rPr>
        <w:t xml:space="preserve"> 2006; Juby and Scannapieco 2007; Tham and Meagher, 2009; Baginsky 2013</w:t>
      </w:r>
      <w:r w:rsidR="008525A4" w:rsidRPr="0048285A">
        <w:rPr>
          <w:rFonts w:ascii="Times New Roman" w:hAnsi="Times New Roman" w:cs="Times New Roman"/>
          <w:sz w:val="24"/>
          <w:szCs w:val="24"/>
        </w:rPr>
        <w:t>)</w:t>
      </w:r>
      <w:r w:rsidR="00BF1675" w:rsidRPr="0048285A">
        <w:rPr>
          <w:rFonts w:ascii="Times New Roman" w:hAnsi="Times New Roman" w:cs="Times New Roman"/>
          <w:sz w:val="24"/>
          <w:szCs w:val="24"/>
        </w:rPr>
        <w:t xml:space="preserve"> </w:t>
      </w:r>
      <w:r w:rsidR="00ED100B" w:rsidRPr="0048285A">
        <w:rPr>
          <w:rFonts w:ascii="Times New Roman" w:hAnsi="Times New Roman" w:cs="Times New Roman"/>
          <w:sz w:val="24"/>
          <w:szCs w:val="24"/>
        </w:rPr>
        <w:t>On the 25</w:t>
      </w:r>
      <w:r w:rsidR="00ED100B" w:rsidRPr="0048285A">
        <w:rPr>
          <w:rFonts w:ascii="Times New Roman" w:hAnsi="Times New Roman" w:cs="Times New Roman"/>
          <w:sz w:val="24"/>
          <w:szCs w:val="24"/>
          <w:vertAlign w:val="superscript"/>
        </w:rPr>
        <w:t>th</w:t>
      </w:r>
      <w:r w:rsidR="00ED100B" w:rsidRPr="0048285A">
        <w:rPr>
          <w:rFonts w:ascii="Times New Roman" w:hAnsi="Times New Roman" w:cs="Times New Roman"/>
          <w:sz w:val="24"/>
          <w:szCs w:val="24"/>
        </w:rPr>
        <w:t xml:space="preserve"> April, 2018 the Local Government Chronicle revealed a sharp increase in social wor</w:t>
      </w:r>
      <w:r w:rsidR="005C19A7" w:rsidRPr="0048285A">
        <w:rPr>
          <w:rFonts w:ascii="Times New Roman" w:hAnsi="Times New Roman" w:cs="Times New Roman"/>
          <w:sz w:val="24"/>
          <w:szCs w:val="24"/>
        </w:rPr>
        <w:t>ker caseloads with</w:t>
      </w:r>
      <w:r w:rsidR="00715A26" w:rsidRPr="0048285A">
        <w:rPr>
          <w:rFonts w:ascii="Times New Roman" w:hAnsi="Times New Roman" w:cs="Times New Roman"/>
          <w:sz w:val="24"/>
          <w:szCs w:val="24"/>
        </w:rPr>
        <w:t xml:space="preserve"> s</w:t>
      </w:r>
      <w:r w:rsidR="00ED100B" w:rsidRPr="0048285A">
        <w:rPr>
          <w:rFonts w:ascii="Times New Roman" w:hAnsi="Times New Roman" w:cs="Times New Roman"/>
          <w:sz w:val="24"/>
          <w:szCs w:val="24"/>
        </w:rPr>
        <w:t xml:space="preserve">ocial workers in child and family services </w:t>
      </w:r>
      <w:r w:rsidR="005C19A7" w:rsidRPr="0048285A">
        <w:rPr>
          <w:rFonts w:ascii="Times New Roman" w:hAnsi="Times New Roman" w:cs="Times New Roman"/>
          <w:sz w:val="24"/>
          <w:szCs w:val="24"/>
        </w:rPr>
        <w:t>facing</w:t>
      </w:r>
      <w:r w:rsidR="00ED100B" w:rsidRPr="0048285A">
        <w:rPr>
          <w:rFonts w:ascii="Times New Roman" w:hAnsi="Times New Roman" w:cs="Times New Roman"/>
          <w:sz w:val="24"/>
          <w:szCs w:val="24"/>
        </w:rPr>
        <w:t xml:space="preserve"> on average, a 10.5% increase.   </w:t>
      </w:r>
    </w:p>
    <w:p w14:paraId="74648CBE" w14:textId="77777777" w:rsidR="004D2D94" w:rsidRDefault="00337C43"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According to Baginsky (2013) high caseload</w:t>
      </w:r>
      <w:r w:rsidR="00BF1675" w:rsidRPr="0048285A">
        <w:rPr>
          <w:rFonts w:ascii="Times New Roman" w:hAnsi="Times New Roman" w:cs="Times New Roman"/>
          <w:sz w:val="24"/>
          <w:szCs w:val="24"/>
        </w:rPr>
        <w:t xml:space="preserve"> increases stress levels which inevitably affect decision making, this together with the inexperience of NQSWs results in too much responsibility</w:t>
      </w:r>
      <w:r w:rsidR="00DE618C" w:rsidRPr="0048285A">
        <w:rPr>
          <w:rFonts w:ascii="Times New Roman" w:hAnsi="Times New Roman" w:cs="Times New Roman"/>
          <w:sz w:val="24"/>
          <w:szCs w:val="24"/>
        </w:rPr>
        <w:t xml:space="preserve"> causing</w:t>
      </w:r>
      <w:r w:rsidR="00BF1675" w:rsidRPr="0048285A">
        <w:rPr>
          <w:rFonts w:ascii="Times New Roman" w:hAnsi="Times New Roman" w:cs="Times New Roman"/>
          <w:sz w:val="24"/>
          <w:szCs w:val="24"/>
        </w:rPr>
        <w:t xml:space="preserve"> issues for pr</w:t>
      </w:r>
      <w:r w:rsidR="007251CB" w:rsidRPr="0048285A">
        <w:rPr>
          <w:rFonts w:ascii="Times New Roman" w:hAnsi="Times New Roman" w:cs="Times New Roman"/>
          <w:sz w:val="24"/>
          <w:szCs w:val="24"/>
        </w:rPr>
        <w:t xml:space="preserve">actice.  </w:t>
      </w:r>
      <w:r w:rsidR="000B3315" w:rsidRPr="0048285A">
        <w:rPr>
          <w:rFonts w:ascii="Times New Roman" w:hAnsi="Times New Roman" w:cs="Times New Roman"/>
          <w:sz w:val="24"/>
          <w:szCs w:val="24"/>
        </w:rPr>
        <w:t>Despite the research</w:t>
      </w:r>
      <w:r w:rsidR="00A85D2D" w:rsidRPr="0048285A">
        <w:rPr>
          <w:rFonts w:ascii="Times New Roman" w:hAnsi="Times New Roman" w:cs="Times New Roman"/>
          <w:sz w:val="24"/>
          <w:szCs w:val="24"/>
        </w:rPr>
        <w:t xml:space="preserve"> undertaken over the years supporting</w:t>
      </w:r>
      <w:r w:rsidR="000B3315" w:rsidRPr="0048285A">
        <w:rPr>
          <w:rFonts w:ascii="Times New Roman" w:hAnsi="Times New Roman" w:cs="Times New Roman"/>
          <w:sz w:val="24"/>
          <w:szCs w:val="24"/>
        </w:rPr>
        <w:t xml:space="preserve"> this theory of workload and retention being linked, earlier studies do not correlate this (</w:t>
      </w:r>
      <w:r w:rsidR="00A85D2D" w:rsidRPr="0048285A">
        <w:rPr>
          <w:rFonts w:ascii="Times New Roman" w:hAnsi="Times New Roman" w:cs="Times New Roman"/>
          <w:sz w:val="24"/>
          <w:szCs w:val="24"/>
        </w:rPr>
        <w:t xml:space="preserve">Jacquet et al 2007; Tham, 2007).  </w:t>
      </w:r>
      <w:r w:rsidR="000B3315" w:rsidRPr="0048285A">
        <w:rPr>
          <w:rFonts w:ascii="Times New Roman" w:hAnsi="Times New Roman" w:cs="Times New Roman"/>
          <w:sz w:val="24"/>
          <w:szCs w:val="24"/>
        </w:rPr>
        <w:t xml:space="preserve">Nonetheless, Weaver &amp; Chang (2004) </w:t>
      </w:r>
      <w:r w:rsidR="00A85D2D" w:rsidRPr="0048285A">
        <w:rPr>
          <w:rFonts w:ascii="Times New Roman" w:hAnsi="Times New Roman" w:cs="Times New Roman"/>
          <w:sz w:val="24"/>
          <w:szCs w:val="24"/>
        </w:rPr>
        <w:t>recognised how</w:t>
      </w:r>
      <w:r w:rsidR="000B3315" w:rsidRPr="0048285A">
        <w:rPr>
          <w:rFonts w:ascii="Times New Roman" w:hAnsi="Times New Roman" w:cs="Times New Roman"/>
          <w:sz w:val="24"/>
          <w:szCs w:val="24"/>
        </w:rPr>
        <w:t xml:space="preserve"> the careful introduction of new employees to a full caseload</w:t>
      </w:r>
      <w:r w:rsidR="00E845AA">
        <w:rPr>
          <w:rFonts w:ascii="Times New Roman" w:hAnsi="Times New Roman" w:cs="Times New Roman"/>
          <w:sz w:val="24"/>
          <w:szCs w:val="24"/>
        </w:rPr>
        <w:t xml:space="preserve"> </w:t>
      </w:r>
      <w:r w:rsidR="00300EEA" w:rsidRPr="008F0C36">
        <w:rPr>
          <w:rFonts w:ascii="Times New Roman" w:hAnsi="Times New Roman" w:cs="Times New Roman"/>
          <w:sz w:val="24"/>
          <w:szCs w:val="24"/>
        </w:rPr>
        <w:t xml:space="preserve">alongside </w:t>
      </w:r>
      <w:r w:rsidR="00D862E5">
        <w:rPr>
          <w:rFonts w:ascii="Times New Roman" w:hAnsi="Times New Roman" w:cs="Times New Roman"/>
          <w:sz w:val="24"/>
          <w:szCs w:val="24"/>
        </w:rPr>
        <w:t>educational</w:t>
      </w:r>
      <w:r w:rsidR="00300EEA" w:rsidRPr="008F0C36">
        <w:rPr>
          <w:rFonts w:ascii="Times New Roman" w:hAnsi="Times New Roman" w:cs="Times New Roman"/>
          <w:sz w:val="24"/>
          <w:szCs w:val="24"/>
        </w:rPr>
        <w:t xml:space="preserve"> support</w:t>
      </w:r>
      <w:r w:rsidR="000B3315" w:rsidRPr="008F0C36">
        <w:rPr>
          <w:rFonts w:ascii="Times New Roman" w:hAnsi="Times New Roman" w:cs="Times New Roman"/>
          <w:sz w:val="24"/>
          <w:szCs w:val="24"/>
        </w:rPr>
        <w:t xml:space="preserve"> may well </w:t>
      </w:r>
      <w:r w:rsidR="005A6872" w:rsidRPr="008F0C36">
        <w:rPr>
          <w:rFonts w:ascii="Times New Roman" w:hAnsi="Times New Roman" w:cs="Times New Roman"/>
          <w:sz w:val="24"/>
          <w:szCs w:val="24"/>
        </w:rPr>
        <w:t>be a significant influence in their decision to rem</w:t>
      </w:r>
      <w:r w:rsidR="005A6872" w:rsidRPr="0048285A">
        <w:rPr>
          <w:rFonts w:ascii="Times New Roman" w:hAnsi="Times New Roman" w:cs="Times New Roman"/>
          <w:sz w:val="24"/>
          <w:szCs w:val="24"/>
        </w:rPr>
        <w:t>ain with the employer.</w:t>
      </w:r>
      <w:r w:rsidR="0031466F" w:rsidRPr="0048285A">
        <w:rPr>
          <w:rFonts w:ascii="Times New Roman" w:hAnsi="Times New Roman" w:cs="Times New Roman"/>
          <w:sz w:val="24"/>
          <w:szCs w:val="24"/>
        </w:rPr>
        <w:t xml:space="preserve"> </w:t>
      </w:r>
    </w:p>
    <w:p w14:paraId="7DB35249" w14:textId="075F86F7" w:rsidR="00A54CDC" w:rsidRDefault="004D2D94"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110C0">
        <w:rPr>
          <w:rFonts w:ascii="Times New Roman" w:hAnsi="Times New Roman" w:cs="Times New Roman"/>
          <w:sz w:val="24"/>
          <w:szCs w:val="24"/>
        </w:rPr>
        <w:t xml:space="preserve">view </w:t>
      </w:r>
      <w:r>
        <w:rPr>
          <w:rFonts w:ascii="Times New Roman" w:hAnsi="Times New Roman" w:cs="Times New Roman"/>
          <w:sz w:val="24"/>
          <w:szCs w:val="24"/>
        </w:rPr>
        <w:t xml:space="preserve">is supported </w:t>
      </w:r>
      <w:r w:rsidRPr="06E2C3FF">
        <w:rPr>
          <w:rFonts w:ascii="Times New Roman" w:hAnsi="Times New Roman" w:cs="Times New Roman"/>
          <w:sz w:val="24"/>
          <w:szCs w:val="24"/>
        </w:rPr>
        <w:t xml:space="preserve">by a large-scale quantitative study on job satisfaction in child and family social work </w:t>
      </w:r>
      <w:r w:rsidR="001110C0">
        <w:rPr>
          <w:rFonts w:ascii="Times New Roman" w:hAnsi="Times New Roman" w:cs="Times New Roman"/>
          <w:sz w:val="24"/>
          <w:szCs w:val="24"/>
        </w:rPr>
        <w:t xml:space="preserve">undertaken by </w:t>
      </w:r>
      <w:r w:rsidR="001110C0" w:rsidRPr="06E2C3FF">
        <w:rPr>
          <w:rFonts w:ascii="Times New Roman" w:hAnsi="Times New Roman" w:cs="Times New Roman"/>
          <w:sz w:val="24"/>
          <w:szCs w:val="24"/>
        </w:rPr>
        <w:t xml:space="preserve">Strand &amp; Dore.  They </w:t>
      </w:r>
      <w:r w:rsidRPr="06E2C3FF">
        <w:rPr>
          <w:rFonts w:ascii="Times New Roman" w:hAnsi="Times New Roman" w:cs="Times New Roman"/>
          <w:sz w:val="24"/>
          <w:szCs w:val="24"/>
        </w:rPr>
        <w:t>reported on working conditions for staff where workloads were high, and salary did not reflect the level and complexity of work undertaken. The study established that these factors left staff feeling undervalued and that these working conditions made them feel that the organisation paid no regard to their welfare.  Employees who do not feel valued by their organisation are more likely to give less commitment to the organisation and are less likely to remain (Strand &amp; Dore, 2009).</w:t>
      </w:r>
    </w:p>
    <w:p w14:paraId="6368B9D2" w14:textId="77777777" w:rsidR="005A6872" w:rsidRPr="005E5BD1" w:rsidRDefault="005A6872" w:rsidP="00C03875">
      <w:pPr>
        <w:spacing w:line="360" w:lineRule="auto"/>
        <w:jc w:val="both"/>
        <w:rPr>
          <w:rFonts w:ascii="Times New Roman" w:hAnsi="Times New Roman" w:cs="Times New Roman"/>
          <w:b/>
          <w:sz w:val="24"/>
          <w:szCs w:val="24"/>
          <w:u w:val="single"/>
        </w:rPr>
      </w:pPr>
      <w:r w:rsidRPr="005E5BD1">
        <w:rPr>
          <w:rFonts w:ascii="Times New Roman" w:hAnsi="Times New Roman" w:cs="Times New Roman"/>
          <w:b/>
          <w:sz w:val="24"/>
          <w:szCs w:val="24"/>
          <w:u w:val="single"/>
        </w:rPr>
        <w:t>INDUCTION</w:t>
      </w:r>
    </w:p>
    <w:p w14:paraId="43AD9E81" w14:textId="77777777" w:rsidR="00A94267" w:rsidRDefault="23534185" w:rsidP="00C03875">
      <w:pPr>
        <w:spacing w:line="360" w:lineRule="auto"/>
        <w:jc w:val="both"/>
        <w:rPr>
          <w:rFonts w:ascii="Times New Roman" w:hAnsi="Times New Roman" w:cs="Times New Roman"/>
          <w:color w:val="000000"/>
          <w:sz w:val="24"/>
          <w:szCs w:val="24"/>
        </w:rPr>
      </w:pPr>
      <w:r w:rsidRPr="23534185">
        <w:rPr>
          <w:rFonts w:ascii="Times New Roman" w:hAnsi="Times New Roman" w:cs="Times New Roman"/>
          <w:color w:val="000000" w:themeColor="text1"/>
          <w:sz w:val="24"/>
          <w:szCs w:val="24"/>
        </w:rPr>
        <w:t>The significance of good quality induction for NQSWs is constantly acknowledged within the literature (Welch et al, 2014; Moriarty et al., 2011).  Induction provides an employee with a structured learning opportunity to familiarise themselves with the organisation as part of the transition into their new role</w:t>
      </w:r>
      <w:r w:rsidR="001618AC">
        <w:rPr>
          <w:rFonts w:ascii="Times New Roman" w:hAnsi="Times New Roman" w:cs="Times New Roman"/>
          <w:color w:val="000000" w:themeColor="text1"/>
          <w:sz w:val="24"/>
          <w:szCs w:val="24"/>
        </w:rPr>
        <w:t xml:space="preserve">. </w:t>
      </w:r>
      <w:r w:rsidRPr="23534185">
        <w:rPr>
          <w:rFonts w:ascii="Times New Roman" w:hAnsi="Times New Roman" w:cs="Times New Roman"/>
          <w:color w:val="000000" w:themeColor="text1"/>
          <w:sz w:val="24"/>
          <w:szCs w:val="24"/>
        </w:rPr>
        <w:t xml:space="preserve"> Hunt et al.</w:t>
      </w:r>
      <w:r w:rsidR="001618AC">
        <w:rPr>
          <w:rFonts w:ascii="Times New Roman" w:hAnsi="Times New Roman" w:cs="Times New Roman"/>
          <w:color w:val="000000" w:themeColor="text1"/>
          <w:sz w:val="24"/>
          <w:szCs w:val="24"/>
        </w:rPr>
        <w:t>. (</w:t>
      </w:r>
      <w:r w:rsidRPr="23534185">
        <w:rPr>
          <w:rFonts w:ascii="Times New Roman" w:hAnsi="Times New Roman" w:cs="Times New Roman"/>
          <w:color w:val="000000" w:themeColor="text1"/>
          <w:sz w:val="24"/>
          <w:szCs w:val="24"/>
        </w:rPr>
        <w:t xml:space="preserve">2017) highlight how good quality induction is vital to supporting the education of NQSWs supporting their knowledge and professional development.  The future relationship between the employer and employee will depend to a large extent on how well supported they feel during the settling in period.  Most labour turnover is among new employees, and work efficiency is reached only after a period of learning and adjusting to the new environment (CIPD, 2018).   Donellan and Jack (2013) argue how a NQSW joining an organisation needs the structure and support from the start of their new role in order to develop a clear understanding of how the organisation works and commence practice within a clear framework.  </w:t>
      </w:r>
    </w:p>
    <w:p w14:paraId="76A6A64F" w14:textId="77777777" w:rsidR="00A94267" w:rsidRDefault="00C12517" w:rsidP="00C03875">
      <w:pPr>
        <w:spacing w:line="360" w:lineRule="auto"/>
        <w:jc w:val="both"/>
        <w:rPr>
          <w:rFonts w:ascii="Times New Roman" w:hAnsi="Times New Roman" w:cs="Times New Roman"/>
          <w:color w:val="000000"/>
          <w:sz w:val="24"/>
          <w:szCs w:val="24"/>
        </w:rPr>
      </w:pPr>
      <w:r w:rsidRPr="0048285A">
        <w:rPr>
          <w:rFonts w:ascii="Times New Roman" w:hAnsi="Times New Roman" w:cs="Times New Roman"/>
          <w:color w:val="000000"/>
          <w:sz w:val="24"/>
          <w:szCs w:val="24"/>
        </w:rPr>
        <w:t xml:space="preserve">Nevertheless, the literature points to a failure by employers to recognise its significance and this has resulted in negative reports for the lack of formal arrangements for suitable </w:t>
      </w:r>
      <w:r w:rsidRPr="0048285A">
        <w:rPr>
          <w:rFonts w:ascii="Times New Roman" w:hAnsi="Times New Roman" w:cs="Times New Roman"/>
          <w:color w:val="000000"/>
          <w:sz w:val="24"/>
          <w:szCs w:val="24"/>
        </w:rPr>
        <w:lastRenderedPageBreak/>
        <w:t>ind</w:t>
      </w:r>
      <w:r w:rsidR="00D82952" w:rsidRPr="0048285A">
        <w:rPr>
          <w:rFonts w:ascii="Times New Roman" w:hAnsi="Times New Roman" w:cs="Times New Roman"/>
          <w:color w:val="000000"/>
          <w:sz w:val="24"/>
          <w:szCs w:val="24"/>
        </w:rPr>
        <w:t>uction within social work teams, having devastating consequences for practice</w:t>
      </w:r>
      <w:r w:rsidR="0004788C" w:rsidRPr="0048285A">
        <w:rPr>
          <w:rFonts w:ascii="Times New Roman" w:hAnsi="Times New Roman" w:cs="Times New Roman"/>
          <w:color w:val="000000"/>
          <w:sz w:val="24"/>
          <w:szCs w:val="24"/>
        </w:rPr>
        <w:t xml:space="preserve"> </w:t>
      </w:r>
      <w:r w:rsidRPr="0048285A">
        <w:rPr>
          <w:rFonts w:ascii="Times New Roman" w:hAnsi="Times New Roman" w:cs="Times New Roman"/>
          <w:color w:val="000000"/>
          <w:sz w:val="24"/>
          <w:szCs w:val="24"/>
        </w:rPr>
        <w:t xml:space="preserve">(Lord Laming, 2003 and 2009).  Induction allows allocated time for </w:t>
      </w:r>
      <w:r w:rsidR="0018577E">
        <w:rPr>
          <w:rFonts w:ascii="Times New Roman" w:hAnsi="Times New Roman" w:cs="Times New Roman"/>
          <w:color w:val="000000"/>
          <w:sz w:val="24"/>
          <w:szCs w:val="24"/>
        </w:rPr>
        <w:t>educating NQSWs</w:t>
      </w:r>
      <w:r w:rsidRPr="0048285A">
        <w:rPr>
          <w:rFonts w:ascii="Times New Roman" w:hAnsi="Times New Roman" w:cs="Times New Roman"/>
          <w:color w:val="000000"/>
          <w:sz w:val="24"/>
          <w:szCs w:val="24"/>
        </w:rPr>
        <w:t xml:space="preserve"> about policies and procedures</w:t>
      </w:r>
      <w:r w:rsidR="00337C43">
        <w:rPr>
          <w:rFonts w:ascii="Times New Roman" w:hAnsi="Times New Roman" w:cs="Times New Roman"/>
          <w:color w:val="000000"/>
          <w:sz w:val="24"/>
          <w:szCs w:val="24"/>
        </w:rPr>
        <w:t>,</w:t>
      </w:r>
      <w:r w:rsidRPr="0048285A">
        <w:rPr>
          <w:rFonts w:ascii="Times New Roman" w:hAnsi="Times New Roman" w:cs="Times New Roman"/>
          <w:color w:val="000000"/>
          <w:sz w:val="24"/>
          <w:szCs w:val="24"/>
        </w:rPr>
        <w:t xml:space="preserve"> observ</w:t>
      </w:r>
      <w:r w:rsidR="0018577E">
        <w:rPr>
          <w:rFonts w:ascii="Times New Roman" w:hAnsi="Times New Roman" w:cs="Times New Roman"/>
          <w:color w:val="000000"/>
          <w:sz w:val="24"/>
          <w:szCs w:val="24"/>
        </w:rPr>
        <w:t>ing</w:t>
      </w:r>
      <w:r w:rsidRPr="0048285A">
        <w:rPr>
          <w:rFonts w:ascii="Times New Roman" w:hAnsi="Times New Roman" w:cs="Times New Roman"/>
          <w:color w:val="000000"/>
          <w:sz w:val="24"/>
          <w:szCs w:val="24"/>
        </w:rPr>
        <w:t xml:space="preserve"> the practice of experienced and skilled practitioners</w:t>
      </w:r>
      <w:r w:rsidR="00023931" w:rsidRPr="0048285A">
        <w:rPr>
          <w:rFonts w:ascii="Times New Roman" w:hAnsi="Times New Roman" w:cs="Times New Roman"/>
          <w:color w:val="000000"/>
          <w:sz w:val="24"/>
          <w:szCs w:val="24"/>
        </w:rPr>
        <w:t xml:space="preserve"> as well as vital training.  A research study into the induction and supervision of new staff in two children services teams in Social Services in the UK was undertaken by Bradley (2008).  </w:t>
      </w:r>
      <w:r w:rsidR="00D82952" w:rsidRPr="0048285A">
        <w:rPr>
          <w:rFonts w:ascii="Times New Roman" w:hAnsi="Times New Roman" w:cs="Times New Roman"/>
          <w:color w:val="000000"/>
          <w:sz w:val="24"/>
          <w:szCs w:val="24"/>
        </w:rPr>
        <w:t xml:space="preserve">It reported how staff viewed this practice </w:t>
      </w:r>
      <w:r w:rsidR="00023931" w:rsidRPr="0048285A">
        <w:rPr>
          <w:rFonts w:ascii="Times New Roman" w:hAnsi="Times New Roman" w:cs="Times New Roman"/>
          <w:color w:val="000000"/>
          <w:sz w:val="24"/>
          <w:szCs w:val="24"/>
        </w:rPr>
        <w:t>as empowering and supportive for them as they had articulated their choice to learn about their role by way of observing and discussing with experienced social workers a range</w:t>
      </w:r>
      <w:r w:rsidR="00337C43">
        <w:rPr>
          <w:rFonts w:ascii="Times New Roman" w:hAnsi="Times New Roman" w:cs="Times New Roman"/>
          <w:color w:val="000000"/>
          <w:sz w:val="24"/>
          <w:szCs w:val="24"/>
        </w:rPr>
        <w:t xml:space="preserve"> of situations,</w:t>
      </w:r>
      <w:r w:rsidR="00023931" w:rsidRPr="0048285A">
        <w:rPr>
          <w:rFonts w:ascii="Times New Roman" w:hAnsi="Times New Roman" w:cs="Times New Roman"/>
          <w:color w:val="000000"/>
          <w:sz w:val="24"/>
          <w:szCs w:val="24"/>
        </w:rPr>
        <w:t xml:space="preserve"> where they were able to see how practice incorporated social work values in action.  </w:t>
      </w:r>
    </w:p>
    <w:p w14:paraId="724710AB" w14:textId="77777777" w:rsidR="005A6872" w:rsidRDefault="23534185" w:rsidP="00C03875">
      <w:pPr>
        <w:spacing w:line="360" w:lineRule="auto"/>
        <w:jc w:val="both"/>
        <w:rPr>
          <w:rFonts w:ascii="Times New Roman" w:hAnsi="Times New Roman" w:cs="Times New Roman"/>
          <w:color w:val="000000"/>
          <w:sz w:val="24"/>
          <w:szCs w:val="24"/>
        </w:rPr>
      </w:pPr>
      <w:r w:rsidRPr="23534185">
        <w:rPr>
          <w:rFonts w:ascii="Times New Roman" w:hAnsi="Times New Roman" w:cs="Times New Roman"/>
          <w:color w:val="000000" w:themeColor="text1"/>
          <w:sz w:val="24"/>
          <w:szCs w:val="24"/>
        </w:rPr>
        <w:t>Despite each Social Care Council in the UK specifying the importance of induction in their guidance documents, the overall findings of this study have highlighted the lack of guidance and process for those who did experience an induction (Bradley, 2008). This study has established how good induction must be supported by the employee’s personal and professional needs to which a vital component of this is person centred supervision.</w:t>
      </w:r>
    </w:p>
    <w:p w14:paraId="2B576696" w14:textId="77777777" w:rsidR="007251CB" w:rsidRPr="005E5BD1" w:rsidRDefault="007251CB"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SUPERVISION</w:t>
      </w:r>
    </w:p>
    <w:p w14:paraId="530742B6" w14:textId="70F6BE92" w:rsidR="00E9299B" w:rsidRPr="0048285A" w:rsidRDefault="23534185" w:rsidP="002C790E">
      <w:pPr>
        <w:autoSpaceDE w:val="0"/>
        <w:autoSpaceDN w:val="0"/>
        <w:adjustRightInd w:val="0"/>
        <w:spacing w:after="0" w:line="360" w:lineRule="auto"/>
        <w:jc w:val="both"/>
        <w:rPr>
          <w:rFonts w:ascii="Times New Roman" w:hAnsi="Times New Roman" w:cs="Times New Roman"/>
          <w:color w:val="000000"/>
          <w:sz w:val="24"/>
          <w:szCs w:val="24"/>
        </w:rPr>
      </w:pPr>
      <w:r w:rsidRPr="23534185">
        <w:rPr>
          <w:rFonts w:ascii="Times New Roman" w:hAnsi="Times New Roman" w:cs="Times New Roman"/>
          <w:sz w:val="24"/>
          <w:szCs w:val="24"/>
        </w:rPr>
        <w:t xml:space="preserve">The transition from social work qualifying education into professional practice is a challenging one and is receiving much attention both nationally and internationally (Carpenter et al, 2015; </w:t>
      </w:r>
      <w:r w:rsidRPr="23534185">
        <w:rPr>
          <w:rFonts w:ascii="Times New Roman" w:hAnsi="Times New Roman" w:cs="Times New Roman"/>
          <w:color w:val="000000" w:themeColor="text1"/>
          <w:sz w:val="24"/>
          <w:szCs w:val="24"/>
        </w:rPr>
        <w:t xml:space="preserve">Moriarty et al, 2011). </w:t>
      </w:r>
      <w:r w:rsidR="003C3B9B">
        <w:rPr>
          <w:rFonts w:ascii="Times New Roman" w:hAnsi="Times New Roman" w:cs="Times New Roman"/>
          <w:color w:val="000000" w:themeColor="text1"/>
          <w:sz w:val="24"/>
          <w:szCs w:val="24"/>
        </w:rPr>
        <w:t>Bromberg argues how s</w:t>
      </w:r>
      <w:r w:rsidRPr="23534185">
        <w:rPr>
          <w:rFonts w:ascii="Times New Roman" w:hAnsi="Times New Roman" w:cs="Times New Roman"/>
          <w:color w:val="000000" w:themeColor="text1"/>
          <w:sz w:val="24"/>
          <w:szCs w:val="24"/>
        </w:rPr>
        <w:t>upporting that transition requires social workers to receive appropriate supervision</w:t>
      </w:r>
      <w:r w:rsidR="003C3B9B">
        <w:rPr>
          <w:rFonts w:ascii="Times New Roman" w:hAnsi="Times New Roman" w:cs="Times New Roman"/>
          <w:color w:val="000000" w:themeColor="text1"/>
          <w:sz w:val="24"/>
          <w:szCs w:val="24"/>
        </w:rPr>
        <w:t>.  He</w:t>
      </w:r>
      <w:r w:rsidRPr="23534185">
        <w:rPr>
          <w:rFonts w:ascii="Times New Roman" w:hAnsi="Times New Roman" w:cs="Times New Roman"/>
          <w:color w:val="000000" w:themeColor="text1"/>
          <w:sz w:val="24"/>
          <w:szCs w:val="24"/>
        </w:rPr>
        <w:t xml:space="preserve"> describes supervision as a process between two people where one seeks to improve their work with people and the other wishing to support them to do this (</w:t>
      </w:r>
      <w:r w:rsidR="003C3B9B">
        <w:rPr>
          <w:rFonts w:ascii="Times New Roman" w:hAnsi="Times New Roman" w:cs="Times New Roman"/>
          <w:color w:val="000000" w:themeColor="text1"/>
          <w:sz w:val="24"/>
          <w:szCs w:val="24"/>
        </w:rPr>
        <w:t>Bromberg, 1982)</w:t>
      </w:r>
      <w:r w:rsidRPr="23534185">
        <w:rPr>
          <w:rFonts w:ascii="Times New Roman" w:hAnsi="Times New Roman" w:cs="Times New Roman"/>
          <w:color w:val="000000" w:themeColor="text1"/>
          <w:sz w:val="24"/>
          <w:szCs w:val="24"/>
        </w:rPr>
        <w:t>.  Croisdale-Appleby (2014) proposes that the purpose of supervision is to manage staff and their work, forming an essential element of social work practice.  However, Morrison &amp; Wannacott (2010) argue that supervision serves many purposes.  It is an educational intervention which facilitates an environment for case discussion and guidance, considering professional judgements and reflection on intervention to promote learning, identifying suitable training and ensuring the social worker is managing their workload without feeling overwhelmed.  It provides a confidential environment to openly discuss concerns and any support needs to promote learning and development (Morrison &amp; Wannacott, 2010).</w:t>
      </w:r>
    </w:p>
    <w:p w14:paraId="58971F20" w14:textId="77777777" w:rsidR="00F97059" w:rsidRPr="0048285A" w:rsidRDefault="00F97059" w:rsidP="00C03875">
      <w:pPr>
        <w:autoSpaceDE w:val="0"/>
        <w:autoSpaceDN w:val="0"/>
        <w:adjustRightInd w:val="0"/>
        <w:spacing w:after="0" w:line="360" w:lineRule="auto"/>
        <w:jc w:val="both"/>
        <w:rPr>
          <w:rFonts w:ascii="Times New Roman" w:hAnsi="Times New Roman" w:cs="Times New Roman"/>
          <w:color w:val="000000"/>
          <w:sz w:val="24"/>
          <w:szCs w:val="24"/>
        </w:rPr>
      </w:pPr>
    </w:p>
    <w:p w14:paraId="3891F4C1" w14:textId="65F4432B" w:rsidR="00A94267" w:rsidRDefault="23534185" w:rsidP="00C03875">
      <w:pPr>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Social workers can experience a high level of aggression in their day to day work with children and families (Dillenburger, 2004). The literature highlights the importance of </w:t>
      </w:r>
      <w:r w:rsidRPr="23534185">
        <w:rPr>
          <w:rFonts w:ascii="Times New Roman" w:hAnsi="Times New Roman" w:cs="Times New Roman"/>
          <w:sz w:val="24"/>
          <w:szCs w:val="24"/>
        </w:rPr>
        <w:lastRenderedPageBreak/>
        <w:t>supervision for those dealing with such casework as it provides an environment to reflect on practice and develop strategies to manage such situations (Chiller &amp; Crisp, 2012).   Supervision is a vital component of a social worker’s development of resilience and facilitates an environment for learning. The need and requirement for supervision is noted in a serious case review into the death of Victoria Climbie.  It cited the absence of suitable supervision for the NQSW as a contributing factor in these circumstances (Lord Laming, 2003). A further report published following the death of Baby Peter in 2009 once more highlighted no change in the practice of supervision as it once more received attention as being inadequate (Bradley, 2008). The contribution of good supervision was recognised by Lord Laming in 2009 in his review of social work practice with children.  He reported how social work needed to be undertaken in an environment which supported learning and encouraged continued development of skills and professional judgement.  He also emphasised how regularly organised good quality supervision was critical for NQSWs, providing opportunities for reflection and less emphasis on meeting targets and recommended changes to supervision practice to reflect this (Lord Laming, 2009). These reviews played a major role in changes introduced to social work education in the UK with an emphasis on Employers working with higher education institutions to introduce more skills based learning and statutory learning opportunities (Lord Laming</w:t>
      </w:r>
      <w:r w:rsidR="00510A00">
        <w:rPr>
          <w:rFonts w:ascii="Times New Roman" w:hAnsi="Times New Roman" w:cs="Times New Roman"/>
          <w:sz w:val="24"/>
          <w:szCs w:val="24"/>
        </w:rPr>
        <w:t>,</w:t>
      </w:r>
      <w:r w:rsidRPr="23534185">
        <w:rPr>
          <w:rFonts w:ascii="Times New Roman" w:hAnsi="Times New Roman" w:cs="Times New Roman"/>
          <w:sz w:val="24"/>
          <w:szCs w:val="24"/>
        </w:rPr>
        <w:t xml:space="preserve"> 2009).</w:t>
      </w:r>
    </w:p>
    <w:p w14:paraId="526759B1" w14:textId="77777777" w:rsidR="00A94267" w:rsidRDefault="00A94267" w:rsidP="00C03875">
      <w:pPr>
        <w:autoSpaceDE w:val="0"/>
        <w:autoSpaceDN w:val="0"/>
        <w:adjustRightInd w:val="0"/>
        <w:spacing w:after="0" w:line="360" w:lineRule="auto"/>
        <w:jc w:val="both"/>
        <w:rPr>
          <w:rFonts w:ascii="Times New Roman" w:hAnsi="Times New Roman" w:cs="Times New Roman"/>
          <w:spacing w:val="7"/>
          <w:sz w:val="24"/>
          <w:szCs w:val="24"/>
          <w:lang w:val="en"/>
        </w:rPr>
      </w:pPr>
    </w:p>
    <w:p w14:paraId="61E8C360" w14:textId="404E8345" w:rsidR="00E9299B" w:rsidRDefault="00154399" w:rsidP="00C03875">
      <w:pPr>
        <w:autoSpaceDE w:val="0"/>
        <w:autoSpaceDN w:val="0"/>
        <w:adjustRightInd w:val="0"/>
        <w:spacing w:after="0" w:line="360" w:lineRule="auto"/>
        <w:jc w:val="both"/>
        <w:rPr>
          <w:rFonts w:ascii="Times New Roman" w:hAnsi="Times New Roman" w:cs="Times New Roman"/>
          <w:sz w:val="24"/>
          <w:szCs w:val="24"/>
        </w:rPr>
      </w:pPr>
      <w:r w:rsidRPr="00154399">
        <w:rPr>
          <w:rFonts w:ascii="Times New Roman" w:hAnsi="Times New Roman" w:cs="Times New Roman"/>
          <w:spacing w:val="7"/>
          <w:sz w:val="24"/>
          <w:szCs w:val="24"/>
          <w:lang w:val="en"/>
        </w:rPr>
        <w:t xml:space="preserve">There is some evidence to support that practice </w:t>
      </w:r>
      <w:r>
        <w:rPr>
          <w:rFonts w:ascii="Times New Roman" w:hAnsi="Times New Roman" w:cs="Times New Roman"/>
          <w:spacing w:val="7"/>
          <w:sz w:val="24"/>
          <w:szCs w:val="24"/>
          <w:lang w:val="en"/>
        </w:rPr>
        <w:t>has changed</w:t>
      </w:r>
      <w:r w:rsidRPr="00154399">
        <w:rPr>
          <w:rFonts w:ascii="Times New Roman" w:hAnsi="Times New Roman" w:cs="Times New Roman"/>
          <w:spacing w:val="7"/>
          <w:sz w:val="24"/>
          <w:szCs w:val="24"/>
          <w:lang w:val="en"/>
        </w:rPr>
        <w:t xml:space="preserve"> in the UK</w:t>
      </w:r>
      <w:r>
        <w:rPr>
          <w:rFonts w:ascii="Times New Roman" w:hAnsi="Times New Roman" w:cs="Times New Roman"/>
          <w:spacing w:val="7"/>
          <w:sz w:val="24"/>
          <w:szCs w:val="24"/>
          <w:lang w:val="en"/>
        </w:rPr>
        <w:t>, a</w:t>
      </w:r>
      <w:r w:rsidR="00473781">
        <w:rPr>
          <w:rFonts w:ascii="Times New Roman" w:hAnsi="Times New Roman" w:cs="Times New Roman"/>
          <w:spacing w:val="7"/>
          <w:sz w:val="24"/>
          <w:szCs w:val="24"/>
          <w:lang w:val="en"/>
        </w:rPr>
        <w:t>s a</w:t>
      </w:r>
      <w:r>
        <w:rPr>
          <w:rFonts w:ascii="Times New Roman" w:hAnsi="Times New Roman" w:cs="Times New Roman"/>
          <w:spacing w:val="7"/>
          <w:sz w:val="24"/>
          <w:szCs w:val="24"/>
          <w:lang w:val="en"/>
        </w:rPr>
        <w:t xml:space="preserve"> recently reported study </w:t>
      </w:r>
      <w:r w:rsidR="00473781">
        <w:rPr>
          <w:rFonts w:ascii="Times New Roman" w:hAnsi="Times New Roman" w:cs="Times New Roman"/>
          <w:spacing w:val="7"/>
          <w:sz w:val="24"/>
          <w:szCs w:val="24"/>
          <w:lang w:val="en"/>
        </w:rPr>
        <w:t xml:space="preserve">by Wilkins &amp; Antonopoulou (2019) </w:t>
      </w:r>
      <w:r>
        <w:rPr>
          <w:rFonts w:ascii="Times New Roman" w:hAnsi="Times New Roman" w:cs="Times New Roman"/>
          <w:spacing w:val="7"/>
          <w:sz w:val="24"/>
          <w:szCs w:val="24"/>
          <w:lang w:val="en"/>
        </w:rPr>
        <w:t xml:space="preserve">on NQSWs highlighted how </w:t>
      </w:r>
      <w:r w:rsidRPr="00154399">
        <w:rPr>
          <w:rFonts w:ascii="Times New Roman" w:hAnsi="Times New Roman" w:cs="Times New Roman"/>
          <w:spacing w:val="7"/>
          <w:sz w:val="24"/>
          <w:szCs w:val="24"/>
          <w:lang w:val="en"/>
        </w:rPr>
        <w:t xml:space="preserve">supervision was more frequent, </w:t>
      </w:r>
      <w:r>
        <w:rPr>
          <w:rFonts w:ascii="Times New Roman" w:hAnsi="Times New Roman" w:cs="Times New Roman"/>
          <w:spacing w:val="7"/>
          <w:sz w:val="24"/>
          <w:szCs w:val="24"/>
          <w:lang w:val="en"/>
        </w:rPr>
        <w:t>given more time and was helpful.</w:t>
      </w:r>
      <w:r w:rsidRPr="00154399">
        <w:rPr>
          <w:rFonts w:ascii="Times New Roman" w:hAnsi="Times New Roman" w:cs="Times New Roman"/>
          <w:spacing w:val="7"/>
          <w:sz w:val="24"/>
          <w:szCs w:val="24"/>
          <w:lang w:val="en"/>
        </w:rPr>
        <w:t xml:space="preserve"> </w:t>
      </w:r>
      <w:r w:rsidR="00B47751">
        <w:rPr>
          <w:rFonts w:ascii="Times New Roman" w:hAnsi="Times New Roman" w:cs="Times New Roman"/>
          <w:spacing w:val="7"/>
          <w:sz w:val="24"/>
          <w:szCs w:val="24"/>
          <w:lang w:val="en"/>
        </w:rPr>
        <w:t>However, this was only the practice for NQSWs and more experienced workers r</w:t>
      </w:r>
      <w:r w:rsidR="00365F71">
        <w:rPr>
          <w:rFonts w:ascii="Times New Roman" w:hAnsi="Times New Roman" w:cs="Times New Roman"/>
          <w:spacing w:val="7"/>
          <w:sz w:val="24"/>
          <w:szCs w:val="24"/>
          <w:lang w:val="en"/>
        </w:rPr>
        <w:t>eported as r</w:t>
      </w:r>
      <w:r w:rsidR="00B47751">
        <w:rPr>
          <w:rFonts w:ascii="Times New Roman" w:hAnsi="Times New Roman" w:cs="Times New Roman"/>
          <w:spacing w:val="7"/>
          <w:sz w:val="24"/>
          <w:szCs w:val="24"/>
          <w:lang w:val="en"/>
        </w:rPr>
        <w:t xml:space="preserve">eceiving less support. </w:t>
      </w:r>
      <w:r w:rsidR="00A54CDC">
        <w:rPr>
          <w:rFonts w:ascii="Times New Roman" w:hAnsi="Times New Roman" w:cs="Times New Roman"/>
          <w:spacing w:val="7"/>
          <w:sz w:val="24"/>
          <w:szCs w:val="24"/>
          <w:lang w:val="en"/>
        </w:rPr>
        <w:t>The literature evidenced a theme to this effect as a</w:t>
      </w:r>
      <w:r w:rsidR="00365F71">
        <w:rPr>
          <w:rFonts w:ascii="Times New Roman" w:hAnsi="Times New Roman" w:cs="Times New Roman"/>
          <w:spacing w:val="7"/>
          <w:sz w:val="24"/>
          <w:szCs w:val="24"/>
          <w:lang w:val="en"/>
        </w:rPr>
        <w:t xml:space="preserve">n article in Community Care reported on </w:t>
      </w:r>
      <w:r w:rsidR="00B47751">
        <w:rPr>
          <w:rFonts w:ascii="Times New Roman" w:hAnsi="Times New Roman" w:cs="Times New Roman"/>
          <w:spacing w:val="7"/>
          <w:sz w:val="24"/>
          <w:szCs w:val="24"/>
          <w:lang w:val="en"/>
        </w:rPr>
        <w:t>more experienced workers receiv</w:t>
      </w:r>
      <w:r w:rsidR="00FE79A3">
        <w:rPr>
          <w:rFonts w:ascii="Times New Roman" w:hAnsi="Times New Roman" w:cs="Times New Roman"/>
          <w:spacing w:val="7"/>
          <w:sz w:val="24"/>
          <w:szCs w:val="24"/>
          <w:lang w:val="en"/>
        </w:rPr>
        <w:t>ing</w:t>
      </w:r>
      <w:r w:rsidR="00B47751">
        <w:rPr>
          <w:rFonts w:ascii="Times New Roman" w:hAnsi="Times New Roman" w:cs="Times New Roman"/>
          <w:spacing w:val="7"/>
          <w:sz w:val="24"/>
          <w:szCs w:val="24"/>
          <w:lang w:val="en"/>
        </w:rPr>
        <w:t xml:space="preserve"> less support</w:t>
      </w:r>
      <w:r w:rsidR="00FE79A3">
        <w:rPr>
          <w:rFonts w:ascii="Times New Roman" w:hAnsi="Times New Roman" w:cs="Times New Roman"/>
          <w:spacing w:val="7"/>
          <w:sz w:val="24"/>
          <w:szCs w:val="24"/>
          <w:lang w:val="en"/>
        </w:rPr>
        <w:t>, this was revealed during an</w:t>
      </w:r>
      <w:r w:rsidR="00023D2D" w:rsidRPr="00023D2D">
        <w:rPr>
          <w:rFonts w:ascii="Times New Roman" w:hAnsi="Times New Roman" w:cs="Times New Roman"/>
          <w:sz w:val="24"/>
          <w:szCs w:val="24"/>
        </w:rPr>
        <w:t xml:space="preserve"> Office for Standards in Education, Childre</w:t>
      </w:r>
      <w:r w:rsidR="00023D2D">
        <w:rPr>
          <w:rFonts w:ascii="Times New Roman" w:hAnsi="Times New Roman" w:cs="Times New Roman"/>
          <w:sz w:val="24"/>
          <w:szCs w:val="24"/>
        </w:rPr>
        <w:t>n’s Services and Skills</w:t>
      </w:r>
      <w:r w:rsidR="00023D2D" w:rsidRPr="00023D2D">
        <w:rPr>
          <w:rFonts w:ascii="Times New Roman" w:hAnsi="Times New Roman" w:cs="Times New Roman"/>
          <w:sz w:val="24"/>
          <w:szCs w:val="24"/>
        </w:rPr>
        <w:t xml:space="preserve"> </w:t>
      </w:r>
      <w:r w:rsidR="00023D2D">
        <w:rPr>
          <w:rFonts w:ascii="Times New Roman" w:hAnsi="Times New Roman" w:cs="Times New Roman"/>
          <w:spacing w:val="7"/>
          <w:sz w:val="24"/>
          <w:szCs w:val="24"/>
          <w:lang w:val="en"/>
        </w:rPr>
        <w:t>(</w:t>
      </w:r>
      <w:r w:rsidR="00FE79A3">
        <w:rPr>
          <w:rFonts w:ascii="Times New Roman" w:hAnsi="Times New Roman" w:cs="Times New Roman"/>
          <w:spacing w:val="7"/>
          <w:sz w:val="24"/>
          <w:szCs w:val="24"/>
          <w:lang w:val="en"/>
        </w:rPr>
        <w:t>O</w:t>
      </w:r>
      <w:r w:rsidR="0060580A">
        <w:rPr>
          <w:rFonts w:ascii="Times New Roman" w:hAnsi="Times New Roman" w:cs="Times New Roman"/>
          <w:spacing w:val="7"/>
          <w:sz w:val="24"/>
          <w:szCs w:val="24"/>
          <w:lang w:val="en"/>
        </w:rPr>
        <w:t>FSTED</w:t>
      </w:r>
      <w:r w:rsidR="00023D2D">
        <w:rPr>
          <w:rFonts w:ascii="Times New Roman" w:hAnsi="Times New Roman" w:cs="Times New Roman"/>
          <w:spacing w:val="7"/>
          <w:sz w:val="24"/>
          <w:szCs w:val="24"/>
          <w:lang w:val="en"/>
        </w:rPr>
        <w:t>)</w:t>
      </w:r>
      <w:r w:rsidR="00FE79A3">
        <w:rPr>
          <w:rFonts w:ascii="Times New Roman" w:hAnsi="Times New Roman" w:cs="Times New Roman"/>
          <w:spacing w:val="7"/>
          <w:sz w:val="24"/>
          <w:szCs w:val="24"/>
          <w:lang w:val="en"/>
        </w:rPr>
        <w:t xml:space="preserve"> Inspection in a local authority in England. </w:t>
      </w:r>
      <w:r w:rsidR="00E244BC">
        <w:rPr>
          <w:rFonts w:ascii="Times New Roman" w:hAnsi="Times New Roman" w:cs="Times New Roman"/>
          <w:spacing w:val="7"/>
          <w:sz w:val="24"/>
          <w:szCs w:val="24"/>
          <w:lang w:val="en"/>
        </w:rPr>
        <w:t>(</w:t>
      </w:r>
      <w:r w:rsidR="00023D2D">
        <w:rPr>
          <w:rFonts w:ascii="Times New Roman" w:hAnsi="Times New Roman" w:cs="Times New Roman"/>
          <w:spacing w:val="7"/>
          <w:sz w:val="24"/>
          <w:szCs w:val="24"/>
          <w:lang w:val="en"/>
        </w:rPr>
        <w:t>OFSTED, 2019)</w:t>
      </w:r>
      <w:r w:rsidR="00FE79A3">
        <w:rPr>
          <w:rFonts w:ascii="Times New Roman" w:hAnsi="Times New Roman" w:cs="Times New Roman"/>
          <w:spacing w:val="7"/>
          <w:sz w:val="24"/>
          <w:szCs w:val="24"/>
          <w:lang w:val="en"/>
        </w:rPr>
        <w:t xml:space="preserve"> It reported</w:t>
      </w:r>
      <w:r w:rsidR="00FA7282">
        <w:rPr>
          <w:rFonts w:ascii="Times New Roman" w:hAnsi="Times New Roman" w:cs="Times New Roman"/>
          <w:spacing w:val="7"/>
          <w:sz w:val="24"/>
          <w:szCs w:val="24"/>
          <w:lang w:val="en"/>
        </w:rPr>
        <w:t xml:space="preserve"> a detrimental impact on practice where children were left in neglectful situations due to</w:t>
      </w:r>
      <w:r w:rsidR="00FA7282" w:rsidRPr="00FA7282">
        <w:rPr>
          <w:rFonts w:ascii="Times New Roman" w:hAnsi="Times New Roman" w:cs="Times New Roman"/>
          <w:sz w:val="24"/>
          <w:szCs w:val="24"/>
        </w:rPr>
        <w:t xml:space="preserve"> social workers </w:t>
      </w:r>
      <w:r w:rsidR="00FA7282">
        <w:rPr>
          <w:rFonts w:ascii="Times New Roman" w:hAnsi="Times New Roman" w:cs="Times New Roman"/>
          <w:sz w:val="24"/>
          <w:szCs w:val="24"/>
        </w:rPr>
        <w:t>not receiving ‘</w:t>
      </w:r>
      <w:r w:rsidR="00FA7282" w:rsidRPr="00FA7282">
        <w:rPr>
          <w:rFonts w:ascii="Times New Roman" w:hAnsi="Times New Roman" w:cs="Times New Roman"/>
          <w:sz w:val="24"/>
          <w:szCs w:val="24"/>
        </w:rPr>
        <w:t>one-to-one case supervision with a manager, resulting in little case direction, prioritisation and challenge</w:t>
      </w:r>
      <w:r w:rsidR="00FA7282">
        <w:rPr>
          <w:rFonts w:ascii="Times New Roman" w:hAnsi="Times New Roman" w:cs="Times New Roman"/>
          <w:sz w:val="24"/>
          <w:szCs w:val="24"/>
        </w:rPr>
        <w:t xml:space="preserve">’ (Community Care, 2019). </w:t>
      </w:r>
      <w:r w:rsidR="005A2DD2" w:rsidRPr="0048285A">
        <w:rPr>
          <w:rFonts w:ascii="Times New Roman" w:hAnsi="Times New Roman" w:cs="Times New Roman"/>
          <w:sz w:val="24"/>
          <w:szCs w:val="24"/>
        </w:rPr>
        <w:t>Despit</w:t>
      </w:r>
      <w:r w:rsidR="00365F71">
        <w:rPr>
          <w:rFonts w:ascii="Times New Roman" w:hAnsi="Times New Roman" w:cs="Times New Roman"/>
          <w:sz w:val="24"/>
          <w:szCs w:val="24"/>
        </w:rPr>
        <w:t>e</w:t>
      </w:r>
      <w:r w:rsidR="005A2DD2" w:rsidRPr="0048285A">
        <w:rPr>
          <w:rFonts w:ascii="Times New Roman" w:hAnsi="Times New Roman" w:cs="Times New Roman"/>
          <w:sz w:val="24"/>
          <w:szCs w:val="24"/>
        </w:rPr>
        <w:t xml:space="preserve"> </w:t>
      </w:r>
      <w:r w:rsidR="00365F71">
        <w:rPr>
          <w:rFonts w:ascii="Times New Roman" w:hAnsi="Times New Roman" w:cs="Times New Roman"/>
          <w:sz w:val="24"/>
          <w:szCs w:val="24"/>
        </w:rPr>
        <w:t xml:space="preserve">some change for NQSWs following </w:t>
      </w:r>
      <w:r w:rsidR="005A2DD2" w:rsidRPr="0048285A">
        <w:rPr>
          <w:rFonts w:ascii="Times New Roman" w:hAnsi="Times New Roman" w:cs="Times New Roman"/>
          <w:sz w:val="24"/>
          <w:szCs w:val="24"/>
        </w:rPr>
        <w:t xml:space="preserve">recommendations from serious case reviews, </w:t>
      </w:r>
      <w:r w:rsidR="00B47751">
        <w:rPr>
          <w:rFonts w:ascii="Times New Roman" w:hAnsi="Times New Roman" w:cs="Times New Roman"/>
          <w:sz w:val="24"/>
          <w:szCs w:val="24"/>
        </w:rPr>
        <w:t xml:space="preserve">the literature indicates </w:t>
      </w:r>
      <w:r w:rsidR="00365F71">
        <w:rPr>
          <w:rFonts w:ascii="Times New Roman" w:hAnsi="Times New Roman" w:cs="Times New Roman"/>
          <w:sz w:val="24"/>
          <w:szCs w:val="24"/>
        </w:rPr>
        <w:t xml:space="preserve">a continued theme that supervision hasn’t received </w:t>
      </w:r>
      <w:r w:rsidR="00DA2C6D">
        <w:rPr>
          <w:rFonts w:ascii="Times New Roman" w:hAnsi="Times New Roman" w:cs="Times New Roman"/>
          <w:sz w:val="24"/>
          <w:szCs w:val="24"/>
        </w:rPr>
        <w:t xml:space="preserve">seen </w:t>
      </w:r>
      <w:r w:rsidR="00365F71">
        <w:rPr>
          <w:rFonts w:ascii="Times New Roman" w:hAnsi="Times New Roman" w:cs="Times New Roman"/>
          <w:sz w:val="24"/>
          <w:szCs w:val="24"/>
        </w:rPr>
        <w:t>the level of change recommended across social work practice with children.</w:t>
      </w:r>
      <w:r w:rsidR="00E9299B" w:rsidRPr="0048285A">
        <w:rPr>
          <w:rFonts w:ascii="Times New Roman" w:hAnsi="Times New Roman" w:cs="Times New Roman"/>
          <w:sz w:val="24"/>
          <w:szCs w:val="24"/>
        </w:rPr>
        <w:t xml:space="preserve"> </w:t>
      </w:r>
      <w:r w:rsidR="00FE79A3">
        <w:rPr>
          <w:rFonts w:ascii="Times New Roman" w:hAnsi="Times New Roman" w:cs="Times New Roman"/>
          <w:sz w:val="24"/>
          <w:szCs w:val="24"/>
        </w:rPr>
        <w:t>Not only impacting on the safety of children but also t</w:t>
      </w:r>
      <w:r w:rsidR="00E9299B" w:rsidRPr="0048285A">
        <w:rPr>
          <w:rFonts w:ascii="Times New Roman" w:hAnsi="Times New Roman" w:cs="Times New Roman"/>
          <w:sz w:val="24"/>
          <w:szCs w:val="24"/>
        </w:rPr>
        <w:t xml:space="preserve">he absence of regular supervision can have </w:t>
      </w:r>
      <w:r w:rsidR="00E9299B" w:rsidRPr="0048285A">
        <w:rPr>
          <w:rFonts w:ascii="Times New Roman" w:hAnsi="Times New Roman" w:cs="Times New Roman"/>
          <w:sz w:val="24"/>
          <w:szCs w:val="24"/>
        </w:rPr>
        <w:lastRenderedPageBreak/>
        <w:t xml:space="preserve">a substantial impact on the stability of the workforce and reduce ability, confidence and morale </w:t>
      </w:r>
      <w:r w:rsidR="00FE79A3">
        <w:rPr>
          <w:rFonts w:ascii="Times New Roman" w:hAnsi="Times New Roman" w:cs="Times New Roman"/>
          <w:sz w:val="24"/>
          <w:szCs w:val="24"/>
        </w:rPr>
        <w:t>affecting</w:t>
      </w:r>
      <w:r w:rsidR="00E9299B" w:rsidRPr="0048285A">
        <w:rPr>
          <w:rFonts w:ascii="Times New Roman" w:hAnsi="Times New Roman" w:cs="Times New Roman"/>
          <w:sz w:val="24"/>
          <w:szCs w:val="24"/>
        </w:rPr>
        <w:t xml:space="preserve"> retention (Jacquet et al., 2007).</w:t>
      </w:r>
    </w:p>
    <w:p w14:paraId="399C1F2E" w14:textId="77777777" w:rsidR="00AF22D8" w:rsidRPr="0048285A" w:rsidRDefault="00AF22D8" w:rsidP="00C03875">
      <w:pPr>
        <w:autoSpaceDE w:val="0"/>
        <w:autoSpaceDN w:val="0"/>
        <w:adjustRightInd w:val="0"/>
        <w:spacing w:after="0" w:line="360" w:lineRule="auto"/>
        <w:jc w:val="both"/>
        <w:rPr>
          <w:rFonts w:ascii="Times New Roman" w:hAnsi="Times New Roman" w:cs="Times New Roman"/>
          <w:sz w:val="24"/>
          <w:szCs w:val="24"/>
        </w:rPr>
      </w:pPr>
    </w:p>
    <w:p w14:paraId="3564F15E" w14:textId="77777777" w:rsidR="007251CB" w:rsidRPr="005E5BD1" w:rsidRDefault="007251CB"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MENTORING</w:t>
      </w:r>
    </w:p>
    <w:p w14:paraId="7C8C6BD3" w14:textId="77777777" w:rsidR="00EF7B96" w:rsidRDefault="008A7A0D"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Zachary (2000) highlights mentoring </w:t>
      </w:r>
      <w:r w:rsidR="00473781">
        <w:rPr>
          <w:rFonts w:ascii="Times New Roman" w:hAnsi="Times New Roman" w:cs="Times New Roman"/>
          <w:sz w:val="24"/>
          <w:szCs w:val="24"/>
        </w:rPr>
        <w:t xml:space="preserve">as an effective </w:t>
      </w:r>
      <w:r w:rsidR="00364E3A" w:rsidRPr="00473781">
        <w:rPr>
          <w:rFonts w:ascii="Times New Roman" w:hAnsi="Times New Roman" w:cs="Times New Roman"/>
          <w:sz w:val="24"/>
          <w:szCs w:val="24"/>
        </w:rPr>
        <w:t>educational tool which assists</w:t>
      </w:r>
      <w:r w:rsidRPr="00473781">
        <w:rPr>
          <w:rFonts w:ascii="Times New Roman" w:hAnsi="Times New Roman" w:cs="Times New Roman"/>
          <w:sz w:val="24"/>
          <w:szCs w:val="24"/>
        </w:rPr>
        <w:t xml:space="preserve"> profe</w:t>
      </w:r>
      <w:r w:rsidR="00D82952" w:rsidRPr="00473781">
        <w:rPr>
          <w:rFonts w:ascii="Times New Roman" w:hAnsi="Times New Roman" w:cs="Times New Roman"/>
          <w:sz w:val="24"/>
          <w:szCs w:val="24"/>
        </w:rPr>
        <w:t>ssional development.</w:t>
      </w:r>
      <w:r w:rsidR="00D82952" w:rsidRPr="0048285A">
        <w:rPr>
          <w:rFonts w:ascii="Times New Roman" w:hAnsi="Times New Roman" w:cs="Times New Roman"/>
          <w:sz w:val="24"/>
          <w:szCs w:val="24"/>
        </w:rPr>
        <w:t xml:space="preserve">  She describes how</w:t>
      </w:r>
      <w:r w:rsidRPr="0048285A">
        <w:rPr>
          <w:rFonts w:ascii="Times New Roman" w:hAnsi="Times New Roman" w:cs="Times New Roman"/>
          <w:sz w:val="24"/>
          <w:szCs w:val="24"/>
        </w:rPr>
        <w:t xml:space="preserve"> mentoring provides an environment for reflection and suitable challenge of ideas.  Furthermore, she claims that having a positive mentoring relationship provides the foundations for nurturing and sharing knowledge which facilitates learning, growth and development. A view which is s</w:t>
      </w:r>
      <w:r w:rsidR="00D82952" w:rsidRPr="0048285A">
        <w:rPr>
          <w:rFonts w:ascii="Times New Roman" w:hAnsi="Times New Roman" w:cs="Times New Roman"/>
          <w:sz w:val="24"/>
          <w:szCs w:val="24"/>
        </w:rPr>
        <w:t>upported by Wallace and Gravell</w:t>
      </w:r>
      <w:r w:rsidRPr="0048285A">
        <w:rPr>
          <w:rFonts w:ascii="Times New Roman" w:hAnsi="Times New Roman" w:cs="Times New Roman"/>
          <w:sz w:val="24"/>
          <w:szCs w:val="24"/>
        </w:rPr>
        <w:t xml:space="preserve"> (2007). </w:t>
      </w:r>
    </w:p>
    <w:p w14:paraId="32118533" w14:textId="77777777" w:rsidR="004732D7" w:rsidRPr="005162C2"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Mentoring is acknowledged as an approach for professional learning and development in a diverse range of professional sectors (Trevethan, 2017). In teacher education, it is viewed as an important tool for enhancing professional learning at different stages of their career but notably, increasing retention rates for newly qualified teachers (</w:t>
      </w:r>
      <w:r w:rsidRPr="23534185">
        <w:rPr>
          <w:rFonts w:ascii="Times New Roman" w:hAnsi="Times New Roman" w:cs="Times New Roman"/>
          <w:sz w:val="24"/>
          <w:szCs w:val="24"/>
          <w:lang w:val="en"/>
        </w:rPr>
        <w:t>Korhonen et al</w:t>
      </w:r>
      <w:r w:rsidRPr="23534185">
        <w:rPr>
          <w:rFonts w:ascii="Times New Roman" w:hAnsi="Times New Roman" w:cs="Times New Roman"/>
          <w:i/>
          <w:iCs/>
          <w:sz w:val="24"/>
          <w:szCs w:val="24"/>
          <w:lang w:val="en"/>
        </w:rPr>
        <w:t>.</w:t>
      </w:r>
      <w:r w:rsidRPr="23534185">
        <w:rPr>
          <w:rFonts w:ascii="Times New Roman" w:hAnsi="Times New Roman" w:cs="Times New Roman"/>
          <w:sz w:val="24"/>
          <w:szCs w:val="24"/>
          <w:lang w:val="en"/>
        </w:rPr>
        <w:t>, 2017</w:t>
      </w:r>
      <w:r w:rsidRPr="23534185">
        <w:rPr>
          <w:rFonts w:ascii="Times New Roman" w:hAnsi="Times New Roman" w:cs="Times New Roman"/>
          <w:sz w:val="24"/>
          <w:szCs w:val="24"/>
        </w:rPr>
        <w:t>).</w:t>
      </w:r>
    </w:p>
    <w:p w14:paraId="652FBFA1" w14:textId="77777777" w:rsidR="00364E3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 review undertaken by the Health and Social Care Board (2014) found that mentoring can prepare social workers for practice and provide them with confidence, knowledge and the skills needed to carry out their duties.  It highlights how they learn from the experience and knowledge of the mentor and is viewed a valuable professional development tool; it enables the NQSW to feel valued and supported in their job and positively impacting on retention.</w:t>
      </w:r>
    </w:p>
    <w:p w14:paraId="73D775FA" w14:textId="77777777" w:rsidR="00834850"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Nonetheless, building a trusting mentoring relationship can take time and trust is crucial to it being successful.  Key to achieving this is ensuring the provision of suitable mentors.  A report entitled ‘Skills for Care’ by the Public &amp; Corporate Economic Consultants (PACEC) 2008 conveyed whilst researching models in practice for the process of mentoring across social care in the West Midlands, it was discovered the majority of mentors were in senior management roles. (PACEC, 2018) Whilst the array of knowledge and skill for sharing is exceptional in supporting the development of others, in this setting the majority of mentors were actual managers of the mentees in their day to day jobs.  PACEC (2018) report on the unsuitability of this and not in the spirit of best practice as it has the potential for conflict and blurs the boundaries between managing and mentoring.  The report specifically noted that in this setting the role of mentoring was used as a </w:t>
      </w:r>
      <w:r w:rsidRPr="23534185">
        <w:rPr>
          <w:rFonts w:ascii="Times New Roman" w:hAnsi="Times New Roman" w:cs="Times New Roman"/>
          <w:sz w:val="24"/>
          <w:szCs w:val="24"/>
        </w:rPr>
        <w:lastRenderedPageBreak/>
        <w:t>monitoring tool and not beneficial to the purpose of mentoring.  Thus, the process of assigning a mentor must be carefully thought out. (PACEC, 2018)</w:t>
      </w:r>
    </w:p>
    <w:p w14:paraId="2BD5E6A4" w14:textId="77777777" w:rsidR="007251CB"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 case study reported by the International Journal of Evidence Based Coaching and Mentoring (2006) analysed mentoring relationships amongst sixteen teachers in a Nigerian University.  Data from a questionnaire was examined and highlighted increased satisfaction and motivation in their jobs.  However, this study also demonstrated the importance of recruiting mentors with the right traits as they discovered how the mentoring relationship can result in overprotection of the mentee, division in the faculty and mentors influencing the mentees with their views and opinions.  Such relationships can then lead to dysfunction within the organisation. The literature clearly demonstrates the positive contribution that mentoring can make to an ELP, but it also clearly argues that without appropriate selection and training for mentors, it can have an adverse effect on professional development and the organisation as a whole.</w:t>
      </w:r>
    </w:p>
    <w:p w14:paraId="47FDEDEE" w14:textId="77777777" w:rsidR="005A2DD2" w:rsidRPr="005E5BD1" w:rsidRDefault="00D535AD"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BURN OUT AND STRESS</w:t>
      </w:r>
    </w:p>
    <w:p w14:paraId="739DA0D2" w14:textId="77777777" w:rsidR="00E9299B" w:rsidRDefault="23534185" w:rsidP="00C03875">
      <w:pPr>
        <w:autoSpaceDE w:val="0"/>
        <w:autoSpaceDN w:val="0"/>
        <w:adjustRightInd w:val="0"/>
        <w:spacing w:after="0" w:line="360" w:lineRule="auto"/>
        <w:jc w:val="both"/>
        <w:rPr>
          <w:rFonts w:ascii="Times New Roman" w:hAnsi="Times New Roman" w:cs="Times New Roman"/>
          <w:sz w:val="24"/>
          <w:szCs w:val="24"/>
          <w:lang w:val="en"/>
        </w:rPr>
      </w:pPr>
      <w:r w:rsidRPr="23534185">
        <w:rPr>
          <w:rFonts w:ascii="Times New Roman" w:hAnsi="Times New Roman" w:cs="Times New Roman"/>
          <w:sz w:val="24"/>
          <w:szCs w:val="24"/>
          <w:lang w:val="en"/>
        </w:rPr>
        <w:t>Maslach and Leiter (2008)</w:t>
      </w:r>
      <w:r w:rsidRPr="23534185">
        <w:rPr>
          <w:rFonts w:ascii="Times New Roman" w:hAnsi="Times New Roman" w:cs="Times New Roman"/>
          <w:sz w:val="24"/>
          <w:szCs w:val="24"/>
        </w:rPr>
        <w:t xml:space="preserve"> </w:t>
      </w:r>
      <w:r w:rsidRPr="23534185">
        <w:rPr>
          <w:rFonts w:ascii="Times New Roman" w:hAnsi="Times New Roman" w:cs="Times New Roman"/>
          <w:sz w:val="24"/>
          <w:szCs w:val="24"/>
          <w:lang w:val="en"/>
        </w:rPr>
        <w:t xml:space="preserve">define burnout as ‘a syndrome of emotional exhaustion, depersonalization, and reduced personal accomplishment’. </w:t>
      </w:r>
      <w:r w:rsidRPr="23534185">
        <w:rPr>
          <w:rFonts w:ascii="Times New Roman" w:hAnsi="Times New Roman" w:cs="Times New Roman"/>
          <w:sz w:val="24"/>
          <w:szCs w:val="24"/>
        </w:rPr>
        <w:t>A mixture of work-related stressors has been connected to high levels of burnout in social work (Guy et al., 2008) and increased levels of turnover (Russ et al., 2009).</w:t>
      </w:r>
      <w:r w:rsidRPr="23534185">
        <w:rPr>
          <w:rFonts w:ascii="Times New Roman" w:hAnsi="Times New Roman" w:cs="Times New Roman"/>
          <w:sz w:val="24"/>
          <w:szCs w:val="24"/>
          <w:lang w:val="en"/>
        </w:rPr>
        <w:t xml:space="preserve"> The literature highlights how many</w:t>
      </w:r>
      <w:r w:rsidRPr="23534185">
        <w:rPr>
          <w:rFonts w:ascii="Times New Roman" w:hAnsi="Times New Roman" w:cs="Times New Roman"/>
          <w:sz w:val="24"/>
          <w:szCs w:val="24"/>
        </w:rPr>
        <w:t xml:space="preserve"> local authorities experience difficulty in recruiting and retaining social work staff, subsequently the most challenging duties in frontline child protection are progressively undertaken by inexperienced staff (Munro, 2010). </w:t>
      </w:r>
      <w:r w:rsidRPr="23534185">
        <w:rPr>
          <w:rFonts w:ascii="Times New Roman" w:hAnsi="Times New Roman" w:cs="Times New Roman"/>
          <w:sz w:val="24"/>
          <w:szCs w:val="24"/>
          <w:lang w:val="en"/>
        </w:rPr>
        <w:t xml:space="preserve">Most families requiring social work support include children who have endured the distress and trauma of abuse and maltreatment, working in this environment inevitably takes its toll on a social worker’s emotional wellbeing (Bazalgette et al., </w:t>
      </w:r>
      <w:hyperlink r:id="rId18" w:anchor="CR3">
        <w:r w:rsidRPr="23534185">
          <w:rPr>
            <w:rFonts w:ascii="Times New Roman" w:hAnsi="Times New Roman" w:cs="Times New Roman"/>
            <w:sz w:val="24"/>
            <w:szCs w:val="24"/>
            <w:lang w:val="en"/>
          </w:rPr>
          <w:t>2015</w:t>
        </w:r>
      </w:hyperlink>
      <w:r w:rsidRPr="23534185">
        <w:rPr>
          <w:rFonts w:ascii="Times New Roman" w:hAnsi="Times New Roman" w:cs="Times New Roman"/>
          <w:sz w:val="24"/>
          <w:szCs w:val="24"/>
          <w:lang w:val="en"/>
        </w:rPr>
        <w:t xml:space="preserve">). In addition to dealing with difficult issues on a daily basis, social workers are working in an environment influenced by political change (Hussein 2018).  My reading has identified how stress among child and family social workers is not only influenced by the traumatic experiences of those they work with each day but can also be linked to the uncertainties and pressures within their profession as a result of continuous changes in legislation and policy (Russ et al., 2009) Such changes are heavily influenced when a child death has been reported in the media.  The negative portrayal of the social work profession can influence public perception and blame associated with such difficult and fatal outcomes. (Cree et al. </w:t>
      </w:r>
      <w:hyperlink r:id="rId19" w:anchor="CR8">
        <w:r w:rsidRPr="23534185">
          <w:rPr>
            <w:rFonts w:ascii="Times New Roman" w:hAnsi="Times New Roman" w:cs="Times New Roman"/>
            <w:sz w:val="24"/>
            <w:szCs w:val="24"/>
            <w:lang w:val="en"/>
          </w:rPr>
          <w:t>2015</w:t>
        </w:r>
      </w:hyperlink>
      <w:r w:rsidRPr="23534185">
        <w:rPr>
          <w:rFonts w:ascii="Times New Roman" w:hAnsi="Times New Roman" w:cs="Times New Roman"/>
          <w:sz w:val="24"/>
          <w:szCs w:val="24"/>
          <w:lang w:val="en"/>
        </w:rPr>
        <w:t xml:space="preserve">; Warner </w:t>
      </w:r>
      <w:hyperlink r:id="rId20" w:anchor="CR55">
        <w:r w:rsidRPr="23534185">
          <w:rPr>
            <w:rFonts w:ascii="Times New Roman" w:hAnsi="Times New Roman" w:cs="Times New Roman"/>
            <w:sz w:val="24"/>
            <w:szCs w:val="24"/>
            <w:lang w:val="en"/>
          </w:rPr>
          <w:t>2015</w:t>
        </w:r>
      </w:hyperlink>
      <w:r w:rsidRPr="23534185">
        <w:rPr>
          <w:rFonts w:ascii="Times New Roman" w:hAnsi="Times New Roman" w:cs="Times New Roman"/>
          <w:sz w:val="24"/>
          <w:szCs w:val="24"/>
          <w:lang w:val="en"/>
        </w:rPr>
        <w:t xml:space="preserve">).  Such publicity has impacted on the retention of experienced social workers which </w:t>
      </w:r>
      <w:r w:rsidRPr="23534185">
        <w:rPr>
          <w:rFonts w:ascii="Times New Roman" w:hAnsi="Times New Roman" w:cs="Times New Roman"/>
          <w:sz w:val="24"/>
          <w:szCs w:val="24"/>
          <w:lang w:val="en"/>
        </w:rPr>
        <w:lastRenderedPageBreak/>
        <w:t>ultimately affects the learning within the organisation as their skills and knowledge are lost and the opportunity for NQSWs to learn from peers is diminished, restricting skills based education within the organisation. (Moriarty et al, 2011)</w:t>
      </w:r>
    </w:p>
    <w:p w14:paraId="012F7E92" w14:textId="77777777" w:rsidR="00A94267" w:rsidRPr="00A94267" w:rsidRDefault="00A94267" w:rsidP="00C03875">
      <w:pPr>
        <w:autoSpaceDE w:val="0"/>
        <w:autoSpaceDN w:val="0"/>
        <w:adjustRightInd w:val="0"/>
        <w:spacing w:after="0" w:line="360" w:lineRule="auto"/>
        <w:jc w:val="both"/>
        <w:rPr>
          <w:rFonts w:ascii="Times New Roman" w:hAnsi="Times New Roman" w:cs="Times New Roman"/>
          <w:sz w:val="16"/>
          <w:szCs w:val="16"/>
          <w:lang w:val="en"/>
        </w:rPr>
      </w:pPr>
    </w:p>
    <w:p w14:paraId="16175845" w14:textId="47FE962E" w:rsidR="008B5F4C"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 review of 65 studies involving the investigation of social work resilience and burn out revealed how engaging in continuous personal and professional learning during their career can support social workers to acquire positive coping strategies as part of their professional development (McFadden et al., 2012). Therefore, engaging NQSW in appropriate EPL programmes can enable them to build such strategies early on, developing resilience to manage day to day pressures.</w:t>
      </w:r>
      <w:r w:rsidR="004D2D94">
        <w:rPr>
          <w:rFonts w:ascii="Times New Roman" w:hAnsi="Times New Roman" w:cs="Times New Roman"/>
          <w:sz w:val="24"/>
          <w:szCs w:val="24"/>
        </w:rPr>
        <w:t xml:space="preserve">                                 </w:t>
      </w:r>
    </w:p>
    <w:p w14:paraId="6CECF63E" w14:textId="77777777" w:rsidR="00BE57D0" w:rsidRPr="00564E8A" w:rsidRDefault="00B50DD6">
      <w:pPr>
        <w:rPr>
          <w:rFonts w:ascii="Times New Roman" w:hAnsi="Times New Roman" w:cs="Times New Roman"/>
          <w:b/>
          <w:sz w:val="24"/>
          <w:szCs w:val="24"/>
          <w:u w:val="single"/>
        </w:rPr>
      </w:pPr>
      <w:r w:rsidRPr="00564E8A">
        <w:rPr>
          <w:rFonts w:ascii="Times New Roman" w:hAnsi="Times New Roman" w:cs="Times New Roman"/>
          <w:b/>
          <w:sz w:val="24"/>
          <w:szCs w:val="24"/>
          <w:u w:val="single"/>
        </w:rPr>
        <w:t>MEDIA</w:t>
      </w:r>
    </w:p>
    <w:p w14:paraId="59AF919C" w14:textId="77777777" w:rsidR="00317691"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The media is instrumental in influencing public perceptions of social workers within the field of child and family social work, an area of practice which experiences great coverage (McGregor, 2011). Seldom do positive outcomes receive attention in the public domain.  However, when things go wrong it is then that the media become interested in reporting on the issues.  The deaths of Victoria Climbie in 2000 and Baby P in 2007 received much coverage and public perception of social work gave rise to a blame culture which adversely affected morale in child and family social work (Jones, 2012).</w:t>
      </w:r>
    </w:p>
    <w:p w14:paraId="3F71F140" w14:textId="16A6FBA3" w:rsidR="00B50DD6" w:rsidRPr="0048285A" w:rsidRDefault="004321D0"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 poll undertaken by the L</w:t>
      </w:r>
      <w:r w:rsidR="0060580A">
        <w:rPr>
          <w:rFonts w:ascii="Times New Roman" w:hAnsi="Times New Roman" w:cs="Times New Roman"/>
          <w:sz w:val="24"/>
          <w:szCs w:val="24"/>
        </w:rPr>
        <w:t xml:space="preserve">ocal </w:t>
      </w:r>
      <w:r w:rsidR="000602B1">
        <w:rPr>
          <w:rFonts w:ascii="Times New Roman" w:hAnsi="Times New Roman" w:cs="Times New Roman"/>
          <w:sz w:val="24"/>
          <w:szCs w:val="24"/>
        </w:rPr>
        <w:t>G</w:t>
      </w:r>
      <w:r w:rsidR="0060580A">
        <w:rPr>
          <w:rFonts w:ascii="Times New Roman" w:hAnsi="Times New Roman" w:cs="Times New Roman"/>
          <w:sz w:val="24"/>
          <w:szCs w:val="24"/>
        </w:rPr>
        <w:t>overnment Association (LGA)</w:t>
      </w:r>
      <w:r w:rsidRPr="0048285A">
        <w:rPr>
          <w:rFonts w:ascii="Times New Roman" w:hAnsi="Times New Roman" w:cs="Times New Roman"/>
          <w:sz w:val="24"/>
          <w:szCs w:val="24"/>
        </w:rPr>
        <w:t xml:space="preserve"> in 2009 reported 42% of public perception</w:t>
      </w:r>
      <w:r w:rsidR="00317691" w:rsidRPr="0048285A">
        <w:rPr>
          <w:rFonts w:ascii="Times New Roman" w:hAnsi="Times New Roman" w:cs="Times New Roman"/>
          <w:sz w:val="24"/>
          <w:szCs w:val="24"/>
        </w:rPr>
        <w:t>s</w:t>
      </w:r>
      <w:r w:rsidRPr="0048285A">
        <w:rPr>
          <w:rFonts w:ascii="Times New Roman" w:hAnsi="Times New Roman" w:cs="Times New Roman"/>
          <w:sz w:val="24"/>
          <w:szCs w:val="24"/>
        </w:rPr>
        <w:t xml:space="preserve"> of social workers had declined following the reporting of the Baby P case.  Publicity of this nature can have an adverse </w:t>
      </w:r>
      <w:r w:rsidR="004F1C52">
        <w:rPr>
          <w:rFonts w:ascii="Times New Roman" w:hAnsi="Times New Roman" w:cs="Times New Roman"/>
          <w:sz w:val="24"/>
          <w:szCs w:val="24"/>
        </w:rPr>
        <w:t>e</w:t>
      </w:r>
      <w:r w:rsidRPr="0048285A">
        <w:rPr>
          <w:rFonts w:ascii="Times New Roman" w:hAnsi="Times New Roman" w:cs="Times New Roman"/>
          <w:sz w:val="24"/>
          <w:szCs w:val="24"/>
        </w:rPr>
        <w:t>ffect on retention, placing great strain on the very services which are designed to support and protect vulnerable people in society.  Indeed, the vacancy rates in England</w:t>
      </w:r>
      <w:r w:rsidR="00317691" w:rsidRPr="0048285A">
        <w:rPr>
          <w:rFonts w:ascii="Times New Roman" w:hAnsi="Times New Roman" w:cs="Times New Roman"/>
          <w:sz w:val="24"/>
          <w:szCs w:val="24"/>
        </w:rPr>
        <w:t xml:space="preserve"> at this time were reported to be much higher than in Wales, Scotland and Northern Ireland (McGregor, 2011).</w:t>
      </w:r>
    </w:p>
    <w:p w14:paraId="11410D74" w14:textId="77777777" w:rsidR="00BE57D0"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Scotland, Wales and Northern Ireland have different processes for child protection and were not covered in review undertaken by Lord Laming (2003).  In Wales, this area of practice is regulated and reviewed under legislation introduced by the Welsh government.  Despite this, the Lord Laming review influenced changes in Wales as the Care Standards Act (2000) established the regulation of social work. Lord Laming (2003) recognised the importance of education and learning following social work qualification to develop knowledge and skills for practice.  This led to post qualifying study and in-house training to promote continuous professional development being linked to professional registration. A further report by Lord Laming (2009) recommended that employers needed to nurture </w:t>
      </w:r>
      <w:r w:rsidRPr="23534185">
        <w:rPr>
          <w:rFonts w:ascii="Times New Roman" w:hAnsi="Times New Roman" w:cs="Times New Roman"/>
          <w:sz w:val="24"/>
          <w:szCs w:val="24"/>
        </w:rPr>
        <w:lastRenderedPageBreak/>
        <w:t>a culture of education and learning in the workplace as a natural part of social work practice.  This influenced major reform in England and the Children’s Workforce Development Council (CWDC) produced and administered arrangements for NQSWs coming into professional practice, specifically focussing on post qualifying education processes during the first year of professional practice (CWDC, 2010).</w:t>
      </w:r>
    </w:p>
    <w:p w14:paraId="07ADCF85" w14:textId="77777777" w:rsidR="00BE57D0" w:rsidRPr="00564E8A" w:rsidRDefault="001D7A51">
      <w:pPr>
        <w:rPr>
          <w:rFonts w:ascii="Times New Roman" w:hAnsi="Times New Roman" w:cs="Times New Roman"/>
          <w:b/>
          <w:sz w:val="24"/>
          <w:szCs w:val="24"/>
          <w:u w:val="single"/>
        </w:rPr>
      </w:pPr>
      <w:r w:rsidRPr="00564E8A">
        <w:rPr>
          <w:rFonts w:ascii="Times New Roman" w:hAnsi="Times New Roman" w:cs="Times New Roman"/>
          <w:b/>
          <w:sz w:val="24"/>
          <w:szCs w:val="24"/>
          <w:u w:val="single"/>
        </w:rPr>
        <w:t>FIRST YEAR IN PRACTICE</w:t>
      </w:r>
      <w:r w:rsidR="000602B1">
        <w:rPr>
          <w:rFonts w:ascii="Times New Roman" w:hAnsi="Times New Roman" w:cs="Times New Roman"/>
          <w:b/>
          <w:sz w:val="24"/>
          <w:szCs w:val="24"/>
          <w:u w:val="single"/>
        </w:rPr>
        <w:t xml:space="preserve"> (FYIP)</w:t>
      </w:r>
      <w:r w:rsidRPr="00564E8A">
        <w:rPr>
          <w:rFonts w:ascii="Times New Roman" w:hAnsi="Times New Roman" w:cs="Times New Roman"/>
          <w:b/>
          <w:sz w:val="24"/>
          <w:szCs w:val="24"/>
          <w:u w:val="single"/>
        </w:rPr>
        <w:t xml:space="preserve"> PROGRAMMES IN UK</w:t>
      </w:r>
    </w:p>
    <w:p w14:paraId="31FED385" w14:textId="77777777" w:rsidR="00F00C3E" w:rsidRPr="0048285A" w:rsidRDefault="00F00C3E"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Jack and Donnellan (2010) highlight how it is impractical to assume NQSWs are fully functioning professionals at point of qualification and stress how the first year in qualified practice is a vital period of significant learning.  Therefore, the presence of an organised education and learning programme is essential to promote this learning.</w:t>
      </w:r>
    </w:p>
    <w:p w14:paraId="1805639F" w14:textId="77777777" w:rsidR="002D6B6C" w:rsidRDefault="002D6B6C"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changes in legislation and regulation have been instrumental in shaping social work education and professional development within practice.  The introduction of specific learning programmes to support NQSWs entering the profession is seen as a way of promoting structured e</w:t>
      </w:r>
      <w:r w:rsidR="00F00C3E" w:rsidRPr="0048285A">
        <w:rPr>
          <w:rFonts w:ascii="Times New Roman" w:hAnsi="Times New Roman" w:cs="Times New Roman"/>
          <w:sz w:val="24"/>
          <w:szCs w:val="24"/>
        </w:rPr>
        <w:t>ducation and learning to foster</w:t>
      </w:r>
      <w:r w:rsidRPr="0048285A">
        <w:rPr>
          <w:rFonts w:ascii="Times New Roman" w:hAnsi="Times New Roman" w:cs="Times New Roman"/>
          <w:sz w:val="24"/>
          <w:szCs w:val="24"/>
        </w:rPr>
        <w:t xml:space="preserve"> safe practice and quality services.  Each country within the UK ha</w:t>
      </w:r>
      <w:r w:rsidR="00F00C2D" w:rsidRPr="0048285A">
        <w:rPr>
          <w:rFonts w:ascii="Times New Roman" w:hAnsi="Times New Roman" w:cs="Times New Roman"/>
          <w:sz w:val="24"/>
          <w:szCs w:val="24"/>
        </w:rPr>
        <w:t>s devised specific</w:t>
      </w:r>
      <w:r w:rsidRPr="0048285A">
        <w:rPr>
          <w:rFonts w:ascii="Times New Roman" w:hAnsi="Times New Roman" w:cs="Times New Roman"/>
          <w:sz w:val="24"/>
          <w:szCs w:val="24"/>
        </w:rPr>
        <w:t xml:space="preserve"> support</w:t>
      </w:r>
      <w:r w:rsidR="00F00C2D" w:rsidRPr="0048285A">
        <w:rPr>
          <w:rFonts w:ascii="Times New Roman" w:hAnsi="Times New Roman" w:cs="Times New Roman"/>
          <w:sz w:val="24"/>
          <w:szCs w:val="24"/>
        </w:rPr>
        <w:t xml:space="preserve"> for</w:t>
      </w:r>
      <w:r w:rsidRPr="0048285A">
        <w:rPr>
          <w:rFonts w:ascii="Times New Roman" w:hAnsi="Times New Roman" w:cs="Times New Roman"/>
          <w:sz w:val="24"/>
          <w:szCs w:val="24"/>
        </w:rPr>
        <w:t xml:space="preserve"> learning and skills development.</w:t>
      </w:r>
    </w:p>
    <w:p w14:paraId="21CB771F" w14:textId="77777777" w:rsidR="00BE57D0" w:rsidRPr="0048285A" w:rsidRDefault="00BE57D0">
      <w:pPr>
        <w:rPr>
          <w:rFonts w:ascii="Times New Roman" w:hAnsi="Times New Roman" w:cs="Times New Roman"/>
          <w:b/>
          <w:sz w:val="24"/>
          <w:szCs w:val="24"/>
        </w:rPr>
      </w:pPr>
      <w:r w:rsidRPr="0048285A">
        <w:rPr>
          <w:rFonts w:ascii="Times New Roman" w:hAnsi="Times New Roman" w:cs="Times New Roman"/>
          <w:b/>
          <w:sz w:val="24"/>
          <w:szCs w:val="24"/>
        </w:rPr>
        <w:t>England</w:t>
      </w:r>
    </w:p>
    <w:p w14:paraId="15A5A81F" w14:textId="77777777" w:rsidR="00F00C3E"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The Assessed and Supported Year in Employment (ASYE) is a framework which was introduced in England in 2012 following the recommendations of the Social Work Task Force in 2009 (Skills for Care, 2015b). Its aim is to support NQSWs to further develop their skills, knowledge and levels of confidence in their practice during their first 12 months in professional practice.  It was revised in 2015 to provide two separate frameworks which covered adult and children services.  This was due to concerns expressed about how employers interpreted the framework and by providing separate frameworks, it was viewed that the ASYE would be strengthened (Skills for Care, 2015b). This is not compulsory and is not linked to re-registration after the initial 3-year period. There is no set programme, and it can be undertaken in different forms depending on what the employer chooses to offer and the employer is offered a financial incentive of £2,000 per NQSW to assist them in providing this support (Carpenter et al., 2012). ASYE is associated with the Professional Capabilities Framework (PCF), this outlines the requirements of social workers at each phase of their profession. The PCF replaces the National Occupational Standards (NOS), these still provide the standards for social work </w:t>
      </w:r>
      <w:r w:rsidRPr="23534185">
        <w:rPr>
          <w:rFonts w:ascii="Times New Roman" w:hAnsi="Times New Roman" w:cs="Times New Roman"/>
          <w:sz w:val="24"/>
          <w:szCs w:val="24"/>
        </w:rPr>
        <w:lastRenderedPageBreak/>
        <w:t>in Wales, Scotland and Northern Ireland at all levels of practice.  However, in England the PCF outlines different standards for social workers depending on which stage they are at in their profession.  The standards come under nine domains: Professionalism, Diversity, Values &amp; Ethics, Rights &amp; Justice, Knowledge, Critical Reflection, Intervention &amp; Skills, Contexts &amp; Organisations, Professional Leadership (British Association of Social Work, 2012).</w:t>
      </w:r>
    </w:p>
    <w:p w14:paraId="0F2F6829" w14:textId="77777777" w:rsidR="00EC0A39"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ASYE advises that NQSWs should have a reduced workload whilst undertaking it, ensuring sufficient opportunity for reflection and quality supervision.  However, a Community Care survey of 640 NQSWs found 74% of NQSWs undertaking ASYE received less than 3 hours of supervision in a month.  Almost half were not given a protected caseload regardless of the promise made by their employers.  Nevertheless, despite limited supervision, 55% reported feeling supported in their first year and of those who did not receive a protected caseload, 67% also felt supported (Community Care, 2018).</w:t>
      </w:r>
    </w:p>
    <w:p w14:paraId="28BB9788" w14:textId="77777777" w:rsidR="00360690"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ASYE framework was evaluated by Carpenter et al. (2012) which highlighted the positive views of senior managers as being valuable in supporting recruitment and retention along with bringing developments in supervision skills.  Senior managers also reported that ASYE was welcomed by NQSWs and seen as supportive, this would broadly support the results of the Community Care Survey.</w:t>
      </w:r>
    </w:p>
    <w:p w14:paraId="3FB0FD72" w14:textId="77777777" w:rsidR="00CE22F0" w:rsidRPr="0048285A" w:rsidRDefault="00BE57D0">
      <w:pPr>
        <w:rPr>
          <w:rFonts w:ascii="Times New Roman" w:hAnsi="Times New Roman" w:cs="Times New Roman"/>
          <w:b/>
          <w:sz w:val="24"/>
          <w:szCs w:val="24"/>
        </w:rPr>
      </w:pPr>
      <w:r w:rsidRPr="0048285A">
        <w:rPr>
          <w:rFonts w:ascii="Times New Roman" w:hAnsi="Times New Roman" w:cs="Times New Roman"/>
          <w:b/>
          <w:sz w:val="24"/>
          <w:szCs w:val="24"/>
        </w:rPr>
        <w:t>Scotland</w:t>
      </w:r>
    </w:p>
    <w:p w14:paraId="03F7CB5F" w14:textId="77777777" w:rsidR="00BE57D0"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There is no formal programme in operation for NQSWs in Scotland.  Nevertheless, the regulator for social services workforce in Scotland, Scottish Social Services Council (SSSC), have introduced a framework and produced guidance aimed at ensuring NQSWs receive training and development to provide the required evidence to satisfy requirements for post-registration training and learning (PRTL). This incorporates a minimum requirement of 144 hours learning, 33 of which includes the need for NQSWs to demonstrate a focus on protecting children and adults from harm (SSSC, 2011). Induction, workload protection and supervision are provided at the employer’s discretion.  The SSSC are undertaking a 5-year mixed method longitudinal study on NQSWs in Scotland.  Data collection is via annual repeat measure online surveys, focus groups, in-depth interviews and participant observation. In December 2017, SSSC produced an interim report on the first year of the study based on the responses of 157 NQSWs. </w:t>
      </w:r>
    </w:p>
    <w:p w14:paraId="54419D87" w14:textId="77777777" w:rsidR="00BE57D0" w:rsidRDefault="23534185" w:rsidP="00C03875">
      <w:pPr>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lastRenderedPageBreak/>
        <w:t>The majority of NQSWs in this study, 76%, reported receiving some form of induction. Of this proportion, 59% stated employers did not provide a structured approach to their induction. NQSWs reported experiencing regular supervision usually on a monthly basis.  The difficulty here is the use of ‘regular’ and ‘usually’, making it challenging to pin it down to exactly how much time was given for supervision and how often. However, from the figures reported we can deduce that 4% did not find supervision practical, 19% did not find it supportive and 28% found that supervision focussed on caseload. The report did recognise this and recommended more balance in supervision to incorporate critical reflection and discussion.  What is interesting is how NQSWs placed great importance on the value of informal support from their peers and team colleagues in providing advice, guidance and emotional support rather than the formal system of supervision (SSSC, 2011).</w:t>
      </w:r>
    </w:p>
    <w:p w14:paraId="1D4459FF" w14:textId="20A7DCBC" w:rsidR="009A3889"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When reporting on professional learning and development during FYIP, the study identified this was mostly delivered through shadowing opportunities and work-based training with some self-directed study.  Records of Achievement (ROA) are completed by NQSWs to demonstrate and evidence their learning during the first year in practice.  An examination the ROA revealed a lack of consistency in the way they were completed with work being more descriptive rather than reflective in respect of learning in their practice (Skinner et al., 2010).  It also identified a lack of research to support evidence-based practice.  Despite these shortcomings, the study concluded that PRTL had mostly been a positive influence on continued learning after qualification. (Skinner et al., 2010).</w:t>
      </w:r>
    </w:p>
    <w:p w14:paraId="628FDC06" w14:textId="77777777" w:rsidR="00BE57D0" w:rsidRPr="0048285A" w:rsidRDefault="00D31B6E">
      <w:pPr>
        <w:rPr>
          <w:rFonts w:ascii="Times New Roman" w:hAnsi="Times New Roman" w:cs="Times New Roman"/>
          <w:b/>
          <w:sz w:val="24"/>
          <w:szCs w:val="24"/>
        </w:rPr>
      </w:pPr>
      <w:r w:rsidRPr="0048285A">
        <w:rPr>
          <w:rFonts w:ascii="Times New Roman" w:hAnsi="Times New Roman" w:cs="Times New Roman"/>
          <w:b/>
          <w:sz w:val="24"/>
          <w:szCs w:val="24"/>
        </w:rPr>
        <w:t xml:space="preserve">Northern </w:t>
      </w:r>
      <w:r w:rsidR="00BE57D0" w:rsidRPr="0048285A">
        <w:rPr>
          <w:rFonts w:ascii="Times New Roman" w:hAnsi="Times New Roman" w:cs="Times New Roman"/>
          <w:b/>
          <w:sz w:val="24"/>
          <w:szCs w:val="24"/>
        </w:rPr>
        <w:t>Ireland</w:t>
      </w:r>
    </w:p>
    <w:p w14:paraId="43F8CAF7" w14:textId="4C9C1B1B" w:rsidR="00BE57D0"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scheme promoted in Northern Ireland is very distinctive in supporting NQSWs.  The A</w:t>
      </w:r>
      <w:r w:rsidR="008F6B03">
        <w:rPr>
          <w:rFonts w:ascii="Times New Roman" w:hAnsi="Times New Roman" w:cs="Times New Roman"/>
          <w:sz w:val="24"/>
          <w:szCs w:val="24"/>
        </w:rPr>
        <w:t>SYE</w:t>
      </w:r>
      <w:r w:rsidRPr="06E2C3FF">
        <w:rPr>
          <w:rFonts w:ascii="Times New Roman" w:hAnsi="Times New Roman" w:cs="Times New Roman"/>
          <w:sz w:val="24"/>
          <w:szCs w:val="24"/>
        </w:rPr>
        <w:t xml:space="preserve"> programme must be successfully completed in order to be permitted registration with the Northern Ireland Social Care Council (NISCC).  They provide clear guidance stipulating the responsibilities of employers, NQSWs and NISCC.  In order to complete the AYE, 6 minimum standards must be completed, and these are adapted from the National Occupational Standards (NOS) for Social Work (NISCC, 2014):</w:t>
      </w:r>
    </w:p>
    <w:p w14:paraId="3A8F3814" w14:textId="77777777"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commentRangeStart w:id="9"/>
      <w:r w:rsidRPr="06E2C3FF">
        <w:rPr>
          <w:rFonts w:ascii="Times New Roman" w:hAnsi="Times New Roman" w:cs="Times New Roman"/>
          <w:sz w:val="24"/>
          <w:szCs w:val="24"/>
        </w:rPr>
        <w:t>A</w:t>
      </w:r>
      <w:commentRangeEnd w:id="9"/>
      <w:r w:rsidR="001D0211">
        <w:rPr>
          <w:rStyle w:val="CommentReference"/>
        </w:rPr>
        <w:commentReference w:id="9"/>
      </w:r>
      <w:r w:rsidRPr="06E2C3FF">
        <w:rPr>
          <w:rFonts w:ascii="Times New Roman" w:hAnsi="Times New Roman" w:cs="Times New Roman"/>
          <w:sz w:val="24"/>
          <w:szCs w:val="24"/>
        </w:rPr>
        <w:t xml:space="preserve"> Personal Development Plan (PDP) must be developed at the start of employment</w:t>
      </w:r>
    </w:p>
    <w:p w14:paraId="236722A5" w14:textId="77777777" w:rsidR="009412F9" w:rsidRPr="0048285A" w:rsidRDefault="00FC0D39" w:rsidP="00C038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supervision agreement, setting </w:t>
      </w:r>
      <w:r w:rsidR="009412F9" w:rsidRPr="0048285A">
        <w:rPr>
          <w:rFonts w:ascii="Times New Roman" w:hAnsi="Times New Roman" w:cs="Times New Roman"/>
          <w:sz w:val="24"/>
          <w:szCs w:val="24"/>
        </w:rPr>
        <w:t xml:space="preserve">supervision at a minimum of </w:t>
      </w:r>
      <w:r>
        <w:rPr>
          <w:rFonts w:ascii="Times New Roman" w:hAnsi="Times New Roman" w:cs="Times New Roman"/>
          <w:sz w:val="24"/>
          <w:szCs w:val="24"/>
        </w:rPr>
        <w:t>fortnightly</w:t>
      </w:r>
      <w:r w:rsidR="009412F9" w:rsidRPr="0048285A">
        <w:rPr>
          <w:rFonts w:ascii="Times New Roman" w:hAnsi="Times New Roman" w:cs="Times New Roman"/>
          <w:sz w:val="24"/>
          <w:szCs w:val="24"/>
        </w:rPr>
        <w:t xml:space="preserve"> intervals during the first 6 months in post, then falling monthly</w:t>
      </w:r>
    </w:p>
    <w:p w14:paraId="46A8E371" w14:textId="77777777"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lastRenderedPageBreak/>
        <w:t>An induction programme delivered to NISCC induction standards encapsulating requirements of AYE</w:t>
      </w:r>
    </w:p>
    <w:p w14:paraId="582A352D" w14:textId="77777777"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 minimum of 10 training and development days taken which produce a completed analysis of learning (AL)</w:t>
      </w:r>
    </w:p>
    <w:p w14:paraId="6646D1FE" w14:textId="77777777"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 review no later than 6 months into FYIP must be held to undertake appraisal.  NQSW submits a report to their supervisor outlining their performance against the 6 key roles</w:t>
      </w:r>
    </w:p>
    <w:p w14:paraId="45F2E486" w14:textId="77777777"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At 11 months into FYIP, final appraisal must be undertaken.  The NQSW completes and submits a written report to their supervisor outlining their competence against the 6 key roles.  At this point, employer decides as to whether the NQSW is fit to practice and recommend registration</w:t>
      </w:r>
    </w:p>
    <w:p w14:paraId="1235CE10" w14:textId="77777777" w:rsidR="00F24448" w:rsidRPr="0048285A" w:rsidRDefault="00F24448" w:rsidP="00C03875">
      <w:pPr>
        <w:pStyle w:val="ListParagraph"/>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(NISCC, 2014)</w:t>
      </w:r>
    </w:p>
    <w:p w14:paraId="352EE613" w14:textId="7CA5F42F" w:rsidR="00BE57D0"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literature did not present any published review of A</w:t>
      </w:r>
      <w:r w:rsidR="008F6B03">
        <w:rPr>
          <w:rFonts w:ascii="Times New Roman" w:hAnsi="Times New Roman" w:cs="Times New Roman"/>
          <w:sz w:val="24"/>
          <w:szCs w:val="24"/>
        </w:rPr>
        <w:t>S</w:t>
      </w:r>
      <w:r w:rsidRPr="06E2C3FF">
        <w:rPr>
          <w:rFonts w:ascii="Times New Roman" w:hAnsi="Times New Roman" w:cs="Times New Roman"/>
          <w:sz w:val="24"/>
          <w:szCs w:val="24"/>
        </w:rPr>
        <w:t xml:space="preserve">YE online, so it is difficult to measure </w:t>
      </w:r>
      <w:r w:rsidR="008F6B03">
        <w:rPr>
          <w:rFonts w:ascii="Times New Roman" w:hAnsi="Times New Roman" w:cs="Times New Roman"/>
          <w:sz w:val="24"/>
          <w:szCs w:val="24"/>
        </w:rPr>
        <w:t>its</w:t>
      </w:r>
      <w:r w:rsidRPr="06E2C3FF">
        <w:rPr>
          <w:rFonts w:ascii="Times New Roman" w:hAnsi="Times New Roman" w:cs="Times New Roman"/>
          <w:sz w:val="24"/>
          <w:szCs w:val="24"/>
        </w:rPr>
        <w:t xml:space="preserve"> success in practice.  However, NISCC do highlight within their current guidance how the A</w:t>
      </w:r>
      <w:r w:rsidR="008F6B03">
        <w:rPr>
          <w:rFonts w:ascii="Times New Roman" w:hAnsi="Times New Roman" w:cs="Times New Roman"/>
          <w:sz w:val="24"/>
          <w:szCs w:val="24"/>
        </w:rPr>
        <w:t>S</w:t>
      </w:r>
      <w:r w:rsidRPr="06E2C3FF">
        <w:rPr>
          <w:rFonts w:ascii="Times New Roman" w:hAnsi="Times New Roman" w:cs="Times New Roman"/>
          <w:sz w:val="24"/>
          <w:szCs w:val="24"/>
        </w:rPr>
        <w:t xml:space="preserve">YE is generally meeting its intention of improving the support available to NQSWs who are commencing employment. Despite this positive outlook by NISCC, Community Care (2014) reported on continuing issues in relation to NQSWs who have short term contracts of employment.  Although </w:t>
      </w:r>
      <w:r w:rsidR="008F6B03">
        <w:rPr>
          <w:rFonts w:ascii="Times New Roman" w:hAnsi="Times New Roman" w:cs="Times New Roman"/>
          <w:sz w:val="24"/>
          <w:szCs w:val="24"/>
        </w:rPr>
        <w:t>ASYE</w:t>
      </w:r>
      <w:r w:rsidRPr="06E2C3FF">
        <w:rPr>
          <w:rFonts w:ascii="Times New Roman" w:hAnsi="Times New Roman" w:cs="Times New Roman"/>
          <w:sz w:val="24"/>
          <w:szCs w:val="24"/>
        </w:rPr>
        <w:t xml:space="preserve"> does provide for this by allowing NQSWs to continue completing </w:t>
      </w:r>
      <w:r w:rsidR="008F6B03">
        <w:rPr>
          <w:rFonts w:ascii="Times New Roman" w:hAnsi="Times New Roman" w:cs="Times New Roman"/>
          <w:sz w:val="24"/>
          <w:szCs w:val="24"/>
        </w:rPr>
        <w:t>it,</w:t>
      </w:r>
      <w:r w:rsidRPr="06E2C3FF">
        <w:rPr>
          <w:rFonts w:ascii="Times New Roman" w:hAnsi="Times New Roman" w:cs="Times New Roman"/>
          <w:sz w:val="24"/>
          <w:szCs w:val="24"/>
        </w:rPr>
        <w:t xml:space="preserve"> in a different setting when they successfully gain another post, there are those who will take longer to complete </w:t>
      </w:r>
      <w:r w:rsidR="008F6B03">
        <w:rPr>
          <w:rFonts w:ascii="Times New Roman" w:hAnsi="Times New Roman" w:cs="Times New Roman"/>
          <w:sz w:val="24"/>
          <w:szCs w:val="24"/>
        </w:rPr>
        <w:t>it</w:t>
      </w:r>
      <w:r w:rsidRPr="06E2C3FF">
        <w:rPr>
          <w:rFonts w:ascii="Times New Roman" w:hAnsi="Times New Roman" w:cs="Times New Roman"/>
          <w:sz w:val="24"/>
          <w:szCs w:val="24"/>
        </w:rPr>
        <w:t>, going over the required one year in practice (Community Care, 2014). Furthermore, some issues were highlighted in respect of A</w:t>
      </w:r>
      <w:r w:rsidR="008F6B03">
        <w:rPr>
          <w:rFonts w:ascii="Times New Roman" w:hAnsi="Times New Roman" w:cs="Times New Roman"/>
          <w:sz w:val="24"/>
          <w:szCs w:val="24"/>
        </w:rPr>
        <w:t>S</w:t>
      </w:r>
      <w:r w:rsidRPr="06E2C3FF">
        <w:rPr>
          <w:rFonts w:ascii="Times New Roman" w:hAnsi="Times New Roman" w:cs="Times New Roman"/>
          <w:sz w:val="24"/>
          <w:szCs w:val="24"/>
        </w:rPr>
        <w:t xml:space="preserve">YE being consistent, clear and rigorous in its application across organisations (NISCC, 2014). </w:t>
      </w:r>
    </w:p>
    <w:p w14:paraId="633D2B76" w14:textId="77777777" w:rsidR="00BE57D0" w:rsidRPr="0048285A" w:rsidRDefault="00BE57D0">
      <w:pPr>
        <w:rPr>
          <w:rFonts w:ascii="Times New Roman" w:hAnsi="Times New Roman" w:cs="Times New Roman"/>
          <w:b/>
          <w:sz w:val="24"/>
          <w:szCs w:val="24"/>
        </w:rPr>
      </w:pPr>
      <w:r w:rsidRPr="0048285A">
        <w:rPr>
          <w:rFonts w:ascii="Times New Roman" w:hAnsi="Times New Roman" w:cs="Times New Roman"/>
          <w:b/>
          <w:sz w:val="24"/>
          <w:szCs w:val="24"/>
        </w:rPr>
        <w:t>Wales</w:t>
      </w:r>
    </w:p>
    <w:p w14:paraId="3CB92F6D" w14:textId="77777777" w:rsidR="00BE57D0"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In 2008, the Care Council for Wales (CCW) introduced the framework ‘Making the Most of Your First Year in Practice’.  This model provided a set of guidance for the NQSW and employer which clearly articulated their individual responsibilities.  There is no formal assessment, but the registration process requires NQSWs to successfully complete in order to progress beyond the first year.  There are 9 elements to the model:</w:t>
      </w:r>
    </w:p>
    <w:p w14:paraId="275D2F1B" w14:textId="77777777" w:rsidR="00774FC8" w:rsidRDefault="00774FC8" w:rsidP="00C03875">
      <w:pPr>
        <w:pStyle w:val="ListParagraph"/>
        <w:numPr>
          <w:ilvl w:val="0"/>
          <w:numId w:val="2"/>
        </w:numPr>
        <w:spacing w:line="360" w:lineRule="auto"/>
        <w:jc w:val="both"/>
        <w:rPr>
          <w:rFonts w:ascii="Times New Roman" w:hAnsi="Times New Roman" w:cs="Times New Roman"/>
          <w:sz w:val="24"/>
          <w:szCs w:val="24"/>
        </w:rPr>
      </w:pPr>
      <w:r w:rsidRPr="00774FC8">
        <w:rPr>
          <w:rFonts w:ascii="Times New Roman" w:hAnsi="Times New Roman" w:cs="Times New Roman"/>
          <w:sz w:val="24"/>
          <w:szCs w:val="24"/>
        </w:rPr>
        <w:t xml:space="preserve">Structured </w:t>
      </w:r>
      <w:r>
        <w:rPr>
          <w:rFonts w:ascii="Times New Roman" w:hAnsi="Times New Roman" w:cs="Times New Roman"/>
          <w:sz w:val="24"/>
          <w:szCs w:val="24"/>
        </w:rPr>
        <w:t>Induction</w:t>
      </w:r>
    </w:p>
    <w:p w14:paraId="3CE4F5BA" w14:textId="77777777" w:rsidR="00220A2F" w:rsidRDefault="00774FC8" w:rsidP="00C038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NQSW </w:t>
      </w:r>
      <w:r w:rsidR="00571709" w:rsidRPr="00774FC8">
        <w:rPr>
          <w:rFonts w:ascii="Times New Roman" w:hAnsi="Times New Roman" w:cs="Times New Roman"/>
          <w:sz w:val="24"/>
          <w:szCs w:val="24"/>
        </w:rPr>
        <w:t>receive</w:t>
      </w:r>
      <w:r>
        <w:rPr>
          <w:rFonts w:ascii="Times New Roman" w:hAnsi="Times New Roman" w:cs="Times New Roman"/>
          <w:sz w:val="24"/>
          <w:szCs w:val="24"/>
        </w:rPr>
        <w:t>s</w:t>
      </w:r>
      <w:r w:rsidR="00571709" w:rsidRPr="00774FC8">
        <w:rPr>
          <w:rFonts w:ascii="Times New Roman" w:hAnsi="Times New Roman" w:cs="Times New Roman"/>
          <w:sz w:val="24"/>
          <w:szCs w:val="24"/>
        </w:rPr>
        <w:t xml:space="preserve"> a designated mentor </w:t>
      </w:r>
    </w:p>
    <w:p w14:paraId="36B3AF05" w14:textId="77777777" w:rsidR="00571709" w:rsidRPr="00774FC8"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PDP outlining their learning and developmental needs</w:t>
      </w:r>
    </w:p>
    <w:p w14:paraId="264E337A" w14:textId="77777777"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lastRenderedPageBreak/>
        <w:t>Protected Caseload &amp; Recommendations of 1 day per month for training Caseload recorded in the PDP and details of how this will be protected</w:t>
      </w:r>
    </w:p>
    <w:p w14:paraId="21198EF0" w14:textId="77777777"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Supervision: fortnightly for the first 3 months in post and monthly thereafter  </w:t>
      </w:r>
    </w:p>
    <w:p w14:paraId="6C8D48D4" w14:textId="77777777"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Details of training and learning are recorded by the NQSW in preparation for registration renewal, with appropriate examples of evidence</w:t>
      </w:r>
    </w:p>
    <w:p w14:paraId="032FDD56" w14:textId="77777777" w:rsidR="00571709" w:rsidRPr="0048285A" w:rsidRDefault="00571709" w:rsidP="00C03875">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Probation &amp; Appraisal: NQSW are given a probationa</w:t>
      </w:r>
      <w:r w:rsidR="00774FC8">
        <w:rPr>
          <w:rFonts w:ascii="Times New Roman" w:hAnsi="Times New Roman" w:cs="Times New Roman"/>
          <w:sz w:val="24"/>
          <w:szCs w:val="24"/>
        </w:rPr>
        <w:t>ry period with assessment of</w:t>
      </w:r>
      <w:r w:rsidRPr="0048285A">
        <w:rPr>
          <w:rFonts w:ascii="Times New Roman" w:hAnsi="Times New Roman" w:cs="Times New Roman"/>
          <w:sz w:val="24"/>
          <w:szCs w:val="24"/>
        </w:rPr>
        <w:t xml:space="preserve"> training and learning as part of passing the probationary period</w:t>
      </w:r>
    </w:p>
    <w:p w14:paraId="5E4AEA82" w14:textId="77777777"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Quality Assurance: Ensuring the NQSW can feedback on the support they have received</w:t>
      </w:r>
    </w:p>
    <w:p w14:paraId="7B1354E4" w14:textId="77777777" w:rsidR="00774FC8"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Resolving Issues: Ensuring the NQSW can speak to someone about any difficulties to ensure action is taken to resolve  </w:t>
      </w:r>
    </w:p>
    <w:p w14:paraId="2FACB39A" w14:textId="77777777" w:rsidR="008E4F40" w:rsidRPr="0048285A" w:rsidRDefault="00476198" w:rsidP="00C03875">
      <w:pPr>
        <w:pStyle w:val="ListParagraph"/>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(C</w:t>
      </w:r>
      <w:r w:rsidR="00800CFA" w:rsidRPr="0048285A">
        <w:rPr>
          <w:rFonts w:ascii="Times New Roman" w:hAnsi="Times New Roman" w:cs="Times New Roman"/>
          <w:sz w:val="24"/>
          <w:szCs w:val="24"/>
        </w:rPr>
        <w:t>CW</w:t>
      </w:r>
      <w:r w:rsidRPr="0048285A">
        <w:rPr>
          <w:rFonts w:ascii="Times New Roman" w:hAnsi="Times New Roman" w:cs="Times New Roman"/>
          <w:sz w:val="24"/>
          <w:szCs w:val="24"/>
        </w:rPr>
        <w:t xml:space="preserve"> 2008a; C</w:t>
      </w:r>
      <w:r w:rsidR="00800CFA" w:rsidRPr="0048285A">
        <w:rPr>
          <w:rFonts w:ascii="Times New Roman" w:hAnsi="Times New Roman" w:cs="Times New Roman"/>
          <w:sz w:val="24"/>
          <w:szCs w:val="24"/>
        </w:rPr>
        <w:t>CW,</w:t>
      </w:r>
      <w:r w:rsidRPr="0048285A">
        <w:rPr>
          <w:rFonts w:ascii="Times New Roman" w:hAnsi="Times New Roman" w:cs="Times New Roman"/>
          <w:sz w:val="24"/>
          <w:szCs w:val="24"/>
        </w:rPr>
        <w:t xml:space="preserve"> 2008b)</w:t>
      </w:r>
    </w:p>
    <w:p w14:paraId="0F72EFB1" w14:textId="77777777" w:rsidR="00476198" w:rsidRPr="0048285A" w:rsidRDefault="00476198"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This model clearly stipulates that the development of a NQSW is a shared responsibility between the organisation and NQSW.  </w:t>
      </w:r>
    </w:p>
    <w:p w14:paraId="47621D7C" w14:textId="77777777" w:rsidR="00476198"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As a result of the introduction of a new legal framework in Wales, CCW revised the framework for NQSWs, extending the model across the first 3 years of professional practice. New guidance introduced jointly by CCW and Care and Social Services Inspectorate Wales (CSSIW</w:t>
      </w:r>
      <w:r w:rsidR="001618AC">
        <w:rPr>
          <w:rFonts w:ascii="Times New Roman" w:hAnsi="Times New Roman" w:cs="Times New Roman"/>
          <w:sz w:val="24"/>
          <w:szCs w:val="24"/>
        </w:rPr>
        <w:t>, 2017</w:t>
      </w:r>
      <w:r w:rsidRPr="06E2C3FF">
        <w:rPr>
          <w:rFonts w:ascii="Times New Roman" w:hAnsi="Times New Roman" w:cs="Times New Roman"/>
          <w:sz w:val="24"/>
          <w:szCs w:val="24"/>
        </w:rPr>
        <w:t>)</w:t>
      </w:r>
      <w:r w:rsidR="001618AC">
        <w:rPr>
          <w:rFonts w:ascii="Times New Roman" w:hAnsi="Times New Roman" w:cs="Times New Roman"/>
          <w:sz w:val="24"/>
          <w:szCs w:val="24"/>
        </w:rPr>
        <w:t>.</w:t>
      </w:r>
    </w:p>
    <w:p w14:paraId="400EBDBD" w14:textId="77777777" w:rsidR="00BF67FF" w:rsidRPr="0048285A" w:rsidRDefault="00BF67FF"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FTYIP framework outlines 3 stages:</w:t>
      </w:r>
    </w:p>
    <w:p w14:paraId="1091D0B5" w14:textId="77777777" w:rsidR="00BF67FF" w:rsidRPr="0048285A" w:rsidRDefault="00BF67FF" w:rsidP="00C03875">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induction into professional social work</w:t>
      </w:r>
    </w:p>
    <w:p w14:paraId="45006973" w14:textId="77777777" w:rsidR="00BF67FF" w:rsidRPr="0048285A" w:rsidRDefault="00BF67FF" w:rsidP="00C03875">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Growing in competence and confidence</w:t>
      </w:r>
    </w:p>
    <w:p w14:paraId="3BDA355F" w14:textId="77777777" w:rsidR="00BF67FF"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Consolidation Programme for second year and renewal of registration.</w:t>
      </w:r>
    </w:p>
    <w:p w14:paraId="3D3E5A20" w14:textId="77777777" w:rsidR="00BF67FF" w:rsidRDefault="00BF67FF" w:rsidP="00C03875">
      <w:pPr>
        <w:pStyle w:val="ListParagraph"/>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(CSSIW, 2017)</w:t>
      </w:r>
    </w:p>
    <w:p w14:paraId="1C144496" w14:textId="77777777" w:rsidR="00682E24"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literature available only produced one evaluation report on Wales’ framework which focussed specifically on child and family social work. This took place across 2008 into 2009 on behalf of the Children’s Workforce Development Council (CWDC), very early into the FYIP arrangements being introduced which didn’t allow much time for the model to be embedded.  Nevertheless, over 1100 NQSW were registered on the programme with 89 organisations, 87 of which were local authorities. 253 were withdrawn from the programme as they had left their positions with only a third of the information available to explain the reasons for this which included taking up another position outside of the organisation.  The online survey revealed 58% of NQSWs were happy with the level of </w:t>
      </w:r>
      <w:r w:rsidRPr="06E2C3FF">
        <w:rPr>
          <w:rFonts w:ascii="Times New Roman" w:hAnsi="Times New Roman" w:cs="Times New Roman"/>
          <w:sz w:val="24"/>
          <w:szCs w:val="24"/>
        </w:rPr>
        <w:lastRenderedPageBreak/>
        <w:t>workload, support and training given, leaving the remaining 42% dissatisfied.  For over 75% of the NQSWs job satisfaction had started high and this had remained so by the end of the first year.  However, overall levels of satisfaction with pay and working conditions had reduced over the year but it is important to note that these aspects were not included in the programme.  The study highlighted that it was too early to establish whether the programme had had a positive impact on retention.  Interestingly, at the end of the year it was reported that 1 in 6 NQSWs felt it was very likely that they would leave their post within the following 12 months and a further 30% believed it was fairly likely that they would leave.  However, 75% of these did expect their next job would be in social work with children and families (CWDC, 2010).</w:t>
      </w:r>
    </w:p>
    <w:p w14:paraId="5097E27E" w14:textId="34F7F019" w:rsidR="00DF46A7"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Many studies on NQSWs in the U</w:t>
      </w:r>
      <w:r w:rsidR="008F6B03">
        <w:rPr>
          <w:rFonts w:ascii="Times New Roman" w:hAnsi="Times New Roman" w:cs="Times New Roman"/>
          <w:sz w:val="24"/>
          <w:szCs w:val="24"/>
        </w:rPr>
        <w:t>nited Kingdom (UK)</w:t>
      </w:r>
      <w:r w:rsidRPr="06E2C3FF">
        <w:rPr>
          <w:rFonts w:ascii="Times New Roman" w:hAnsi="Times New Roman" w:cs="Times New Roman"/>
          <w:sz w:val="24"/>
          <w:szCs w:val="24"/>
        </w:rPr>
        <w:t xml:space="preserve"> mainly sit outside of Wales so it is difficult to find comparisons within the literature.  However, a UK wide survey ‘Social Lives Research’ undertaken by The Guardian has reported on Wales’ reputation of being one of the better places to work as a social worker.  Nevertheless, leaders of the profession have highlighted there needs to be an improvement in the support network for front-line social workers in order to maintain morale and maintain positive attitudes (The Guardian, 2017). Clearly highlighting there is still room for improvement.</w:t>
      </w:r>
    </w:p>
    <w:p w14:paraId="6DD8D7DC" w14:textId="77777777" w:rsidR="008216D3" w:rsidRDefault="002441FD"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wealth of literature available which reports on factors which can affect retention.  It is not possible to report on all this information within the limits of this dissertation.  Nevertheless, the </w:t>
      </w:r>
      <w:r w:rsidR="005B4D3B">
        <w:rPr>
          <w:rFonts w:ascii="Times New Roman" w:hAnsi="Times New Roman" w:cs="Times New Roman"/>
          <w:sz w:val="24"/>
          <w:szCs w:val="24"/>
        </w:rPr>
        <w:t xml:space="preserve">literature reported provides a good foundation in respect of understanding factors which can affect </w:t>
      </w:r>
      <w:r w:rsidR="00C30421">
        <w:rPr>
          <w:rFonts w:ascii="Times New Roman" w:hAnsi="Times New Roman" w:cs="Times New Roman"/>
          <w:sz w:val="24"/>
          <w:szCs w:val="24"/>
        </w:rPr>
        <w:t xml:space="preserve">and support </w:t>
      </w:r>
      <w:r w:rsidR="005B4D3B">
        <w:rPr>
          <w:rFonts w:ascii="Times New Roman" w:hAnsi="Times New Roman" w:cs="Times New Roman"/>
          <w:sz w:val="24"/>
          <w:szCs w:val="24"/>
        </w:rPr>
        <w:t xml:space="preserve">retention.  </w:t>
      </w:r>
      <w:r w:rsidR="004861A9">
        <w:rPr>
          <w:rFonts w:ascii="Times New Roman" w:hAnsi="Times New Roman" w:cs="Times New Roman"/>
          <w:sz w:val="24"/>
          <w:szCs w:val="24"/>
        </w:rPr>
        <w:t>Locating peer reviewed academic journals</w:t>
      </w:r>
      <w:r w:rsidR="00AF22D8">
        <w:rPr>
          <w:rFonts w:ascii="Times New Roman" w:hAnsi="Times New Roman" w:cs="Times New Roman"/>
          <w:sz w:val="24"/>
          <w:szCs w:val="24"/>
        </w:rPr>
        <w:t xml:space="preserve"> and books</w:t>
      </w:r>
      <w:r w:rsidR="004861A9">
        <w:rPr>
          <w:rFonts w:ascii="Times New Roman" w:hAnsi="Times New Roman" w:cs="Times New Roman"/>
          <w:sz w:val="24"/>
          <w:szCs w:val="24"/>
        </w:rPr>
        <w:t xml:space="preserve"> i</w:t>
      </w:r>
      <w:r w:rsidR="00E8655B">
        <w:rPr>
          <w:rFonts w:ascii="Times New Roman" w:hAnsi="Times New Roman" w:cs="Times New Roman"/>
          <w:sz w:val="24"/>
          <w:szCs w:val="24"/>
        </w:rPr>
        <w:t>n relation to First Year in Practice programmes</w:t>
      </w:r>
      <w:r w:rsidR="004861A9">
        <w:rPr>
          <w:rFonts w:ascii="Times New Roman" w:hAnsi="Times New Roman" w:cs="Times New Roman"/>
          <w:sz w:val="24"/>
          <w:szCs w:val="24"/>
        </w:rPr>
        <w:t xml:space="preserve"> proved problematic. </w:t>
      </w:r>
      <w:r w:rsidR="005B4D3B">
        <w:rPr>
          <w:rFonts w:ascii="Times New Roman" w:hAnsi="Times New Roman" w:cs="Times New Roman"/>
          <w:sz w:val="24"/>
          <w:szCs w:val="24"/>
        </w:rPr>
        <w:t>There is a finite amount of literature which reports on social work in Wales</w:t>
      </w:r>
      <w:r w:rsidR="00C30421">
        <w:rPr>
          <w:rFonts w:ascii="Times New Roman" w:hAnsi="Times New Roman" w:cs="Times New Roman"/>
          <w:sz w:val="24"/>
          <w:szCs w:val="24"/>
        </w:rPr>
        <w:t xml:space="preserve"> or indeed the impact of ELPs for NQSWs</w:t>
      </w:r>
      <w:r w:rsidR="00400546">
        <w:rPr>
          <w:rFonts w:ascii="Times New Roman" w:hAnsi="Times New Roman" w:cs="Times New Roman"/>
          <w:sz w:val="24"/>
          <w:szCs w:val="24"/>
        </w:rPr>
        <w:t xml:space="preserve"> </w:t>
      </w:r>
      <w:r w:rsidR="00400546" w:rsidRPr="00032D0A">
        <w:rPr>
          <w:rFonts w:ascii="Times New Roman" w:hAnsi="Times New Roman" w:cs="Times New Roman"/>
          <w:sz w:val="24"/>
          <w:szCs w:val="24"/>
        </w:rPr>
        <w:t>which resulted in limited sources</w:t>
      </w:r>
      <w:r w:rsidR="001E74F3">
        <w:rPr>
          <w:rFonts w:ascii="Times New Roman" w:hAnsi="Times New Roman" w:cs="Times New Roman"/>
          <w:sz w:val="24"/>
          <w:szCs w:val="24"/>
        </w:rPr>
        <w:t xml:space="preserve"> for reporting</w:t>
      </w:r>
      <w:r w:rsidR="00C30421">
        <w:rPr>
          <w:rFonts w:ascii="Times New Roman" w:hAnsi="Times New Roman" w:cs="Times New Roman"/>
          <w:sz w:val="24"/>
          <w:szCs w:val="24"/>
        </w:rPr>
        <w:t>.  I</w:t>
      </w:r>
      <w:r w:rsidR="005B4D3B">
        <w:rPr>
          <w:rFonts w:ascii="Times New Roman" w:hAnsi="Times New Roman" w:cs="Times New Roman"/>
          <w:sz w:val="24"/>
          <w:szCs w:val="24"/>
        </w:rPr>
        <w:t xml:space="preserve">t should </w:t>
      </w:r>
      <w:r w:rsidR="001E74F3">
        <w:rPr>
          <w:rFonts w:ascii="Times New Roman" w:hAnsi="Times New Roman" w:cs="Times New Roman"/>
          <w:sz w:val="24"/>
          <w:szCs w:val="24"/>
        </w:rPr>
        <w:t xml:space="preserve">therefore </w:t>
      </w:r>
      <w:r w:rsidR="005B4D3B">
        <w:rPr>
          <w:rFonts w:ascii="Times New Roman" w:hAnsi="Times New Roman" w:cs="Times New Roman"/>
          <w:sz w:val="24"/>
          <w:szCs w:val="24"/>
        </w:rPr>
        <w:t>be noted that the</w:t>
      </w:r>
      <w:r w:rsidR="002F1D61" w:rsidRPr="0048285A">
        <w:rPr>
          <w:rFonts w:ascii="Times New Roman" w:hAnsi="Times New Roman" w:cs="Times New Roman"/>
          <w:sz w:val="24"/>
          <w:szCs w:val="24"/>
        </w:rPr>
        <w:t xml:space="preserve"> importance of this research study cannot be underestimated, it will add great value to the limited literature available on social work within </w:t>
      </w:r>
      <w:commentRangeStart w:id="10"/>
      <w:r w:rsidR="002F1D61" w:rsidRPr="0048285A">
        <w:rPr>
          <w:rFonts w:ascii="Times New Roman" w:hAnsi="Times New Roman" w:cs="Times New Roman"/>
          <w:sz w:val="24"/>
          <w:szCs w:val="24"/>
        </w:rPr>
        <w:t>Wales</w:t>
      </w:r>
      <w:commentRangeEnd w:id="10"/>
      <w:r w:rsidR="001D0211">
        <w:rPr>
          <w:rStyle w:val="CommentReference"/>
        </w:rPr>
        <w:commentReference w:id="10"/>
      </w:r>
      <w:r w:rsidR="002F1D61" w:rsidRPr="0048285A">
        <w:rPr>
          <w:rFonts w:ascii="Times New Roman" w:hAnsi="Times New Roman" w:cs="Times New Roman"/>
          <w:sz w:val="24"/>
          <w:szCs w:val="24"/>
        </w:rPr>
        <w:t>.</w:t>
      </w:r>
      <w:r>
        <w:rPr>
          <w:rFonts w:ascii="Times New Roman" w:hAnsi="Times New Roman" w:cs="Times New Roman"/>
          <w:sz w:val="24"/>
          <w:szCs w:val="24"/>
        </w:rPr>
        <w:t xml:space="preserve"> </w:t>
      </w:r>
    </w:p>
    <w:p w14:paraId="32DDF5D4" w14:textId="77777777" w:rsidR="00220A2F" w:rsidRDefault="00220A2F">
      <w:pPr>
        <w:rPr>
          <w:rFonts w:ascii="Times New Roman" w:hAnsi="Times New Roman" w:cs="Times New Roman"/>
          <w:sz w:val="24"/>
          <w:szCs w:val="24"/>
        </w:rPr>
      </w:pPr>
    </w:p>
    <w:p w14:paraId="082C96DE" w14:textId="77777777" w:rsidR="00220A2F" w:rsidRDefault="00220A2F">
      <w:pPr>
        <w:rPr>
          <w:rFonts w:ascii="Times New Roman" w:hAnsi="Times New Roman" w:cs="Times New Roman"/>
          <w:sz w:val="24"/>
          <w:szCs w:val="24"/>
        </w:rPr>
      </w:pPr>
    </w:p>
    <w:p w14:paraId="31A475C0" w14:textId="77777777" w:rsidR="00C03875" w:rsidRDefault="00C03875">
      <w:pPr>
        <w:rPr>
          <w:rFonts w:ascii="Times New Roman" w:hAnsi="Times New Roman" w:cs="Times New Roman"/>
          <w:sz w:val="24"/>
          <w:szCs w:val="24"/>
        </w:rPr>
      </w:pPr>
      <w:r>
        <w:rPr>
          <w:rFonts w:ascii="Times New Roman" w:hAnsi="Times New Roman" w:cs="Times New Roman"/>
          <w:sz w:val="24"/>
          <w:szCs w:val="24"/>
        </w:rPr>
        <w:br w:type="page"/>
      </w:r>
    </w:p>
    <w:p w14:paraId="0D461BF2" w14:textId="77777777" w:rsidR="00A21A8F" w:rsidRDefault="008D38E5" w:rsidP="005E5BD1">
      <w:pPr>
        <w:jc w:val="center"/>
        <w:rPr>
          <w:rFonts w:ascii="Times New Roman" w:hAnsi="Times New Roman" w:cs="Times New Roman"/>
          <w:sz w:val="24"/>
          <w:szCs w:val="24"/>
        </w:rPr>
      </w:pPr>
      <w:r w:rsidRPr="0048285A">
        <w:rPr>
          <w:rFonts w:ascii="Times New Roman" w:hAnsi="Times New Roman" w:cs="Times New Roman"/>
          <w:b/>
          <w:sz w:val="24"/>
          <w:szCs w:val="24"/>
        </w:rPr>
        <w:lastRenderedPageBreak/>
        <w:t>CHAPTER THREE</w:t>
      </w:r>
      <w:r w:rsidR="001F46ED" w:rsidRPr="0048285A">
        <w:rPr>
          <w:rFonts w:ascii="Times New Roman" w:hAnsi="Times New Roman" w:cs="Times New Roman"/>
          <w:b/>
          <w:sz w:val="24"/>
          <w:szCs w:val="24"/>
        </w:rPr>
        <w:t>: METHODOLOGY</w:t>
      </w:r>
      <w:r w:rsidRPr="0048285A">
        <w:rPr>
          <w:rFonts w:ascii="Times New Roman" w:hAnsi="Times New Roman" w:cs="Times New Roman"/>
          <w:b/>
          <w:sz w:val="24"/>
          <w:szCs w:val="24"/>
        </w:rPr>
        <w:t xml:space="preserve"> </w:t>
      </w:r>
      <w:r w:rsidR="005E5BD1">
        <w:rPr>
          <w:rFonts w:ascii="Times New Roman" w:hAnsi="Times New Roman" w:cs="Times New Roman"/>
          <w:b/>
          <w:sz w:val="24"/>
          <w:szCs w:val="24"/>
        </w:rPr>
        <w:t xml:space="preserve">                                                                             </w:t>
      </w:r>
      <w:r w:rsidR="00A21A8F" w:rsidRPr="0048285A">
        <w:rPr>
          <w:rFonts w:ascii="Times New Roman" w:hAnsi="Times New Roman" w:cs="Times New Roman"/>
          <w:sz w:val="24"/>
          <w:szCs w:val="24"/>
        </w:rPr>
        <w:t xml:space="preserve"> </w:t>
      </w:r>
    </w:p>
    <w:p w14:paraId="55AADA8B" w14:textId="77777777" w:rsidR="00564E8A" w:rsidRPr="00564E8A" w:rsidRDefault="00564E8A" w:rsidP="00564E8A">
      <w:pPr>
        <w:rPr>
          <w:rFonts w:ascii="Times New Roman" w:hAnsi="Times New Roman" w:cs="Times New Roman"/>
          <w:b/>
          <w:sz w:val="24"/>
          <w:szCs w:val="24"/>
          <w:u w:val="single"/>
        </w:rPr>
      </w:pPr>
      <w:r w:rsidRPr="00564E8A">
        <w:rPr>
          <w:rFonts w:ascii="Times New Roman" w:hAnsi="Times New Roman" w:cs="Times New Roman"/>
          <w:b/>
          <w:sz w:val="24"/>
          <w:szCs w:val="24"/>
          <w:u w:val="single"/>
        </w:rPr>
        <w:t>INTRODUCTION</w:t>
      </w:r>
    </w:p>
    <w:p w14:paraId="168EF937" w14:textId="77777777" w:rsidR="00400546" w:rsidRDefault="06E2C3FF" w:rsidP="00400546">
      <w:pPr>
        <w:spacing w:line="360" w:lineRule="auto"/>
        <w:jc w:val="both"/>
        <w:rPr>
          <w:rFonts w:ascii="Times New Roman" w:hAnsi="Times New Roman" w:cs="Times New Roman"/>
          <w:sz w:val="24"/>
          <w:szCs w:val="24"/>
        </w:rPr>
      </w:pPr>
      <w:commentRangeStart w:id="11"/>
      <w:r w:rsidRPr="06E2C3FF">
        <w:rPr>
          <w:rFonts w:ascii="Times New Roman" w:hAnsi="Times New Roman" w:cs="Times New Roman"/>
          <w:sz w:val="24"/>
          <w:szCs w:val="24"/>
        </w:rPr>
        <w:t xml:space="preserve">This chapter provides the planned </w:t>
      </w:r>
      <w:commentRangeEnd w:id="11"/>
      <w:r w:rsidR="005D198B">
        <w:rPr>
          <w:rStyle w:val="CommentReference"/>
        </w:rPr>
        <w:commentReference w:id="11"/>
      </w:r>
      <w:r w:rsidRPr="06E2C3FF">
        <w:rPr>
          <w:rFonts w:ascii="Times New Roman" w:hAnsi="Times New Roman" w:cs="Times New Roman"/>
          <w:sz w:val="24"/>
          <w:szCs w:val="24"/>
        </w:rPr>
        <w:t>research paradigm which involves a mixed research methodology</w:t>
      </w:r>
      <w:r w:rsidR="00EE50EA">
        <w:rPr>
          <w:rFonts w:ascii="Times New Roman" w:hAnsi="Times New Roman" w:cs="Times New Roman"/>
          <w:sz w:val="24"/>
          <w:szCs w:val="24"/>
        </w:rPr>
        <w:t xml:space="preserve">. </w:t>
      </w:r>
      <w:r w:rsidRPr="06E2C3FF">
        <w:rPr>
          <w:rFonts w:ascii="Times New Roman" w:hAnsi="Times New Roman" w:cs="Times New Roman"/>
          <w:sz w:val="24"/>
          <w:szCs w:val="24"/>
        </w:rPr>
        <w:t xml:space="preserve"> Using both quantitative and qualitative methods, it aims to establish how successful the ELP for NQSWs has been in professionally developing and supporting retention of NQSWs within Education and Children Services</w:t>
      </w:r>
      <w:r w:rsidR="00EE50EA">
        <w:rPr>
          <w:rFonts w:ascii="Times New Roman" w:hAnsi="Times New Roman" w:cs="Times New Roman"/>
          <w:sz w:val="24"/>
          <w:szCs w:val="24"/>
        </w:rPr>
        <w:t>.  The study is conducted</w:t>
      </w:r>
      <w:r w:rsidRPr="06E2C3FF">
        <w:rPr>
          <w:rFonts w:ascii="Times New Roman" w:hAnsi="Times New Roman" w:cs="Times New Roman"/>
          <w:sz w:val="24"/>
          <w:szCs w:val="24"/>
        </w:rPr>
        <w:t xml:space="preserve"> in accordance with the ethical considerations as advised by the British Educational Research Association (BERA, 2011).</w:t>
      </w:r>
    </w:p>
    <w:p w14:paraId="05FB69FB" w14:textId="77777777" w:rsidR="00400546" w:rsidRPr="00400546" w:rsidRDefault="00EE50EA" w:rsidP="00400546">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ONTOLOGY AND EPISTEMOLOGY</w:t>
      </w:r>
    </w:p>
    <w:p w14:paraId="191D821A" w14:textId="0FBB8E1B" w:rsidR="00400546" w:rsidRDefault="00400546" w:rsidP="00400546">
      <w:pPr>
        <w:spacing w:line="360" w:lineRule="auto"/>
        <w:jc w:val="both"/>
        <w:rPr>
          <w:rFonts w:ascii="Times New Roman" w:hAnsi="Times New Roman" w:cs="Times New Roman"/>
          <w:sz w:val="24"/>
          <w:szCs w:val="24"/>
        </w:rPr>
      </w:pPr>
      <w:r w:rsidRPr="00BA071C">
        <w:rPr>
          <w:rFonts w:ascii="Times New Roman" w:hAnsi="Times New Roman" w:cs="Times New Roman"/>
          <w:sz w:val="24"/>
          <w:szCs w:val="24"/>
        </w:rPr>
        <w:t>Applying an ontolo</w:t>
      </w:r>
      <w:r w:rsidR="00AF22D8">
        <w:rPr>
          <w:rFonts w:ascii="Times New Roman" w:hAnsi="Times New Roman" w:cs="Times New Roman"/>
          <w:sz w:val="24"/>
          <w:szCs w:val="24"/>
        </w:rPr>
        <w:t>gical position of subjectivism</w:t>
      </w:r>
      <w:r w:rsidR="008168A6">
        <w:rPr>
          <w:rFonts w:ascii="Times New Roman" w:hAnsi="Times New Roman" w:cs="Times New Roman"/>
          <w:sz w:val="24"/>
          <w:szCs w:val="24"/>
        </w:rPr>
        <w:t>, a position which recognises that all knowledge is individual experience</w:t>
      </w:r>
      <w:r w:rsidRPr="00BA071C">
        <w:rPr>
          <w:rFonts w:ascii="Times New Roman" w:hAnsi="Times New Roman" w:cs="Times New Roman"/>
          <w:sz w:val="24"/>
          <w:szCs w:val="24"/>
        </w:rPr>
        <w:t xml:space="preserve"> and</w:t>
      </w:r>
      <w:r w:rsidR="008168A6">
        <w:rPr>
          <w:rFonts w:ascii="Times New Roman" w:hAnsi="Times New Roman" w:cs="Times New Roman"/>
          <w:sz w:val="24"/>
          <w:szCs w:val="24"/>
        </w:rPr>
        <w:t xml:space="preserve"> perception.  Therefore, </w:t>
      </w:r>
      <w:r w:rsidRPr="00BA071C">
        <w:rPr>
          <w:rFonts w:ascii="Times New Roman" w:hAnsi="Times New Roman" w:cs="Times New Roman"/>
          <w:sz w:val="24"/>
          <w:szCs w:val="24"/>
        </w:rPr>
        <w:t xml:space="preserve">all </w:t>
      </w:r>
      <w:r w:rsidR="00AF22D8">
        <w:rPr>
          <w:rFonts w:ascii="Times New Roman" w:hAnsi="Times New Roman" w:cs="Times New Roman"/>
          <w:sz w:val="24"/>
          <w:szCs w:val="24"/>
        </w:rPr>
        <w:t>knowledge</w:t>
      </w:r>
      <w:r w:rsidR="008168A6">
        <w:rPr>
          <w:rFonts w:ascii="Times New Roman" w:hAnsi="Times New Roman" w:cs="Times New Roman"/>
          <w:sz w:val="24"/>
          <w:szCs w:val="24"/>
        </w:rPr>
        <w:t xml:space="preserve"> above and beyond</w:t>
      </w:r>
      <w:r w:rsidR="00AF22D8">
        <w:rPr>
          <w:rFonts w:ascii="Times New Roman" w:hAnsi="Times New Roman" w:cs="Times New Roman"/>
          <w:sz w:val="24"/>
          <w:szCs w:val="24"/>
        </w:rPr>
        <w:t xml:space="preserve"> is </w:t>
      </w:r>
      <w:r w:rsidR="008168A6">
        <w:rPr>
          <w:rFonts w:ascii="Times New Roman" w:hAnsi="Times New Roman" w:cs="Times New Roman"/>
          <w:sz w:val="24"/>
          <w:szCs w:val="24"/>
        </w:rPr>
        <w:t>not possible</w:t>
      </w:r>
      <w:r w:rsidR="00AF22D8">
        <w:rPr>
          <w:rFonts w:ascii="Times New Roman" w:hAnsi="Times New Roman" w:cs="Times New Roman"/>
          <w:sz w:val="24"/>
          <w:szCs w:val="24"/>
        </w:rPr>
        <w:t xml:space="preserve"> (</w:t>
      </w:r>
      <w:r w:rsidR="008168A6">
        <w:rPr>
          <w:rFonts w:ascii="Times New Roman" w:hAnsi="Times New Roman" w:cs="Times New Roman"/>
          <w:sz w:val="24"/>
          <w:szCs w:val="24"/>
        </w:rPr>
        <w:t>Cresswell, 2007)</w:t>
      </w:r>
      <w:r w:rsidRPr="00BA071C">
        <w:rPr>
          <w:rFonts w:ascii="Times New Roman" w:hAnsi="Times New Roman" w:cs="Times New Roman"/>
          <w:sz w:val="24"/>
          <w:szCs w:val="24"/>
        </w:rPr>
        <w:t xml:space="preserve"> the research will be based on participants</w:t>
      </w:r>
      <w:r w:rsidR="00AF22D8">
        <w:rPr>
          <w:rFonts w:ascii="Times New Roman" w:hAnsi="Times New Roman" w:cs="Times New Roman"/>
          <w:sz w:val="24"/>
          <w:szCs w:val="24"/>
        </w:rPr>
        <w:t>’</w:t>
      </w:r>
      <w:r w:rsidRPr="00BA071C">
        <w:rPr>
          <w:rFonts w:ascii="Times New Roman" w:hAnsi="Times New Roman" w:cs="Times New Roman"/>
          <w:sz w:val="24"/>
          <w:szCs w:val="24"/>
        </w:rPr>
        <w:t xml:space="preserve"> opinions and viewpoints on what educational and t</w:t>
      </w:r>
      <w:r w:rsidR="00AF22D8">
        <w:rPr>
          <w:rFonts w:ascii="Times New Roman" w:hAnsi="Times New Roman" w:cs="Times New Roman"/>
          <w:sz w:val="24"/>
          <w:szCs w:val="24"/>
        </w:rPr>
        <w:t>raining aspects are valued by NQSWs</w:t>
      </w:r>
      <w:r w:rsidRPr="00BA071C">
        <w:rPr>
          <w:rFonts w:ascii="Times New Roman" w:hAnsi="Times New Roman" w:cs="Times New Roman"/>
          <w:sz w:val="24"/>
          <w:szCs w:val="24"/>
        </w:rPr>
        <w:t xml:space="preserve"> and organisational support processes that capitalise on the retention in the workplace, specifically relating to:</w:t>
      </w:r>
    </w:p>
    <w:p w14:paraId="1C14D09A" w14:textId="77777777" w:rsidR="00400546" w:rsidRPr="00BA071C" w:rsidRDefault="06E2C3FF" w:rsidP="00400546">
      <w:pPr>
        <w:pStyle w:val="ListParagraph"/>
        <w:numPr>
          <w:ilvl w:val="0"/>
          <w:numId w:val="8"/>
        </w:numPr>
        <w:spacing w:line="360" w:lineRule="auto"/>
        <w:ind w:left="709" w:hanging="709"/>
        <w:jc w:val="both"/>
        <w:rPr>
          <w:rFonts w:ascii="Times New Roman" w:hAnsi="Times New Roman" w:cs="Times New Roman"/>
          <w:sz w:val="24"/>
          <w:szCs w:val="24"/>
        </w:rPr>
      </w:pPr>
      <w:r w:rsidRPr="06E2C3FF">
        <w:rPr>
          <w:rFonts w:ascii="Times New Roman" w:hAnsi="Times New Roman" w:cs="Times New Roman"/>
          <w:sz w:val="24"/>
          <w:szCs w:val="24"/>
        </w:rPr>
        <w:t>NQSWs in Education and Children Services</w:t>
      </w:r>
    </w:p>
    <w:p w14:paraId="65935D6A" w14:textId="77777777" w:rsidR="00400546" w:rsidRPr="00BA071C" w:rsidRDefault="06E2C3FF" w:rsidP="00400546">
      <w:pPr>
        <w:pStyle w:val="ListParagraph"/>
        <w:numPr>
          <w:ilvl w:val="0"/>
          <w:numId w:val="8"/>
        </w:numPr>
        <w:spacing w:line="360" w:lineRule="auto"/>
        <w:ind w:left="709" w:hanging="709"/>
        <w:jc w:val="both"/>
        <w:rPr>
          <w:rFonts w:ascii="Times New Roman" w:hAnsi="Times New Roman" w:cs="Times New Roman"/>
          <w:sz w:val="24"/>
          <w:szCs w:val="24"/>
        </w:rPr>
      </w:pPr>
      <w:r w:rsidRPr="06E2C3FF">
        <w:rPr>
          <w:rFonts w:ascii="Times New Roman" w:hAnsi="Times New Roman" w:cs="Times New Roman"/>
          <w:sz w:val="24"/>
          <w:szCs w:val="24"/>
        </w:rPr>
        <w:t>Focussed mentoring and learning opportunities aligned with structured supervision and shadowing opportunities during the first year in practice to support skills development and competence for NQSWs</w:t>
      </w:r>
    </w:p>
    <w:p w14:paraId="6173918F" w14:textId="4847DE4D" w:rsidR="00400546" w:rsidRDefault="06E2C3FF" w:rsidP="00400546">
      <w:pPr>
        <w:pStyle w:val="ListParagraph"/>
        <w:numPr>
          <w:ilvl w:val="0"/>
          <w:numId w:val="8"/>
        </w:numPr>
        <w:spacing w:line="360" w:lineRule="auto"/>
        <w:ind w:left="709" w:hanging="709"/>
        <w:jc w:val="both"/>
        <w:rPr>
          <w:rFonts w:ascii="Times New Roman" w:hAnsi="Times New Roman" w:cs="Times New Roman"/>
          <w:sz w:val="24"/>
          <w:szCs w:val="24"/>
        </w:rPr>
      </w:pPr>
      <w:r w:rsidRPr="06E2C3FF">
        <w:rPr>
          <w:rFonts w:ascii="Times New Roman" w:hAnsi="Times New Roman" w:cs="Times New Roman"/>
          <w:sz w:val="24"/>
          <w:szCs w:val="24"/>
        </w:rPr>
        <w:t>Valued education and training interventions that influence the decision for NQSWs to remain within the organisation</w:t>
      </w:r>
    </w:p>
    <w:p w14:paraId="117C1D1A" w14:textId="16A3895C" w:rsidR="008C0A9C" w:rsidRPr="008C0A9C" w:rsidRDefault="008C0A9C" w:rsidP="008C0A9C">
      <w:pPr>
        <w:spacing w:line="360" w:lineRule="auto"/>
        <w:jc w:val="both"/>
        <w:rPr>
          <w:rFonts w:ascii="Times New Roman" w:hAnsi="Times New Roman" w:cs="Times New Roman"/>
          <w:sz w:val="24"/>
          <w:szCs w:val="24"/>
        </w:rPr>
      </w:pPr>
      <w:r w:rsidRPr="008C0A9C">
        <w:rPr>
          <w:rFonts w:ascii="Times New Roman" w:hAnsi="Times New Roman" w:cs="Times New Roman"/>
          <w:sz w:val="24"/>
          <w:szCs w:val="24"/>
        </w:rPr>
        <w:t>I prefer this approach over an ontological</w:t>
      </w:r>
      <w:r w:rsidRPr="008C0A9C">
        <w:rPr>
          <w:rFonts w:ascii="Times New Roman" w:hAnsi="Times New Roman" w:cs="Times New Roman"/>
          <w:b/>
          <w:bCs/>
          <w:sz w:val="24"/>
          <w:szCs w:val="24"/>
        </w:rPr>
        <w:t xml:space="preserve"> </w:t>
      </w:r>
      <w:r w:rsidRPr="008C0A9C">
        <w:rPr>
          <w:rFonts w:ascii="Times New Roman" w:hAnsi="Times New Roman" w:cs="Times New Roman"/>
          <w:sz w:val="24"/>
          <w:szCs w:val="24"/>
        </w:rPr>
        <w:t>perspective of objectivism in that human social factors e.g. opinions and viewpoints would otherwise be void from my research.  Similarly, an epistemological perspective of positivism</w:t>
      </w:r>
      <w:r w:rsidRPr="008C0A9C">
        <w:rPr>
          <w:rFonts w:ascii="Times New Roman" w:hAnsi="Times New Roman" w:cs="Times New Roman"/>
          <w:b/>
          <w:bCs/>
          <w:sz w:val="24"/>
          <w:szCs w:val="24"/>
        </w:rPr>
        <w:t xml:space="preserve"> </w:t>
      </w:r>
      <w:r w:rsidRPr="008C0A9C">
        <w:rPr>
          <w:rFonts w:ascii="Times New Roman" w:hAnsi="Times New Roman" w:cs="Times New Roman"/>
          <w:sz w:val="24"/>
          <w:szCs w:val="24"/>
        </w:rPr>
        <w:t>would lead me to believe that knowledge is generated through a hypothesis and deduction of interpreting data objectively, and not influenced by other aspects, such as individuals within a learning environment.</w:t>
      </w:r>
      <w:r>
        <w:rPr>
          <w:rFonts w:ascii="Times New Roman" w:hAnsi="Times New Roman" w:cs="Times New Roman"/>
          <w:sz w:val="24"/>
          <w:szCs w:val="24"/>
        </w:rPr>
        <w:t xml:space="preserve"> (Cohen et al., 2011)</w:t>
      </w:r>
    </w:p>
    <w:p w14:paraId="29A403ED" w14:textId="3E60984D" w:rsidR="00400546" w:rsidRPr="00BA071C" w:rsidRDefault="06E2C3FF" w:rsidP="00400546">
      <w:pPr>
        <w:spacing w:line="360" w:lineRule="auto"/>
        <w:jc w:val="both"/>
        <w:rPr>
          <w:rFonts w:ascii="Times New Roman" w:hAnsi="Times New Roman" w:cs="Times New Roman"/>
          <w:sz w:val="24"/>
          <w:szCs w:val="24"/>
        </w:rPr>
      </w:pPr>
      <w:r w:rsidRPr="06E2C3FF">
        <w:rPr>
          <w:rFonts w:ascii="Times New Roman" w:hAnsi="Times New Roman" w:cs="Times New Roman"/>
          <w:color w:val="000000" w:themeColor="text1"/>
          <w:sz w:val="24"/>
          <w:szCs w:val="24"/>
        </w:rPr>
        <w:t xml:space="preserve">On this basis, I am led to work with an epistemology ‘the study of the nature and scope of knowledge and justified belief’ (Philosophy Basics, 2008) of interpretivism ‘an epistemology that denotes an alternative to positivist orthodoxy founded </w:t>
      </w:r>
      <w:r w:rsidRPr="06E2C3FF">
        <w:rPr>
          <w:rFonts w:ascii="Times New Roman" w:hAnsi="Times New Roman" w:cs="Times New Roman"/>
          <w:sz w:val="24"/>
          <w:szCs w:val="24"/>
        </w:rPr>
        <w:t xml:space="preserve">upon the view that strategy is required that respects the differences between people and the objects of </w:t>
      </w:r>
      <w:r w:rsidRPr="06E2C3FF">
        <w:rPr>
          <w:rFonts w:ascii="Times New Roman" w:hAnsi="Times New Roman" w:cs="Times New Roman"/>
          <w:sz w:val="24"/>
          <w:szCs w:val="24"/>
        </w:rPr>
        <w:lastRenderedPageBreak/>
        <w:t>the natural sciences’ (Bryman</w:t>
      </w:r>
      <w:r w:rsidR="00EE50EA">
        <w:rPr>
          <w:rFonts w:ascii="Times New Roman" w:hAnsi="Times New Roman" w:cs="Times New Roman"/>
          <w:sz w:val="24"/>
          <w:szCs w:val="24"/>
        </w:rPr>
        <w:t xml:space="preserve"> </w:t>
      </w:r>
      <w:r w:rsidRPr="06E2C3FF">
        <w:rPr>
          <w:rFonts w:ascii="Times New Roman" w:hAnsi="Times New Roman" w:cs="Times New Roman"/>
          <w:sz w:val="24"/>
          <w:szCs w:val="24"/>
        </w:rPr>
        <w:t>2016, p. 26)</w:t>
      </w:r>
      <w:r w:rsidR="00B76449">
        <w:rPr>
          <w:rFonts w:ascii="Times New Roman" w:hAnsi="Times New Roman" w:cs="Times New Roman"/>
          <w:sz w:val="24"/>
          <w:szCs w:val="24"/>
        </w:rPr>
        <w:t>.  Interpretivism takes the viewpoints of the subject</w:t>
      </w:r>
      <w:r w:rsidR="008C0A9C">
        <w:rPr>
          <w:rFonts w:ascii="Times New Roman" w:hAnsi="Times New Roman" w:cs="Times New Roman"/>
          <w:sz w:val="24"/>
          <w:szCs w:val="24"/>
        </w:rPr>
        <w:t xml:space="preserve">s under study and tries to understand their views and </w:t>
      </w:r>
      <w:r w:rsidR="008C0A9C" w:rsidRPr="008C0A9C">
        <w:rPr>
          <w:rFonts w:ascii="Times New Roman" w:hAnsi="Times New Roman" w:cs="Times New Roman"/>
          <w:sz w:val="24"/>
          <w:szCs w:val="24"/>
        </w:rPr>
        <w:t xml:space="preserve">experiences </w:t>
      </w:r>
      <w:r w:rsidR="00B76449" w:rsidRPr="008C0A9C">
        <w:rPr>
          <w:rFonts w:ascii="Times New Roman" w:hAnsi="Times New Roman" w:cs="Times New Roman"/>
          <w:sz w:val="24"/>
          <w:szCs w:val="24"/>
        </w:rPr>
        <w:t>(Bogdan &amp; Biklen, 1998)</w:t>
      </w:r>
      <w:r w:rsidR="008C0A9C">
        <w:rPr>
          <w:rFonts w:ascii="Times New Roman" w:hAnsi="Times New Roman" w:cs="Times New Roman"/>
          <w:sz w:val="24"/>
          <w:szCs w:val="24"/>
        </w:rPr>
        <w:t xml:space="preserve">.  This will be essential to understanding personal experience of the ELP provided and recognising how participant </w:t>
      </w:r>
      <w:r w:rsidRPr="06E2C3FF">
        <w:rPr>
          <w:rFonts w:ascii="Times New Roman" w:hAnsi="Times New Roman" w:cs="Times New Roman"/>
          <w:color w:val="000000" w:themeColor="text1"/>
          <w:sz w:val="24"/>
          <w:szCs w:val="24"/>
        </w:rPr>
        <w:t xml:space="preserve">views may vary due to differences in occupational settings, and my research will need to take account of these variables. </w:t>
      </w:r>
    </w:p>
    <w:p w14:paraId="2FB95AAE" w14:textId="77777777" w:rsidR="00706262" w:rsidRDefault="007F0F22" w:rsidP="00706262">
      <w:pPr>
        <w:spacing w:line="360" w:lineRule="auto"/>
        <w:jc w:val="both"/>
        <w:rPr>
          <w:rFonts w:ascii="Times New Roman" w:hAnsi="Times New Roman" w:cs="Times New Roman"/>
          <w:b/>
          <w:sz w:val="24"/>
          <w:szCs w:val="24"/>
        </w:rPr>
      </w:pPr>
      <w:r>
        <w:rPr>
          <w:rFonts w:ascii="Times New Roman" w:hAnsi="Times New Roman" w:cs="Times New Roman"/>
          <w:b/>
          <w:sz w:val="24"/>
          <w:szCs w:val="24"/>
        </w:rPr>
        <w:t>Case Study</w:t>
      </w:r>
    </w:p>
    <w:p w14:paraId="12541C82" w14:textId="1E0E900F" w:rsidR="007A6DC6" w:rsidRPr="0048285A" w:rsidRDefault="06E2C3FF" w:rsidP="00706262">
      <w:pPr>
        <w:spacing w:line="360" w:lineRule="auto"/>
        <w:jc w:val="both"/>
        <w:rPr>
          <w:rFonts w:ascii="Times New Roman" w:eastAsia="Times New Roman" w:hAnsi="Times New Roman" w:cs="Times New Roman"/>
          <w:sz w:val="24"/>
          <w:szCs w:val="24"/>
        </w:rPr>
      </w:pPr>
      <w:r w:rsidRPr="06E2C3FF">
        <w:rPr>
          <w:rFonts w:ascii="Times New Roman" w:hAnsi="Times New Roman" w:cs="Times New Roman"/>
          <w:sz w:val="24"/>
          <w:szCs w:val="24"/>
        </w:rPr>
        <w:t>The research is</w:t>
      </w:r>
      <w:r w:rsidR="00EE50EA">
        <w:rPr>
          <w:rFonts w:ascii="Times New Roman" w:hAnsi="Times New Roman" w:cs="Times New Roman"/>
          <w:sz w:val="24"/>
          <w:szCs w:val="24"/>
        </w:rPr>
        <w:t xml:space="preserve"> being</w:t>
      </w:r>
      <w:r w:rsidRPr="06E2C3FF">
        <w:rPr>
          <w:rFonts w:ascii="Times New Roman" w:hAnsi="Times New Roman" w:cs="Times New Roman"/>
          <w:sz w:val="24"/>
          <w:szCs w:val="24"/>
        </w:rPr>
        <w:t xml:space="preserve"> undertaken in Education and Children Services, within the Organisation.  It studies the experiences of NQSWs being supported during their FYIP.  This centres around the ELP as well as gathering important monitoring data which would help us to understand and plan for our future workforce.  With this in mind, the method of research was carefully deliberated in order to deliver as much depth to the information as possible, assisting the evaluation of current support and future development. I therefore decided to conduct this research as an evaluative case study specific to this organisation. According to Yin (2014) case study research used in organisations can be in relation to one organisation or several organisations and is easy to conduct, is not expensive and can be completed in a limited timeframe.  According to Bell (2010), this approach is specifically suitable for the individual researcher as a result of its ability to offer an in-depth study of a situation being researched.  One of the positives of case study research is it </w:t>
      </w:r>
      <w:r w:rsidRPr="06E2C3FF">
        <w:rPr>
          <w:rFonts w:ascii="Times New Roman" w:eastAsia="Times New Roman" w:hAnsi="Times New Roman" w:cs="Times New Roman"/>
          <w:sz w:val="24"/>
          <w:szCs w:val="24"/>
        </w:rPr>
        <w:t xml:space="preserve">allows a lot of detail to be gathered which would not usually be readily acquired by other research designs. The data gathered is normally a lot richer and in greater depth than can be discovered from other experimental designs (Bassey, 1999). </w:t>
      </w:r>
    </w:p>
    <w:p w14:paraId="3FD65E26" w14:textId="77777777" w:rsidR="00921D8B" w:rsidRDefault="06E2C3FF" w:rsidP="1A98D395">
      <w:pPr>
        <w:spacing w:before="100" w:beforeAutospacing="1" w:after="100" w:afterAutospacing="1" w:line="360" w:lineRule="auto"/>
        <w:jc w:val="both"/>
        <w:rPr>
          <w:rFonts w:ascii="Times New Roman" w:hAnsi="Times New Roman" w:cs="Times New Roman"/>
          <w:sz w:val="24"/>
          <w:szCs w:val="24"/>
        </w:rPr>
      </w:pPr>
      <w:r w:rsidRPr="06E2C3FF">
        <w:rPr>
          <w:rFonts w:ascii="Times New Roman" w:eastAsia="Times New Roman" w:hAnsi="Times New Roman" w:cs="Times New Roman"/>
          <w:sz w:val="24"/>
          <w:szCs w:val="24"/>
        </w:rPr>
        <w:t xml:space="preserve">One of the criticisms of this design according to Cohen et al. (2011) </w:t>
      </w:r>
      <w:r w:rsidRPr="06E2C3FF">
        <w:rPr>
          <w:rFonts w:ascii="Times New Roman" w:hAnsi="Times New Roman" w:cs="Times New Roman"/>
          <w:sz w:val="24"/>
          <w:szCs w:val="24"/>
        </w:rPr>
        <w:t>is that the data gathered cannot essentially be generalised to the broader population.  Nevertheless, this is not a concern because despite this, it can easily be mirrored in other Welsh local authorities and indeed serve as a comparison for other UK local authorities and be of value to the profession.</w:t>
      </w:r>
    </w:p>
    <w:p w14:paraId="1DE6B71E" w14:textId="5FF7C251" w:rsidR="007A6DC6" w:rsidRDefault="06E2C3FF" w:rsidP="06E2C3FF">
      <w:pPr>
        <w:spacing w:before="100" w:beforeAutospacing="1" w:after="100" w:afterAutospacing="1"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Yin (cited in Bell, 2010) highlights how </w:t>
      </w:r>
      <w:r w:rsidR="005170FA">
        <w:rPr>
          <w:rFonts w:ascii="Times New Roman" w:hAnsi="Times New Roman" w:cs="Times New Roman"/>
          <w:sz w:val="24"/>
          <w:szCs w:val="24"/>
        </w:rPr>
        <w:t>‘</w:t>
      </w:r>
      <w:r w:rsidRPr="06E2C3FF">
        <w:rPr>
          <w:rFonts w:ascii="Times New Roman" w:hAnsi="Times New Roman" w:cs="Times New Roman"/>
          <w:sz w:val="24"/>
          <w:szCs w:val="24"/>
        </w:rPr>
        <w:t>case studies have been done about decisions, about programmes, about the implementation process, and about organizational change</w:t>
      </w:r>
      <w:r w:rsidR="005170FA">
        <w:rPr>
          <w:rFonts w:ascii="Times New Roman" w:hAnsi="Times New Roman" w:cs="Times New Roman"/>
          <w:sz w:val="24"/>
          <w:szCs w:val="24"/>
        </w:rPr>
        <w:t>’</w:t>
      </w:r>
      <w:r w:rsidRPr="06E2C3FF">
        <w:rPr>
          <w:rFonts w:ascii="Times New Roman" w:hAnsi="Times New Roman" w:cs="Times New Roman"/>
          <w:sz w:val="24"/>
          <w:szCs w:val="24"/>
        </w:rPr>
        <w:t xml:space="preserve"> which supports its suitability for this research.  He also highlights how </w:t>
      </w:r>
      <w:r w:rsidR="005170FA">
        <w:rPr>
          <w:rFonts w:ascii="Times New Roman" w:hAnsi="Times New Roman" w:cs="Times New Roman"/>
          <w:sz w:val="24"/>
          <w:szCs w:val="24"/>
        </w:rPr>
        <w:t>‘</w:t>
      </w:r>
      <w:r w:rsidRPr="06E2C3FF">
        <w:rPr>
          <w:rFonts w:ascii="Times New Roman" w:hAnsi="Times New Roman" w:cs="Times New Roman"/>
          <w:sz w:val="24"/>
          <w:szCs w:val="24"/>
        </w:rPr>
        <w:t>the more a study contains specific propositions, the more it will stay within reasonable limits</w:t>
      </w:r>
      <w:r w:rsidR="005170FA">
        <w:rPr>
          <w:rFonts w:ascii="Times New Roman" w:hAnsi="Times New Roman" w:cs="Times New Roman"/>
          <w:sz w:val="24"/>
          <w:szCs w:val="24"/>
        </w:rPr>
        <w:t>’</w:t>
      </w:r>
      <w:r w:rsidRPr="06E2C3FF">
        <w:rPr>
          <w:rFonts w:ascii="Times New Roman" w:hAnsi="Times New Roman" w:cs="Times New Roman"/>
          <w:sz w:val="24"/>
          <w:szCs w:val="24"/>
        </w:rPr>
        <w:t xml:space="preserve">.  This is where the research question </w:t>
      </w:r>
      <w:r w:rsidR="005170FA">
        <w:rPr>
          <w:rFonts w:ascii="Times New Roman" w:hAnsi="Times New Roman" w:cs="Times New Roman"/>
          <w:sz w:val="24"/>
          <w:szCs w:val="24"/>
        </w:rPr>
        <w:t>was</w:t>
      </w:r>
      <w:r w:rsidRPr="06E2C3FF">
        <w:rPr>
          <w:rFonts w:ascii="Times New Roman" w:hAnsi="Times New Roman" w:cs="Times New Roman"/>
          <w:sz w:val="24"/>
          <w:szCs w:val="24"/>
        </w:rPr>
        <w:t xml:space="preserve"> key in setting the questions for the survey and focus </w:t>
      </w:r>
      <w:r w:rsidRPr="06E2C3FF">
        <w:rPr>
          <w:rFonts w:ascii="Times New Roman" w:hAnsi="Times New Roman" w:cs="Times New Roman"/>
          <w:sz w:val="24"/>
          <w:szCs w:val="24"/>
        </w:rPr>
        <w:lastRenderedPageBreak/>
        <w:t xml:space="preserve">group.  The theoretical and conceptual framework also supported the data analysis, focussing key information in this study.  </w:t>
      </w:r>
    </w:p>
    <w:p w14:paraId="5BEB02A8" w14:textId="77777777" w:rsidR="00706262" w:rsidRDefault="00715E8B" w:rsidP="00706262">
      <w:pPr>
        <w:spacing w:before="100" w:beforeAutospacing="1" w:after="100" w:afterAutospacing="1" w:line="360" w:lineRule="auto"/>
        <w:jc w:val="both"/>
        <w:rPr>
          <w:rFonts w:ascii="Times New Roman" w:hAnsi="Times New Roman" w:cs="Times New Roman"/>
          <w:b/>
          <w:sz w:val="24"/>
          <w:szCs w:val="24"/>
        </w:rPr>
      </w:pPr>
      <w:r w:rsidRPr="00715E8B">
        <w:rPr>
          <w:rFonts w:ascii="Times New Roman" w:hAnsi="Times New Roman" w:cs="Times New Roman"/>
          <w:b/>
          <w:sz w:val="24"/>
          <w:szCs w:val="24"/>
        </w:rPr>
        <w:t>Mixed Methods</w:t>
      </w:r>
    </w:p>
    <w:p w14:paraId="564C0A71" w14:textId="31B7314C" w:rsidR="007A6DC6" w:rsidRDefault="06E2C3FF" w:rsidP="00706262">
      <w:pPr>
        <w:spacing w:before="100" w:beforeAutospacing="1" w:after="100" w:afterAutospacing="1"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As previously </w:t>
      </w:r>
      <w:r w:rsidR="00EE50EA">
        <w:rPr>
          <w:rFonts w:ascii="Times New Roman" w:hAnsi="Times New Roman" w:cs="Times New Roman"/>
          <w:sz w:val="24"/>
          <w:szCs w:val="24"/>
        </w:rPr>
        <w:t xml:space="preserve">mentioned, </w:t>
      </w:r>
      <w:r w:rsidRPr="06E2C3FF">
        <w:rPr>
          <w:rFonts w:ascii="Times New Roman" w:hAnsi="Times New Roman" w:cs="Times New Roman"/>
          <w:sz w:val="24"/>
          <w:szCs w:val="24"/>
        </w:rPr>
        <w:t>a mixed methods approach is applied in this study, incorporating both qualitative and quantitative methods.  The purpose is to explore perceptions and experiences of NQSWs from their FYIP.  In addition, it provides specific data regarding their professional qualification, providing important information on levels of study undertaken</w:t>
      </w:r>
      <w:r w:rsidR="00EE50EA">
        <w:rPr>
          <w:rStyle w:val="CommentReference"/>
        </w:rPr>
        <w:t>.</w:t>
      </w:r>
      <w:r w:rsidRPr="06E2C3FF">
        <w:rPr>
          <w:rFonts w:ascii="Times New Roman" w:hAnsi="Times New Roman" w:cs="Times New Roman"/>
          <w:sz w:val="24"/>
          <w:szCs w:val="24"/>
        </w:rPr>
        <w:t xml:space="preserve"> Qualitative data lends itself well for this as it is systematic, has a subjective approach to providing detail, capturing life experiences and give them meaning (Cohen et al. 2011). Using a qualitative approach allows the examination of behaviours, perspectives, feelings, and experiences in depth, quality and complexity of a situation through a holistic framework (Cohen et al. 2011). Quantitative research provides a formal and systematic approach which features numerical data to gather information about the world in preformed categories (Punch, 2005). This is useful in terms of gaining a picture of age, ethnicity, qualification period, time employed within the local authority and whether staff are being retained and over what time period.  Though the data is predominantly qualitative, having a multi method approach provides usable data which also enhances validity during data analysis.  </w:t>
      </w:r>
      <w:r w:rsidR="00EE50EA">
        <w:rPr>
          <w:rFonts w:ascii="Times New Roman" w:hAnsi="Times New Roman" w:cs="Times New Roman"/>
          <w:sz w:val="24"/>
          <w:szCs w:val="24"/>
        </w:rPr>
        <w:t>(Cohen et al., 2011)</w:t>
      </w:r>
    </w:p>
    <w:p w14:paraId="3E222358" w14:textId="77777777" w:rsidR="00715E8B" w:rsidRDefault="0091101C" w:rsidP="00C03875">
      <w:pPr>
        <w:autoSpaceDE w:val="0"/>
        <w:autoSpaceDN w:val="0"/>
        <w:adjustRightInd w:val="0"/>
        <w:spacing w:after="0" w:line="360" w:lineRule="auto"/>
        <w:jc w:val="both"/>
        <w:rPr>
          <w:rFonts w:ascii="Times New Roman" w:hAnsi="Times New Roman" w:cs="Times New Roman"/>
          <w:sz w:val="24"/>
          <w:szCs w:val="24"/>
        </w:rPr>
      </w:pPr>
      <w:r w:rsidRPr="0091101C">
        <w:rPr>
          <w:rFonts w:ascii="Times New Roman" w:hAnsi="Times New Roman" w:cs="Times New Roman"/>
          <w:b/>
          <w:sz w:val="24"/>
          <w:szCs w:val="24"/>
        </w:rPr>
        <w:t xml:space="preserve">Survey </w:t>
      </w:r>
      <w:r w:rsidR="00AF591A">
        <w:rPr>
          <w:rFonts w:ascii="Times New Roman" w:hAnsi="Times New Roman" w:cs="Times New Roman"/>
          <w:sz w:val="24"/>
          <w:szCs w:val="24"/>
        </w:rPr>
        <w:t xml:space="preserve">  </w:t>
      </w:r>
    </w:p>
    <w:p w14:paraId="3EB2AAEE" w14:textId="753FE746" w:rsidR="00C717BF" w:rsidRDefault="06E2C3FF" w:rsidP="00C03875">
      <w:pPr>
        <w:autoSpaceDE w:val="0"/>
        <w:autoSpaceDN w:val="0"/>
        <w:adjustRightInd w:val="0"/>
        <w:spacing w:after="0"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According to Best (1970) an educational survey is a descriptive method which focusses on views, beliefs, attitudes and opinions which has affected the present condition.  Cohen et al. (2011) explains how surveys can differ in levels of complexity from a simple count to offering relational analysis. Its appeal relies on the basis of positivism, which can fail to interpret unique experiences and represent them, thereby dismissing individual choice (Cohen et al. 2011). Nevertheless, this was not a concern as the reliability of the second data collection tool would provide the opportunity for individual experiences and choices to be reflected.  </w:t>
      </w:r>
    </w:p>
    <w:p w14:paraId="2F984D49" w14:textId="77777777" w:rsidR="00706262" w:rsidRDefault="00706262" w:rsidP="00C03875">
      <w:pPr>
        <w:autoSpaceDE w:val="0"/>
        <w:autoSpaceDN w:val="0"/>
        <w:adjustRightInd w:val="0"/>
        <w:spacing w:after="0" w:line="360" w:lineRule="auto"/>
        <w:jc w:val="both"/>
        <w:rPr>
          <w:rFonts w:ascii="Times New Roman" w:hAnsi="Times New Roman" w:cs="Times New Roman"/>
          <w:sz w:val="24"/>
          <w:szCs w:val="24"/>
        </w:rPr>
      </w:pPr>
    </w:p>
    <w:p w14:paraId="25A6FA54" w14:textId="77777777" w:rsidR="008E0B15" w:rsidRDefault="23534185" w:rsidP="00C03875">
      <w:pPr>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For the purpose of this study, a pilot questionnaire was sent to 10 NQSWs a month before the data collection exercise commenced.  This was to ascertain views on its content and question formulation, ensuring we captured what was important to them as well as the data needed to evaluate the ELP.  This included the information sheet which preceded the </w:t>
      </w:r>
      <w:r w:rsidRPr="23534185">
        <w:rPr>
          <w:rFonts w:ascii="Times New Roman" w:hAnsi="Times New Roman" w:cs="Times New Roman"/>
          <w:sz w:val="24"/>
          <w:szCs w:val="24"/>
        </w:rPr>
        <w:lastRenderedPageBreak/>
        <w:t>questionnaire format.  The questions focussed around the ELP with additional questions to capture data for workforce planning consisting of open and closed questions, including multiple choice answers to gain more in-depth information. The pilot revealed NQSWs preferred to go straight to answering questions around their experience, specifying categories for questions to help them navigate their way through the questionnaire.  Denscombe (2012, p.21) states how the response rate of questionnaire surveys is swayed by the ‘visual appeal of the questionnaire and the ease with which it can be answered’.  Therefore, workforce data questions originally at the beginning were moved to the end of the questionnaire. Furthermore, questions were grouped into 8 sections to assist participants in working their way through the questionnaire and making them aware of the category of questions ahead to help focus their mind.  The new format was formalised as the final version to be used in the data collection exercise.</w:t>
      </w:r>
    </w:p>
    <w:p w14:paraId="11DE3C70" w14:textId="77777777" w:rsidR="004420C8" w:rsidRDefault="004420C8" w:rsidP="00C03875">
      <w:pPr>
        <w:autoSpaceDE w:val="0"/>
        <w:autoSpaceDN w:val="0"/>
        <w:adjustRightInd w:val="0"/>
        <w:spacing w:after="0" w:line="360" w:lineRule="auto"/>
        <w:jc w:val="both"/>
        <w:rPr>
          <w:rFonts w:ascii="Times New Roman" w:hAnsi="Times New Roman" w:cs="Times New Roman"/>
          <w:sz w:val="24"/>
          <w:szCs w:val="24"/>
        </w:rPr>
      </w:pPr>
    </w:p>
    <w:p w14:paraId="15C158F3" w14:textId="77777777" w:rsidR="004420C8" w:rsidRPr="00564E8A" w:rsidRDefault="23534185" w:rsidP="00C03875">
      <w:pPr>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Telephone interviews were considered as these can provide opportunities for the researcher to build a rapport and allow for use of probing questions to elicit further information </w:t>
      </w:r>
      <w:r w:rsidRPr="23534185">
        <w:rPr>
          <w:rFonts w:ascii="Times New Roman" w:hAnsi="Times New Roman" w:cs="Times New Roman"/>
          <w:sz w:val="23"/>
          <w:szCs w:val="23"/>
        </w:rPr>
        <w:t xml:space="preserve">(Jankowicz, 2000). However, social workers are out of the office for long periods and this could have impacted on timescales, requiring a longer time to complete.  It was also a concern that participants may have felt compelled to provide the most appropriate answer rather than how they truly felt as the researcher would know who they were speaking to and therefore produce unintentional bias.  This method was rejected in order to preserve reliability and validity. </w:t>
      </w:r>
    </w:p>
    <w:p w14:paraId="357E27F6" w14:textId="77777777" w:rsidR="006A7CD9" w:rsidRPr="00564E8A" w:rsidRDefault="006A7CD9" w:rsidP="00C03875">
      <w:pPr>
        <w:autoSpaceDE w:val="0"/>
        <w:autoSpaceDN w:val="0"/>
        <w:adjustRightInd w:val="0"/>
        <w:spacing w:after="0" w:line="360" w:lineRule="auto"/>
        <w:jc w:val="both"/>
        <w:rPr>
          <w:rFonts w:ascii="Times New Roman" w:hAnsi="Times New Roman" w:cs="Times New Roman"/>
          <w:sz w:val="24"/>
          <w:szCs w:val="24"/>
        </w:rPr>
      </w:pPr>
    </w:p>
    <w:p w14:paraId="43CFDF5C" w14:textId="77777777" w:rsidR="0091101C" w:rsidRDefault="008E0B15" w:rsidP="00C03875">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 survey</w:t>
      </w:r>
      <w:r w:rsidR="001B5C1A">
        <w:rPr>
          <w:rFonts w:ascii="Times New Roman" w:hAnsi="Times New Roman" w:cs="Times New Roman"/>
          <w:sz w:val="24"/>
          <w:szCs w:val="24"/>
        </w:rPr>
        <w:t xml:space="preserve"> was emailed to prospective participants and this</w:t>
      </w:r>
      <w:r>
        <w:rPr>
          <w:rFonts w:ascii="Times New Roman" w:hAnsi="Times New Roman" w:cs="Times New Roman"/>
          <w:sz w:val="24"/>
          <w:szCs w:val="24"/>
        </w:rPr>
        <w:t xml:space="preserve"> involved a self-completion online questionnaire </w:t>
      </w:r>
      <w:r w:rsidR="001B5C1A">
        <w:rPr>
          <w:rFonts w:ascii="Times New Roman" w:hAnsi="Times New Roman" w:cs="Times New Roman"/>
          <w:sz w:val="24"/>
          <w:szCs w:val="24"/>
        </w:rPr>
        <w:t>which was completed via a survey link</w:t>
      </w:r>
      <w:r w:rsidR="00AD6571">
        <w:rPr>
          <w:rFonts w:ascii="Times New Roman" w:hAnsi="Times New Roman" w:cs="Times New Roman"/>
          <w:sz w:val="24"/>
          <w:szCs w:val="24"/>
        </w:rPr>
        <w:t xml:space="preserve"> through SNAP survey</w:t>
      </w:r>
      <w:r w:rsidR="001B5C1A">
        <w:rPr>
          <w:rFonts w:ascii="Times New Roman" w:hAnsi="Times New Roman" w:cs="Times New Roman"/>
          <w:sz w:val="24"/>
          <w:szCs w:val="24"/>
        </w:rPr>
        <w:t xml:space="preserve"> to maintain anonymity and encourage honest and open responses</w:t>
      </w:r>
      <w:r>
        <w:rPr>
          <w:rFonts w:ascii="Times New Roman" w:hAnsi="Times New Roman" w:cs="Times New Roman"/>
          <w:sz w:val="24"/>
          <w:szCs w:val="24"/>
        </w:rPr>
        <w:t>.  Some questions allowed for comments to be provid</w:t>
      </w:r>
      <w:r w:rsidR="00E7356E">
        <w:rPr>
          <w:rFonts w:ascii="Times New Roman" w:hAnsi="Times New Roman" w:cs="Times New Roman"/>
          <w:sz w:val="24"/>
          <w:szCs w:val="24"/>
        </w:rPr>
        <w:t>ed, thereby adding detail and</w:t>
      </w:r>
      <w:r w:rsidR="00420D6A">
        <w:rPr>
          <w:rFonts w:ascii="Times New Roman" w:hAnsi="Times New Roman" w:cs="Times New Roman"/>
          <w:sz w:val="24"/>
          <w:szCs w:val="24"/>
        </w:rPr>
        <w:t xml:space="preserve"> certain factors which could cluster or correlate with each other.  The detail was </w:t>
      </w:r>
      <w:r w:rsidR="00E7356E">
        <w:rPr>
          <w:rFonts w:ascii="Times New Roman" w:hAnsi="Times New Roman" w:cs="Times New Roman"/>
          <w:sz w:val="24"/>
          <w:szCs w:val="24"/>
        </w:rPr>
        <w:t>useful in formulating</w:t>
      </w:r>
      <w:r w:rsidR="00420D6A">
        <w:rPr>
          <w:rFonts w:ascii="Times New Roman" w:hAnsi="Times New Roman" w:cs="Times New Roman"/>
          <w:sz w:val="24"/>
          <w:szCs w:val="24"/>
        </w:rPr>
        <w:t xml:space="preserve"> further questions for the next data collection method.</w:t>
      </w:r>
    </w:p>
    <w:p w14:paraId="18B8A1D8" w14:textId="77777777" w:rsidR="001B5C1A" w:rsidRDefault="001B5C1A" w:rsidP="00C03875">
      <w:pPr>
        <w:autoSpaceDE w:val="0"/>
        <w:autoSpaceDN w:val="0"/>
        <w:adjustRightInd w:val="0"/>
        <w:spacing w:after="0" w:line="360" w:lineRule="auto"/>
        <w:jc w:val="both"/>
        <w:rPr>
          <w:rFonts w:ascii="Times New Roman" w:hAnsi="Times New Roman" w:cs="Times New Roman"/>
          <w:sz w:val="24"/>
          <w:szCs w:val="24"/>
        </w:rPr>
      </w:pPr>
    </w:p>
    <w:p w14:paraId="7E2591A3" w14:textId="77777777" w:rsidR="00516398" w:rsidRPr="0048285A" w:rsidRDefault="0091101C" w:rsidP="00C03875">
      <w:pPr>
        <w:autoSpaceDE w:val="0"/>
        <w:autoSpaceDN w:val="0"/>
        <w:adjustRightInd w:val="0"/>
        <w:spacing w:after="0" w:line="360" w:lineRule="auto"/>
        <w:jc w:val="both"/>
        <w:rPr>
          <w:rFonts w:ascii="Times New Roman" w:hAnsi="Times New Roman" w:cs="Times New Roman"/>
          <w:sz w:val="24"/>
          <w:szCs w:val="24"/>
        </w:rPr>
      </w:pPr>
      <w:r w:rsidRPr="00420D6A">
        <w:rPr>
          <w:rFonts w:ascii="Times New Roman" w:hAnsi="Times New Roman" w:cs="Times New Roman"/>
          <w:b/>
          <w:sz w:val="24"/>
          <w:szCs w:val="24"/>
        </w:rPr>
        <w:t>Focus Group</w:t>
      </w:r>
    </w:p>
    <w:p w14:paraId="025126EF" w14:textId="77777777" w:rsidR="006A7CD9" w:rsidRPr="008F6701" w:rsidRDefault="06E2C3FF" w:rsidP="23534185">
      <w:pPr>
        <w:spacing w:line="360" w:lineRule="auto"/>
        <w:jc w:val="both"/>
        <w:rPr>
          <w:rFonts w:ascii="Times New Roman" w:hAnsi="Times New Roman" w:cs="Times New Roman"/>
          <w:b/>
          <w:bCs/>
          <w:sz w:val="24"/>
          <w:szCs w:val="24"/>
        </w:rPr>
      </w:pPr>
      <w:r w:rsidRPr="06E2C3FF">
        <w:rPr>
          <w:rFonts w:ascii="Times New Roman" w:hAnsi="Times New Roman" w:cs="Times New Roman"/>
          <w:sz w:val="24"/>
          <w:szCs w:val="24"/>
        </w:rPr>
        <w:t xml:space="preserve">The second data collection method is a focus group. Focus group research draws upon participants’ beliefs, attitudes, feelings and experiences.  They can deepen understanding and suggest potential solutions to problems identified (Denscombe, 2012), which is particularly relevant in this study.  Although focus groups can be hard to control and </w:t>
      </w:r>
      <w:r w:rsidRPr="06E2C3FF">
        <w:rPr>
          <w:rFonts w:ascii="Times New Roman" w:hAnsi="Times New Roman" w:cs="Times New Roman"/>
          <w:sz w:val="24"/>
          <w:szCs w:val="24"/>
        </w:rPr>
        <w:lastRenderedPageBreak/>
        <w:t xml:space="preserve">manage, particularly if there are strong speakers in the group who do not allow others to speak.  Nevertheless, this is where the role of the researcher is important, setting ground rules prior to commencing the discussion and maintaining control to ensure the discussion does not distract from the main focus (Cohen et al. 2011). Focus groups are helpful in verifying or clarifying the results from surveys and will play an important role in triangulation to validate the findings.  (Cohen et al. 2011) At the end of the survey questionnaire, participants were invited to be part of the focus group.  9 participants expressed an interest in being part of the focus group, leaving a contact email address to be informed of the arrangements.  However, only 5 participants attended the focus group which is less than 25% of the sample in this study.  </w:t>
      </w:r>
    </w:p>
    <w:p w14:paraId="7E4F5718" w14:textId="77777777" w:rsidR="23534185" w:rsidRDefault="23534185" w:rsidP="000F6C75">
      <w:pPr>
        <w:spacing w:before="100" w:beforeAutospacing="1" w:after="100" w:afterAutospacing="1" w:line="240" w:lineRule="auto"/>
        <w:jc w:val="both"/>
        <w:rPr>
          <w:rFonts w:ascii="Times New Roman" w:hAnsi="Times New Roman" w:cs="Times New Roman"/>
          <w:b/>
          <w:bCs/>
          <w:sz w:val="24"/>
          <w:szCs w:val="24"/>
        </w:rPr>
      </w:pPr>
      <w:r w:rsidRPr="23534185">
        <w:rPr>
          <w:rFonts w:ascii="Times New Roman" w:hAnsi="Times New Roman" w:cs="Times New Roman"/>
          <w:b/>
          <w:bCs/>
          <w:sz w:val="24"/>
          <w:szCs w:val="24"/>
        </w:rPr>
        <w:t>Other Methods Considered</w:t>
      </w:r>
    </w:p>
    <w:p w14:paraId="44CD1D5F" w14:textId="77777777" w:rsidR="00376066" w:rsidRDefault="06E2C3FF" w:rsidP="23534185">
      <w:pPr>
        <w:spacing w:before="100" w:beforeAutospacing="1" w:after="100" w:afterAutospacing="1"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Action research can be used with quantitative and qualitative data which can provide an opportunity to gain more in-depth knowledge about an issue.  It is often used in small scale research projects, particularly within health and social care and organisational development.  However, difficulties can arise in distinguishing between action and research and ensuring the application of both.  Action research can experience delays in gathering data and does not allow for repeatability and rigour (Cohen et al. 2011), which was a prime factor in rejecting this method. </w:t>
      </w:r>
    </w:p>
    <w:p w14:paraId="0BEC946A" w14:textId="77777777" w:rsidR="00917804" w:rsidRPr="007D38BE" w:rsidRDefault="23534185" w:rsidP="23534185">
      <w:pPr>
        <w:spacing w:before="100" w:beforeAutospacing="1" w:after="100" w:afterAutospacing="1" w:line="360" w:lineRule="auto"/>
        <w:jc w:val="both"/>
        <w:rPr>
          <w:rFonts w:ascii="Times New Roman" w:hAnsi="Times New Roman" w:cs="Times New Roman"/>
          <w:sz w:val="24"/>
          <w:szCs w:val="24"/>
        </w:rPr>
      </w:pPr>
      <w:r w:rsidRPr="23534185">
        <w:rPr>
          <w:rFonts w:ascii="Times New Roman" w:hAnsi="Times New Roman" w:cs="Times New Roman"/>
          <w:sz w:val="24"/>
          <w:szCs w:val="24"/>
        </w:rPr>
        <w:t>Semi Structured Interviews can add depth to a mixed method research study.  For example, closed questions can provide fixed responses and open questions allow for respondents to express feelings in their own words about the research topic. They can be used in the qualitative phase of the study to explore results from quantitative results (Denscombe, 2012). However, the time needed to meet with everyone individually was not feasible.  Crisis happens daily within Education and Children Services and there was a high risk of appointments being cancelled with little time to meet again within timescales.  For this reason, I decided to discard this data collection method.</w:t>
      </w:r>
    </w:p>
    <w:p w14:paraId="0E066441" w14:textId="77777777" w:rsidR="00CC7DAF" w:rsidRDefault="23534185" w:rsidP="23534185">
      <w:pPr>
        <w:spacing w:line="360" w:lineRule="auto"/>
        <w:jc w:val="both"/>
        <w:rPr>
          <w:rFonts w:ascii="Times New Roman" w:hAnsi="Times New Roman" w:cs="Times New Roman"/>
          <w:sz w:val="24"/>
          <w:szCs w:val="24"/>
        </w:rPr>
      </w:pPr>
      <w:r w:rsidRPr="23534185">
        <w:rPr>
          <w:rFonts w:ascii="Times New Roman" w:hAnsi="Times New Roman" w:cs="Times New Roman"/>
          <w:b/>
          <w:bCs/>
          <w:sz w:val="24"/>
          <w:szCs w:val="24"/>
        </w:rPr>
        <w:t>Sample</w:t>
      </w:r>
    </w:p>
    <w:p w14:paraId="2640B881" w14:textId="77777777" w:rsidR="00CC7DAF"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The sample for this study consists of NQSWs within Education and Children Services who had been supported under the ELP.  It is essential to focus the sample to gain perceptions and experiences to answer the research question.  Participants were invited by email and provided with an information sheet covering details of the investigation.  </w:t>
      </w:r>
      <w:r w:rsidRPr="23534185">
        <w:rPr>
          <w:rFonts w:ascii="Times New Roman" w:hAnsi="Times New Roman" w:cs="Times New Roman"/>
          <w:sz w:val="24"/>
          <w:szCs w:val="24"/>
        </w:rPr>
        <w:lastRenderedPageBreak/>
        <w:t xml:space="preserve">The sample consists of male and female social workers chosen from the list of 30 NQSWs held on the database within the Learning &amp; Development Team. All 30 NQSWs agreed to participate in the investigation however, only 27 completed the survey.    </w:t>
      </w:r>
    </w:p>
    <w:p w14:paraId="1BF2EAC2" w14:textId="77777777" w:rsidR="00964712" w:rsidRPr="00973194" w:rsidRDefault="00964712" w:rsidP="00964712">
      <w:pPr>
        <w:spacing w:line="360" w:lineRule="auto"/>
        <w:jc w:val="both"/>
        <w:rPr>
          <w:rFonts w:ascii="Times New Roman" w:hAnsi="Times New Roman" w:cs="Times New Roman"/>
          <w:b/>
          <w:sz w:val="24"/>
          <w:szCs w:val="24"/>
        </w:rPr>
      </w:pPr>
      <w:r w:rsidRPr="00973194">
        <w:rPr>
          <w:rFonts w:ascii="Times New Roman" w:hAnsi="Times New Roman" w:cs="Times New Roman"/>
          <w:b/>
          <w:sz w:val="24"/>
          <w:szCs w:val="24"/>
        </w:rPr>
        <w:t>Data Analysis</w:t>
      </w:r>
    </w:p>
    <w:p w14:paraId="5124C94D" w14:textId="77777777" w:rsidR="000F6C75" w:rsidRDefault="00964712" w:rsidP="00964712">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commenced with collecting data from the survey questionnaire.  This was devised using Snap Survey Software.  It’s a flexible platform for data collection and analysis providing rich data to give greater insight and validity. Denscombe (2012) highlights the importance of organising data in a manner which is easier to comprehend. The research design considered the amount of data which would be gathered from the questionnaire and ensure</w:t>
      </w:r>
      <w:r w:rsidR="00FE6608">
        <w:rPr>
          <w:rFonts w:ascii="Times New Roman" w:hAnsi="Times New Roman" w:cs="Times New Roman"/>
          <w:sz w:val="24"/>
          <w:szCs w:val="24"/>
        </w:rPr>
        <w:t>d</w:t>
      </w:r>
      <w:r>
        <w:rPr>
          <w:rFonts w:ascii="Times New Roman" w:hAnsi="Times New Roman" w:cs="Times New Roman"/>
          <w:sz w:val="24"/>
          <w:szCs w:val="24"/>
        </w:rPr>
        <w:t xml:space="preserve"> data was manageable, questions were grouped into categories. The raw data from the survey included numbers and words which were stored on a password restricted computer using Microsoft Excel.  The data from each question was stored under the categories depicted in the questionnaire.  Some of the data from respondents referred to their second and third year of practice, which was not the purpose of this study.  As a result, this data was not included in the results as it specifically refers to the ELP for FYIP.  This has highlighted how the research design did not account for some of the respondents now being in their second and third year when completing the survey. This was something that should have been built into the design to specifically address this in the information sheet given to participants prior to completing the survey. The data was then analysed using Microsoft Excel spreadsheets to list the data and produce pie charts, graphs and bar charts. </w:t>
      </w:r>
    </w:p>
    <w:p w14:paraId="0B4B6AFD" w14:textId="77777777" w:rsidR="00964712" w:rsidRDefault="00964712" w:rsidP="00964712">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group collected some quantitative but more qualitative data which as a result of using prompts and extra questions to follow up on the survey results provided more depth to the data.  These again were gathered and analysed under the same categories as the survey questionnaire, using the same format to enable the researcher to have an instant visual comparison</w:t>
      </w:r>
      <w:r w:rsidRPr="00FE6608">
        <w:rPr>
          <w:rFonts w:ascii="Times New Roman" w:hAnsi="Times New Roman" w:cs="Times New Roman"/>
          <w:sz w:val="24"/>
          <w:szCs w:val="24"/>
        </w:rPr>
        <w:t>.  Triangulation was undertaken by comparing the survey questionnaire and focus group data sets, reporting on common themes categorised in tables.  Questions using the Likert Scale helped to measure the level of satisfaction of educational support and some raw data was reported in its original form supporting triangulation and the validation process.</w:t>
      </w:r>
      <w:r>
        <w:rPr>
          <w:rFonts w:ascii="Times New Roman" w:hAnsi="Times New Roman" w:cs="Times New Roman"/>
          <w:sz w:val="24"/>
          <w:szCs w:val="24"/>
        </w:rPr>
        <w:t xml:space="preserve">  The workforce monitoring data was reported on following the background and qualifying training section.  This decision was made as it seemed to fit better and would enable the data to flow making it easier for the reader.</w:t>
      </w:r>
    </w:p>
    <w:p w14:paraId="6754217B" w14:textId="77777777" w:rsidR="00964712" w:rsidRDefault="00964712" w:rsidP="00964712">
      <w:pPr>
        <w:spacing w:line="360" w:lineRule="auto"/>
        <w:jc w:val="both"/>
        <w:rPr>
          <w:rFonts w:ascii="Times New Roman" w:hAnsi="Times New Roman" w:cs="Times New Roman"/>
          <w:b/>
          <w:sz w:val="24"/>
          <w:szCs w:val="24"/>
        </w:rPr>
      </w:pPr>
      <w:r w:rsidRPr="00B91F3A">
        <w:rPr>
          <w:rFonts w:ascii="Times New Roman" w:hAnsi="Times New Roman" w:cs="Times New Roman"/>
          <w:b/>
          <w:sz w:val="24"/>
          <w:szCs w:val="24"/>
        </w:rPr>
        <w:lastRenderedPageBreak/>
        <w:t>Timeframe</w:t>
      </w:r>
    </w:p>
    <w:p w14:paraId="21956705" w14:textId="77777777" w:rsidR="00964712" w:rsidRPr="002B48A1" w:rsidRDefault="000F6C75" w:rsidP="00964712">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964712">
        <w:rPr>
          <w:rFonts w:ascii="Times New Roman" w:hAnsi="Times New Roman" w:cs="Times New Roman"/>
          <w:sz w:val="24"/>
          <w:szCs w:val="24"/>
        </w:rPr>
        <w:t xml:space="preserve"> stay focussed on achieving timescales at relevant points in the study, the following timeframe was put in place.</w:t>
      </w:r>
    </w:p>
    <w:p w14:paraId="7B9DDD8A" w14:textId="77777777" w:rsidR="00964712" w:rsidRDefault="00964712" w:rsidP="00C03875">
      <w:pPr>
        <w:spacing w:line="360" w:lineRule="auto"/>
        <w:jc w:val="both"/>
        <w:rPr>
          <w:rFonts w:ascii="Times New Roman" w:hAnsi="Times New Roman" w:cs="Times New Roman"/>
          <w:sz w:val="24"/>
          <w:szCs w:val="24"/>
        </w:rPr>
      </w:pPr>
      <w:r w:rsidRPr="0072704D">
        <w:rPr>
          <w:noProof/>
          <w:lang w:eastAsia="en-GB"/>
        </w:rPr>
        <w:drawing>
          <wp:inline distT="0" distB="0" distL="0" distR="0" wp14:anchorId="1E1F2B05" wp14:editId="2CC2313D">
            <wp:extent cx="5991225" cy="35591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52102" cy="3595340"/>
                    </a:xfrm>
                    <a:prstGeom prst="rect">
                      <a:avLst/>
                    </a:prstGeom>
                    <a:noFill/>
                    <a:ln>
                      <a:noFill/>
                    </a:ln>
                  </pic:spPr>
                </pic:pic>
              </a:graphicData>
            </a:graphic>
          </wp:inline>
        </w:drawing>
      </w:r>
    </w:p>
    <w:p w14:paraId="7248F635" w14:textId="77777777" w:rsidR="00D17A95" w:rsidRPr="00564E8A" w:rsidRDefault="00D17A95" w:rsidP="00D17A95">
      <w:pPr>
        <w:spacing w:line="360" w:lineRule="auto"/>
        <w:jc w:val="both"/>
        <w:rPr>
          <w:rFonts w:ascii="Times New Roman" w:hAnsi="Times New Roman" w:cs="Times New Roman"/>
          <w:b/>
          <w:sz w:val="24"/>
          <w:szCs w:val="24"/>
          <w:u w:val="single"/>
        </w:rPr>
      </w:pPr>
      <w:r w:rsidRPr="00564E8A">
        <w:rPr>
          <w:rFonts w:ascii="Times New Roman" w:hAnsi="Times New Roman" w:cs="Times New Roman"/>
          <w:b/>
          <w:sz w:val="24"/>
          <w:szCs w:val="24"/>
          <w:u w:val="single"/>
        </w:rPr>
        <w:t>ETHICAL CONSIDERATIONS</w:t>
      </w:r>
    </w:p>
    <w:p w14:paraId="741A51DA" w14:textId="77777777" w:rsidR="00D17A95" w:rsidRDefault="00D17A95" w:rsidP="00D17A95">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Approval to Undertake the Research</w:t>
      </w:r>
    </w:p>
    <w:p w14:paraId="30C3091D" w14:textId="09D2FDF3" w:rsidR="00D17A95"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Prior to commencing this investigation, approval was sought from the Ethics Committee at University of Wales Trinity Saint David (UWTSD), as indicated in </w:t>
      </w:r>
      <w:r w:rsidRPr="005170FA">
        <w:rPr>
          <w:rFonts w:ascii="Times New Roman" w:hAnsi="Times New Roman" w:cs="Times New Roman"/>
          <w:sz w:val="24"/>
          <w:szCs w:val="24"/>
        </w:rPr>
        <w:t xml:space="preserve">Appendix </w:t>
      </w:r>
      <w:r w:rsidR="005170FA" w:rsidRPr="005170FA">
        <w:rPr>
          <w:rFonts w:ascii="Times New Roman" w:hAnsi="Times New Roman" w:cs="Times New Roman"/>
          <w:sz w:val="24"/>
          <w:szCs w:val="24"/>
        </w:rPr>
        <w:t>5 and 6</w:t>
      </w:r>
      <w:r w:rsidRPr="005170FA">
        <w:rPr>
          <w:rFonts w:ascii="Times New Roman" w:hAnsi="Times New Roman" w:cs="Times New Roman"/>
          <w:sz w:val="24"/>
          <w:szCs w:val="24"/>
        </w:rPr>
        <w:t>.</w:t>
      </w:r>
      <w:r w:rsidRPr="06E2C3FF">
        <w:rPr>
          <w:rFonts w:ascii="Times New Roman" w:hAnsi="Times New Roman" w:cs="Times New Roman"/>
          <w:sz w:val="24"/>
          <w:szCs w:val="24"/>
        </w:rPr>
        <w:t xml:space="preserve">  It ensures rigorous assessment and process of the research plan to ensure it is ethical and allows time for making any changes stipulated by the Committee prior to commencing data collection (Denscombe, 2012). As a qualified and registered social worker, I work within a value-based framework of the Code of Professional Practice (CoPP) for Social Care Workers (CCW, 2015). Ethical considerations are central to my work. Honesty, transparency and respect are important factors. I have a moral responsibility to ensure my work is ethical and complies with CoPP.  As a student of UWTSD, I also followed the procedure for </w:t>
      </w:r>
      <w:r w:rsidR="00FC37B2">
        <w:rPr>
          <w:rFonts w:ascii="Times New Roman" w:hAnsi="Times New Roman" w:cs="Times New Roman"/>
          <w:sz w:val="24"/>
          <w:szCs w:val="24"/>
        </w:rPr>
        <w:t>MA study</w:t>
      </w:r>
      <w:r w:rsidRPr="06E2C3FF">
        <w:rPr>
          <w:rFonts w:ascii="Times New Roman" w:hAnsi="Times New Roman" w:cs="Times New Roman"/>
          <w:sz w:val="24"/>
          <w:szCs w:val="24"/>
        </w:rPr>
        <w:t xml:space="preserve"> to complete an application for ethical approval prior to commencing research.  I changed </w:t>
      </w:r>
      <w:r w:rsidR="000F6C75">
        <w:rPr>
          <w:rFonts w:ascii="Times New Roman" w:hAnsi="Times New Roman" w:cs="Times New Roman"/>
          <w:sz w:val="24"/>
          <w:szCs w:val="24"/>
        </w:rPr>
        <w:t>study</w:t>
      </w:r>
      <w:r w:rsidRPr="06E2C3FF">
        <w:rPr>
          <w:rFonts w:ascii="Times New Roman" w:hAnsi="Times New Roman" w:cs="Times New Roman"/>
          <w:sz w:val="24"/>
          <w:szCs w:val="24"/>
        </w:rPr>
        <w:t xml:space="preserve"> just after I obtained ethical approval from UWTSD Faculty Ethics Committee in June 2017 but undertook the planned research with a slight change from interviews to focus group.  Following this, I obtained permission to </w:t>
      </w:r>
      <w:r w:rsidRPr="06E2C3FF">
        <w:rPr>
          <w:rFonts w:ascii="Times New Roman" w:hAnsi="Times New Roman" w:cs="Times New Roman"/>
          <w:sz w:val="24"/>
          <w:szCs w:val="24"/>
        </w:rPr>
        <w:lastRenderedPageBreak/>
        <w:t>undertake the research within the Organisation.  This entailed contacting the Head of Children Services via email, detailing the study and the sample, outlining the purpose and what would happen to the information when the study was complete.  Permission to proceed was obtained in September 2017, a copy is provided in Appendix 3.</w:t>
      </w:r>
    </w:p>
    <w:p w14:paraId="45416D2F" w14:textId="77777777" w:rsidR="00D17A95" w:rsidRPr="00A91BD0"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Cohen et al. (2011) highlights how research studies can present many ethical and moral dilemmas for the researcher. They state the importance of emphasising and managing these before commencing the research to ensure that participants are protected.  With this in mind I devised an ethics and integrity checklist based on the principles highlighted by Bell (2010) to ensure that I had fully considered any potential issues which could arise and how I would manage them to maintain the safety of participants (Bell, 2010).  </w:t>
      </w:r>
    </w:p>
    <w:p w14:paraId="7A068122" w14:textId="77777777" w:rsidR="00D17A95" w:rsidRDefault="00D17A95" w:rsidP="00D17A95">
      <w:pPr>
        <w:spacing w:line="360" w:lineRule="auto"/>
        <w:jc w:val="both"/>
        <w:rPr>
          <w:rFonts w:ascii="Times New Roman" w:hAnsi="Times New Roman" w:cs="Times New Roman"/>
          <w:b/>
          <w:sz w:val="24"/>
          <w:szCs w:val="24"/>
        </w:rPr>
      </w:pPr>
      <w:r>
        <w:rPr>
          <w:rFonts w:ascii="Times New Roman" w:hAnsi="Times New Roman" w:cs="Times New Roman"/>
          <w:b/>
          <w:sz w:val="24"/>
          <w:szCs w:val="24"/>
        </w:rPr>
        <w:t>Informed Consent: Participants</w:t>
      </w:r>
    </w:p>
    <w:p w14:paraId="6694E61E" w14:textId="54DC5BC0" w:rsidR="00D17A95"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People have the right to choose whether to participate in research and their decision must be respected (Howe &amp; Moses, 1999).  Giving people enough information to make a decision as to whether they wish to be involved in research is essential to achieve informed consent (Denscombe, 2012). According to Diener and Crandall (1978) informed consent can be defined as ‘ the procedures in which individuals choose whether to participate in an investigation after being informed of facts that would be likely to influence their decisions’ (</w:t>
      </w:r>
      <w:r w:rsidR="00AF230B">
        <w:rPr>
          <w:rFonts w:ascii="Times New Roman" w:hAnsi="Times New Roman" w:cs="Times New Roman"/>
          <w:sz w:val="24"/>
          <w:szCs w:val="24"/>
        </w:rPr>
        <w:t xml:space="preserve">1978, </w:t>
      </w:r>
      <w:r w:rsidRPr="06E2C3FF">
        <w:rPr>
          <w:rFonts w:ascii="Times New Roman" w:hAnsi="Times New Roman" w:cs="Times New Roman"/>
          <w:sz w:val="24"/>
          <w:szCs w:val="24"/>
        </w:rPr>
        <w:t>cited in Cohen et al</w:t>
      </w:r>
      <w:r w:rsidR="00AF230B">
        <w:rPr>
          <w:rFonts w:ascii="Times New Roman" w:hAnsi="Times New Roman" w:cs="Times New Roman"/>
          <w:sz w:val="24"/>
          <w:szCs w:val="24"/>
        </w:rPr>
        <w:t>.</w:t>
      </w:r>
      <w:r w:rsidRPr="06E2C3FF">
        <w:rPr>
          <w:rFonts w:ascii="Times New Roman" w:hAnsi="Times New Roman" w:cs="Times New Roman"/>
          <w:sz w:val="24"/>
          <w:szCs w:val="24"/>
        </w:rPr>
        <w:t xml:space="preserve"> 2011, p. 78).  In this study, participants were contacted by email to ascertain interest for involvement in the investigation.  The email included a comprehensive information sheet which outlined the purpose of the research, emphasising participation was voluntary, steps taken to maintain confidentiality and what would happen to the information.  Please see Appendix </w:t>
      </w:r>
      <w:r w:rsidR="005170FA">
        <w:rPr>
          <w:rFonts w:ascii="Times New Roman" w:hAnsi="Times New Roman" w:cs="Times New Roman"/>
          <w:sz w:val="24"/>
          <w:szCs w:val="24"/>
        </w:rPr>
        <w:t>3.</w:t>
      </w:r>
    </w:p>
    <w:p w14:paraId="794CF4F8" w14:textId="77777777" w:rsidR="00D17A95" w:rsidRPr="00160DF8" w:rsidRDefault="00D17A95" w:rsidP="00D17A95">
      <w:pPr>
        <w:spacing w:line="360" w:lineRule="auto"/>
        <w:jc w:val="both"/>
        <w:rPr>
          <w:rFonts w:ascii="Times New Roman" w:hAnsi="Times New Roman" w:cs="Times New Roman"/>
          <w:b/>
          <w:sz w:val="24"/>
          <w:szCs w:val="24"/>
          <w:u w:val="single"/>
        </w:rPr>
      </w:pPr>
      <w:r w:rsidRPr="00291CD3">
        <w:rPr>
          <w:rFonts w:ascii="Times New Roman" w:hAnsi="Times New Roman" w:cs="Times New Roman"/>
          <w:b/>
          <w:sz w:val="24"/>
          <w:szCs w:val="24"/>
        </w:rPr>
        <w:t>Confidentiality</w:t>
      </w:r>
      <w:r w:rsidRPr="00160DF8">
        <w:rPr>
          <w:rFonts w:ascii="Times New Roman" w:hAnsi="Times New Roman" w:cs="Times New Roman"/>
          <w:b/>
          <w:sz w:val="24"/>
          <w:szCs w:val="24"/>
        </w:rPr>
        <w:t xml:space="preserve"> and Anonymity</w:t>
      </w:r>
    </w:p>
    <w:p w14:paraId="185ED9C3" w14:textId="77777777" w:rsidR="00D17A95"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Cohen et al. (2011) states that the essence of anonymity is that data provided by participants must not in any event divulge their identity.  This study did not request personal details to ensure participants cannot be identified.  Confidentiality in this study was essential and great care was taken to ensure participants could not be identified, any information recorded merely referred to ‘participant’ or ‘participants’.  Information was prepared for all NQSWs to explain confidentiality from the outset to ensure those wishing to be part of data collection were assured of the arrangements in place to maintain confidentiality.  Data collected was stored on a secure database for the SNAP Survey </w:t>
      </w:r>
      <w:r w:rsidRPr="06E2C3FF">
        <w:rPr>
          <w:rFonts w:ascii="Times New Roman" w:hAnsi="Times New Roman" w:cs="Times New Roman"/>
          <w:sz w:val="24"/>
          <w:szCs w:val="24"/>
        </w:rPr>
        <w:lastRenderedPageBreak/>
        <w:t>System which is password restricted and complies with the requirements of the Data Protection Act (2018).</w:t>
      </w:r>
    </w:p>
    <w:p w14:paraId="09D4D77F" w14:textId="77777777" w:rsidR="00D17A95" w:rsidRPr="0007107E" w:rsidRDefault="00D17A95" w:rsidP="00D17A95">
      <w:pPr>
        <w:spacing w:line="360" w:lineRule="auto"/>
        <w:jc w:val="both"/>
        <w:rPr>
          <w:rFonts w:ascii="Times New Roman" w:hAnsi="Times New Roman" w:cs="Times New Roman"/>
          <w:b/>
          <w:sz w:val="24"/>
          <w:szCs w:val="24"/>
        </w:rPr>
      </w:pPr>
      <w:r w:rsidRPr="0007107E">
        <w:rPr>
          <w:rFonts w:ascii="Times New Roman" w:hAnsi="Times New Roman" w:cs="Times New Roman"/>
          <w:b/>
          <w:sz w:val="24"/>
          <w:szCs w:val="24"/>
        </w:rPr>
        <w:t>Limitations of the Study</w:t>
      </w:r>
    </w:p>
    <w:p w14:paraId="455BEBD1" w14:textId="77777777" w:rsidR="00D17A95" w:rsidRPr="00B60F07"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study was my first research project and taking advice from my dissertation supervisor was crucial along with essential reading of The Good Research Guide: for small-scale social research projects (Denscombe, 2012) and Research Methods in Education (Cohen et al. 2011).</w:t>
      </w:r>
    </w:p>
    <w:p w14:paraId="7272921B" w14:textId="77777777" w:rsidR="00D17A95" w:rsidRDefault="23534185" w:rsidP="00D17A9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The research was undertaken in one Organisation which produced a relatively small sample of 27.  However, as the research was focussed on the Organisation’s ELP which has received a high level of engagement from NQSWs, it was expected that the sample would deliver the data required to evaluate its effectiveness. Research is not entirely precise and total objectivity and neutrality are impossible to achieve (Holloway &amp; Wheeler, 2002). Having this awareness helped me to reflect and be mindful of my own bias as the person who devised and implemented the ELP in order to gain as true a picture as possible. </w:t>
      </w:r>
    </w:p>
    <w:p w14:paraId="305C0634" w14:textId="77777777" w:rsidR="00D17A95" w:rsidRDefault="00D17A95" w:rsidP="00D17A95">
      <w:pPr>
        <w:spacing w:line="360" w:lineRule="auto"/>
        <w:jc w:val="both"/>
        <w:rPr>
          <w:rFonts w:ascii="Times New Roman" w:hAnsi="Times New Roman" w:cs="Times New Roman"/>
          <w:b/>
          <w:sz w:val="24"/>
          <w:szCs w:val="24"/>
        </w:rPr>
      </w:pPr>
      <w:r w:rsidRPr="0045192C">
        <w:rPr>
          <w:rFonts w:ascii="Times New Roman" w:hAnsi="Times New Roman" w:cs="Times New Roman"/>
          <w:b/>
          <w:sz w:val="24"/>
          <w:szCs w:val="24"/>
        </w:rPr>
        <w:t>Costs</w:t>
      </w:r>
    </w:p>
    <w:p w14:paraId="5566BE0C" w14:textId="16E325BE" w:rsidR="00D17A95" w:rsidRDefault="00D17A95" w:rsidP="00D17A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study took place within the Organisation where I am employed.  My employer has funded the cost of my </w:t>
      </w:r>
      <w:r w:rsidR="008E5403">
        <w:rPr>
          <w:rFonts w:ascii="Times New Roman" w:hAnsi="Times New Roman" w:cs="Times New Roman"/>
          <w:sz w:val="24"/>
          <w:szCs w:val="24"/>
        </w:rPr>
        <w:t>degree</w:t>
      </w:r>
      <w:r>
        <w:rPr>
          <w:rFonts w:ascii="Times New Roman" w:hAnsi="Times New Roman" w:cs="Times New Roman"/>
          <w:sz w:val="24"/>
          <w:szCs w:val="24"/>
        </w:rPr>
        <w:t xml:space="preserve"> as it relates to my job role.  No restrictions have been placed upon this study by the Organisation.  The sample was selected from within the Organisation and participants were involved in data collection during normal working hours, no financial incentive was provided.  </w:t>
      </w:r>
    </w:p>
    <w:p w14:paraId="6195C54C" w14:textId="77777777" w:rsidR="00964712" w:rsidRDefault="00964712" w:rsidP="00C03875">
      <w:pPr>
        <w:spacing w:line="360" w:lineRule="auto"/>
        <w:jc w:val="both"/>
        <w:rPr>
          <w:rFonts w:ascii="Times New Roman" w:hAnsi="Times New Roman" w:cs="Times New Roman"/>
          <w:b/>
          <w:sz w:val="24"/>
          <w:szCs w:val="24"/>
        </w:rPr>
      </w:pPr>
    </w:p>
    <w:p w14:paraId="49BEE6E0" w14:textId="77777777" w:rsidR="00964712" w:rsidRDefault="00964712" w:rsidP="00C03875">
      <w:pPr>
        <w:spacing w:line="360" w:lineRule="auto"/>
        <w:jc w:val="both"/>
        <w:rPr>
          <w:rFonts w:ascii="Times New Roman" w:hAnsi="Times New Roman" w:cs="Times New Roman"/>
          <w:b/>
          <w:sz w:val="24"/>
          <w:szCs w:val="24"/>
        </w:rPr>
      </w:pPr>
    </w:p>
    <w:p w14:paraId="3BABF94A" w14:textId="77777777" w:rsidR="00EC692C" w:rsidRDefault="00EC692C">
      <w:pPr>
        <w:rPr>
          <w:rFonts w:ascii="Times New Roman" w:eastAsiaTheme="minorEastAsia" w:hAnsi="Times New Roman" w:cs="Times New Roman"/>
          <w:color w:val="000000"/>
          <w:sz w:val="24"/>
          <w:szCs w:val="24"/>
          <w:lang w:eastAsia="en-GB"/>
        </w:rPr>
      </w:pPr>
      <w:r>
        <w:rPr>
          <w:rFonts w:ascii="Times New Roman" w:hAnsi="Times New Roman" w:cs="Times New Roman"/>
        </w:rPr>
        <w:br w:type="page"/>
      </w:r>
    </w:p>
    <w:p w14:paraId="4F876486" w14:textId="77777777" w:rsidR="00A21A8F" w:rsidRDefault="00A21A8F" w:rsidP="00564E8A">
      <w:pPr>
        <w:jc w:val="center"/>
        <w:rPr>
          <w:rFonts w:ascii="Times New Roman" w:hAnsi="Times New Roman" w:cs="Times New Roman"/>
          <w:b/>
          <w:sz w:val="24"/>
          <w:szCs w:val="24"/>
        </w:rPr>
      </w:pPr>
      <w:r w:rsidRPr="0048285A">
        <w:rPr>
          <w:rFonts w:ascii="Times New Roman" w:hAnsi="Times New Roman" w:cs="Times New Roman"/>
          <w:b/>
          <w:sz w:val="24"/>
          <w:szCs w:val="24"/>
        </w:rPr>
        <w:lastRenderedPageBreak/>
        <w:t>C</w:t>
      </w:r>
      <w:r w:rsidR="006526B5" w:rsidRPr="0048285A">
        <w:rPr>
          <w:rFonts w:ascii="Times New Roman" w:hAnsi="Times New Roman" w:cs="Times New Roman"/>
          <w:b/>
          <w:sz w:val="24"/>
          <w:szCs w:val="24"/>
        </w:rPr>
        <w:t>HAPTER FOUR</w:t>
      </w:r>
      <w:r w:rsidR="00FC1B61" w:rsidRPr="0048285A">
        <w:rPr>
          <w:rFonts w:ascii="Times New Roman" w:hAnsi="Times New Roman" w:cs="Times New Roman"/>
          <w:b/>
          <w:sz w:val="24"/>
          <w:szCs w:val="24"/>
        </w:rPr>
        <w:t xml:space="preserve"> - </w:t>
      </w:r>
      <w:r w:rsidRPr="0048285A">
        <w:rPr>
          <w:rFonts w:ascii="Times New Roman" w:hAnsi="Times New Roman" w:cs="Times New Roman"/>
          <w:b/>
          <w:sz w:val="24"/>
          <w:szCs w:val="24"/>
        </w:rPr>
        <w:t xml:space="preserve">ANALYSIS &amp; DISCUSSION </w:t>
      </w:r>
      <w:r w:rsidR="00564E8A">
        <w:rPr>
          <w:rFonts w:ascii="Times New Roman" w:hAnsi="Times New Roman" w:cs="Times New Roman"/>
          <w:b/>
          <w:sz w:val="24"/>
          <w:szCs w:val="24"/>
        </w:rPr>
        <w:t xml:space="preserve">                                                       </w:t>
      </w:r>
    </w:p>
    <w:p w14:paraId="18283DF3" w14:textId="77777777" w:rsidR="00EC692C" w:rsidRPr="0048285A" w:rsidRDefault="00EC692C" w:rsidP="00564E8A">
      <w:pPr>
        <w:jc w:val="center"/>
        <w:rPr>
          <w:rFonts w:ascii="Times New Roman" w:hAnsi="Times New Roman" w:cs="Times New Roman"/>
          <w:b/>
          <w:sz w:val="24"/>
          <w:szCs w:val="24"/>
        </w:rPr>
      </w:pPr>
    </w:p>
    <w:p w14:paraId="5ADD61E0" w14:textId="77777777" w:rsidR="00200071" w:rsidRPr="00564E8A" w:rsidRDefault="00564E8A">
      <w:pPr>
        <w:rPr>
          <w:rFonts w:ascii="Times New Roman" w:hAnsi="Times New Roman" w:cs="Times New Roman"/>
          <w:b/>
          <w:sz w:val="24"/>
          <w:szCs w:val="24"/>
          <w:u w:val="single"/>
        </w:rPr>
      </w:pPr>
      <w:r w:rsidRPr="00564E8A">
        <w:rPr>
          <w:rFonts w:ascii="Times New Roman" w:hAnsi="Times New Roman" w:cs="Times New Roman"/>
          <w:b/>
          <w:sz w:val="24"/>
          <w:szCs w:val="24"/>
          <w:u w:val="single"/>
        </w:rPr>
        <w:t>INTRODUCTION</w:t>
      </w:r>
    </w:p>
    <w:p w14:paraId="7A00BCF7" w14:textId="77777777" w:rsidR="00200071" w:rsidRDefault="00516398"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chapter </w:t>
      </w:r>
      <w:r w:rsidR="00D83A06">
        <w:rPr>
          <w:rFonts w:ascii="Times New Roman" w:hAnsi="Times New Roman" w:cs="Times New Roman"/>
          <w:sz w:val="24"/>
          <w:szCs w:val="24"/>
        </w:rPr>
        <w:t>analyse</w:t>
      </w:r>
      <w:r>
        <w:rPr>
          <w:rFonts w:ascii="Times New Roman" w:hAnsi="Times New Roman" w:cs="Times New Roman"/>
          <w:sz w:val="24"/>
          <w:szCs w:val="24"/>
        </w:rPr>
        <w:t>s</w:t>
      </w:r>
      <w:r w:rsidR="00D83A06">
        <w:rPr>
          <w:rFonts w:ascii="Times New Roman" w:hAnsi="Times New Roman" w:cs="Times New Roman"/>
          <w:sz w:val="24"/>
          <w:szCs w:val="24"/>
        </w:rPr>
        <w:t xml:space="preserve"> the research findings for this study</w:t>
      </w:r>
      <w:r w:rsidR="00FE6608">
        <w:rPr>
          <w:rFonts w:ascii="Times New Roman" w:hAnsi="Times New Roman" w:cs="Times New Roman"/>
          <w:sz w:val="24"/>
          <w:szCs w:val="24"/>
        </w:rPr>
        <w:t xml:space="preserve"> and refers</w:t>
      </w:r>
      <w:r w:rsidR="00D83A06">
        <w:rPr>
          <w:rFonts w:ascii="Times New Roman" w:hAnsi="Times New Roman" w:cs="Times New Roman"/>
          <w:sz w:val="24"/>
          <w:szCs w:val="24"/>
        </w:rPr>
        <w:t xml:space="preserve"> to the theoretical </w:t>
      </w:r>
      <w:r w:rsidR="00314548">
        <w:rPr>
          <w:rFonts w:ascii="Times New Roman" w:hAnsi="Times New Roman" w:cs="Times New Roman"/>
          <w:sz w:val="24"/>
          <w:szCs w:val="24"/>
        </w:rPr>
        <w:t>concepts and principles</w:t>
      </w:r>
      <w:r w:rsidR="00D83A06">
        <w:rPr>
          <w:rFonts w:ascii="Times New Roman" w:hAnsi="Times New Roman" w:cs="Times New Roman"/>
          <w:sz w:val="24"/>
          <w:szCs w:val="24"/>
        </w:rPr>
        <w:t xml:space="preserve"> outlined in Chapter 1. The core purpose of this study is to evaluate the effectiveness of the ELP for </w:t>
      </w:r>
      <w:r w:rsidR="00314548">
        <w:rPr>
          <w:rFonts w:ascii="Times New Roman" w:hAnsi="Times New Roman" w:cs="Times New Roman"/>
          <w:sz w:val="24"/>
          <w:szCs w:val="24"/>
        </w:rPr>
        <w:t>NQSWs</w:t>
      </w:r>
      <w:r w:rsidR="00D83A06">
        <w:rPr>
          <w:rFonts w:ascii="Times New Roman" w:hAnsi="Times New Roman" w:cs="Times New Roman"/>
          <w:sz w:val="24"/>
          <w:szCs w:val="24"/>
        </w:rPr>
        <w:t xml:space="preserve"> and determine </w:t>
      </w:r>
      <w:r w:rsidR="006E772F">
        <w:rPr>
          <w:rFonts w:ascii="Times New Roman" w:hAnsi="Times New Roman" w:cs="Times New Roman"/>
          <w:sz w:val="24"/>
          <w:szCs w:val="24"/>
        </w:rPr>
        <w:t>if it has been successful in professionally developing and retaining social workers</w:t>
      </w:r>
      <w:r w:rsidR="00D83A06">
        <w:rPr>
          <w:rFonts w:ascii="Times New Roman" w:hAnsi="Times New Roman" w:cs="Times New Roman"/>
          <w:sz w:val="24"/>
          <w:szCs w:val="24"/>
        </w:rPr>
        <w:t xml:space="preserve"> in Education and Children Services.  The literature review in Chapter 2 provided </w:t>
      </w:r>
      <w:r w:rsidR="00353AF0">
        <w:rPr>
          <w:rFonts w:ascii="Times New Roman" w:hAnsi="Times New Roman" w:cs="Times New Roman"/>
          <w:sz w:val="24"/>
          <w:szCs w:val="24"/>
        </w:rPr>
        <w:t xml:space="preserve">valuable insight into </w:t>
      </w:r>
      <w:r w:rsidR="00066EFE">
        <w:rPr>
          <w:rFonts w:ascii="Times New Roman" w:hAnsi="Times New Roman" w:cs="Times New Roman"/>
          <w:sz w:val="24"/>
          <w:szCs w:val="24"/>
        </w:rPr>
        <w:t xml:space="preserve">factors which </w:t>
      </w:r>
      <w:r w:rsidR="00353AF0">
        <w:rPr>
          <w:rFonts w:ascii="Times New Roman" w:hAnsi="Times New Roman" w:cs="Times New Roman"/>
          <w:sz w:val="24"/>
          <w:szCs w:val="24"/>
        </w:rPr>
        <w:t xml:space="preserve">can </w:t>
      </w:r>
      <w:r w:rsidR="00066EFE">
        <w:rPr>
          <w:rFonts w:ascii="Times New Roman" w:hAnsi="Times New Roman" w:cs="Times New Roman"/>
          <w:sz w:val="24"/>
          <w:szCs w:val="24"/>
        </w:rPr>
        <w:t xml:space="preserve">affect retention and </w:t>
      </w:r>
      <w:r w:rsidR="00D00908">
        <w:rPr>
          <w:rFonts w:ascii="Times New Roman" w:hAnsi="Times New Roman" w:cs="Times New Roman"/>
          <w:sz w:val="24"/>
          <w:szCs w:val="24"/>
        </w:rPr>
        <w:t>i</w:t>
      </w:r>
      <w:r w:rsidR="00066EFE">
        <w:rPr>
          <w:rFonts w:ascii="Times New Roman" w:hAnsi="Times New Roman" w:cs="Times New Roman"/>
          <w:sz w:val="24"/>
          <w:szCs w:val="24"/>
        </w:rPr>
        <w:t xml:space="preserve">nfluence professional development of </w:t>
      </w:r>
      <w:r w:rsidR="00314548">
        <w:rPr>
          <w:rFonts w:ascii="Times New Roman" w:hAnsi="Times New Roman" w:cs="Times New Roman"/>
          <w:sz w:val="24"/>
          <w:szCs w:val="24"/>
        </w:rPr>
        <w:t>NQSWs</w:t>
      </w:r>
      <w:r w:rsidR="00066EFE">
        <w:rPr>
          <w:rFonts w:ascii="Times New Roman" w:hAnsi="Times New Roman" w:cs="Times New Roman"/>
          <w:sz w:val="24"/>
          <w:szCs w:val="24"/>
        </w:rPr>
        <w:t xml:space="preserve">.  </w:t>
      </w:r>
      <w:r>
        <w:rPr>
          <w:rFonts w:ascii="Times New Roman" w:hAnsi="Times New Roman" w:cs="Times New Roman"/>
          <w:sz w:val="24"/>
          <w:szCs w:val="24"/>
        </w:rPr>
        <w:t xml:space="preserve">It also provided a critical </w:t>
      </w:r>
      <w:r w:rsidR="00353AF0">
        <w:rPr>
          <w:rFonts w:ascii="Times New Roman" w:hAnsi="Times New Roman" w:cs="Times New Roman"/>
          <w:sz w:val="24"/>
          <w:szCs w:val="24"/>
        </w:rPr>
        <w:t xml:space="preserve">overview of the ELPs available to NQSWs across the UK.  </w:t>
      </w:r>
      <w:r w:rsidR="00066EFE">
        <w:rPr>
          <w:rFonts w:ascii="Times New Roman" w:hAnsi="Times New Roman" w:cs="Times New Roman"/>
          <w:sz w:val="24"/>
          <w:szCs w:val="24"/>
        </w:rPr>
        <w:t xml:space="preserve">This will be referred to </w:t>
      </w:r>
      <w:r>
        <w:rPr>
          <w:rFonts w:ascii="Times New Roman" w:hAnsi="Times New Roman" w:cs="Times New Roman"/>
          <w:sz w:val="24"/>
          <w:szCs w:val="24"/>
        </w:rPr>
        <w:t xml:space="preserve">alongside </w:t>
      </w:r>
      <w:r w:rsidR="003A7299">
        <w:rPr>
          <w:rFonts w:ascii="Times New Roman" w:hAnsi="Times New Roman" w:cs="Times New Roman"/>
          <w:sz w:val="24"/>
          <w:szCs w:val="24"/>
        </w:rPr>
        <w:t>the Organisation’s</w:t>
      </w:r>
      <w:r w:rsidR="00066EFE">
        <w:rPr>
          <w:rFonts w:ascii="Times New Roman" w:hAnsi="Times New Roman" w:cs="Times New Roman"/>
          <w:sz w:val="24"/>
          <w:szCs w:val="24"/>
        </w:rPr>
        <w:t xml:space="preserve"> ELP</w:t>
      </w:r>
      <w:r>
        <w:rPr>
          <w:rFonts w:ascii="Times New Roman" w:hAnsi="Times New Roman" w:cs="Times New Roman"/>
          <w:sz w:val="24"/>
          <w:szCs w:val="24"/>
        </w:rPr>
        <w:t xml:space="preserve"> reporting</w:t>
      </w:r>
      <w:r w:rsidR="003A7299">
        <w:rPr>
          <w:rFonts w:ascii="Times New Roman" w:hAnsi="Times New Roman" w:cs="Times New Roman"/>
          <w:sz w:val="24"/>
          <w:szCs w:val="24"/>
        </w:rPr>
        <w:t xml:space="preserve"> participant experience</w:t>
      </w:r>
      <w:r w:rsidR="00066EFE">
        <w:rPr>
          <w:rFonts w:ascii="Times New Roman" w:hAnsi="Times New Roman" w:cs="Times New Roman"/>
          <w:sz w:val="24"/>
          <w:szCs w:val="24"/>
        </w:rPr>
        <w:t xml:space="preserve"> and determine how successful it has been in supporting newly qualified social worke</w:t>
      </w:r>
      <w:r w:rsidR="00411678">
        <w:rPr>
          <w:rFonts w:ascii="Times New Roman" w:hAnsi="Times New Roman" w:cs="Times New Roman"/>
          <w:sz w:val="24"/>
          <w:szCs w:val="24"/>
        </w:rPr>
        <w:t xml:space="preserve">rs and influencing </w:t>
      </w:r>
      <w:r w:rsidR="003A7299">
        <w:rPr>
          <w:rFonts w:ascii="Times New Roman" w:hAnsi="Times New Roman" w:cs="Times New Roman"/>
          <w:sz w:val="24"/>
          <w:szCs w:val="24"/>
        </w:rPr>
        <w:t>their decision to remain in the Organisation</w:t>
      </w:r>
      <w:r w:rsidR="00066EFE">
        <w:rPr>
          <w:rFonts w:ascii="Times New Roman" w:hAnsi="Times New Roman" w:cs="Times New Roman"/>
          <w:sz w:val="24"/>
          <w:szCs w:val="24"/>
        </w:rPr>
        <w:t xml:space="preserve">.  </w:t>
      </w:r>
    </w:p>
    <w:p w14:paraId="095E53D5" w14:textId="77777777" w:rsidR="00D752AC" w:rsidRDefault="00D752A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survey questionnaire was themed according to the data which needed to be captured for workforce planning, areas of support provided in the ELP and areas of practice highlighted as influencing retention in the literature review in Chapter 2.  The survey questionnaire was replicated in the focus group which followed, with the addition of prompts</w:t>
      </w:r>
      <w:r w:rsidR="004D5C48">
        <w:rPr>
          <w:rFonts w:ascii="Times New Roman" w:hAnsi="Times New Roman" w:cs="Times New Roman"/>
          <w:sz w:val="24"/>
          <w:szCs w:val="24"/>
        </w:rPr>
        <w:t xml:space="preserve"> to ascertain more depth to the data</w:t>
      </w:r>
      <w:r>
        <w:rPr>
          <w:rFonts w:ascii="Times New Roman" w:hAnsi="Times New Roman" w:cs="Times New Roman"/>
          <w:sz w:val="24"/>
          <w:szCs w:val="24"/>
        </w:rPr>
        <w:t>:</w:t>
      </w:r>
    </w:p>
    <w:p w14:paraId="02C2CEDA" w14:textId="77777777" w:rsidR="00D752AC" w:rsidRPr="00D752AC" w:rsidRDefault="00D752AC" w:rsidP="000D44D6">
      <w:pPr>
        <w:pStyle w:val="ListParagraph"/>
        <w:numPr>
          <w:ilvl w:val="0"/>
          <w:numId w:val="2"/>
        </w:numPr>
        <w:spacing w:line="360" w:lineRule="auto"/>
        <w:jc w:val="both"/>
        <w:rPr>
          <w:rFonts w:ascii="Times New Roman" w:hAnsi="Times New Roman" w:cs="Times New Roman"/>
          <w:i/>
          <w:sz w:val="24"/>
          <w:szCs w:val="24"/>
        </w:rPr>
      </w:pPr>
      <w:r w:rsidRPr="00D752AC">
        <w:rPr>
          <w:rFonts w:ascii="Times New Roman" w:hAnsi="Times New Roman" w:cs="Times New Roman"/>
          <w:b/>
          <w:i/>
          <w:sz w:val="24"/>
          <w:szCs w:val="24"/>
        </w:rPr>
        <w:t xml:space="preserve">Can you tell me more about </w:t>
      </w:r>
      <w:r w:rsidR="00314548">
        <w:rPr>
          <w:rFonts w:ascii="Times New Roman" w:hAnsi="Times New Roman" w:cs="Times New Roman"/>
          <w:b/>
          <w:i/>
          <w:sz w:val="24"/>
          <w:szCs w:val="24"/>
        </w:rPr>
        <w:t>this</w:t>
      </w:r>
      <w:r w:rsidRPr="00D752AC">
        <w:rPr>
          <w:rFonts w:ascii="Times New Roman" w:hAnsi="Times New Roman" w:cs="Times New Roman"/>
          <w:b/>
          <w:i/>
          <w:sz w:val="24"/>
          <w:szCs w:val="24"/>
        </w:rPr>
        <w:t>?</w:t>
      </w:r>
    </w:p>
    <w:p w14:paraId="068624B7" w14:textId="77777777" w:rsidR="004D5C48" w:rsidRPr="004D5C48" w:rsidRDefault="00D752AC" w:rsidP="000D44D6">
      <w:pPr>
        <w:pStyle w:val="ListParagraph"/>
        <w:numPr>
          <w:ilvl w:val="0"/>
          <w:numId w:val="2"/>
        </w:numPr>
        <w:spacing w:line="360" w:lineRule="auto"/>
        <w:jc w:val="both"/>
        <w:rPr>
          <w:rFonts w:ascii="Times New Roman" w:hAnsi="Times New Roman" w:cs="Times New Roman"/>
          <w:i/>
          <w:sz w:val="24"/>
          <w:szCs w:val="24"/>
        </w:rPr>
      </w:pPr>
      <w:r w:rsidRPr="00D752AC">
        <w:rPr>
          <w:rFonts w:ascii="Times New Roman" w:hAnsi="Times New Roman" w:cs="Times New Roman"/>
          <w:b/>
          <w:i/>
          <w:sz w:val="24"/>
          <w:szCs w:val="24"/>
        </w:rPr>
        <w:t xml:space="preserve">Can you tell me what </w:t>
      </w:r>
      <w:r w:rsidR="00314548">
        <w:rPr>
          <w:rFonts w:ascii="Times New Roman" w:hAnsi="Times New Roman" w:cs="Times New Roman"/>
          <w:b/>
          <w:i/>
          <w:sz w:val="24"/>
          <w:szCs w:val="24"/>
        </w:rPr>
        <w:t xml:space="preserve">has </w:t>
      </w:r>
      <w:r w:rsidRPr="00D752AC">
        <w:rPr>
          <w:rFonts w:ascii="Times New Roman" w:hAnsi="Times New Roman" w:cs="Times New Roman"/>
          <w:b/>
          <w:i/>
          <w:sz w:val="24"/>
          <w:szCs w:val="24"/>
        </w:rPr>
        <w:t xml:space="preserve">influenced your decision? </w:t>
      </w:r>
    </w:p>
    <w:p w14:paraId="633B37B4" w14:textId="77777777" w:rsidR="00D752AC" w:rsidRPr="00314548" w:rsidRDefault="00D752AC" w:rsidP="000D44D6">
      <w:pPr>
        <w:pStyle w:val="ListParagraph"/>
        <w:numPr>
          <w:ilvl w:val="0"/>
          <w:numId w:val="2"/>
        </w:numPr>
        <w:spacing w:line="360" w:lineRule="auto"/>
        <w:jc w:val="both"/>
        <w:rPr>
          <w:rFonts w:ascii="Times New Roman" w:hAnsi="Times New Roman" w:cs="Times New Roman"/>
          <w:i/>
          <w:sz w:val="24"/>
          <w:szCs w:val="24"/>
        </w:rPr>
      </w:pPr>
      <w:r w:rsidRPr="00D752AC">
        <w:rPr>
          <w:rFonts w:ascii="Times New Roman" w:hAnsi="Times New Roman" w:cs="Times New Roman"/>
          <w:b/>
          <w:i/>
          <w:sz w:val="24"/>
          <w:szCs w:val="24"/>
        </w:rPr>
        <w:t xml:space="preserve">Can you tell </w:t>
      </w:r>
      <w:r w:rsidR="00372B88">
        <w:rPr>
          <w:rFonts w:ascii="Times New Roman" w:hAnsi="Times New Roman" w:cs="Times New Roman"/>
          <w:b/>
          <w:i/>
          <w:sz w:val="24"/>
          <w:szCs w:val="24"/>
        </w:rPr>
        <w:t xml:space="preserve">me </w:t>
      </w:r>
      <w:r w:rsidR="00314548">
        <w:rPr>
          <w:rFonts w:ascii="Times New Roman" w:hAnsi="Times New Roman" w:cs="Times New Roman"/>
          <w:b/>
          <w:i/>
          <w:sz w:val="24"/>
          <w:szCs w:val="24"/>
        </w:rPr>
        <w:t>why you feel like this</w:t>
      </w:r>
      <w:r w:rsidRPr="00D752AC">
        <w:rPr>
          <w:rFonts w:ascii="Times New Roman" w:hAnsi="Times New Roman" w:cs="Times New Roman"/>
          <w:b/>
          <w:i/>
          <w:sz w:val="24"/>
          <w:szCs w:val="24"/>
        </w:rPr>
        <w:t xml:space="preserve">? </w:t>
      </w:r>
    </w:p>
    <w:p w14:paraId="71D4E033" w14:textId="77777777" w:rsidR="00314548" w:rsidRPr="00D752AC" w:rsidRDefault="00314548" w:rsidP="000D44D6">
      <w:pPr>
        <w:pStyle w:val="ListParagraph"/>
        <w:numPr>
          <w:ilvl w:val="0"/>
          <w:numId w:val="2"/>
        </w:numPr>
        <w:spacing w:line="360" w:lineRule="auto"/>
        <w:jc w:val="both"/>
        <w:rPr>
          <w:rFonts w:ascii="Times New Roman" w:hAnsi="Times New Roman" w:cs="Times New Roman"/>
          <w:i/>
          <w:sz w:val="24"/>
          <w:szCs w:val="24"/>
        </w:rPr>
      </w:pPr>
      <w:r>
        <w:rPr>
          <w:rFonts w:ascii="Times New Roman" w:hAnsi="Times New Roman" w:cs="Times New Roman"/>
          <w:b/>
          <w:i/>
          <w:sz w:val="24"/>
          <w:szCs w:val="24"/>
        </w:rPr>
        <w:t>Why do you think it took this amount of time?</w:t>
      </w:r>
    </w:p>
    <w:p w14:paraId="0EAA040F" w14:textId="77777777" w:rsidR="00FC4BE2" w:rsidRDefault="00D752AC" w:rsidP="000D44D6">
      <w:pPr>
        <w:spacing w:line="360" w:lineRule="auto"/>
        <w:ind w:left="720" w:hanging="294"/>
        <w:jc w:val="both"/>
        <w:rPr>
          <w:rFonts w:ascii="Times New Roman" w:hAnsi="Times New Roman" w:cs="Times New Roman"/>
          <w:sz w:val="24"/>
          <w:szCs w:val="24"/>
        </w:rPr>
      </w:pPr>
      <w:r w:rsidRPr="00D752AC">
        <w:rPr>
          <w:rFonts w:ascii="Times New Roman" w:hAnsi="Times New Roman" w:cs="Times New Roman"/>
          <w:sz w:val="24"/>
          <w:szCs w:val="24"/>
        </w:rPr>
        <w:t>In addition, two</w:t>
      </w:r>
      <w:r w:rsidR="00FC4BE2">
        <w:rPr>
          <w:rFonts w:ascii="Times New Roman" w:hAnsi="Times New Roman" w:cs="Times New Roman"/>
          <w:sz w:val="24"/>
          <w:szCs w:val="24"/>
        </w:rPr>
        <w:t xml:space="preserve"> further</w:t>
      </w:r>
      <w:r>
        <w:rPr>
          <w:rFonts w:ascii="Times New Roman" w:hAnsi="Times New Roman" w:cs="Times New Roman"/>
          <w:sz w:val="24"/>
          <w:szCs w:val="24"/>
        </w:rPr>
        <w:t xml:space="preserve"> question</w:t>
      </w:r>
      <w:r w:rsidR="00FC4BE2">
        <w:rPr>
          <w:rFonts w:ascii="Times New Roman" w:hAnsi="Times New Roman" w:cs="Times New Roman"/>
          <w:sz w:val="24"/>
          <w:szCs w:val="24"/>
        </w:rPr>
        <w:t>s</w:t>
      </w:r>
      <w:r>
        <w:rPr>
          <w:rFonts w:ascii="Times New Roman" w:hAnsi="Times New Roman" w:cs="Times New Roman"/>
          <w:sz w:val="24"/>
          <w:szCs w:val="24"/>
        </w:rPr>
        <w:t xml:space="preserve"> were</w:t>
      </w:r>
      <w:r w:rsidRPr="00D752AC">
        <w:rPr>
          <w:rFonts w:ascii="Times New Roman" w:hAnsi="Times New Roman" w:cs="Times New Roman"/>
          <w:sz w:val="24"/>
          <w:szCs w:val="24"/>
        </w:rPr>
        <w:t xml:space="preserve"> asked</w:t>
      </w:r>
      <w:r>
        <w:rPr>
          <w:rFonts w:ascii="Times New Roman" w:hAnsi="Times New Roman" w:cs="Times New Roman"/>
          <w:sz w:val="24"/>
          <w:szCs w:val="24"/>
        </w:rPr>
        <w:t xml:space="preserve"> in order to ensure the research question could be sufficiently answered:</w:t>
      </w:r>
    </w:p>
    <w:p w14:paraId="2B6A6CEC" w14:textId="77777777" w:rsidR="00FC4BE2" w:rsidRPr="00D752AC" w:rsidRDefault="00FC4BE2" w:rsidP="000D44D6">
      <w:pPr>
        <w:spacing w:line="360" w:lineRule="auto"/>
        <w:ind w:left="720" w:hanging="294"/>
        <w:jc w:val="both"/>
        <w:rPr>
          <w:rFonts w:ascii="Times New Roman" w:hAnsi="Times New Roman" w:cs="Times New Roman"/>
          <w:b/>
          <w:i/>
          <w:sz w:val="24"/>
          <w:szCs w:val="24"/>
        </w:rPr>
      </w:pPr>
      <w:r w:rsidRPr="00FC4BE2">
        <w:rPr>
          <w:rFonts w:ascii="Times New Roman" w:hAnsi="Times New Roman" w:cs="Times New Roman"/>
          <w:b/>
          <w:i/>
          <w:sz w:val="24"/>
          <w:szCs w:val="24"/>
        </w:rPr>
        <w:t xml:space="preserve"> </w:t>
      </w:r>
      <w:r w:rsidRPr="00D752AC">
        <w:rPr>
          <w:rFonts w:ascii="Times New Roman" w:hAnsi="Times New Roman" w:cs="Times New Roman"/>
          <w:b/>
          <w:i/>
          <w:sz w:val="24"/>
          <w:szCs w:val="24"/>
        </w:rPr>
        <w:t>-   Does the support you have received in your first year in practice mak</w:t>
      </w:r>
      <w:r>
        <w:rPr>
          <w:rFonts w:ascii="Times New Roman" w:hAnsi="Times New Roman" w:cs="Times New Roman"/>
          <w:b/>
          <w:i/>
          <w:sz w:val="24"/>
          <w:szCs w:val="24"/>
        </w:rPr>
        <w:t xml:space="preserve">e you feel </w:t>
      </w:r>
      <w:r w:rsidRPr="00D752AC">
        <w:rPr>
          <w:rFonts w:ascii="Times New Roman" w:hAnsi="Times New Roman" w:cs="Times New Roman"/>
          <w:b/>
          <w:i/>
          <w:sz w:val="24"/>
          <w:szCs w:val="24"/>
        </w:rPr>
        <w:t>valued by your Organisation? Yes/No.</w:t>
      </w:r>
    </w:p>
    <w:p w14:paraId="2CE1596D" w14:textId="77777777" w:rsidR="00D752AC" w:rsidRPr="00D752AC" w:rsidRDefault="00D752AC" w:rsidP="000D44D6">
      <w:pPr>
        <w:spacing w:line="360" w:lineRule="auto"/>
        <w:ind w:left="709" w:hanging="283"/>
        <w:jc w:val="both"/>
        <w:rPr>
          <w:rFonts w:ascii="Times New Roman" w:hAnsi="Times New Roman" w:cs="Times New Roman"/>
          <w:b/>
          <w:i/>
          <w:sz w:val="24"/>
          <w:szCs w:val="24"/>
        </w:rPr>
      </w:pPr>
      <w:r w:rsidRPr="00D752AC">
        <w:rPr>
          <w:rFonts w:ascii="Times New Roman" w:hAnsi="Times New Roman" w:cs="Times New Roman"/>
          <w:i/>
          <w:sz w:val="24"/>
          <w:szCs w:val="24"/>
        </w:rPr>
        <w:t xml:space="preserve">- </w:t>
      </w:r>
      <w:r w:rsidR="00FC4BE2">
        <w:rPr>
          <w:rFonts w:ascii="Times New Roman" w:hAnsi="Times New Roman" w:cs="Times New Roman"/>
          <w:i/>
          <w:sz w:val="24"/>
          <w:szCs w:val="24"/>
        </w:rPr>
        <w:tab/>
      </w:r>
      <w:r w:rsidRPr="00D752AC">
        <w:rPr>
          <w:rFonts w:ascii="Times New Roman" w:hAnsi="Times New Roman" w:cs="Times New Roman"/>
          <w:i/>
          <w:sz w:val="24"/>
          <w:szCs w:val="24"/>
        </w:rPr>
        <w:t>‘</w:t>
      </w:r>
      <w:r w:rsidRPr="00D752AC">
        <w:rPr>
          <w:rFonts w:ascii="Times New Roman" w:hAnsi="Times New Roman" w:cs="Times New Roman"/>
          <w:b/>
          <w:i/>
          <w:sz w:val="24"/>
          <w:szCs w:val="24"/>
        </w:rPr>
        <w:t>How likely are you to remain with the Organisation over the next 2 years as a result</w:t>
      </w:r>
      <w:r w:rsidR="00FA53EC">
        <w:rPr>
          <w:rFonts w:ascii="Times New Roman" w:hAnsi="Times New Roman" w:cs="Times New Roman"/>
          <w:b/>
          <w:i/>
          <w:sz w:val="24"/>
          <w:szCs w:val="24"/>
        </w:rPr>
        <w:t xml:space="preserve"> </w:t>
      </w:r>
      <w:r w:rsidRPr="00D752AC">
        <w:rPr>
          <w:rFonts w:ascii="Times New Roman" w:hAnsi="Times New Roman" w:cs="Times New Roman"/>
          <w:b/>
          <w:i/>
          <w:sz w:val="24"/>
          <w:szCs w:val="24"/>
        </w:rPr>
        <w:t>of the support you have received in your first year in practice?   Likely/Unlikely</w:t>
      </w:r>
    </w:p>
    <w:p w14:paraId="5C306D35" w14:textId="7C7A5B2B" w:rsidR="00FC4BE2" w:rsidRDefault="00200071" w:rsidP="000D44D6">
      <w:pPr>
        <w:spacing w:line="360" w:lineRule="auto"/>
        <w:jc w:val="both"/>
        <w:rPr>
          <w:rFonts w:ascii="Times New Roman" w:hAnsi="Times New Roman" w:cs="Times New Roman"/>
          <w:sz w:val="24"/>
          <w:szCs w:val="24"/>
        </w:rPr>
      </w:pPr>
      <w:r w:rsidRPr="00D752AC">
        <w:rPr>
          <w:rFonts w:ascii="Times New Roman" w:hAnsi="Times New Roman" w:cs="Times New Roman"/>
          <w:sz w:val="24"/>
          <w:szCs w:val="24"/>
        </w:rPr>
        <w:t xml:space="preserve">In order to analyse the data from the survey questionnaire and focus group, two separate stages were undertaken. The first stage involved undertaking a summary of the responses </w:t>
      </w:r>
      <w:r w:rsidRPr="00D752AC">
        <w:rPr>
          <w:rFonts w:ascii="Times New Roman" w:hAnsi="Times New Roman" w:cs="Times New Roman"/>
          <w:sz w:val="24"/>
          <w:szCs w:val="24"/>
        </w:rPr>
        <w:lastRenderedPageBreak/>
        <w:t xml:space="preserve">to the closed, multiple choice and scaling questions within </w:t>
      </w:r>
      <w:r w:rsidR="0009656D" w:rsidRPr="00D752AC">
        <w:rPr>
          <w:rFonts w:ascii="Times New Roman" w:hAnsi="Times New Roman" w:cs="Times New Roman"/>
          <w:sz w:val="24"/>
          <w:szCs w:val="24"/>
        </w:rPr>
        <w:t xml:space="preserve">the </w:t>
      </w:r>
      <w:r w:rsidRPr="00D752AC">
        <w:rPr>
          <w:rFonts w:ascii="Times New Roman" w:hAnsi="Times New Roman" w:cs="Times New Roman"/>
          <w:sz w:val="24"/>
          <w:szCs w:val="24"/>
        </w:rPr>
        <w:t xml:space="preserve">survey questionnaire. </w:t>
      </w:r>
      <w:r w:rsidR="0009656D" w:rsidRPr="00D752AC">
        <w:rPr>
          <w:rFonts w:ascii="Times New Roman" w:hAnsi="Times New Roman" w:cs="Times New Roman"/>
          <w:sz w:val="24"/>
          <w:szCs w:val="24"/>
        </w:rPr>
        <w:t xml:space="preserve"> </w:t>
      </w:r>
      <w:r w:rsidR="00564E8A">
        <w:rPr>
          <w:rFonts w:ascii="Times New Roman" w:hAnsi="Times New Roman" w:cs="Times New Roman"/>
          <w:sz w:val="24"/>
          <w:szCs w:val="24"/>
        </w:rPr>
        <w:t xml:space="preserve">This information was </w:t>
      </w:r>
      <w:r w:rsidR="00FA53EC">
        <w:rPr>
          <w:rFonts w:ascii="Times New Roman" w:hAnsi="Times New Roman" w:cs="Times New Roman"/>
          <w:sz w:val="24"/>
          <w:szCs w:val="24"/>
        </w:rPr>
        <w:t>filtered using the S</w:t>
      </w:r>
      <w:r w:rsidR="008E5403">
        <w:rPr>
          <w:rFonts w:ascii="Times New Roman" w:hAnsi="Times New Roman" w:cs="Times New Roman"/>
          <w:sz w:val="24"/>
          <w:szCs w:val="24"/>
        </w:rPr>
        <w:t>nap</w:t>
      </w:r>
      <w:r w:rsidR="00FA53EC">
        <w:rPr>
          <w:rFonts w:ascii="Times New Roman" w:hAnsi="Times New Roman" w:cs="Times New Roman"/>
          <w:sz w:val="24"/>
          <w:szCs w:val="24"/>
        </w:rPr>
        <w:t xml:space="preserve"> survey software and then transferred to Excel Spreadsheets.  </w:t>
      </w:r>
      <w:r w:rsidRPr="00D752AC">
        <w:rPr>
          <w:rFonts w:ascii="Times New Roman" w:hAnsi="Times New Roman" w:cs="Times New Roman"/>
          <w:sz w:val="24"/>
          <w:szCs w:val="24"/>
        </w:rPr>
        <w:t>Following this, a thematic and content analysis of the responses to the op</w:t>
      </w:r>
      <w:r w:rsidR="0009656D" w:rsidRPr="00D752AC">
        <w:rPr>
          <w:rFonts w:ascii="Times New Roman" w:hAnsi="Times New Roman" w:cs="Times New Roman"/>
          <w:sz w:val="24"/>
          <w:szCs w:val="24"/>
        </w:rPr>
        <w:t>en questions within the questionnaire and focus group transcript were undertaken</w:t>
      </w:r>
      <w:r w:rsidR="00564E8A">
        <w:rPr>
          <w:rFonts w:ascii="Times New Roman" w:hAnsi="Times New Roman" w:cs="Times New Roman"/>
          <w:sz w:val="24"/>
          <w:szCs w:val="24"/>
        </w:rPr>
        <w:t xml:space="preserve"> and stored on computer using Excel Spreadsheets</w:t>
      </w:r>
      <w:r w:rsidR="0009656D" w:rsidRPr="00D752AC">
        <w:rPr>
          <w:rFonts w:ascii="Times New Roman" w:hAnsi="Times New Roman" w:cs="Times New Roman"/>
          <w:sz w:val="24"/>
          <w:szCs w:val="24"/>
        </w:rPr>
        <w:t>.  The results were th</w:t>
      </w:r>
      <w:r w:rsidR="00FA4F0E">
        <w:rPr>
          <w:rFonts w:ascii="Times New Roman" w:hAnsi="Times New Roman" w:cs="Times New Roman"/>
          <w:sz w:val="24"/>
          <w:szCs w:val="24"/>
        </w:rPr>
        <w:t xml:space="preserve">en </w:t>
      </w:r>
      <w:r w:rsidR="00B7695C">
        <w:rPr>
          <w:rFonts w:ascii="Times New Roman" w:hAnsi="Times New Roman" w:cs="Times New Roman"/>
          <w:sz w:val="24"/>
          <w:szCs w:val="24"/>
        </w:rPr>
        <w:t>combined,</w:t>
      </w:r>
      <w:r w:rsidR="00FA4F0E">
        <w:rPr>
          <w:rFonts w:ascii="Times New Roman" w:hAnsi="Times New Roman" w:cs="Times New Roman"/>
          <w:sz w:val="24"/>
          <w:szCs w:val="24"/>
        </w:rPr>
        <w:t xml:space="preserve"> and these are disc</w:t>
      </w:r>
      <w:r w:rsidR="0072704D">
        <w:rPr>
          <w:rFonts w:ascii="Times New Roman" w:hAnsi="Times New Roman" w:cs="Times New Roman"/>
          <w:sz w:val="24"/>
          <w:szCs w:val="24"/>
        </w:rPr>
        <w:t>u</w:t>
      </w:r>
      <w:r w:rsidR="00FA4F0E">
        <w:rPr>
          <w:rFonts w:ascii="Times New Roman" w:hAnsi="Times New Roman" w:cs="Times New Roman"/>
          <w:sz w:val="24"/>
          <w:szCs w:val="24"/>
        </w:rPr>
        <w:t>ssed in themes detailed within this chapter.</w:t>
      </w:r>
      <w:r w:rsidR="0046322E">
        <w:rPr>
          <w:rFonts w:ascii="Times New Roman" w:hAnsi="Times New Roman" w:cs="Times New Roman"/>
          <w:sz w:val="24"/>
          <w:szCs w:val="24"/>
        </w:rPr>
        <w:t xml:space="preserve">  </w:t>
      </w:r>
    </w:p>
    <w:p w14:paraId="48DA7673" w14:textId="77777777" w:rsidR="00FA4F0E" w:rsidRPr="0046322E" w:rsidRDefault="00FA4F0E" w:rsidP="000D44D6">
      <w:pPr>
        <w:spacing w:line="360" w:lineRule="auto"/>
        <w:jc w:val="both"/>
        <w:rPr>
          <w:rFonts w:ascii="Times New Roman" w:hAnsi="Times New Roman" w:cs="Times New Roman"/>
          <w:b/>
          <w:sz w:val="24"/>
          <w:szCs w:val="24"/>
          <w:u w:val="single"/>
        </w:rPr>
      </w:pPr>
      <w:r w:rsidRPr="0046322E">
        <w:rPr>
          <w:rFonts w:ascii="Times New Roman" w:hAnsi="Times New Roman" w:cs="Times New Roman"/>
          <w:b/>
          <w:sz w:val="24"/>
          <w:szCs w:val="24"/>
          <w:u w:val="single"/>
        </w:rPr>
        <w:t>Background and Qualifying Training</w:t>
      </w:r>
    </w:p>
    <w:p w14:paraId="7FFEFEB4" w14:textId="77777777" w:rsidR="00D83A06" w:rsidRDefault="00B7291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NQSW respondents </w:t>
      </w:r>
      <w:r w:rsidR="00B7695C">
        <w:rPr>
          <w:rFonts w:ascii="Times New Roman" w:hAnsi="Times New Roman" w:cs="Times New Roman"/>
          <w:sz w:val="24"/>
          <w:szCs w:val="24"/>
        </w:rPr>
        <w:t xml:space="preserve">to the survey </w:t>
      </w:r>
      <w:r>
        <w:rPr>
          <w:rFonts w:ascii="Times New Roman" w:hAnsi="Times New Roman" w:cs="Times New Roman"/>
          <w:sz w:val="24"/>
          <w:szCs w:val="24"/>
        </w:rPr>
        <w:t>had gained some social</w:t>
      </w:r>
      <w:r w:rsidR="00621E15">
        <w:rPr>
          <w:rFonts w:ascii="Times New Roman" w:hAnsi="Times New Roman" w:cs="Times New Roman"/>
          <w:sz w:val="24"/>
          <w:szCs w:val="24"/>
        </w:rPr>
        <w:t xml:space="preserve"> care experience during the 2 years prior to commencing their </w:t>
      </w:r>
      <w:r>
        <w:rPr>
          <w:rFonts w:ascii="Times New Roman" w:hAnsi="Times New Roman" w:cs="Times New Roman"/>
          <w:sz w:val="24"/>
          <w:szCs w:val="24"/>
        </w:rPr>
        <w:t>studies</w:t>
      </w:r>
      <w:r w:rsidR="00A52DEF">
        <w:rPr>
          <w:rFonts w:ascii="Times New Roman" w:hAnsi="Times New Roman" w:cs="Times New Roman"/>
          <w:sz w:val="24"/>
          <w:szCs w:val="24"/>
        </w:rPr>
        <w:t xml:space="preserve">.  </w:t>
      </w:r>
      <w:r w:rsidR="00FA4F0E">
        <w:rPr>
          <w:rFonts w:ascii="Times New Roman" w:hAnsi="Times New Roman" w:cs="Times New Roman"/>
          <w:sz w:val="24"/>
          <w:szCs w:val="24"/>
        </w:rPr>
        <w:t>70% gained experience in statutory service setting</w:t>
      </w:r>
      <w:r w:rsidR="00A52DEF">
        <w:rPr>
          <w:rFonts w:ascii="Times New Roman" w:hAnsi="Times New Roman" w:cs="Times New Roman"/>
          <w:sz w:val="24"/>
          <w:szCs w:val="24"/>
        </w:rPr>
        <w:t>s</w:t>
      </w:r>
      <w:r w:rsidR="00FA4F0E">
        <w:rPr>
          <w:rFonts w:ascii="Times New Roman" w:hAnsi="Times New Roman" w:cs="Times New Roman"/>
          <w:sz w:val="24"/>
          <w:szCs w:val="24"/>
        </w:rPr>
        <w:t xml:space="preserve"> and 30% had experience from the voluntary, private and third sector areas of social care.  </w:t>
      </w:r>
      <w:r w:rsidR="00A52DEF">
        <w:rPr>
          <w:rFonts w:ascii="Times New Roman" w:hAnsi="Times New Roman" w:cs="Times New Roman"/>
          <w:sz w:val="24"/>
          <w:szCs w:val="24"/>
        </w:rPr>
        <w:t xml:space="preserve">The majority of respondents gained their social care experience undertaking paid roles within social care, that’s </w:t>
      </w:r>
      <w:r w:rsidR="00FA4F0E">
        <w:rPr>
          <w:rFonts w:ascii="Times New Roman" w:hAnsi="Times New Roman" w:cs="Times New Roman"/>
          <w:sz w:val="24"/>
          <w:szCs w:val="24"/>
        </w:rPr>
        <w:t xml:space="preserve">78% </w:t>
      </w:r>
      <w:r w:rsidR="00A52DEF">
        <w:rPr>
          <w:rFonts w:ascii="Times New Roman" w:hAnsi="Times New Roman" w:cs="Times New Roman"/>
          <w:sz w:val="24"/>
          <w:szCs w:val="24"/>
        </w:rPr>
        <w:t>in comparison</w:t>
      </w:r>
      <w:r w:rsidR="003A7299">
        <w:rPr>
          <w:rFonts w:ascii="Times New Roman" w:hAnsi="Times New Roman" w:cs="Times New Roman"/>
          <w:sz w:val="24"/>
          <w:szCs w:val="24"/>
        </w:rPr>
        <w:t xml:space="preserve"> to</w:t>
      </w:r>
      <w:r w:rsidR="00A52DEF">
        <w:rPr>
          <w:rFonts w:ascii="Times New Roman" w:hAnsi="Times New Roman" w:cs="Times New Roman"/>
          <w:sz w:val="24"/>
          <w:szCs w:val="24"/>
        </w:rPr>
        <w:t xml:space="preserve"> 22% </w:t>
      </w:r>
      <w:r w:rsidR="00FC4BE2">
        <w:rPr>
          <w:rFonts w:ascii="Times New Roman" w:hAnsi="Times New Roman" w:cs="Times New Roman"/>
          <w:sz w:val="24"/>
          <w:szCs w:val="24"/>
        </w:rPr>
        <w:t>whose</w:t>
      </w:r>
      <w:r w:rsidR="00A52DEF">
        <w:rPr>
          <w:rFonts w:ascii="Times New Roman" w:hAnsi="Times New Roman" w:cs="Times New Roman"/>
          <w:sz w:val="24"/>
          <w:szCs w:val="24"/>
        </w:rPr>
        <w:t xml:space="preserve"> experience </w:t>
      </w:r>
      <w:r w:rsidR="00621E15">
        <w:rPr>
          <w:rFonts w:ascii="Times New Roman" w:hAnsi="Times New Roman" w:cs="Times New Roman"/>
          <w:sz w:val="24"/>
          <w:szCs w:val="24"/>
        </w:rPr>
        <w:t xml:space="preserve">was achieved on a voluntary basis. </w:t>
      </w:r>
      <w:r w:rsidR="004D5C48">
        <w:rPr>
          <w:rFonts w:ascii="Times New Roman" w:hAnsi="Times New Roman" w:cs="Times New Roman"/>
          <w:sz w:val="24"/>
          <w:szCs w:val="24"/>
        </w:rPr>
        <w:t xml:space="preserve"> T</w:t>
      </w:r>
      <w:r w:rsidR="00A52DEF">
        <w:rPr>
          <w:rFonts w:ascii="Times New Roman" w:hAnsi="Times New Roman" w:cs="Times New Roman"/>
          <w:sz w:val="24"/>
          <w:szCs w:val="24"/>
        </w:rPr>
        <w:t>he focus group</w:t>
      </w:r>
      <w:r w:rsidR="003A7299">
        <w:rPr>
          <w:rFonts w:ascii="Times New Roman" w:hAnsi="Times New Roman" w:cs="Times New Roman"/>
          <w:sz w:val="24"/>
          <w:szCs w:val="24"/>
        </w:rPr>
        <w:t xml:space="preserve">, although on a smaller scale in comparison to the survey, </w:t>
      </w:r>
      <w:r w:rsidR="00A52DEF">
        <w:rPr>
          <w:rFonts w:ascii="Times New Roman" w:hAnsi="Times New Roman" w:cs="Times New Roman"/>
          <w:sz w:val="24"/>
          <w:szCs w:val="24"/>
        </w:rPr>
        <w:t>corre</w:t>
      </w:r>
      <w:r w:rsidR="003A7299">
        <w:rPr>
          <w:rFonts w:ascii="Times New Roman" w:hAnsi="Times New Roman" w:cs="Times New Roman"/>
          <w:sz w:val="24"/>
          <w:szCs w:val="24"/>
        </w:rPr>
        <w:t>lates with this</w:t>
      </w:r>
      <w:r w:rsidR="00A52DEF">
        <w:rPr>
          <w:rFonts w:ascii="Times New Roman" w:hAnsi="Times New Roman" w:cs="Times New Roman"/>
          <w:sz w:val="24"/>
          <w:szCs w:val="24"/>
        </w:rPr>
        <w:t xml:space="preserve"> reporting 80% with statutory and paid social care experience in comparison to 20% with voluntary/private/third sector social care experience undertaken on a voluntary basis.</w:t>
      </w:r>
    </w:p>
    <w:p w14:paraId="747E32ED" w14:textId="77777777" w:rsidR="00A52DEF"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All respondents undertook their studies in Wales with a majority of the NQSWs entering practice with a degree in social work, that’s 93%, in comparison 7% entering the workforce with a master's degree.  </w:t>
      </w:r>
    </w:p>
    <w:p w14:paraId="2874B1E6" w14:textId="77777777" w:rsidR="00290D25" w:rsidRDefault="00290D25" w:rsidP="000D44D6">
      <w:pPr>
        <w:spacing w:line="360" w:lineRule="auto"/>
        <w:jc w:val="both"/>
        <w:rPr>
          <w:rFonts w:ascii="Times New Roman" w:hAnsi="Times New Roman" w:cs="Times New Roman"/>
          <w:sz w:val="24"/>
          <w:szCs w:val="24"/>
        </w:rPr>
      </w:pPr>
    </w:p>
    <w:p w14:paraId="1FD98B84" w14:textId="77777777" w:rsidR="00290D25" w:rsidRDefault="00290D25" w:rsidP="000D44D6">
      <w:pPr>
        <w:spacing w:line="360" w:lineRule="auto"/>
        <w:jc w:val="both"/>
        <w:rPr>
          <w:rFonts w:ascii="Times New Roman" w:hAnsi="Times New Roman" w:cs="Times New Roman"/>
          <w:sz w:val="24"/>
          <w:szCs w:val="24"/>
        </w:rPr>
      </w:pPr>
    </w:p>
    <w:p w14:paraId="77C9FAF3" w14:textId="77777777" w:rsidR="00290D25" w:rsidRDefault="00290D25" w:rsidP="000D44D6">
      <w:pPr>
        <w:spacing w:line="360" w:lineRule="auto"/>
        <w:jc w:val="both"/>
        <w:rPr>
          <w:rFonts w:ascii="Times New Roman" w:hAnsi="Times New Roman" w:cs="Times New Roman"/>
          <w:sz w:val="24"/>
          <w:szCs w:val="24"/>
          <w:u w:val="single"/>
        </w:rPr>
      </w:pPr>
    </w:p>
    <w:p w14:paraId="1AAD3EBB" w14:textId="77777777" w:rsidR="00290D25" w:rsidRDefault="00290D25" w:rsidP="000D44D6">
      <w:pPr>
        <w:spacing w:line="360" w:lineRule="auto"/>
        <w:jc w:val="both"/>
        <w:rPr>
          <w:rFonts w:ascii="Times New Roman" w:hAnsi="Times New Roman" w:cs="Times New Roman"/>
          <w:sz w:val="24"/>
          <w:szCs w:val="24"/>
          <w:u w:val="single"/>
        </w:rPr>
      </w:pPr>
    </w:p>
    <w:p w14:paraId="034C488E" w14:textId="77777777" w:rsidR="00290D25" w:rsidRDefault="00290D25" w:rsidP="000D44D6">
      <w:pPr>
        <w:spacing w:line="360" w:lineRule="auto"/>
        <w:jc w:val="both"/>
        <w:rPr>
          <w:rFonts w:ascii="Times New Roman" w:hAnsi="Times New Roman" w:cs="Times New Roman"/>
          <w:sz w:val="24"/>
          <w:szCs w:val="24"/>
          <w:u w:val="single"/>
        </w:rPr>
      </w:pPr>
    </w:p>
    <w:p w14:paraId="2088210A" w14:textId="77777777" w:rsidR="00290D25" w:rsidRDefault="00290D25" w:rsidP="000D44D6">
      <w:pPr>
        <w:spacing w:line="360" w:lineRule="auto"/>
        <w:jc w:val="both"/>
        <w:rPr>
          <w:rFonts w:ascii="Times New Roman" w:hAnsi="Times New Roman" w:cs="Times New Roman"/>
          <w:sz w:val="24"/>
          <w:szCs w:val="24"/>
          <w:u w:val="single"/>
        </w:rPr>
      </w:pPr>
    </w:p>
    <w:p w14:paraId="216851FB" w14:textId="77777777" w:rsidR="00290D25" w:rsidRDefault="00290D25" w:rsidP="000D44D6">
      <w:pPr>
        <w:spacing w:line="360" w:lineRule="auto"/>
        <w:jc w:val="both"/>
        <w:rPr>
          <w:rFonts w:ascii="Times New Roman" w:hAnsi="Times New Roman" w:cs="Times New Roman"/>
          <w:sz w:val="24"/>
          <w:szCs w:val="24"/>
          <w:u w:val="single"/>
        </w:rPr>
      </w:pPr>
    </w:p>
    <w:p w14:paraId="3A1DD064" w14:textId="77777777" w:rsidR="0072704D" w:rsidRDefault="0072704D" w:rsidP="000D44D6">
      <w:pPr>
        <w:spacing w:line="360" w:lineRule="auto"/>
        <w:jc w:val="both"/>
        <w:rPr>
          <w:rFonts w:ascii="Times New Roman" w:hAnsi="Times New Roman" w:cs="Times New Roman"/>
          <w:sz w:val="24"/>
          <w:szCs w:val="24"/>
          <w:u w:val="single"/>
        </w:rPr>
      </w:pPr>
    </w:p>
    <w:p w14:paraId="24D06DBD" w14:textId="77777777" w:rsidR="0072704D" w:rsidRDefault="0072704D" w:rsidP="000D44D6">
      <w:pPr>
        <w:spacing w:line="360" w:lineRule="auto"/>
        <w:jc w:val="both"/>
        <w:rPr>
          <w:rFonts w:ascii="Times New Roman" w:hAnsi="Times New Roman" w:cs="Times New Roman"/>
          <w:sz w:val="24"/>
          <w:szCs w:val="24"/>
          <w:u w:val="single"/>
        </w:rPr>
      </w:pPr>
    </w:p>
    <w:p w14:paraId="6B0EA43B" w14:textId="77777777" w:rsidR="00290D25" w:rsidRDefault="00290D25" w:rsidP="000D44D6">
      <w:pPr>
        <w:spacing w:line="360" w:lineRule="auto"/>
        <w:jc w:val="both"/>
        <w:rPr>
          <w:rFonts w:ascii="Times New Roman" w:hAnsi="Times New Roman" w:cs="Times New Roman"/>
          <w:sz w:val="24"/>
          <w:szCs w:val="24"/>
          <w:u w:val="single"/>
        </w:rPr>
      </w:pPr>
    </w:p>
    <w:p w14:paraId="2BBF4A98" w14:textId="77777777" w:rsidR="005A7F89" w:rsidRPr="005A7F89" w:rsidRDefault="00AA64EA"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Chart </w:t>
      </w:r>
      <w:r w:rsidR="005A7F89" w:rsidRPr="005A7F89">
        <w:rPr>
          <w:rFonts w:ascii="Times New Roman" w:hAnsi="Times New Roman" w:cs="Times New Roman"/>
          <w:sz w:val="24"/>
          <w:szCs w:val="24"/>
          <w:u w:val="single"/>
        </w:rPr>
        <w:t>1</w:t>
      </w:r>
    </w:p>
    <w:p w14:paraId="649D7711" w14:textId="77777777" w:rsidR="002541AA" w:rsidRDefault="000850A8" w:rsidP="000D44D6">
      <w:pPr>
        <w:spacing w:line="360" w:lineRule="auto"/>
        <w:jc w:val="both"/>
        <w:rPr>
          <w:rFonts w:ascii="Times New Roman" w:hAnsi="Times New Roman" w:cs="Times New Roman"/>
          <w:sz w:val="24"/>
          <w:szCs w:val="24"/>
        </w:rPr>
      </w:pPr>
      <w:r>
        <w:rPr>
          <w:noProof/>
          <w:lang w:eastAsia="en-GB"/>
        </w:rPr>
        <w:drawing>
          <wp:inline distT="0" distB="0" distL="0" distR="0" wp14:anchorId="30E7C382" wp14:editId="46441D9B">
            <wp:extent cx="4581525" cy="2628900"/>
            <wp:effectExtent l="0" t="0" r="9525"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7EDBCD1" w14:textId="77777777" w:rsidR="000850A8" w:rsidRDefault="000850A8"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Survey r</w:t>
      </w:r>
      <w:r w:rsidR="009A652C">
        <w:rPr>
          <w:rFonts w:ascii="Times New Roman" w:hAnsi="Times New Roman" w:cs="Times New Roman"/>
          <w:sz w:val="24"/>
          <w:szCs w:val="24"/>
        </w:rPr>
        <w:t xml:space="preserve">espondents </w:t>
      </w:r>
      <w:r w:rsidR="006D7C3E">
        <w:rPr>
          <w:rFonts w:ascii="Times New Roman" w:hAnsi="Times New Roman" w:cs="Times New Roman"/>
          <w:sz w:val="24"/>
          <w:szCs w:val="24"/>
        </w:rPr>
        <w:t>reported</w:t>
      </w:r>
      <w:r w:rsidR="009A652C">
        <w:rPr>
          <w:rFonts w:ascii="Times New Roman" w:hAnsi="Times New Roman" w:cs="Times New Roman"/>
          <w:sz w:val="24"/>
          <w:szCs w:val="24"/>
        </w:rPr>
        <w:t xml:space="preserve"> factors </w:t>
      </w:r>
      <w:r w:rsidR="006D7C3E">
        <w:rPr>
          <w:rFonts w:ascii="Times New Roman" w:hAnsi="Times New Roman" w:cs="Times New Roman"/>
          <w:sz w:val="24"/>
          <w:szCs w:val="24"/>
        </w:rPr>
        <w:t xml:space="preserve">which </w:t>
      </w:r>
      <w:r w:rsidR="009A652C">
        <w:rPr>
          <w:rFonts w:ascii="Times New Roman" w:hAnsi="Times New Roman" w:cs="Times New Roman"/>
          <w:sz w:val="24"/>
          <w:szCs w:val="24"/>
        </w:rPr>
        <w:t>influenced their choice of employment</w:t>
      </w:r>
      <w:r w:rsidR="005B329C">
        <w:rPr>
          <w:rFonts w:ascii="Times New Roman" w:hAnsi="Times New Roman" w:cs="Times New Roman"/>
          <w:sz w:val="24"/>
          <w:szCs w:val="24"/>
        </w:rPr>
        <w:t xml:space="preserve">. </w:t>
      </w:r>
      <w:r w:rsidR="002541AA">
        <w:rPr>
          <w:rFonts w:ascii="Times New Roman" w:hAnsi="Times New Roman" w:cs="Times New Roman"/>
          <w:sz w:val="24"/>
          <w:szCs w:val="24"/>
        </w:rPr>
        <w:t>This was a multiple</w:t>
      </w:r>
      <w:r w:rsidR="00B7695C">
        <w:rPr>
          <w:rFonts w:ascii="Times New Roman" w:hAnsi="Times New Roman" w:cs="Times New Roman"/>
          <w:sz w:val="24"/>
          <w:szCs w:val="24"/>
        </w:rPr>
        <w:t>-</w:t>
      </w:r>
      <w:r w:rsidR="002541AA">
        <w:rPr>
          <w:rFonts w:ascii="Times New Roman" w:hAnsi="Times New Roman" w:cs="Times New Roman"/>
          <w:sz w:val="24"/>
          <w:szCs w:val="24"/>
        </w:rPr>
        <w:t>choice question</w:t>
      </w:r>
      <w:r w:rsidR="005B329C">
        <w:rPr>
          <w:rFonts w:ascii="Times New Roman" w:hAnsi="Times New Roman" w:cs="Times New Roman"/>
          <w:sz w:val="24"/>
          <w:szCs w:val="24"/>
        </w:rPr>
        <w:t xml:space="preserve"> </w:t>
      </w:r>
      <w:r w:rsidR="002541AA">
        <w:rPr>
          <w:rFonts w:ascii="Times New Roman" w:hAnsi="Times New Roman" w:cs="Times New Roman"/>
          <w:sz w:val="24"/>
          <w:szCs w:val="24"/>
        </w:rPr>
        <w:t xml:space="preserve">to </w:t>
      </w:r>
      <w:r w:rsidR="00FC4BE2">
        <w:rPr>
          <w:rFonts w:ascii="Times New Roman" w:hAnsi="Times New Roman" w:cs="Times New Roman"/>
          <w:sz w:val="24"/>
          <w:szCs w:val="24"/>
        </w:rPr>
        <w:t>ascertain all factors of influence</w:t>
      </w:r>
      <w:r w:rsidR="002541AA">
        <w:rPr>
          <w:rFonts w:ascii="Times New Roman" w:hAnsi="Times New Roman" w:cs="Times New Roman"/>
          <w:sz w:val="24"/>
          <w:szCs w:val="24"/>
        </w:rPr>
        <w:t xml:space="preserve">.  </w:t>
      </w:r>
      <w:r w:rsidR="00AA64EA">
        <w:rPr>
          <w:rFonts w:ascii="Times New Roman" w:hAnsi="Times New Roman" w:cs="Times New Roman"/>
          <w:sz w:val="24"/>
          <w:szCs w:val="24"/>
        </w:rPr>
        <w:t>Chart</w:t>
      </w:r>
      <w:r w:rsidR="00FC4BE2">
        <w:rPr>
          <w:rFonts w:ascii="Times New Roman" w:hAnsi="Times New Roman" w:cs="Times New Roman"/>
          <w:sz w:val="24"/>
          <w:szCs w:val="24"/>
        </w:rPr>
        <w:t xml:space="preserve"> 1 reveals</w:t>
      </w:r>
      <w:r w:rsidR="005A7F89">
        <w:rPr>
          <w:rFonts w:ascii="Times New Roman" w:hAnsi="Times New Roman" w:cs="Times New Roman"/>
          <w:sz w:val="24"/>
          <w:szCs w:val="24"/>
        </w:rPr>
        <w:t xml:space="preserve"> j</w:t>
      </w:r>
      <w:r w:rsidR="009A652C">
        <w:rPr>
          <w:rFonts w:ascii="Times New Roman" w:hAnsi="Times New Roman" w:cs="Times New Roman"/>
          <w:sz w:val="24"/>
          <w:szCs w:val="24"/>
        </w:rPr>
        <w:t xml:space="preserve">ust over half of the NQSWs </w:t>
      </w:r>
      <w:r w:rsidR="00FC4BE2">
        <w:rPr>
          <w:rFonts w:ascii="Times New Roman" w:hAnsi="Times New Roman" w:cs="Times New Roman"/>
          <w:sz w:val="24"/>
          <w:szCs w:val="24"/>
        </w:rPr>
        <w:t>reported</w:t>
      </w:r>
      <w:r w:rsidR="009A652C">
        <w:rPr>
          <w:rFonts w:ascii="Times New Roman" w:hAnsi="Times New Roman" w:cs="Times New Roman"/>
          <w:sz w:val="24"/>
          <w:szCs w:val="24"/>
        </w:rPr>
        <w:t xml:space="preserve"> job opportunities/vacancies available in the Organisation.  48% of the respondents had previous experience and interest in the Organisation and this influenced their decision to</w:t>
      </w:r>
      <w:r w:rsidR="005B329C">
        <w:rPr>
          <w:rFonts w:ascii="Times New Roman" w:hAnsi="Times New Roman" w:cs="Times New Roman"/>
          <w:sz w:val="24"/>
          <w:szCs w:val="24"/>
        </w:rPr>
        <w:t xml:space="preserve"> take up a position</w:t>
      </w:r>
      <w:r w:rsidR="009A652C">
        <w:rPr>
          <w:rFonts w:ascii="Times New Roman" w:hAnsi="Times New Roman" w:cs="Times New Roman"/>
          <w:sz w:val="24"/>
          <w:szCs w:val="24"/>
        </w:rPr>
        <w:t xml:space="preserve">.  </w:t>
      </w:r>
      <w:r w:rsidR="00FC4BE2">
        <w:rPr>
          <w:rFonts w:ascii="Times New Roman" w:hAnsi="Times New Roman" w:cs="Times New Roman"/>
          <w:sz w:val="24"/>
          <w:szCs w:val="24"/>
        </w:rPr>
        <w:t>E</w:t>
      </w:r>
      <w:r w:rsidR="009A652C">
        <w:rPr>
          <w:rFonts w:ascii="Times New Roman" w:hAnsi="Times New Roman" w:cs="Times New Roman"/>
          <w:sz w:val="24"/>
          <w:szCs w:val="24"/>
        </w:rPr>
        <w:t xml:space="preserve">mployees </w:t>
      </w:r>
      <w:r w:rsidR="000F6C75">
        <w:rPr>
          <w:rFonts w:ascii="Times New Roman" w:hAnsi="Times New Roman" w:cs="Times New Roman"/>
          <w:sz w:val="24"/>
          <w:szCs w:val="24"/>
        </w:rPr>
        <w:t>can</w:t>
      </w:r>
      <w:r w:rsidR="009A652C">
        <w:rPr>
          <w:rFonts w:ascii="Times New Roman" w:hAnsi="Times New Roman" w:cs="Times New Roman"/>
          <w:sz w:val="24"/>
          <w:szCs w:val="24"/>
        </w:rPr>
        <w:t xml:space="preserve"> be ‘seconded’ to a social work degree programme and seconded employees who took up employment as a social worker in the Organisation represented 30% of respondents.  The Organisation is partnered with 3 Universities in Wales, providing practice placements for social work experience, 26% of the</w:t>
      </w:r>
      <w:r w:rsidR="0046322E">
        <w:rPr>
          <w:rFonts w:ascii="Times New Roman" w:hAnsi="Times New Roman" w:cs="Times New Roman"/>
          <w:sz w:val="24"/>
          <w:szCs w:val="24"/>
        </w:rPr>
        <w:t>se</w:t>
      </w:r>
      <w:r w:rsidR="009A652C">
        <w:rPr>
          <w:rFonts w:ascii="Times New Roman" w:hAnsi="Times New Roman" w:cs="Times New Roman"/>
          <w:sz w:val="24"/>
          <w:szCs w:val="24"/>
        </w:rPr>
        <w:t xml:space="preserve"> respondents a</w:t>
      </w:r>
      <w:r w:rsidR="0046322E">
        <w:rPr>
          <w:rFonts w:ascii="Times New Roman" w:hAnsi="Times New Roman" w:cs="Times New Roman"/>
          <w:sz w:val="24"/>
          <w:szCs w:val="24"/>
        </w:rPr>
        <w:t xml:space="preserve">re employed </w:t>
      </w:r>
      <w:r w:rsidR="000F6C75">
        <w:rPr>
          <w:rFonts w:ascii="Times New Roman" w:hAnsi="Times New Roman" w:cs="Times New Roman"/>
          <w:sz w:val="24"/>
          <w:szCs w:val="24"/>
        </w:rPr>
        <w:t>because of</w:t>
      </w:r>
      <w:r w:rsidR="003A7299">
        <w:rPr>
          <w:rFonts w:ascii="Times New Roman" w:hAnsi="Times New Roman" w:cs="Times New Roman"/>
          <w:sz w:val="24"/>
          <w:szCs w:val="24"/>
        </w:rPr>
        <w:t xml:space="preserve"> that</w:t>
      </w:r>
      <w:r w:rsidR="009A652C">
        <w:rPr>
          <w:rFonts w:ascii="Times New Roman" w:hAnsi="Times New Roman" w:cs="Times New Roman"/>
          <w:sz w:val="24"/>
          <w:szCs w:val="24"/>
        </w:rPr>
        <w:t xml:space="preserve"> experience.</w:t>
      </w:r>
      <w:r>
        <w:rPr>
          <w:rFonts w:ascii="Times New Roman" w:hAnsi="Times New Roman" w:cs="Times New Roman"/>
          <w:sz w:val="24"/>
          <w:szCs w:val="24"/>
        </w:rPr>
        <w:t xml:space="preserve">  </w:t>
      </w:r>
    </w:p>
    <w:p w14:paraId="46715825" w14:textId="77777777" w:rsidR="00BC0B74" w:rsidRDefault="004D5C48"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this response, it is important to remember that </w:t>
      </w:r>
      <w:r w:rsidR="00994620">
        <w:rPr>
          <w:rFonts w:ascii="Times New Roman" w:hAnsi="Times New Roman" w:cs="Times New Roman"/>
          <w:sz w:val="24"/>
          <w:szCs w:val="24"/>
        </w:rPr>
        <w:t>the</w:t>
      </w:r>
      <w:r w:rsidR="00064901">
        <w:rPr>
          <w:rFonts w:ascii="Times New Roman" w:hAnsi="Times New Roman" w:cs="Times New Roman"/>
          <w:sz w:val="24"/>
          <w:szCs w:val="24"/>
        </w:rPr>
        <w:t xml:space="preserve"> data represents NQSWs within Education and Children Services.  NQSWs within Older People Services, Learning Disabilities and Mental Health Services are not </w:t>
      </w:r>
      <w:r w:rsidR="00BC0B74">
        <w:rPr>
          <w:rFonts w:ascii="Times New Roman" w:hAnsi="Times New Roman" w:cs="Times New Roman"/>
          <w:sz w:val="24"/>
          <w:szCs w:val="24"/>
        </w:rPr>
        <w:t>represented</w:t>
      </w:r>
      <w:r w:rsidR="00064901">
        <w:rPr>
          <w:rFonts w:ascii="Times New Roman" w:hAnsi="Times New Roman" w:cs="Times New Roman"/>
          <w:sz w:val="24"/>
          <w:szCs w:val="24"/>
        </w:rPr>
        <w:t xml:space="preserve"> and</w:t>
      </w:r>
      <w:r w:rsidR="00BC0B74">
        <w:rPr>
          <w:rFonts w:ascii="Times New Roman" w:hAnsi="Times New Roman" w:cs="Times New Roman"/>
          <w:sz w:val="24"/>
          <w:szCs w:val="24"/>
        </w:rPr>
        <w:t xml:space="preserve"> further engagement </w:t>
      </w:r>
      <w:r w:rsidR="00994620">
        <w:rPr>
          <w:rFonts w:ascii="Times New Roman" w:hAnsi="Times New Roman" w:cs="Times New Roman"/>
          <w:sz w:val="24"/>
          <w:szCs w:val="24"/>
        </w:rPr>
        <w:t>would be required to gain an overall</w:t>
      </w:r>
      <w:r w:rsidR="00BC0B74">
        <w:rPr>
          <w:rFonts w:ascii="Times New Roman" w:hAnsi="Times New Roman" w:cs="Times New Roman"/>
          <w:sz w:val="24"/>
          <w:szCs w:val="24"/>
        </w:rPr>
        <w:t xml:space="preserve"> picture of information relating to NQSWs across the Organisation.</w:t>
      </w:r>
      <w:r>
        <w:rPr>
          <w:rFonts w:ascii="Times New Roman" w:hAnsi="Times New Roman" w:cs="Times New Roman"/>
          <w:sz w:val="24"/>
          <w:szCs w:val="24"/>
        </w:rPr>
        <w:t xml:space="preserve"> </w:t>
      </w:r>
    </w:p>
    <w:p w14:paraId="054F6274" w14:textId="77777777" w:rsidR="000D44D6" w:rsidRDefault="000D44D6" w:rsidP="000D44D6">
      <w:pPr>
        <w:spacing w:line="360" w:lineRule="auto"/>
        <w:jc w:val="both"/>
        <w:rPr>
          <w:rFonts w:ascii="Times New Roman" w:hAnsi="Times New Roman" w:cs="Times New Roman"/>
          <w:sz w:val="24"/>
          <w:szCs w:val="24"/>
        </w:rPr>
      </w:pPr>
    </w:p>
    <w:p w14:paraId="5180BBE7" w14:textId="77777777" w:rsidR="000D44D6" w:rsidRDefault="000D44D6" w:rsidP="000D44D6">
      <w:pPr>
        <w:spacing w:line="360" w:lineRule="auto"/>
        <w:jc w:val="both"/>
        <w:rPr>
          <w:rFonts w:ascii="Times New Roman" w:hAnsi="Times New Roman" w:cs="Times New Roman"/>
          <w:sz w:val="24"/>
          <w:szCs w:val="24"/>
        </w:rPr>
      </w:pPr>
    </w:p>
    <w:p w14:paraId="52B57CDC" w14:textId="77777777" w:rsidR="000D44D6" w:rsidRDefault="000D44D6" w:rsidP="000D44D6">
      <w:pPr>
        <w:spacing w:line="360" w:lineRule="auto"/>
        <w:jc w:val="both"/>
        <w:rPr>
          <w:rFonts w:ascii="Times New Roman" w:hAnsi="Times New Roman" w:cs="Times New Roman"/>
          <w:sz w:val="24"/>
          <w:szCs w:val="24"/>
        </w:rPr>
      </w:pPr>
    </w:p>
    <w:p w14:paraId="1783EC00" w14:textId="77777777" w:rsidR="000D44D6" w:rsidRDefault="000D44D6" w:rsidP="000D44D6">
      <w:pPr>
        <w:spacing w:line="360" w:lineRule="auto"/>
        <w:jc w:val="both"/>
        <w:rPr>
          <w:rFonts w:ascii="Times New Roman" w:hAnsi="Times New Roman" w:cs="Times New Roman"/>
          <w:sz w:val="24"/>
          <w:szCs w:val="24"/>
        </w:rPr>
      </w:pPr>
    </w:p>
    <w:p w14:paraId="3B017AF1" w14:textId="77777777" w:rsidR="00481411" w:rsidRDefault="00481411" w:rsidP="000D44D6">
      <w:pPr>
        <w:spacing w:line="360" w:lineRule="auto"/>
        <w:jc w:val="both"/>
        <w:rPr>
          <w:rFonts w:ascii="Times New Roman" w:hAnsi="Times New Roman" w:cs="Times New Roman"/>
          <w:b/>
          <w:sz w:val="24"/>
          <w:szCs w:val="24"/>
          <w:u w:val="single"/>
        </w:rPr>
      </w:pPr>
      <w:r w:rsidRPr="00481411">
        <w:rPr>
          <w:rFonts w:ascii="Times New Roman" w:hAnsi="Times New Roman" w:cs="Times New Roman"/>
          <w:b/>
          <w:sz w:val="24"/>
          <w:szCs w:val="24"/>
          <w:u w:val="single"/>
        </w:rPr>
        <w:lastRenderedPageBreak/>
        <w:t>Workforce Monitoring Data</w:t>
      </w:r>
    </w:p>
    <w:p w14:paraId="42D63935" w14:textId="77777777" w:rsidR="00CD05F9" w:rsidRDefault="00CD05F9" w:rsidP="000D44D6">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Chart 2</w:t>
      </w:r>
    </w:p>
    <w:p w14:paraId="2F5D6EF0" w14:textId="77777777" w:rsidR="00481411" w:rsidRDefault="00AA64EA" w:rsidP="000D44D6">
      <w:pPr>
        <w:spacing w:line="360" w:lineRule="auto"/>
        <w:jc w:val="center"/>
        <w:rPr>
          <w:rFonts w:ascii="Times New Roman" w:hAnsi="Times New Roman" w:cs="Times New Roman"/>
          <w:sz w:val="24"/>
          <w:szCs w:val="24"/>
        </w:rPr>
      </w:pPr>
      <w:r>
        <w:rPr>
          <w:noProof/>
          <w:lang w:eastAsia="en-GB"/>
        </w:rPr>
        <w:drawing>
          <wp:inline distT="0" distB="0" distL="0" distR="0" wp14:anchorId="3E3092CF" wp14:editId="687CDE52">
            <wp:extent cx="4354195" cy="2171700"/>
            <wp:effectExtent l="0" t="0" r="825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E75A802" w14:textId="77777777" w:rsidR="00AA64EA" w:rsidRPr="00CD05F9" w:rsidRDefault="0004361F" w:rsidP="000D44D6">
      <w:pPr>
        <w:spacing w:line="360" w:lineRule="auto"/>
        <w:jc w:val="both"/>
        <w:rPr>
          <w:rFonts w:ascii="Times New Roman" w:hAnsi="Times New Roman" w:cs="Times New Roman"/>
          <w:b/>
          <w:sz w:val="24"/>
          <w:szCs w:val="24"/>
          <w:u w:val="single"/>
        </w:rPr>
      </w:pPr>
      <w:r w:rsidRPr="00CD05F9">
        <w:rPr>
          <w:b/>
          <w:noProof/>
          <w:u w:val="single"/>
          <w:lang w:eastAsia="en-GB"/>
        </w:rPr>
        <w:drawing>
          <wp:anchor distT="0" distB="0" distL="114300" distR="114300" simplePos="0" relativeHeight="251663360" behindDoc="0" locked="0" layoutInCell="1" allowOverlap="1" wp14:anchorId="1969E8CD" wp14:editId="0F14C15D">
            <wp:simplePos x="0" y="0"/>
            <wp:positionH relativeFrom="column">
              <wp:posOffset>520700</wp:posOffset>
            </wp:positionH>
            <wp:positionV relativeFrom="paragraph">
              <wp:posOffset>288925</wp:posOffset>
            </wp:positionV>
            <wp:extent cx="4353560" cy="2105025"/>
            <wp:effectExtent l="0" t="0" r="8890" b="9525"/>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00CD05F9" w:rsidRPr="00CD05F9">
        <w:rPr>
          <w:rFonts w:ascii="Times New Roman" w:hAnsi="Times New Roman" w:cs="Times New Roman"/>
          <w:b/>
          <w:sz w:val="24"/>
          <w:szCs w:val="24"/>
          <w:u w:val="single"/>
        </w:rPr>
        <w:t>Chart 3</w:t>
      </w:r>
    </w:p>
    <w:p w14:paraId="72BB1EC1" w14:textId="77777777" w:rsidR="00481411" w:rsidRDefault="00481411" w:rsidP="000D44D6">
      <w:pPr>
        <w:spacing w:line="360" w:lineRule="auto"/>
        <w:jc w:val="both"/>
        <w:rPr>
          <w:rFonts w:ascii="Times New Roman" w:hAnsi="Times New Roman" w:cs="Times New Roman"/>
          <w:sz w:val="24"/>
          <w:szCs w:val="24"/>
        </w:rPr>
      </w:pPr>
    </w:p>
    <w:p w14:paraId="0F97BDA3" w14:textId="77777777" w:rsidR="00AA64EA" w:rsidRDefault="00AA64EA" w:rsidP="000D44D6">
      <w:pPr>
        <w:spacing w:line="360" w:lineRule="auto"/>
        <w:jc w:val="both"/>
        <w:rPr>
          <w:rFonts w:ascii="Times New Roman" w:hAnsi="Times New Roman" w:cs="Times New Roman"/>
          <w:sz w:val="24"/>
          <w:szCs w:val="24"/>
        </w:rPr>
      </w:pPr>
    </w:p>
    <w:p w14:paraId="4B52E2DE" w14:textId="77777777" w:rsidR="00AA64EA" w:rsidRDefault="00AA64EA" w:rsidP="000D44D6">
      <w:pPr>
        <w:spacing w:line="360" w:lineRule="auto"/>
        <w:jc w:val="both"/>
        <w:rPr>
          <w:rFonts w:ascii="Times New Roman" w:hAnsi="Times New Roman" w:cs="Times New Roman"/>
          <w:sz w:val="24"/>
          <w:szCs w:val="24"/>
        </w:rPr>
      </w:pPr>
    </w:p>
    <w:p w14:paraId="45D63185" w14:textId="77777777" w:rsidR="00AA64EA" w:rsidRDefault="00AA64EA" w:rsidP="000D44D6">
      <w:pPr>
        <w:spacing w:line="360" w:lineRule="auto"/>
        <w:jc w:val="both"/>
        <w:rPr>
          <w:rFonts w:ascii="Times New Roman" w:hAnsi="Times New Roman" w:cs="Times New Roman"/>
          <w:sz w:val="24"/>
          <w:szCs w:val="24"/>
        </w:rPr>
      </w:pPr>
    </w:p>
    <w:p w14:paraId="4536911C" w14:textId="77777777" w:rsidR="00AA64EA" w:rsidRDefault="00AA64EA" w:rsidP="000D44D6">
      <w:pPr>
        <w:spacing w:line="360" w:lineRule="auto"/>
        <w:jc w:val="both"/>
        <w:rPr>
          <w:rFonts w:ascii="Times New Roman" w:hAnsi="Times New Roman" w:cs="Times New Roman"/>
          <w:sz w:val="24"/>
          <w:szCs w:val="24"/>
        </w:rPr>
      </w:pPr>
    </w:p>
    <w:p w14:paraId="5969B82F" w14:textId="77777777" w:rsidR="00AA64EA" w:rsidRDefault="00AA64EA" w:rsidP="000D44D6">
      <w:pPr>
        <w:spacing w:line="360" w:lineRule="auto"/>
        <w:jc w:val="both"/>
        <w:rPr>
          <w:rFonts w:ascii="Times New Roman" w:hAnsi="Times New Roman" w:cs="Times New Roman"/>
          <w:sz w:val="24"/>
          <w:szCs w:val="24"/>
        </w:rPr>
      </w:pPr>
    </w:p>
    <w:p w14:paraId="47CBDB2F" w14:textId="77777777" w:rsidR="00AA64EA" w:rsidRDefault="00AA64EA" w:rsidP="000D44D6">
      <w:pPr>
        <w:spacing w:line="360" w:lineRule="auto"/>
        <w:jc w:val="both"/>
        <w:rPr>
          <w:rFonts w:ascii="Times New Roman" w:hAnsi="Times New Roman" w:cs="Times New Roman"/>
          <w:sz w:val="24"/>
          <w:szCs w:val="24"/>
        </w:rPr>
      </w:pPr>
    </w:p>
    <w:p w14:paraId="72A47A6E" w14:textId="77777777" w:rsidR="00AA64EA" w:rsidRPr="00261D9A"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majority of NQSWs employed in Education and Children Services were female with over half aged between 30-39 yrs.  Over 80% identified as British-Welsh, interestingly all of this group preferred English as their first language although 2 were happy to speak Welsh if needed.</w:t>
      </w:r>
    </w:p>
    <w:p w14:paraId="2AF9BE6E" w14:textId="77777777" w:rsidR="00A21A8F" w:rsidRPr="0046322E" w:rsidRDefault="009A652C" w:rsidP="000D44D6">
      <w:pPr>
        <w:spacing w:line="360" w:lineRule="auto"/>
        <w:jc w:val="both"/>
        <w:rPr>
          <w:rFonts w:ascii="Times New Roman" w:hAnsi="Times New Roman" w:cs="Times New Roman"/>
          <w:b/>
          <w:sz w:val="24"/>
          <w:szCs w:val="24"/>
          <w:u w:val="single"/>
        </w:rPr>
      </w:pPr>
      <w:r w:rsidRPr="0046322E">
        <w:rPr>
          <w:rFonts w:ascii="Times New Roman" w:hAnsi="Times New Roman" w:cs="Times New Roman"/>
          <w:b/>
          <w:sz w:val="24"/>
          <w:szCs w:val="24"/>
          <w:u w:val="single"/>
        </w:rPr>
        <w:t>Induction</w:t>
      </w:r>
    </w:p>
    <w:p w14:paraId="4A0B4E2A" w14:textId="77777777" w:rsidR="00C6098B"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literature highlights the importance of a structured process for induction and its importance in supporting NQSWs coming into practice (Hunt et al. 2017). The ELP stipulates the requirement for a structured period of induction as outlined in the Framework for the First Three Years in Practice (CCW, 2017).  In order to evaluate induction arrangements, it was important for the survey to ask a direct closed question </w:t>
      </w:r>
      <w:r w:rsidRPr="06E2C3FF">
        <w:rPr>
          <w:rFonts w:ascii="Times New Roman" w:hAnsi="Times New Roman" w:cs="Times New Roman"/>
          <w:sz w:val="24"/>
          <w:szCs w:val="24"/>
        </w:rPr>
        <w:lastRenderedPageBreak/>
        <w:t>‘</w:t>
      </w:r>
      <w:r w:rsidRPr="06E2C3FF">
        <w:rPr>
          <w:rFonts w:ascii="Times New Roman" w:hAnsi="Times New Roman" w:cs="Times New Roman"/>
          <w:i/>
          <w:iCs/>
          <w:sz w:val="24"/>
          <w:szCs w:val="24"/>
        </w:rPr>
        <w:t xml:space="preserve">As a newly qualified social worker, did you receive a structured period of induction? </w:t>
      </w:r>
      <w:r w:rsidRPr="06E2C3FF">
        <w:rPr>
          <w:rFonts w:ascii="Times New Roman" w:hAnsi="Times New Roman" w:cs="Times New Roman"/>
          <w:sz w:val="24"/>
          <w:szCs w:val="24"/>
        </w:rPr>
        <w:t xml:space="preserve"> 93% of the survey respondents confirmed they had received this and 7% stated that this had not been their experience.  The ‘No’ responses were asked to comment on this, and they stated:</w:t>
      </w:r>
    </w:p>
    <w:p w14:paraId="2EC270AF" w14:textId="77777777" w:rsidR="00C6098B" w:rsidRPr="00C6098B" w:rsidRDefault="00C6098B" w:rsidP="000D44D6">
      <w:pPr>
        <w:pStyle w:val="NoSpacing"/>
        <w:spacing w:line="360" w:lineRule="auto"/>
        <w:jc w:val="both"/>
        <w:rPr>
          <w:rFonts w:ascii="Arial" w:hAnsi="Arial" w:cs="Arial"/>
          <w:i/>
          <w:sz w:val="24"/>
          <w:szCs w:val="24"/>
        </w:rPr>
      </w:pPr>
      <w:r w:rsidRPr="005F78CC">
        <w:rPr>
          <w:rFonts w:ascii="Times New Roman" w:hAnsi="Times New Roman" w:cs="Times New Roman"/>
          <w:b/>
          <w:i/>
          <w:sz w:val="24"/>
          <w:szCs w:val="24"/>
        </w:rPr>
        <w:t>‘I did my final placement in the same team that I got my first post in so was already familiar with the team and other services in the area’</w:t>
      </w:r>
    </w:p>
    <w:p w14:paraId="7469B1BA" w14:textId="77777777" w:rsidR="009A652C" w:rsidRPr="005F78CC" w:rsidRDefault="00C6098B" w:rsidP="000D44D6">
      <w:pPr>
        <w:spacing w:line="360" w:lineRule="auto"/>
        <w:jc w:val="both"/>
        <w:rPr>
          <w:rFonts w:ascii="Times New Roman" w:hAnsi="Times New Roman" w:cs="Times New Roman"/>
          <w:b/>
          <w:i/>
          <w:sz w:val="24"/>
          <w:szCs w:val="24"/>
        </w:rPr>
      </w:pPr>
      <w:r w:rsidRPr="005F78CC">
        <w:rPr>
          <w:rFonts w:ascii="Times New Roman" w:hAnsi="Times New Roman" w:cs="Times New Roman"/>
          <w:b/>
          <w:i/>
          <w:sz w:val="24"/>
          <w:szCs w:val="24"/>
        </w:rPr>
        <w:t>‘As a previous employee this was not deemed necessary by management’</w:t>
      </w:r>
    </w:p>
    <w:p w14:paraId="15D429B4" w14:textId="77777777" w:rsidR="00C6098B" w:rsidRDefault="00C6098B"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group confirmed</w:t>
      </w:r>
      <w:r w:rsidR="00E82C24">
        <w:rPr>
          <w:rFonts w:ascii="Times New Roman" w:hAnsi="Times New Roman" w:cs="Times New Roman"/>
          <w:sz w:val="24"/>
          <w:szCs w:val="24"/>
        </w:rPr>
        <w:t xml:space="preserve"> the majority of NQSWs</w:t>
      </w:r>
      <w:r>
        <w:rPr>
          <w:rFonts w:ascii="Times New Roman" w:hAnsi="Times New Roman" w:cs="Times New Roman"/>
          <w:sz w:val="24"/>
          <w:szCs w:val="24"/>
        </w:rPr>
        <w:t xml:space="preserve"> satisfaction of experiencing a structured period of induction with 2 NQSWs highlighting the lack of induction.  They cited</w:t>
      </w:r>
      <w:r w:rsidR="005A7F89">
        <w:rPr>
          <w:rFonts w:ascii="Times New Roman" w:hAnsi="Times New Roman" w:cs="Times New Roman"/>
          <w:sz w:val="24"/>
          <w:szCs w:val="24"/>
        </w:rPr>
        <w:t xml:space="preserve"> the same reasons for not being given an induction:</w:t>
      </w:r>
    </w:p>
    <w:p w14:paraId="07509F0F" w14:textId="77777777" w:rsidR="005A7F89" w:rsidRPr="000D44D6" w:rsidRDefault="005A7F89" w:rsidP="000D44D6">
      <w:pPr>
        <w:spacing w:line="360" w:lineRule="auto"/>
        <w:jc w:val="both"/>
        <w:rPr>
          <w:rFonts w:ascii="Times New Roman" w:hAnsi="Times New Roman" w:cs="Times New Roman"/>
          <w:b/>
          <w:i/>
          <w:sz w:val="24"/>
          <w:szCs w:val="24"/>
        </w:rPr>
      </w:pPr>
      <w:r w:rsidRPr="000D44D6">
        <w:rPr>
          <w:rFonts w:ascii="Times New Roman" w:hAnsi="Times New Roman" w:cs="Times New Roman"/>
          <w:b/>
          <w:i/>
          <w:sz w:val="24"/>
          <w:szCs w:val="24"/>
        </w:rPr>
        <w:t>‘..I was already a member of staff seconded to the degree so I had a basic induction but felt it would have been beneficial to have been able to visit different organisations as I felt I had missed out..’</w:t>
      </w:r>
    </w:p>
    <w:p w14:paraId="3AF2AC8F" w14:textId="77777777" w:rsidR="005A7F89" w:rsidRPr="000D44D6" w:rsidRDefault="005A7F89" w:rsidP="000D44D6">
      <w:pPr>
        <w:spacing w:line="360" w:lineRule="auto"/>
        <w:jc w:val="both"/>
        <w:rPr>
          <w:rFonts w:ascii="Times New Roman" w:hAnsi="Times New Roman" w:cs="Times New Roman"/>
          <w:b/>
          <w:i/>
          <w:sz w:val="24"/>
          <w:szCs w:val="24"/>
        </w:rPr>
      </w:pPr>
      <w:r w:rsidRPr="000D44D6">
        <w:rPr>
          <w:rFonts w:ascii="Times New Roman" w:hAnsi="Times New Roman" w:cs="Times New Roman"/>
          <w:b/>
          <w:i/>
          <w:sz w:val="24"/>
          <w:szCs w:val="24"/>
        </w:rPr>
        <w:t xml:space="preserve">‘..I had a student placement in the team where I now work and had received a comprehensive induction as a student, my supervisor didn’t feel I needed this again…’ </w:t>
      </w:r>
    </w:p>
    <w:p w14:paraId="0AD2C6F0" w14:textId="77777777" w:rsidR="0014532A" w:rsidRDefault="005F78C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results indicate that</w:t>
      </w:r>
      <w:r w:rsidR="00FC4BE2">
        <w:rPr>
          <w:rFonts w:ascii="Times New Roman" w:hAnsi="Times New Roman" w:cs="Times New Roman"/>
          <w:sz w:val="24"/>
          <w:szCs w:val="24"/>
        </w:rPr>
        <w:t xml:space="preserve"> a </w:t>
      </w:r>
      <w:r>
        <w:rPr>
          <w:rFonts w:ascii="Times New Roman" w:hAnsi="Times New Roman" w:cs="Times New Roman"/>
          <w:sz w:val="24"/>
          <w:szCs w:val="24"/>
        </w:rPr>
        <w:t xml:space="preserve">NQSW </w:t>
      </w:r>
      <w:r w:rsidR="00FC4BE2">
        <w:rPr>
          <w:rFonts w:ascii="Times New Roman" w:hAnsi="Times New Roman" w:cs="Times New Roman"/>
          <w:sz w:val="24"/>
          <w:szCs w:val="24"/>
        </w:rPr>
        <w:t>who was previously a student</w:t>
      </w:r>
      <w:r>
        <w:rPr>
          <w:rFonts w:ascii="Times New Roman" w:hAnsi="Times New Roman" w:cs="Times New Roman"/>
          <w:sz w:val="24"/>
          <w:szCs w:val="24"/>
        </w:rPr>
        <w:t xml:space="preserve"> in the team </w:t>
      </w:r>
      <w:r w:rsidR="001B635A">
        <w:rPr>
          <w:rFonts w:ascii="Times New Roman" w:hAnsi="Times New Roman" w:cs="Times New Roman"/>
          <w:sz w:val="24"/>
          <w:szCs w:val="24"/>
        </w:rPr>
        <w:t>or previously wo</w:t>
      </w:r>
      <w:r>
        <w:rPr>
          <w:rFonts w:ascii="Times New Roman" w:hAnsi="Times New Roman" w:cs="Times New Roman"/>
          <w:sz w:val="24"/>
          <w:szCs w:val="24"/>
        </w:rPr>
        <w:t xml:space="preserve">rked for the Organisation </w:t>
      </w:r>
      <w:r w:rsidR="001B635A">
        <w:rPr>
          <w:rFonts w:ascii="Times New Roman" w:hAnsi="Times New Roman" w:cs="Times New Roman"/>
          <w:sz w:val="24"/>
          <w:szCs w:val="24"/>
        </w:rPr>
        <w:t>did not receive</w:t>
      </w:r>
      <w:r>
        <w:rPr>
          <w:rFonts w:ascii="Times New Roman" w:hAnsi="Times New Roman" w:cs="Times New Roman"/>
          <w:sz w:val="24"/>
          <w:szCs w:val="24"/>
        </w:rPr>
        <w:t xml:space="preserve"> a structured</w:t>
      </w:r>
      <w:r w:rsidR="007C05C1">
        <w:rPr>
          <w:rFonts w:ascii="Times New Roman" w:hAnsi="Times New Roman" w:cs="Times New Roman"/>
          <w:sz w:val="24"/>
          <w:szCs w:val="24"/>
        </w:rPr>
        <w:t xml:space="preserve"> period of</w:t>
      </w:r>
      <w:r>
        <w:rPr>
          <w:rFonts w:ascii="Times New Roman" w:hAnsi="Times New Roman" w:cs="Times New Roman"/>
          <w:sz w:val="24"/>
          <w:szCs w:val="24"/>
        </w:rPr>
        <w:t xml:space="preserve"> induction.  </w:t>
      </w:r>
    </w:p>
    <w:p w14:paraId="5326A89F" w14:textId="77777777" w:rsidR="0014532A" w:rsidRDefault="007C05C1"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Nevertheless, if we compare the data with the survey undertaken on induction for NQSWs in Scotland (SSSC, 2017) which reported 76% percent of NQSWs</w:t>
      </w:r>
      <w:r w:rsidR="00994620">
        <w:rPr>
          <w:rFonts w:ascii="Times New Roman" w:hAnsi="Times New Roman" w:cs="Times New Roman"/>
          <w:sz w:val="24"/>
          <w:szCs w:val="24"/>
        </w:rPr>
        <w:t xml:space="preserve"> received an induction but </w:t>
      </w:r>
      <w:r>
        <w:rPr>
          <w:rFonts w:ascii="Times New Roman" w:hAnsi="Times New Roman" w:cs="Times New Roman"/>
          <w:sz w:val="24"/>
          <w:szCs w:val="24"/>
        </w:rPr>
        <w:t xml:space="preserve">59% of this group did not receive a structured period of induction, the </w:t>
      </w:r>
      <w:r w:rsidR="00564BF1">
        <w:rPr>
          <w:rFonts w:ascii="Times New Roman" w:hAnsi="Times New Roman" w:cs="Times New Roman"/>
          <w:sz w:val="24"/>
          <w:szCs w:val="24"/>
        </w:rPr>
        <w:t>Organisation’s ELP has performed wel</w:t>
      </w:r>
      <w:r w:rsidR="00994620">
        <w:rPr>
          <w:rFonts w:ascii="Times New Roman" w:hAnsi="Times New Roman" w:cs="Times New Roman"/>
          <w:sz w:val="24"/>
          <w:szCs w:val="24"/>
        </w:rPr>
        <w:t>l in comparison.</w:t>
      </w:r>
    </w:p>
    <w:p w14:paraId="0D1FC7E3" w14:textId="77777777" w:rsidR="00290D25" w:rsidRDefault="00290D25" w:rsidP="000D44D6">
      <w:pPr>
        <w:spacing w:line="360" w:lineRule="auto"/>
        <w:jc w:val="both"/>
        <w:rPr>
          <w:rFonts w:ascii="Times New Roman" w:hAnsi="Times New Roman" w:cs="Times New Roman"/>
          <w:sz w:val="24"/>
          <w:szCs w:val="24"/>
        </w:rPr>
      </w:pPr>
    </w:p>
    <w:p w14:paraId="17440710" w14:textId="77777777" w:rsidR="00290D25" w:rsidRDefault="00290D25" w:rsidP="000D44D6">
      <w:pPr>
        <w:spacing w:line="360" w:lineRule="auto"/>
        <w:jc w:val="both"/>
        <w:rPr>
          <w:rFonts w:ascii="Times New Roman" w:hAnsi="Times New Roman" w:cs="Times New Roman"/>
          <w:sz w:val="24"/>
          <w:szCs w:val="24"/>
        </w:rPr>
      </w:pPr>
    </w:p>
    <w:p w14:paraId="27CFC21D" w14:textId="77777777" w:rsidR="00290D25" w:rsidRDefault="00290D25" w:rsidP="000D44D6">
      <w:pPr>
        <w:spacing w:line="360" w:lineRule="auto"/>
        <w:jc w:val="both"/>
        <w:rPr>
          <w:rFonts w:ascii="Times New Roman" w:hAnsi="Times New Roman" w:cs="Times New Roman"/>
          <w:sz w:val="24"/>
          <w:szCs w:val="24"/>
        </w:rPr>
      </w:pPr>
    </w:p>
    <w:p w14:paraId="68568915" w14:textId="77777777" w:rsidR="00290D25" w:rsidRDefault="00290D25" w:rsidP="000D44D6">
      <w:pPr>
        <w:spacing w:line="360" w:lineRule="auto"/>
        <w:jc w:val="both"/>
        <w:rPr>
          <w:rFonts w:ascii="Times New Roman" w:hAnsi="Times New Roman" w:cs="Times New Roman"/>
          <w:sz w:val="24"/>
          <w:szCs w:val="24"/>
        </w:rPr>
      </w:pPr>
    </w:p>
    <w:p w14:paraId="5AD5CD75" w14:textId="77777777" w:rsidR="00290D25" w:rsidRDefault="00290D25" w:rsidP="000D44D6">
      <w:pPr>
        <w:spacing w:line="360" w:lineRule="auto"/>
        <w:jc w:val="both"/>
        <w:rPr>
          <w:rFonts w:ascii="Times New Roman" w:hAnsi="Times New Roman" w:cs="Times New Roman"/>
          <w:sz w:val="24"/>
          <w:szCs w:val="24"/>
        </w:rPr>
      </w:pPr>
    </w:p>
    <w:p w14:paraId="5737F1BF" w14:textId="77777777" w:rsidR="00290D25" w:rsidRDefault="00290D25" w:rsidP="000D44D6">
      <w:pPr>
        <w:spacing w:line="360" w:lineRule="auto"/>
        <w:jc w:val="both"/>
        <w:rPr>
          <w:rFonts w:ascii="Times New Roman" w:hAnsi="Times New Roman" w:cs="Times New Roman"/>
          <w:sz w:val="24"/>
          <w:szCs w:val="24"/>
        </w:rPr>
      </w:pPr>
    </w:p>
    <w:p w14:paraId="184209FA" w14:textId="77777777" w:rsidR="00290D25" w:rsidRDefault="00290D25" w:rsidP="000D44D6">
      <w:pPr>
        <w:spacing w:line="360" w:lineRule="auto"/>
        <w:jc w:val="both"/>
        <w:rPr>
          <w:rFonts w:ascii="Times New Roman" w:hAnsi="Times New Roman" w:cs="Times New Roman"/>
          <w:sz w:val="24"/>
          <w:szCs w:val="24"/>
        </w:rPr>
      </w:pPr>
    </w:p>
    <w:p w14:paraId="38856A47" w14:textId="77777777" w:rsidR="00290D25" w:rsidRDefault="00290D25" w:rsidP="000D44D6">
      <w:pPr>
        <w:spacing w:line="360" w:lineRule="auto"/>
        <w:jc w:val="both"/>
        <w:rPr>
          <w:rFonts w:ascii="Times New Roman" w:hAnsi="Times New Roman" w:cs="Times New Roman"/>
          <w:sz w:val="24"/>
          <w:szCs w:val="24"/>
        </w:rPr>
      </w:pPr>
    </w:p>
    <w:p w14:paraId="714AF0F2" w14:textId="77777777" w:rsidR="0046322E" w:rsidRDefault="00CD05F9"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4</w:t>
      </w:r>
    </w:p>
    <w:p w14:paraId="630A54DF" w14:textId="77777777" w:rsidR="00A86D59" w:rsidRPr="002B36DE" w:rsidRDefault="00A86D59"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2A4ACBCD" wp14:editId="12794819">
            <wp:extent cx="5329555" cy="2357755"/>
            <wp:effectExtent l="0" t="0" r="4445" b="4445"/>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E66CAA7" w14:textId="4CA650DC" w:rsidR="0046322E"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CIPD (2018) argue that the majority of workforce turnover is amid new employees and work effectiveness can only be achieved after a period of learning and adjustment in the new environment.  It can be established from the Chart 4 that the majority of NQSWs have received structured education and learning opportunities in their induction programme to support their development and transition into a new setting.  Every NQSW received training whilst the majority received a variety of learning opportunities consistent with Adult Learning Theory.  The structured opportunities highlighted in Chart 4 allows for a variety of ways to learn</w:t>
      </w:r>
      <w:r w:rsidR="00FC37B2">
        <w:rPr>
          <w:rFonts w:ascii="Times New Roman" w:hAnsi="Times New Roman" w:cs="Times New Roman"/>
          <w:sz w:val="24"/>
          <w:szCs w:val="24"/>
        </w:rPr>
        <w:t xml:space="preserve">.  For </w:t>
      </w:r>
      <w:r w:rsidR="000F6C75">
        <w:rPr>
          <w:rFonts w:ascii="Times New Roman" w:hAnsi="Times New Roman" w:cs="Times New Roman"/>
          <w:sz w:val="24"/>
          <w:szCs w:val="24"/>
        </w:rPr>
        <w:t>example,</w:t>
      </w:r>
      <w:r w:rsidRPr="06E2C3FF">
        <w:rPr>
          <w:rFonts w:ascii="Times New Roman" w:hAnsi="Times New Roman" w:cs="Times New Roman"/>
          <w:sz w:val="24"/>
          <w:szCs w:val="24"/>
        </w:rPr>
        <w:t xml:space="preserve"> Shadowing Opportunities to observe, listen; Policies/Procedures providing opportunities for research and reading.  It also demonstrates opportunity for autonomy and self-direction when having the opportunity to meet colleagues in other teams and professionals in other agencies so NQSWs can direct discussions according to what they feel they need to learn.  Such opportunities are viewed as good practice within adult education (Knowles et al. 1998).  Opportunities to Shadow and Co-work cases is consistent with Kolb (1984) as he outlines another perspective on the adult learning process in </w:t>
      </w:r>
      <w:r w:rsidR="008E5403">
        <w:rPr>
          <w:rFonts w:ascii="Times New Roman" w:hAnsi="Times New Roman" w:cs="Times New Roman"/>
          <w:sz w:val="24"/>
          <w:szCs w:val="24"/>
        </w:rPr>
        <w:t>Figure</w:t>
      </w:r>
      <w:r w:rsidRPr="06E2C3FF">
        <w:rPr>
          <w:rFonts w:ascii="Times New Roman" w:hAnsi="Times New Roman" w:cs="Times New Roman"/>
          <w:sz w:val="24"/>
          <w:szCs w:val="24"/>
        </w:rPr>
        <w:t xml:space="preserve"> </w:t>
      </w:r>
      <w:r w:rsidR="008E5403">
        <w:rPr>
          <w:rFonts w:ascii="Times New Roman" w:hAnsi="Times New Roman" w:cs="Times New Roman"/>
          <w:sz w:val="24"/>
          <w:szCs w:val="24"/>
        </w:rPr>
        <w:t>3 overleaf.</w:t>
      </w:r>
    </w:p>
    <w:p w14:paraId="687921C3" w14:textId="77777777" w:rsidR="000C35FA" w:rsidRDefault="000C35FA" w:rsidP="000D44D6">
      <w:pPr>
        <w:spacing w:line="360" w:lineRule="auto"/>
        <w:jc w:val="center"/>
        <w:rPr>
          <w:rFonts w:ascii="Times New Roman" w:hAnsi="Times New Roman" w:cs="Times New Roman"/>
          <w:sz w:val="24"/>
          <w:szCs w:val="24"/>
        </w:rPr>
      </w:pPr>
      <w:r w:rsidRPr="0048285A">
        <w:rPr>
          <w:rFonts w:ascii="Times New Roman" w:hAnsi="Times New Roman" w:cs="Times New Roman"/>
          <w:noProof/>
          <w:color w:val="0000FF"/>
          <w:sz w:val="24"/>
          <w:szCs w:val="24"/>
          <w:lang w:eastAsia="en-GB"/>
        </w:rPr>
        <w:lastRenderedPageBreak/>
        <w:drawing>
          <wp:inline distT="0" distB="0" distL="0" distR="0" wp14:anchorId="51CFABA4" wp14:editId="26F89423">
            <wp:extent cx="2898107" cy="2172042"/>
            <wp:effectExtent l="0" t="0" r="0" b="0"/>
            <wp:docPr id="3" name="irc_mi" descr="Image result for kolb experiential learning">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olb experiential learning">
                      <a:hlinkClick r:id="rId16" tgtFrame="&quot;_blank&quo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9401" cy="2180507"/>
                    </a:xfrm>
                    <a:prstGeom prst="rect">
                      <a:avLst/>
                    </a:prstGeom>
                    <a:noFill/>
                    <a:ln>
                      <a:noFill/>
                    </a:ln>
                  </pic:spPr>
                </pic:pic>
              </a:graphicData>
            </a:graphic>
          </wp:inline>
        </w:drawing>
      </w:r>
    </w:p>
    <w:p w14:paraId="0A111F6B" w14:textId="77777777" w:rsidR="002F6554" w:rsidRDefault="000F6DB3"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Co-working allows an element of protection so the NQSW can feel safe and gain concrete experience alongside an experienced social worker.  A period of shadowing allows an opportunity to </w:t>
      </w:r>
      <w:r w:rsidR="0014532A">
        <w:rPr>
          <w:rFonts w:ascii="Times New Roman" w:hAnsi="Times New Roman" w:cs="Times New Roman"/>
          <w:sz w:val="24"/>
          <w:szCs w:val="24"/>
        </w:rPr>
        <w:t>observe</w:t>
      </w:r>
      <w:r>
        <w:rPr>
          <w:rFonts w:ascii="Times New Roman" w:hAnsi="Times New Roman" w:cs="Times New Roman"/>
          <w:sz w:val="24"/>
          <w:szCs w:val="24"/>
        </w:rPr>
        <w:t xml:space="preserve"> and reflect</w:t>
      </w:r>
      <w:r w:rsidR="0014532A">
        <w:rPr>
          <w:rFonts w:ascii="Times New Roman" w:hAnsi="Times New Roman" w:cs="Times New Roman"/>
          <w:sz w:val="24"/>
          <w:szCs w:val="24"/>
        </w:rPr>
        <w:t xml:space="preserve">, gain some confidence in undertaking a piece of work. Co-working provides opportunities for discussion between both parties which supports learning around theory to understand intervention and </w:t>
      </w:r>
      <w:r w:rsidR="007B3FC9">
        <w:rPr>
          <w:rFonts w:ascii="Times New Roman" w:hAnsi="Times New Roman" w:cs="Times New Roman"/>
          <w:sz w:val="24"/>
          <w:szCs w:val="24"/>
        </w:rPr>
        <w:t xml:space="preserve">be proactive in engaging. </w:t>
      </w:r>
    </w:p>
    <w:p w14:paraId="4DEEFCB9" w14:textId="77777777" w:rsidR="00C30100" w:rsidRDefault="007B3FC9"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despite </w:t>
      </w:r>
      <w:r w:rsidR="002F6554">
        <w:rPr>
          <w:rFonts w:ascii="Times New Roman" w:hAnsi="Times New Roman" w:cs="Times New Roman"/>
          <w:sz w:val="24"/>
          <w:szCs w:val="24"/>
        </w:rPr>
        <w:t>Chart 4</w:t>
      </w:r>
      <w:r>
        <w:rPr>
          <w:rFonts w:ascii="Times New Roman" w:hAnsi="Times New Roman" w:cs="Times New Roman"/>
          <w:sz w:val="24"/>
          <w:szCs w:val="24"/>
        </w:rPr>
        <w:t xml:space="preserve"> showing a very positive view of the learning opportunities providing during induction, I would have expected the quality of induction to have performed b</w:t>
      </w:r>
      <w:r w:rsidR="002F6554">
        <w:rPr>
          <w:rFonts w:ascii="Times New Roman" w:hAnsi="Times New Roman" w:cs="Times New Roman"/>
          <w:sz w:val="24"/>
          <w:szCs w:val="24"/>
        </w:rPr>
        <w:t>etter in the results in Chart 5</w:t>
      </w:r>
      <w:r>
        <w:rPr>
          <w:rFonts w:ascii="Times New Roman" w:hAnsi="Times New Roman" w:cs="Times New Roman"/>
          <w:sz w:val="24"/>
          <w:szCs w:val="24"/>
        </w:rPr>
        <w:t xml:space="preserve">.  </w:t>
      </w:r>
      <w:r w:rsidR="002B36DE">
        <w:rPr>
          <w:rFonts w:ascii="Times New Roman" w:hAnsi="Times New Roman" w:cs="Times New Roman"/>
          <w:sz w:val="24"/>
          <w:szCs w:val="24"/>
        </w:rPr>
        <w:t>U</w:t>
      </w:r>
      <w:r>
        <w:rPr>
          <w:rFonts w:ascii="Times New Roman" w:hAnsi="Times New Roman" w:cs="Times New Roman"/>
          <w:sz w:val="24"/>
          <w:szCs w:val="24"/>
        </w:rPr>
        <w:t>sing a Likert Scale with 5 pre</w:t>
      </w:r>
      <w:r w:rsidR="00C30100">
        <w:rPr>
          <w:rFonts w:ascii="Times New Roman" w:hAnsi="Times New Roman" w:cs="Times New Roman"/>
          <w:sz w:val="24"/>
          <w:szCs w:val="24"/>
        </w:rPr>
        <w:t>-</w:t>
      </w:r>
      <w:r>
        <w:rPr>
          <w:rFonts w:ascii="Times New Roman" w:hAnsi="Times New Roman" w:cs="Times New Roman"/>
          <w:sz w:val="24"/>
          <w:szCs w:val="24"/>
        </w:rPr>
        <w:t>coded responses ranging from Excellent to Poor</w:t>
      </w:r>
      <w:r w:rsidR="002B36DE">
        <w:rPr>
          <w:rFonts w:ascii="Times New Roman" w:hAnsi="Times New Roman" w:cs="Times New Roman"/>
          <w:sz w:val="24"/>
          <w:szCs w:val="24"/>
        </w:rPr>
        <w:t>, the results showed a</w:t>
      </w:r>
      <w:r w:rsidR="00C30100">
        <w:rPr>
          <w:rFonts w:ascii="Times New Roman" w:hAnsi="Times New Roman" w:cs="Times New Roman"/>
          <w:sz w:val="24"/>
          <w:szCs w:val="24"/>
        </w:rPr>
        <w:t xml:space="preserve"> quarter of the </w:t>
      </w:r>
      <w:r w:rsidR="00DD137F">
        <w:rPr>
          <w:rFonts w:ascii="Times New Roman" w:hAnsi="Times New Roman" w:cs="Times New Roman"/>
          <w:sz w:val="24"/>
          <w:szCs w:val="24"/>
        </w:rPr>
        <w:t xml:space="preserve">survey </w:t>
      </w:r>
      <w:r w:rsidR="00C30100">
        <w:rPr>
          <w:rFonts w:ascii="Times New Roman" w:hAnsi="Times New Roman" w:cs="Times New Roman"/>
          <w:sz w:val="24"/>
          <w:szCs w:val="24"/>
        </w:rPr>
        <w:t>respondents rated their induction as Excellent and just over half of the respondents rated their induction as Very Goo</w:t>
      </w:r>
      <w:r w:rsidR="00DD137F">
        <w:rPr>
          <w:rFonts w:ascii="Times New Roman" w:hAnsi="Times New Roman" w:cs="Times New Roman"/>
          <w:sz w:val="24"/>
          <w:szCs w:val="24"/>
        </w:rPr>
        <w:t>d and this was echoed in the focus group.</w:t>
      </w:r>
      <w:r w:rsidR="00C30100">
        <w:rPr>
          <w:rFonts w:ascii="Times New Roman" w:hAnsi="Times New Roman" w:cs="Times New Roman"/>
          <w:sz w:val="24"/>
          <w:szCs w:val="24"/>
        </w:rPr>
        <w:t xml:space="preserve"> The</w:t>
      </w:r>
      <w:r w:rsidR="003F138A">
        <w:rPr>
          <w:rFonts w:ascii="Times New Roman" w:hAnsi="Times New Roman" w:cs="Times New Roman"/>
          <w:sz w:val="24"/>
          <w:szCs w:val="24"/>
        </w:rPr>
        <w:t xml:space="preserve"> </w:t>
      </w:r>
      <w:r w:rsidR="00C30100">
        <w:rPr>
          <w:rFonts w:ascii="Times New Roman" w:hAnsi="Times New Roman" w:cs="Times New Roman"/>
          <w:sz w:val="24"/>
          <w:szCs w:val="24"/>
        </w:rPr>
        <w:t>re</w:t>
      </w:r>
      <w:r w:rsidR="003F138A">
        <w:rPr>
          <w:rFonts w:ascii="Times New Roman" w:hAnsi="Times New Roman" w:cs="Times New Roman"/>
          <w:sz w:val="24"/>
          <w:szCs w:val="24"/>
        </w:rPr>
        <w:t>sults revealed</w:t>
      </w:r>
      <w:r w:rsidR="00C30100">
        <w:rPr>
          <w:rFonts w:ascii="Times New Roman" w:hAnsi="Times New Roman" w:cs="Times New Roman"/>
          <w:sz w:val="24"/>
          <w:szCs w:val="24"/>
        </w:rPr>
        <w:t xml:space="preserve"> an even split between Not</w:t>
      </w:r>
      <w:r w:rsidR="002F6554">
        <w:rPr>
          <w:rFonts w:ascii="Times New Roman" w:hAnsi="Times New Roman" w:cs="Times New Roman"/>
          <w:sz w:val="24"/>
          <w:szCs w:val="24"/>
        </w:rPr>
        <w:t xml:space="preserve"> Very Good and Poor.</w:t>
      </w:r>
      <w:r w:rsidR="00C30100">
        <w:rPr>
          <w:rFonts w:ascii="Times New Roman" w:hAnsi="Times New Roman" w:cs="Times New Roman"/>
          <w:sz w:val="24"/>
          <w:szCs w:val="24"/>
        </w:rPr>
        <w:t xml:space="preserve"> </w:t>
      </w:r>
    </w:p>
    <w:p w14:paraId="64622F87" w14:textId="77777777" w:rsidR="00BC5791" w:rsidRPr="00BC5791"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5</w:t>
      </w:r>
    </w:p>
    <w:p w14:paraId="25C64495" w14:textId="77777777" w:rsidR="0046322E" w:rsidRDefault="00BC5791" w:rsidP="000D44D6">
      <w:pPr>
        <w:spacing w:line="360" w:lineRule="auto"/>
        <w:ind w:firstLine="720"/>
        <w:jc w:val="both"/>
        <w:rPr>
          <w:rFonts w:ascii="Times New Roman" w:hAnsi="Times New Roman" w:cs="Times New Roman"/>
          <w:sz w:val="24"/>
          <w:szCs w:val="24"/>
        </w:rPr>
      </w:pPr>
      <w:r>
        <w:rPr>
          <w:noProof/>
          <w:lang w:eastAsia="en-GB"/>
        </w:rPr>
        <w:drawing>
          <wp:inline distT="0" distB="0" distL="0" distR="0" wp14:anchorId="2957C939" wp14:editId="27CF66A0">
            <wp:extent cx="4902868" cy="2141621"/>
            <wp:effectExtent l="0" t="0" r="12065" b="114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241C93E" w14:textId="77777777" w:rsidR="001D3EFC" w:rsidRDefault="001D3EFC" w:rsidP="000D44D6">
      <w:pPr>
        <w:spacing w:line="360" w:lineRule="auto"/>
        <w:jc w:val="both"/>
        <w:rPr>
          <w:rFonts w:ascii="Times New Roman" w:hAnsi="Times New Roman" w:cs="Times New Roman"/>
          <w:sz w:val="24"/>
          <w:szCs w:val="24"/>
          <w:u w:val="single"/>
        </w:rPr>
      </w:pPr>
    </w:p>
    <w:p w14:paraId="70D22371" w14:textId="77777777" w:rsidR="000825CB" w:rsidRDefault="000825CB" w:rsidP="000D44D6">
      <w:pPr>
        <w:spacing w:line="360" w:lineRule="auto"/>
        <w:jc w:val="both"/>
        <w:rPr>
          <w:rFonts w:ascii="Times New Roman" w:hAnsi="Times New Roman" w:cs="Times New Roman"/>
          <w:sz w:val="24"/>
          <w:szCs w:val="24"/>
          <w:u w:val="single"/>
        </w:rPr>
      </w:pPr>
      <w:r w:rsidRPr="000825CB">
        <w:rPr>
          <w:rFonts w:ascii="Times New Roman" w:hAnsi="Times New Roman" w:cs="Times New Roman"/>
          <w:sz w:val="24"/>
          <w:szCs w:val="24"/>
          <w:u w:val="single"/>
        </w:rPr>
        <w:lastRenderedPageBreak/>
        <w:t>Personal Development Plan</w:t>
      </w:r>
      <w:r w:rsidR="00014CBD">
        <w:rPr>
          <w:rFonts w:ascii="Times New Roman" w:hAnsi="Times New Roman" w:cs="Times New Roman"/>
          <w:sz w:val="24"/>
          <w:szCs w:val="24"/>
          <w:u w:val="single"/>
        </w:rPr>
        <w:t xml:space="preserve"> (PDP)</w:t>
      </w:r>
    </w:p>
    <w:p w14:paraId="48A690AC" w14:textId="77777777" w:rsidR="0072704D" w:rsidRDefault="06E2C3FF" w:rsidP="000D44D6">
      <w:pPr>
        <w:spacing w:line="360" w:lineRule="auto"/>
        <w:ind w:right="379"/>
        <w:jc w:val="both"/>
        <w:rPr>
          <w:rFonts w:ascii="Times New Roman" w:hAnsi="Times New Roman" w:cs="Times New Roman"/>
          <w:sz w:val="24"/>
          <w:szCs w:val="24"/>
          <w:u w:val="single"/>
        </w:rPr>
      </w:pPr>
      <w:r w:rsidRPr="06E2C3FF">
        <w:rPr>
          <w:rFonts w:ascii="Times New Roman" w:hAnsi="Times New Roman" w:cs="Times New Roman"/>
          <w:sz w:val="24"/>
          <w:szCs w:val="24"/>
        </w:rPr>
        <w:t>The ELP requires NQSWs to receive a PDP within one month of commencing in their professional role (CCW, 2017). Table 1 shows most respondents received a PDP, however only 41% of those respondents received their PDP within the required timescale, leaving 59% of NQSWs experiencing a delay.  Of the 19% respondents who did not receive a PDP, we are unclear as to the reasons for the delay as they did not take up the opportunity to comment in the survey and did not form part of the focus group.</w:t>
      </w:r>
    </w:p>
    <w:p w14:paraId="3909029B" w14:textId="77777777" w:rsidR="00C35BDE" w:rsidRPr="00C35BDE" w:rsidRDefault="00C35BDE" w:rsidP="000D44D6">
      <w:pPr>
        <w:spacing w:line="360" w:lineRule="auto"/>
        <w:ind w:right="379"/>
        <w:jc w:val="both"/>
        <w:rPr>
          <w:rFonts w:ascii="Times New Roman" w:hAnsi="Times New Roman" w:cs="Times New Roman"/>
          <w:sz w:val="24"/>
          <w:szCs w:val="24"/>
          <w:u w:val="single"/>
        </w:rPr>
      </w:pPr>
      <w:r w:rsidRPr="00C35BDE">
        <w:rPr>
          <w:rFonts w:ascii="Times New Roman" w:hAnsi="Times New Roman" w:cs="Times New Roman"/>
          <w:sz w:val="24"/>
          <w:szCs w:val="24"/>
          <w:u w:val="single"/>
        </w:rPr>
        <w:t>Table 1</w:t>
      </w:r>
    </w:p>
    <w:tbl>
      <w:tblPr>
        <w:tblStyle w:val="TableGrid"/>
        <w:tblW w:w="0" w:type="auto"/>
        <w:tblInd w:w="1129" w:type="dxa"/>
        <w:tblLook w:val="04A0" w:firstRow="1" w:lastRow="0" w:firstColumn="1" w:lastColumn="0" w:noHBand="0" w:noVBand="1"/>
      </w:tblPr>
      <w:tblGrid>
        <w:gridCol w:w="3379"/>
        <w:gridCol w:w="2858"/>
      </w:tblGrid>
      <w:tr w:rsidR="0072704D" w14:paraId="3F50725D" w14:textId="77777777" w:rsidTr="000F6C75">
        <w:tc>
          <w:tcPr>
            <w:tcW w:w="6237" w:type="dxa"/>
            <w:gridSpan w:val="2"/>
          </w:tcPr>
          <w:p w14:paraId="29B5D245"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Upon commencement in your qualified social work role did you receive a Personal Development Plan?</w:t>
            </w:r>
          </w:p>
        </w:tc>
      </w:tr>
      <w:tr w:rsidR="0072704D" w14:paraId="28012B05" w14:textId="77777777" w:rsidTr="000F6C75">
        <w:tc>
          <w:tcPr>
            <w:tcW w:w="3379" w:type="dxa"/>
          </w:tcPr>
          <w:p w14:paraId="0C4036B3"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Yes</w:t>
            </w:r>
          </w:p>
        </w:tc>
        <w:tc>
          <w:tcPr>
            <w:tcW w:w="2858" w:type="dxa"/>
          </w:tcPr>
          <w:p w14:paraId="167F2D7F"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81%</w:t>
            </w:r>
          </w:p>
        </w:tc>
      </w:tr>
      <w:tr w:rsidR="0072704D" w14:paraId="29D5F74C" w14:textId="77777777" w:rsidTr="000F6C75">
        <w:tc>
          <w:tcPr>
            <w:tcW w:w="3379" w:type="dxa"/>
          </w:tcPr>
          <w:p w14:paraId="4FDC160A"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No</w:t>
            </w:r>
          </w:p>
        </w:tc>
        <w:tc>
          <w:tcPr>
            <w:tcW w:w="2858" w:type="dxa"/>
          </w:tcPr>
          <w:p w14:paraId="49465274"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19%</w:t>
            </w:r>
          </w:p>
        </w:tc>
      </w:tr>
    </w:tbl>
    <w:p w14:paraId="107CD935" w14:textId="77777777" w:rsidR="00BD2FD2" w:rsidRDefault="00BD2FD2" w:rsidP="000D44D6">
      <w:pPr>
        <w:spacing w:line="360" w:lineRule="auto"/>
        <w:ind w:right="379"/>
        <w:jc w:val="both"/>
        <w:rPr>
          <w:rFonts w:ascii="Times New Roman" w:hAnsi="Times New Roman" w:cs="Times New Roman"/>
          <w:sz w:val="24"/>
          <w:szCs w:val="24"/>
        </w:rPr>
      </w:pPr>
    </w:p>
    <w:p w14:paraId="20A57B61" w14:textId="77777777" w:rsidR="00FB3B30" w:rsidRPr="00FB3B30" w:rsidRDefault="00C35BDE" w:rsidP="000D44D6">
      <w:pPr>
        <w:spacing w:line="360" w:lineRule="auto"/>
        <w:ind w:right="379"/>
        <w:jc w:val="both"/>
        <w:rPr>
          <w:rFonts w:ascii="Times New Roman" w:hAnsi="Times New Roman" w:cs="Times New Roman"/>
          <w:sz w:val="24"/>
          <w:szCs w:val="24"/>
          <w:u w:val="single"/>
        </w:rPr>
      </w:pPr>
      <w:r>
        <w:rPr>
          <w:rFonts w:ascii="Times New Roman" w:hAnsi="Times New Roman" w:cs="Times New Roman"/>
          <w:sz w:val="24"/>
          <w:szCs w:val="24"/>
          <w:u w:val="single"/>
        </w:rPr>
        <w:t>Table 2</w:t>
      </w:r>
    </w:p>
    <w:tbl>
      <w:tblPr>
        <w:tblStyle w:val="TableGrid"/>
        <w:tblW w:w="0" w:type="auto"/>
        <w:jc w:val="center"/>
        <w:tblLook w:val="04A0" w:firstRow="1" w:lastRow="0" w:firstColumn="1" w:lastColumn="0" w:noHBand="0" w:noVBand="1"/>
      </w:tblPr>
      <w:tblGrid>
        <w:gridCol w:w="3269"/>
        <w:gridCol w:w="2998"/>
      </w:tblGrid>
      <w:tr w:rsidR="0072704D" w14:paraId="1632494C" w14:textId="77777777" w:rsidTr="00CA6457">
        <w:trPr>
          <w:trHeight w:val="273"/>
          <w:jc w:val="center"/>
        </w:trPr>
        <w:tc>
          <w:tcPr>
            <w:tcW w:w="6267" w:type="dxa"/>
            <w:gridSpan w:val="2"/>
          </w:tcPr>
          <w:p w14:paraId="077B09C4"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When did you have a Personal Development Plan completed?</w:t>
            </w:r>
          </w:p>
        </w:tc>
      </w:tr>
      <w:tr w:rsidR="0072704D" w14:paraId="0CD6BB12" w14:textId="77777777" w:rsidTr="00CA6457">
        <w:trPr>
          <w:trHeight w:val="273"/>
          <w:jc w:val="center"/>
        </w:trPr>
        <w:tc>
          <w:tcPr>
            <w:tcW w:w="3269" w:type="dxa"/>
          </w:tcPr>
          <w:p w14:paraId="223298B7"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Within 1 month</w:t>
            </w:r>
          </w:p>
        </w:tc>
        <w:tc>
          <w:tcPr>
            <w:tcW w:w="2998" w:type="dxa"/>
          </w:tcPr>
          <w:p w14:paraId="0A196F7D"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41%</w:t>
            </w:r>
          </w:p>
        </w:tc>
      </w:tr>
      <w:tr w:rsidR="0072704D" w14:paraId="23D0DA96" w14:textId="77777777" w:rsidTr="00CA6457">
        <w:trPr>
          <w:trHeight w:val="282"/>
          <w:jc w:val="center"/>
        </w:trPr>
        <w:tc>
          <w:tcPr>
            <w:tcW w:w="3269" w:type="dxa"/>
          </w:tcPr>
          <w:p w14:paraId="24D35EE8"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Within 2 months</w:t>
            </w:r>
          </w:p>
        </w:tc>
        <w:tc>
          <w:tcPr>
            <w:tcW w:w="2998" w:type="dxa"/>
          </w:tcPr>
          <w:p w14:paraId="5BECBB0D"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36%</w:t>
            </w:r>
          </w:p>
        </w:tc>
      </w:tr>
      <w:tr w:rsidR="0072704D" w14:paraId="48E3195C" w14:textId="77777777" w:rsidTr="00CA6457">
        <w:trPr>
          <w:trHeight w:val="273"/>
          <w:jc w:val="center"/>
        </w:trPr>
        <w:tc>
          <w:tcPr>
            <w:tcW w:w="3269" w:type="dxa"/>
          </w:tcPr>
          <w:p w14:paraId="1E5E5F72"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Within 3 months</w:t>
            </w:r>
          </w:p>
        </w:tc>
        <w:tc>
          <w:tcPr>
            <w:tcW w:w="2998" w:type="dxa"/>
          </w:tcPr>
          <w:p w14:paraId="25805FAC"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r>
      <w:tr w:rsidR="0072704D" w14:paraId="00F91942" w14:textId="77777777" w:rsidTr="00CA6457">
        <w:trPr>
          <w:trHeight w:val="273"/>
          <w:jc w:val="center"/>
        </w:trPr>
        <w:tc>
          <w:tcPr>
            <w:tcW w:w="3269" w:type="dxa"/>
          </w:tcPr>
          <w:p w14:paraId="4B50AA06"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Over 3 months</w:t>
            </w:r>
          </w:p>
        </w:tc>
        <w:tc>
          <w:tcPr>
            <w:tcW w:w="2998" w:type="dxa"/>
          </w:tcPr>
          <w:p w14:paraId="70978C95"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bl>
    <w:p w14:paraId="6F4AA675" w14:textId="77777777" w:rsidR="000825CB" w:rsidRDefault="000825CB" w:rsidP="000D44D6">
      <w:pPr>
        <w:spacing w:line="360" w:lineRule="auto"/>
        <w:jc w:val="both"/>
        <w:rPr>
          <w:rFonts w:ascii="Times New Roman" w:hAnsi="Times New Roman" w:cs="Times New Roman"/>
          <w:sz w:val="24"/>
          <w:szCs w:val="24"/>
        </w:rPr>
      </w:pPr>
    </w:p>
    <w:p w14:paraId="1DE0BA2A" w14:textId="77777777" w:rsidR="00DF6905" w:rsidRDefault="000C35FA"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Nevertheless,</w:t>
      </w:r>
      <w:r w:rsidR="00AE18B4">
        <w:rPr>
          <w:rFonts w:ascii="Times New Roman" w:hAnsi="Times New Roman" w:cs="Times New Roman"/>
          <w:sz w:val="24"/>
          <w:szCs w:val="24"/>
        </w:rPr>
        <w:t xml:space="preserve"> t</w:t>
      </w:r>
      <w:r w:rsidR="00DF6905">
        <w:rPr>
          <w:rFonts w:ascii="Times New Roman" w:hAnsi="Times New Roman" w:cs="Times New Roman"/>
          <w:sz w:val="24"/>
          <w:szCs w:val="24"/>
        </w:rPr>
        <w:t>he focus group provided an opportunity to explore the possible reasons for why NQSWs were not receiving their PDPs on time.  Participants were given a prompt to ascertain this detail: ‘</w:t>
      </w:r>
      <w:r w:rsidR="00DF6905" w:rsidRPr="00DF6905">
        <w:rPr>
          <w:rFonts w:ascii="Times New Roman" w:hAnsi="Times New Roman" w:cs="Times New Roman"/>
          <w:i/>
          <w:sz w:val="24"/>
          <w:szCs w:val="24"/>
        </w:rPr>
        <w:t>Why do you think it took this amount of time</w:t>
      </w:r>
      <w:r w:rsidR="00DF6905">
        <w:rPr>
          <w:rFonts w:ascii="Times New Roman" w:hAnsi="Times New Roman" w:cs="Times New Roman"/>
          <w:sz w:val="24"/>
          <w:szCs w:val="24"/>
        </w:rPr>
        <w:t>?’  Responses were:</w:t>
      </w:r>
    </w:p>
    <w:p w14:paraId="51528C3D" w14:textId="77777777" w:rsidR="00DF6905" w:rsidRPr="00DF6905" w:rsidRDefault="00DF6905" w:rsidP="000D44D6">
      <w:pPr>
        <w:spacing w:line="360" w:lineRule="auto"/>
        <w:jc w:val="both"/>
        <w:rPr>
          <w:rFonts w:ascii="Times New Roman" w:hAnsi="Times New Roman" w:cs="Times New Roman"/>
          <w:b/>
          <w:i/>
          <w:sz w:val="24"/>
          <w:szCs w:val="24"/>
        </w:rPr>
      </w:pPr>
      <w:r w:rsidRPr="00DF6905">
        <w:rPr>
          <w:rFonts w:ascii="Times New Roman" w:hAnsi="Times New Roman" w:cs="Times New Roman"/>
          <w:b/>
          <w:i/>
          <w:sz w:val="24"/>
          <w:szCs w:val="24"/>
        </w:rPr>
        <w:t>‘.. meetings were cancelled due to appointments with families</w:t>
      </w:r>
      <w:r w:rsidR="003F138A">
        <w:rPr>
          <w:rFonts w:ascii="Times New Roman" w:hAnsi="Times New Roman" w:cs="Times New Roman"/>
          <w:b/>
          <w:i/>
          <w:sz w:val="24"/>
          <w:szCs w:val="24"/>
        </w:rPr>
        <w:t xml:space="preserve"> </w:t>
      </w:r>
      <w:r w:rsidRPr="00DF6905">
        <w:rPr>
          <w:rFonts w:ascii="Times New Roman" w:hAnsi="Times New Roman" w:cs="Times New Roman"/>
          <w:b/>
          <w:i/>
          <w:sz w:val="24"/>
          <w:szCs w:val="24"/>
        </w:rPr>
        <w:t>..’</w:t>
      </w:r>
    </w:p>
    <w:p w14:paraId="66DAD5BA" w14:textId="77777777" w:rsidR="00DF6905" w:rsidRPr="00DF6905" w:rsidRDefault="00DF6905" w:rsidP="000D44D6">
      <w:pPr>
        <w:spacing w:line="360" w:lineRule="auto"/>
        <w:jc w:val="both"/>
        <w:rPr>
          <w:rFonts w:ascii="Times New Roman" w:hAnsi="Times New Roman" w:cs="Times New Roman"/>
          <w:b/>
          <w:i/>
          <w:sz w:val="24"/>
          <w:szCs w:val="24"/>
        </w:rPr>
      </w:pPr>
      <w:r w:rsidRPr="00DF6905">
        <w:rPr>
          <w:rFonts w:ascii="Times New Roman" w:hAnsi="Times New Roman" w:cs="Times New Roman"/>
          <w:b/>
          <w:i/>
          <w:sz w:val="24"/>
          <w:szCs w:val="24"/>
        </w:rPr>
        <w:t>‘.. crisis in case work had to be prioritised and meetings were cancelled’</w:t>
      </w:r>
    </w:p>
    <w:p w14:paraId="74462B0A" w14:textId="77777777" w:rsidR="00DF6905" w:rsidRDefault="00DF6905" w:rsidP="000D44D6">
      <w:pPr>
        <w:spacing w:line="360" w:lineRule="auto"/>
        <w:jc w:val="both"/>
        <w:rPr>
          <w:rFonts w:ascii="Times New Roman" w:hAnsi="Times New Roman" w:cs="Times New Roman"/>
          <w:b/>
          <w:i/>
          <w:sz w:val="24"/>
          <w:szCs w:val="24"/>
        </w:rPr>
      </w:pPr>
      <w:r w:rsidRPr="00DF6905">
        <w:rPr>
          <w:rFonts w:ascii="Times New Roman" w:hAnsi="Times New Roman" w:cs="Times New Roman"/>
          <w:b/>
          <w:i/>
          <w:sz w:val="24"/>
          <w:szCs w:val="24"/>
        </w:rPr>
        <w:t>‘... availability of the training officer…’</w:t>
      </w:r>
    </w:p>
    <w:p w14:paraId="42EE231B" w14:textId="77777777" w:rsidR="000E022A"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This information clarifies the unpredictability of social work on arrangements for the ELP despite planned arrangements.  The sample consisted of 27 with 22 confirming they </w:t>
      </w:r>
      <w:r w:rsidRPr="06E2C3FF">
        <w:rPr>
          <w:rFonts w:ascii="Times New Roman" w:hAnsi="Times New Roman" w:cs="Times New Roman"/>
          <w:sz w:val="24"/>
          <w:szCs w:val="24"/>
        </w:rPr>
        <w:lastRenderedPageBreak/>
        <w:t>received a PDP and over half experiencing a delay.  It  highlights how having one training officer undertaking this task for this number of NQSWs may also have increased the risk of not meeting timescales for the initial PDP as the ‘</w:t>
      </w:r>
      <w:r w:rsidRPr="06E2C3FF">
        <w:rPr>
          <w:rFonts w:ascii="Times New Roman" w:hAnsi="Times New Roman" w:cs="Times New Roman"/>
          <w:i/>
          <w:iCs/>
          <w:sz w:val="24"/>
          <w:szCs w:val="24"/>
        </w:rPr>
        <w:t>availability of the training officer’</w:t>
      </w:r>
      <w:r w:rsidRPr="06E2C3FF">
        <w:rPr>
          <w:rFonts w:ascii="Times New Roman" w:hAnsi="Times New Roman" w:cs="Times New Roman"/>
          <w:sz w:val="24"/>
          <w:szCs w:val="24"/>
        </w:rPr>
        <w:t xml:space="preserve"> was reported as a reason for the delay. </w:t>
      </w:r>
    </w:p>
    <w:p w14:paraId="44C5A20B" w14:textId="77777777" w:rsidR="00BC5791" w:rsidRDefault="00BC5791" w:rsidP="000D44D6">
      <w:pPr>
        <w:spacing w:line="360" w:lineRule="auto"/>
        <w:jc w:val="both"/>
        <w:rPr>
          <w:rFonts w:ascii="Times New Roman" w:hAnsi="Times New Roman" w:cs="Times New Roman"/>
          <w:sz w:val="24"/>
          <w:szCs w:val="24"/>
          <w:u w:val="single"/>
        </w:rPr>
      </w:pPr>
      <w:r w:rsidRPr="00BC5791">
        <w:rPr>
          <w:rFonts w:ascii="Times New Roman" w:hAnsi="Times New Roman" w:cs="Times New Roman"/>
          <w:sz w:val="24"/>
          <w:szCs w:val="24"/>
          <w:u w:val="single"/>
        </w:rPr>
        <w:t>M</w:t>
      </w:r>
      <w:r>
        <w:rPr>
          <w:rFonts w:ascii="Times New Roman" w:hAnsi="Times New Roman" w:cs="Times New Roman"/>
          <w:sz w:val="24"/>
          <w:szCs w:val="24"/>
          <w:u w:val="single"/>
        </w:rPr>
        <w:t>ENTORING</w:t>
      </w:r>
    </w:p>
    <w:p w14:paraId="6CE654AA" w14:textId="77777777" w:rsidR="00CC19F0"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survey data highlighted in Chart 6 shows 93% of NQSW accepted the support of a Mentor.  Survey respondents rated the quality of mentoring using 5 pre-coded responses in a Likert Scale ranging from Excellent to Poor.  Just under half of respondents rated mentoring as ‘Very Good’ and 11% as ‘Excellent.’  </w:t>
      </w:r>
    </w:p>
    <w:p w14:paraId="5B4AE156" w14:textId="77777777" w:rsidR="00FB3B30" w:rsidRPr="00FB3B30"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6</w:t>
      </w:r>
    </w:p>
    <w:p w14:paraId="62B38984" w14:textId="77777777" w:rsidR="00BC5791" w:rsidRPr="00BC5791" w:rsidRDefault="00BC5791"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5AA0D693" wp14:editId="6754A60F">
            <wp:extent cx="4571124" cy="2362835"/>
            <wp:effectExtent l="0" t="0" r="1270" b="1841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CAF6EA9" w14:textId="77777777" w:rsidR="00141AF1" w:rsidRDefault="00141AF1"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Mentoring is offered to every NQSW but it is important to highlight that although this is offered through the ELP, it is not mandatory and a decision for the NQSW </w:t>
      </w:r>
      <w:r w:rsidR="00C35BDE">
        <w:rPr>
          <w:rFonts w:ascii="Times New Roman" w:hAnsi="Times New Roman" w:cs="Times New Roman"/>
          <w:sz w:val="24"/>
          <w:szCs w:val="24"/>
        </w:rPr>
        <w:t>as to w</w:t>
      </w:r>
      <w:r w:rsidR="00677EDF">
        <w:rPr>
          <w:rFonts w:ascii="Times New Roman" w:hAnsi="Times New Roman" w:cs="Times New Roman"/>
          <w:sz w:val="24"/>
          <w:szCs w:val="24"/>
        </w:rPr>
        <w:t>h</w:t>
      </w:r>
      <w:r w:rsidR="00C35BDE">
        <w:rPr>
          <w:rFonts w:ascii="Times New Roman" w:hAnsi="Times New Roman" w:cs="Times New Roman"/>
          <w:sz w:val="24"/>
          <w:szCs w:val="24"/>
        </w:rPr>
        <w:t>ether</w:t>
      </w:r>
      <w:r>
        <w:rPr>
          <w:rFonts w:ascii="Times New Roman" w:hAnsi="Times New Roman" w:cs="Times New Roman"/>
          <w:sz w:val="24"/>
          <w:szCs w:val="24"/>
        </w:rPr>
        <w:t xml:space="preserve"> they wish to accept this support.  7% decided not to accept this support and </w:t>
      </w:r>
      <w:r w:rsidR="00FB3B30">
        <w:rPr>
          <w:rFonts w:ascii="Times New Roman" w:hAnsi="Times New Roman" w:cs="Times New Roman"/>
          <w:sz w:val="24"/>
          <w:szCs w:val="24"/>
        </w:rPr>
        <w:t>in the survey commented on their reasons for this:</w:t>
      </w:r>
    </w:p>
    <w:p w14:paraId="11351DD8" w14:textId="77777777" w:rsidR="00FB3B30" w:rsidRPr="000D44D6" w:rsidRDefault="00FB3B30" w:rsidP="000D44D6">
      <w:pPr>
        <w:spacing w:line="360" w:lineRule="auto"/>
        <w:jc w:val="both"/>
        <w:rPr>
          <w:rFonts w:ascii="Times New Roman" w:hAnsi="Times New Roman" w:cs="Times New Roman"/>
          <w:b/>
          <w:i/>
          <w:sz w:val="24"/>
          <w:szCs w:val="24"/>
        </w:rPr>
      </w:pPr>
      <w:r w:rsidRPr="000D44D6">
        <w:rPr>
          <w:rFonts w:ascii="Times New Roman" w:hAnsi="Times New Roman" w:cs="Times New Roman"/>
          <w:b/>
          <w:i/>
          <w:sz w:val="24"/>
          <w:szCs w:val="24"/>
        </w:rPr>
        <w:t xml:space="preserve">‘ I did not feel comfortable unburdening myself to someone so well known in the Service, I would have preferred to have </w:t>
      </w:r>
      <w:r w:rsidR="008E62E9" w:rsidRPr="000D44D6">
        <w:rPr>
          <w:rFonts w:ascii="Times New Roman" w:hAnsi="Times New Roman" w:cs="Times New Roman"/>
          <w:b/>
          <w:i/>
          <w:sz w:val="24"/>
          <w:szCs w:val="24"/>
        </w:rPr>
        <w:t>had someone from outside of Education &amp; Children Services’</w:t>
      </w:r>
    </w:p>
    <w:p w14:paraId="3DC68FC8" w14:textId="77777777" w:rsidR="00104AF1"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Other comments highlighted included difficulties in organising a meeting due to workload, mentoring was never set up and mentoring was set up late into the first year, so they did not attend. (See Transcript 1 – Survey Comments)</w:t>
      </w:r>
    </w:p>
    <w:p w14:paraId="0586BADC" w14:textId="77777777" w:rsidR="002C733E" w:rsidRDefault="002C733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focus group data confirms the difficulty with finding time for mentoring due to workload:</w:t>
      </w:r>
    </w:p>
    <w:p w14:paraId="1CBB3D2D" w14:textId="77777777" w:rsidR="002C733E" w:rsidRPr="000D44D6" w:rsidRDefault="002C733E" w:rsidP="000D44D6">
      <w:pPr>
        <w:spacing w:line="360" w:lineRule="auto"/>
        <w:jc w:val="both"/>
        <w:rPr>
          <w:rFonts w:ascii="Times New Roman" w:hAnsi="Times New Roman" w:cs="Times New Roman"/>
          <w:b/>
          <w:i/>
          <w:sz w:val="24"/>
          <w:szCs w:val="24"/>
        </w:rPr>
      </w:pPr>
      <w:r w:rsidRPr="000D44D6">
        <w:rPr>
          <w:rFonts w:ascii="Times New Roman" w:hAnsi="Times New Roman" w:cs="Times New Roman"/>
          <w:b/>
          <w:i/>
          <w:sz w:val="24"/>
          <w:szCs w:val="24"/>
        </w:rPr>
        <w:t>‘it was difficult to get together because of our workloads and so it only happened a couple of times’</w:t>
      </w:r>
    </w:p>
    <w:p w14:paraId="5626A41D" w14:textId="77777777" w:rsidR="002C733E" w:rsidRDefault="002C733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majority of the foc</w:t>
      </w:r>
      <w:r w:rsidR="000E022A">
        <w:rPr>
          <w:rFonts w:ascii="Times New Roman" w:hAnsi="Times New Roman" w:cs="Times New Roman"/>
          <w:sz w:val="24"/>
          <w:szCs w:val="24"/>
        </w:rPr>
        <w:t>us group were positive about</w:t>
      </w:r>
      <w:r>
        <w:rPr>
          <w:rFonts w:ascii="Times New Roman" w:hAnsi="Times New Roman" w:cs="Times New Roman"/>
          <w:sz w:val="24"/>
          <w:szCs w:val="24"/>
        </w:rPr>
        <w:t xml:space="preserve"> mentoring support received</w:t>
      </w:r>
      <w:r w:rsidR="000E022A">
        <w:rPr>
          <w:rFonts w:ascii="Times New Roman" w:hAnsi="Times New Roman" w:cs="Times New Roman"/>
          <w:sz w:val="24"/>
          <w:szCs w:val="24"/>
        </w:rPr>
        <w:t xml:space="preserve"> rating </w:t>
      </w:r>
      <w:r w:rsidR="004044B7">
        <w:rPr>
          <w:rFonts w:ascii="Times New Roman" w:hAnsi="Times New Roman" w:cs="Times New Roman"/>
          <w:sz w:val="24"/>
          <w:szCs w:val="24"/>
        </w:rPr>
        <w:t>‘Excellent’ or ‘Very Good’.  When responses were further reviewe</w:t>
      </w:r>
      <w:r w:rsidR="008C68DA">
        <w:rPr>
          <w:rFonts w:ascii="Times New Roman" w:hAnsi="Times New Roman" w:cs="Times New Roman"/>
          <w:sz w:val="24"/>
          <w:szCs w:val="24"/>
        </w:rPr>
        <w:t>d to analyse correlation amongst the</w:t>
      </w:r>
      <w:r w:rsidR="004044B7">
        <w:rPr>
          <w:rFonts w:ascii="Times New Roman" w:hAnsi="Times New Roman" w:cs="Times New Roman"/>
          <w:sz w:val="24"/>
          <w:szCs w:val="24"/>
        </w:rPr>
        <w:t xml:space="preserve"> quality</w:t>
      </w:r>
      <w:r w:rsidR="008C68DA">
        <w:rPr>
          <w:rFonts w:ascii="Times New Roman" w:hAnsi="Times New Roman" w:cs="Times New Roman"/>
          <w:sz w:val="24"/>
          <w:szCs w:val="24"/>
        </w:rPr>
        <w:t>, they highlighted</w:t>
      </w:r>
      <w:r>
        <w:rPr>
          <w:rFonts w:ascii="Times New Roman" w:hAnsi="Times New Roman" w:cs="Times New Roman"/>
          <w:sz w:val="24"/>
          <w:szCs w:val="24"/>
        </w:rPr>
        <w:t xml:space="preserve"> how they could ‘offload’ without feeling ‘compromised in any way’, being able to discuss a case and break it down to look at issues in a way that they hadn’t previously considered.  The opportunity for reflection was reported and how time away from the team office helped them to ‘think out loud’</w:t>
      </w:r>
      <w:r w:rsidR="00B4241C">
        <w:rPr>
          <w:rFonts w:ascii="Times New Roman" w:hAnsi="Times New Roman" w:cs="Times New Roman"/>
          <w:sz w:val="24"/>
          <w:szCs w:val="24"/>
        </w:rPr>
        <w:t xml:space="preserve"> and have ‘uninterrupted time for in-depth discussion’.</w:t>
      </w:r>
    </w:p>
    <w:p w14:paraId="2372D24A" w14:textId="77777777" w:rsidR="00B4241C" w:rsidRPr="007622C5" w:rsidRDefault="00B4241C" w:rsidP="000D44D6">
      <w:pPr>
        <w:spacing w:line="360" w:lineRule="auto"/>
        <w:jc w:val="both"/>
        <w:rPr>
          <w:rFonts w:ascii="Times New Roman" w:hAnsi="Times New Roman" w:cs="Times New Roman"/>
          <w:b/>
          <w:i/>
          <w:sz w:val="24"/>
          <w:szCs w:val="24"/>
        </w:rPr>
      </w:pPr>
      <w:r>
        <w:rPr>
          <w:rFonts w:ascii="Times New Roman" w:hAnsi="Times New Roman" w:cs="Times New Roman"/>
          <w:sz w:val="24"/>
          <w:szCs w:val="24"/>
        </w:rPr>
        <w:t xml:space="preserve">For one NQSW who decided not to take up the mentor support, they cited their reasons as </w:t>
      </w:r>
      <w:r w:rsidRPr="007622C5">
        <w:rPr>
          <w:rFonts w:ascii="Times New Roman" w:hAnsi="Times New Roman" w:cs="Times New Roman"/>
          <w:b/>
          <w:i/>
          <w:sz w:val="24"/>
          <w:szCs w:val="24"/>
        </w:rPr>
        <w:t>‘I felt well supported within the team and didn’t feel I needed this as an extra.  I could speak to my supervisor, manager and colleagues, everyone was very supportive’.</w:t>
      </w:r>
    </w:p>
    <w:p w14:paraId="06FA2DFD" w14:textId="77777777" w:rsidR="00B4241C" w:rsidRDefault="00B4241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Mentoring support </w:t>
      </w:r>
      <w:r w:rsidR="00677EDF">
        <w:rPr>
          <w:rFonts w:ascii="Times New Roman" w:hAnsi="Times New Roman" w:cs="Times New Roman"/>
          <w:sz w:val="24"/>
          <w:szCs w:val="24"/>
        </w:rPr>
        <w:t xml:space="preserve">was on the whole, well received.  However, a dominant </w:t>
      </w:r>
      <w:r w:rsidR="007622C5">
        <w:rPr>
          <w:rFonts w:ascii="Times New Roman" w:hAnsi="Times New Roman" w:cs="Times New Roman"/>
          <w:sz w:val="24"/>
          <w:szCs w:val="24"/>
        </w:rPr>
        <w:t xml:space="preserve">factor </w:t>
      </w:r>
      <w:r w:rsidR="00677EDF">
        <w:rPr>
          <w:rFonts w:ascii="Times New Roman" w:hAnsi="Times New Roman" w:cs="Times New Roman"/>
          <w:sz w:val="24"/>
          <w:szCs w:val="24"/>
        </w:rPr>
        <w:t>affecting mentoring arrangements was caseload.</w:t>
      </w:r>
    </w:p>
    <w:p w14:paraId="46C2F2DD" w14:textId="77777777" w:rsidR="00104AF1" w:rsidRDefault="00104AF1"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PROTECTED CASELOAD</w:t>
      </w:r>
    </w:p>
    <w:p w14:paraId="3FEBEBB7" w14:textId="77777777" w:rsidR="00CA34BF" w:rsidRPr="00CA34BF" w:rsidRDefault="00CA34BF" w:rsidP="000D44D6">
      <w:pPr>
        <w:spacing w:line="360" w:lineRule="auto"/>
        <w:jc w:val="both"/>
        <w:rPr>
          <w:rFonts w:ascii="Times New Roman" w:hAnsi="Times New Roman" w:cs="Times New Roman"/>
          <w:sz w:val="24"/>
          <w:szCs w:val="24"/>
          <w:u w:val="single"/>
        </w:rPr>
      </w:pPr>
      <w:r w:rsidRPr="00CA34BF">
        <w:rPr>
          <w:rFonts w:ascii="Times New Roman" w:hAnsi="Times New Roman" w:cs="Times New Roman"/>
          <w:sz w:val="24"/>
          <w:szCs w:val="24"/>
          <w:u w:val="single"/>
        </w:rPr>
        <w:t>Chart 7</w:t>
      </w:r>
    </w:p>
    <w:p w14:paraId="58BEA6BE" w14:textId="77777777" w:rsidR="00104AF1" w:rsidRDefault="00104AF1"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3573736D" wp14:editId="291FFE9B">
            <wp:extent cx="5083075" cy="2273968"/>
            <wp:effectExtent l="0" t="0" r="3810" b="1206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50FAA01" w14:textId="77777777" w:rsidR="007622C5" w:rsidRDefault="00677ED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NQSW </w:t>
      </w:r>
      <w:r w:rsidR="003F138A">
        <w:rPr>
          <w:rFonts w:ascii="Times New Roman" w:hAnsi="Times New Roman" w:cs="Times New Roman"/>
          <w:sz w:val="24"/>
          <w:szCs w:val="24"/>
        </w:rPr>
        <w:t xml:space="preserve">survey </w:t>
      </w:r>
      <w:r>
        <w:rPr>
          <w:rFonts w:ascii="Times New Roman" w:hAnsi="Times New Roman" w:cs="Times New Roman"/>
          <w:sz w:val="24"/>
          <w:szCs w:val="24"/>
        </w:rPr>
        <w:t xml:space="preserve">respondents </w:t>
      </w:r>
      <w:r w:rsidR="001D446A">
        <w:rPr>
          <w:rFonts w:ascii="Times New Roman" w:hAnsi="Times New Roman" w:cs="Times New Roman"/>
          <w:sz w:val="24"/>
          <w:szCs w:val="24"/>
        </w:rPr>
        <w:t>reported</w:t>
      </w:r>
      <w:r>
        <w:rPr>
          <w:rFonts w:ascii="Times New Roman" w:hAnsi="Times New Roman" w:cs="Times New Roman"/>
          <w:sz w:val="24"/>
          <w:szCs w:val="24"/>
        </w:rPr>
        <w:t xml:space="preserve"> their experience of a protected workload during their FYIP.  Chart 7 highlights 37% not receiving any protection during the first 3 months in </w:t>
      </w:r>
      <w:r>
        <w:rPr>
          <w:rFonts w:ascii="Times New Roman" w:hAnsi="Times New Roman" w:cs="Times New Roman"/>
          <w:sz w:val="24"/>
          <w:szCs w:val="24"/>
        </w:rPr>
        <w:lastRenderedPageBreak/>
        <w:t xml:space="preserve">practice.  </w:t>
      </w:r>
      <w:r w:rsidR="001D446A">
        <w:rPr>
          <w:rFonts w:ascii="Times New Roman" w:hAnsi="Times New Roman" w:cs="Times New Roman"/>
          <w:sz w:val="24"/>
          <w:szCs w:val="24"/>
        </w:rPr>
        <w:t>The focus group correlates with this as 40% highlighted ‘seconded’ staff as receiving less protection than NQSWs entering the Organisation as new members of staff.</w:t>
      </w:r>
      <w:r w:rsidR="00CC30BC">
        <w:rPr>
          <w:rFonts w:ascii="Times New Roman" w:hAnsi="Times New Roman" w:cs="Times New Roman"/>
          <w:sz w:val="24"/>
          <w:szCs w:val="24"/>
        </w:rPr>
        <w:t xml:space="preserve">  </w:t>
      </w:r>
    </w:p>
    <w:p w14:paraId="64F9C02D" w14:textId="77777777" w:rsidR="00104AF1" w:rsidRPr="00934982"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8</w:t>
      </w:r>
    </w:p>
    <w:p w14:paraId="5C4E7A0E" w14:textId="77777777" w:rsidR="00696951" w:rsidRDefault="004044B7"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4B774A43" wp14:editId="3A68D0E5">
            <wp:extent cx="5107405" cy="2207260"/>
            <wp:effectExtent l="0" t="0" r="17145" b="25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9AD40A7" w14:textId="77777777" w:rsidR="00696951" w:rsidRDefault="00696951" w:rsidP="000D44D6">
      <w:pPr>
        <w:spacing w:line="360" w:lineRule="auto"/>
        <w:jc w:val="both"/>
        <w:rPr>
          <w:rFonts w:ascii="Times New Roman" w:hAnsi="Times New Roman" w:cs="Times New Roman"/>
          <w:sz w:val="24"/>
          <w:szCs w:val="24"/>
          <w:u w:val="single"/>
        </w:rPr>
      </w:pPr>
    </w:p>
    <w:p w14:paraId="16963125" w14:textId="77777777" w:rsidR="00BC2427" w:rsidRPr="00BC2427" w:rsidRDefault="00BC2427"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highest level of case work protection related to Looked After Children</w:t>
      </w:r>
      <w:r w:rsidR="00FA2101">
        <w:rPr>
          <w:rFonts w:ascii="Times New Roman" w:hAnsi="Times New Roman" w:cs="Times New Roman"/>
          <w:sz w:val="24"/>
          <w:szCs w:val="24"/>
        </w:rPr>
        <w:t>.  Court Proceedings and Child Protection were given the lowes</w:t>
      </w:r>
      <w:r w:rsidR="00CC30BC">
        <w:rPr>
          <w:rFonts w:ascii="Times New Roman" w:hAnsi="Times New Roman" w:cs="Times New Roman"/>
          <w:sz w:val="24"/>
          <w:szCs w:val="24"/>
        </w:rPr>
        <w:t>t levels of</w:t>
      </w:r>
      <w:r w:rsidR="00CA6457">
        <w:rPr>
          <w:rFonts w:ascii="Times New Roman" w:hAnsi="Times New Roman" w:cs="Times New Roman"/>
          <w:sz w:val="24"/>
          <w:szCs w:val="24"/>
        </w:rPr>
        <w:t xml:space="preserve"> protection, casework which was</w:t>
      </w:r>
      <w:r w:rsidR="00CC30BC">
        <w:rPr>
          <w:rFonts w:ascii="Times New Roman" w:hAnsi="Times New Roman" w:cs="Times New Roman"/>
          <w:sz w:val="24"/>
          <w:szCs w:val="24"/>
        </w:rPr>
        <w:t xml:space="preserve"> highlighted in the Laming Report (2009) as NQSWs needing protection.  The results reveal inconsistencies in protection for NQSWs.</w:t>
      </w:r>
    </w:p>
    <w:p w14:paraId="1AE81031" w14:textId="77777777" w:rsidR="0046322E" w:rsidRPr="00A771B5" w:rsidRDefault="00A771B5" w:rsidP="000D44D6">
      <w:pPr>
        <w:spacing w:line="360" w:lineRule="auto"/>
        <w:jc w:val="both"/>
        <w:rPr>
          <w:rFonts w:ascii="Times New Roman" w:hAnsi="Times New Roman" w:cs="Times New Roman"/>
          <w:sz w:val="24"/>
          <w:szCs w:val="24"/>
          <w:u w:val="single"/>
        </w:rPr>
      </w:pPr>
      <w:r w:rsidRPr="00A771B5">
        <w:rPr>
          <w:rFonts w:ascii="Times New Roman" w:hAnsi="Times New Roman" w:cs="Times New Roman"/>
          <w:sz w:val="24"/>
          <w:szCs w:val="24"/>
          <w:u w:val="single"/>
        </w:rPr>
        <w:t>SUPERVISION</w:t>
      </w:r>
    </w:p>
    <w:p w14:paraId="53C1E0AC" w14:textId="77777777" w:rsidR="00A771B5" w:rsidRDefault="00934982"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FTYIP Framework (CCW, 2017) recommends fortnightly supervision for NQSWs </w:t>
      </w:r>
      <w:r w:rsidR="000E022A">
        <w:rPr>
          <w:rFonts w:ascii="Times New Roman" w:hAnsi="Times New Roman" w:cs="Times New Roman"/>
          <w:sz w:val="24"/>
          <w:szCs w:val="24"/>
        </w:rPr>
        <w:t>in the first 3 months of</w:t>
      </w:r>
      <w:r>
        <w:rPr>
          <w:rFonts w:ascii="Times New Roman" w:hAnsi="Times New Roman" w:cs="Times New Roman"/>
          <w:sz w:val="24"/>
          <w:szCs w:val="24"/>
        </w:rPr>
        <w:t xml:space="preserve"> practice</w:t>
      </w:r>
      <w:r w:rsidR="000E022A">
        <w:rPr>
          <w:rFonts w:ascii="Times New Roman" w:hAnsi="Times New Roman" w:cs="Times New Roman"/>
          <w:sz w:val="24"/>
          <w:szCs w:val="24"/>
        </w:rPr>
        <w:t>.  T</w:t>
      </w:r>
      <w:r>
        <w:rPr>
          <w:rFonts w:ascii="Times New Roman" w:hAnsi="Times New Roman" w:cs="Times New Roman"/>
          <w:sz w:val="24"/>
          <w:szCs w:val="24"/>
        </w:rPr>
        <w:t xml:space="preserve">he survey reported </w:t>
      </w:r>
      <w:r w:rsidR="00CC30BC">
        <w:rPr>
          <w:rFonts w:ascii="Times New Roman" w:hAnsi="Times New Roman" w:cs="Times New Roman"/>
          <w:sz w:val="24"/>
          <w:szCs w:val="24"/>
        </w:rPr>
        <w:t xml:space="preserve">the majority </w:t>
      </w:r>
      <w:r>
        <w:rPr>
          <w:rFonts w:ascii="Times New Roman" w:hAnsi="Times New Roman" w:cs="Times New Roman"/>
          <w:sz w:val="24"/>
          <w:szCs w:val="24"/>
        </w:rPr>
        <w:t>of the sample</w:t>
      </w:r>
      <w:r w:rsidR="00CC30BC">
        <w:rPr>
          <w:rFonts w:ascii="Times New Roman" w:hAnsi="Times New Roman" w:cs="Times New Roman"/>
          <w:sz w:val="24"/>
          <w:szCs w:val="24"/>
        </w:rPr>
        <w:t>, 89%,</w:t>
      </w:r>
      <w:r>
        <w:rPr>
          <w:rFonts w:ascii="Times New Roman" w:hAnsi="Times New Roman" w:cs="Times New Roman"/>
          <w:sz w:val="24"/>
          <w:szCs w:val="24"/>
        </w:rPr>
        <w:t xml:space="preserve"> having supervision which met th</w:t>
      </w:r>
      <w:r w:rsidR="000E022A">
        <w:rPr>
          <w:rFonts w:ascii="Times New Roman" w:hAnsi="Times New Roman" w:cs="Times New Roman"/>
          <w:sz w:val="24"/>
          <w:szCs w:val="24"/>
        </w:rPr>
        <w:t>is timescale</w:t>
      </w:r>
      <w:r w:rsidR="00154F1A">
        <w:rPr>
          <w:rFonts w:ascii="Times New Roman" w:hAnsi="Times New Roman" w:cs="Times New Roman"/>
          <w:sz w:val="24"/>
          <w:szCs w:val="24"/>
        </w:rPr>
        <w:t>.  Of the 11% who did not</w:t>
      </w:r>
      <w:r w:rsidR="000E022A">
        <w:rPr>
          <w:rFonts w:ascii="Times New Roman" w:hAnsi="Times New Roman" w:cs="Times New Roman"/>
          <w:sz w:val="24"/>
          <w:szCs w:val="24"/>
        </w:rPr>
        <w:t>,</w:t>
      </w:r>
      <w:r w:rsidR="00154F1A">
        <w:rPr>
          <w:rFonts w:ascii="Times New Roman" w:hAnsi="Times New Roman" w:cs="Times New Roman"/>
          <w:sz w:val="24"/>
          <w:szCs w:val="24"/>
        </w:rPr>
        <w:t xml:space="preserve"> they commented:</w:t>
      </w:r>
    </w:p>
    <w:p w14:paraId="4FD4FB27" w14:textId="77777777" w:rsidR="00154F1A" w:rsidRPr="000D44D6" w:rsidRDefault="00154F1A" w:rsidP="000D44D6">
      <w:pPr>
        <w:spacing w:line="360" w:lineRule="auto"/>
        <w:jc w:val="both"/>
        <w:rPr>
          <w:rFonts w:ascii="Times New Roman" w:hAnsi="Times New Roman" w:cs="Times New Roman"/>
          <w:b/>
          <w:i/>
          <w:sz w:val="24"/>
          <w:szCs w:val="24"/>
        </w:rPr>
      </w:pPr>
      <w:r w:rsidRPr="000D44D6">
        <w:rPr>
          <w:rFonts w:ascii="Times New Roman" w:hAnsi="Times New Roman" w:cs="Times New Roman"/>
          <w:b/>
          <w:i/>
          <w:sz w:val="24"/>
          <w:szCs w:val="24"/>
        </w:rPr>
        <w:t>‘ I have fortnightly supervision all the time, it is a requirement within assessment team’</w:t>
      </w:r>
    </w:p>
    <w:p w14:paraId="38B3EAC0" w14:textId="77777777" w:rsidR="00154F1A" w:rsidRPr="000D44D6" w:rsidRDefault="00154F1A" w:rsidP="000D44D6">
      <w:pPr>
        <w:spacing w:line="360" w:lineRule="auto"/>
        <w:jc w:val="both"/>
        <w:rPr>
          <w:rFonts w:ascii="Times New Roman" w:hAnsi="Times New Roman" w:cs="Times New Roman"/>
          <w:b/>
          <w:i/>
          <w:sz w:val="24"/>
          <w:szCs w:val="24"/>
        </w:rPr>
      </w:pPr>
      <w:r w:rsidRPr="000D44D6">
        <w:rPr>
          <w:rFonts w:ascii="Times New Roman" w:hAnsi="Times New Roman" w:cs="Times New Roman"/>
          <w:b/>
          <w:i/>
          <w:sz w:val="24"/>
          <w:szCs w:val="24"/>
        </w:rPr>
        <w:t>‘ Supervision took place as and where possible due to workload’</w:t>
      </w:r>
    </w:p>
    <w:p w14:paraId="69418A95" w14:textId="77777777" w:rsidR="00CA6457" w:rsidRDefault="00154F1A" w:rsidP="000D44D6">
      <w:pPr>
        <w:spacing w:line="360" w:lineRule="auto"/>
        <w:jc w:val="both"/>
        <w:rPr>
          <w:rFonts w:ascii="Times New Roman" w:hAnsi="Times New Roman" w:cs="Times New Roman"/>
          <w:b/>
          <w:i/>
          <w:sz w:val="24"/>
          <w:szCs w:val="24"/>
        </w:rPr>
      </w:pPr>
      <w:r>
        <w:rPr>
          <w:rFonts w:ascii="Times New Roman" w:hAnsi="Times New Roman" w:cs="Times New Roman"/>
          <w:sz w:val="24"/>
          <w:szCs w:val="24"/>
        </w:rPr>
        <w:t>The focus group data correlates with the survey with the majority confirming fortnightly supervision.  A prompt was used to establish the reasons behind supervision not being provided in the recommended timescale, ‘</w:t>
      </w:r>
      <w:r w:rsidRPr="006F794F">
        <w:rPr>
          <w:rFonts w:ascii="Times New Roman" w:hAnsi="Times New Roman" w:cs="Times New Roman"/>
          <w:b/>
          <w:i/>
          <w:sz w:val="24"/>
          <w:szCs w:val="24"/>
        </w:rPr>
        <w:t>Can you tell me more about this?</w:t>
      </w:r>
      <w:r>
        <w:rPr>
          <w:rFonts w:ascii="Times New Roman" w:hAnsi="Times New Roman" w:cs="Times New Roman"/>
          <w:sz w:val="24"/>
          <w:szCs w:val="24"/>
        </w:rPr>
        <w:t>’  the response: ‘</w:t>
      </w:r>
      <w:r w:rsidR="00176C3B" w:rsidRPr="006F794F">
        <w:rPr>
          <w:rFonts w:ascii="Times New Roman" w:hAnsi="Times New Roman" w:cs="Times New Roman"/>
          <w:b/>
          <w:i/>
          <w:sz w:val="24"/>
          <w:szCs w:val="24"/>
        </w:rPr>
        <w:t>supervision was slipping to 3 weekly at times, this was due to crisis coming into the team but informal supervision was available as and when needed’.</w:t>
      </w:r>
      <w:r w:rsidR="007D322D">
        <w:rPr>
          <w:rFonts w:ascii="Times New Roman" w:hAnsi="Times New Roman" w:cs="Times New Roman"/>
          <w:b/>
          <w:i/>
          <w:sz w:val="24"/>
          <w:szCs w:val="24"/>
        </w:rPr>
        <w:t xml:space="preserve"> </w:t>
      </w:r>
    </w:p>
    <w:p w14:paraId="126E773C" w14:textId="77777777" w:rsidR="00154F1A" w:rsidRDefault="00154F1A"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When analysing the </w:t>
      </w:r>
      <w:r w:rsidR="00802BAA">
        <w:rPr>
          <w:rFonts w:ascii="Times New Roman" w:hAnsi="Times New Roman" w:cs="Times New Roman"/>
          <w:sz w:val="24"/>
          <w:szCs w:val="24"/>
        </w:rPr>
        <w:t xml:space="preserve">focus group </w:t>
      </w:r>
      <w:r>
        <w:rPr>
          <w:rFonts w:ascii="Times New Roman" w:hAnsi="Times New Roman" w:cs="Times New Roman"/>
          <w:sz w:val="24"/>
          <w:szCs w:val="24"/>
        </w:rPr>
        <w:t xml:space="preserve">data to determine the relationship </w:t>
      </w:r>
      <w:r w:rsidR="006F794F">
        <w:rPr>
          <w:rFonts w:ascii="Times New Roman" w:hAnsi="Times New Roman" w:cs="Times New Roman"/>
          <w:sz w:val="24"/>
          <w:szCs w:val="24"/>
        </w:rPr>
        <w:t>with the survey, it reveals</w:t>
      </w:r>
      <w:r>
        <w:rPr>
          <w:rFonts w:ascii="Times New Roman" w:hAnsi="Times New Roman" w:cs="Times New Roman"/>
          <w:sz w:val="24"/>
          <w:szCs w:val="24"/>
        </w:rPr>
        <w:t xml:space="preserve"> a clear link between workload and its </w:t>
      </w:r>
      <w:r w:rsidR="00176C3B">
        <w:rPr>
          <w:rFonts w:ascii="Times New Roman" w:hAnsi="Times New Roman" w:cs="Times New Roman"/>
          <w:sz w:val="24"/>
          <w:szCs w:val="24"/>
        </w:rPr>
        <w:t xml:space="preserve">negative </w:t>
      </w:r>
      <w:r>
        <w:rPr>
          <w:rFonts w:ascii="Times New Roman" w:hAnsi="Times New Roman" w:cs="Times New Roman"/>
          <w:sz w:val="24"/>
          <w:szCs w:val="24"/>
        </w:rPr>
        <w:t>impact on the recomme</w:t>
      </w:r>
      <w:r w:rsidR="00176C3B">
        <w:rPr>
          <w:rFonts w:ascii="Times New Roman" w:hAnsi="Times New Roman" w:cs="Times New Roman"/>
          <w:sz w:val="24"/>
          <w:szCs w:val="24"/>
        </w:rPr>
        <w:t xml:space="preserve">nded timescale for supervision.  </w:t>
      </w:r>
    </w:p>
    <w:p w14:paraId="32E0EB00" w14:textId="77777777" w:rsidR="00176C3B" w:rsidRPr="00176C3B"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9</w:t>
      </w:r>
    </w:p>
    <w:p w14:paraId="79A42D4C" w14:textId="77777777" w:rsidR="00696951" w:rsidRDefault="00696951" w:rsidP="000D44D6">
      <w:pPr>
        <w:spacing w:line="360" w:lineRule="auto"/>
        <w:jc w:val="both"/>
        <w:rPr>
          <w:rFonts w:ascii="Times New Roman" w:hAnsi="Times New Roman" w:cs="Times New Roman"/>
          <w:sz w:val="24"/>
          <w:szCs w:val="24"/>
        </w:rPr>
      </w:pPr>
      <w:r>
        <w:rPr>
          <w:noProof/>
          <w:lang w:eastAsia="en-GB"/>
        </w:rPr>
        <w:drawing>
          <wp:inline distT="0" distB="0" distL="0" distR="0" wp14:anchorId="6222B1E3" wp14:editId="680F435B">
            <wp:extent cx="5286375" cy="2502535"/>
            <wp:effectExtent l="0" t="0" r="9525" b="1206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A6AB5B2" w14:textId="77777777" w:rsidR="00A771B5" w:rsidRPr="00E11CFB" w:rsidRDefault="00176C3B" w:rsidP="000D44D6">
      <w:pPr>
        <w:spacing w:line="360" w:lineRule="auto"/>
        <w:jc w:val="both"/>
        <w:rPr>
          <w:rFonts w:ascii="Times New Roman" w:hAnsi="Times New Roman" w:cs="Times New Roman"/>
          <w:b/>
          <w:i/>
          <w:sz w:val="24"/>
          <w:szCs w:val="24"/>
        </w:rPr>
      </w:pPr>
      <w:r>
        <w:rPr>
          <w:rFonts w:ascii="Times New Roman" w:hAnsi="Times New Roman" w:cs="Times New Roman"/>
          <w:sz w:val="24"/>
          <w:szCs w:val="24"/>
        </w:rPr>
        <w:t xml:space="preserve">The </w:t>
      </w:r>
      <w:r w:rsidR="00802BAA">
        <w:rPr>
          <w:rFonts w:ascii="Times New Roman" w:hAnsi="Times New Roman" w:cs="Times New Roman"/>
          <w:sz w:val="24"/>
          <w:szCs w:val="24"/>
        </w:rPr>
        <w:t xml:space="preserve">survey reveals the </w:t>
      </w:r>
      <w:r>
        <w:rPr>
          <w:rFonts w:ascii="Times New Roman" w:hAnsi="Times New Roman" w:cs="Times New Roman"/>
          <w:sz w:val="24"/>
          <w:szCs w:val="24"/>
        </w:rPr>
        <w:t xml:space="preserve">majority of NQSWs rated the quality of supervision between </w:t>
      </w:r>
      <w:r w:rsidR="006F794F">
        <w:rPr>
          <w:rFonts w:ascii="Times New Roman" w:hAnsi="Times New Roman" w:cs="Times New Roman"/>
          <w:sz w:val="24"/>
          <w:szCs w:val="24"/>
        </w:rPr>
        <w:t>‘</w:t>
      </w:r>
      <w:r>
        <w:rPr>
          <w:rFonts w:ascii="Times New Roman" w:hAnsi="Times New Roman" w:cs="Times New Roman"/>
          <w:sz w:val="24"/>
          <w:szCs w:val="24"/>
        </w:rPr>
        <w:t>Satisfactory</w:t>
      </w:r>
      <w:r w:rsidR="006F794F">
        <w:rPr>
          <w:rFonts w:ascii="Times New Roman" w:hAnsi="Times New Roman" w:cs="Times New Roman"/>
          <w:sz w:val="24"/>
          <w:szCs w:val="24"/>
        </w:rPr>
        <w:t>’</w:t>
      </w:r>
      <w:r>
        <w:rPr>
          <w:rFonts w:ascii="Times New Roman" w:hAnsi="Times New Roman" w:cs="Times New Roman"/>
          <w:sz w:val="24"/>
          <w:szCs w:val="24"/>
        </w:rPr>
        <w:t xml:space="preserve"> and </w:t>
      </w:r>
      <w:r w:rsidR="006F794F">
        <w:rPr>
          <w:rFonts w:ascii="Times New Roman" w:hAnsi="Times New Roman" w:cs="Times New Roman"/>
          <w:sz w:val="24"/>
          <w:szCs w:val="24"/>
        </w:rPr>
        <w:t>‘</w:t>
      </w:r>
      <w:r>
        <w:rPr>
          <w:rFonts w:ascii="Times New Roman" w:hAnsi="Times New Roman" w:cs="Times New Roman"/>
          <w:sz w:val="24"/>
          <w:szCs w:val="24"/>
        </w:rPr>
        <w:t>Excellent</w:t>
      </w:r>
      <w:r w:rsidR="006F794F">
        <w:rPr>
          <w:rFonts w:ascii="Times New Roman" w:hAnsi="Times New Roman" w:cs="Times New Roman"/>
          <w:sz w:val="24"/>
          <w:szCs w:val="24"/>
        </w:rPr>
        <w:t>’</w:t>
      </w:r>
      <w:r>
        <w:rPr>
          <w:rFonts w:ascii="Times New Roman" w:hAnsi="Times New Roman" w:cs="Times New Roman"/>
          <w:sz w:val="24"/>
          <w:szCs w:val="24"/>
        </w:rPr>
        <w:t xml:space="preserve">.  However, 4% rated ‘Not very good’ quality. The focus group correlates with the quality of supervision reported in the </w:t>
      </w:r>
      <w:r w:rsidR="00C2284F">
        <w:rPr>
          <w:rFonts w:ascii="Times New Roman" w:hAnsi="Times New Roman" w:cs="Times New Roman"/>
          <w:sz w:val="24"/>
          <w:szCs w:val="24"/>
        </w:rPr>
        <w:t xml:space="preserve">survey with the majority reporting </w:t>
      </w:r>
      <w:r w:rsidR="006F794F">
        <w:rPr>
          <w:rFonts w:ascii="Times New Roman" w:hAnsi="Times New Roman" w:cs="Times New Roman"/>
          <w:sz w:val="24"/>
          <w:szCs w:val="24"/>
        </w:rPr>
        <w:t>‘</w:t>
      </w:r>
      <w:r w:rsidR="00C2284F">
        <w:rPr>
          <w:rFonts w:ascii="Times New Roman" w:hAnsi="Times New Roman" w:cs="Times New Roman"/>
          <w:sz w:val="24"/>
          <w:szCs w:val="24"/>
        </w:rPr>
        <w:t>Very Good</w:t>
      </w:r>
      <w:r w:rsidR="006F794F">
        <w:rPr>
          <w:rFonts w:ascii="Times New Roman" w:hAnsi="Times New Roman" w:cs="Times New Roman"/>
          <w:sz w:val="24"/>
          <w:szCs w:val="24"/>
        </w:rPr>
        <w:t>’</w:t>
      </w:r>
      <w:r w:rsidR="00C2284F">
        <w:rPr>
          <w:rFonts w:ascii="Times New Roman" w:hAnsi="Times New Roman" w:cs="Times New Roman"/>
          <w:sz w:val="24"/>
          <w:szCs w:val="24"/>
        </w:rPr>
        <w:t xml:space="preserve"> or </w:t>
      </w:r>
      <w:r w:rsidR="006F794F">
        <w:rPr>
          <w:rFonts w:ascii="Times New Roman" w:hAnsi="Times New Roman" w:cs="Times New Roman"/>
          <w:sz w:val="24"/>
          <w:szCs w:val="24"/>
        </w:rPr>
        <w:t>‘</w:t>
      </w:r>
      <w:r w:rsidR="00C2284F">
        <w:rPr>
          <w:rFonts w:ascii="Times New Roman" w:hAnsi="Times New Roman" w:cs="Times New Roman"/>
          <w:sz w:val="24"/>
          <w:szCs w:val="24"/>
        </w:rPr>
        <w:t>Satisfactory</w:t>
      </w:r>
      <w:r w:rsidR="006F794F">
        <w:rPr>
          <w:rFonts w:ascii="Times New Roman" w:hAnsi="Times New Roman" w:cs="Times New Roman"/>
          <w:sz w:val="24"/>
          <w:szCs w:val="24"/>
        </w:rPr>
        <w:t>’</w:t>
      </w:r>
      <w:r w:rsidR="00C2284F">
        <w:rPr>
          <w:rFonts w:ascii="Times New Roman" w:hAnsi="Times New Roman" w:cs="Times New Roman"/>
          <w:sz w:val="24"/>
          <w:szCs w:val="24"/>
        </w:rPr>
        <w:t xml:space="preserve">. A </w:t>
      </w:r>
      <w:r w:rsidR="006F794F">
        <w:rPr>
          <w:rFonts w:ascii="Times New Roman" w:hAnsi="Times New Roman" w:cs="Times New Roman"/>
          <w:sz w:val="24"/>
          <w:szCs w:val="24"/>
        </w:rPr>
        <w:t>prompt</w:t>
      </w:r>
      <w:r w:rsidR="00C2284F">
        <w:rPr>
          <w:rFonts w:ascii="Times New Roman" w:hAnsi="Times New Roman" w:cs="Times New Roman"/>
          <w:sz w:val="24"/>
          <w:szCs w:val="24"/>
        </w:rPr>
        <w:t xml:space="preserve"> </w:t>
      </w:r>
      <w:r w:rsidR="00C2284F" w:rsidRPr="006F794F">
        <w:rPr>
          <w:rFonts w:ascii="Times New Roman" w:hAnsi="Times New Roman" w:cs="Times New Roman"/>
          <w:b/>
          <w:i/>
          <w:sz w:val="24"/>
          <w:szCs w:val="24"/>
        </w:rPr>
        <w:t>‘Can you tell me what has influenced your decision</w:t>
      </w:r>
      <w:r w:rsidR="00C2284F" w:rsidRPr="00C2284F">
        <w:rPr>
          <w:rFonts w:ascii="Times New Roman" w:hAnsi="Times New Roman" w:cs="Times New Roman"/>
          <w:i/>
          <w:sz w:val="24"/>
          <w:szCs w:val="24"/>
        </w:rPr>
        <w:t>’</w:t>
      </w:r>
      <w:r w:rsidR="006F794F">
        <w:rPr>
          <w:rFonts w:ascii="Times New Roman" w:hAnsi="Times New Roman" w:cs="Times New Roman"/>
          <w:i/>
          <w:sz w:val="24"/>
          <w:szCs w:val="24"/>
        </w:rPr>
        <w:t xml:space="preserve"> </w:t>
      </w:r>
      <w:r w:rsidR="00C2284F">
        <w:rPr>
          <w:rFonts w:ascii="Times New Roman" w:hAnsi="Times New Roman" w:cs="Times New Roman"/>
          <w:sz w:val="24"/>
          <w:szCs w:val="24"/>
        </w:rPr>
        <w:t xml:space="preserve">was used </w:t>
      </w:r>
      <w:r w:rsidR="006F794F">
        <w:rPr>
          <w:rFonts w:ascii="Times New Roman" w:hAnsi="Times New Roman" w:cs="Times New Roman"/>
          <w:sz w:val="24"/>
          <w:szCs w:val="24"/>
        </w:rPr>
        <w:t>to elicit</w:t>
      </w:r>
      <w:r w:rsidR="00C2284F">
        <w:rPr>
          <w:rFonts w:ascii="Times New Roman" w:hAnsi="Times New Roman" w:cs="Times New Roman"/>
          <w:sz w:val="24"/>
          <w:szCs w:val="24"/>
        </w:rPr>
        <w:t xml:space="preserve"> further data for this rating and the information provided was a concern: </w:t>
      </w:r>
      <w:r w:rsidR="00C2284F" w:rsidRPr="00C2284F">
        <w:rPr>
          <w:rFonts w:ascii="Times New Roman" w:hAnsi="Times New Roman" w:cs="Times New Roman"/>
          <w:i/>
          <w:sz w:val="24"/>
          <w:szCs w:val="24"/>
        </w:rPr>
        <w:t>‘</w:t>
      </w:r>
      <w:r w:rsidR="00C2284F" w:rsidRPr="00E11CFB">
        <w:rPr>
          <w:rFonts w:ascii="Times New Roman" w:hAnsi="Times New Roman" w:cs="Times New Roman"/>
          <w:b/>
          <w:i/>
          <w:sz w:val="24"/>
          <w:szCs w:val="24"/>
        </w:rPr>
        <w:t>My supervision seems to be about PIs/Timescales, checking if I’ve done things it’s driven by casework and I don’t feel I am heard when I say I’m not coping’.</w:t>
      </w:r>
    </w:p>
    <w:p w14:paraId="5AC93585" w14:textId="77777777" w:rsidR="001D3EFC" w:rsidRDefault="001D3EFC" w:rsidP="000D44D6">
      <w:pPr>
        <w:spacing w:line="360" w:lineRule="auto"/>
        <w:jc w:val="both"/>
        <w:rPr>
          <w:rFonts w:ascii="Times New Roman" w:hAnsi="Times New Roman" w:cs="Times New Roman"/>
          <w:sz w:val="24"/>
          <w:szCs w:val="24"/>
          <w:u w:val="single"/>
        </w:rPr>
      </w:pPr>
    </w:p>
    <w:p w14:paraId="74171092" w14:textId="77777777" w:rsidR="001D3EFC" w:rsidRDefault="001D3EFC" w:rsidP="000D44D6">
      <w:pPr>
        <w:spacing w:line="360" w:lineRule="auto"/>
        <w:jc w:val="both"/>
        <w:rPr>
          <w:rFonts w:ascii="Times New Roman" w:hAnsi="Times New Roman" w:cs="Times New Roman"/>
          <w:sz w:val="24"/>
          <w:szCs w:val="24"/>
          <w:u w:val="single"/>
        </w:rPr>
      </w:pPr>
    </w:p>
    <w:p w14:paraId="33E3A867" w14:textId="77777777" w:rsidR="001D3EFC" w:rsidRDefault="001D3EFC" w:rsidP="000D44D6">
      <w:pPr>
        <w:spacing w:line="360" w:lineRule="auto"/>
        <w:jc w:val="both"/>
        <w:rPr>
          <w:rFonts w:ascii="Times New Roman" w:hAnsi="Times New Roman" w:cs="Times New Roman"/>
          <w:sz w:val="24"/>
          <w:szCs w:val="24"/>
          <w:u w:val="single"/>
        </w:rPr>
      </w:pPr>
    </w:p>
    <w:p w14:paraId="3FC03888" w14:textId="77777777" w:rsidR="001D3EFC" w:rsidRDefault="001D3EFC" w:rsidP="000D44D6">
      <w:pPr>
        <w:spacing w:line="360" w:lineRule="auto"/>
        <w:jc w:val="both"/>
        <w:rPr>
          <w:rFonts w:ascii="Times New Roman" w:hAnsi="Times New Roman" w:cs="Times New Roman"/>
          <w:sz w:val="24"/>
          <w:szCs w:val="24"/>
          <w:u w:val="single"/>
        </w:rPr>
      </w:pPr>
    </w:p>
    <w:p w14:paraId="4C458D53" w14:textId="77777777" w:rsidR="001D3EFC" w:rsidRDefault="001D3EFC" w:rsidP="000D44D6">
      <w:pPr>
        <w:spacing w:line="360" w:lineRule="auto"/>
        <w:jc w:val="both"/>
        <w:rPr>
          <w:rFonts w:ascii="Times New Roman" w:hAnsi="Times New Roman" w:cs="Times New Roman"/>
          <w:sz w:val="24"/>
          <w:szCs w:val="24"/>
          <w:u w:val="single"/>
        </w:rPr>
      </w:pPr>
    </w:p>
    <w:p w14:paraId="234B93C7" w14:textId="77777777" w:rsidR="001D3EFC" w:rsidRDefault="001D3EFC" w:rsidP="000D44D6">
      <w:pPr>
        <w:spacing w:line="360" w:lineRule="auto"/>
        <w:jc w:val="both"/>
        <w:rPr>
          <w:rFonts w:ascii="Times New Roman" w:hAnsi="Times New Roman" w:cs="Times New Roman"/>
          <w:sz w:val="24"/>
          <w:szCs w:val="24"/>
          <w:u w:val="single"/>
        </w:rPr>
      </w:pPr>
    </w:p>
    <w:p w14:paraId="2570FEFA" w14:textId="77777777" w:rsidR="001D3EFC" w:rsidRDefault="001D3EFC" w:rsidP="000D44D6">
      <w:pPr>
        <w:spacing w:line="360" w:lineRule="auto"/>
        <w:jc w:val="both"/>
        <w:rPr>
          <w:rFonts w:ascii="Times New Roman" w:hAnsi="Times New Roman" w:cs="Times New Roman"/>
          <w:sz w:val="24"/>
          <w:szCs w:val="24"/>
          <w:u w:val="single"/>
        </w:rPr>
      </w:pPr>
    </w:p>
    <w:p w14:paraId="7AF293CF" w14:textId="77777777" w:rsidR="001D3EFC" w:rsidRDefault="001D3EFC" w:rsidP="000D44D6">
      <w:pPr>
        <w:spacing w:line="360" w:lineRule="auto"/>
        <w:jc w:val="both"/>
        <w:rPr>
          <w:rFonts w:ascii="Times New Roman" w:hAnsi="Times New Roman" w:cs="Times New Roman"/>
          <w:sz w:val="24"/>
          <w:szCs w:val="24"/>
          <w:u w:val="single"/>
        </w:rPr>
      </w:pPr>
    </w:p>
    <w:p w14:paraId="471D67FB" w14:textId="77777777" w:rsidR="00A771B5" w:rsidRPr="00A771B5" w:rsidRDefault="00A771B5" w:rsidP="000D44D6">
      <w:pPr>
        <w:spacing w:line="360" w:lineRule="auto"/>
        <w:jc w:val="both"/>
        <w:rPr>
          <w:rFonts w:ascii="Times New Roman" w:hAnsi="Times New Roman" w:cs="Times New Roman"/>
          <w:sz w:val="24"/>
          <w:szCs w:val="24"/>
          <w:u w:val="single"/>
        </w:rPr>
      </w:pPr>
      <w:r w:rsidRPr="00A771B5">
        <w:rPr>
          <w:rFonts w:ascii="Times New Roman" w:hAnsi="Times New Roman" w:cs="Times New Roman"/>
          <w:sz w:val="24"/>
          <w:szCs w:val="24"/>
          <w:u w:val="single"/>
        </w:rPr>
        <w:lastRenderedPageBreak/>
        <w:t>LEARNING &amp; DEVELOPMENT OPPORTUNITIES</w:t>
      </w:r>
    </w:p>
    <w:p w14:paraId="4E2AE4B8" w14:textId="77777777" w:rsidR="0046322E" w:rsidRPr="00F60BE8" w:rsidRDefault="00F60BE8" w:rsidP="000D44D6">
      <w:pPr>
        <w:spacing w:line="360" w:lineRule="auto"/>
        <w:jc w:val="both"/>
        <w:rPr>
          <w:rFonts w:ascii="Times New Roman" w:hAnsi="Times New Roman" w:cs="Times New Roman"/>
          <w:sz w:val="24"/>
          <w:szCs w:val="24"/>
          <w:u w:val="single"/>
        </w:rPr>
      </w:pPr>
      <w:r w:rsidRPr="00F60BE8">
        <w:rPr>
          <w:rFonts w:ascii="Times New Roman" w:hAnsi="Times New Roman" w:cs="Times New Roman"/>
          <w:sz w:val="24"/>
          <w:szCs w:val="24"/>
          <w:u w:val="single"/>
        </w:rPr>
        <w:t>Chart 10</w:t>
      </w:r>
    </w:p>
    <w:p w14:paraId="5E954D32" w14:textId="77777777" w:rsidR="00713385" w:rsidRDefault="00F60BE8" w:rsidP="000D44D6">
      <w:pPr>
        <w:spacing w:line="360" w:lineRule="auto"/>
        <w:jc w:val="both"/>
        <w:rPr>
          <w:rFonts w:ascii="Times New Roman" w:hAnsi="Times New Roman" w:cs="Times New Roman"/>
          <w:sz w:val="24"/>
          <w:szCs w:val="24"/>
        </w:rPr>
      </w:pPr>
      <w:r>
        <w:rPr>
          <w:noProof/>
          <w:lang w:eastAsia="en-GB"/>
        </w:rPr>
        <w:drawing>
          <wp:inline distT="0" distB="0" distL="0" distR="0" wp14:anchorId="2C97D77F" wp14:editId="5832EA05">
            <wp:extent cx="5295900" cy="2601213"/>
            <wp:effectExtent l="0" t="0" r="0" b="889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0BF55A7" w14:textId="77777777" w:rsidR="00C93569" w:rsidRDefault="00C93569"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and development opportunities for NQSWs were well received with 85% </w:t>
      </w:r>
      <w:r w:rsidR="00753D4A">
        <w:rPr>
          <w:rFonts w:ascii="Times New Roman" w:hAnsi="Times New Roman" w:cs="Times New Roman"/>
          <w:sz w:val="24"/>
          <w:szCs w:val="24"/>
        </w:rPr>
        <w:t xml:space="preserve">of survey respondents </w:t>
      </w:r>
      <w:r>
        <w:rPr>
          <w:rFonts w:ascii="Times New Roman" w:hAnsi="Times New Roman" w:cs="Times New Roman"/>
          <w:sz w:val="24"/>
          <w:szCs w:val="24"/>
        </w:rPr>
        <w:t>reporting as ‘Excellent’ or ‘Very Good’.  This correlates with the focus group results with all participants reporting ‘Excellent’ or ‘Very Good’.</w:t>
      </w:r>
      <w:r w:rsidR="00E11CFB">
        <w:rPr>
          <w:rFonts w:ascii="Times New Roman" w:hAnsi="Times New Roman" w:cs="Times New Roman"/>
          <w:sz w:val="24"/>
          <w:szCs w:val="24"/>
        </w:rPr>
        <w:t xml:space="preserve"> </w:t>
      </w:r>
    </w:p>
    <w:p w14:paraId="67459D04" w14:textId="77777777" w:rsidR="00E11CFB" w:rsidRDefault="00E11CFB"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96% of survey respondents felt they had received sufficient opportunity to a</w:t>
      </w:r>
      <w:r w:rsidR="00CA6457">
        <w:rPr>
          <w:rFonts w:ascii="Times New Roman" w:hAnsi="Times New Roman" w:cs="Times New Roman"/>
          <w:sz w:val="24"/>
          <w:szCs w:val="24"/>
        </w:rPr>
        <w:t>ttend training.  This reflects</w:t>
      </w:r>
      <w:r>
        <w:rPr>
          <w:rFonts w:ascii="Times New Roman" w:hAnsi="Times New Roman" w:cs="Times New Roman"/>
          <w:sz w:val="24"/>
          <w:szCs w:val="24"/>
        </w:rPr>
        <w:t xml:space="preserve"> the focus group results </w:t>
      </w:r>
      <w:r w:rsidR="008B7BB6">
        <w:rPr>
          <w:rFonts w:ascii="Times New Roman" w:hAnsi="Times New Roman" w:cs="Times New Roman"/>
          <w:sz w:val="24"/>
          <w:szCs w:val="24"/>
        </w:rPr>
        <w:t xml:space="preserve">where 4 out of 5 people were happy with the opportunities to attend training.  1 person stated that </w:t>
      </w:r>
      <w:r w:rsidR="008B7BB6" w:rsidRPr="001D3EFC">
        <w:rPr>
          <w:rFonts w:ascii="Times New Roman" w:hAnsi="Times New Roman" w:cs="Times New Roman"/>
          <w:b/>
          <w:i/>
          <w:sz w:val="24"/>
          <w:szCs w:val="24"/>
        </w:rPr>
        <w:t>‘work commitments’</w:t>
      </w:r>
      <w:r w:rsidR="008B7BB6">
        <w:rPr>
          <w:rFonts w:ascii="Times New Roman" w:hAnsi="Times New Roman" w:cs="Times New Roman"/>
          <w:sz w:val="24"/>
          <w:szCs w:val="24"/>
        </w:rPr>
        <w:t xml:space="preserve"> resulted in them cancelling training.</w:t>
      </w:r>
    </w:p>
    <w:p w14:paraId="74A588E1" w14:textId="77777777" w:rsidR="00D90663" w:rsidRDefault="00C93569"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data collection methods asked NQSW respondents to comment on what </w:t>
      </w:r>
      <w:r w:rsidR="00E11CFB">
        <w:rPr>
          <w:rFonts w:ascii="Times New Roman" w:hAnsi="Times New Roman" w:cs="Times New Roman"/>
          <w:sz w:val="24"/>
          <w:szCs w:val="24"/>
        </w:rPr>
        <w:t>learning experiences were most helpful to their development</w:t>
      </w:r>
      <w:r>
        <w:rPr>
          <w:rFonts w:ascii="Times New Roman" w:hAnsi="Times New Roman" w:cs="Times New Roman"/>
          <w:sz w:val="24"/>
          <w:szCs w:val="24"/>
        </w:rPr>
        <w:t xml:space="preserve"> and what </w:t>
      </w:r>
      <w:r w:rsidR="00D90663">
        <w:rPr>
          <w:rFonts w:ascii="Times New Roman" w:hAnsi="Times New Roman" w:cs="Times New Roman"/>
          <w:sz w:val="24"/>
          <w:szCs w:val="24"/>
        </w:rPr>
        <w:t>they feel is important for FYIP which they have not received</w:t>
      </w:r>
      <w:r>
        <w:rPr>
          <w:rFonts w:ascii="Times New Roman" w:hAnsi="Times New Roman" w:cs="Times New Roman"/>
          <w:sz w:val="24"/>
          <w:szCs w:val="24"/>
        </w:rPr>
        <w:t xml:space="preserve">.  </w:t>
      </w:r>
      <w:r w:rsidR="005143B3">
        <w:rPr>
          <w:rFonts w:ascii="Times New Roman" w:hAnsi="Times New Roman" w:cs="Times New Roman"/>
          <w:sz w:val="24"/>
          <w:szCs w:val="24"/>
        </w:rPr>
        <w:t>Responses were collated and them</w:t>
      </w:r>
      <w:r w:rsidR="00577AE0">
        <w:rPr>
          <w:rFonts w:ascii="Times New Roman" w:hAnsi="Times New Roman" w:cs="Times New Roman"/>
          <w:sz w:val="24"/>
          <w:szCs w:val="24"/>
        </w:rPr>
        <w:t>ed as outlined in Chart 11</w:t>
      </w:r>
      <w:r w:rsidR="005143B3">
        <w:rPr>
          <w:rFonts w:ascii="Times New Roman" w:hAnsi="Times New Roman" w:cs="Times New Roman"/>
          <w:sz w:val="24"/>
          <w:szCs w:val="24"/>
        </w:rPr>
        <w:t>.</w:t>
      </w:r>
      <w:r w:rsidR="00D90663">
        <w:rPr>
          <w:rFonts w:ascii="Times New Roman" w:hAnsi="Times New Roman" w:cs="Times New Roman"/>
          <w:sz w:val="24"/>
          <w:szCs w:val="24"/>
        </w:rPr>
        <w:t xml:space="preserve">  </w:t>
      </w:r>
    </w:p>
    <w:p w14:paraId="0D810532" w14:textId="77777777" w:rsidR="00C179B7" w:rsidRDefault="00C179B7" w:rsidP="000D44D6">
      <w:pPr>
        <w:spacing w:line="360" w:lineRule="auto"/>
        <w:jc w:val="both"/>
        <w:rPr>
          <w:rFonts w:ascii="Times New Roman" w:hAnsi="Times New Roman" w:cs="Times New Roman"/>
          <w:sz w:val="24"/>
          <w:szCs w:val="24"/>
          <w:u w:val="single"/>
        </w:rPr>
      </w:pPr>
    </w:p>
    <w:p w14:paraId="29B1008B" w14:textId="77777777" w:rsidR="00C179B7" w:rsidRDefault="00C179B7" w:rsidP="000D44D6">
      <w:pPr>
        <w:spacing w:line="360" w:lineRule="auto"/>
        <w:jc w:val="both"/>
        <w:rPr>
          <w:rFonts w:ascii="Times New Roman" w:hAnsi="Times New Roman" w:cs="Times New Roman"/>
          <w:sz w:val="24"/>
          <w:szCs w:val="24"/>
          <w:u w:val="single"/>
        </w:rPr>
      </w:pPr>
    </w:p>
    <w:p w14:paraId="066EA2E0" w14:textId="77777777" w:rsidR="00C179B7" w:rsidRDefault="00C179B7" w:rsidP="000D44D6">
      <w:pPr>
        <w:spacing w:line="360" w:lineRule="auto"/>
        <w:jc w:val="both"/>
        <w:rPr>
          <w:rFonts w:ascii="Times New Roman" w:hAnsi="Times New Roman" w:cs="Times New Roman"/>
          <w:sz w:val="24"/>
          <w:szCs w:val="24"/>
          <w:u w:val="single"/>
        </w:rPr>
      </w:pPr>
    </w:p>
    <w:p w14:paraId="5D6B1EB3" w14:textId="77777777" w:rsidR="00C179B7" w:rsidRDefault="00C179B7" w:rsidP="000D44D6">
      <w:pPr>
        <w:spacing w:line="360" w:lineRule="auto"/>
        <w:jc w:val="both"/>
        <w:rPr>
          <w:rFonts w:ascii="Times New Roman" w:hAnsi="Times New Roman" w:cs="Times New Roman"/>
          <w:sz w:val="24"/>
          <w:szCs w:val="24"/>
          <w:u w:val="single"/>
        </w:rPr>
      </w:pPr>
    </w:p>
    <w:p w14:paraId="7185A320" w14:textId="77777777" w:rsidR="00C179B7" w:rsidRDefault="00C179B7" w:rsidP="000D44D6">
      <w:pPr>
        <w:spacing w:line="360" w:lineRule="auto"/>
        <w:jc w:val="both"/>
        <w:rPr>
          <w:rFonts w:ascii="Times New Roman" w:hAnsi="Times New Roman" w:cs="Times New Roman"/>
          <w:sz w:val="24"/>
          <w:szCs w:val="24"/>
          <w:u w:val="single"/>
        </w:rPr>
      </w:pPr>
    </w:p>
    <w:p w14:paraId="2ECFE442" w14:textId="77777777" w:rsidR="00C179B7" w:rsidRDefault="00C179B7" w:rsidP="000D44D6">
      <w:pPr>
        <w:spacing w:line="360" w:lineRule="auto"/>
        <w:jc w:val="both"/>
        <w:rPr>
          <w:rFonts w:ascii="Times New Roman" w:hAnsi="Times New Roman" w:cs="Times New Roman"/>
          <w:sz w:val="24"/>
          <w:szCs w:val="24"/>
          <w:u w:val="single"/>
        </w:rPr>
      </w:pPr>
    </w:p>
    <w:p w14:paraId="78748586" w14:textId="10DB3B44" w:rsidR="005143B3" w:rsidRDefault="004A29E1"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Table 3</w:t>
      </w:r>
    </w:p>
    <w:p w14:paraId="293365CF" w14:textId="77777777" w:rsidR="00577AE0" w:rsidRPr="00577AE0" w:rsidRDefault="00577AE0" w:rsidP="000D44D6">
      <w:pPr>
        <w:spacing w:line="360" w:lineRule="auto"/>
        <w:jc w:val="both"/>
        <w:rPr>
          <w:rFonts w:ascii="Times New Roman" w:hAnsi="Times New Roman" w:cs="Times New Roman"/>
          <w:sz w:val="24"/>
          <w:szCs w:val="24"/>
        </w:rPr>
      </w:pPr>
      <w:r w:rsidRPr="00290D25">
        <w:rPr>
          <w:noProof/>
          <w:lang w:eastAsia="en-GB"/>
        </w:rPr>
        <w:drawing>
          <wp:inline distT="0" distB="0" distL="0" distR="0" wp14:anchorId="34489536" wp14:editId="5F9118D3">
            <wp:extent cx="5108942" cy="24409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130334" cy="2451160"/>
                    </a:xfrm>
                    <a:prstGeom prst="rect">
                      <a:avLst/>
                    </a:prstGeom>
                    <a:noFill/>
                    <a:ln>
                      <a:noFill/>
                    </a:ln>
                  </pic:spPr>
                </pic:pic>
              </a:graphicData>
            </a:graphic>
          </wp:inline>
        </w:drawing>
      </w:r>
    </w:p>
    <w:p w14:paraId="33D5810E" w14:textId="77777777" w:rsidR="00CA6457"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Current provision within the ELP which is then individualised in PDPs is positively received amongst FYIP.  Other experiences which respondents felt important for FYIP such as Protected/Reduced Caseload and More Critical Reflection is a theme throughout this study as needing to improve. The training, </w:t>
      </w:r>
      <w:r w:rsidR="00ED2CA4" w:rsidRPr="06E2C3FF">
        <w:rPr>
          <w:rFonts w:ascii="Times New Roman" w:hAnsi="Times New Roman" w:cs="Times New Roman"/>
          <w:sz w:val="24"/>
          <w:szCs w:val="24"/>
        </w:rPr>
        <w:t>shadowing,</w:t>
      </w:r>
      <w:r w:rsidRPr="06E2C3FF">
        <w:rPr>
          <w:rFonts w:ascii="Times New Roman" w:hAnsi="Times New Roman" w:cs="Times New Roman"/>
          <w:sz w:val="24"/>
          <w:szCs w:val="24"/>
        </w:rPr>
        <w:t xml:space="preserve"> and mentoring is currently available, but this data suggests that it is not being received by all NQSWs in Education and Children Services, suggesting the implementation of the ELP within specific teams is not consistent.</w:t>
      </w:r>
    </w:p>
    <w:p w14:paraId="20C4BB2C" w14:textId="77777777" w:rsidR="0057718D" w:rsidRDefault="0057718D"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NQSWs were asked if the support they had received from their team during their FYIP had influenced their decision to remain with the Organisation.  </w:t>
      </w:r>
      <w:r w:rsidR="00292F31">
        <w:rPr>
          <w:rFonts w:ascii="Times New Roman" w:hAnsi="Times New Roman" w:cs="Times New Roman"/>
          <w:sz w:val="24"/>
          <w:szCs w:val="24"/>
        </w:rPr>
        <w:t>The majority</w:t>
      </w:r>
      <w:r>
        <w:rPr>
          <w:rFonts w:ascii="Times New Roman" w:hAnsi="Times New Roman" w:cs="Times New Roman"/>
          <w:sz w:val="24"/>
          <w:szCs w:val="24"/>
        </w:rPr>
        <w:t xml:space="preserve"> of </w:t>
      </w:r>
      <w:r w:rsidR="00292F31">
        <w:rPr>
          <w:rFonts w:ascii="Times New Roman" w:hAnsi="Times New Roman" w:cs="Times New Roman"/>
          <w:sz w:val="24"/>
          <w:szCs w:val="24"/>
        </w:rPr>
        <w:t xml:space="preserve">survey </w:t>
      </w:r>
      <w:r>
        <w:rPr>
          <w:rFonts w:ascii="Times New Roman" w:hAnsi="Times New Roman" w:cs="Times New Roman"/>
          <w:sz w:val="24"/>
          <w:szCs w:val="24"/>
        </w:rPr>
        <w:t>respondents</w:t>
      </w:r>
      <w:r w:rsidR="00292F31">
        <w:rPr>
          <w:rFonts w:ascii="Times New Roman" w:hAnsi="Times New Roman" w:cs="Times New Roman"/>
          <w:sz w:val="24"/>
          <w:szCs w:val="24"/>
        </w:rPr>
        <w:t>, 85%,</w:t>
      </w:r>
      <w:r>
        <w:rPr>
          <w:rFonts w:ascii="Times New Roman" w:hAnsi="Times New Roman" w:cs="Times New Roman"/>
          <w:sz w:val="24"/>
          <w:szCs w:val="24"/>
        </w:rPr>
        <w:t xml:space="preserve"> confirmed </w:t>
      </w:r>
      <w:r w:rsidR="00292F31">
        <w:rPr>
          <w:rFonts w:ascii="Times New Roman" w:hAnsi="Times New Roman" w:cs="Times New Roman"/>
          <w:sz w:val="24"/>
          <w:szCs w:val="24"/>
        </w:rPr>
        <w:t>it had and this was mirrored in the focus group</w:t>
      </w:r>
      <w:r>
        <w:rPr>
          <w:rFonts w:ascii="Times New Roman" w:hAnsi="Times New Roman" w:cs="Times New Roman"/>
          <w:sz w:val="24"/>
          <w:szCs w:val="24"/>
        </w:rPr>
        <w:t xml:space="preserve"> </w:t>
      </w:r>
      <w:r w:rsidR="00292F31">
        <w:rPr>
          <w:rFonts w:ascii="Times New Roman" w:hAnsi="Times New Roman" w:cs="Times New Roman"/>
          <w:sz w:val="24"/>
          <w:szCs w:val="24"/>
        </w:rPr>
        <w:t>with all respondents reporting high levels of satisfaction:</w:t>
      </w:r>
    </w:p>
    <w:p w14:paraId="364D4C98" w14:textId="77777777" w:rsidR="00292F31" w:rsidRPr="00292F31" w:rsidRDefault="00292F31" w:rsidP="00292F31">
      <w:pPr>
        <w:ind w:left="720" w:hanging="720"/>
        <w:jc w:val="both"/>
        <w:rPr>
          <w:rFonts w:ascii="Times New Roman" w:hAnsi="Times New Roman" w:cs="Times New Roman"/>
          <w:b/>
          <w:i/>
          <w:sz w:val="24"/>
          <w:szCs w:val="24"/>
        </w:rPr>
      </w:pPr>
      <w:r>
        <w:rPr>
          <w:rFonts w:ascii="Times New Roman" w:hAnsi="Times New Roman" w:cs="Times New Roman"/>
          <w:b/>
          <w:i/>
          <w:sz w:val="24"/>
          <w:szCs w:val="24"/>
        </w:rPr>
        <w:t>‘</w:t>
      </w:r>
      <w:r w:rsidRPr="00292F31">
        <w:rPr>
          <w:rFonts w:ascii="Times New Roman" w:hAnsi="Times New Roman" w:cs="Times New Roman"/>
          <w:b/>
          <w:i/>
          <w:sz w:val="24"/>
          <w:szCs w:val="24"/>
        </w:rPr>
        <w:t>I have stayed within my team because of the support of colleagues and my supervisor</w:t>
      </w:r>
      <w:r>
        <w:rPr>
          <w:rFonts w:ascii="Times New Roman" w:hAnsi="Times New Roman" w:cs="Times New Roman"/>
          <w:b/>
          <w:i/>
          <w:sz w:val="24"/>
          <w:szCs w:val="24"/>
        </w:rPr>
        <w:t>’</w:t>
      </w:r>
    </w:p>
    <w:p w14:paraId="4E80333E" w14:textId="77777777" w:rsidR="00292F31" w:rsidRPr="00292F31" w:rsidRDefault="00292F31" w:rsidP="00292F31">
      <w:pPr>
        <w:jc w:val="both"/>
        <w:rPr>
          <w:rFonts w:ascii="Times New Roman" w:hAnsi="Times New Roman" w:cs="Times New Roman"/>
          <w:b/>
          <w:i/>
          <w:sz w:val="24"/>
          <w:szCs w:val="24"/>
        </w:rPr>
      </w:pPr>
      <w:r>
        <w:rPr>
          <w:rFonts w:ascii="Times New Roman" w:hAnsi="Times New Roman" w:cs="Times New Roman"/>
          <w:b/>
          <w:i/>
          <w:sz w:val="24"/>
          <w:szCs w:val="24"/>
        </w:rPr>
        <w:t>‘</w:t>
      </w:r>
      <w:r w:rsidRPr="00292F31">
        <w:rPr>
          <w:rFonts w:ascii="Times New Roman" w:hAnsi="Times New Roman" w:cs="Times New Roman"/>
          <w:b/>
          <w:i/>
          <w:sz w:val="24"/>
          <w:szCs w:val="24"/>
        </w:rPr>
        <w:t>I have had many opportunities for CPD, attending training</w:t>
      </w:r>
      <w:r>
        <w:rPr>
          <w:rFonts w:ascii="Times New Roman" w:hAnsi="Times New Roman" w:cs="Times New Roman"/>
          <w:b/>
          <w:i/>
          <w:sz w:val="24"/>
          <w:szCs w:val="24"/>
        </w:rPr>
        <w:t xml:space="preserve"> and having a supportive mentor’</w:t>
      </w:r>
    </w:p>
    <w:p w14:paraId="273AAB11" w14:textId="77777777" w:rsidR="00292F31" w:rsidRPr="00292F31" w:rsidRDefault="00292F31" w:rsidP="00292F31">
      <w:pPr>
        <w:jc w:val="both"/>
        <w:rPr>
          <w:rFonts w:ascii="Times New Roman" w:hAnsi="Times New Roman" w:cs="Times New Roman"/>
          <w:b/>
          <w:i/>
          <w:sz w:val="24"/>
          <w:szCs w:val="24"/>
        </w:rPr>
      </w:pPr>
      <w:r>
        <w:rPr>
          <w:rFonts w:ascii="Times New Roman" w:hAnsi="Times New Roman" w:cs="Times New Roman"/>
          <w:b/>
          <w:i/>
          <w:sz w:val="24"/>
          <w:szCs w:val="24"/>
        </w:rPr>
        <w:t>‘</w:t>
      </w:r>
      <w:r w:rsidRPr="00292F31">
        <w:rPr>
          <w:rFonts w:ascii="Times New Roman" w:hAnsi="Times New Roman" w:cs="Times New Roman"/>
          <w:b/>
          <w:i/>
          <w:sz w:val="24"/>
          <w:szCs w:val="24"/>
        </w:rPr>
        <w:t>My supervisor is always available, very knowledg</w:t>
      </w:r>
      <w:r>
        <w:rPr>
          <w:rFonts w:ascii="Times New Roman" w:hAnsi="Times New Roman" w:cs="Times New Roman"/>
          <w:b/>
          <w:i/>
          <w:sz w:val="24"/>
          <w:szCs w:val="24"/>
        </w:rPr>
        <w:t>eable and I feel well supported’</w:t>
      </w:r>
    </w:p>
    <w:p w14:paraId="10C160FA" w14:textId="77777777" w:rsidR="0057718D" w:rsidRDefault="0057718D" w:rsidP="000D44D6">
      <w:pPr>
        <w:spacing w:line="360" w:lineRule="auto"/>
        <w:jc w:val="both"/>
        <w:rPr>
          <w:rFonts w:ascii="Times New Roman" w:hAnsi="Times New Roman" w:cs="Times New Roman"/>
          <w:sz w:val="24"/>
          <w:szCs w:val="24"/>
        </w:rPr>
      </w:pPr>
    </w:p>
    <w:p w14:paraId="65B21A54" w14:textId="77777777" w:rsidR="007C4478" w:rsidRDefault="0057718D"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asked if arrangements put in place for FYIP had helped NQSWs develop key skills, knowledge and confidence in their role, 74% </w:t>
      </w:r>
      <w:r w:rsidR="008774C6">
        <w:rPr>
          <w:rFonts w:ascii="Times New Roman" w:hAnsi="Times New Roman" w:cs="Times New Roman"/>
          <w:sz w:val="24"/>
          <w:szCs w:val="24"/>
        </w:rPr>
        <w:t>of survey respondents</w:t>
      </w:r>
      <w:r w:rsidR="0052786A">
        <w:rPr>
          <w:rFonts w:ascii="Times New Roman" w:hAnsi="Times New Roman" w:cs="Times New Roman"/>
          <w:sz w:val="24"/>
          <w:szCs w:val="24"/>
        </w:rPr>
        <w:t xml:space="preserve"> </w:t>
      </w:r>
      <w:r w:rsidR="00292F31">
        <w:rPr>
          <w:rFonts w:ascii="Times New Roman" w:hAnsi="Times New Roman" w:cs="Times New Roman"/>
          <w:sz w:val="24"/>
          <w:szCs w:val="24"/>
        </w:rPr>
        <w:t>confirmed this add</w:t>
      </w:r>
      <w:r w:rsidR="0052786A">
        <w:rPr>
          <w:rFonts w:ascii="Times New Roman" w:hAnsi="Times New Roman" w:cs="Times New Roman"/>
          <w:sz w:val="24"/>
          <w:szCs w:val="24"/>
        </w:rPr>
        <w:t>ing</w:t>
      </w:r>
      <w:r w:rsidR="00292F31">
        <w:rPr>
          <w:rFonts w:ascii="Times New Roman" w:hAnsi="Times New Roman" w:cs="Times New Roman"/>
          <w:sz w:val="24"/>
          <w:szCs w:val="24"/>
        </w:rPr>
        <w:t xml:space="preserve"> how they felt the learning from the</w:t>
      </w:r>
      <w:r w:rsidR="001D3EFC">
        <w:rPr>
          <w:rFonts w:ascii="Times New Roman" w:hAnsi="Times New Roman" w:cs="Times New Roman"/>
          <w:sz w:val="24"/>
          <w:szCs w:val="24"/>
        </w:rPr>
        <w:t>ir colleagues was also valuable to their development.</w:t>
      </w:r>
    </w:p>
    <w:p w14:paraId="7CA8FB9A" w14:textId="77777777" w:rsidR="000A6F05" w:rsidRDefault="06E2C3FF" w:rsidP="06E2C3FF">
      <w:pPr>
        <w:spacing w:line="360" w:lineRule="auto"/>
        <w:ind w:hanging="10"/>
        <w:jc w:val="both"/>
        <w:rPr>
          <w:rFonts w:ascii="Times New Roman" w:hAnsi="Times New Roman" w:cs="Times New Roman"/>
          <w:b/>
          <w:bCs/>
          <w:i/>
          <w:iCs/>
          <w:sz w:val="24"/>
          <w:szCs w:val="24"/>
        </w:rPr>
      </w:pPr>
      <w:r w:rsidRPr="06E2C3FF">
        <w:rPr>
          <w:rFonts w:ascii="Times New Roman" w:hAnsi="Times New Roman" w:cs="Times New Roman"/>
          <w:sz w:val="24"/>
          <w:szCs w:val="24"/>
        </w:rPr>
        <w:t xml:space="preserve">The focus group provided an opportunity to validate these findings with a further 2 </w:t>
      </w:r>
      <w:r w:rsidR="00ED2CA4" w:rsidRPr="06E2C3FF">
        <w:rPr>
          <w:rFonts w:ascii="Times New Roman" w:hAnsi="Times New Roman" w:cs="Times New Roman"/>
          <w:sz w:val="24"/>
          <w:szCs w:val="24"/>
        </w:rPr>
        <w:t>questions:</w:t>
      </w:r>
      <w:r w:rsidR="00ED2CA4" w:rsidRPr="06E2C3FF">
        <w:rPr>
          <w:rFonts w:ascii="Times New Roman" w:hAnsi="Times New Roman" w:cs="Times New Roman"/>
          <w:b/>
          <w:bCs/>
          <w:i/>
          <w:iCs/>
          <w:sz w:val="24"/>
          <w:szCs w:val="24"/>
        </w:rPr>
        <w:t xml:space="preserve"> -</w:t>
      </w:r>
      <w:r w:rsidRPr="06E2C3FF">
        <w:rPr>
          <w:rFonts w:ascii="Times New Roman" w:hAnsi="Times New Roman" w:cs="Times New Roman"/>
          <w:b/>
          <w:bCs/>
          <w:i/>
          <w:iCs/>
          <w:sz w:val="24"/>
          <w:szCs w:val="24"/>
        </w:rPr>
        <w:t xml:space="preserve">   </w:t>
      </w:r>
    </w:p>
    <w:p w14:paraId="79C94325" w14:textId="77777777" w:rsidR="000A6F05" w:rsidRPr="00294729" w:rsidRDefault="000A6F05" w:rsidP="000A6F05">
      <w:pPr>
        <w:spacing w:line="360" w:lineRule="auto"/>
        <w:ind w:hanging="10"/>
        <w:jc w:val="both"/>
        <w:rPr>
          <w:rFonts w:ascii="Times New Roman" w:hAnsi="Times New Roman" w:cs="Times New Roman"/>
          <w:b/>
          <w:i/>
          <w:sz w:val="24"/>
          <w:szCs w:val="24"/>
        </w:rPr>
      </w:pPr>
      <w:r w:rsidRPr="00294729">
        <w:rPr>
          <w:rFonts w:ascii="Times New Roman" w:hAnsi="Times New Roman" w:cs="Times New Roman"/>
          <w:b/>
          <w:i/>
          <w:sz w:val="24"/>
          <w:szCs w:val="24"/>
        </w:rPr>
        <w:lastRenderedPageBreak/>
        <w:t>‘Does the support you have received in your first year in practice make you feel valued by your Organisation?’ Yes/No.</w:t>
      </w:r>
    </w:p>
    <w:p w14:paraId="3921DA8D" w14:textId="77777777" w:rsidR="000A6F05" w:rsidRPr="00294729" w:rsidRDefault="06E2C3FF" w:rsidP="06E2C3FF">
      <w:pPr>
        <w:spacing w:line="360" w:lineRule="auto"/>
        <w:jc w:val="both"/>
        <w:rPr>
          <w:rFonts w:ascii="Times New Roman" w:hAnsi="Times New Roman" w:cs="Times New Roman"/>
          <w:b/>
          <w:bCs/>
          <w:i/>
          <w:iCs/>
          <w:sz w:val="24"/>
          <w:szCs w:val="24"/>
        </w:rPr>
      </w:pPr>
      <w:r w:rsidRPr="06E2C3FF">
        <w:rPr>
          <w:rFonts w:ascii="Times New Roman" w:hAnsi="Times New Roman" w:cs="Times New Roman"/>
          <w:b/>
          <w:bCs/>
          <w:i/>
          <w:iCs/>
          <w:sz w:val="24"/>
          <w:szCs w:val="24"/>
        </w:rPr>
        <w:t>‘How likely are you to remain with the Organisation over the next 2 years as a result of the support you have received in your first year in practice?’   Likely/Unlikely</w:t>
      </w:r>
    </w:p>
    <w:p w14:paraId="62CA33A7" w14:textId="77777777" w:rsidR="00566E40" w:rsidRDefault="000A6F05" w:rsidP="001D3EFC">
      <w:pPr>
        <w:jc w:val="both"/>
      </w:pPr>
      <w:r>
        <w:rPr>
          <w:rFonts w:ascii="Times New Roman" w:hAnsi="Times New Roman" w:cs="Times New Roman"/>
          <w:sz w:val="24"/>
          <w:szCs w:val="24"/>
        </w:rPr>
        <w:t>80% stated that they did feel valued and that they were likely to remain with the Organisation.</w:t>
      </w:r>
      <w:r>
        <w:tab/>
      </w:r>
    </w:p>
    <w:p w14:paraId="022C851C" w14:textId="77777777" w:rsidR="008858DC" w:rsidRDefault="008858DC" w:rsidP="001D3EFC">
      <w:pPr>
        <w:jc w:val="both"/>
        <w:rPr>
          <w:rFonts w:ascii="Times New Roman" w:hAnsi="Times New Roman" w:cs="Times New Roman"/>
          <w:sz w:val="24"/>
          <w:szCs w:val="24"/>
          <w:u w:val="single"/>
        </w:rPr>
      </w:pPr>
      <w:r w:rsidRPr="000D5176">
        <w:rPr>
          <w:rFonts w:ascii="Times New Roman" w:hAnsi="Times New Roman" w:cs="Times New Roman"/>
          <w:sz w:val="24"/>
          <w:szCs w:val="24"/>
          <w:u w:val="single"/>
        </w:rPr>
        <w:t>Conclusion</w:t>
      </w:r>
    </w:p>
    <w:p w14:paraId="00FB24D2" w14:textId="77777777" w:rsidR="00ED2CA4" w:rsidRPr="005140BE" w:rsidRDefault="00ED2CA4" w:rsidP="00ED2CA4">
      <w:pPr>
        <w:spacing w:line="360" w:lineRule="auto"/>
        <w:jc w:val="both"/>
        <w:rPr>
          <w:rFonts w:ascii="Times New Roman" w:hAnsi="Times New Roman" w:cs="Times New Roman"/>
          <w:sz w:val="24"/>
          <w:szCs w:val="24"/>
        </w:rPr>
      </w:pPr>
      <w:r w:rsidRPr="005140BE">
        <w:rPr>
          <w:rFonts w:ascii="Times New Roman" w:hAnsi="Times New Roman" w:cs="Times New Roman"/>
          <w:sz w:val="24"/>
          <w:szCs w:val="24"/>
        </w:rPr>
        <w:t xml:space="preserve">Analysis of the data has </w:t>
      </w:r>
      <w:r>
        <w:rPr>
          <w:rFonts w:ascii="Times New Roman" w:hAnsi="Times New Roman" w:cs="Times New Roman"/>
          <w:sz w:val="24"/>
          <w:szCs w:val="24"/>
        </w:rPr>
        <w:t>revealed some interesting facts in relation to how the ELP is supported within the social work teams and these are reported below.</w:t>
      </w:r>
    </w:p>
    <w:p w14:paraId="3DC02EC2" w14:textId="77777777" w:rsidR="008858DC" w:rsidRPr="000D5176" w:rsidRDefault="008858DC" w:rsidP="008858DC">
      <w:pPr>
        <w:rPr>
          <w:rFonts w:ascii="Times New Roman" w:hAnsi="Times New Roman" w:cs="Times New Roman"/>
          <w:sz w:val="24"/>
          <w:szCs w:val="24"/>
          <w:u w:val="single"/>
        </w:rPr>
      </w:pPr>
      <w:r w:rsidRPr="000D5176">
        <w:rPr>
          <w:rFonts w:ascii="Times New Roman" w:hAnsi="Times New Roman" w:cs="Times New Roman"/>
          <w:sz w:val="24"/>
          <w:szCs w:val="24"/>
          <w:u w:val="single"/>
        </w:rPr>
        <w:t xml:space="preserve">Caseload </w:t>
      </w:r>
    </w:p>
    <w:p w14:paraId="10CEA83B" w14:textId="77777777" w:rsidR="008858DC" w:rsidRPr="00E350FF" w:rsidRDefault="06E2C3FF" w:rsidP="008858DC">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data clearly highlights how over a 1/3 of NQSWs have not experienced a protected caseload for FYIP, this does not comply with the Organisation’s ELP requirements and is specifically </w:t>
      </w:r>
      <w:r w:rsidR="00ED2CA4">
        <w:rPr>
          <w:rFonts w:ascii="Times New Roman" w:hAnsi="Times New Roman" w:cs="Times New Roman"/>
          <w:sz w:val="24"/>
          <w:szCs w:val="24"/>
        </w:rPr>
        <w:t>outlined</w:t>
      </w:r>
      <w:r w:rsidRPr="06E2C3FF">
        <w:rPr>
          <w:rFonts w:ascii="Times New Roman" w:hAnsi="Times New Roman" w:cs="Times New Roman"/>
          <w:sz w:val="24"/>
          <w:szCs w:val="24"/>
        </w:rPr>
        <w:t xml:space="preserve"> in PDPs.  It was surprising to find how NQSWs were given little protection from child protection and court proceedings, an area of practice which Lord Laming (2009) recommended in light of a serious case review.  Caseload was reported as negatively impacting on supervision, mentoring, training and wellbeing. This suggests that Supervisors/Managers would benefit from further guidance on their responsibilities and the requirements of WAG </w:t>
      </w:r>
      <w:r w:rsidR="00ED2CA4" w:rsidRPr="06E2C3FF">
        <w:rPr>
          <w:rFonts w:ascii="Times New Roman" w:hAnsi="Times New Roman" w:cs="Times New Roman"/>
          <w:sz w:val="24"/>
          <w:szCs w:val="24"/>
        </w:rPr>
        <w:t>to</w:t>
      </w:r>
      <w:r w:rsidRPr="06E2C3FF">
        <w:rPr>
          <w:rFonts w:ascii="Times New Roman" w:hAnsi="Times New Roman" w:cs="Times New Roman"/>
          <w:sz w:val="24"/>
          <w:szCs w:val="24"/>
        </w:rPr>
        <w:t xml:space="preserve"> improve the current situation.  Failure to improve this area of the ELP could influence a NQSW’s intention to leave the organisation, as outlined by Weaver &amp; Chang (2004).</w:t>
      </w:r>
    </w:p>
    <w:p w14:paraId="6318AB69" w14:textId="77777777" w:rsidR="008858DC" w:rsidRDefault="008858DC" w:rsidP="008858DC">
      <w:pPr>
        <w:spacing w:line="360" w:lineRule="auto"/>
        <w:jc w:val="both"/>
        <w:rPr>
          <w:rFonts w:ascii="Times New Roman" w:hAnsi="Times New Roman" w:cs="Times New Roman"/>
          <w:sz w:val="24"/>
          <w:szCs w:val="24"/>
        </w:rPr>
      </w:pPr>
      <w:r w:rsidRPr="00E350FF">
        <w:rPr>
          <w:rFonts w:ascii="Times New Roman" w:hAnsi="Times New Roman" w:cs="Times New Roman"/>
          <w:sz w:val="24"/>
          <w:szCs w:val="24"/>
          <w:u w:val="single"/>
        </w:rPr>
        <w:t>Induction</w:t>
      </w:r>
      <w:r>
        <w:rPr>
          <w:rFonts w:ascii="Times New Roman" w:hAnsi="Times New Roman" w:cs="Times New Roman"/>
          <w:sz w:val="24"/>
          <w:szCs w:val="24"/>
        </w:rPr>
        <w:t xml:space="preserve"> </w:t>
      </w:r>
    </w:p>
    <w:p w14:paraId="4474BC07" w14:textId="77777777" w:rsidR="008858DC" w:rsidRDefault="06E2C3FF" w:rsidP="008858DC">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induction process appears to be working well, with the majority of NQSW receiving structured induction with good learning experiences.  However, NQSW who were seconded by the Organisation are treated differently and do not receive the same opportunity for structured induction.  Hunter et al. (2017) highlight its importance in the transition of NQSWs in their FYIP.  Respondents have highlighted their dissatisfaction with this which can affect whether they feel valued and their intention to remain with the Organisation.</w:t>
      </w:r>
    </w:p>
    <w:p w14:paraId="4D5E2D10" w14:textId="77777777" w:rsidR="008858DC" w:rsidRDefault="008858DC" w:rsidP="008858DC">
      <w:pPr>
        <w:spacing w:line="360" w:lineRule="auto"/>
        <w:jc w:val="both"/>
        <w:rPr>
          <w:rFonts w:ascii="Times New Roman" w:hAnsi="Times New Roman" w:cs="Times New Roman"/>
          <w:sz w:val="24"/>
          <w:szCs w:val="24"/>
        </w:rPr>
      </w:pPr>
      <w:r w:rsidRPr="00CC01DE">
        <w:rPr>
          <w:rFonts w:ascii="Times New Roman" w:hAnsi="Times New Roman" w:cs="Times New Roman"/>
          <w:sz w:val="24"/>
          <w:szCs w:val="24"/>
          <w:u w:val="single"/>
        </w:rPr>
        <w:t>Mentoring</w:t>
      </w:r>
      <w:r>
        <w:rPr>
          <w:rFonts w:ascii="Times New Roman" w:hAnsi="Times New Roman" w:cs="Times New Roman"/>
          <w:sz w:val="24"/>
          <w:szCs w:val="24"/>
        </w:rPr>
        <w:t xml:space="preserve"> </w:t>
      </w:r>
    </w:p>
    <w:p w14:paraId="30F39475" w14:textId="77777777" w:rsidR="008858DC" w:rsidRDefault="008858DC" w:rsidP="008858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Mentoring opportunities were accepted by 93% of NQSWs and was </w:t>
      </w:r>
      <w:r w:rsidR="00ED2CA4">
        <w:rPr>
          <w:rFonts w:ascii="Times New Roman" w:hAnsi="Times New Roman" w:cs="Times New Roman"/>
          <w:sz w:val="24"/>
          <w:szCs w:val="24"/>
        </w:rPr>
        <w:t>overall</w:t>
      </w:r>
      <w:r>
        <w:rPr>
          <w:rFonts w:ascii="Times New Roman" w:hAnsi="Times New Roman" w:cs="Times New Roman"/>
          <w:sz w:val="24"/>
          <w:szCs w:val="24"/>
        </w:rPr>
        <w:t xml:space="preserve">, well received with 59% of NQSWs rating quality as ‘Very Good’ or ‘Excellent’.  One comment </w:t>
      </w:r>
      <w:r>
        <w:rPr>
          <w:rFonts w:ascii="Times New Roman" w:hAnsi="Times New Roman" w:cs="Times New Roman"/>
          <w:sz w:val="24"/>
          <w:szCs w:val="24"/>
        </w:rPr>
        <w:lastRenderedPageBreak/>
        <w:t xml:space="preserve">highlighted how </w:t>
      </w:r>
      <w:r w:rsidR="00ED2CA4">
        <w:rPr>
          <w:rFonts w:ascii="Times New Roman" w:hAnsi="Times New Roman" w:cs="Times New Roman"/>
          <w:sz w:val="24"/>
          <w:szCs w:val="24"/>
        </w:rPr>
        <w:t>NQSWs</w:t>
      </w:r>
      <w:r>
        <w:rPr>
          <w:rFonts w:ascii="Times New Roman" w:hAnsi="Times New Roman" w:cs="Times New Roman"/>
          <w:sz w:val="24"/>
          <w:szCs w:val="24"/>
        </w:rPr>
        <w:t xml:space="preserve"> didn’t feel comfortable with their Mentor from the service and would have preferred to have had someone from outside of the service.  This would be difficult to achieve because of different policies and procedures which govern practice between for example, Adults and Children.  Nevertheless, the NQSW </w:t>
      </w:r>
      <w:r w:rsidR="00ED2CA4">
        <w:rPr>
          <w:rFonts w:ascii="Times New Roman" w:hAnsi="Times New Roman" w:cs="Times New Roman"/>
          <w:sz w:val="24"/>
          <w:szCs w:val="24"/>
        </w:rPr>
        <w:t xml:space="preserve">can </w:t>
      </w:r>
      <w:r>
        <w:rPr>
          <w:rFonts w:ascii="Times New Roman" w:hAnsi="Times New Roman" w:cs="Times New Roman"/>
          <w:sz w:val="24"/>
          <w:szCs w:val="24"/>
        </w:rPr>
        <w:t xml:space="preserve">change Mentor if unhappy and this is something </w:t>
      </w:r>
      <w:r w:rsidR="00ED2CA4">
        <w:rPr>
          <w:rFonts w:ascii="Times New Roman" w:hAnsi="Times New Roman" w:cs="Times New Roman"/>
          <w:sz w:val="24"/>
          <w:szCs w:val="24"/>
        </w:rPr>
        <w:t>which needs</w:t>
      </w:r>
      <w:r>
        <w:rPr>
          <w:rFonts w:ascii="Times New Roman" w:hAnsi="Times New Roman" w:cs="Times New Roman"/>
          <w:sz w:val="24"/>
          <w:szCs w:val="24"/>
        </w:rPr>
        <w:t xml:space="preserve"> to be publicised more to ensure they are aware of their choices.</w:t>
      </w:r>
    </w:p>
    <w:p w14:paraId="0B931796" w14:textId="77777777" w:rsidR="008858DC" w:rsidRDefault="008858DC" w:rsidP="008858DC">
      <w:pPr>
        <w:spacing w:line="360" w:lineRule="auto"/>
        <w:jc w:val="both"/>
        <w:rPr>
          <w:rFonts w:ascii="Times New Roman" w:hAnsi="Times New Roman" w:cs="Times New Roman"/>
          <w:sz w:val="24"/>
          <w:szCs w:val="24"/>
          <w:u w:val="single"/>
        </w:rPr>
      </w:pPr>
      <w:r w:rsidRPr="00207E66">
        <w:rPr>
          <w:rFonts w:ascii="Times New Roman" w:hAnsi="Times New Roman" w:cs="Times New Roman"/>
          <w:sz w:val="24"/>
          <w:szCs w:val="24"/>
          <w:u w:val="single"/>
        </w:rPr>
        <w:t xml:space="preserve">PDPs </w:t>
      </w:r>
    </w:p>
    <w:p w14:paraId="24FC891F" w14:textId="77777777" w:rsidR="008858DC" w:rsidRPr="00207E66" w:rsidRDefault="06E2C3FF" w:rsidP="008858DC">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majority of NQSWs received a PDP upon commencement of their role but unfortunately, those that did not </w:t>
      </w:r>
      <w:r w:rsidR="00ED2CA4" w:rsidRPr="06E2C3FF">
        <w:rPr>
          <w:rFonts w:ascii="Times New Roman" w:hAnsi="Times New Roman" w:cs="Times New Roman"/>
          <w:sz w:val="24"/>
          <w:szCs w:val="24"/>
        </w:rPr>
        <w:t>chose</w:t>
      </w:r>
      <w:r w:rsidR="00ED2CA4">
        <w:rPr>
          <w:rFonts w:ascii="Times New Roman" w:hAnsi="Times New Roman" w:cs="Times New Roman"/>
          <w:sz w:val="24"/>
          <w:szCs w:val="24"/>
        </w:rPr>
        <w:t xml:space="preserve"> not </w:t>
      </w:r>
      <w:r w:rsidRPr="06E2C3FF">
        <w:rPr>
          <w:rFonts w:ascii="Times New Roman" w:hAnsi="Times New Roman" w:cs="Times New Roman"/>
          <w:sz w:val="24"/>
          <w:szCs w:val="24"/>
        </w:rPr>
        <w:t xml:space="preserve">to comment.  As a result, we are unable to establish the reasons for this.  Nevertheless, only 41% received their PDPs on time and this was reported to be due to work commitments and availability of training officer.  </w:t>
      </w:r>
      <w:r w:rsidR="00F90468">
        <w:rPr>
          <w:rFonts w:ascii="Times New Roman" w:hAnsi="Times New Roman" w:cs="Times New Roman"/>
          <w:sz w:val="24"/>
          <w:szCs w:val="24"/>
        </w:rPr>
        <w:t>Changing</w:t>
      </w:r>
      <w:r w:rsidRPr="06E2C3FF">
        <w:rPr>
          <w:rFonts w:ascii="Times New Roman" w:hAnsi="Times New Roman" w:cs="Times New Roman"/>
          <w:sz w:val="24"/>
          <w:szCs w:val="24"/>
        </w:rPr>
        <w:t xml:space="preserve"> work commitments</w:t>
      </w:r>
      <w:r w:rsidR="00F90468">
        <w:rPr>
          <w:rFonts w:ascii="Times New Roman" w:hAnsi="Times New Roman" w:cs="Times New Roman"/>
          <w:sz w:val="24"/>
          <w:szCs w:val="24"/>
        </w:rPr>
        <w:t xml:space="preserve"> is difficult to achieve</w:t>
      </w:r>
      <w:r w:rsidRPr="06E2C3FF">
        <w:rPr>
          <w:rFonts w:ascii="Times New Roman" w:hAnsi="Times New Roman" w:cs="Times New Roman"/>
          <w:sz w:val="24"/>
          <w:szCs w:val="24"/>
        </w:rPr>
        <w:t xml:space="preserve"> as this is something which depends on the number of referrals and resulting cases in a team.  Nevertheless, improving availability of the training officer could mean that cancelled appointments could be rearranged more quickly, and this could </w:t>
      </w:r>
      <w:r w:rsidR="00F90468">
        <w:rPr>
          <w:rFonts w:ascii="Times New Roman" w:hAnsi="Times New Roman" w:cs="Times New Roman"/>
          <w:sz w:val="24"/>
          <w:szCs w:val="24"/>
        </w:rPr>
        <w:t>positively impact on achieving timescales.</w:t>
      </w:r>
    </w:p>
    <w:p w14:paraId="07252383" w14:textId="77777777" w:rsidR="008858DC" w:rsidRPr="00FD2454" w:rsidRDefault="008858DC" w:rsidP="008858DC">
      <w:pPr>
        <w:spacing w:line="360" w:lineRule="auto"/>
        <w:jc w:val="both"/>
        <w:rPr>
          <w:rFonts w:ascii="Times New Roman" w:hAnsi="Times New Roman" w:cs="Times New Roman"/>
          <w:sz w:val="24"/>
          <w:szCs w:val="24"/>
          <w:u w:val="single"/>
        </w:rPr>
      </w:pPr>
      <w:r w:rsidRPr="00FD2454">
        <w:rPr>
          <w:rFonts w:ascii="Times New Roman" w:hAnsi="Times New Roman" w:cs="Times New Roman"/>
          <w:sz w:val="24"/>
          <w:szCs w:val="24"/>
          <w:u w:val="single"/>
        </w:rPr>
        <w:t>Supervision</w:t>
      </w:r>
    </w:p>
    <w:p w14:paraId="36D00360" w14:textId="77777777" w:rsidR="008858DC" w:rsidRDefault="008858DC" w:rsidP="008858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96% of NQSWs rated the quality of their supervision between ‘Satisfactory’ and ‘Excellent’ showing a high level of satisfaction from FYIP.  Nevertheless, some respondents raised issues around supervision being too performance management led </w:t>
      </w:r>
      <w:r w:rsidR="00F90468">
        <w:rPr>
          <w:rFonts w:ascii="Times New Roman" w:hAnsi="Times New Roman" w:cs="Times New Roman"/>
          <w:sz w:val="24"/>
          <w:szCs w:val="24"/>
        </w:rPr>
        <w:t xml:space="preserve">, an example is </w:t>
      </w:r>
      <w:r>
        <w:rPr>
          <w:rFonts w:ascii="Times New Roman" w:hAnsi="Times New Roman" w:cs="Times New Roman"/>
          <w:sz w:val="24"/>
          <w:szCs w:val="24"/>
        </w:rPr>
        <w:t xml:space="preserve">‘My supervision seems to be about PIs/Timescales, checking if I’ve done things it’s driven by casework and I don’t feel I am heard when I say I’m not coping’.  It should be noted that supervision </w:t>
      </w:r>
      <w:r w:rsidR="00F90468">
        <w:rPr>
          <w:rFonts w:ascii="Times New Roman" w:hAnsi="Times New Roman" w:cs="Times New Roman"/>
          <w:sz w:val="24"/>
          <w:szCs w:val="24"/>
        </w:rPr>
        <w:t>must</w:t>
      </w:r>
      <w:r>
        <w:rPr>
          <w:rFonts w:ascii="Times New Roman" w:hAnsi="Times New Roman" w:cs="Times New Roman"/>
          <w:sz w:val="24"/>
          <w:szCs w:val="24"/>
        </w:rPr>
        <w:t xml:space="preserve"> consider these areas of practice as part of ensuring safeguarding and ongoing assessment of family situations to protect children and ensure families are receiving appropriate support.  Nevertheless, there needs to be a balance to include the NQSWs wellbeing and training needs to ensure they have the right support to appropriately undertake their duties, a position supported by Lord Laming (2009).</w:t>
      </w:r>
    </w:p>
    <w:p w14:paraId="651E48D9" w14:textId="77777777" w:rsidR="008858DC" w:rsidRPr="0049554C" w:rsidRDefault="008858DC" w:rsidP="008858D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L &amp; D O</w:t>
      </w:r>
      <w:r w:rsidRPr="0049554C">
        <w:rPr>
          <w:rFonts w:ascii="Times New Roman" w:hAnsi="Times New Roman" w:cs="Times New Roman"/>
          <w:sz w:val="24"/>
          <w:szCs w:val="24"/>
          <w:u w:val="single"/>
        </w:rPr>
        <w:t>pportunities</w:t>
      </w:r>
    </w:p>
    <w:p w14:paraId="55DD97E7" w14:textId="77777777" w:rsidR="008858DC" w:rsidRDefault="008858DC" w:rsidP="008858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NQSWs reported good levels of satisfaction with 85% reporting learning and development opportunities as ‘Excellent’ or ‘Very Good’.  This area of the ELP is delivering well and there are suggestions from NQSWs as to how this can be improved with the inclusion of further training opportunities specific to their individual practice.  </w:t>
      </w:r>
      <w:r>
        <w:rPr>
          <w:rFonts w:ascii="Times New Roman" w:hAnsi="Times New Roman" w:cs="Times New Roman"/>
          <w:sz w:val="24"/>
          <w:szCs w:val="24"/>
        </w:rPr>
        <w:lastRenderedPageBreak/>
        <w:t>Some of the training highlighted is available although due to financial constraints only takes place on</w:t>
      </w:r>
      <w:r w:rsidR="00A52B0E">
        <w:rPr>
          <w:rFonts w:ascii="Times New Roman" w:hAnsi="Times New Roman" w:cs="Times New Roman"/>
          <w:sz w:val="24"/>
          <w:szCs w:val="24"/>
        </w:rPr>
        <w:t>c</w:t>
      </w:r>
      <w:r>
        <w:rPr>
          <w:rFonts w:ascii="Times New Roman" w:hAnsi="Times New Roman" w:cs="Times New Roman"/>
          <w:sz w:val="24"/>
          <w:szCs w:val="24"/>
        </w:rPr>
        <w:t>e a year.  Therefore, availability depends on when the NQSW commenced with the Organisation.</w:t>
      </w:r>
      <w:r w:rsidR="00F90468">
        <w:rPr>
          <w:rFonts w:ascii="Times New Roman" w:hAnsi="Times New Roman" w:cs="Times New Roman"/>
          <w:sz w:val="24"/>
          <w:szCs w:val="24"/>
        </w:rPr>
        <w:t xml:space="preserve">  It would be advantageous to collect data on the recruitment of NQSWs to improve timing of scheduled training.</w:t>
      </w:r>
    </w:p>
    <w:p w14:paraId="3119686A" w14:textId="77777777" w:rsidR="00F90468" w:rsidRDefault="00F90468" w:rsidP="00577AE0">
      <w:pPr>
        <w:jc w:val="center"/>
        <w:rPr>
          <w:rFonts w:ascii="Times New Roman" w:hAnsi="Times New Roman" w:cs="Times New Roman"/>
          <w:b/>
          <w:sz w:val="24"/>
          <w:szCs w:val="24"/>
        </w:rPr>
      </w:pPr>
      <w:r>
        <w:rPr>
          <w:rFonts w:ascii="Times New Roman" w:hAnsi="Times New Roman" w:cs="Times New Roman"/>
          <w:b/>
          <w:sz w:val="24"/>
          <w:szCs w:val="24"/>
        </w:rPr>
        <w:br/>
      </w:r>
    </w:p>
    <w:p w14:paraId="36C768C6" w14:textId="77777777" w:rsidR="00F90468" w:rsidRDefault="00F90468">
      <w:pPr>
        <w:rPr>
          <w:rFonts w:ascii="Times New Roman" w:hAnsi="Times New Roman" w:cs="Times New Roman"/>
          <w:b/>
          <w:sz w:val="24"/>
          <w:szCs w:val="24"/>
        </w:rPr>
      </w:pPr>
      <w:r>
        <w:rPr>
          <w:rFonts w:ascii="Times New Roman" w:hAnsi="Times New Roman" w:cs="Times New Roman"/>
          <w:b/>
          <w:sz w:val="24"/>
          <w:szCs w:val="24"/>
        </w:rPr>
        <w:br w:type="page"/>
      </w:r>
    </w:p>
    <w:p w14:paraId="1B0B4B99" w14:textId="77777777" w:rsidR="00577AE0" w:rsidRDefault="0048285A" w:rsidP="00577AE0">
      <w:pPr>
        <w:jc w:val="center"/>
        <w:rPr>
          <w:rFonts w:ascii="Times New Roman" w:hAnsi="Times New Roman" w:cs="Times New Roman"/>
          <w:b/>
          <w:sz w:val="24"/>
          <w:szCs w:val="24"/>
        </w:rPr>
      </w:pPr>
      <w:r>
        <w:rPr>
          <w:rFonts w:ascii="Times New Roman" w:hAnsi="Times New Roman" w:cs="Times New Roman"/>
          <w:b/>
          <w:sz w:val="24"/>
          <w:szCs w:val="24"/>
        </w:rPr>
        <w:lastRenderedPageBreak/>
        <w:t>CHAPTER FIVE</w:t>
      </w:r>
      <w:r w:rsidR="00FC1B61" w:rsidRPr="0048285A">
        <w:rPr>
          <w:rFonts w:ascii="Times New Roman" w:hAnsi="Times New Roman" w:cs="Times New Roman"/>
          <w:b/>
          <w:sz w:val="24"/>
          <w:szCs w:val="24"/>
        </w:rPr>
        <w:t xml:space="preserve"> - </w:t>
      </w:r>
      <w:r w:rsidR="00A21A8F" w:rsidRPr="0048285A">
        <w:rPr>
          <w:rFonts w:ascii="Times New Roman" w:hAnsi="Times New Roman" w:cs="Times New Roman"/>
          <w:b/>
          <w:sz w:val="24"/>
          <w:szCs w:val="24"/>
        </w:rPr>
        <w:t>CONCLUSIONS &amp; RECOMMENDATIONS</w:t>
      </w:r>
    </w:p>
    <w:p w14:paraId="1B5FF3FE" w14:textId="77777777" w:rsidR="00577AE0" w:rsidRPr="00577AE0" w:rsidRDefault="00577AE0" w:rsidP="00577AE0">
      <w:pPr>
        <w:jc w:val="center"/>
        <w:rPr>
          <w:rFonts w:ascii="Times New Roman" w:hAnsi="Times New Roman" w:cs="Times New Roman"/>
          <w:b/>
          <w:sz w:val="16"/>
          <w:szCs w:val="16"/>
        </w:rPr>
      </w:pPr>
    </w:p>
    <w:p w14:paraId="4B200EB8" w14:textId="77777777" w:rsidR="0046322E" w:rsidRPr="0046322E" w:rsidRDefault="0046322E" w:rsidP="00577AE0">
      <w:pPr>
        <w:rPr>
          <w:rFonts w:ascii="Times New Roman" w:hAnsi="Times New Roman" w:cs="Times New Roman"/>
          <w:b/>
          <w:sz w:val="24"/>
          <w:szCs w:val="24"/>
          <w:u w:val="single"/>
        </w:rPr>
      </w:pPr>
      <w:commentRangeStart w:id="12"/>
      <w:r w:rsidRPr="0046322E">
        <w:rPr>
          <w:rFonts w:ascii="Times New Roman" w:hAnsi="Times New Roman" w:cs="Times New Roman"/>
          <w:b/>
          <w:sz w:val="24"/>
          <w:szCs w:val="24"/>
          <w:u w:val="single"/>
        </w:rPr>
        <w:t>INTRODUCTION</w:t>
      </w:r>
    </w:p>
    <w:p w14:paraId="27E19292" w14:textId="77777777" w:rsidR="001F14D1" w:rsidRDefault="0046322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This chapter will deliberate the</w:t>
      </w:r>
      <w:r w:rsidR="00A40F3B">
        <w:rPr>
          <w:rFonts w:ascii="Times New Roman" w:hAnsi="Times New Roman" w:cs="Times New Roman"/>
          <w:sz w:val="24"/>
          <w:szCs w:val="24"/>
        </w:rPr>
        <w:t xml:space="preserve"> </w:t>
      </w:r>
      <w:r w:rsidR="00DD71A7">
        <w:rPr>
          <w:rFonts w:ascii="Times New Roman" w:hAnsi="Times New Roman" w:cs="Times New Roman"/>
          <w:sz w:val="24"/>
          <w:szCs w:val="24"/>
        </w:rPr>
        <w:t>research question</w:t>
      </w:r>
      <w:r w:rsidR="00A40F3B">
        <w:rPr>
          <w:rFonts w:ascii="Times New Roman" w:hAnsi="Times New Roman" w:cs="Times New Roman"/>
          <w:sz w:val="24"/>
          <w:szCs w:val="24"/>
        </w:rPr>
        <w:t xml:space="preserve"> outlined at the start of this study and </w:t>
      </w:r>
      <w:r w:rsidR="006603F7">
        <w:rPr>
          <w:rFonts w:ascii="Times New Roman" w:hAnsi="Times New Roman" w:cs="Times New Roman"/>
          <w:sz w:val="24"/>
          <w:szCs w:val="24"/>
        </w:rPr>
        <w:t>conclude on</w:t>
      </w:r>
      <w:r w:rsidR="00A40F3B">
        <w:rPr>
          <w:rFonts w:ascii="Times New Roman" w:hAnsi="Times New Roman" w:cs="Times New Roman"/>
          <w:sz w:val="24"/>
          <w:szCs w:val="24"/>
        </w:rPr>
        <w:t xml:space="preserve"> how successful the ELP has been in retaining and professionally developing NQSWs in Children Services.  Furthermore, it will also provide recommendations </w:t>
      </w:r>
      <w:r w:rsidR="00F90468">
        <w:rPr>
          <w:rFonts w:ascii="Times New Roman" w:hAnsi="Times New Roman" w:cs="Times New Roman"/>
          <w:sz w:val="24"/>
          <w:szCs w:val="24"/>
        </w:rPr>
        <w:t>from the</w:t>
      </w:r>
      <w:r w:rsidR="00755609">
        <w:rPr>
          <w:rFonts w:ascii="Times New Roman" w:hAnsi="Times New Roman" w:cs="Times New Roman"/>
          <w:sz w:val="24"/>
          <w:szCs w:val="24"/>
        </w:rPr>
        <w:t xml:space="preserve"> outcome of this study and</w:t>
      </w:r>
      <w:r w:rsidR="006603F7">
        <w:rPr>
          <w:rFonts w:ascii="Times New Roman" w:hAnsi="Times New Roman" w:cs="Times New Roman"/>
          <w:sz w:val="24"/>
          <w:szCs w:val="24"/>
        </w:rPr>
        <w:t xml:space="preserve"> outline</w:t>
      </w:r>
      <w:r w:rsidR="00755609">
        <w:rPr>
          <w:rFonts w:ascii="Times New Roman" w:hAnsi="Times New Roman" w:cs="Times New Roman"/>
          <w:sz w:val="24"/>
          <w:szCs w:val="24"/>
        </w:rPr>
        <w:t xml:space="preserve"> the researcher’s learning from </w:t>
      </w:r>
      <w:commentRangeEnd w:id="12"/>
      <w:r w:rsidR="005D198B">
        <w:rPr>
          <w:rStyle w:val="CommentReference"/>
        </w:rPr>
        <w:commentReference w:id="12"/>
      </w:r>
      <w:r w:rsidR="00755609">
        <w:rPr>
          <w:rFonts w:ascii="Times New Roman" w:hAnsi="Times New Roman" w:cs="Times New Roman"/>
          <w:sz w:val="24"/>
          <w:szCs w:val="24"/>
        </w:rPr>
        <w:t>this experience.</w:t>
      </w:r>
    </w:p>
    <w:p w14:paraId="13C0A9D5" w14:textId="77777777" w:rsidR="00A40F3B" w:rsidRDefault="00481411" w:rsidP="00A40F3B">
      <w:pPr>
        <w:rPr>
          <w:rFonts w:ascii="Times New Roman" w:hAnsi="Times New Roman" w:cs="Times New Roman"/>
          <w:b/>
          <w:sz w:val="24"/>
          <w:szCs w:val="24"/>
          <w:u w:val="single"/>
        </w:rPr>
      </w:pPr>
      <w:r w:rsidRPr="00481411">
        <w:rPr>
          <w:rFonts w:ascii="Times New Roman" w:hAnsi="Times New Roman" w:cs="Times New Roman"/>
          <w:b/>
          <w:sz w:val="24"/>
          <w:szCs w:val="24"/>
          <w:u w:val="single"/>
        </w:rPr>
        <w:t>CONCLUSION</w:t>
      </w:r>
    </w:p>
    <w:p w14:paraId="61400C18" w14:textId="77777777" w:rsidR="00C179B7" w:rsidRDefault="00C179B7" w:rsidP="00C179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study was to ascertain </w:t>
      </w:r>
      <w:r w:rsidR="00FE503D">
        <w:rPr>
          <w:rFonts w:ascii="Times New Roman" w:hAnsi="Times New Roman" w:cs="Times New Roman"/>
          <w:sz w:val="24"/>
          <w:szCs w:val="24"/>
        </w:rPr>
        <w:t>‘What role has the ELP played in retaining and professionally developing NQSWs</w:t>
      </w:r>
      <w:r w:rsidR="006603F7">
        <w:rPr>
          <w:rFonts w:ascii="Times New Roman" w:hAnsi="Times New Roman" w:cs="Times New Roman"/>
          <w:sz w:val="24"/>
          <w:szCs w:val="24"/>
        </w:rPr>
        <w:t>?’</w:t>
      </w:r>
      <w:r w:rsidR="004916FA">
        <w:rPr>
          <w:rFonts w:ascii="Times New Roman" w:hAnsi="Times New Roman" w:cs="Times New Roman"/>
          <w:sz w:val="24"/>
          <w:szCs w:val="24"/>
        </w:rPr>
        <w:t>.</w:t>
      </w:r>
      <w:r>
        <w:rPr>
          <w:rFonts w:ascii="Times New Roman" w:hAnsi="Times New Roman" w:cs="Times New Roman"/>
          <w:sz w:val="24"/>
          <w:szCs w:val="24"/>
        </w:rPr>
        <w:t xml:space="preserve"> </w:t>
      </w:r>
      <w:r w:rsidR="006603F7">
        <w:rPr>
          <w:rFonts w:ascii="Times New Roman" w:hAnsi="Times New Roman" w:cs="Times New Roman"/>
          <w:sz w:val="24"/>
          <w:szCs w:val="24"/>
        </w:rPr>
        <w:t xml:space="preserve"> </w:t>
      </w:r>
      <w:r>
        <w:rPr>
          <w:rFonts w:ascii="Times New Roman" w:hAnsi="Times New Roman" w:cs="Times New Roman"/>
          <w:sz w:val="24"/>
          <w:szCs w:val="24"/>
        </w:rPr>
        <w:t>I wanted to specifically identify whether the ELP had:</w:t>
      </w:r>
    </w:p>
    <w:p w14:paraId="711CEC00" w14:textId="77777777" w:rsidR="00C179B7" w:rsidRPr="00C179B7" w:rsidRDefault="00C179B7" w:rsidP="00C179B7">
      <w:pPr>
        <w:pStyle w:val="ListParagraph"/>
        <w:numPr>
          <w:ilvl w:val="0"/>
          <w:numId w:val="2"/>
        </w:numPr>
        <w:spacing w:line="360" w:lineRule="auto"/>
        <w:jc w:val="both"/>
        <w:rPr>
          <w:rFonts w:ascii="Times New Roman" w:hAnsi="Times New Roman" w:cs="Times New Roman"/>
          <w:sz w:val="24"/>
          <w:szCs w:val="24"/>
        </w:rPr>
      </w:pPr>
      <w:r w:rsidRPr="00C179B7">
        <w:rPr>
          <w:rFonts w:ascii="Times New Roman" w:hAnsi="Times New Roman" w:cs="Times New Roman"/>
          <w:sz w:val="24"/>
          <w:szCs w:val="24"/>
        </w:rPr>
        <w:t>enabled NQSWs in Education and Children Services to feel valued and supported</w:t>
      </w:r>
    </w:p>
    <w:p w14:paraId="7D96C2CB" w14:textId="77777777" w:rsidR="00C179B7" w:rsidRPr="0048285A" w:rsidRDefault="06E2C3FF" w:rsidP="00C179B7">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provided appropriate mentoring, learning opportunities and structured supervision which have provided valuable opportunities to support skills development and competence for NQSWs</w:t>
      </w:r>
    </w:p>
    <w:p w14:paraId="1BBBDD42" w14:textId="77777777" w:rsidR="00C179B7" w:rsidRDefault="06E2C3FF" w:rsidP="00C179B7">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made NQSWs feel supported and valued influencing their decision to remain with the Organisation</w:t>
      </w:r>
    </w:p>
    <w:p w14:paraId="1123FC07" w14:textId="40E53B3A" w:rsidR="00C179B7" w:rsidRPr="00C179B7" w:rsidRDefault="00C179B7" w:rsidP="00C179B7">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suggests the ELP has</w:t>
      </w:r>
      <w:r w:rsidR="006603F7">
        <w:rPr>
          <w:rFonts w:ascii="Times New Roman" w:hAnsi="Times New Roman" w:cs="Times New Roman"/>
          <w:sz w:val="24"/>
          <w:szCs w:val="24"/>
        </w:rPr>
        <w:t xml:space="preserve"> been pivotal in retaining and professionally developing</w:t>
      </w:r>
      <w:r>
        <w:rPr>
          <w:rFonts w:ascii="Times New Roman" w:hAnsi="Times New Roman" w:cs="Times New Roman"/>
          <w:sz w:val="24"/>
          <w:szCs w:val="24"/>
        </w:rPr>
        <w:t xml:space="preserve"> the majority of NQSWs</w:t>
      </w:r>
      <w:r w:rsidR="00FD3BA5">
        <w:rPr>
          <w:rFonts w:ascii="Times New Roman" w:hAnsi="Times New Roman" w:cs="Times New Roman"/>
          <w:sz w:val="24"/>
          <w:szCs w:val="24"/>
        </w:rPr>
        <w:t xml:space="preserve"> with 80% feeling valued and likely to remain with the Organisation</w:t>
      </w:r>
      <w:r w:rsidR="00076616">
        <w:rPr>
          <w:rFonts w:ascii="Times New Roman" w:hAnsi="Times New Roman" w:cs="Times New Roman"/>
          <w:sz w:val="24"/>
          <w:szCs w:val="24"/>
        </w:rPr>
        <w:t xml:space="preserve">, and </w:t>
      </w:r>
      <w:r w:rsidR="00FD3BA5">
        <w:rPr>
          <w:rFonts w:ascii="Times New Roman" w:hAnsi="Times New Roman" w:cs="Times New Roman"/>
          <w:sz w:val="24"/>
          <w:szCs w:val="24"/>
        </w:rPr>
        <w:t xml:space="preserve"> </w:t>
      </w:r>
      <w:r w:rsidR="00076616">
        <w:rPr>
          <w:rFonts w:ascii="Times New Roman" w:hAnsi="Times New Roman" w:cs="Times New Roman"/>
          <w:sz w:val="24"/>
          <w:szCs w:val="24"/>
        </w:rPr>
        <w:t>90%  confirming they had received appropriate training.</w:t>
      </w:r>
      <w:r>
        <w:rPr>
          <w:rFonts w:ascii="Times New Roman" w:hAnsi="Times New Roman" w:cs="Times New Roman"/>
          <w:sz w:val="24"/>
          <w:szCs w:val="24"/>
        </w:rPr>
        <w:t xml:space="preserve"> </w:t>
      </w:r>
      <w:r w:rsidR="00076616">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6603F7">
        <w:rPr>
          <w:rFonts w:ascii="Times New Roman" w:hAnsi="Times New Roman" w:cs="Times New Roman"/>
          <w:sz w:val="24"/>
          <w:szCs w:val="24"/>
        </w:rPr>
        <w:t>to</w:t>
      </w:r>
      <w:r>
        <w:rPr>
          <w:rFonts w:ascii="Times New Roman" w:hAnsi="Times New Roman" w:cs="Times New Roman"/>
          <w:sz w:val="24"/>
          <w:szCs w:val="24"/>
        </w:rPr>
        <w:t xml:space="preserve"> continue to improve on the figures reported</w:t>
      </w:r>
      <w:r w:rsidR="00873373">
        <w:rPr>
          <w:rFonts w:ascii="Times New Roman" w:hAnsi="Times New Roman" w:cs="Times New Roman"/>
          <w:sz w:val="24"/>
          <w:szCs w:val="24"/>
        </w:rPr>
        <w:t>, Supervisors and Managers must apply the programme equally across the Service</w:t>
      </w:r>
      <w:r w:rsidR="00F90468">
        <w:rPr>
          <w:rFonts w:ascii="Times New Roman" w:hAnsi="Times New Roman" w:cs="Times New Roman"/>
          <w:sz w:val="24"/>
          <w:szCs w:val="24"/>
        </w:rPr>
        <w:t xml:space="preserve"> and the training schedule must be influenced by recruitment</w:t>
      </w:r>
      <w:r w:rsidR="00FE503D">
        <w:rPr>
          <w:rFonts w:ascii="Times New Roman" w:hAnsi="Times New Roman" w:cs="Times New Roman"/>
          <w:sz w:val="24"/>
          <w:szCs w:val="24"/>
        </w:rPr>
        <w:t xml:space="preserve"> dates.</w:t>
      </w:r>
    </w:p>
    <w:p w14:paraId="2C886439" w14:textId="77777777" w:rsidR="001F14D1" w:rsidRPr="000532AD" w:rsidRDefault="06E2C3FF" w:rsidP="06E2C3FF">
      <w:pPr>
        <w:rPr>
          <w:rFonts w:ascii="Times New Roman" w:hAnsi="Times New Roman" w:cs="Times New Roman"/>
          <w:b/>
          <w:bCs/>
          <w:sz w:val="24"/>
          <w:szCs w:val="24"/>
          <w:u w:val="single"/>
        </w:rPr>
      </w:pPr>
      <w:r w:rsidRPr="06E2C3FF">
        <w:rPr>
          <w:rFonts w:ascii="Times New Roman" w:hAnsi="Times New Roman" w:cs="Times New Roman"/>
          <w:b/>
          <w:bCs/>
          <w:sz w:val="24"/>
          <w:szCs w:val="24"/>
          <w:u w:val="single"/>
        </w:rPr>
        <w:t>PERSONAL REFLECTION AND LEARNING</w:t>
      </w:r>
    </w:p>
    <w:p w14:paraId="0779A3B8" w14:textId="77777777" w:rsidR="00FE503D" w:rsidRDefault="004916FA" w:rsidP="000D44D6">
      <w:pPr>
        <w:spacing w:before="40" w:after="4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Gibbs (1988) recognises the importance of reflection and highlights how experience alone does not guarantee learning.  To learn from previous experience, we need to reflect to understand where we need to develop and in turn, improve performance.  </w:t>
      </w:r>
    </w:p>
    <w:p w14:paraId="608A887B" w14:textId="77777777" w:rsidR="00C028D5" w:rsidRDefault="00C028D5" w:rsidP="000D44D6">
      <w:pPr>
        <w:spacing w:before="40" w:after="40" w:line="360" w:lineRule="auto"/>
        <w:contextualSpacing/>
        <w:jc w:val="both"/>
        <w:rPr>
          <w:rFonts w:ascii="Times New Roman" w:hAnsi="Times New Roman" w:cs="Times New Roman"/>
          <w:sz w:val="24"/>
          <w:szCs w:val="24"/>
        </w:rPr>
      </w:pPr>
      <w:r>
        <w:rPr>
          <w:rFonts w:ascii="Times New Roman" w:hAnsi="Times New Roman" w:cs="Times New Roman"/>
          <w:sz w:val="24"/>
          <w:szCs w:val="24"/>
        </w:rPr>
        <w:t>Undertaking this research has been both rewarding and challenging</w:t>
      </w:r>
      <w:r w:rsidR="001A7270">
        <w:rPr>
          <w:rFonts w:ascii="Times New Roman" w:hAnsi="Times New Roman" w:cs="Times New Roman"/>
          <w:sz w:val="24"/>
          <w:szCs w:val="24"/>
        </w:rPr>
        <w:t xml:space="preserve">. </w:t>
      </w:r>
      <w:r w:rsidR="00F06B33">
        <w:rPr>
          <w:rFonts w:ascii="Times New Roman" w:hAnsi="Times New Roman" w:cs="Times New Roman"/>
          <w:sz w:val="24"/>
          <w:szCs w:val="24"/>
        </w:rPr>
        <w:t>Having little experience in prior research I found it difficult to commence the data gathering exercise, it took a lot of reading, advice and guidance to get on track.  Nevertheless,</w:t>
      </w:r>
      <w:r w:rsidR="001A7270">
        <w:rPr>
          <w:rFonts w:ascii="Times New Roman" w:hAnsi="Times New Roman" w:cs="Times New Roman"/>
          <w:sz w:val="24"/>
          <w:szCs w:val="24"/>
        </w:rPr>
        <w:t xml:space="preserve"> I have gained depth of knowledge in respect of FYIP, what works well and what needs to change. </w:t>
      </w:r>
      <w:r w:rsidR="0049554C">
        <w:rPr>
          <w:rFonts w:ascii="Times New Roman" w:hAnsi="Times New Roman" w:cs="Times New Roman"/>
          <w:sz w:val="24"/>
          <w:szCs w:val="24"/>
        </w:rPr>
        <w:t xml:space="preserve">An example is in the </w:t>
      </w:r>
      <w:r w:rsidR="004916FA">
        <w:rPr>
          <w:rFonts w:ascii="Times New Roman" w:hAnsi="Times New Roman" w:cs="Times New Roman"/>
          <w:sz w:val="24"/>
          <w:szCs w:val="24"/>
        </w:rPr>
        <w:t>survey questionnaire</w:t>
      </w:r>
      <w:r w:rsidR="0049554C">
        <w:rPr>
          <w:rFonts w:ascii="Times New Roman" w:hAnsi="Times New Roman" w:cs="Times New Roman"/>
          <w:sz w:val="24"/>
          <w:szCs w:val="24"/>
        </w:rPr>
        <w:t xml:space="preserve"> whereby NQSWs answered some questions with </w:t>
      </w:r>
      <w:r w:rsidR="0049554C">
        <w:rPr>
          <w:rFonts w:ascii="Times New Roman" w:hAnsi="Times New Roman" w:cs="Times New Roman"/>
          <w:sz w:val="24"/>
          <w:szCs w:val="24"/>
        </w:rPr>
        <w:lastRenderedPageBreak/>
        <w:t>answers relating to second and third year of practice.  I have learnt from this, ensuring very specific instructions are included on the information sheet and at the start of the survey questi</w:t>
      </w:r>
      <w:r w:rsidR="00577AE0">
        <w:rPr>
          <w:rFonts w:ascii="Times New Roman" w:hAnsi="Times New Roman" w:cs="Times New Roman"/>
          <w:sz w:val="24"/>
          <w:szCs w:val="24"/>
        </w:rPr>
        <w:t>onnaire</w:t>
      </w:r>
      <w:r w:rsidR="00A9553D">
        <w:rPr>
          <w:rFonts w:ascii="Times New Roman" w:hAnsi="Times New Roman" w:cs="Times New Roman"/>
          <w:sz w:val="24"/>
          <w:szCs w:val="24"/>
        </w:rPr>
        <w:t xml:space="preserve"> and ensure the question also reinforces this i.e. ‘please relate your answer to your FYIP only’</w:t>
      </w:r>
      <w:r w:rsidR="00577AE0">
        <w:rPr>
          <w:rFonts w:ascii="Times New Roman" w:hAnsi="Times New Roman" w:cs="Times New Roman"/>
          <w:sz w:val="24"/>
          <w:szCs w:val="24"/>
        </w:rPr>
        <w:t xml:space="preserve">.  </w:t>
      </w:r>
      <w:r w:rsidR="001A7270">
        <w:rPr>
          <w:rFonts w:ascii="Times New Roman" w:hAnsi="Times New Roman" w:cs="Times New Roman"/>
          <w:sz w:val="24"/>
          <w:szCs w:val="24"/>
        </w:rPr>
        <w:t>Understanding what NQSWs value in terms of educational support can only serve to further develop the ELP and assist retention</w:t>
      </w:r>
      <w:r w:rsidR="00A9553D">
        <w:rPr>
          <w:rFonts w:ascii="Times New Roman" w:hAnsi="Times New Roman" w:cs="Times New Roman"/>
          <w:sz w:val="24"/>
          <w:szCs w:val="24"/>
        </w:rPr>
        <w:t>.  The feedback and suggestions provided on how to improve the ELP for FYIP will be taken forward to develop arrangements for 202</w:t>
      </w:r>
      <w:r w:rsidR="004916FA">
        <w:rPr>
          <w:rFonts w:ascii="Times New Roman" w:hAnsi="Times New Roman" w:cs="Times New Roman"/>
          <w:sz w:val="24"/>
          <w:szCs w:val="24"/>
        </w:rPr>
        <w:t>1/22</w:t>
      </w:r>
      <w:r w:rsidR="001A7270">
        <w:rPr>
          <w:rFonts w:ascii="Times New Roman" w:hAnsi="Times New Roman" w:cs="Times New Roman"/>
          <w:sz w:val="24"/>
          <w:szCs w:val="24"/>
        </w:rPr>
        <w:t>.  Gaining an understanding of research on an international basis has further developed my research</w:t>
      </w:r>
      <w:r w:rsidR="00F06B33">
        <w:rPr>
          <w:rFonts w:ascii="Times New Roman" w:hAnsi="Times New Roman" w:cs="Times New Roman"/>
          <w:sz w:val="24"/>
          <w:szCs w:val="24"/>
        </w:rPr>
        <w:t xml:space="preserve"> skills and provided insight into</w:t>
      </w:r>
      <w:r w:rsidR="001A7270">
        <w:rPr>
          <w:rFonts w:ascii="Times New Roman" w:hAnsi="Times New Roman" w:cs="Times New Roman"/>
          <w:sz w:val="24"/>
          <w:szCs w:val="24"/>
        </w:rPr>
        <w:t xml:space="preserve"> methods and processes which work well in supporting the workforce</w:t>
      </w:r>
      <w:r w:rsidR="00F06B33">
        <w:rPr>
          <w:rFonts w:ascii="Times New Roman" w:hAnsi="Times New Roman" w:cs="Times New Roman"/>
          <w:sz w:val="24"/>
          <w:szCs w:val="24"/>
        </w:rPr>
        <w:t>. This</w:t>
      </w:r>
      <w:r w:rsidR="001A7270">
        <w:rPr>
          <w:rFonts w:ascii="Times New Roman" w:hAnsi="Times New Roman" w:cs="Times New Roman"/>
          <w:sz w:val="24"/>
          <w:szCs w:val="24"/>
        </w:rPr>
        <w:t xml:space="preserve"> will play an important</w:t>
      </w:r>
      <w:r w:rsidR="00F06B33">
        <w:rPr>
          <w:rFonts w:ascii="Times New Roman" w:hAnsi="Times New Roman" w:cs="Times New Roman"/>
          <w:sz w:val="24"/>
          <w:szCs w:val="24"/>
        </w:rPr>
        <w:t xml:space="preserve"> role</w:t>
      </w:r>
      <w:r w:rsidR="001A7270">
        <w:rPr>
          <w:rFonts w:ascii="Times New Roman" w:hAnsi="Times New Roman" w:cs="Times New Roman"/>
          <w:sz w:val="24"/>
          <w:szCs w:val="24"/>
        </w:rPr>
        <w:t xml:space="preserve"> in my continuing professional development as I </w:t>
      </w:r>
      <w:r w:rsidR="00F06B33">
        <w:rPr>
          <w:rFonts w:ascii="Times New Roman" w:hAnsi="Times New Roman" w:cs="Times New Roman"/>
          <w:sz w:val="24"/>
          <w:szCs w:val="24"/>
        </w:rPr>
        <w:t xml:space="preserve">now </w:t>
      </w:r>
      <w:r w:rsidR="001A7270">
        <w:rPr>
          <w:rFonts w:ascii="Times New Roman" w:hAnsi="Times New Roman" w:cs="Times New Roman"/>
          <w:sz w:val="24"/>
          <w:szCs w:val="24"/>
        </w:rPr>
        <w:t xml:space="preserve">embark on future research to develop </w:t>
      </w:r>
      <w:r w:rsidR="00F06B33">
        <w:rPr>
          <w:rFonts w:ascii="Times New Roman" w:hAnsi="Times New Roman" w:cs="Times New Roman"/>
          <w:sz w:val="24"/>
          <w:szCs w:val="24"/>
        </w:rPr>
        <w:t>educational opportunities for NQSWs in their second and third year of practice.</w:t>
      </w:r>
    </w:p>
    <w:p w14:paraId="3DA2D131" w14:textId="77777777" w:rsidR="00A9553D" w:rsidRDefault="00A9553D" w:rsidP="000D44D6">
      <w:pPr>
        <w:spacing w:before="40" w:after="40" w:line="360" w:lineRule="auto"/>
        <w:contextualSpacing/>
        <w:jc w:val="both"/>
        <w:rPr>
          <w:rFonts w:ascii="Times New Roman" w:hAnsi="Times New Roman" w:cs="Times New Roman"/>
          <w:sz w:val="24"/>
          <w:szCs w:val="24"/>
        </w:rPr>
      </w:pPr>
    </w:p>
    <w:p w14:paraId="2A401DF8" w14:textId="77777777" w:rsidR="00A9553D" w:rsidRPr="00A9553D" w:rsidRDefault="00A9553D" w:rsidP="000D44D6">
      <w:pPr>
        <w:spacing w:before="40" w:after="40" w:line="360" w:lineRule="auto"/>
        <w:contextualSpacing/>
        <w:jc w:val="both"/>
        <w:rPr>
          <w:rFonts w:ascii="Times New Roman" w:hAnsi="Times New Roman" w:cs="Times New Roman"/>
          <w:sz w:val="24"/>
          <w:szCs w:val="24"/>
          <w:u w:val="single"/>
        </w:rPr>
      </w:pPr>
      <w:r w:rsidRPr="00A9553D">
        <w:rPr>
          <w:rFonts w:ascii="Times New Roman" w:hAnsi="Times New Roman" w:cs="Times New Roman"/>
          <w:sz w:val="24"/>
          <w:szCs w:val="24"/>
          <w:u w:val="single"/>
        </w:rPr>
        <w:t>DISSEMINATION</w:t>
      </w:r>
    </w:p>
    <w:p w14:paraId="78CA6C69" w14:textId="77777777" w:rsidR="00A9553D" w:rsidRDefault="00A9553D" w:rsidP="000D44D6">
      <w:pPr>
        <w:spacing w:before="40" w:after="4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findings of this study will be disseminated by </w:t>
      </w:r>
      <w:r w:rsidR="00566E40">
        <w:rPr>
          <w:rFonts w:ascii="Times New Roman" w:hAnsi="Times New Roman" w:cs="Times New Roman"/>
          <w:sz w:val="24"/>
          <w:szCs w:val="24"/>
        </w:rPr>
        <w:t>providing a presentation to</w:t>
      </w:r>
      <w:r>
        <w:rPr>
          <w:rFonts w:ascii="Times New Roman" w:hAnsi="Times New Roman" w:cs="Times New Roman"/>
          <w:sz w:val="24"/>
          <w:szCs w:val="24"/>
        </w:rPr>
        <w:t xml:space="preserve"> </w:t>
      </w:r>
      <w:r w:rsidR="00566E40">
        <w:rPr>
          <w:rFonts w:ascii="Times New Roman" w:hAnsi="Times New Roman" w:cs="Times New Roman"/>
          <w:sz w:val="24"/>
          <w:szCs w:val="24"/>
        </w:rPr>
        <w:t xml:space="preserve">the Managers Meeting within Education and Children Services to highlight areas of good practice, what is working well and what </w:t>
      </w:r>
      <w:r w:rsidR="00E10D11">
        <w:rPr>
          <w:rFonts w:ascii="Times New Roman" w:hAnsi="Times New Roman" w:cs="Times New Roman"/>
          <w:sz w:val="24"/>
          <w:szCs w:val="24"/>
        </w:rPr>
        <w:t>can be improved</w:t>
      </w:r>
      <w:r w:rsidR="00566E40">
        <w:rPr>
          <w:rFonts w:ascii="Times New Roman" w:hAnsi="Times New Roman" w:cs="Times New Roman"/>
          <w:sz w:val="24"/>
          <w:szCs w:val="24"/>
        </w:rPr>
        <w:t>.  The results will be shared with neighbouring local authorities via the quarterly regional board meeting to include a plan of the recommended changes.  This will provide an opportunity for learning and development and hopefully, support ideas for retention in those organisations.  For dissemination nationally, the platform of the grant funding reporting mechanism via the regulatory body of Social Care Wales will be used to promote dissemination across Wales and made available to organisations in England.</w:t>
      </w:r>
    </w:p>
    <w:p w14:paraId="08ADF6A1" w14:textId="77777777" w:rsidR="00294729" w:rsidRDefault="00294729" w:rsidP="000D44D6">
      <w:pPr>
        <w:spacing w:before="40" w:after="40" w:line="360" w:lineRule="auto"/>
        <w:contextualSpacing/>
        <w:jc w:val="both"/>
        <w:rPr>
          <w:rFonts w:ascii="Times New Roman" w:hAnsi="Times New Roman" w:cs="Times New Roman"/>
          <w:sz w:val="24"/>
          <w:szCs w:val="24"/>
        </w:rPr>
      </w:pPr>
    </w:p>
    <w:p w14:paraId="14DB22FB" w14:textId="77777777" w:rsidR="00481411" w:rsidRPr="00481411" w:rsidRDefault="00481411" w:rsidP="000D44D6">
      <w:pPr>
        <w:spacing w:line="360" w:lineRule="auto"/>
        <w:jc w:val="both"/>
        <w:rPr>
          <w:rFonts w:ascii="Times New Roman" w:hAnsi="Times New Roman" w:cs="Times New Roman"/>
          <w:b/>
          <w:sz w:val="24"/>
          <w:szCs w:val="24"/>
          <w:u w:val="single"/>
        </w:rPr>
      </w:pPr>
      <w:r w:rsidRPr="00481411">
        <w:rPr>
          <w:rFonts w:ascii="Times New Roman" w:hAnsi="Times New Roman" w:cs="Times New Roman"/>
          <w:b/>
          <w:sz w:val="24"/>
          <w:szCs w:val="24"/>
          <w:u w:val="single"/>
        </w:rPr>
        <w:t>RECOMMENDATIONS</w:t>
      </w:r>
    </w:p>
    <w:p w14:paraId="35D9BC45" w14:textId="77777777" w:rsidR="00481411" w:rsidRDefault="008F14A4"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Protected Caseload</w:t>
      </w:r>
      <w:r w:rsidRPr="008F14A4">
        <w:rPr>
          <w:rFonts w:ascii="Times New Roman" w:hAnsi="Times New Roman" w:cs="Times New Roman"/>
          <w:sz w:val="24"/>
          <w:szCs w:val="24"/>
        </w:rPr>
        <w:t xml:space="preserve"> – Supervisors/Managers need to consider the complexity of casework and the number of cases allocated</w:t>
      </w:r>
      <w:r w:rsidR="004916FA">
        <w:rPr>
          <w:rFonts w:ascii="Times New Roman" w:hAnsi="Times New Roman" w:cs="Times New Roman"/>
          <w:sz w:val="24"/>
          <w:szCs w:val="24"/>
        </w:rPr>
        <w:t xml:space="preserve"> </w:t>
      </w:r>
      <w:r w:rsidRPr="008F14A4">
        <w:rPr>
          <w:rFonts w:ascii="Times New Roman" w:hAnsi="Times New Roman" w:cs="Times New Roman"/>
          <w:sz w:val="24"/>
          <w:szCs w:val="24"/>
        </w:rPr>
        <w:t>to prevent stress &amp; burnout and support retention</w:t>
      </w:r>
      <w:r w:rsidR="003851E3">
        <w:rPr>
          <w:rFonts w:ascii="Times New Roman" w:hAnsi="Times New Roman" w:cs="Times New Roman"/>
          <w:sz w:val="24"/>
          <w:szCs w:val="24"/>
        </w:rPr>
        <w:t xml:space="preserve">.  </w:t>
      </w:r>
      <w:r w:rsidR="00577AE0">
        <w:rPr>
          <w:rFonts w:ascii="Times New Roman" w:hAnsi="Times New Roman" w:cs="Times New Roman"/>
          <w:sz w:val="24"/>
          <w:szCs w:val="24"/>
        </w:rPr>
        <w:t>Further guidance to be issued on WAG requirements for protected caseload during FYIP.</w:t>
      </w:r>
    </w:p>
    <w:p w14:paraId="7D1868AC" w14:textId="77777777" w:rsidR="008F14A4" w:rsidRDefault="008F14A4"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Induction</w:t>
      </w:r>
      <w:r>
        <w:rPr>
          <w:rFonts w:ascii="Times New Roman" w:hAnsi="Times New Roman" w:cs="Times New Roman"/>
          <w:sz w:val="24"/>
          <w:szCs w:val="24"/>
        </w:rPr>
        <w:t xml:space="preserve"> – NQSWs irrespective of whether they are seconded to social work qualifying programmes or joining the Organisation for the first time, should be offered the same structured induction opportunities.  This is important to promote </w:t>
      </w:r>
      <w:r>
        <w:rPr>
          <w:rFonts w:ascii="Times New Roman" w:hAnsi="Times New Roman" w:cs="Times New Roman"/>
          <w:sz w:val="24"/>
          <w:szCs w:val="24"/>
        </w:rPr>
        <w:lastRenderedPageBreak/>
        <w:t>equality and enable all NQSWs to feel valued in their new role.</w:t>
      </w:r>
      <w:r w:rsidR="00577AE0">
        <w:rPr>
          <w:rFonts w:ascii="Times New Roman" w:hAnsi="Times New Roman" w:cs="Times New Roman"/>
          <w:sz w:val="24"/>
          <w:szCs w:val="24"/>
        </w:rPr>
        <w:t xml:space="preserve"> This will be raised with the Head of Service to commence improvement in practice.</w:t>
      </w:r>
    </w:p>
    <w:p w14:paraId="2C7484DF" w14:textId="77777777" w:rsidR="008F14A4" w:rsidRDefault="008F14A4"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Mentoring</w:t>
      </w:r>
      <w:r>
        <w:rPr>
          <w:rFonts w:ascii="Times New Roman" w:hAnsi="Times New Roman" w:cs="Times New Roman"/>
          <w:sz w:val="24"/>
          <w:szCs w:val="24"/>
        </w:rPr>
        <w:t xml:space="preserve"> – Mentoring relationships must have a mentoring contract setting out </w:t>
      </w:r>
      <w:r w:rsidR="004916FA">
        <w:rPr>
          <w:rFonts w:ascii="Times New Roman" w:hAnsi="Times New Roman" w:cs="Times New Roman"/>
          <w:sz w:val="24"/>
          <w:szCs w:val="24"/>
        </w:rPr>
        <w:t>arrangements</w:t>
      </w:r>
      <w:r w:rsidR="00B37DD1">
        <w:rPr>
          <w:rFonts w:ascii="Times New Roman" w:hAnsi="Times New Roman" w:cs="Times New Roman"/>
          <w:sz w:val="24"/>
          <w:szCs w:val="24"/>
        </w:rPr>
        <w:t xml:space="preserve"> for the 12 months ahead</w:t>
      </w:r>
      <w:r w:rsidR="004916FA">
        <w:rPr>
          <w:rFonts w:ascii="Times New Roman" w:hAnsi="Times New Roman" w:cs="Times New Roman"/>
          <w:sz w:val="24"/>
          <w:szCs w:val="24"/>
        </w:rPr>
        <w:t>, this ensures</w:t>
      </w:r>
      <w:r w:rsidR="00B37DD1">
        <w:rPr>
          <w:rFonts w:ascii="Times New Roman" w:hAnsi="Times New Roman" w:cs="Times New Roman"/>
          <w:sz w:val="24"/>
          <w:szCs w:val="24"/>
        </w:rPr>
        <w:t xml:space="preserve"> the NQSW knows when they can expect this support</w:t>
      </w:r>
      <w:r w:rsidR="004916FA">
        <w:rPr>
          <w:rFonts w:ascii="Times New Roman" w:hAnsi="Times New Roman" w:cs="Times New Roman"/>
          <w:sz w:val="24"/>
          <w:szCs w:val="24"/>
        </w:rPr>
        <w:t>.</w:t>
      </w:r>
      <w:r w:rsidR="00B37DD1">
        <w:rPr>
          <w:rFonts w:ascii="Times New Roman" w:hAnsi="Times New Roman" w:cs="Times New Roman"/>
          <w:sz w:val="24"/>
          <w:szCs w:val="24"/>
        </w:rPr>
        <w:t xml:space="preserve">  </w:t>
      </w:r>
      <w:r w:rsidR="00E10D11">
        <w:rPr>
          <w:rFonts w:ascii="Times New Roman" w:hAnsi="Times New Roman" w:cs="Times New Roman"/>
          <w:sz w:val="24"/>
          <w:szCs w:val="24"/>
        </w:rPr>
        <w:t>A C</w:t>
      </w:r>
      <w:r w:rsidR="00B37DD1">
        <w:rPr>
          <w:rFonts w:ascii="Times New Roman" w:hAnsi="Times New Roman" w:cs="Times New Roman"/>
          <w:sz w:val="24"/>
          <w:szCs w:val="24"/>
        </w:rPr>
        <w:t>ontract must be completed in the first month the same as the PDP. This will en</w:t>
      </w:r>
      <w:r w:rsidR="003851E3">
        <w:rPr>
          <w:rFonts w:ascii="Times New Roman" w:hAnsi="Times New Roman" w:cs="Times New Roman"/>
          <w:sz w:val="24"/>
          <w:szCs w:val="24"/>
        </w:rPr>
        <w:t>sure NQSWs get the support they</w:t>
      </w:r>
      <w:r w:rsidR="00A30B0F">
        <w:rPr>
          <w:rFonts w:ascii="Times New Roman" w:hAnsi="Times New Roman" w:cs="Times New Roman"/>
          <w:sz w:val="24"/>
          <w:szCs w:val="24"/>
        </w:rPr>
        <w:t xml:space="preserve"> are entitled to a</w:t>
      </w:r>
      <w:r w:rsidR="00577AE0">
        <w:rPr>
          <w:rFonts w:ascii="Times New Roman" w:hAnsi="Times New Roman" w:cs="Times New Roman"/>
          <w:sz w:val="24"/>
          <w:szCs w:val="24"/>
        </w:rPr>
        <w:t>t the start of their new role and know they are able to change Mentor if requested.</w:t>
      </w:r>
    </w:p>
    <w:p w14:paraId="0D1A388E" w14:textId="77777777" w:rsidR="00B37DD1" w:rsidRDefault="00B37DD1"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 xml:space="preserve">PDPs </w:t>
      </w:r>
      <w:r>
        <w:rPr>
          <w:rFonts w:ascii="Times New Roman" w:hAnsi="Times New Roman" w:cs="Times New Roman"/>
          <w:sz w:val="24"/>
          <w:szCs w:val="24"/>
        </w:rPr>
        <w:t>– The compiling and reviewing of PDPs will be shared amongst 3 Training Officers.  This will ensure availability of a Training Officer to compile and review plans within timescales and check on any issues early</w:t>
      </w:r>
      <w:r w:rsidR="004916FA">
        <w:rPr>
          <w:rFonts w:ascii="Times New Roman" w:hAnsi="Times New Roman" w:cs="Times New Roman"/>
          <w:sz w:val="24"/>
          <w:szCs w:val="24"/>
        </w:rPr>
        <w:t>.</w:t>
      </w:r>
    </w:p>
    <w:p w14:paraId="41F85562" w14:textId="77777777" w:rsidR="00B37DD1" w:rsidRDefault="00B37DD1"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Learning &amp; Development Opportunities</w:t>
      </w:r>
      <w:r>
        <w:rPr>
          <w:rFonts w:ascii="Times New Roman" w:hAnsi="Times New Roman" w:cs="Times New Roman"/>
          <w:sz w:val="24"/>
          <w:szCs w:val="24"/>
        </w:rPr>
        <w:t xml:space="preserve"> – Take</w:t>
      </w:r>
      <w:r w:rsidR="00A30B0F">
        <w:rPr>
          <w:rFonts w:ascii="Times New Roman" w:hAnsi="Times New Roman" w:cs="Times New Roman"/>
          <w:sz w:val="24"/>
          <w:szCs w:val="24"/>
        </w:rPr>
        <w:t xml:space="preserve"> on board the comments for</w:t>
      </w:r>
      <w:r>
        <w:rPr>
          <w:rFonts w:ascii="Times New Roman" w:hAnsi="Times New Roman" w:cs="Times New Roman"/>
          <w:sz w:val="24"/>
          <w:szCs w:val="24"/>
        </w:rPr>
        <w:t xml:space="preserve"> the learning opportunities which highlight the areas of practice which need support and incorp</w:t>
      </w:r>
      <w:r w:rsidR="00577AE0">
        <w:rPr>
          <w:rFonts w:ascii="Times New Roman" w:hAnsi="Times New Roman" w:cs="Times New Roman"/>
          <w:sz w:val="24"/>
          <w:szCs w:val="24"/>
        </w:rPr>
        <w:t>orate into 202</w:t>
      </w:r>
      <w:r w:rsidR="004916FA">
        <w:rPr>
          <w:rFonts w:ascii="Times New Roman" w:hAnsi="Times New Roman" w:cs="Times New Roman"/>
          <w:sz w:val="24"/>
          <w:szCs w:val="24"/>
        </w:rPr>
        <w:t>1/22</w:t>
      </w:r>
      <w:r w:rsidR="00577AE0">
        <w:rPr>
          <w:rFonts w:ascii="Times New Roman" w:hAnsi="Times New Roman" w:cs="Times New Roman"/>
          <w:sz w:val="24"/>
          <w:szCs w:val="24"/>
        </w:rPr>
        <w:t xml:space="preserve"> ELP</w:t>
      </w:r>
      <w:r>
        <w:rPr>
          <w:rFonts w:ascii="Times New Roman" w:hAnsi="Times New Roman" w:cs="Times New Roman"/>
          <w:sz w:val="24"/>
          <w:szCs w:val="24"/>
        </w:rPr>
        <w:t xml:space="preserve"> for NQSWs.</w:t>
      </w:r>
    </w:p>
    <w:p w14:paraId="6EF07A79" w14:textId="77777777" w:rsidR="00B37DD1" w:rsidRPr="008F14A4" w:rsidRDefault="06E2C3FF" w:rsidP="000D44D6">
      <w:pPr>
        <w:pStyle w:val="ListParagraph"/>
        <w:numPr>
          <w:ilvl w:val="0"/>
          <w:numId w:val="7"/>
        </w:numPr>
        <w:spacing w:line="360" w:lineRule="auto"/>
        <w:ind w:left="709" w:hanging="283"/>
        <w:jc w:val="both"/>
        <w:rPr>
          <w:rFonts w:ascii="Times New Roman" w:hAnsi="Times New Roman" w:cs="Times New Roman"/>
          <w:sz w:val="24"/>
          <w:szCs w:val="24"/>
        </w:rPr>
      </w:pPr>
      <w:r w:rsidRPr="06E2C3FF">
        <w:rPr>
          <w:rFonts w:ascii="Times New Roman" w:hAnsi="Times New Roman" w:cs="Times New Roman"/>
          <w:b/>
          <w:bCs/>
          <w:sz w:val="24"/>
          <w:szCs w:val="24"/>
        </w:rPr>
        <w:t>A Follow-Up Survey</w:t>
      </w:r>
      <w:r w:rsidRPr="06E2C3FF">
        <w:rPr>
          <w:rFonts w:ascii="Times New Roman" w:hAnsi="Times New Roman" w:cs="Times New Roman"/>
          <w:sz w:val="24"/>
          <w:szCs w:val="24"/>
        </w:rPr>
        <w:t xml:space="preserve"> to be undertaken in September 202</w:t>
      </w:r>
      <w:r w:rsidR="00FC37B2">
        <w:rPr>
          <w:rFonts w:ascii="Times New Roman" w:hAnsi="Times New Roman" w:cs="Times New Roman"/>
          <w:sz w:val="24"/>
          <w:szCs w:val="24"/>
        </w:rPr>
        <w:t>1</w:t>
      </w:r>
      <w:r w:rsidRPr="06E2C3FF">
        <w:rPr>
          <w:rFonts w:ascii="Times New Roman" w:hAnsi="Times New Roman" w:cs="Times New Roman"/>
          <w:sz w:val="24"/>
          <w:szCs w:val="24"/>
        </w:rPr>
        <w:t xml:space="preserve"> to measure the impact of changes and NQSWs levels of satisfaction. Questions</w:t>
      </w:r>
      <w:r w:rsidR="004916FA">
        <w:rPr>
          <w:rFonts w:ascii="Times New Roman" w:hAnsi="Times New Roman" w:cs="Times New Roman"/>
          <w:sz w:val="24"/>
          <w:szCs w:val="24"/>
        </w:rPr>
        <w:t xml:space="preserve"> to</w:t>
      </w:r>
      <w:r w:rsidRPr="06E2C3FF">
        <w:rPr>
          <w:rFonts w:ascii="Times New Roman" w:hAnsi="Times New Roman" w:cs="Times New Roman"/>
          <w:sz w:val="24"/>
          <w:szCs w:val="24"/>
        </w:rPr>
        <w:t xml:space="preserve"> be adapted to ensure relevant responses to FYIP and specific questions are asked regarding areas of practice which </w:t>
      </w:r>
      <w:r w:rsidR="004916FA">
        <w:rPr>
          <w:rFonts w:ascii="Times New Roman" w:hAnsi="Times New Roman" w:cs="Times New Roman"/>
          <w:sz w:val="24"/>
          <w:szCs w:val="24"/>
        </w:rPr>
        <w:t>require</w:t>
      </w:r>
      <w:r w:rsidRPr="06E2C3FF">
        <w:rPr>
          <w:rFonts w:ascii="Times New Roman" w:hAnsi="Times New Roman" w:cs="Times New Roman"/>
          <w:sz w:val="24"/>
          <w:szCs w:val="24"/>
        </w:rPr>
        <w:t xml:space="preserve"> improvement.</w:t>
      </w:r>
    </w:p>
    <w:p w14:paraId="1A97670D" w14:textId="77777777" w:rsidR="008F14A4" w:rsidRDefault="008F14A4" w:rsidP="000D44D6">
      <w:pPr>
        <w:spacing w:line="360" w:lineRule="auto"/>
        <w:jc w:val="both"/>
        <w:rPr>
          <w:rFonts w:ascii="Times New Roman" w:hAnsi="Times New Roman" w:cs="Times New Roman"/>
          <w:sz w:val="24"/>
          <w:szCs w:val="24"/>
        </w:rPr>
      </w:pPr>
    </w:p>
    <w:p w14:paraId="3D591133" w14:textId="77777777" w:rsidR="00481411" w:rsidRDefault="00481411" w:rsidP="000D44D6">
      <w:pPr>
        <w:spacing w:line="360" w:lineRule="auto"/>
        <w:jc w:val="both"/>
        <w:rPr>
          <w:rFonts w:ascii="Times New Roman" w:hAnsi="Times New Roman" w:cs="Times New Roman"/>
          <w:sz w:val="24"/>
          <w:szCs w:val="24"/>
        </w:rPr>
      </w:pPr>
    </w:p>
    <w:p w14:paraId="1CF5A334" w14:textId="77777777" w:rsidR="001F14D1" w:rsidRDefault="001F14D1" w:rsidP="000D44D6">
      <w:pPr>
        <w:spacing w:line="360" w:lineRule="auto"/>
        <w:jc w:val="both"/>
        <w:rPr>
          <w:rFonts w:ascii="Times New Roman" w:hAnsi="Times New Roman" w:cs="Times New Roman"/>
          <w:sz w:val="24"/>
          <w:szCs w:val="24"/>
        </w:rPr>
      </w:pPr>
    </w:p>
    <w:p w14:paraId="1682B4EB" w14:textId="77777777" w:rsidR="001F14D1" w:rsidRDefault="001F14D1" w:rsidP="000D44D6">
      <w:pPr>
        <w:spacing w:line="360" w:lineRule="auto"/>
        <w:jc w:val="both"/>
        <w:rPr>
          <w:rFonts w:ascii="Times New Roman" w:hAnsi="Times New Roman" w:cs="Times New Roman"/>
          <w:sz w:val="24"/>
          <w:szCs w:val="24"/>
        </w:rPr>
      </w:pPr>
    </w:p>
    <w:p w14:paraId="2F636999" w14:textId="77777777" w:rsidR="001F14D1" w:rsidRDefault="001F14D1" w:rsidP="000D44D6">
      <w:pPr>
        <w:spacing w:line="360" w:lineRule="auto"/>
        <w:jc w:val="both"/>
        <w:rPr>
          <w:rFonts w:ascii="Times New Roman" w:hAnsi="Times New Roman" w:cs="Times New Roman"/>
          <w:sz w:val="24"/>
          <w:szCs w:val="24"/>
        </w:rPr>
      </w:pPr>
    </w:p>
    <w:p w14:paraId="13D6DE56" w14:textId="77777777" w:rsidR="00873373" w:rsidRDefault="00873373">
      <w:pPr>
        <w:rPr>
          <w:b/>
          <w:sz w:val="24"/>
          <w:szCs w:val="24"/>
        </w:rPr>
      </w:pPr>
    </w:p>
    <w:p w14:paraId="351C5538" w14:textId="77777777" w:rsidR="00873373" w:rsidRDefault="00873373">
      <w:pPr>
        <w:rPr>
          <w:b/>
          <w:sz w:val="24"/>
          <w:szCs w:val="24"/>
        </w:rPr>
      </w:pPr>
    </w:p>
    <w:p w14:paraId="1AFE263B" w14:textId="77777777" w:rsidR="00873373" w:rsidRDefault="00873373">
      <w:pPr>
        <w:rPr>
          <w:b/>
          <w:sz w:val="24"/>
          <w:szCs w:val="24"/>
        </w:rPr>
      </w:pPr>
    </w:p>
    <w:p w14:paraId="230D5397" w14:textId="77777777" w:rsidR="00873373" w:rsidRDefault="00873373">
      <w:pPr>
        <w:rPr>
          <w:b/>
          <w:sz w:val="24"/>
          <w:szCs w:val="24"/>
        </w:rPr>
      </w:pPr>
    </w:p>
    <w:p w14:paraId="514C9D7F" w14:textId="77777777" w:rsidR="00873373" w:rsidRDefault="00873373">
      <w:pPr>
        <w:rPr>
          <w:b/>
          <w:sz w:val="24"/>
          <w:szCs w:val="24"/>
        </w:rPr>
      </w:pPr>
    </w:p>
    <w:p w14:paraId="03430295" w14:textId="77777777" w:rsidR="00873373" w:rsidRDefault="00873373">
      <w:pPr>
        <w:rPr>
          <w:b/>
          <w:sz w:val="24"/>
          <w:szCs w:val="24"/>
        </w:rPr>
      </w:pPr>
    </w:p>
    <w:p w14:paraId="3CC6C1C1" w14:textId="77777777" w:rsidR="00873373" w:rsidRDefault="00873373">
      <w:pPr>
        <w:rPr>
          <w:b/>
          <w:sz w:val="24"/>
          <w:szCs w:val="24"/>
        </w:rPr>
      </w:pPr>
    </w:p>
    <w:p w14:paraId="3003E8BA" w14:textId="77777777" w:rsidR="00873373" w:rsidRDefault="00873373">
      <w:pPr>
        <w:rPr>
          <w:b/>
          <w:sz w:val="24"/>
          <w:szCs w:val="24"/>
        </w:rPr>
      </w:pPr>
    </w:p>
    <w:p w14:paraId="2103E95C" w14:textId="77777777" w:rsidR="00873373" w:rsidRDefault="00873373">
      <w:pPr>
        <w:rPr>
          <w:b/>
          <w:sz w:val="24"/>
          <w:szCs w:val="24"/>
        </w:rPr>
      </w:pPr>
    </w:p>
    <w:p w14:paraId="2E1C3455" w14:textId="77777777" w:rsidR="00873373" w:rsidRDefault="00873373">
      <w:pPr>
        <w:rPr>
          <w:b/>
          <w:sz w:val="24"/>
          <w:szCs w:val="24"/>
        </w:rPr>
      </w:pPr>
    </w:p>
    <w:p w14:paraId="0B10666A" w14:textId="77777777" w:rsidR="00A077D3" w:rsidRDefault="00A40F3B">
      <w:pPr>
        <w:rPr>
          <w:b/>
          <w:sz w:val="24"/>
          <w:szCs w:val="24"/>
        </w:rPr>
      </w:pPr>
      <w:r>
        <w:rPr>
          <w:b/>
          <w:sz w:val="24"/>
          <w:szCs w:val="24"/>
        </w:rPr>
        <w:t>BIBLIOGRAPHY</w:t>
      </w:r>
    </w:p>
    <w:p w14:paraId="0F35B991" w14:textId="77777777" w:rsidR="00F2547E" w:rsidRPr="004916FA" w:rsidRDefault="00FC37B2" w:rsidP="00F2547E">
      <w:pPr>
        <w:rPr>
          <w:rFonts w:ascii="Times New Roman" w:hAnsi="Times New Roman" w:cs="Times New Roman"/>
          <w:sz w:val="24"/>
          <w:szCs w:val="24"/>
        </w:rPr>
      </w:pPr>
      <w:r w:rsidRPr="004916FA">
        <w:rPr>
          <w:rFonts w:ascii="Times New Roman" w:hAnsi="Times New Roman" w:cs="Times New Roman"/>
          <w:sz w:val="24"/>
          <w:szCs w:val="24"/>
        </w:rPr>
        <w:t xml:space="preserve">Aladejana, R., Aladejana, F. and Ehindero, S.  </w:t>
      </w:r>
      <w:r w:rsidR="06E2C3FF" w:rsidRPr="004916FA">
        <w:rPr>
          <w:rFonts w:ascii="Times New Roman" w:hAnsi="Times New Roman" w:cs="Times New Roman"/>
          <w:sz w:val="24"/>
          <w:szCs w:val="24"/>
        </w:rPr>
        <w:t>An Analysis of Mentoring Relationships Among Teachers: ‘</w:t>
      </w:r>
      <w:r w:rsidR="06E2C3FF" w:rsidRPr="004916FA">
        <w:rPr>
          <w:rFonts w:ascii="Times New Roman" w:hAnsi="Times New Roman" w:cs="Times New Roman"/>
          <w:i/>
          <w:iCs/>
          <w:sz w:val="24"/>
          <w:szCs w:val="24"/>
        </w:rPr>
        <w:t>A Case Study of Obafemi Awolowo University’</w:t>
      </w:r>
      <w:r w:rsidR="06E2C3FF" w:rsidRPr="004916FA">
        <w:rPr>
          <w:rFonts w:ascii="Times New Roman" w:hAnsi="Times New Roman" w:cs="Times New Roman"/>
          <w:sz w:val="24"/>
          <w:szCs w:val="24"/>
        </w:rPr>
        <w:t xml:space="preserve">, Ile-Ife, Nigeria; </w:t>
      </w:r>
      <w:r w:rsidR="06E2C3FF" w:rsidRPr="004916FA">
        <w:rPr>
          <w:rFonts w:ascii="Times New Roman" w:hAnsi="Times New Roman" w:cs="Times New Roman"/>
          <w:i/>
          <w:iCs/>
          <w:sz w:val="24"/>
          <w:szCs w:val="24"/>
        </w:rPr>
        <w:t>International Journal of Evidence Based Coaching and Mentoring</w:t>
      </w:r>
      <w:r w:rsidR="06E2C3FF" w:rsidRPr="004916FA">
        <w:rPr>
          <w:rFonts w:ascii="Times New Roman" w:hAnsi="Times New Roman" w:cs="Times New Roman"/>
          <w:sz w:val="24"/>
          <w:szCs w:val="24"/>
        </w:rPr>
        <w:t xml:space="preserve"> Vol. 4, No.1, Spring 2006, p. 20. Available at: </w:t>
      </w:r>
      <w:hyperlink r:id="rId33">
        <w:r w:rsidR="06E2C3FF" w:rsidRPr="004916FA">
          <w:rPr>
            <w:rStyle w:val="Hyperlink"/>
            <w:rFonts w:ascii="Times New Roman" w:hAnsi="Times New Roman" w:cs="Times New Roman"/>
            <w:sz w:val="24"/>
            <w:szCs w:val="24"/>
          </w:rPr>
          <w:t>http://ijebcm.brookes.ac.uk/documents/vol04issue1-paper-03.pdf</w:t>
        </w:r>
      </w:hyperlink>
      <w:r w:rsidR="06E2C3FF" w:rsidRPr="004916FA">
        <w:rPr>
          <w:rStyle w:val="Hyperlink"/>
          <w:rFonts w:ascii="Times New Roman" w:hAnsi="Times New Roman" w:cs="Times New Roman"/>
          <w:color w:val="auto"/>
          <w:sz w:val="24"/>
          <w:szCs w:val="24"/>
        </w:rPr>
        <w:t xml:space="preserve"> </w:t>
      </w:r>
      <w:r w:rsidR="06E2C3FF" w:rsidRPr="004916FA">
        <w:rPr>
          <w:rFonts w:ascii="Times New Roman" w:hAnsi="Times New Roman" w:cs="Times New Roman"/>
          <w:sz w:val="24"/>
          <w:szCs w:val="24"/>
        </w:rPr>
        <w:t xml:space="preserve">  </w:t>
      </w:r>
      <w:r w:rsidRPr="004916FA">
        <w:rPr>
          <w:rFonts w:ascii="Times New Roman" w:hAnsi="Times New Roman" w:cs="Times New Roman"/>
          <w:sz w:val="24"/>
          <w:szCs w:val="24"/>
        </w:rPr>
        <w:t>(A</w:t>
      </w:r>
      <w:r w:rsidR="06E2C3FF" w:rsidRPr="004916FA">
        <w:rPr>
          <w:rFonts w:ascii="Times New Roman" w:hAnsi="Times New Roman" w:cs="Times New Roman"/>
          <w:sz w:val="24"/>
          <w:szCs w:val="24"/>
        </w:rPr>
        <w:t>ccessed</w:t>
      </w:r>
      <w:r w:rsidR="009039D3" w:rsidRPr="004916FA">
        <w:rPr>
          <w:rFonts w:ascii="Times New Roman" w:hAnsi="Times New Roman" w:cs="Times New Roman"/>
          <w:sz w:val="24"/>
          <w:szCs w:val="24"/>
        </w:rPr>
        <w:t>:</w:t>
      </w:r>
      <w:r w:rsidR="06E2C3FF" w:rsidRPr="004916FA">
        <w:rPr>
          <w:rFonts w:ascii="Times New Roman" w:hAnsi="Times New Roman" w:cs="Times New Roman"/>
          <w:sz w:val="24"/>
          <w:szCs w:val="24"/>
        </w:rPr>
        <w:t xml:space="preserve"> 15</w:t>
      </w:r>
      <w:r w:rsidRPr="004916FA">
        <w:rPr>
          <w:rFonts w:ascii="Times New Roman" w:hAnsi="Times New Roman" w:cs="Times New Roman"/>
          <w:sz w:val="24"/>
          <w:szCs w:val="24"/>
        </w:rPr>
        <w:t xml:space="preserve"> May 2019)</w:t>
      </w:r>
    </w:p>
    <w:p w14:paraId="1B1CA6FA" w14:textId="77777777" w:rsidR="005974A6" w:rsidRDefault="06E2C3FF" w:rsidP="005974A6">
      <w:pPr>
        <w:autoSpaceDE w:val="0"/>
        <w:autoSpaceDN w:val="0"/>
        <w:adjustRightInd w:val="0"/>
        <w:spacing w:after="0" w:line="240" w:lineRule="auto"/>
        <w:rPr>
          <w:rFonts w:ascii="Times New Roman" w:hAnsi="Times New Roman" w:cs="Times New Roman"/>
          <w:sz w:val="24"/>
          <w:szCs w:val="24"/>
        </w:rPr>
      </w:pPr>
      <w:r w:rsidRPr="06E2C3FF">
        <w:rPr>
          <w:rFonts w:ascii="Times New Roman" w:hAnsi="Times New Roman" w:cs="Times New Roman"/>
          <w:sz w:val="24"/>
          <w:szCs w:val="24"/>
        </w:rPr>
        <w:t xml:space="preserve">Baginsky, M. (2013) </w:t>
      </w:r>
      <w:r w:rsidRPr="06E2C3FF">
        <w:rPr>
          <w:rFonts w:ascii="Times New Roman" w:hAnsi="Times New Roman" w:cs="Times New Roman"/>
          <w:i/>
          <w:iCs/>
          <w:sz w:val="24"/>
          <w:szCs w:val="24"/>
        </w:rPr>
        <w:t xml:space="preserve">Retaining Experienced Social Workers in Children’s Services: The challenge facing local authorities in England. </w:t>
      </w:r>
      <w:r w:rsidRPr="06E2C3FF">
        <w:rPr>
          <w:rFonts w:ascii="Times New Roman" w:hAnsi="Times New Roman" w:cs="Times New Roman"/>
          <w:sz w:val="24"/>
          <w:szCs w:val="24"/>
        </w:rPr>
        <w:t>London: Department for Education</w:t>
      </w:r>
    </w:p>
    <w:p w14:paraId="353E7A3F" w14:textId="77777777" w:rsidR="00F841A6" w:rsidRDefault="00F841A6" w:rsidP="005974A6">
      <w:pPr>
        <w:autoSpaceDE w:val="0"/>
        <w:autoSpaceDN w:val="0"/>
        <w:adjustRightInd w:val="0"/>
        <w:spacing w:after="0" w:line="240" w:lineRule="auto"/>
        <w:rPr>
          <w:rFonts w:ascii="Times New Roman" w:hAnsi="Times New Roman" w:cs="Times New Roman"/>
          <w:sz w:val="24"/>
          <w:szCs w:val="24"/>
        </w:rPr>
      </w:pPr>
    </w:p>
    <w:p w14:paraId="38E489EB" w14:textId="77777777" w:rsidR="00F841A6" w:rsidRPr="004916FA" w:rsidRDefault="06E2C3FF" w:rsidP="005974A6">
      <w:pPr>
        <w:autoSpaceDE w:val="0"/>
        <w:autoSpaceDN w:val="0"/>
        <w:adjustRightInd w:val="0"/>
        <w:spacing w:after="0" w:line="240" w:lineRule="auto"/>
        <w:rPr>
          <w:rFonts w:ascii="Times New Roman" w:hAnsi="Times New Roman" w:cs="Times New Roman"/>
          <w:sz w:val="24"/>
          <w:szCs w:val="24"/>
        </w:rPr>
      </w:pPr>
      <w:r w:rsidRPr="004916FA">
        <w:rPr>
          <w:rFonts w:ascii="Times New Roman" w:hAnsi="Times New Roman" w:cs="Times New Roman"/>
          <w:sz w:val="24"/>
          <w:szCs w:val="24"/>
        </w:rPr>
        <w:t xml:space="preserve">Barclay, P.M. (1982) </w:t>
      </w:r>
      <w:r w:rsidRPr="004916FA">
        <w:rPr>
          <w:rFonts w:ascii="Times New Roman" w:hAnsi="Times New Roman" w:cs="Times New Roman"/>
          <w:color w:val="000000" w:themeColor="text1"/>
          <w:sz w:val="24"/>
          <w:szCs w:val="24"/>
        </w:rPr>
        <w:t>Social Workers: Their Role &amp; Tasks : the Report of a Working Party Set Up in October 1980, National Institute for Social Work</w:t>
      </w:r>
    </w:p>
    <w:p w14:paraId="328BDDB4" w14:textId="77777777" w:rsidR="005974A6" w:rsidRPr="005974A6" w:rsidRDefault="005974A6" w:rsidP="005974A6">
      <w:pPr>
        <w:autoSpaceDE w:val="0"/>
        <w:autoSpaceDN w:val="0"/>
        <w:adjustRightInd w:val="0"/>
        <w:spacing w:after="0" w:line="240" w:lineRule="auto"/>
        <w:rPr>
          <w:rStyle w:val="element-citation"/>
          <w:rFonts w:ascii="Times New Roman" w:hAnsi="Times New Roman" w:cs="Times New Roman"/>
          <w:sz w:val="24"/>
          <w:szCs w:val="24"/>
        </w:rPr>
      </w:pPr>
    </w:p>
    <w:p w14:paraId="3AC51A5B" w14:textId="77777777" w:rsidR="0052023E" w:rsidRPr="001003E1" w:rsidRDefault="06E2C3FF">
      <w:pPr>
        <w:rPr>
          <w:rStyle w:val="element-citation"/>
          <w:rFonts w:ascii="Times New Roman" w:hAnsi="Times New Roman" w:cs="Times New Roman"/>
          <w:sz w:val="24"/>
          <w:szCs w:val="24"/>
          <w:u w:val="single"/>
          <w:lang w:val="en"/>
        </w:rPr>
      </w:pPr>
      <w:r w:rsidRPr="06E2C3FF">
        <w:rPr>
          <w:rStyle w:val="element-citation"/>
          <w:rFonts w:ascii="Times New Roman" w:hAnsi="Times New Roman" w:cs="Times New Roman"/>
          <w:sz w:val="24"/>
          <w:szCs w:val="24"/>
          <w:lang w:val="en"/>
        </w:rPr>
        <w:t>Bazalgette L, Rahilly T, Trevelyan G.</w:t>
      </w:r>
      <w:r w:rsidR="009039D3">
        <w:rPr>
          <w:rStyle w:val="element-citation"/>
          <w:rFonts w:ascii="Times New Roman" w:hAnsi="Times New Roman" w:cs="Times New Roman"/>
          <w:sz w:val="24"/>
          <w:szCs w:val="24"/>
          <w:lang w:val="en"/>
        </w:rPr>
        <w:t xml:space="preserve"> (2015)</w:t>
      </w:r>
      <w:r w:rsidRPr="06E2C3FF">
        <w:rPr>
          <w:rStyle w:val="element-citation"/>
          <w:rFonts w:ascii="Times New Roman" w:hAnsi="Times New Roman" w:cs="Times New Roman"/>
          <w:sz w:val="24"/>
          <w:szCs w:val="24"/>
          <w:lang w:val="en"/>
        </w:rPr>
        <w:t xml:space="preserve"> </w:t>
      </w:r>
      <w:r w:rsidRPr="06E2C3FF">
        <w:rPr>
          <w:rStyle w:val="ref-journal"/>
          <w:rFonts w:ascii="Times New Roman" w:hAnsi="Times New Roman" w:cs="Times New Roman"/>
          <w:sz w:val="24"/>
          <w:szCs w:val="24"/>
          <w:lang w:val="en"/>
        </w:rPr>
        <w:t>Achieving Emotional Wellbeing for Looked After Children: A Whole System Approach.</w:t>
      </w:r>
      <w:r w:rsidRPr="06E2C3FF">
        <w:rPr>
          <w:rStyle w:val="element-citation"/>
          <w:rFonts w:ascii="Times New Roman" w:hAnsi="Times New Roman" w:cs="Times New Roman"/>
          <w:sz w:val="24"/>
          <w:szCs w:val="24"/>
          <w:lang w:val="en"/>
        </w:rPr>
        <w:t xml:space="preserve"> London: NSPCC; Available at: </w:t>
      </w:r>
      <w:hyperlink r:id="rId34">
        <w:r w:rsidRPr="06E2C3FF">
          <w:rPr>
            <w:rStyle w:val="Hyperlink"/>
            <w:rFonts w:ascii="Times New Roman" w:hAnsi="Times New Roman" w:cs="Times New Roman"/>
            <w:sz w:val="24"/>
            <w:szCs w:val="24"/>
            <w:lang w:val="en"/>
          </w:rPr>
          <w:t>https://www.actionforchildren.org.uk/media/6903/promoting-emotional-wellbeing.pdf</w:t>
        </w:r>
      </w:hyperlink>
      <w:r w:rsidRPr="06E2C3FF">
        <w:rPr>
          <w:rStyle w:val="Hyperlink"/>
          <w:rFonts w:ascii="Times New Roman" w:hAnsi="Times New Roman" w:cs="Times New Roman"/>
          <w:color w:val="auto"/>
          <w:sz w:val="24"/>
          <w:szCs w:val="24"/>
          <w:u w:val="none"/>
          <w:lang w:val="en"/>
        </w:rPr>
        <w:t xml:space="preserve"> </w:t>
      </w:r>
      <w:r w:rsidR="009039D3">
        <w:rPr>
          <w:rStyle w:val="Hyperlink"/>
          <w:rFonts w:ascii="Times New Roman" w:hAnsi="Times New Roman" w:cs="Times New Roman"/>
          <w:color w:val="auto"/>
          <w:sz w:val="24"/>
          <w:szCs w:val="24"/>
          <w:u w:val="none"/>
          <w:lang w:val="en"/>
        </w:rPr>
        <w:t>(Accessed: 12 December 2018)</w:t>
      </w:r>
    </w:p>
    <w:p w14:paraId="3690F857" w14:textId="3CACCE7C" w:rsidR="000472B8" w:rsidRDefault="06E2C3FF" w:rsidP="000472B8">
      <w:pPr>
        <w:rPr>
          <w:rFonts w:ascii="Times New Roman" w:hAnsi="Times New Roman" w:cs="Times New Roman"/>
          <w:sz w:val="24"/>
          <w:szCs w:val="24"/>
          <w:lang w:val="en"/>
        </w:rPr>
      </w:pPr>
      <w:r w:rsidRPr="06E2C3FF">
        <w:rPr>
          <w:rFonts w:ascii="Times New Roman" w:hAnsi="Times New Roman" w:cs="Times New Roman"/>
          <w:sz w:val="24"/>
          <w:szCs w:val="24"/>
          <w:lang w:val="en"/>
        </w:rPr>
        <w:t>Beavers, A. (2009)  Teachers as Learners: Implications for Adult Education for Professional Development. Journal of College Teaching &amp; Learning, Vol. 6(7), pp. 25-30</w:t>
      </w:r>
    </w:p>
    <w:p w14:paraId="4C7A391F" w14:textId="3DCC1963" w:rsidR="006E306F" w:rsidRPr="006E306F" w:rsidRDefault="006E306F" w:rsidP="006E306F">
      <w:pPr>
        <w:autoSpaceDE w:val="0"/>
        <w:autoSpaceDN w:val="0"/>
        <w:adjustRightInd w:val="0"/>
        <w:spacing w:after="0" w:line="240" w:lineRule="auto"/>
        <w:rPr>
          <w:rFonts w:ascii="Times New Roman" w:hAnsi="Times New Roman" w:cs="Times New Roman"/>
          <w:sz w:val="24"/>
          <w:szCs w:val="24"/>
        </w:rPr>
      </w:pPr>
      <w:r w:rsidRPr="006E306F">
        <w:rPr>
          <w:rFonts w:ascii="Times New Roman" w:hAnsi="Times New Roman" w:cs="Times New Roman"/>
          <w:sz w:val="24"/>
          <w:szCs w:val="24"/>
        </w:rPr>
        <w:t>Bogdan, R. C. &amp; Biklen, S. K. (1998). Qualitative Research in Education: An Introduction to Theory and Methods (3</w:t>
      </w:r>
      <w:r w:rsidRPr="006E306F">
        <w:rPr>
          <w:rFonts w:ascii="Times New Roman" w:hAnsi="Times New Roman" w:cs="Times New Roman"/>
          <w:sz w:val="24"/>
          <w:szCs w:val="24"/>
          <w:vertAlign w:val="superscript"/>
        </w:rPr>
        <w:t>rd</w:t>
      </w:r>
      <w:r w:rsidRPr="006E306F">
        <w:rPr>
          <w:rFonts w:ascii="Times New Roman" w:hAnsi="Times New Roman" w:cs="Times New Roman"/>
          <w:sz w:val="24"/>
          <w:szCs w:val="24"/>
        </w:rPr>
        <w:t xml:space="preserve"> ed.)</w:t>
      </w:r>
      <w:r>
        <w:rPr>
          <w:rFonts w:ascii="Times New Roman" w:hAnsi="Times New Roman" w:cs="Times New Roman"/>
          <w:sz w:val="24"/>
          <w:szCs w:val="24"/>
        </w:rPr>
        <w:t xml:space="preserve">, </w:t>
      </w:r>
      <w:r w:rsidRPr="006E306F">
        <w:rPr>
          <w:rFonts w:ascii="Times New Roman" w:hAnsi="Times New Roman" w:cs="Times New Roman"/>
          <w:sz w:val="24"/>
          <w:szCs w:val="24"/>
        </w:rPr>
        <w:t>Needham Heights, MA: Allyn &amp; Bacon.</w:t>
      </w:r>
    </w:p>
    <w:p w14:paraId="56B1D417" w14:textId="77777777" w:rsidR="006E306F" w:rsidRPr="006E306F" w:rsidRDefault="006E306F" w:rsidP="006E306F">
      <w:pPr>
        <w:autoSpaceDE w:val="0"/>
        <w:autoSpaceDN w:val="0"/>
        <w:adjustRightInd w:val="0"/>
        <w:spacing w:after="0" w:line="240" w:lineRule="auto"/>
        <w:rPr>
          <w:rFonts w:ascii="Times New Roman" w:hAnsi="Times New Roman" w:cs="Times New Roman"/>
          <w:sz w:val="24"/>
          <w:szCs w:val="24"/>
          <w:lang w:val="en"/>
        </w:rPr>
      </w:pPr>
    </w:p>
    <w:p w14:paraId="7293EEEE" w14:textId="77777777" w:rsidR="00A077D3" w:rsidRPr="00A30B0F" w:rsidRDefault="06E2C3FF">
      <w:pPr>
        <w:rPr>
          <w:rFonts w:ascii="Times New Roman" w:hAnsi="Times New Roman" w:cs="Times New Roman"/>
          <w:sz w:val="24"/>
          <w:szCs w:val="24"/>
        </w:rPr>
      </w:pPr>
      <w:r w:rsidRPr="06E2C3FF">
        <w:rPr>
          <w:rFonts w:ascii="Times New Roman" w:hAnsi="Times New Roman" w:cs="Times New Roman"/>
          <w:sz w:val="24"/>
          <w:szCs w:val="24"/>
        </w:rPr>
        <w:t>Bradley, G. (2006) Using Research Finding to Change Agency Culture and Practice, Research, Policy &amp; Planning: Vol. 24(3), pp. 135-148</w:t>
      </w:r>
    </w:p>
    <w:p w14:paraId="30420BAF" w14:textId="77777777" w:rsidR="00395C2E" w:rsidRPr="00A30B0F" w:rsidRDefault="00395C2E">
      <w:pPr>
        <w:rPr>
          <w:rFonts w:ascii="Times New Roman" w:hAnsi="Times New Roman" w:cs="Times New Roman"/>
          <w:sz w:val="24"/>
          <w:szCs w:val="24"/>
        </w:rPr>
      </w:pPr>
      <w:r w:rsidRPr="00A30B0F">
        <w:rPr>
          <w:rFonts w:ascii="Times New Roman" w:hAnsi="Times New Roman" w:cs="Times New Roman"/>
          <w:sz w:val="24"/>
          <w:szCs w:val="24"/>
        </w:rPr>
        <w:t xml:space="preserve">Bradley, G. (2008) The Induction of Newly Appointed Social Workers – Some Implications for Social Work Educators, </w:t>
      </w:r>
      <w:r w:rsidRPr="00A30B0F">
        <w:rPr>
          <w:rFonts w:ascii="Times New Roman" w:hAnsi="Times New Roman" w:cs="Times New Roman"/>
          <w:i/>
          <w:sz w:val="24"/>
          <w:szCs w:val="24"/>
        </w:rPr>
        <w:t>Social Work Education</w:t>
      </w:r>
      <w:r w:rsidRPr="00A30B0F">
        <w:rPr>
          <w:rFonts w:ascii="Times New Roman" w:hAnsi="Times New Roman" w:cs="Times New Roman"/>
          <w:sz w:val="24"/>
          <w:szCs w:val="24"/>
        </w:rPr>
        <w:t>, Vol. 27, No. 4, June 2008, pp. 349-365</w:t>
      </w:r>
    </w:p>
    <w:p w14:paraId="70C70FB7" w14:textId="77777777" w:rsidR="000958D2" w:rsidRDefault="000958D2">
      <w:pPr>
        <w:rPr>
          <w:rFonts w:ascii="Times New Roman" w:hAnsi="Times New Roman" w:cs="Times New Roman"/>
          <w:sz w:val="24"/>
          <w:szCs w:val="24"/>
        </w:rPr>
      </w:pPr>
      <w:r w:rsidRPr="00A30B0F">
        <w:rPr>
          <w:rFonts w:ascii="Times New Roman" w:hAnsi="Times New Roman" w:cs="Times New Roman"/>
          <w:sz w:val="24"/>
          <w:szCs w:val="24"/>
        </w:rPr>
        <w:t>British Association of Social Work (2013) Assessed and Supported Year in Employment: Advice for Newly Qualified Social Workers.</w:t>
      </w:r>
      <w:r w:rsidR="00CE7DD0" w:rsidRPr="00A30B0F">
        <w:rPr>
          <w:rFonts w:ascii="Times New Roman" w:hAnsi="Times New Roman" w:cs="Times New Roman"/>
          <w:sz w:val="24"/>
          <w:szCs w:val="24"/>
        </w:rPr>
        <w:t xml:space="preserve"> Availa</w:t>
      </w:r>
      <w:r w:rsidRPr="00A30B0F">
        <w:rPr>
          <w:rFonts w:ascii="Times New Roman" w:hAnsi="Times New Roman" w:cs="Times New Roman"/>
          <w:sz w:val="24"/>
          <w:szCs w:val="24"/>
        </w:rPr>
        <w:t xml:space="preserve">ble from: </w:t>
      </w:r>
      <w:hyperlink r:id="rId35" w:history="1">
        <w:r w:rsidR="00BA78BA" w:rsidRPr="00FF1222">
          <w:rPr>
            <w:rStyle w:val="Hyperlink"/>
            <w:rFonts w:ascii="Times New Roman" w:hAnsi="Times New Roman" w:cs="Times New Roman"/>
            <w:sz w:val="24"/>
            <w:szCs w:val="24"/>
          </w:rPr>
          <w:t>https://www.basw.co.uk/resources/assessed-and-supported-year-employment-advice-newly-qualified-social-workers-%E2%80%93-England</w:t>
        </w:r>
      </w:hyperlink>
      <w:r w:rsidR="00CE7DD0" w:rsidRPr="00A30B0F">
        <w:rPr>
          <w:rFonts w:ascii="Times New Roman" w:hAnsi="Times New Roman" w:cs="Times New Roman"/>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 12 June 2016)</w:t>
      </w:r>
      <w:r w:rsidR="00CE7DD0" w:rsidRPr="00A30B0F">
        <w:rPr>
          <w:rFonts w:ascii="Times New Roman" w:hAnsi="Times New Roman" w:cs="Times New Roman"/>
          <w:sz w:val="24"/>
          <w:szCs w:val="24"/>
        </w:rPr>
        <w:t xml:space="preserve"> </w:t>
      </w:r>
    </w:p>
    <w:p w14:paraId="1FB2C2D6" w14:textId="77777777" w:rsidR="00032D0A" w:rsidRPr="000B043C" w:rsidRDefault="06E2C3FF" w:rsidP="00032D0A">
      <w:pPr>
        <w:spacing w:line="360" w:lineRule="auto"/>
        <w:rPr>
          <w:rFonts w:ascii="Times New Roman" w:hAnsi="Times New Roman" w:cs="Times New Roman"/>
          <w:sz w:val="24"/>
          <w:szCs w:val="24"/>
        </w:rPr>
      </w:pPr>
      <w:r w:rsidRPr="06E2C3FF">
        <w:rPr>
          <w:rFonts w:ascii="Times New Roman" w:hAnsi="Times New Roman" w:cs="Times New Roman"/>
          <w:sz w:val="24"/>
          <w:szCs w:val="24"/>
        </w:rPr>
        <w:t xml:space="preserve">Bryman, A. (2016) </w:t>
      </w:r>
      <w:r w:rsidRPr="06E2C3FF">
        <w:rPr>
          <w:rFonts w:ascii="Times New Roman" w:hAnsi="Times New Roman" w:cs="Times New Roman"/>
          <w:i/>
          <w:iCs/>
          <w:sz w:val="24"/>
          <w:szCs w:val="24"/>
        </w:rPr>
        <w:t>Social Research Methods. (</w:t>
      </w:r>
      <w:r w:rsidRPr="06E2C3FF">
        <w:rPr>
          <w:rFonts w:ascii="Times New Roman" w:hAnsi="Times New Roman" w:cs="Times New Roman"/>
          <w:sz w:val="24"/>
          <w:szCs w:val="24"/>
        </w:rPr>
        <w:t>[5</w:t>
      </w:r>
      <w:r w:rsidRPr="06E2C3FF">
        <w:rPr>
          <w:rFonts w:ascii="Times New Roman" w:hAnsi="Times New Roman" w:cs="Times New Roman"/>
          <w:sz w:val="24"/>
          <w:szCs w:val="24"/>
          <w:vertAlign w:val="superscript"/>
        </w:rPr>
        <w:t>th</w:t>
      </w:r>
      <w:r w:rsidRPr="06E2C3FF">
        <w:rPr>
          <w:rFonts w:ascii="Times New Roman" w:hAnsi="Times New Roman" w:cs="Times New Roman"/>
          <w:sz w:val="24"/>
          <w:szCs w:val="24"/>
        </w:rPr>
        <w:t xml:space="preserve"> ed) Oxford:  Oxford University Press</w:t>
      </w:r>
    </w:p>
    <w:p w14:paraId="27E96030" w14:textId="77777777" w:rsidR="00A51401" w:rsidRPr="00A30B0F" w:rsidRDefault="00A51401">
      <w:pPr>
        <w:rPr>
          <w:rFonts w:ascii="Times New Roman" w:hAnsi="Times New Roman" w:cs="Times New Roman"/>
          <w:sz w:val="24"/>
          <w:szCs w:val="24"/>
        </w:rPr>
      </w:pPr>
      <w:r w:rsidRPr="00A30B0F">
        <w:rPr>
          <w:rFonts w:ascii="Times New Roman" w:hAnsi="Times New Roman" w:cs="Times New Roman"/>
          <w:sz w:val="24"/>
          <w:szCs w:val="24"/>
        </w:rPr>
        <w:t>Cahalane, H., &amp; Sites, E.W. (2008)</w:t>
      </w:r>
      <w:r w:rsidR="007749AC">
        <w:rPr>
          <w:rFonts w:ascii="Times New Roman" w:hAnsi="Times New Roman" w:cs="Times New Roman"/>
          <w:sz w:val="24"/>
          <w:szCs w:val="24"/>
        </w:rPr>
        <w:t xml:space="preserve"> The Climate of Child Welfare E</w:t>
      </w:r>
      <w:r w:rsidRPr="00A30B0F">
        <w:rPr>
          <w:rFonts w:ascii="Times New Roman" w:hAnsi="Times New Roman" w:cs="Times New Roman"/>
          <w:sz w:val="24"/>
          <w:szCs w:val="24"/>
        </w:rPr>
        <w:t xml:space="preserve">mployee Retention, </w:t>
      </w:r>
      <w:r w:rsidRPr="00D00908">
        <w:rPr>
          <w:rFonts w:ascii="Times New Roman" w:hAnsi="Times New Roman" w:cs="Times New Roman"/>
          <w:i/>
          <w:sz w:val="24"/>
          <w:szCs w:val="24"/>
        </w:rPr>
        <w:t>Child Welfare</w:t>
      </w:r>
      <w:r w:rsidRPr="00A30B0F">
        <w:rPr>
          <w:rFonts w:ascii="Times New Roman" w:hAnsi="Times New Roman" w:cs="Times New Roman"/>
          <w:sz w:val="24"/>
          <w:szCs w:val="24"/>
        </w:rPr>
        <w:t xml:space="preserve">, </w:t>
      </w:r>
      <w:r w:rsidR="00D00908">
        <w:rPr>
          <w:rFonts w:ascii="Times New Roman" w:hAnsi="Times New Roman" w:cs="Times New Roman"/>
          <w:sz w:val="24"/>
          <w:szCs w:val="24"/>
        </w:rPr>
        <w:t xml:space="preserve">Vol. </w:t>
      </w:r>
      <w:r w:rsidRPr="00A30B0F">
        <w:rPr>
          <w:rFonts w:ascii="Times New Roman" w:hAnsi="Times New Roman" w:cs="Times New Roman"/>
          <w:sz w:val="24"/>
          <w:szCs w:val="24"/>
        </w:rPr>
        <w:t>87</w:t>
      </w:r>
      <w:r w:rsidR="00D00908">
        <w:rPr>
          <w:rFonts w:ascii="Times New Roman" w:hAnsi="Times New Roman" w:cs="Times New Roman"/>
          <w:sz w:val="24"/>
          <w:szCs w:val="24"/>
        </w:rPr>
        <w:t>, No. 1</w:t>
      </w:r>
      <w:r w:rsidRPr="00A30B0F">
        <w:rPr>
          <w:rFonts w:ascii="Times New Roman" w:hAnsi="Times New Roman" w:cs="Times New Roman"/>
          <w:sz w:val="24"/>
          <w:szCs w:val="24"/>
        </w:rPr>
        <w:t>,</w:t>
      </w:r>
      <w:r w:rsidR="00D00908">
        <w:rPr>
          <w:rFonts w:ascii="Times New Roman" w:hAnsi="Times New Roman" w:cs="Times New Roman"/>
          <w:sz w:val="24"/>
          <w:szCs w:val="24"/>
        </w:rPr>
        <w:t xml:space="preserve"> pp.</w:t>
      </w:r>
      <w:r w:rsidRPr="00A30B0F">
        <w:rPr>
          <w:rFonts w:ascii="Times New Roman" w:hAnsi="Times New Roman" w:cs="Times New Roman"/>
          <w:sz w:val="24"/>
          <w:szCs w:val="24"/>
        </w:rPr>
        <w:t xml:space="preserve"> 91-114</w:t>
      </w:r>
    </w:p>
    <w:p w14:paraId="3F1BE01D" w14:textId="77777777" w:rsidR="006162BB" w:rsidRPr="00A30B0F" w:rsidRDefault="006162BB">
      <w:pPr>
        <w:rPr>
          <w:rFonts w:ascii="Times New Roman" w:hAnsi="Times New Roman" w:cs="Times New Roman"/>
          <w:i/>
          <w:sz w:val="24"/>
          <w:szCs w:val="24"/>
        </w:rPr>
      </w:pPr>
      <w:r w:rsidRPr="00A30B0F">
        <w:rPr>
          <w:rFonts w:ascii="Times New Roman" w:hAnsi="Times New Roman" w:cs="Times New Roman"/>
          <w:sz w:val="24"/>
          <w:szCs w:val="24"/>
        </w:rPr>
        <w:t>Care Council for Wales (2008a)</w:t>
      </w:r>
      <w:r w:rsidR="00ED07DD" w:rsidRPr="00A30B0F">
        <w:rPr>
          <w:rFonts w:ascii="Times New Roman" w:hAnsi="Times New Roman" w:cs="Times New Roman"/>
          <w:sz w:val="24"/>
          <w:szCs w:val="24"/>
        </w:rPr>
        <w:t xml:space="preserve"> Making t</w:t>
      </w:r>
      <w:r w:rsidRPr="00A30B0F">
        <w:rPr>
          <w:rFonts w:ascii="Times New Roman" w:hAnsi="Times New Roman" w:cs="Times New Roman"/>
          <w:sz w:val="24"/>
          <w:szCs w:val="24"/>
        </w:rPr>
        <w:t xml:space="preserve">he Most of </w:t>
      </w:r>
      <w:r w:rsidR="00ED07DD" w:rsidRPr="00A30B0F">
        <w:rPr>
          <w:rFonts w:ascii="Times New Roman" w:hAnsi="Times New Roman" w:cs="Times New Roman"/>
          <w:sz w:val="24"/>
          <w:szCs w:val="24"/>
        </w:rPr>
        <w:t>the F</w:t>
      </w:r>
      <w:r w:rsidRPr="00A30B0F">
        <w:rPr>
          <w:rFonts w:ascii="Times New Roman" w:hAnsi="Times New Roman" w:cs="Times New Roman"/>
          <w:sz w:val="24"/>
          <w:szCs w:val="24"/>
        </w:rPr>
        <w:t xml:space="preserve">irst Year in Practice: </w:t>
      </w:r>
      <w:r w:rsidR="00ED07DD" w:rsidRPr="00A30B0F">
        <w:rPr>
          <w:rFonts w:ascii="Times New Roman" w:hAnsi="Times New Roman" w:cs="Times New Roman"/>
          <w:i/>
          <w:sz w:val="24"/>
          <w:szCs w:val="24"/>
        </w:rPr>
        <w:t>A Guide for Newly Qualified Social Workers, Welsh Assembly Government, Cardiff</w:t>
      </w:r>
    </w:p>
    <w:p w14:paraId="2B7187BC" w14:textId="77777777" w:rsidR="00B04DAE" w:rsidRPr="00A30B0F" w:rsidRDefault="00B04DAE" w:rsidP="00B04DAE">
      <w:pPr>
        <w:pStyle w:val="Default"/>
        <w:rPr>
          <w:rStyle w:val="A4"/>
          <w:rFonts w:ascii="Times New Roman" w:hAnsi="Times New Roman" w:cs="Times New Roman"/>
          <w:color w:val="auto"/>
          <w:sz w:val="24"/>
          <w:szCs w:val="24"/>
        </w:rPr>
      </w:pPr>
      <w:r w:rsidRPr="00A30B0F">
        <w:rPr>
          <w:rFonts w:ascii="Times New Roman" w:hAnsi="Times New Roman" w:cs="Times New Roman"/>
          <w:color w:val="auto"/>
        </w:rPr>
        <w:t xml:space="preserve">Care </w:t>
      </w:r>
      <w:r w:rsidR="006162BB" w:rsidRPr="00A30B0F">
        <w:rPr>
          <w:rFonts w:ascii="Times New Roman" w:hAnsi="Times New Roman" w:cs="Times New Roman"/>
          <w:color w:val="auto"/>
        </w:rPr>
        <w:t>Council for</w:t>
      </w:r>
      <w:r w:rsidRPr="00A30B0F">
        <w:rPr>
          <w:rFonts w:ascii="Times New Roman" w:hAnsi="Times New Roman" w:cs="Times New Roman"/>
          <w:color w:val="auto"/>
        </w:rPr>
        <w:t xml:space="preserve"> Wales (2008</w:t>
      </w:r>
      <w:r w:rsidR="006162BB" w:rsidRPr="00A30B0F">
        <w:rPr>
          <w:rFonts w:ascii="Times New Roman" w:hAnsi="Times New Roman" w:cs="Times New Roman"/>
          <w:color w:val="auto"/>
        </w:rPr>
        <w:t>b</w:t>
      </w:r>
      <w:r w:rsidR="00ED07DD" w:rsidRPr="00A30B0F">
        <w:rPr>
          <w:rFonts w:ascii="Times New Roman" w:hAnsi="Times New Roman" w:cs="Times New Roman"/>
          <w:color w:val="auto"/>
        </w:rPr>
        <w:t>) Making t</w:t>
      </w:r>
      <w:r w:rsidRPr="00A30B0F">
        <w:rPr>
          <w:rFonts w:ascii="Times New Roman" w:hAnsi="Times New Roman" w:cs="Times New Roman"/>
          <w:color w:val="auto"/>
        </w:rPr>
        <w:t>he Mos</w:t>
      </w:r>
      <w:r w:rsidR="00ED07DD" w:rsidRPr="00A30B0F">
        <w:rPr>
          <w:rFonts w:ascii="Times New Roman" w:hAnsi="Times New Roman" w:cs="Times New Roman"/>
          <w:color w:val="auto"/>
        </w:rPr>
        <w:t>t of Social Workers First Year i</w:t>
      </w:r>
      <w:r w:rsidRPr="00A30B0F">
        <w:rPr>
          <w:rFonts w:ascii="Times New Roman" w:hAnsi="Times New Roman" w:cs="Times New Roman"/>
          <w:color w:val="auto"/>
        </w:rPr>
        <w:t xml:space="preserve">n Practice:  </w:t>
      </w:r>
      <w:r w:rsidRPr="00A30B0F">
        <w:rPr>
          <w:rStyle w:val="A4"/>
          <w:rFonts w:ascii="Times New Roman" w:hAnsi="Times New Roman" w:cs="Times New Roman"/>
          <w:i/>
          <w:color w:val="auto"/>
          <w:sz w:val="24"/>
          <w:szCs w:val="24"/>
        </w:rPr>
        <w:t xml:space="preserve">An Employers’ Guide To Developing A Model For The Effective Support, </w:t>
      </w:r>
      <w:r w:rsidRPr="00A30B0F">
        <w:rPr>
          <w:rStyle w:val="A4"/>
          <w:rFonts w:ascii="Times New Roman" w:hAnsi="Times New Roman" w:cs="Times New Roman"/>
          <w:i/>
          <w:color w:val="auto"/>
          <w:sz w:val="24"/>
          <w:szCs w:val="24"/>
        </w:rPr>
        <w:lastRenderedPageBreak/>
        <w:t>Management and Development of Newly Qualified Social Workers</w:t>
      </w:r>
      <w:r w:rsidRPr="00A30B0F">
        <w:rPr>
          <w:rStyle w:val="A4"/>
          <w:rFonts w:ascii="Times New Roman" w:hAnsi="Times New Roman" w:cs="Times New Roman"/>
          <w:color w:val="auto"/>
          <w:sz w:val="24"/>
          <w:szCs w:val="24"/>
        </w:rPr>
        <w:t>, Welsh Assembly Government, Cardiff</w:t>
      </w:r>
    </w:p>
    <w:p w14:paraId="3D7110E9" w14:textId="77777777" w:rsidR="00B04DAE" w:rsidRPr="00A30B0F" w:rsidRDefault="00B04DAE" w:rsidP="00B04DAE">
      <w:pPr>
        <w:pStyle w:val="Default"/>
        <w:rPr>
          <w:rStyle w:val="A4"/>
          <w:rFonts w:ascii="Times New Roman" w:hAnsi="Times New Roman" w:cs="Times New Roman"/>
          <w:color w:val="auto"/>
          <w:sz w:val="24"/>
          <w:szCs w:val="24"/>
        </w:rPr>
      </w:pPr>
    </w:p>
    <w:p w14:paraId="35A29DC7" w14:textId="77777777" w:rsidR="00674763" w:rsidRPr="00A30B0F" w:rsidRDefault="00674763">
      <w:pPr>
        <w:rPr>
          <w:rFonts w:ascii="Times New Roman" w:hAnsi="Times New Roman" w:cs="Times New Roman"/>
          <w:i/>
          <w:sz w:val="24"/>
          <w:szCs w:val="24"/>
        </w:rPr>
      </w:pPr>
      <w:r w:rsidRPr="00A30B0F">
        <w:rPr>
          <w:rFonts w:ascii="Times New Roman" w:hAnsi="Times New Roman" w:cs="Times New Roman"/>
          <w:sz w:val="24"/>
          <w:szCs w:val="24"/>
        </w:rPr>
        <w:t xml:space="preserve">Care and Social Services Inspectorate Wales (2017) The First Three Years in Practice: </w:t>
      </w:r>
      <w:r w:rsidRPr="00A30B0F">
        <w:rPr>
          <w:rFonts w:ascii="Times New Roman" w:hAnsi="Times New Roman" w:cs="Times New Roman"/>
          <w:i/>
          <w:sz w:val="24"/>
          <w:szCs w:val="24"/>
        </w:rPr>
        <w:t>A Framework for Social Workers’ Induction into Qualified Practice and Continuing Professional Educat</w:t>
      </w:r>
      <w:r w:rsidR="00ED07DD" w:rsidRPr="00A30B0F">
        <w:rPr>
          <w:rFonts w:ascii="Times New Roman" w:hAnsi="Times New Roman" w:cs="Times New Roman"/>
          <w:i/>
          <w:sz w:val="24"/>
          <w:szCs w:val="24"/>
        </w:rPr>
        <w:t>ion and Learning, Welsh Assembly Government, Cardiff</w:t>
      </w:r>
    </w:p>
    <w:p w14:paraId="3A8B9AAF" w14:textId="77777777" w:rsidR="00E93F9E" w:rsidRDefault="00E93F9E">
      <w:pPr>
        <w:rPr>
          <w:rFonts w:ascii="Times New Roman" w:hAnsi="Times New Roman" w:cs="Times New Roman"/>
          <w:sz w:val="24"/>
          <w:szCs w:val="24"/>
        </w:rPr>
      </w:pPr>
      <w:r w:rsidRPr="00A30B0F">
        <w:rPr>
          <w:rFonts w:ascii="Times New Roman" w:hAnsi="Times New Roman" w:cs="Times New Roman"/>
          <w:sz w:val="24"/>
          <w:szCs w:val="24"/>
        </w:rPr>
        <w:t xml:space="preserve">Care Standards Act (2000) available at: </w:t>
      </w:r>
      <w:hyperlink r:id="rId36" w:history="1">
        <w:r w:rsidR="00BA78BA" w:rsidRPr="00FF1222">
          <w:rPr>
            <w:rStyle w:val="Hyperlink"/>
            <w:rFonts w:ascii="Times New Roman" w:hAnsi="Times New Roman" w:cs="Times New Roman"/>
            <w:sz w:val="24"/>
            <w:szCs w:val="24"/>
          </w:rPr>
          <w:t>https://www.legislation.gov.uk/ukpga/2000/14/contents</w:t>
        </w:r>
      </w:hyperlink>
      <w:r w:rsidR="00BA78BA">
        <w:rPr>
          <w:rStyle w:val="Hyperlink"/>
          <w:rFonts w:ascii="Times New Roman" w:hAnsi="Times New Roman" w:cs="Times New Roman"/>
          <w:color w:val="auto"/>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w:t>
      </w:r>
      <w:r w:rsidRPr="00A30B0F">
        <w:rPr>
          <w:rFonts w:ascii="Times New Roman" w:hAnsi="Times New Roman" w:cs="Times New Roman"/>
          <w:sz w:val="24"/>
          <w:szCs w:val="24"/>
        </w:rPr>
        <w:t xml:space="preserve"> 17</w:t>
      </w:r>
      <w:r w:rsidR="004916FA">
        <w:rPr>
          <w:rFonts w:ascii="Times New Roman" w:hAnsi="Times New Roman" w:cs="Times New Roman"/>
          <w:sz w:val="24"/>
          <w:szCs w:val="24"/>
        </w:rPr>
        <w:t xml:space="preserve"> March 2018)</w:t>
      </w:r>
    </w:p>
    <w:p w14:paraId="18B9F8AE" w14:textId="77777777" w:rsidR="000958D2" w:rsidRPr="00A30B0F" w:rsidRDefault="002064D1" w:rsidP="002064D1">
      <w:pPr>
        <w:autoSpaceDE w:val="0"/>
        <w:autoSpaceDN w:val="0"/>
        <w:adjustRightInd w:val="0"/>
        <w:spacing w:after="0" w:line="240" w:lineRule="auto"/>
        <w:rPr>
          <w:rFonts w:ascii="Times New Roman" w:hAnsi="Times New Roman" w:cs="Times New Roman"/>
          <w:sz w:val="24"/>
          <w:szCs w:val="24"/>
        </w:rPr>
      </w:pPr>
      <w:r w:rsidRPr="00A30B0F">
        <w:rPr>
          <w:rFonts w:ascii="Times New Roman" w:hAnsi="Times New Roman" w:cs="Times New Roman"/>
          <w:sz w:val="24"/>
          <w:szCs w:val="24"/>
        </w:rPr>
        <w:t>Carpenter, J., Shardlow, S., Patsios, D., &amp; W</w:t>
      </w:r>
      <w:r w:rsidR="007749AC">
        <w:rPr>
          <w:rFonts w:ascii="Times New Roman" w:hAnsi="Times New Roman" w:cs="Times New Roman"/>
          <w:sz w:val="24"/>
          <w:szCs w:val="24"/>
        </w:rPr>
        <w:t>ood, M. (2015). Developing the C</w:t>
      </w:r>
      <w:r w:rsidRPr="00A30B0F">
        <w:rPr>
          <w:rFonts w:ascii="Times New Roman" w:hAnsi="Times New Roman" w:cs="Times New Roman"/>
          <w:sz w:val="24"/>
          <w:szCs w:val="24"/>
        </w:rPr>
        <w:t>onfid</w:t>
      </w:r>
      <w:r w:rsidR="007749AC">
        <w:rPr>
          <w:rFonts w:ascii="Times New Roman" w:hAnsi="Times New Roman" w:cs="Times New Roman"/>
          <w:sz w:val="24"/>
          <w:szCs w:val="24"/>
        </w:rPr>
        <w:t>ence and Competence of Newly Qualified Child and Family Social W</w:t>
      </w:r>
      <w:r w:rsidRPr="00A30B0F">
        <w:rPr>
          <w:rFonts w:ascii="Times New Roman" w:hAnsi="Times New Roman" w:cs="Times New Roman"/>
          <w:sz w:val="24"/>
          <w:szCs w:val="24"/>
        </w:rPr>
        <w:t>or</w:t>
      </w:r>
      <w:r w:rsidR="007749AC">
        <w:rPr>
          <w:rFonts w:ascii="Times New Roman" w:hAnsi="Times New Roman" w:cs="Times New Roman"/>
          <w:sz w:val="24"/>
          <w:szCs w:val="24"/>
        </w:rPr>
        <w:t>kers in England: Outcomes of a National P</w:t>
      </w:r>
      <w:r w:rsidRPr="00A30B0F">
        <w:rPr>
          <w:rFonts w:ascii="Times New Roman" w:hAnsi="Times New Roman" w:cs="Times New Roman"/>
          <w:sz w:val="24"/>
          <w:szCs w:val="24"/>
        </w:rPr>
        <w:t xml:space="preserve">rogramme. </w:t>
      </w:r>
      <w:r w:rsidRPr="00D00908">
        <w:rPr>
          <w:rFonts w:ascii="Times New Roman" w:hAnsi="Times New Roman" w:cs="Times New Roman"/>
          <w:i/>
          <w:sz w:val="24"/>
          <w:szCs w:val="24"/>
        </w:rPr>
        <w:t>British Journal of Social Work</w:t>
      </w:r>
      <w:r w:rsidRPr="00A30B0F">
        <w:rPr>
          <w:rFonts w:ascii="Times New Roman" w:hAnsi="Times New Roman" w:cs="Times New Roman"/>
          <w:sz w:val="24"/>
          <w:szCs w:val="24"/>
        </w:rPr>
        <w:t xml:space="preserve">, </w:t>
      </w:r>
      <w:r w:rsidR="007749AC">
        <w:rPr>
          <w:rFonts w:ascii="Times New Roman" w:hAnsi="Times New Roman" w:cs="Times New Roman"/>
          <w:sz w:val="24"/>
          <w:szCs w:val="24"/>
        </w:rPr>
        <w:t xml:space="preserve">Vol. </w:t>
      </w:r>
      <w:r w:rsidRPr="00A30B0F">
        <w:rPr>
          <w:rFonts w:ascii="Times New Roman" w:hAnsi="Times New Roman" w:cs="Times New Roman"/>
          <w:sz w:val="24"/>
          <w:szCs w:val="24"/>
        </w:rPr>
        <w:t>45</w:t>
      </w:r>
      <w:r w:rsidR="007749AC">
        <w:rPr>
          <w:rFonts w:ascii="Times New Roman" w:hAnsi="Times New Roman" w:cs="Times New Roman"/>
          <w:sz w:val="24"/>
          <w:szCs w:val="24"/>
        </w:rPr>
        <w:t xml:space="preserve"> No. 1,</w:t>
      </w:r>
      <w:r w:rsidRPr="00A30B0F">
        <w:rPr>
          <w:rFonts w:ascii="Times New Roman" w:hAnsi="Times New Roman" w:cs="Times New Roman"/>
          <w:sz w:val="24"/>
          <w:szCs w:val="24"/>
        </w:rPr>
        <w:t xml:space="preserve"> </w:t>
      </w:r>
      <w:r w:rsidR="00D00908">
        <w:rPr>
          <w:rFonts w:ascii="Times New Roman" w:hAnsi="Times New Roman" w:cs="Times New Roman"/>
          <w:sz w:val="24"/>
          <w:szCs w:val="24"/>
        </w:rPr>
        <w:t xml:space="preserve">pp. </w:t>
      </w:r>
      <w:r w:rsidRPr="00A30B0F">
        <w:rPr>
          <w:rFonts w:ascii="Times New Roman" w:hAnsi="Times New Roman" w:cs="Times New Roman"/>
          <w:sz w:val="24"/>
          <w:szCs w:val="24"/>
        </w:rPr>
        <w:t>153–176</w:t>
      </w:r>
    </w:p>
    <w:p w14:paraId="3185DB2B" w14:textId="77777777" w:rsidR="007749AC" w:rsidRPr="00A30B0F" w:rsidRDefault="007749AC" w:rsidP="002064D1">
      <w:pPr>
        <w:autoSpaceDE w:val="0"/>
        <w:autoSpaceDN w:val="0"/>
        <w:adjustRightInd w:val="0"/>
        <w:spacing w:after="0" w:line="240" w:lineRule="auto"/>
        <w:rPr>
          <w:rFonts w:ascii="Times New Roman" w:hAnsi="Times New Roman" w:cs="Times New Roman"/>
          <w:sz w:val="24"/>
          <w:szCs w:val="24"/>
        </w:rPr>
      </w:pPr>
    </w:p>
    <w:p w14:paraId="7735BDAF" w14:textId="77777777" w:rsidR="000958D2" w:rsidRPr="00A30B0F" w:rsidRDefault="000958D2"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Carpenter, J., Patsios, D., Wood, M., Platt, D., Shardlow, S., Scholar, H., Haines, C., Wong, C., Blewett, J. (2012) Newly Qualified Social Worker Programme: Final Evaluation Report 2008-2011. London: Department for Education</w:t>
      </w:r>
      <w:r w:rsidR="007749AC">
        <w:rPr>
          <w:rFonts w:ascii="Times New Roman" w:hAnsi="Times New Roman" w:cs="Times New Roman"/>
          <w:sz w:val="24"/>
          <w:szCs w:val="24"/>
          <w:lang w:val="en"/>
        </w:rPr>
        <w:t xml:space="preserve"> </w:t>
      </w:r>
      <w:r w:rsidRPr="00A30B0F">
        <w:rPr>
          <w:rFonts w:ascii="Times New Roman" w:hAnsi="Times New Roman" w:cs="Times New Roman"/>
          <w:sz w:val="24"/>
          <w:szCs w:val="24"/>
          <w:lang w:val="en"/>
        </w:rPr>
        <w:t xml:space="preserve">  Available at: </w:t>
      </w:r>
      <w:hyperlink r:id="rId37" w:history="1">
        <w:r w:rsidR="00BA78BA" w:rsidRPr="00FF1222">
          <w:rPr>
            <w:rStyle w:val="Hyperlink"/>
            <w:rFonts w:ascii="Times New Roman" w:hAnsi="Times New Roman" w:cs="Times New Roman"/>
            <w:sz w:val="24"/>
            <w:szCs w:val="24"/>
            <w:lang w:val="en"/>
          </w:rPr>
          <w:t>https://www.basw.co.uk/system/files/resources/basw_50827-2_0.pdf</w:t>
        </w:r>
      </w:hyperlink>
      <w:r w:rsidR="00BA78BA">
        <w:rPr>
          <w:rFonts w:ascii="Times New Roman" w:hAnsi="Times New Roman" w:cs="Times New Roman"/>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w:t>
      </w:r>
      <w:r w:rsidR="004916FA">
        <w:rPr>
          <w:rFonts w:ascii="Times New Roman" w:hAnsi="Times New Roman" w:cs="Times New Roman"/>
          <w:sz w:val="24"/>
          <w:szCs w:val="24"/>
          <w:lang w:val="en"/>
        </w:rPr>
        <w:t>:</w:t>
      </w:r>
      <w:r w:rsidRPr="00A30B0F">
        <w:rPr>
          <w:rFonts w:ascii="Times New Roman" w:hAnsi="Times New Roman" w:cs="Times New Roman"/>
          <w:sz w:val="24"/>
          <w:szCs w:val="24"/>
          <w:lang w:val="en"/>
        </w:rPr>
        <w:t xml:space="preserve"> 11</w:t>
      </w:r>
      <w:r w:rsidR="004916FA">
        <w:rPr>
          <w:rFonts w:ascii="Times New Roman" w:hAnsi="Times New Roman" w:cs="Times New Roman"/>
          <w:sz w:val="24"/>
          <w:szCs w:val="24"/>
          <w:lang w:val="en"/>
        </w:rPr>
        <w:t xml:space="preserve"> June 2019)</w:t>
      </w:r>
    </w:p>
    <w:p w14:paraId="63BAE433" w14:textId="77777777" w:rsidR="00A52FB5" w:rsidRPr="00A30B0F" w:rsidRDefault="007749AC" w:rsidP="00111119">
      <w:pPr>
        <w:rPr>
          <w:rFonts w:ascii="Times New Roman" w:hAnsi="Times New Roman" w:cs="Times New Roman"/>
          <w:sz w:val="24"/>
          <w:szCs w:val="24"/>
          <w:lang w:val="en"/>
        </w:rPr>
      </w:pPr>
      <w:r>
        <w:rPr>
          <w:rFonts w:ascii="Times New Roman" w:hAnsi="Times New Roman" w:cs="Times New Roman"/>
          <w:sz w:val="24"/>
          <w:szCs w:val="24"/>
          <w:lang w:val="en"/>
        </w:rPr>
        <w:t>Cartney, P. (2000) Adult Learning S</w:t>
      </w:r>
      <w:r w:rsidR="00111119" w:rsidRPr="00A30B0F">
        <w:rPr>
          <w:rFonts w:ascii="Times New Roman" w:hAnsi="Times New Roman" w:cs="Times New Roman"/>
          <w:sz w:val="24"/>
          <w:szCs w:val="24"/>
          <w:lang w:val="en"/>
        </w:rPr>
        <w:t xml:space="preserve">tyles: Implications for Practice Teaching in Social Work, </w:t>
      </w:r>
      <w:r w:rsidR="00111119" w:rsidRPr="00D00908">
        <w:rPr>
          <w:rFonts w:ascii="Times New Roman" w:hAnsi="Times New Roman" w:cs="Times New Roman"/>
          <w:i/>
          <w:sz w:val="24"/>
          <w:szCs w:val="24"/>
          <w:lang w:val="en"/>
        </w:rPr>
        <w:t>Social Work Education</w:t>
      </w:r>
      <w:r w:rsidR="00111119" w:rsidRPr="00A30B0F">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Vol. </w:t>
      </w:r>
      <w:r w:rsidR="00111119" w:rsidRPr="00A30B0F">
        <w:rPr>
          <w:rFonts w:ascii="Times New Roman" w:hAnsi="Times New Roman" w:cs="Times New Roman"/>
          <w:sz w:val="24"/>
          <w:szCs w:val="24"/>
          <w:lang w:val="en"/>
        </w:rPr>
        <w:t>19</w:t>
      </w:r>
      <w:r>
        <w:rPr>
          <w:rFonts w:ascii="Times New Roman" w:hAnsi="Times New Roman" w:cs="Times New Roman"/>
          <w:sz w:val="24"/>
          <w:szCs w:val="24"/>
          <w:lang w:val="en"/>
        </w:rPr>
        <w:t>, No.</w:t>
      </w:r>
      <w:r w:rsidR="00111119" w:rsidRPr="00A30B0F">
        <w:rPr>
          <w:rFonts w:ascii="Times New Roman" w:hAnsi="Times New Roman" w:cs="Times New Roman"/>
          <w:sz w:val="24"/>
          <w:szCs w:val="24"/>
          <w:lang w:val="en"/>
        </w:rPr>
        <w:t xml:space="preserve">6, </w:t>
      </w:r>
      <w:r>
        <w:rPr>
          <w:rFonts w:ascii="Times New Roman" w:hAnsi="Times New Roman" w:cs="Times New Roman"/>
          <w:sz w:val="24"/>
          <w:szCs w:val="24"/>
          <w:lang w:val="en"/>
        </w:rPr>
        <w:t xml:space="preserve">pp. </w:t>
      </w:r>
      <w:r w:rsidR="00111119" w:rsidRPr="00A30B0F">
        <w:rPr>
          <w:rFonts w:ascii="Times New Roman" w:hAnsi="Times New Roman" w:cs="Times New Roman"/>
          <w:sz w:val="24"/>
          <w:szCs w:val="24"/>
          <w:lang w:val="en"/>
        </w:rPr>
        <w:t>609-626</w:t>
      </w:r>
    </w:p>
    <w:p w14:paraId="13D15BA9" w14:textId="77777777" w:rsidR="00842D0A" w:rsidRPr="00A30B0F" w:rsidRDefault="00AC1D69" w:rsidP="00111119">
      <w:pPr>
        <w:rPr>
          <w:rFonts w:ascii="Times New Roman" w:hAnsi="Times New Roman" w:cs="Times New Roman"/>
          <w:sz w:val="24"/>
          <w:szCs w:val="24"/>
          <w:lang w:val="en"/>
        </w:rPr>
      </w:pPr>
      <w:r w:rsidRPr="00A30B0F">
        <w:rPr>
          <w:rFonts w:ascii="Times New Roman" w:hAnsi="Times New Roman" w:cs="Times New Roman"/>
          <w:sz w:val="24"/>
          <w:szCs w:val="24"/>
        </w:rPr>
        <w:t xml:space="preserve">Chenot D.  Benton A. D.  Kim H.   (2009) ‘The influence of supervisor support, peer support, and organizational culture among early career social workers in child welfare services’, </w:t>
      </w:r>
      <w:r w:rsidRPr="00D00908">
        <w:rPr>
          <w:rFonts w:ascii="Times New Roman" w:hAnsi="Times New Roman" w:cs="Times New Roman"/>
          <w:i/>
          <w:sz w:val="24"/>
          <w:szCs w:val="24"/>
        </w:rPr>
        <w:t>Child Welfare</w:t>
      </w:r>
      <w:r w:rsidRPr="00A30B0F">
        <w:rPr>
          <w:rFonts w:ascii="Times New Roman" w:hAnsi="Times New Roman" w:cs="Times New Roman"/>
          <w:sz w:val="24"/>
          <w:szCs w:val="24"/>
        </w:rPr>
        <w:t xml:space="preserve">, </w:t>
      </w:r>
      <w:r w:rsidR="007749AC">
        <w:rPr>
          <w:rFonts w:ascii="Times New Roman" w:hAnsi="Times New Roman" w:cs="Times New Roman"/>
          <w:sz w:val="24"/>
          <w:szCs w:val="24"/>
        </w:rPr>
        <w:t xml:space="preserve">Vol. </w:t>
      </w:r>
      <w:r w:rsidRPr="00A30B0F">
        <w:rPr>
          <w:rFonts w:ascii="Times New Roman" w:hAnsi="Times New Roman" w:cs="Times New Roman"/>
          <w:sz w:val="24"/>
          <w:szCs w:val="24"/>
        </w:rPr>
        <w:t>88</w:t>
      </w:r>
      <w:r w:rsidR="007749AC">
        <w:rPr>
          <w:rFonts w:ascii="Times New Roman" w:hAnsi="Times New Roman" w:cs="Times New Roman"/>
          <w:sz w:val="24"/>
          <w:szCs w:val="24"/>
        </w:rPr>
        <w:t>, No. 5</w:t>
      </w:r>
      <w:r w:rsidRPr="00A30B0F">
        <w:rPr>
          <w:rFonts w:ascii="Times New Roman" w:hAnsi="Times New Roman" w:cs="Times New Roman"/>
          <w:sz w:val="24"/>
          <w:szCs w:val="24"/>
        </w:rPr>
        <w:t>, pp. 129–48</w:t>
      </w:r>
      <w:r w:rsidRPr="00A30B0F">
        <w:rPr>
          <w:rFonts w:ascii="Times New Roman" w:hAnsi="Times New Roman" w:cs="Times New Roman"/>
          <w:sz w:val="24"/>
          <w:szCs w:val="24"/>
          <w:lang w:val="en"/>
        </w:rPr>
        <w:t xml:space="preserve">                             </w:t>
      </w:r>
    </w:p>
    <w:p w14:paraId="61B621C8" w14:textId="77777777" w:rsidR="00842D0A" w:rsidRPr="00A30B0F" w:rsidRDefault="00842D0A"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 xml:space="preserve">Children’s Workforce Development Council (2010) Newly Qualified Social Worker Programme: Evaluation of the First Year 2008-2009 available at:  </w:t>
      </w:r>
      <w:hyperlink r:id="rId38" w:history="1">
        <w:r w:rsidR="00BA78BA" w:rsidRPr="00FF1222">
          <w:rPr>
            <w:rStyle w:val="Hyperlink"/>
            <w:rFonts w:ascii="Times New Roman" w:hAnsi="Times New Roman" w:cs="Times New Roman"/>
            <w:sz w:val="24"/>
            <w:szCs w:val="24"/>
            <w:lang w:val="en"/>
          </w:rPr>
          <w:t>https://dera.ioe.ac.uk/1856/1/NQSW_Y1_Evaluation_print_copy.pdf</w:t>
        </w:r>
      </w:hyperlink>
      <w:r w:rsidR="00BA78BA">
        <w:rPr>
          <w:rStyle w:val="Hyperlink"/>
          <w:rFonts w:ascii="Times New Roman" w:hAnsi="Times New Roman" w:cs="Times New Roman"/>
          <w:color w:val="auto"/>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w:t>
      </w:r>
      <w:r w:rsidR="004916FA">
        <w:rPr>
          <w:rFonts w:ascii="Times New Roman" w:hAnsi="Times New Roman" w:cs="Times New Roman"/>
          <w:sz w:val="24"/>
          <w:szCs w:val="24"/>
          <w:lang w:val="en"/>
        </w:rPr>
        <w:t>:</w:t>
      </w:r>
      <w:r w:rsidRPr="00A30B0F">
        <w:rPr>
          <w:rFonts w:ascii="Times New Roman" w:hAnsi="Times New Roman" w:cs="Times New Roman"/>
          <w:sz w:val="24"/>
          <w:szCs w:val="24"/>
          <w:lang w:val="en"/>
        </w:rPr>
        <w:t xml:space="preserve"> 12</w:t>
      </w:r>
      <w:r w:rsidR="004916FA">
        <w:rPr>
          <w:rFonts w:ascii="Times New Roman" w:hAnsi="Times New Roman" w:cs="Times New Roman"/>
          <w:sz w:val="24"/>
          <w:szCs w:val="24"/>
          <w:lang w:val="en"/>
        </w:rPr>
        <w:t xml:space="preserve"> July 2019)</w:t>
      </w:r>
    </w:p>
    <w:p w14:paraId="233AE91F" w14:textId="77777777" w:rsidR="007469B4" w:rsidRPr="00A30B0F" w:rsidRDefault="007469B4"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 xml:space="preserve">Chiller, P. &amp; Crisp, B.R. (2012) Professional Supervision: A Workforce Retention Strategy for Social Work? </w:t>
      </w:r>
      <w:r w:rsidRPr="00D00908">
        <w:rPr>
          <w:rFonts w:ascii="Times New Roman" w:hAnsi="Times New Roman" w:cs="Times New Roman"/>
          <w:i/>
          <w:sz w:val="24"/>
          <w:szCs w:val="24"/>
          <w:lang w:val="en"/>
        </w:rPr>
        <w:t>Australian Social Work</w:t>
      </w:r>
      <w:r w:rsidRPr="00A30B0F">
        <w:rPr>
          <w:rFonts w:ascii="Times New Roman" w:hAnsi="Times New Roman" w:cs="Times New Roman"/>
          <w:sz w:val="24"/>
          <w:szCs w:val="24"/>
          <w:lang w:val="en"/>
        </w:rPr>
        <w:t xml:space="preserve">, </w:t>
      </w:r>
      <w:r w:rsidR="007749AC">
        <w:rPr>
          <w:rFonts w:ascii="Times New Roman" w:hAnsi="Times New Roman" w:cs="Times New Roman"/>
          <w:sz w:val="24"/>
          <w:szCs w:val="24"/>
          <w:lang w:val="en"/>
        </w:rPr>
        <w:t xml:space="preserve">Vol. </w:t>
      </w:r>
      <w:r w:rsidRPr="00A30B0F">
        <w:rPr>
          <w:rFonts w:ascii="Times New Roman" w:hAnsi="Times New Roman" w:cs="Times New Roman"/>
          <w:sz w:val="24"/>
          <w:szCs w:val="24"/>
          <w:lang w:val="en"/>
        </w:rPr>
        <w:t>65</w:t>
      </w:r>
      <w:r w:rsidR="007749AC">
        <w:rPr>
          <w:rFonts w:ascii="Times New Roman" w:hAnsi="Times New Roman" w:cs="Times New Roman"/>
          <w:sz w:val="24"/>
          <w:szCs w:val="24"/>
          <w:lang w:val="en"/>
        </w:rPr>
        <w:t>, No. 2</w:t>
      </w:r>
      <w:r w:rsidRPr="00A30B0F">
        <w:rPr>
          <w:rFonts w:ascii="Times New Roman" w:hAnsi="Times New Roman" w:cs="Times New Roman"/>
          <w:sz w:val="24"/>
          <w:szCs w:val="24"/>
          <w:lang w:val="en"/>
        </w:rPr>
        <w:t xml:space="preserve">, </w:t>
      </w:r>
      <w:r w:rsidR="00D00908">
        <w:rPr>
          <w:rFonts w:ascii="Times New Roman" w:hAnsi="Times New Roman" w:cs="Times New Roman"/>
          <w:sz w:val="24"/>
          <w:szCs w:val="24"/>
          <w:lang w:val="en"/>
        </w:rPr>
        <w:t>p</w:t>
      </w:r>
      <w:r w:rsidRPr="00A30B0F">
        <w:rPr>
          <w:rFonts w:ascii="Times New Roman" w:hAnsi="Times New Roman" w:cs="Times New Roman"/>
          <w:sz w:val="24"/>
          <w:szCs w:val="24"/>
          <w:lang w:val="en"/>
        </w:rPr>
        <w:t>p.232-242</w:t>
      </w:r>
    </w:p>
    <w:p w14:paraId="260E2095" w14:textId="77777777" w:rsidR="00291578" w:rsidRPr="00A30B0F" w:rsidRDefault="00291578"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Coaching and Mentoring in Social Work – A Review of the Evidence, Health &amp; Social Care Board 2014</w:t>
      </w:r>
      <w:r w:rsidR="007749AC">
        <w:rPr>
          <w:rFonts w:ascii="Times New Roman" w:hAnsi="Times New Roman" w:cs="Times New Roman"/>
          <w:sz w:val="24"/>
          <w:szCs w:val="24"/>
          <w:lang w:val="en"/>
        </w:rPr>
        <w:t xml:space="preserve"> </w:t>
      </w:r>
      <w:r w:rsidRPr="00A30B0F">
        <w:rPr>
          <w:rFonts w:ascii="Times New Roman" w:hAnsi="Times New Roman" w:cs="Times New Roman"/>
          <w:sz w:val="24"/>
          <w:szCs w:val="24"/>
          <w:lang w:val="en"/>
        </w:rPr>
        <w:t xml:space="preserve">Available at: </w:t>
      </w:r>
      <w:hyperlink r:id="rId39" w:history="1">
        <w:r w:rsidR="00BA78BA" w:rsidRPr="00FF1222">
          <w:rPr>
            <w:rStyle w:val="Hyperlink"/>
            <w:rFonts w:ascii="Times New Roman" w:hAnsi="Times New Roman" w:cs="Times New Roman"/>
            <w:sz w:val="24"/>
            <w:szCs w:val="24"/>
            <w:lang w:val="en"/>
          </w:rPr>
          <w:t>http://www.hscboard.hscni.net/download/PUBLICATIONS/SOCIAL-WORK-STRATEGY/Coaching_and_Mentoring_in_Social_Work-Review_of_the_Evidence.pdf</w:t>
        </w:r>
      </w:hyperlink>
      <w:r w:rsidR="00BA78BA">
        <w:rPr>
          <w:rStyle w:val="Hyperlink"/>
          <w:rFonts w:ascii="Times New Roman" w:hAnsi="Times New Roman" w:cs="Times New Roman"/>
          <w:color w:val="auto"/>
          <w:sz w:val="24"/>
          <w:szCs w:val="24"/>
          <w:lang w:val="en"/>
        </w:rPr>
        <w:t xml:space="preserve"> </w:t>
      </w:r>
      <w:r w:rsidR="00617B81" w:rsidRPr="00A30B0F">
        <w:rPr>
          <w:rStyle w:val="Hyperlink"/>
          <w:rFonts w:ascii="Times New Roman" w:hAnsi="Times New Roman" w:cs="Times New Roman"/>
          <w:color w:val="auto"/>
          <w:sz w:val="24"/>
          <w:szCs w:val="24"/>
          <w:u w:val="none"/>
          <w:lang w:val="en"/>
        </w:rPr>
        <w:t xml:space="preserve">  </w:t>
      </w:r>
      <w:r w:rsidR="004916FA">
        <w:rPr>
          <w:rStyle w:val="Hyperlink"/>
          <w:rFonts w:ascii="Times New Roman" w:hAnsi="Times New Roman" w:cs="Times New Roman"/>
          <w:color w:val="auto"/>
          <w:sz w:val="24"/>
          <w:szCs w:val="24"/>
          <w:u w:val="none"/>
          <w:lang w:val="en"/>
        </w:rPr>
        <w:t>(</w:t>
      </w:r>
      <w:r w:rsidR="00617B81" w:rsidRPr="00A30B0F">
        <w:rPr>
          <w:rStyle w:val="Hyperlink"/>
          <w:rFonts w:ascii="Times New Roman" w:hAnsi="Times New Roman" w:cs="Times New Roman"/>
          <w:color w:val="auto"/>
          <w:sz w:val="24"/>
          <w:szCs w:val="24"/>
          <w:u w:val="none"/>
          <w:lang w:val="en"/>
        </w:rPr>
        <w:t>Accessed: 12</w:t>
      </w:r>
      <w:r w:rsidR="004916FA">
        <w:rPr>
          <w:rStyle w:val="Hyperlink"/>
          <w:rFonts w:ascii="Times New Roman" w:hAnsi="Times New Roman" w:cs="Times New Roman"/>
          <w:color w:val="auto"/>
          <w:sz w:val="24"/>
          <w:szCs w:val="24"/>
          <w:u w:val="none"/>
          <w:lang w:val="en"/>
        </w:rPr>
        <w:t xml:space="preserve"> March 2016)</w:t>
      </w:r>
    </w:p>
    <w:p w14:paraId="0704B133" w14:textId="77777777" w:rsidR="00617B81" w:rsidRPr="00A30B0F" w:rsidRDefault="00617B81"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 xml:space="preserve">Code of Professional Practice for Social Care Workers, Care Council for Wales (2015) Available at: </w:t>
      </w:r>
      <w:hyperlink r:id="rId40" w:history="1">
        <w:r w:rsidR="00BA78BA" w:rsidRPr="00FF1222">
          <w:rPr>
            <w:rStyle w:val="Hyperlink"/>
            <w:rFonts w:ascii="Times New Roman" w:hAnsi="Times New Roman" w:cs="Times New Roman"/>
            <w:sz w:val="24"/>
            <w:szCs w:val="24"/>
            <w:lang w:val="en"/>
          </w:rPr>
          <w:t>https://socialcare.wales/cms_assets/file-uploads/Code-of-Professional-Practice-for-Social-Care-web-version.pdf</w:t>
        </w:r>
      </w:hyperlink>
      <w:r w:rsidR="00BA78BA">
        <w:rPr>
          <w:rStyle w:val="Hyperlink"/>
          <w:rFonts w:ascii="Times New Roman" w:hAnsi="Times New Roman" w:cs="Times New Roman"/>
          <w:color w:val="auto"/>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 14</w:t>
      </w:r>
      <w:r w:rsidR="004916FA">
        <w:rPr>
          <w:rFonts w:ascii="Times New Roman" w:hAnsi="Times New Roman" w:cs="Times New Roman"/>
          <w:sz w:val="24"/>
          <w:szCs w:val="24"/>
          <w:lang w:val="en"/>
        </w:rPr>
        <w:t xml:space="preserve"> March 2019)</w:t>
      </w:r>
    </w:p>
    <w:p w14:paraId="5A0EA66D" w14:textId="77777777" w:rsidR="00B1421C" w:rsidRPr="00A30B0F" w:rsidRDefault="00B1421C"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Cohen, L., Manion, L., &amp; Morrison, K. (2011) Research Methods in Education 7</w:t>
      </w:r>
      <w:r w:rsidRPr="00A30B0F">
        <w:rPr>
          <w:rFonts w:ascii="Times New Roman" w:hAnsi="Times New Roman" w:cs="Times New Roman"/>
          <w:sz w:val="24"/>
          <w:szCs w:val="24"/>
          <w:vertAlign w:val="superscript"/>
          <w:lang w:val="en"/>
        </w:rPr>
        <w:t>th</w:t>
      </w:r>
      <w:r w:rsidRPr="00A30B0F">
        <w:rPr>
          <w:rFonts w:ascii="Times New Roman" w:hAnsi="Times New Roman" w:cs="Times New Roman"/>
          <w:sz w:val="24"/>
          <w:szCs w:val="24"/>
          <w:lang w:val="en"/>
        </w:rPr>
        <w:t xml:space="preserve"> edition, Routledge, London</w:t>
      </w:r>
    </w:p>
    <w:p w14:paraId="7F138693" w14:textId="77777777" w:rsidR="00C41D81" w:rsidRDefault="00C41D81"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 xml:space="preserve">Community Care (2008) 49% of ASYE Social Workers Promised a Protected Caseload Don’t Have One, Survey Finds. 13th June, 2018.  Available at: </w:t>
      </w:r>
      <w:hyperlink r:id="rId41" w:history="1">
        <w:r w:rsidR="00BA78BA" w:rsidRPr="00FF1222">
          <w:rPr>
            <w:rStyle w:val="Hyperlink"/>
            <w:rFonts w:ascii="Times New Roman" w:hAnsi="Times New Roman" w:cs="Times New Roman"/>
            <w:sz w:val="24"/>
            <w:szCs w:val="24"/>
            <w:lang w:val="en"/>
          </w:rPr>
          <w:t>https://www.communitycare.co.uk/2018/06/13/49-of-asye-social-workers-promised-a-protected-caseload-dont-have-one-survey-finds</w:t>
        </w:r>
      </w:hyperlink>
      <w:r w:rsidR="00BA78BA">
        <w:rPr>
          <w:rStyle w:val="Hyperlink"/>
          <w:rFonts w:ascii="Times New Roman" w:hAnsi="Times New Roman" w:cs="Times New Roman"/>
          <w:color w:val="auto"/>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 11</w:t>
      </w:r>
      <w:r w:rsidR="004916FA">
        <w:rPr>
          <w:rFonts w:ascii="Times New Roman" w:hAnsi="Times New Roman" w:cs="Times New Roman"/>
          <w:sz w:val="24"/>
          <w:szCs w:val="24"/>
          <w:lang w:val="en"/>
        </w:rPr>
        <w:t xml:space="preserve"> June 2019)</w:t>
      </w:r>
    </w:p>
    <w:p w14:paraId="2B1EB395" w14:textId="77777777" w:rsidR="00FA7282" w:rsidRPr="00A30B0F" w:rsidRDefault="00FA7282" w:rsidP="00111119">
      <w:pPr>
        <w:rPr>
          <w:rFonts w:ascii="Times New Roman" w:hAnsi="Times New Roman" w:cs="Times New Roman"/>
          <w:sz w:val="24"/>
          <w:szCs w:val="24"/>
          <w:lang w:val="en"/>
        </w:rPr>
      </w:pPr>
      <w:r>
        <w:rPr>
          <w:rFonts w:ascii="Times New Roman" w:hAnsi="Times New Roman" w:cs="Times New Roman"/>
          <w:sz w:val="24"/>
          <w:szCs w:val="24"/>
          <w:lang w:val="en"/>
        </w:rPr>
        <w:t xml:space="preserve">Community Care (2019) </w:t>
      </w:r>
      <w:r>
        <w:rPr>
          <w:rFonts w:ascii="Times New Roman" w:hAnsi="Times New Roman" w:cs="Times New Roman"/>
          <w:sz w:val="24"/>
          <w:szCs w:val="24"/>
        </w:rPr>
        <w:t>Council Where No Social Workers Receive One-to-One Case Supervision Branded ‘I</w:t>
      </w:r>
      <w:r w:rsidRPr="00FA7282">
        <w:rPr>
          <w:rFonts w:ascii="Times New Roman" w:hAnsi="Times New Roman" w:cs="Times New Roman"/>
          <w:sz w:val="24"/>
          <w:szCs w:val="24"/>
        </w:rPr>
        <w:t>nadequate’</w:t>
      </w:r>
      <w:r>
        <w:rPr>
          <w:rFonts w:ascii="Times New Roman" w:hAnsi="Times New Roman" w:cs="Times New Roman"/>
          <w:sz w:val="24"/>
          <w:szCs w:val="24"/>
        </w:rPr>
        <w:t xml:space="preserve"> 18</w:t>
      </w:r>
      <w:r w:rsidRPr="00FA728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Available at: </w:t>
      </w:r>
      <w:hyperlink r:id="rId42" w:history="1">
        <w:r w:rsidRPr="002B6BC2">
          <w:rPr>
            <w:rStyle w:val="Hyperlink"/>
            <w:rFonts w:ascii="Times New Roman" w:hAnsi="Times New Roman" w:cs="Times New Roman"/>
            <w:sz w:val="24"/>
            <w:szCs w:val="24"/>
          </w:rPr>
          <w:t>https://www.communitycare.co.uk/2019/03/18/council-social-workers-receive-one-one-case-supervision-branded-inadequate/</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w:t>
      </w:r>
      <w:r>
        <w:rPr>
          <w:rFonts w:ascii="Times New Roman" w:hAnsi="Times New Roman" w:cs="Times New Roman"/>
          <w:sz w:val="24"/>
          <w:szCs w:val="24"/>
        </w:rPr>
        <w:t xml:space="preserve"> 14</w:t>
      </w:r>
      <w:r w:rsidR="004916FA">
        <w:rPr>
          <w:rFonts w:ascii="Times New Roman" w:hAnsi="Times New Roman" w:cs="Times New Roman"/>
          <w:sz w:val="24"/>
          <w:szCs w:val="24"/>
        </w:rPr>
        <w:t xml:space="preserve"> June 2019)</w:t>
      </w:r>
    </w:p>
    <w:p w14:paraId="53DC3079" w14:textId="59F6CA6C" w:rsidR="009A689D" w:rsidRDefault="009A689D" w:rsidP="00111119">
      <w:pPr>
        <w:rPr>
          <w:rStyle w:val="element-citation"/>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 xml:space="preserve">Cree V, Clapton G, Smith M. </w:t>
      </w:r>
      <w:r w:rsidRPr="00A30B0F">
        <w:rPr>
          <w:rStyle w:val="ref-journal"/>
          <w:rFonts w:ascii="Times New Roman" w:hAnsi="Times New Roman" w:cs="Times New Roman"/>
          <w:sz w:val="24"/>
          <w:szCs w:val="24"/>
          <w:lang w:val="en"/>
        </w:rPr>
        <w:t>Revisiting Moral Panics.</w:t>
      </w:r>
      <w:r w:rsidRPr="00A30B0F">
        <w:rPr>
          <w:rStyle w:val="element-citation"/>
          <w:rFonts w:ascii="Times New Roman" w:hAnsi="Times New Roman" w:cs="Times New Roman"/>
          <w:sz w:val="24"/>
          <w:szCs w:val="24"/>
          <w:lang w:val="en"/>
        </w:rPr>
        <w:t xml:space="preserve"> Bristol: Policy Press; 2015</w:t>
      </w:r>
    </w:p>
    <w:p w14:paraId="6BC07ACE" w14:textId="44E75CC3" w:rsidR="006E306F" w:rsidRDefault="008168A6" w:rsidP="008168A6">
      <w:pPr>
        <w:autoSpaceDE w:val="0"/>
        <w:autoSpaceDN w:val="0"/>
        <w:adjustRightInd w:val="0"/>
        <w:spacing w:after="0" w:line="240" w:lineRule="auto"/>
        <w:rPr>
          <w:rFonts w:ascii="Times New Roman" w:hAnsi="Times New Roman" w:cs="Times New Roman"/>
          <w:sz w:val="24"/>
          <w:szCs w:val="24"/>
        </w:rPr>
      </w:pPr>
      <w:r w:rsidRPr="008168A6">
        <w:rPr>
          <w:rFonts w:ascii="Times New Roman" w:hAnsi="Times New Roman" w:cs="Times New Roman"/>
          <w:sz w:val="24"/>
          <w:szCs w:val="24"/>
        </w:rPr>
        <w:t xml:space="preserve">Creswell, J. W. (2007). </w:t>
      </w:r>
      <w:r w:rsidRPr="008168A6">
        <w:rPr>
          <w:rFonts w:ascii="Times New Roman" w:hAnsi="Times New Roman" w:cs="Times New Roman"/>
          <w:i/>
          <w:iCs/>
          <w:sz w:val="24"/>
          <w:szCs w:val="24"/>
        </w:rPr>
        <w:t xml:space="preserve">Qualitative inquiry &amp; research design: Choosing </w:t>
      </w:r>
      <w:r>
        <w:rPr>
          <w:rFonts w:ascii="Times New Roman" w:hAnsi="Times New Roman" w:cs="Times New Roman"/>
          <w:i/>
          <w:iCs/>
          <w:sz w:val="24"/>
          <w:szCs w:val="24"/>
        </w:rPr>
        <w:t>A</w:t>
      </w:r>
      <w:r w:rsidRPr="008168A6">
        <w:rPr>
          <w:rFonts w:ascii="Times New Roman" w:hAnsi="Times New Roman" w:cs="Times New Roman"/>
          <w:i/>
          <w:iCs/>
          <w:sz w:val="24"/>
          <w:szCs w:val="24"/>
        </w:rPr>
        <w:t xml:space="preserve">mong </w:t>
      </w:r>
      <w:r>
        <w:rPr>
          <w:rFonts w:ascii="Times New Roman" w:hAnsi="Times New Roman" w:cs="Times New Roman"/>
          <w:i/>
          <w:iCs/>
          <w:sz w:val="24"/>
          <w:szCs w:val="24"/>
        </w:rPr>
        <w:t>F</w:t>
      </w:r>
      <w:r w:rsidRPr="008168A6">
        <w:rPr>
          <w:rFonts w:ascii="Times New Roman" w:hAnsi="Times New Roman" w:cs="Times New Roman"/>
          <w:i/>
          <w:iCs/>
          <w:sz w:val="24"/>
          <w:szCs w:val="24"/>
        </w:rPr>
        <w:t xml:space="preserve">ive </w:t>
      </w:r>
      <w:r>
        <w:rPr>
          <w:rFonts w:ascii="Times New Roman" w:hAnsi="Times New Roman" w:cs="Times New Roman"/>
          <w:i/>
          <w:iCs/>
          <w:sz w:val="24"/>
          <w:szCs w:val="24"/>
        </w:rPr>
        <w:t>A</w:t>
      </w:r>
      <w:r w:rsidRPr="008168A6">
        <w:rPr>
          <w:rFonts w:ascii="Times New Roman" w:hAnsi="Times New Roman" w:cs="Times New Roman"/>
          <w:i/>
          <w:iCs/>
          <w:sz w:val="24"/>
          <w:szCs w:val="24"/>
        </w:rPr>
        <w:t xml:space="preserve">pproaches </w:t>
      </w:r>
      <w:r w:rsidRPr="008168A6">
        <w:rPr>
          <w:rFonts w:ascii="Times New Roman" w:hAnsi="Times New Roman" w:cs="Times New Roman"/>
          <w:sz w:val="24"/>
          <w:szCs w:val="24"/>
        </w:rPr>
        <w:t>(2nd ed.)</w:t>
      </w:r>
      <w:r>
        <w:rPr>
          <w:rFonts w:ascii="Times New Roman" w:hAnsi="Times New Roman" w:cs="Times New Roman"/>
          <w:sz w:val="24"/>
          <w:szCs w:val="24"/>
        </w:rPr>
        <w:t>,</w:t>
      </w:r>
      <w:r w:rsidRPr="008168A6">
        <w:rPr>
          <w:rFonts w:ascii="Times New Roman" w:hAnsi="Times New Roman" w:cs="Times New Roman"/>
          <w:sz w:val="24"/>
          <w:szCs w:val="24"/>
        </w:rPr>
        <w:t xml:space="preserve"> Thousand</w:t>
      </w:r>
      <w:r>
        <w:rPr>
          <w:rFonts w:ascii="Times New Roman" w:hAnsi="Times New Roman" w:cs="Times New Roman"/>
          <w:sz w:val="24"/>
          <w:szCs w:val="24"/>
        </w:rPr>
        <w:t xml:space="preserve"> </w:t>
      </w:r>
      <w:r w:rsidRPr="008168A6">
        <w:rPr>
          <w:rFonts w:ascii="Times New Roman" w:hAnsi="Times New Roman" w:cs="Times New Roman"/>
          <w:sz w:val="24"/>
          <w:szCs w:val="24"/>
        </w:rPr>
        <w:t>Oaks, CA: Sage Publications.</w:t>
      </w:r>
    </w:p>
    <w:p w14:paraId="38DBA452" w14:textId="77777777" w:rsidR="008168A6" w:rsidRPr="008168A6" w:rsidRDefault="008168A6" w:rsidP="008168A6">
      <w:pPr>
        <w:autoSpaceDE w:val="0"/>
        <w:autoSpaceDN w:val="0"/>
        <w:adjustRightInd w:val="0"/>
        <w:spacing w:after="0" w:line="240" w:lineRule="auto"/>
        <w:rPr>
          <w:rStyle w:val="element-citation"/>
          <w:rFonts w:ascii="Times New Roman" w:hAnsi="Times New Roman" w:cs="Times New Roman"/>
          <w:sz w:val="24"/>
          <w:szCs w:val="24"/>
          <w:lang w:val="en"/>
        </w:rPr>
      </w:pPr>
    </w:p>
    <w:p w14:paraId="413C6787" w14:textId="77777777" w:rsidR="00CE5037" w:rsidRPr="00CE5037" w:rsidRDefault="00CE5037" w:rsidP="00111119">
      <w:pPr>
        <w:rPr>
          <w:rStyle w:val="element-citation"/>
          <w:rFonts w:ascii="Times New Roman" w:hAnsi="Times New Roman" w:cs="Times New Roman"/>
          <w:sz w:val="24"/>
          <w:szCs w:val="24"/>
          <w:lang w:val="en"/>
        </w:rPr>
      </w:pPr>
      <w:r>
        <w:rPr>
          <w:rStyle w:val="element-citation"/>
          <w:rFonts w:ascii="Times New Roman" w:hAnsi="Times New Roman" w:cs="Times New Roman"/>
          <w:sz w:val="24"/>
          <w:szCs w:val="24"/>
          <w:lang w:val="en"/>
        </w:rPr>
        <w:t xml:space="preserve">Dillenburger, K. (2004) Causes and Alleviation of Occupational Stress in Child Care Work, </w:t>
      </w:r>
      <w:r>
        <w:rPr>
          <w:rStyle w:val="element-citation"/>
          <w:rFonts w:ascii="Times New Roman" w:hAnsi="Times New Roman" w:cs="Times New Roman"/>
          <w:i/>
          <w:sz w:val="24"/>
          <w:szCs w:val="24"/>
          <w:lang w:val="en"/>
        </w:rPr>
        <w:t>Childcare in Practice</w:t>
      </w:r>
      <w:r>
        <w:rPr>
          <w:rStyle w:val="element-citation"/>
          <w:rFonts w:ascii="Times New Roman" w:hAnsi="Times New Roman" w:cs="Times New Roman"/>
          <w:sz w:val="24"/>
          <w:szCs w:val="24"/>
          <w:lang w:val="en"/>
        </w:rPr>
        <w:t>, Vol. 10, No. 3, pp. 213-224</w:t>
      </w:r>
    </w:p>
    <w:p w14:paraId="455C6A27" w14:textId="77777777" w:rsidR="00D639ED" w:rsidRDefault="008E404C" w:rsidP="008E404C">
      <w:pPr>
        <w:rPr>
          <w:rStyle w:val="element-citation"/>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Dixon, O. (2018) ‘</w:t>
      </w:r>
      <w:r w:rsidRPr="00A30B0F">
        <w:rPr>
          <w:rFonts w:ascii="Times New Roman" w:hAnsi="Times New Roman" w:cs="Times New Roman"/>
          <w:sz w:val="24"/>
          <w:szCs w:val="24"/>
        </w:rPr>
        <w:t xml:space="preserve">Bristol's Social Workers Quitting Due to Heavy Caseload’, </w:t>
      </w:r>
      <w:r w:rsidRPr="00A30B0F">
        <w:rPr>
          <w:rFonts w:ascii="Times New Roman" w:hAnsi="Times New Roman" w:cs="Times New Roman"/>
          <w:i/>
          <w:sz w:val="24"/>
          <w:szCs w:val="24"/>
        </w:rPr>
        <w:t>BBCNewsonline</w:t>
      </w:r>
      <w:r w:rsidRPr="00A30B0F">
        <w:rPr>
          <w:rFonts w:ascii="Times New Roman" w:hAnsi="Times New Roman" w:cs="Times New Roman"/>
          <w:sz w:val="24"/>
          <w:szCs w:val="24"/>
        </w:rPr>
        <w:t xml:space="preserve"> 07.04.2018 Available at: </w:t>
      </w:r>
      <w:hyperlink r:id="rId43" w:history="1">
        <w:r w:rsidR="00BA78BA" w:rsidRPr="00FF1222">
          <w:rPr>
            <w:rStyle w:val="Hyperlink"/>
            <w:rFonts w:ascii="Times New Roman" w:hAnsi="Times New Roman" w:cs="Times New Roman"/>
            <w:sz w:val="24"/>
            <w:szCs w:val="24"/>
            <w:lang w:val="en"/>
          </w:rPr>
          <w:t>https://www.bbc.co.uk/news/uk-england-bristol-43682010</w:t>
        </w:r>
      </w:hyperlink>
      <w:r w:rsidR="00BA78BA">
        <w:rPr>
          <w:rStyle w:val="Hyperlink"/>
          <w:rFonts w:ascii="Times New Roman" w:hAnsi="Times New Roman" w:cs="Times New Roman"/>
          <w:color w:val="auto"/>
          <w:sz w:val="24"/>
          <w:szCs w:val="24"/>
          <w:u w:val="none"/>
          <w:lang w:val="en"/>
        </w:rPr>
        <w:t xml:space="preserve"> </w:t>
      </w:r>
      <w:r w:rsidR="004916FA">
        <w:rPr>
          <w:rStyle w:val="Hyperlink"/>
          <w:rFonts w:ascii="Times New Roman" w:hAnsi="Times New Roman" w:cs="Times New Roman"/>
          <w:color w:val="auto"/>
          <w:sz w:val="24"/>
          <w:szCs w:val="24"/>
          <w:u w:val="none"/>
          <w:lang w:val="en"/>
        </w:rPr>
        <w:t>(A</w:t>
      </w:r>
      <w:r w:rsidR="00BA78BA">
        <w:rPr>
          <w:rStyle w:val="Hyperlink"/>
          <w:rFonts w:ascii="Times New Roman" w:hAnsi="Times New Roman" w:cs="Times New Roman"/>
          <w:color w:val="auto"/>
          <w:sz w:val="24"/>
          <w:szCs w:val="24"/>
          <w:u w:val="none"/>
          <w:lang w:val="en"/>
        </w:rPr>
        <w:t>ccessed</w:t>
      </w:r>
      <w:r w:rsidR="004916FA">
        <w:rPr>
          <w:rStyle w:val="Hyperlink"/>
          <w:rFonts w:ascii="Times New Roman" w:hAnsi="Times New Roman" w:cs="Times New Roman"/>
          <w:color w:val="auto"/>
          <w:sz w:val="24"/>
          <w:szCs w:val="24"/>
          <w:u w:val="none"/>
          <w:lang w:val="en"/>
        </w:rPr>
        <w:t>: 16 June 2018)</w:t>
      </w:r>
      <w:r w:rsidRPr="00A30B0F">
        <w:rPr>
          <w:rStyle w:val="element-citation"/>
          <w:rFonts w:ascii="Times New Roman" w:hAnsi="Times New Roman" w:cs="Times New Roman"/>
          <w:sz w:val="24"/>
          <w:szCs w:val="24"/>
          <w:lang w:val="en"/>
        </w:rPr>
        <w:t xml:space="preserve"> </w:t>
      </w:r>
      <w:r w:rsidR="00D639ED" w:rsidRPr="00A30B0F">
        <w:rPr>
          <w:rStyle w:val="element-citation"/>
          <w:rFonts w:ascii="Times New Roman" w:hAnsi="Times New Roman" w:cs="Times New Roman"/>
          <w:sz w:val="24"/>
          <w:szCs w:val="24"/>
          <w:lang w:val="en"/>
        </w:rPr>
        <w:t xml:space="preserve"> </w:t>
      </w:r>
    </w:p>
    <w:p w14:paraId="05613848" w14:textId="77777777" w:rsidR="00B7055F" w:rsidRDefault="00B7055F" w:rsidP="00B7055F">
      <w:pPr>
        <w:rPr>
          <w:rFonts w:ascii="Times New Roman" w:hAnsi="Times New Roman" w:cs="Times New Roman"/>
          <w:bCs/>
          <w:sz w:val="24"/>
          <w:szCs w:val="24"/>
        </w:rPr>
      </w:pPr>
      <w:r w:rsidRPr="00A30B0F">
        <w:rPr>
          <w:rFonts w:ascii="Times New Roman" w:hAnsi="Times New Roman" w:cs="Times New Roman"/>
          <w:bCs/>
          <w:sz w:val="24"/>
          <w:szCs w:val="24"/>
        </w:rPr>
        <w:t>Donnellan</w:t>
      </w:r>
      <w:r>
        <w:rPr>
          <w:rFonts w:ascii="Times New Roman" w:hAnsi="Times New Roman" w:cs="Times New Roman"/>
          <w:bCs/>
          <w:sz w:val="24"/>
          <w:szCs w:val="24"/>
        </w:rPr>
        <w:t>, H.</w:t>
      </w:r>
      <w:r w:rsidRPr="00A30B0F">
        <w:rPr>
          <w:rFonts w:ascii="Times New Roman" w:hAnsi="Times New Roman" w:cs="Times New Roman"/>
          <w:bCs/>
          <w:sz w:val="24"/>
          <w:szCs w:val="24"/>
        </w:rPr>
        <w:t xml:space="preserve"> and  Jack</w:t>
      </w:r>
      <w:r>
        <w:rPr>
          <w:rFonts w:ascii="Times New Roman" w:hAnsi="Times New Roman" w:cs="Times New Roman"/>
          <w:bCs/>
          <w:sz w:val="24"/>
          <w:szCs w:val="24"/>
        </w:rPr>
        <w:t>, G</w:t>
      </w:r>
      <w:r w:rsidRPr="00A30B0F">
        <w:rPr>
          <w:rFonts w:ascii="Times New Roman" w:hAnsi="Times New Roman" w:cs="Times New Roman"/>
          <w:bCs/>
          <w:sz w:val="24"/>
          <w:szCs w:val="24"/>
        </w:rPr>
        <w:t>. (2013). The Survival Guide for Newly Qualified Social Work</w:t>
      </w:r>
      <w:r>
        <w:rPr>
          <w:rFonts w:ascii="Times New Roman" w:hAnsi="Times New Roman" w:cs="Times New Roman"/>
          <w:bCs/>
          <w:sz w:val="24"/>
          <w:szCs w:val="24"/>
        </w:rPr>
        <w:t>e</w:t>
      </w:r>
      <w:r w:rsidRPr="00A30B0F">
        <w:rPr>
          <w:rFonts w:ascii="Times New Roman" w:hAnsi="Times New Roman" w:cs="Times New Roman"/>
          <w:bCs/>
          <w:sz w:val="24"/>
          <w:szCs w:val="24"/>
        </w:rPr>
        <w:t>rs; Hitting the Ground Running. Jessica Kingsley Publishers: London</w:t>
      </w:r>
    </w:p>
    <w:p w14:paraId="7DB8DB06" w14:textId="77777777" w:rsidR="00CE5037" w:rsidRPr="00061D09" w:rsidRDefault="00061D09" w:rsidP="008E404C">
      <w:pPr>
        <w:rPr>
          <w:rStyle w:val="element-citation"/>
          <w:rFonts w:ascii="Times New Roman" w:hAnsi="Times New Roman" w:cs="Times New Roman"/>
          <w:sz w:val="24"/>
          <w:szCs w:val="24"/>
          <w:lang w:val="en"/>
        </w:rPr>
      </w:pPr>
      <w:r w:rsidRPr="00061D09">
        <w:rPr>
          <w:rFonts w:ascii="Times New Roman" w:hAnsi="Times New Roman" w:cs="Times New Roman"/>
          <w:sz w:val="24"/>
          <w:szCs w:val="24"/>
        </w:rPr>
        <w:t>Ellett, A., Collins-Carmargo, C., &amp; E</w:t>
      </w:r>
      <w:r>
        <w:rPr>
          <w:rFonts w:ascii="Times New Roman" w:hAnsi="Times New Roman" w:cs="Times New Roman"/>
          <w:sz w:val="24"/>
          <w:szCs w:val="24"/>
        </w:rPr>
        <w:t>llett, C. (2006). Personal and Organization Correlates of Outcomes in Child w</w:t>
      </w:r>
      <w:r w:rsidRPr="00061D09">
        <w:rPr>
          <w:rFonts w:ascii="Times New Roman" w:hAnsi="Times New Roman" w:cs="Times New Roman"/>
          <w:sz w:val="24"/>
          <w:szCs w:val="24"/>
        </w:rPr>
        <w:t xml:space="preserve">elfare: Implications for </w:t>
      </w:r>
      <w:r>
        <w:rPr>
          <w:rFonts w:ascii="Times New Roman" w:hAnsi="Times New Roman" w:cs="Times New Roman"/>
          <w:sz w:val="24"/>
          <w:szCs w:val="24"/>
        </w:rPr>
        <w:t>S</w:t>
      </w:r>
      <w:r w:rsidRPr="00061D09">
        <w:rPr>
          <w:rFonts w:ascii="Times New Roman" w:hAnsi="Times New Roman" w:cs="Times New Roman"/>
          <w:sz w:val="24"/>
          <w:szCs w:val="24"/>
        </w:rPr>
        <w:t xml:space="preserve">upervision and </w:t>
      </w:r>
      <w:r>
        <w:rPr>
          <w:rFonts w:ascii="Times New Roman" w:hAnsi="Times New Roman" w:cs="Times New Roman"/>
          <w:sz w:val="24"/>
          <w:szCs w:val="24"/>
        </w:rPr>
        <w:t>C</w:t>
      </w:r>
      <w:r w:rsidRPr="00061D09">
        <w:rPr>
          <w:rFonts w:ascii="Times New Roman" w:hAnsi="Times New Roman" w:cs="Times New Roman"/>
          <w:sz w:val="24"/>
          <w:szCs w:val="24"/>
        </w:rPr>
        <w:t xml:space="preserve">ontinuing </w:t>
      </w:r>
      <w:r>
        <w:rPr>
          <w:rFonts w:ascii="Times New Roman" w:hAnsi="Times New Roman" w:cs="Times New Roman"/>
          <w:sz w:val="24"/>
          <w:szCs w:val="24"/>
        </w:rPr>
        <w:t>Professional D</w:t>
      </w:r>
      <w:r w:rsidRPr="00061D09">
        <w:rPr>
          <w:rFonts w:ascii="Times New Roman" w:hAnsi="Times New Roman" w:cs="Times New Roman"/>
          <w:sz w:val="24"/>
          <w:szCs w:val="24"/>
        </w:rPr>
        <w:t xml:space="preserve">evelopment. </w:t>
      </w:r>
      <w:r w:rsidRPr="00061D09">
        <w:rPr>
          <w:rFonts w:ascii="Times New Roman" w:hAnsi="Times New Roman" w:cs="Times New Roman"/>
          <w:i/>
          <w:iCs/>
          <w:sz w:val="24"/>
          <w:szCs w:val="24"/>
        </w:rPr>
        <w:t>Professional Development</w:t>
      </w:r>
      <w:r w:rsidRPr="00061D09">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061D09">
        <w:rPr>
          <w:rFonts w:ascii="Times New Roman" w:hAnsi="Times New Roman" w:cs="Times New Roman"/>
          <w:i/>
          <w:iCs/>
          <w:sz w:val="24"/>
          <w:szCs w:val="24"/>
        </w:rPr>
        <w:t>9</w:t>
      </w:r>
      <w:r>
        <w:rPr>
          <w:rFonts w:ascii="Times New Roman" w:hAnsi="Times New Roman" w:cs="Times New Roman"/>
          <w:i/>
          <w:iCs/>
          <w:sz w:val="24"/>
          <w:szCs w:val="24"/>
        </w:rPr>
        <w:t xml:space="preserve">, No. </w:t>
      </w:r>
      <w:r>
        <w:rPr>
          <w:rFonts w:ascii="Times New Roman" w:hAnsi="Times New Roman" w:cs="Times New Roman"/>
          <w:sz w:val="24"/>
          <w:szCs w:val="24"/>
        </w:rPr>
        <w:t>2/3</w:t>
      </w:r>
      <w:r w:rsidRPr="00061D09">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061D09">
        <w:rPr>
          <w:rFonts w:ascii="Times New Roman" w:hAnsi="Times New Roman" w:cs="Times New Roman"/>
          <w:sz w:val="24"/>
          <w:szCs w:val="24"/>
        </w:rPr>
        <w:t>44−53</w:t>
      </w:r>
    </w:p>
    <w:p w14:paraId="37B77036" w14:textId="77777777" w:rsidR="006177E2" w:rsidRDefault="006177E2" w:rsidP="008E404C">
      <w:pPr>
        <w:rPr>
          <w:rFonts w:ascii="Times New Roman" w:hAnsi="Times New Roman" w:cs="Times New Roman"/>
          <w:sz w:val="24"/>
          <w:szCs w:val="24"/>
        </w:rPr>
      </w:pPr>
      <w:r w:rsidRPr="00A30B0F">
        <w:rPr>
          <w:rFonts w:ascii="Times New Roman" w:hAnsi="Times New Roman" w:cs="Times New Roman"/>
          <w:sz w:val="24"/>
          <w:szCs w:val="24"/>
        </w:rPr>
        <w:t xml:space="preserve">Evaluation of Social Work Degree Qualification in England Team (2008) </w:t>
      </w:r>
      <w:r w:rsidRPr="00A30B0F">
        <w:rPr>
          <w:rFonts w:ascii="Times New Roman" w:hAnsi="Times New Roman" w:cs="Times New Roman"/>
          <w:i/>
          <w:iCs/>
          <w:sz w:val="24"/>
          <w:szCs w:val="24"/>
        </w:rPr>
        <w:t xml:space="preserve">Evaluation of the New Social Work Degree Qualification in England. Volume 1: Findings, </w:t>
      </w:r>
      <w:r w:rsidRPr="00A30B0F">
        <w:rPr>
          <w:rFonts w:ascii="Times New Roman" w:hAnsi="Times New Roman" w:cs="Times New Roman"/>
          <w:sz w:val="24"/>
          <w:szCs w:val="24"/>
        </w:rPr>
        <w:t>London: King’s College London, Social Care Workforce Research Uni</w:t>
      </w:r>
      <w:r w:rsidR="004916FA">
        <w:rPr>
          <w:rFonts w:ascii="Times New Roman" w:hAnsi="Times New Roman" w:cs="Times New Roman"/>
          <w:sz w:val="24"/>
          <w:szCs w:val="24"/>
        </w:rPr>
        <w:t>t</w:t>
      </w:r>
      <w:r w:rsidRPr="00A30B0F">
        <w:rPr>
          <w:rFonts w:ascii="Times New Roman" w:hAnsi="Times New Roman" w:cs="Times New Roman"/>
          <w:sz w:val="24"/>
          <w:szCs w:val="24"/>
        </w:rPr>
        <w:t xml:space="preserve">  </w:t>
      </w:r>
    </w:p>
    <w:p w14:paraId="1358AB5A" w14:textId="77777777" w:rsidR="003D5B99" w:rsidRPr="00A30B0F" w:rsidRDefault="003D5B99" w:rsidP="008E404C">
      <w:pPr>
        <w:rPr>
          <w:rStyle w:val="element-citation"/>
          <w:rFonts w:ascii="Times New Roman" w:hAnsi="Times New Roman" w:cs="Times New Roman"/>
          <w:sz w:val="24"/>
          <w:szCs w:val="24"/>
          <w:lang w:val="en"/>
        </w:rPr>
      </w:pPr>
      <w:r>
        <w:rPr>
          <w:rFonts w:ascii="Times New Roman" w:hAnsi="Times New Roman" w:cs="Times New Roman"/>
          <w:sz w:val="24"/>
          <w:szCs w:val="24"/>
        </w:rPr>
        <w:t>Gibbs, G. (1988) Learning by Doing: A Guide to Teaching and Learning Methods, Oxford Brookes University, Oxford</w:t>
      </w:r>
    </w:p>
    <w:p w14:paraId="4BB2461B" w14:textId="77777777" w:rsidR="0069003B" w:rsidRDefault="0069003B"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Guy M.E., Newman, M.A. &amp; Mastracci S.H. (2008) Emotional Labour: Putting the Service in Public Service. New York: ME Sharpe</w:t>
      </w:r>
    </w:p>
    <w:p w14:paraId="11384C4F" w14:textId="77777777" w:rsidR="001A47CC" w:rsidRPr="001A47CC" w:rsidRDefault="001A47CC" w:rsidP="001A47CC">
      <w:pPr>
        <w:spacing w:after="0" w:line="300" w:lineRule="atLeast"/>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Harris, J. (1970) </w:t>
      </w:r>
      <w:r w:rsidRPr="001A47CC">
        <w:rPr>
          <w:rFonts w:ascii="Times New Roman" w:hAnsi="Times New Roman" w:cs="Times New Roman"/>
          <w:sz w:val="24"/>
          <w:szCs w:val="24"/>
          <w:lang w:val="en"/>
        </w:rPr>
        <w:t>Local Authority Social Services Act 1970</w:t>
      </w:r>
      <w:r>
        <w:rPr>
          <w:rFonts w:ascii="Times New Roman" w:hAnsi="Times New Roman" w:cs="Times New Roman"/>
          <w:sz w:val="24"/>
          <w:szCs w:val="24"/>
          <w:lang w:val="en"/>
        </w:rPr>
        <w:t xml:space="preserve">, </w:t>
      </w:r>
      <w:r w:rsidRPr="001A47CC">
        <w:rPr>
          <w:rFonts w:ascii="Times New Roman" w:eastAsia="Times New Roman" w:hAnsi="Times New Roman" w:cs="Times New Roman"/>
          <w:i/>
          <w:iCs/>
          <w:sz w:val="24"/>
          <w:szCs w:val="24"/>
          <w:lang w:val="en" w:eastAsia="en-GB"/>
        </w:rPr>
        <w:t>The Modern Law Review</w:t>
      </w:r>
      <w:r w:rsidRPr="001A47CC">
        <w:rPr>
          <w:rFonts w:ascii="Times New Roman" w:eastAsia="Times New Roman" w:hAnsi="Times New Roman" w:cs="Times New Roman"/>
          <w:sz w:val="24"/>
          <w:szCs w:val="24"/>
          <w:lang w:val="en" w:eastAsia="en-GB"/>
        </w:rPr>
        <w:t xml:space="preserve"> </w:t>
      </w:r>
    </w:p>
    <w:p w14:paraId="37D425A7" w14:textId="77777777" w:rsidR="001A47CC" w:rsidRDefault="001A47CC" w:rsidP="001A47CC">
      <w:pPr>
        <w:spacing w:after="0" w:line="300" w:lineRule="atLeast"/>
        <w:rPr>
          <w:rFonts w:ascii="Times New Roman" w:eastAsia="Times New Roman" w:hAnsi="Times New Roman" w:cs="Times New Roman"/>
          <w:sz w:val="24"/>
          <w:szCs w:val="24"/>
          <w:lang w:val="en" w:eastAsia="en-GB"/>
        </w:rPr>
      </w:pPr>
      <w:r w:rsidRPr="001A47CC">
        <w:rPr>
          <w:rFonts w:ascii="Times New Roman" w:eastAsia="Times New Roman" w:hAnsi="Times New Roman" w:cs="Times New Roman"/>
          <w:sz w:val="24"/>
          <w:szCs w:val="24"/>
          <w:lang w:val="en" w:eastAsia="en-GB"/>
        </w:rPr>
        <w:t>Vol. 33, No. 5 (Sep., 1970), pp. 530-534</w:t>
      </w:r>
    </w:p>
    <w:p w14:paraId="60B53EEC" w14:textId="77777777" w:rsidR="001A47CC" w:rsidRPr="001A47CC" w:rsidRDefault="001A47CC" w:rsidP="001A47CC">
      <w:pPr>
        <w:spacing w:after="0" w:line="300" w:lineRule="atLeast"/>
        <w:rPr>
          <w:rFonts w:ascii="Times New Roman" w:eastAsia="Times New Roman" w:hAnsi="Times New Roman" w:cs="Times New Roman"/>
          <w:sz w:val="24"/>
          <w:szCs w:val="24"/>
          <w:lang w:val="en" w:eastAsia="en-GB"/>
        </w:rPr>
      </w:pPr>
    </w:p>
    <w:p w14:paraId="2725F110" w14:textId="77777777" w:rsidR="00965087" w:rsidRDefault="00965087" w:rsidP="00A85D2D">
      <w:pPr>
        <w:rPr>
          <w:rFonts w:ascii="Times New Roman" w:hAnsi="Times New Roman" w:cs="Times New Roman"/>
          <w:bCs/>
          <w:sz w:val="24"/>
          <w:szCs w:val="24"/>
        </w:rPr>
      </w:pPr>
      <w:r>
        <w:rPr>
          <w:rFonts w:ascii="Times New Roman" w:hAnsi="Times New Roman" w:cs="Times New Roman"/>
          <w:bCs/>
          <w:sz w:val="24"/>
          <w:szCs w:val="24"/>
        </w:rPr>
        <w:t>Holt, A</w:t>
      </w:r>
      <w:r w:rsidR="00684652">
        <w:rPr>
          <w:rFonts w:ascii="Times New Roman" w:hAnsi="Times New Roman" w:cs="Times New Roman"/>
          <w:bCs/>
          <w:sz w:val="24"/>
          <w:szCs w:val="24"/>
        </w:rPr>
        <w:t>. (201</w:t>
      </w:r>
      <w:r w:rsidR="00AE2A24">
        <w:rPr>
          <w:rFonts w:ascii="Times New Roman" w:hAnsi="Times New Roman" w:cs="Times New Roman"/>
          <w:bCs/>
          <w:sz w:val="24"/>
          <w:szCs w:val="24"/>
        </w:rPr>
        <w:t>8</w:t>
      </w:r>
      <w:r w:rsidR="00684652">
        <w:rPr>
          <w:rFonts w:ascii="Times New Roman" w:hAnsi="Times New Roman" w:cs="Times New Roman"/>
          <w:bCs/>
          <w:sz w:val="24"/>
          <w:szCs w:val="24"/>
        </w:rPr>
        <w:t xml:space="preserve">) </w:t>
      </w:r>
      <w:r w:rsidR="007769CA">
        <w:rPr>
          <w:rFonts w:ascii="Times New Roman" w:hAnsi="Times New Roman" w:cs="Times New Roman"/>
          <w:bCs/>
          <w:sz w:val="24"/>
          <w:szCs w:val="24"/>
        </w:rPr>
        <w:t>‘</w:t>
      </w:r>
      <w:r w:rsidR="00684652">
        <w:rPr>
          <w:rFonts w:ascii="Times New Roman" w:hAnsi="Times New Roman" w:cs="Times New Roman"/>
          <w:bCs/>
          <w:sz w:val="24"/>
          <w:szCs w:val="24"/>
        </w:rPr>
        <w:t>Child Protection Services Near Crisis As Demand Rises</w:t>
      </w:r>
      <w:r w:rsidR="007769CA">
        <w:rPr>
          <w:rFonts w:ascii="Times New Roman" w:hAnsi="Times New Roman" w:cs="Times New Roman"/>
          <w:bCs/>
          <w:sz w:val="24"/>
          <w:szCs w:val="24"/>
        </w:rPr>
        <w:t>’</w:t>
      </w:r>
      <w:r w:rsidR="000766D0">
        <w:rPr>
          <w:rFonts w:ascii="Times New Roman" w:hAnsi="Times New Roman" w:cs="Times New Roman"/>
          <w:bCs/>
          <w:sz w:val="24"/>
          <w:szCs w:val="24"/>
        </w:rPr>
        <w:t xml:space="preserve">, </w:t>
      </w:r>
      <w:r w:rsidR="000766D0" w:rsidRPr="00B7055F">
        <w:rPr>
          <w:rFonts w:ascii="Times New Roman" w:hAnsi="Times New Roman" w:cs="Times New Roman"/>
          <w:bCs/>
          <w:i/>
          <w:iCs/>
          <w:sz w:val="24"/>
          <w:szCs w:val="24"/>
        </w:rPr>
        <w:t>BBCNews</w:t>
      </w:r>
      <w:r w:rsidR="00B7055F">
        <w:rPr>
          <w:rFonts w:ascii="Times New Roman" w:hAnsi="Times New Roman" w:cs="Times New Roman"/>
          <w:bCs/>
          <w:i/>
          <w:iCs/>
          <w:sz w:val="24"/>
          <w:szCs w:val="24"/>
        </w:rPr>
        <w:t xml:space="preserve"> </w:t>
      </w:r>
      <w:r w:rsidR="000766D0" w:rsidRPr="00B7055F">
        <w:rPr>
          <w:rFonts w:ascii="Times New Roman" w:hAnsi="Times New Roman" w:cs="Times New Roman"/>
          <w:bCs/>
          <w:i/>
          <w:iCs/>
          <w:sz w:val="24"/>
          <w:szCs w:val="24"/>
        </w:rPr>
        <w:t>online</w:t>
      </w:r>
      <w:r w:rsidR="000766D0">
        <w:rPr>
          <w:rFonts w:ascii="Times New Roman" w:hAnsi="Times New Roman" w:cs="Times New Roman"/>
          <w:bCs/>
          <w:sz w:val="24"/>
          <w:szCs w:val="24"/>
        </w:rPr>
        <w:t xml:space="preserve"> </w:t>
      </w:r>
      <w:r w:rsidR="0064234D">
        <w:rPr>
          <w:rFonts w:ascii="Times New Roman" w:hAnsi="Times New Roman" w:cs="Times New Roman"/>
          <w:bCs/>
          <w:sz w:val="24"/>
          <w:szCs w:val="24"/>
        </w:rPr>
        <w:t>06.11.2018</w:t>
      </w:r>
      <w:r w:rsidR="00091D4A">
        <w:rPr>
          <w:rFonts w:ascii="Times New Roman" w:hAnsi="Times New Roman" w:cs="Times New Roman"/>
          <w:bCs/>
          <w:sz w:val="24"/>
          <w:szCs w:val="24"/>
        </w:rPr>
        <w:t xml:space="preserve"> </w:t>
      </w:r>
      <w:r w:rsidR="000766D0">
        <w:rPr>
          <w:rFonts w:ascii="Times New Roman" w:hAnsi="Times New Roman" w:cs="Times New Roman"/>
          <w:bCs/>
          <w:sz w:val="24"/>
          <w:szCs w:val="24"/>
        </w:rPr>
        <w:t xml:space="preserve">Available at: </w:t>
      </w:r>
      <w:hyperlink r:id="rId44" w:history="1">
        <w:r w:rsidR="007F262A" w:rsidRPr="00B37ABC">
          <w:rPr>
            <w:rStyle w:val="Hyperlink"/>
            <w:rFonts w:ascii="Times New Roman" w:hAnsi="Times New Roman" w:cs="Times New Roman"/>
            <w:bCs/>
            <w:sz w:val="24"/>
            <w:szCs w:val="24"/>
          </w:rPr>
          <w:t>https://www.bbc.co.uk/news/education-46049154 accessed 12.12.19</w:t>
        </w:r>
      </w:hyperlink>
      <w:r w:rsidR="004916FA">
        <w:rPr>
          <w:rFonts w:ascii="Times New Roman" w:hAnsi="Times New Roman" w:cs="Times New Roman"/>
          <w:bCs/>
          <w:sz w:val="24"/>
          <w:szCs w:val="24"/>
        </w:rPr>
        <w:t xml:space="preserve">  (Accessed: 12 July 2019)</w:t>
      </w:r>
    </w:p>
    <w:p w14:paraId="759DB0DA" w14:textId="77777777" w:rsidR="007F262A" w:rsidRPr="007F262A" w:rsidRDefault="007F262A" w:rsidP="00A85D2D">
      <w:pPr>
        <w:rPr>
          <w:rFonts w:ascii="Times New Roman" w:hAnsi="Times New Roman" w:cs="Times New Roman"/>
          <w:sz w:val="24"/>
          <w:szCs w:val="24"/>
          <w:lang w:val="en"/>
        </w:rPr>
      </w:pPr>
      <w:r w:rsidRPr="007F262A">
        <w:rPr>
          <w:rFonts w:ascii="Times New Roman" w:hAnsi="Times New Roman" w:cs="Times New Roman"/>
          <w:color w:val="000000"/>
          <w:sz w:val="24"/>
          <w:szCs w:val="24"/>
        </w:rPr>
        <w:t xml:space="preserve">Hunt, S., Lowe, S., Smith, K., Kuruvila, A., &amp; Webber-Dreadon, E. (2016). Transition to </w:t>
      </w:r>
      <w:r w:rsidR="003875A3">
        <w:rPr>
          <w:rFonts w:ascii="Times New Roman" w:hAnsi="Times New Roman" w:cs="Times New Roman"/>
          <w:color w:val="000000"/>
          <w:sz w:val="24"/>
          <w:szCs w:val="24"/>
        </w:rPr>
        <w:t>P</w:t>
      </w:r>
      <w:r w:rsidRPr="007F262A">
        <w:rPr>
          <w:rFonts w:ascii="Times New Roman" w:hAnsi="Times New Roman" w:cs="Times New Roman"/>
          <w:color w:val="000000"/>
          <w:sz w:val="24"/>
          <w:szCs w:val="24"/>
        </w:rPr>
        <w:t xml:space="preserve">rofessional </w:t>
      </w:r>
      <w:r w:rsidR="003875A3">
        <w:rPr>
          <w:rFonts w:ascii="Times New Roman" w:hAnsi="Times New Roman" w:cs="Times New Roman"/>
          <w:color w:val="000000"/>
          <w:sz w:val="24"/>
          <w:szCs w:val="24"/>
        </w:rPr>
        <w:t>S</w:t>
      </w:r>
      <w:r w:rsidRPr="007F262A">
        <w:rPr>
          <w:rFonts w:ascii="Times New Roman" w:hAnsi="Times New Roman" w:cs="Times New Roman"/>
          <w:color w:val="000000"/>
          <w:sz w:val="24"/>
          <w:szCs w:val="24"/>
        </w:rPr>
        <w:t xml:space="preserve">ocial </w:t>
      </w:r>
      <w:r w:rsidR="003875A3">
        <w:rPr>
          <w:rFonts w:ascii="Times New Roman" w:hAnsi="Times New Roman" w:cs="Times New Roman"/>
          <w:color w:val="000000"/>
          <w:sz w:val="24"/>
          <w:szCs w:val="24"/>
        </w:rPr>
        <w:t>W</w:t>
      </w:r>
      <w:r w:rsidRPr="007F262A">
        <w:rPr>
          <w:rFonts w:ascii="Times New Roman" w:hAnsi="Times New Roman" w:cs="Times New Roman"/>
          <w:color w:val="000000"/>
          <w:sz w:val="24"/>
          <w:szCs w:val="24"/>
        </w:rPr>
        <w:t xml:space="preserve">ork </w:t>
      </w:r>
      <w:r w:rsidR="003875A3">
        <w:rPr>
          <w:rFonts w:ascii="Times New Roman" w:hAnsi="Times New Roman" w:cs="Times New Roman"/>
          <w:color w:val="000000"/>
          <w:sz w:val="24"/>
          <w:szCs w:val="24"/>
        </w:rPr>
        <w:t>P</w:t>
      </w:r>
      <w:r w:rsidRPr="007F262A">
        <w:rPr>
          <w:rFonts w:ascii="Times New Roman" w:hAnsi="Times New Roman" w:cs="Times New Roman"/>
          <w:color w:val="000000"/>
          <w:sz w:val="24"/>
          <w:szCs w:val="24"/>
        </w:rPr>
        <w:t xml:space="preserve">ractice: The </w:t>
      </w:r>
      <w:r w:rsidR="003875A3">
        <w:rPr>
          <w:rFonts w:ascii="Times New Roman" w:hAnsi="Times New Roman" w:cs="Times New Roman"/>
          <w:color w:val="000000"/>
          <w:sz w:val="24"/>
          <w:szCs w:val="24"/>
        </w:rPr>
        <w:t>In</w:t>
      </w:r>
      <w:r w:rsidRPr="007F262A">
        <w:rPr>
          <w:rFonts w:ascii="Times New Roman" w:hAnsi="Times New Roman" w:cs="Times New Roman"/>
          <w:color w:val="000000"/>
          <w:sz w:val="24"/>
          <w:szCs w:val="24"/>
        </w:rPr>
        <w:t xml:space="preserve">itial </w:t>
      </w:r>
      <w:r w:rsidR="003875A3">
        <w:rPr>
          <w:rFonts w:ascii="Times New Roman" w:hAnsi="Times New Roman" w:cs="Times New Roman"/>
          <w:color w:val="000000"/>
          <w:sz w:val="24"/>
          <w:szCs w:val="24"/>
        </w:rPr>
        <w:t>Y</w:t>
      </w:r>
      <w:r w:rsidRPr="007F262A">
        <w:rPr>
          <w:rFonts w:ascii="Times New Roman" w:hAnsi="Times New Roman" w:cs="Times New Roman"/>
          <w:color w:val="000000"/>
          <w:sz w:val="24"/>
          <w:szCs w:val="24"/>
        </w:rPr>
        <w:t xml:space="preserve">ear. </w:t>
      </w:r>
      <w:r w:rsidRPr="007F262A">
        <w:rPr>
          <w:rFonts w:ascii="Times New Roman" w:hAnsi="Times New Roman" w:cs="Times New Roman"/>
          <w:i/>
          <w:iCs/>
          <w:color w:val="000000"/>
          <w:sz w:val="24"/>
          <w:szCs w:val="24"/>
        </w:rPr>
        <w:t>Advances in Social Work and Welfare Education, 18</w:t>
      </w:r>
      <w:r w:rsidRPr="007F262A">
        <w:rPr>
          <w:rFonts w:ascii="Times New Roman" w:hAnsi="Times New Roman" w:cs="Times New Roman"/>
          <w:color w:val="000000"/>
          <w:sz w:val="24"/>
          <w:szCs w:val="24"/>
        </w:rPr>
        <w:t>(1), 55–71</w:t>
      </w:r>
    </w:p>
    <w:p w14:paraId="3D968452" w14:textId="77777777" w:rsidR="00842D0A" w:rsidRPr="004916FA" w:rsidRDefault="00AD3A87" w:rsidP="00842D0A">
      <w:pPr>
        <w:rPr>
          <w:rStyle w:val="Hyperlink"/>
          <w:rFonts w:ascii="Times New Roman" w:hAnsi="Times New Roman" w:cs="Times New Roman"/>
          <w:color w:val="auto"/>
          <w:sz w:val="24"/>
          <w:szCs w:val="24"/>
          <w:u w:val="none"/>
          <w:lang w:val="en"/>
        </w:rPr>
      </w:pPr>
      <w:r w:rsidRPr="00A30B0F">
        <w:rPr>
          <w:rStyle w:val="element-citation"/>
          <w:rFonts w:ascii="Times New Roman" w:hAnsi="Times New Roman" w:cs="Times New Roman"/>
          <w:sz w:val="24"/>
          <w:szCs w:val="24"/>
          <w:lang w:val="en"/>
        </w:rPr>
        <w:t>Hussein S.</w:t>
      </w:r>
      <w:r w:rsidR="001F4607" w:rsidRPr="00A30B0F">
        <w:rPr>
          <w:rStyle w:val="element-citation"/>
          <w:rFonts w:ascii="Times New Roman" w:hAnsi="Times New Roman" w:cs="Times New Roman"/>
          <w:sz w:val="24"/>
          <w:szCs w:val="24"/>
          <w:lang w:val="en"/>
        </w:rPr>
        <w:t xml:space="preserve"> (2018)</w:t>
      </w:r>
      <w:r w:rsidRPr="00A30B0F">
        <w:rPr>
          <w:rStyle w:val="element-citation"/>
          <w:rFonts w:ascii="Times New Roman" w:hAnsi="Times New Roman" w:cs="Times New Roman"/>
          <w:sz w:val="24"/>
          <w:szCs w:val="24"/>
          <w:lang w:val="en"/>
        </w:rPr>
        <w:t xml:space="preserve"> In Search of Better Opportunity: Transnational Social Workers in the United Kingdom Nav</w:t>
      </w:r>
      <w:r w:rsidR="00BA78BA">
        <w:rPr>
          <w:rStyle w:val="element-citation"/>
          <w:rFonts w:ascii="Times New Roman" w:hAnsi="Times New Roman" w:cs="Times New Roman"/>
          <w:sz w:val="24"/>
          <w:szCs w:val="24"/>
          <w:lang w:val="en"/>
        </w:rPr>
        <w:t>igating the Maze of Slobal and Social M</w:t>
      </w:r>
      <w:r w:rsidRPr="00A30B0F">
        <w:rPr>
          <w:rStyle w:val="element-citation"/>
          <w:rFonts w:ascii="Times New Roman" w:hAnsi="Times New Roman" w:cs="Times New Roman"/>
          <w:sz w:val="24"/>
          <w:szCs w:val="24"/>
          <w:lang w:val="en"/>
        </w:rPr>
        <w:t xml:space="preserve">obility.  In: Beddoe L, Bartley A, editors. </w:t>
      </w:r>
      <w:r w:rsidR="00BA78BA">
        <w:rPr>
          <w:rStyle w:val="ref-journal"/>
          <w:rFonts w:ascii="Times New Roman" w:hAnsi="Times New Roman" w:cs="Times New Roman"/>
          <w:sz w:val="24"/>
          <w:szCs w:val="24"/>
          <w:lang w:val="en"/>
        </w:rPr>
        <w:t>Transnational Social Work: Opportunities and Challenges of a Global P</w:t>
      </w:r>
      <w:r w:rsidRPr="00A30B0F">
        <w:rPr>
          <w:rStyle w:val="ref-journal"/>
          <w:rFonts w:ascii="Times New Roman" w:hAnsi="Times New Roman" w:cs="Times New Roman"/>
          <w:sz w:val="24"/>
          <w:szCs w:val="24"/>
          <w:lang w:val="en"/>
        </w:rPr>
        <w:t>rofession.</w:t>
      </w:r>
      <w:r w:rsidRPr="00A30B0F">
        <w:rPr>
          <w:rStyle w:val="element-citation"/>
          <w:rFonts w:ascii="Times New Roman" w:hAnsi="Times New Roman" w:cs="Times New Roman"/>
          <w:sz w:val="24"/>
          <w:szCs w:val="24"/>
          <w:lang w:val="en"/>
        </w:rPr>
        <w:t xml:space="preserve"> Bristol: Policy Press </w:t>
      </w:r>
      <w:hyperlink r:id="rId45" w:history="1">
        <w:r w:rsidR="004916FA" w:rsidRPr="0067735F">
          <w:rPr>
            <w:rStyle w:val="Hyperlink"/>
            <w:rFonts w:ascii="Times New Roman" w:hAnsi="Times New Roman" w:cs="Times New Roman"/>
            <w:sz w:val="24"/>
            <w:szCs w:val="24"/>
            <w:lang w:val="en"/>
          </w:rPr>
          <w:t>https://dera.ioe.ac.uk/1856/1/NQSW_Y1_Evaluation_print_copy.pdf</w:t>
        </w:r>
      </w:hyperlink>
      <w:r w:rsidR="004916FA">
        <w:rPr>
          <w:rStyle w:val="Hyperlink"/>
          <w:rFonts w:ascii="Times New Roman" w:hAnsi="Times New Roman" w:cs="Times New Roman"/>
          <w:sz w:val="24"/>
          <w:szCs w:val="24"/>
          <w:u w:val="none"/>
          <w:lang w:val="en"/>
        </w:rPr>
        <w:t xml:space="preserve"> </w:t>
      </w:r>
      <w:r w:rsidR="004916FA" w:rsidRPr="004916FA">
        <w:rPr>
          <w:rStyle w:val="Hyperlink"/>
          <w:rFonts w:ascii="Times New Roman" w:hAnsi="Times New Roman" w:cs="Times New Roman"/>
          <w:color w:val="auto"/>
          <w:sz w:val="24"/>
          <w:szCs w:val="24"/>
          <w:u w:val="none"/>
          <w:lang w:val="en"/>
        </w:rPr>
        <w:t>(Accessed: 12 July 2019)</w:t>
      </w:r>
    </w:p>
    <w:p w14:paraId="525F11A2" w14:textId="77777777" w:rsidR="00C67E96" w:rsidRPr="00C67E96" w:rsidRDefault="00C67E96" w:rsidP="00C67E96">
      <w:pPr>
        <w:autoSpaceDE w:val="0"/>
        <w:autoSpaceDN w:val="0"/>
        <w:adjustRightInd w:val="0"/>
        <w:spacing w:after="0" w:line="240" w:lineRule="auto"/>
        <w:rPr>
          <w:rFonts w:ascii="Times New Roman" w:hAnsi="Times New Roman" w:cs="Times New Roman"/>
          <w:i/>
          <w:iCs/>
          <w:sz w:val="24"/>
          <w:szCs w:val="24"/>
        </w:rPr>
      </w:pPr>
      <w:r w:rsidRPr="00C67E96">
        <w:rPr>
          <w:rFonts w:ascii="Times New Roman" w:hAnsi="Times New Roman" w:cs="Times New Roman"/>
          <w:sz w:val="24"/>
          <w:szCs w:val="24"/>
        </w:rPr>
        <w:t xml:space="preserve">Inskipp, F. &amp; Proctor, J. (1995) </w:t>
      </w:r>
      <w:r w:rsidRPr="00C67E96">
        <w:rPr>
          <w:rFonts w:ascii="Times New Roman" w:hAnsi="Times New Roman" w:cs="Times New Roman"/>
          <w:i/>
          <w:iCs/>
          <w:sz w:val="24"/>
          <w:szCs w:val="24"/>
        </w:rPr>
        <w:t>Art, Craft and Tasks of Counselling Supervision:</w:t>
      </w:r>
    </w:p>
    <w:p w14:paraId="24345782" w14:textId="77777777" w:rsidR="00C67E96" w:rsidRPr="00C67E96" w:rsidRDefault="00C67E96" w:rsidP="00C67E96">
      <w:pPr>
        <w:autoSpaceDE w:val="0"/>
        <w:autoSpaceDN w:val="0"/>
        <w:adjustRightInd w:val="0"/>
        <w:spacing w:after="0" w:line="240" w:lineRule="auto"/>
        <w:rPr>
          <w:rFonts w:ascii="Times New Roman" w:hAnsi="Times New Roman" w:cs="Times New Roman"/>
          <w:sz w:val="24"/>
          <w:szCs w:val="24"/>
        </w:rPr>
      </w:pPr>
      <w:r w:rsidRPr="00C67E96">
        <w:rPr>
          <w:rFonts w:ascii="Times New Roman" w:hAnsi="Times New Roman" w:cs="Times New Roman"/>
          <w:i/>
          <w:iCs/>
          <w:sz w:val="24"/>
          <w:szCs w:val="24"/>
        </w:rPr>
        <w:t xml:space="preserve">Pt.2: Making the Most if Supervision. </w:t>
      </w:r>
      <w:r w:rsidRPr="00C67E96">
        <w:rPr>
          <w:rFonts w:ascii="Times New Roman" w:hAnsi="Times New Roman" w:cs="Times New Roman"/>
          <w:sz w:val="24"/>
          <w:szCs w:val="24"/>
        </w:rPr>
        <w:t>Twikenham, Middlesex: Cascade</w:t>
      </w:r>
    </w:p>
    <w:p w14:paraId="070DE009" w14:textId="77777777" w:rsidR="00C67E96" w:rsidRPr="00BA78BA" w:rsidRDefault="00C67E96" w:rsidP="00C67E96">
      <w:pPr>
        <w:rPr>
          <w:rStyle w:val="Hyperlink"/>
          <w:rFonts w:ascii="Times New Roman" w:hAnsi="Times New Roman" w:cs="Times New Roman"/>
          <w:color w:val="auto"/>
          <w:sz w:val="24"/>
          <w:szCs w:val="24"/>
          <w:u w:val="none"/>
          <w:lang w:val="en"/>
        </w:rPr>
      </w:pPr>
      <w:r w:rsidRPr="00C67E96">
        <w:rPr>
          <w:rFonts w:ascii="Times New Roman" w:hAnsi="Times New Roman" w:cs="Times New Roman"/>
          <w:sz w:val="24"/>
          <w:szCs w:val="24"/>
        </w:rPr>
        <w:t>Publications</w:t>
      </w:r>
    </w:p>
    <w:p w14:paraId="3A586986" w14:textId="77777777" w:rsidR="00395C2E" w:rsidRPr="00A30B0F" w:rsidRDefault="00395C2E" w:rsidP="00842D0A">
      <w:pPr>
        <w:rPr>
          <w:rStyle w:val="element-citation"/>
          <w:rFonts w:ascii="Times New Roman" w:hAnsi="Times New Roman" w:cs="Times New Roman"/>
          <w:sz w:val="24"/>
          <w:szCs w:val="24"/>
          <w:lang w:val="en"/>
        </w:rPr>
      </w:pPr>
      <w:r w:rsidRPr="00A30B0F">
        <w:rPr>
          <w:rStyle w:val="Hyperlink"/>
          <w:rFonts w:ascii="Times New Roman" w:hAnsi="Times New Roman" w:cs="Times New Roman"/>
          <w:color w:val="auto"/>
          <w:sz w:val="24"/>
          <w:szCs w:val="24"/>
          <w:u w:val="none"/>
          <w:lang w:val="en"/>
        </w:rPr>
        <w:t>Jac</w:t>
      </w:r>
      <w:r w:rsidR="00790206">
        <w:rPr>
          <w:rStyle w:val="Hyperlink"/>
          <w:rFonts w:ascii="Times New Roman" w:hAnsi="Times New Roman" w:cs="Times New Roman"/>
          <w:color w:val="auto"/>
          <w:sz w:val="24"/>
          <w:szCs w:val="24"/>
          <w:u w:val="none"/>
          <w:lang w:val="en"/>
        </w:rPr>
        <w:t>q</w:t>
      </w:r>
      <w:r w:rsidRPr="00A30B0F">
        <w:rPr>
          <w:rStyle w:val="Hyperlink"/>
          <w:rFonts w:ascii="Times New Roman" w:hAnsi="Times New Roman" w:cs="Times New Roman"/>
          <w:color w:val="auto"/>
          <w:sz w:val="24"/>
          <w:szCs w:val="24"/>
          <w:u w:val="none"/>
          <w:lang w:val="en"/>
        </w:rPr>
        <w:t xml:space="preserve">uet, S.E., Clark, S. J., Morazes, J.L. &amp; Withers, R. (2007) The Role of Supervision in the Retention of Public Child Welfare Workers, </w:t>
      </w:r>
      <w:r w:rsidRPr="00A30B0F">
        <w:rPr>
          <w:rStyle w:val="Hyperlink"/>
          <w:rFonts w:ascii="Times New Roman" w:hAnsi="Times New Roman" w:cs="Times New Roman"/>
          <w:i/>
          <w:color w:val="auto"/>
          <w:sz w:val="24"/>
          <w:szCs w:val="24"/>
          <w:u w:val="none"/>
          <w:lang w:val="en"/>
        </w:rPr>
        <w:t>Journal of Public Child Wel</w:t>
      </w:r>
      <w:r w:rsidRPr="00A30B0F">
        <w:rPr>
          <w:rStyle w:val="Hyperlink"/>
          <w:rFonts w:ascii="Times New Roman" w:hAnsi="Times New Roman" w:cs="Times New Roman"/>
          <w:color w:val="auto"/>
          <w:sz w:val="24"/>
          <w:szCs w:val="24"/>
          <w:u w:val="none"/>
          <w:lang w:val="en"/>
        </w:rPr>
        <w:t xml:space="preserve">fare, </w:t>
      </w:r>
      <w:r w:rsidR="00BA78BA">
        <w:rPr>
          <w:rStyle w:val="Hyperlink"/>
          <w:rFonts w:ascii="Times New Roman" w:hAnsi="Times New Roman" w:cs="Times New Roman"/>
          <w:color w:val="auto"/>
          <w:sz w:val="24"/>
          <w:szCs w:val="24"/>
          <w:u w:val="none"/>
          <w:lang w:val="en"/>
        </w:rPr>
        <w:t>Vol. 1, No. 3</w:t>
      </w:r>
      <w:r w:rsidRPr="00A30B0F">
        <w:rPr>
          <w:rStyle w:val="Hyperlink"/>
          <w:rFonts w:ascii="Times New Roman" w:hAnsi="Times New Roman" w:cs="Times New Roman"/>
          <w:color w:val="auto"/>
          <w:sz w:val="24"/>
          <w:szCs w:val="24"/>
          <w:u w:val="none"/>
          <w:lang w:val="en"/>
        </w:rPr>
        <w:t>, pp.27-54</w:t>
      </w:r>
    </w:p>
    <w:p w14:paraId="6CD5129E" w14:textId="77777777" w:rsidR="00F2547E" w:rsidRPr="00A30B0F" w:rsidRDefault="00F2547E" w:rsidP="00F2547E">
      <w:pPr>
        <w:autoSpaceDE w:val="0"/>
        <w:autoSpaceDN w:val="0"/>
        <w:adjustRightInd w:val="0"/>
        <w:spacing w:after="0" w:line="240" w:lineRule="auto"/>
        <w:rPr>
          <w:rStyle w:val="Hyperlink"/>
          <w:rFonts w:ascii="Times New Roman" w:hAnsi="Times New Roman" w:cs="Times New Roman"/>
          <w:color w:val="auto"/>
          <w:sz w:val="24"/>
          <w:szCs w:val="24"/>
          <w:u w:val="none"/>
        </w:rPr>
      </w:pPr>
      <w:r w:rsidRPr="00A30B0F">
        <w:rPr>
          <w:rStyle w:val="Hyperlink"/>
          <w:rFonts w:ascii="Times New Roman" w:hAnsi="Times New Roman" w:cs="Times New Roman"/>
          <w:color w:val="auto"/>
          <w:sz w:val="24"/>
          <w:szCs w:val="24"/>
          <w:u w:val="none"/>
        </w:rPr>
        <w:t xml:space="preserve">Jones, D.N. (2018) Regulation of Social Work and Social Workers in the United Kingdom, BASW Available at: </w:t>
      </w:r>
      <w:hyperlink r:id="rId46" w:history="1">
        <w:r w:rsidR="00BA78BA" w:rsidRPr="00FF1222">
          <w:rPr>
            <w:rStyle w:val="Hyperlink"/>
            <w:rFonts w:ascii="Times New Roman" w:hAnsi="Times New Roman" w:cs="Times New Roman"/>
            <w:sz w:val="24"/>
            <w:szCs w:val="24"/>
          </w:rPr>
          <w:t>https://www.basw.co.uk/system/files/resources/Social%20Work%20Regulation%20-%20Contexts%20and%20Questions.pdf</w:t>
        </w:r>
      </w:hyperlink>
      <w:r w:rsidR="00BA78BA">
        <w:rPr>
          <w:rStyle w:val="Hyperlink"/>
          <w:rFonts w:ascii="Times New Roman" w:hAnsi="Times New Roman" w:cs="Times New Roman"/>
          <w:color w:val="auto"/>
          <w:sz w:val="24"/>
          <w:szCs w:val="24"/>
        </w:rPr>
        <w:t xml:space="preserve"> </w:t>
      </w:r>
      <w:r w:rsidRPr="00A30B0F">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Pr="00A30B0F">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 14 March 2018)</w:t>
      </w:r>
    </w:p>
    <w:p w14:paraId="4538288A" w14:textId="77777777" w:rsidR="00F2547E" w:rsidRPr="00A30B0F" w:rsidRDefault="00F2547E" w:rsidP="00F2547E">
      <w:pPr>
        <w:autoSpaceDE w:val="0"/>
        <w:autoSpaceDN w:val="0"/>
        <w:adjustRightInd w:val="0"/>
        <w:spacing w:after="0" w:line="240" w:lineRule="auto"/>
        <w:rPr>
          <w:rStyle w:val="element-citation"/>
          <w:rFonts w:ascii="Times New Roman" w:hAnsi="Times New Roman" w:cs="Times New Roman"/>
          <w:sz w:val="24"/>
          <w:szCs w:val="24"/>
          <w:lang w:val="en"/>
        </w:rPr>
      </w:pPr>
    </w:p>
    <w:p w14:paraId="16781AC4" w14:textId="77777777" w:rsidR="00F7138D" w:rsidRDefault="00842D0A" w:rsidP="0069003B">
      <w:pPr>
        <w:rPr>
          <w:rStyle w:val="Hyperlink"/>
          <w:rFonts w:ascii="Times New Roman" w:hAnsi="Times New Roman" w:cs="Times New Roman"/>
          <w:color w:val="auto"/>
          <w:sz w:val="24"/>
          <w:szCs w:val="24"/>
          <w:u w:val="none"/>
          <w:lang w:val="en"/>
        </w:rPr>
      </w:pPr>
      <w:r w:rsidRPr="00A30B0F">
        <w:rPr>
          <w:rStyle w:val="element-citation"/>
          <w:rFonts w:ascii="Times New Roman" w:hAnsi="Times New Roman" w:cs="Times New Roman"/>
          <w:sz w:val="24"/>
          <w:szCs w:val="24"/>
          <w:lang w:val="en"/>
        </w:rPr>
        <w:t>J</w:t>
      </w:r>
      <w:r w:rsidR="00F7138D" w:rsidRPr="00A30B0F">
        <w:rPr>
          <w:rStyle w:val="element-citation"/>
          <w:rFonts w:ascii="Times New Roman" w:hAnsi="Times New Roman" w:cs="Times New Roman"/>
          <w:sz w:val="24"/>
          <w:szCs w:val="24"/>
          <w:lang w:val="en"/>
        </w:rPr>
        <w:t xml:space="preserve">ones, R. </w:t>
      </w:r>
      <w:r w:rsidR="00F7138D" w:rsidRPr="00A30B0F">
        <w:rPr>
          <w:rFonts w:ascii="Times New Roman" w:hAnsi="Times New Roman" w:cs="Times New Roman"/>
          <w:sz w:val="24"/>
          <w:szCs w:val="24"/>
          <w:lang w:val="en"/>
        </w:rPr>
        <w:t xml:space="preserve">Research Policy and Planning, Vol. 29(2), 2012, </w:t>
      </w:r>
      <w:r w:rsidR="00F7138D" w:rsidRPr="00D00908">
        <w:rPr>
          <w:rFonts w:ascii="Times New Roman" w:hAnsi="Times New Roman" w:cs="Times New Roman"/>
          <w:i/>
          <w:sz w:val="24"/>
          <w:szCs w:val="24"/>
          <w:lang w:val="en"/>
        </w:rPr>
        <w:t>Social Services Research Group</w:t>
      </w:r>
      <w:r w:rsidR="00F7138D" w:rsidRPr="00A30B0F">
        <w:rPr>
          <w:rFonts w:ascii="Times New Roman" w:hAnsi="Times New Roman" w:cs="Times New Roman"/>
          <w:sz w:val="24"/>
          <w:szCs w:val="24"/>
          <w:lang w:val="en"/>
        </w:rPr>
        <w:t>,</w:t>
      </w:r>
      <w:r w:rsidR="00D00908">
        <w:rPr>
          <w:rFonts w:ascii="Times New Roman" w:hAnsi="Times New Roman" w:cs="Times New Roman"/>
          <w:sz w:val="24"/>
          <w:szCs w:val="24"/>
          <w:lang w:val="en"/>
        </w:rPr>
        <w:t xml:space="preserve"> </w:t>
      </w:r>
      <w:r w:rsidR="00F7138D" w:rsidRPr="00A30B0F">
        <w:rPr>
          <w:rFonts w:ascii="Times New Roman" w:hAnsi="Times New Roman" w:cs="Times New Roman"/>
          <w:sz w:val="24"/>
          <w:szCs w:val="24"/>
          <w:lang w:val="en"/>
        </w:rPr>
        <w:t xml:space="preserve">pp.83-94 Available at: </w:t>
      </w:r>
      <w:hyperlink r:id="rId47" w:history="1">
        <w:r w:rsidR="00BA78BA" w:rsidRPr="00FF1222">
          <w:rPr>
            <w:rStyle w:val="Hyperlink"/>
            <w:rFonts w:ascii="Times New Roman" w:hAnsi="Times New Roman" w:cs="Times New Roman"/>
            <w:sz w:val="24"/>
            <w:szCs w:val="24"/>
            <w:lang w:val="en"/>
          </w:rPr>
          <w:t>https://www.scie-socialcareonline.org.uk/child-protection-social-work-and-the-media-doing-as-well-as-being-done-to/r/a1CG0000003xFpaMAE</w:t>
        </w:r>
      </w:hyperlink>
      <w:r w:rsidR="00BA78BA">
        <w:rPr>
          <w:rStyle w:val="Hyperlink"/>
          <w:rFonts w:ascii="Times New Roman" w:hAnsi="Times New Roman" w:cs="Times New Roman"/>
          <w:color w:val="auto"/>
          <w:sz w:val="24"/>
          <w:szCs w:val="24"/>
          <w:lang w:val="en"/>
        </w:rPr>
        <w:t xml:space="preserve"> </w:t>
      </w:r>
      <w:r w:rsidR="00BA78BA">
        <w:rPr>
          <w:rStyle w:val="Hyperlink"/>
          <w:rFonts w:ascii="Times New Roman" w:hAnsi="Times New Roman" w:cs="Times New Roman"/>
          <w:color w:val="auto"/>
          <w:sz w:val="24"/>
          <w:szCs w:val="24"/>
          <w:u w:val="none"/>
          <w:lang w:val="en"/>
        </w:rPr>
        <w:t xml:space="preserve"> </w:t>
      </w:r>
      <w:r w:rsidR="004916FA">
        <w:rPr>
          <w:rStyle w:val="Hyperlink"/>
          <w:rFonts w:ascii="Times New Roman" w:hAnsi="Times New Roman" w:cs="Times New Roman"/>
          <w:color w:val="auto"/>
          <w:sz w:val="24"/>
          <w:szCs w:val="24"/>
          <w:u w:val="none"/>
          <w:lang w:val="en"/>
        </w:rPr>
        <w:t>(A</w:t>
      </w:r>
      <w:r w:rsidR="00BA78BA" w:rsidRPr="00BA78BA">
        <w:rPr>
          <w:rStyle w:val="Hyperlink"/>
          <w:rFonts w:ascii="Times New Roman" w:hAnsi="Times New Roman" w:cs="Times New Roman"/>
          <w:color w:val="auto"/>
          <w:sz w:val="24"/>
          <w:szCs w:val="24"/>
          <w:u w:val="none"/>
          <w:lang w:val="en"/>
        </w:rPr>
        <w:t>ccessed</w:t>
      </w:r>
      <w:r w:rsidR="004916FA">
        <w:rPr>
          <w:rStyle w:val="Hyperlink"/>
          <w:rFonts w:ascii="Times New Roman" w:hAnsi="Times New Roman" w:cs="Times New Roman"/>
          <w:color w:val="auto"/>
          <w:sz w:val="24"/>
          <w:szCs w:val="24"/>
          <w:u w:val="none"/>
          <w:lang w:val="en"/>
        </w:rPr>
        <w:t>: 16 June 2019)</w:t>
      </w:r>
    </w:p>
    <w:p w14:paraId="18A78282" w14:textId="77777777" w:rsidR="00061D09" w:rsidRPr="00061D09" w:rsidRDefault="00061D09" w:rsidP="0069003B">
      <w:pPr>
        <w:rPr>
          <w:rStyle w:val="Hyperlink"/>
          <w:rFonts w:ascii="Times New Roman" w:hAnsi="Times New Roman" w:cs="Times New Roman"/>
          <w:color w:val="auto"/>
          <w:sz w:val="24"/>
          <w:szCs w:val="24"/>
          <w:u w:val="none"/>
          <w:lang w:val="en"/>
        </w:rPr>
      </w:pPr>
      <w:r w:rsidRPr="00061D09">
        <w:rPr>
          <w:rFonts w:ascii="Times New Roman" w:hAnsi="Times New Roman" w:cs="Times New Roman"/>
          <w:sz w:val="24"/>
          <w:szCs w:val="24"/>
        </w:rPr>
        <w:t>Juby, C. &amp; Scannapieco,</w:t>
      </w:r>
      <w:r>
        <w:rPr>
          <w:rFonts w:ascii="Times New Roman" w:hAnsi="Times New Roman" w:cs="Times New Roman"/>
          <w:sz w:val="24"/>
          <w:szCs w:val="24"/>
        </w:rPr>
        <w:t xml:space="preserve"> M. (2007). Characteristics of Workload Management in Public Child Welfare A</w:t>
      </w:r>
      <w:r w:rsidRPr="00061D09">
        <w:rPr>
          <w:rFonts w:ascii="Times New Roman" w:hAnsi="Times New Roman" w:cs="Times New Roman"/>
          <w:sz w:val="24"/>
          <w:szCs w:val="24"/>
        </w:rPr>
        <w:t xml:space="preserve">gencies. </w:t>
      </w:r>
      <w:r w:rsidRPr="00061D09">
        <w:rPr>
          <w:rFonts w:ascii="Times New Roman" w:hAnsi="Times New Roman" w:cs="Times New Roman"/>
          <w:i/>
          <w:iCs/>
          <w:sz w:val="24"/>
          <w:szCs w:val="24"/>
        </w:rPr>
        <w:t>Administration in Social Work</w:t>
      </w:r>
      <w:r w:rsidRPr="00061D09">
        <w:rPr>
          <w:rFonts w:ascii="Times New Roman" w:hAnsi="Times New Roman" w:cs="Times New Roman"/>
          <w:sz w:val="24"/>
          <w:szCs w:val="24"/>
        </w:rPr>
        <w:t xml:space="preserve">, Vol. </w:t>
      </w:r>
      <w:r w:rsidRPr="00061D09">
        <w:rPr>
          <w:rFonts w:ascii="Times New Roman" w:hAnsi="Times New Roman" w:cs="Times New Roman"/>
          <w:iCs/>
          <w:sz w:val="24"/>
          <w:szCs w:val="24"/>
        </w:rPr>
        <w:t>31</w:t>
      </w:r>
      <w:r>
        <w:rPr>
          <w:rFonts w:ascii="Times New Roman" w:hAnsi="Times New Roman" w:cs="Times New Roman"/>
          <w:iCs/>
          <w:sz w:val="24"/>
          <w:szCs w:val="24"/>
        </w:rPr>
        <w:t>, NO. 3</w:t>
      </w:r>
      <w:r w:rsidRPr="00061D09">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061D09">
        <w:rPr>
          <w:rFonts w:ascii="Times New Roman" w:hAnsi="Times New Roman" w:cs="Times New Roman"/>
          <w:sz w:val="24"/>
          <w:szCs w:val="24"/>
        </w:rPr>
        <w:t>95−109</w:t>
      </w:r>
    </w:p>
    <w:p w14:paraId="6D467CA1" w14:textId="77777777" w:rsidR="00A32807" w:rsidRDefault="00A32807" w:rsidP="00A32807">
      <w:pPr>
        <w:autoSpaceDE w:val="0"/>
        <w:autoSpaceDN w:val="0"/>
        <w:adjustRightInd w:val="0"/>
        <w:spacing w:after="0" w:line="240" w:lineRule="auto"/>
        <w:rPr>
          <w:rStyle w:val="Hyperlink"/>
          <w:rFonts w:ascii="Times New Roman" w:hAnsi="Times New Roman" w:cs="Times New Roman"/>
          <w:bCs/>
          <w:sz w:val="24"/>
          <w:szCs w:val="24"/>
        </w:rPr>
      </w:pPr>
      <w:r>
        <w:rPr>
          <w:rStyle w:val="Hyperlink"/>
          <w:rFonts w:ascii="Times New Roman" w:hAnsi="Times New Roman" w:cs="Times New Roman"/>
          <w:color w:val="auto"/>
          <w:sz w:val="24"/>
          <w:szCs w:val="24"/>
          <w:u w:val="none"/>
          <w:lang w:val="en"/>
        </w:rPr>
        <w:t xml:space="preserve">Kelly, J. (2017) </w:t>
      </w:r>
      <w:r w:rsidRPr="00A32807">
        <w:rPr>
          <w:rFonts w:ascii="Times New Roman" w:hAnsi="Times New Roman" w:cs="Times New Roman"/>
          <w:sz w:val="24"/>
          <w:szCs w:val="24"/>
        </w:rPr>
        <w:t>Professional Learning and Adult Learning Theory: A Connection</w:t>
      </w:r>
      <w:r>
        <w:rPr>
          <w:rFonts w:ascii="Times New Roman" w:hAnsi="Times New Roman" w:cs="Times New Roman"/>
          <w:sz w:val="24"/>
          <w:szCs w:val="24"/>
        </w:rPr>
        <w:t xml:space="preserve">, </w:t>
      </w:r>
      <w:r w:rsidRPr="00A32807">
        <w:rPr>
          <w:rFonts w:ascii="Times New Roman" w:hAnsi="Times New Roman" w:cs="Times New Roman"/>
          <w:bCs/>
          <w:i/>
          <w:sz w:val="24"/>
          <w:szCs w:val="24"/>
        </w:rPr>
        <w:t>Northwest Journal of Teacher Education</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Vol. 12, No. 2, Article 4. Available at: </w:t>
      </w:r>
      <w:hyperlink r:id="rId48" w:history="1">
        <w:r w:rsidR="004916FA" w:rsidRPr="0067735F">
          <w:rPr>
            <w:rStyle w:val="Hyperlink"/>
            <w:rFonts w:ascii="Times New Roman" w:hAnsi="Times New Roman" w:cs="Times New Roman"/>
            <w:bCs/>
            <w:sz w:val="24"/>
            <w:szCs w:val="24"/>
          </w:rPr>
          <w:t xml:space="preserve">https://pdfs.semanticscholar.org/59d3/0d2fca3aa3a460d3894c931c2d06b99eeccc.pdf  </w:t>
        </w:r>
      </w:hyperlink>
    </w:p>
    <w:p w14:paraId="442830A9" w14:textId="77777777" w:rsidR="004916FA" w:rsidRPr="004916FA" w:rsidRDefault="004916FA" w:rsidP="00A32807">
      <w:pPr>
        <w:autoSpaceDE w:val="0"/>
        <w:autoSpaceDN w:val="0"/>
        <w:adjustRightInd w:val="0"/>
        <w:spacing w:after="0" w:line="240" w:lineRule="auto"/>
        <w:rPr>
          <w:rFonts w:ascii="Times New Roman" w:hAnsi="Times New Roman" w:cs="Times New Roman"/>
          <w:bCs/>
          <w:sz w:val="24"/>
          <w:szCs w:val="24"/>
        </w:rPr>
      </w:pPr>
      <w:r w:rsidRPr="004916FA">
        <w:rPr>
          <w:rStyle w:val="Hyperlink"/>
          <w:rFonts w:ascii="Times New Roman" w:hAnsi="Times New Roman" w:cs="Times New Roman"/>
          <w:bCs/>
          <w:color w:val="auto"/>
          <w:sz w:val="24"/>
          <w:szCs w:val="24"/>
          <w:u w:val="none"/>
        </w:rPr>
        <w:t>(Accessed: 14 February 2019)</w:t>
      </w:r>
    </w:p>
    <w:p w14:paraId="54DFAD1E" w14:textId="77777777" w:rsidR="005162C2" w:rsidRDefault="005162C2" w:rsidP="00A32807">
      <w:pPr>
        <w:autoSpaceDE w:val="0"/>
        <w:autoSpaceDN w:val="0"/>
        <w:adjustRightInd w:val="0"/>
        <w:spacing w:after="0" w:line="240" w:lineRule="auto"/>
        <w:rPr>
          <w:rFonts w:ascii="Times New Roman" w:hAnsi="Times New Roman" w:cs="Times New Roman"/>
          <w:bCs/>
          <w:sz w:val="24"/>
          <w:szCs w:val="24"/>
        </w:rPr>
      </w:pPr>
    </w:p>
    <w:p w14:paraId="24013D0E" w14:textId="77777777" w:rsidR="005162C2" w:rsidRDefault="005162C2" w:rsidP="005162C2">
      <w:pPr>
        <w:autoSpaceDE w:val="0"/>
        <w:autoSpaceDN w:val="0"/>
        <w:adjustRightInd w:val="0"/>
        <w:spacing w:after="0" w:line="240" w:lineRule="auto"/>
        <w:rPr>
          <w:rFonts w:ascii="Times New Roman" w:hAnsi="Times New Roman" w:cs="Times New Roman"/>
          <w:sz w:val="24"/>
          <w:szCs w:val="24"/>
        </w:rPr>
      </w:pPr>
      <w:r w:rsidRPr="005162C2">
        <w:rPr>
          <w:rFonts w:ascii="Times New Roman" w:hAnsi="Times New Roman" w:cs="Times New Roman"/>
          <w:sz w:val="24"/>
          <w:szCs w:val="24"/>
        </w:rPr>
        <w:t>Korhonen, H., Heikkinen, H.L.T., Kiviniemi, U. and Tynjala, P. (2017), “</w:t>
      </w:r>
      <w:r>
        <w:rPr>
          <w:rFonts w:ascii="Times New Roman" w:hAnsi="Times New Roman" w:cs="Times New Roman"/>
          <w:sz w:val="24"/>
          <w:szCs w:val="24"/>
        </w:rPr>
        <w:t>Student T</w:t>
      </w:r>
      <w:r w:rsidRPr="005162C2">
        <w:rPr>
          <w:rFonts w:ascii="Times New Roman" w:hAnsi="Times New Roman" w:cs="Times New Roman"/>
          <w:sz w:val="24"/>
          <w:szCs w:val="24"/>
        </w:rPr>
        <w:t xml:space="preserve">eachers’ </w:t>
      </w:r>
      <w:r>
        <w:rPr>
          <w:rFonts w:ascii="Times New Roman" w:hAnsi="Times New Roman" w:cs="Times New Roman"/>
          <w:sz w:val="24"/>
          <w:szCs w:val="24"/>
        </w:rPr>
        <w:t>E</w:t>
      </w:r>
      <w:r w:rsidRPr="005162C2">
        <w:rPr>
          <w:rFonts w:ascii="Times New Roman" w:hAnsi="Times New Roman" w:cs="Times New Roman"/>
          <w:sz w:val="24"/>
          <w:szCs w:val="24"/>
        </w:rPr>
        <w:t>xperiences of</w:t>
      </w:r>
      <w:r>
        <w:rPr>
          <w:rFonts w:ascii="Times New Roman" w:hAnsi="Times New Roman" w:cs="Times New Roman"/>
          <w:sz w:val="24"/>
          <w:szCs w:val="24"/>
        </w:rPr>
        <w:t xml:space="preserve"> Participating in Mixed Peer Groups of In-Service and Pre-Service T</w:t>
      </w:r>
      <w:r w:rsidRPr="005162C2">
        <w:rPr>
          <w:rFonts w:ascii="Times New Roman" w:hAnsi="Times New Roman" w:cs="Times New Roman"/>
          <w:sz w:val="24"/>
          <w:szCs w:val="24"/>
        </w:rPr>
        <w:t>eachers in Finland”,</w:t>
      </w:r>
      <w:r>
        <w:rPr>
          <w:rFonts w:ascii="Times New Roman" w:hAnsi="Times New Roman" w:cs="Times New Roman"/>
          <w:sz w:val="24"/>
          <w:szCs w:val="24"/>
        </w:rPr>
        <w:t xml:space="preserve"> </w:t>
      </w:r>
      <w:r w:rsidRPr="005162C2">
        <w:rPr>
          <w:rFonts w:ascii="Times New Roman" w:hAnsi="Times New Roman" w:cs="Times New Roman"/>
          <w:i/>
          <w:sz w:val="24"/>
          <w:szCs w:val="24"/>
        </w:rPr>
        <w:t>Teaching and Teacher Education</w:t>
      </w:r>
      <w:r>
        <w:rPr>
          <w:rFonts w:ascii="Times New Roman" w:hAnsi="Times New Roman" w:cs="Times New Roman"/>
          <w:sz w:val="24"/>
          <w:szCs w:val="24"/>
        </w:rPr>
        <w:t>, Vol. 61, pp. 153-163.</w:t>
      </w:r>
    </w:p>
    <w:p w14:paraId="5E8FFDCD" w14:textId="77777777" w:rsidR="0040730B" w:rsidRDefault="0040730B" w:rsidP="005162C2">
      <w:pPr>
        <w:autoSpaceDE w:val="0"/>
        <w:autoSpaceDN w:val="0"/>
        <w:adjustRightInd w:val="0"/>
        <w:spacing w:after="0" w:line="240" w:lineRule="auto"/>
        <w:rPr>
          <w:rFonts w:ascii="Times New Roman" w:hAnsi="Times New Roman" w:cs="Times New Roman"/>
          <w:bCs/>
          <w:sz w:val="24"/>
          <w:szCs w:val="24"/>
        </w:rPr>
      </w:pPr>
      <w:r>
        <w:rPr>
          <w:rFonts w:ascii="Times New Roman" w:hAnsi="Times New Roman" w:cs="Times New Roman"/>
          <w:sz w:val="24"/>
          <w:szCs w:val="24"/>
        </w:rPr>
        <w:t xml:space="preserve">Available at: </w:t>
      </w:r>
      <w:hyperlink r:id="rId49" w:history="1">
        <w:r w:rsidRPr="001B1B81">
          <w:rPr>
            <w:rStyle w:val="Hyperlink"/>
            <w:rFonts w:ascii="Times New Roman" w:hAnsi="Times New Roman" w:cs="Times New Roman"/>
            <w:sz w:val="24"/>
            <w:szCs w:val="24"/>
          </w:rPr>
          <w:t>https://whel-primo.hosted.exlibrisgroup.com/primo-explore/search?query=any,contains,Student%20Teachers%E2%80%99%20Experiences%20of%20Participating%20in%20Mixed%20Peer%20Groups%20of%20In-Service%20and%20Pre-Service%20Teachers%20in%20Finland%E2%80%9D&amp;tab=tab1&amp;search_scope=CSCOP_EVERYTHING&amp;vid=44WHELF_UWTSD_VU1&amp;lang=en_US&amp;offset=0</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10 September 2019)</w:t>
      </w:r>
    </w:p>
    <w:p w14:paraId="550898C2" w14:textId="77777777" w:rsidR="00A32807" w:rsidRPr="00A32807" w:rsidRDefault="00A32807" w:rsidP="00A32807">
      <w:pPr>
        <w:autoSpaceDE w:val="0"/>
        <w:autoSpaceDN w:val="0"/>
        <w:adjustRightInd w:val="0"/>
        <w:spacing w:after="0" w:line="240" w:lineRule="auto"/>
        <w:rPr>
          <w:rFonts w:ascii="Times New Roman" w:hAnsi="Times New Roman" w:cs="Times New Roman"/>
          <w:bCs/>
          <w:sz w:val="24"/>
          <w:szCs w:val="24"/>
        </w:rPr>
      </w:pPr>
    </w:p>
    <w:p w14:paraId="45D92AE9" w14:textId="77777777" w:rsidR="00B04DAE" w:rsidRPr="00A30B0F" w:rsidRDefault="00B04DAE" w:rsidP="00B04DAE">
      <w:pPr>
        <w:autoSpaceDE w:val="0"/>
        <w:autoSpaceDN w:val="0"/>
        <w:adjustRightInd w:val="0"/>
        <w:spacing w:after="0" w:line="240" w:lineRule="auto"/>
        <w:jc w:val="both"/>
        <w:rPr>
          <w:rFonts w:ascii="Times New Roman" w:hAnsi="Times New Roman" w:cs="Times New Roman"/>
          <w:sz w:val="24"/>
          <w:szCs w:val="24"/>
        </w:rPr>
      </w:pPr>
      <w:r w:rsidRPr="00A30B0F">
        <w:rPr>
          <w:rFonts w:ascii="Times New Roman" w:hAnsi="Times New Roman" w:cs="Times New Roman"/>
          <w:sz w:val="24"/>
          <w:szCs w:val="24"/>
        </w:rPr>
        <w:t>Knowles, Malcolm S., Elwood, Holton III and Richard A. Swanson. (1998). The Adult Learner. Houston: Gulf Publishing</w:t>
      </w:r>
    </w:p>
    <w:p w14:paraId="374FFDB8" w14:textId="77777777" w:rsidR="00B04DAE" w:rsidRPr="00A30B0F" w:rsidRDefault="00B04DAE" w:rsidP="00B04DAE">
      <w:pPr>
        <w:autoSpaceDE w:val="0"/>
        <w:autoSpaceDN w:val="0"/>
        <w:adjustRightInd w:val="0"/>
        <w:spacing w:after="0" w:line="240" w:lineRule="auto"/>
        <w:jc w:val="both"/>
        <w:rPr>
          <w:rFonts w:ascii="Times New Roman" w:hAnsi="Times New Roman" w:cs="Times New Roman"/>
          <w:sz w:val="24"/>
          <w:szCs w:val="24"/>
        </w:rPr>
      </w:pPr>
    </w:p>
    <w:p w14:paraId="12C543DA" w14:textId="77777777" w:rsidR="00B04DAE" w:rsidRPr="00A30B0F" w:rsidRDefault="00B04DAE" w:rsidP="00B04DAE">
      <w:pPr>
        <w:autoSpaceDE w:val="0"/>
        <w:autoSpaceDN w:val="0"/>
        <w:adjustRightInd w:val="0"/>
        <w:spacing w:after="0" w:line="240" w:lineRule="auto"/>
        <w:jc w:val="both"/>
        <w:rPr>
          <w:rFonts w:ascii="Times New Roman" w:hAnsi="Times New Roman" w:cs="Times New Roman"/>
          <w:sz w:val="24"/>
          <w:szCs w:val="24"/>
        </w:rPr>
      </w:pPr>
      <w:r w:rsidRPr="00A30B0F">
        <w:rPr>
          <w:rFonts w:ascii="Times New Roman" w:hAnsi="Times New Roman" w:cs="Times New Roman"/>
          <w:sz w:val="24"/>
          <w:szCs w:val="24"/>
        </w:rPr>
        <w:t>Kolb D.A. (1984) 'Experiential Learning Experience As a Source of Learning and Development', New Jersey: Prentice Hall</w:t>
      </w:r>
    </w:p>
    <w:p w14:paraId="34C8CB07" w14:textId="77777777" w:rsidR="00B04DAE" w:rsidRPr="00A30B0F" w:rsidRDefault="00B04DAE" w:rsidP="00B04DAE">
      <w:pPr>
        <w:autoSpaceDE w:val="0"/>
        <w:autoSpaceDN w:val="0"/>
        <w:adjustRightInd w:val="0"/>
        <w:spacing w:after="0" w:line="240" w:lineRule="auto"/>
        <w:jc w:val="both"/>
        <w:rPr>
          <w:rFonts w:ascii="Times New Roman" w:hAnsi="Times New Roman" w:cs="Times New Roman"/>
          <w:sz w:val="24"/>
          <w:szCs w:val="24"/>
        </w:rPr>
      </w:pPr>
    </w:p>
    <w:p w14:paraId="1621944D" w14:textId="77777777" w:rsidR="00AE35E7" w:rsidRPr="00A30B0F" w:rsidRDefault="00AE35E7">
      <w:pPr>
        <w:rPr>
          <w:rFonts w:ascii="Times New Roman" w:hAnsi="Times New Roman" w:cs="Times New Roman"/>
          <w:sz w:val="24"/>
          <w:szCs w:val="24"/>
        </w:rPr>
      </w:pPr>
      <w:r w:rsidRPr="00A30B0F">
        <w:rPr>
          <w:rFonts w:ascii="Times New Roman" w:hAnsi="Times New Roman" w:cs="Times New Roman"/>
          <w:sz w:val="24"/>
          <w:szCs w:val="24"/>
        </w:rPr>
        <w:t>Local Government Association (2009) Local Government Workforce Survey 2009 – England, London, Local Government Association</w:t>
      </w:r>
    </w:p>
    <w:p w14:paraId="21430FC3" w14:textId="77777777" w:rsidR="005C19A7" w:rsidRPr="00A30B0F" w:rsidRDefault="005C19A7">
      <w:pPr>
        <w:rPr>
          <w:rFonts w:ascii="Times New Roman" w:hAnsi="Times New Roman" w:cs="Times New Roman"/>
          <w:sz w:val="24"/>
          <w:szCs w:val="24"/>
        </w:rPr>
      </w:pPr>
      <w:r w:rsidRPr="00A30B0F">
        <w:rPr>
          <w:rFonts w:ascii="Times New Roman" w:hAnsi="Times New Roman" w:cs="Times New Roman"/>
          <w:sz w:val="24"/>
          <w:szCs w:val="24"/>
        </w:rPr>
        <w:t xml:space="preserve">Local Government Chronicle, Revealed: Sharp Rise in Social Worker Caseloads 25/4/18 Author: Jon Bunn/ Available at: </w:t>
      </w:r>
      <w:hyperlink r:id="rId50" w:history="1">
        <w:r w:rsidR="00C17016" w:rsidRPr="00FF1222">
          <w:rPr>
            <w:rStyle w:val="Hyperlink"/>
            <w:rFonts w:ascii="Times New Roman" w:hAnsi="Times New Roman" w:cs="Times New Roman"/>
            <w:sz w:val="24"/>
            <w:szCs w:val="24"/>
          </w:rPr>
          <w:t>https://www.lgcplus.com/services/children/revealed-sharp-rise[in-social-worker-caseloads</w:t>
        </w:r>
      </w:hyperlink>
      <w:r w:rsidR="00C17016">
        <w:rPr>
          <w:rFonts w:ascii="Times New Roman" w:hAnsi="Times New Roman" w:cs="Times New Roman"/>
          <w:sz w:val="24"/>
          <w:szCs w:val="24"/>
        </w:rPr>
        <w:t xml:space="preserve"> </w:t>
      </w:r>
      <w:r w:rsidR="004916FA">
        <w:rPr>
          <w:rFonts w:ascii="Times New Roman" w:hAnsi="Times New Roman" w:cs="Times New Roman"/>
          <w:sz w:val="24"/>
          <w:szCs w:val="24"/>
        </w:rPr>
        <w:t>(Accessed: 4 July 2019)</w:t>
      </w:r>
    </w:p>
    <w:p w14:paraId="24C071C0" w14:textId="77777777" w:rsidR="00F2547E" w:rsidRPr="00A30B0F" w:rsidRDefault="00F2547E">
      <w:pPr>
        <w:rPr>
          <w:rFonts w:ascii="Times New Roman" w:hAnsi="Times New Roman" w:cs="Times New Roman"/>
          <w:sz w:val="24"/>
          <w:szCs w:val="24"/>
        </w:rPr>
      </w:pPr>
      <w:r w:rsidRPr="00A30B0F">
        <w:rPr>
          <w:rFonts w:ascii="Times New Roman" w:hAnsi="Times New Roman" w:cs="Times New Roman"/>
          <w:sz w:val="24"/>
          <w:szCs w:val="24"/>
        </w:rPr>
        <w:t>Making the Most of Social Workers First Year in Practice (2008) ‘ A Guide for Newly Qualified Social Workers’, Care Council for Wales</w:t>
      </w:r>
    </w:p>
    <w:p w14:paraId="05D8984A" w14:textId="77777777" w:rsidR="00EF4060" w:rsidRPr="00A30B0F" w:rsidRDefault="00EF4060" w:rsidP="00C72D72">
      <w:pPr>
        <w:rPr>
          <w:rFonts w:ascii="Times New Roman" w:hAnsi="Times New Roman" w:cs="Times New Roman"/>
          <w:sz w:val="24"/>
          <w:szCs w:val="24"/>
        </w:rPr>
      </w:pPr>
      <w:r w:rsidRPr="00A30B0F">
        <w:rPr>
          <w:rStyle w:val="element-citation"/>
          <w:rFonts w:ascii="Times New Roman" w:hAnsi="Times New Roman" w:cs="Times New Roman"/>
          <w:sz w:val="24"/>
          <w:szCs w:val="24"/>
          <w:lang w:val="en"/>
        </w:rPr>
        <w:t xml:space="preserve">Maslach C, Leiter MP. Early Predictors of Job Burnout and Engagement. </w:t>
      </w:r>
      <w:r w:rsidRPr="00D00908">
        <w:rPr>
          <w:rStyle w:val="ref-journal"/>
          <w:rFonts w:ascii="Times New Roman" w:hAnsi="Times New Roman" w:cs="Times New Roman"/>
          <w:i/>
          <w:sz w:val="24"/>
          <w:szCs w:val="24"/>
          <w:lang w:val="en"/>
        </w:rPr>
        <w:t>Journal of Applied Psychology.</w:t>
      </w:r>
      <w:r w:rsidRPr="00A30B0F">
        <w:rPr>
          <w:rStyle w:val="ref-journal"/>
          <w:rFonts w:ascii="Times New Roman" w:hAnsi="Times New Roman" w:cs="Times New Roman"/>
          <w:sz w:val="24"/>
          <w:szCs w:val="24"/>
          <w:lang w:val="en"/>
        </w:rPr>
        <w:t xml:space="preserve"> </w:t>
      </w:r>
      <w:r w:rsidRPr="00A30B0F">
        <w:rPr>
          <w:rStyle w:val="element-citation"/>
          <w:rFonts w:ascii="Times New Roman" w:hAnsi="Times New Roman" w:cs="Times New Roman"/>
          <w:sz w:val="24"/>
          <w:szCs w:val="24"/>
          <w:lang w:val="en"/>
        </w:rPr>
        <w:t>2008 Vol.</w:t>
      </w:r>
      <w:r w:rsidRPr="00A30B0F">
        <w:rPr>
          <w:rStyle w:val="ref-vol"/>
          <w:rFonts w:ascii="Times New Roman" w:hAnsi="Times New Roman" w:cs="Times New Roman"/>
          <w:sz w:val="24"/>
          <w:szCs w:val="24"/>
          <w:lang w:val="en"/>
        </w:rPr>
        <w:t xml:space="preserve">93 pp </w:t>
      </w:r>
      <w:r w:rsidRPr="00A30B0F">
        <w:rPr>
          <w:rStyle w:val="element-citation"/>
          <w:rFonts w:ascii="Times New Roman" w:hAnsi="Times New Roman" w:cs="Times New Roman"/>
          <w:sz w:val="24"/>
          <w:szCs w:val="24"/>
          <w:lang w:val="en"/>
        </w:rPr>
        <w:t>498–512</w:t>
      </w:r>
    </w:p>
    <w:p w14:paraId="6156F193" w14:textId="77777777" w:rsidR="002E0DCE" w:rsidRPr="00A30B0F" w:rsidRDefault="002E0DCE" w:rsidP="00C72D72">
      <w:pPr>
        <w:rPr>
          <w:rFonts w:ascii="Times New Roman" w:hAnsi="Times New Roman" w:cs="Times New Roman"/>
          <w:sz w:val="24"/>
          <w:szCs w:val="24"/>
        </w:rPr>
      </w:pPr>
      <w:r w:rsidRPr="00A30B0F">
        <w:rPr>
          <w:rFonts w:ascii="Times New Roman" w:hAnsi="Times New Roman" w:cs="Times New Roman"/>
          <w:sz w:val="24"/>
          <w:szCs w:val="24"/>
        </w:rPr>
        <w:t xml:space="preserve">McFadden, P, Taylor, B.J., Campbell, A. and McQuilking, J. (2012) Systematically Identifying Relevant Research: Case Study on Child Protection Social Workers’ Resilience. </w:t>
      </w:r>
      <w:r w:rsidRPr="00D00908">
        <w:rPr>
          <w:rFonts w:ascii="Times New Roman" w:hAnsi="Times New Roman" w:cs="Times New Roman"/>
          <w:i/>
          <w:sz w:val="24"/>
          <w:szCs w:val="24"/>
        </w:rPr>
        <w:t>Research on Social Work Practice</w:t>
      </w:r>
      <w:r w:rsidRPr="00A30B0F">
        <w:rPr>
          <w:rFonts w:ascii="Times New Roman" w:hAnsi="Times New Roman" w:cs="Times New Roman"/>
          <w:sz w:val="24"/>
          <w:szCs w:val="24"/>
        </w:rPr>
        <w:t xml:space="preserve">, </w:t>
      </w:r>
      <w:r w:rsidR="00C17016">
        <w:rPr>
          <w:rFonts w:ascii="Times New Roman" w:hAnsi="Times New Roman" w:cs="Times New Roman"/>
          <w:sz w:val="24"/>
          <w:szCs w:val="24"/>
        </w:rPr>
        <w:t xml:space="preserve">Vol. </w:t>
      </w:r>
      <w:r w:rsidRPr="00A30B0F">
        <w:rPr>
          <w:rFonts w:ascii="Times New Roman" w:hAnsi="Times New Roman" w:cs="Times New Roman"/>
          <w:sz w:val="24"/>
          <w:szCs w:val="24"/>
        </w:rPr>
        <w:t>22</w:t>
      </w:r>
      <w:r w:rsidR="00C17016">
        <w:rPr>
          <w:rFonts w:ascii="Times New Roman" w:hAnsi="Times New Roman" w:cs="Times New Roman"/>
          <w:sz w:val="24"/>
          <w:szCs w:val="24"/>
        </w:rPr>
        <w:t>, No. 6, pp.</w:t>
      </w:r>
      <w:r w:rsidRPr="00A30B0F">
        <w:rPr>
          <w:rFonts w:ascii="Times New Roman" w:hAnsi="Times New Roman" w:cs="Times New Roman"/>
          <w:sz w:val="24"/>
          <w:szCs w:val="24"/>
        </w:rPr>
        <w:t xml:space="preserve"> 626-636</w:t>
      </w:r>
    </w:p>
    <w:p w14:paraId="5F7E7210" w14:textId="77777777" w:rsidR="00A51401" w:rsidRPr="00A30B0F" w:rsidRDefault="00A51401" w:rsidP="00C72D72">
      <w:pPr>
        <w:rPr>
          <w:rFonts w:ascii="Times New Roman" w:hAnsi="Times New Roman" w:cs="Times New Roman"/>
          <w:sz w:val="24"/>
          <w:szCs w:val="24"/>
        </w:rPr>
      </w:pPr>
      <w:r w:rsidRPr="00A30B0F">
        <w:rPr>
          <w:rFonts w:ascii="Times New Roman" w:hAnsi="Times New Roman" w:cs="Times New Roman"/>
          <w:sz w:val="24"/>
          <w:szCs w:val="24"/>
        </w:rPr>
        <w:t xml:space="preserve">McGowan, B.G., Auerbach, C., Conroy, K.;  Augsberger, A., Schudrich, W. (2009) Workforce Retention Issues in Voluntary Child Welfare, </w:t>
      </w:r>
      <w:r w:rsidRPr="00A30B0F">
        <w:rPr>
          <w:rFonts w:ascii="Times New Roman" w:hAnsi="Times New Roman" w:cs="Times New Roman"/>
          <w:i/>
          <w:sz w:val="24"/>
          <w:szCs w:val="24"/>
        </w:rPr>
        <w:t>Journal of Child Welfare</w:t>
      </w:r>
      <w:r w:rsidRPr="00A30B0F">
        <w:rPr>
          <w:rFonts w:ascii="Times New Roman" w:hAnsi="Times New Roman" w:cs="Times New Roman"/>
          <w:sz w:val="24"/>
          <w:szCs w:val="24"/>
        </w:rPr>
        <w:t>, Vol. 88 (45)</w:t>
      </w:r>
    </w:p>
    <w:p w14:paraId="10EAAB9A" w14:textId="77777777" w:rsidR="00E93F9E" w:rsidRPr="00A30B0F" w:rsidRDefault="00E93F9E" w:rsidP="00E93F9E">
      <w:pPr>
        <w:rPr>
          <w:rFonts w:ascii="Times New Roman" w:hAnsi="Times New Roman" w:cs="Times New Roman"/>
          <w:sz w:val="24"/>
          <w:szCs w:val="24"/>
        </w:rPr>
      </w:pPr>
      <w:r w:rsidRPr="00A30B0F">
        <w:rPr>
          <w:rFonts w:ascii="Times New Roman" w:hAnsi="Times New Roman" w:cs="Times New Roman"/>
          <w:sz w:val="24"/>
          <w:szCs w:val="24"/>
        </w:rPr>
        <w:t xml:space="preserve">McGregor, K. (2011) ‘England Still Has Highest Vacancy Rate in the UK’, Community Care, September 2011. Available at: </w:t>
      </w:r>
      <w:hyperlink r:id="rId51" w:history="1">
        <w:r w:rsidR="00C17016" w:rsidRPr="00FF1222">
          <w:rPr>
            <w:rStyle w:val="Hyperlink"/>
            <w:rFonts w:ascii="Times New Roman" w:hAnsi="Times New Roman" w:cs="Times New Roman"/>
            <w:sz w:val="24"/>
            <w:szCs w:val="24"/>
          </w:rPr>
          <w:t>https://www.communitycare.co.uk/2011/09/19/england-still-has-highest-vacancy-rate-in-the-uk</w:t>
        </w:r>
      </w:hyperlink>
      <w:r w:rsidR="00C17016">
        <w:rPr>
          <w:rStyle w:val="Hyperlink"/>
          <w:rFonts w:ascii="Times New Roman" w:hAnsi="Times New Roman" w:cs="Times New Roman"/>
          <w:color w:val="auto"/>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 18 March 2018)</w:t>
      </w:r>
    </w:p>
    <w:p w14:paraId="15C5F9FB" w14:textId="77777777" w:rsidR="004A3F3A" w:rsidRDefault="004A3F3A" w:rsidP="00C72D72">
      <w:pPr>
        <w:rPr>
          <w:rFonts w:ascii="Times New Roman" w:hAnsi="Times New Roman" w:cs="Times New Roman"/>
          <w:sz w:val="24"/>
          <w:szCs w:val="24"/>
        </w:rPr>
      </w:pPr>
      <w:r w:rsidRPr="00A30B0F">
        <w:rPr>
          <w:rFonts w:ascii="Times New Roman" w:hAnsi="Times New Roman" w:cs="Times New Roman"/>
          <w:sz w:val="24"/>
          <w:szCs w:val="24"/>
        </w:rPr>
        <w:t>Megginson, D. &amp; Whitaker, V. (2007) 2</w:t>
      </w:r>
      <w:r w:rsidRPr="00A30B0F">
        <w:rPr>
          <w:rFonts w:ascii="Times New Roman" w:hAnsi="Times New Roman" w:cs="Times New Roman"/>
          <w:sz w:val="24"/>
          <w:szCs w:val="24"/>
          <w:vertAlign w:val="superscript"/>
        </w:rPr>
        <w:t>nd</w:t>
      </w:r>
      <w:r w:rsidRPr="00A30B0F">
        <w:rPr>
          <w:rFonts w:ascii="Times New Roman" w:hAnsi="Times New Roman" w:cs="Times New Roman"/>
          <w:sz w:val="24"/>
          <w:szCs w:val="24"/>
        </w:rPr>
        <w:t xml:space="preserve"> edition, Continuing Professional Development, Chartered Institu</w:t>
      </w:r>
      <w:r w:rsidR="00C17016">
        <w:rPr>
          <w:rFonts w:ascii="Times New Roman" w:hAnsi="Times New Roman" w:cs="Times New Roman"/>
          <w:sz w:val="24"/>
          <w:szCs w:val="24"/>
        </w:rPr>
        <w:t>t</w:t>
      </w:r>
      <w:r w:rsidRPr="00A30B0F">
        <w:rPr>
          <w:rFonts w:ascii="Times New Roman" w:hAnsi="Times New Roman" w:cs="Times New Roman"/>
          <w:sz w:val="24"/>
          <w:szCs w:val="24"/>
        </w:rPr>
        <w:t>e of Personnel and Development, London</w:t>
      </w:r>
    </w:p>
    <w:p w14:paraId="6713CD26" w14:textId="77777777" w:rsidR="004E1D34" w:rsidRDefault="004E1D34" w:rsidP="00C72D72">
      <w:pPr>
        <w:rPr>
          <w:rStyle w:val="pagerange"/>
          <w:rFonts w:ascii="Times New Roman" w:hAnsi="Times New Roman" w:cs="Times New Roman"/>
          <w:color w:val="333333"/>
          <w:sz w:val="24"/>
          <w:szCs w:val="24"/>
          <w:lang w:val="en"/>
        </w:rPr>
      </w:pPr>
      <w:r w:rsidRPr="004E1D34">
        <w:rPr>
          <w:rStyle w:val="authors5"/>
          <w:rFonts w:ascii="Times New Roman" w:hAnsi="Times New Roman" w:cs="Times New Roman"/>
          <w:color w:val="333333"/>
          <w:sz w:val="24"/>
          <w:szCs w:val="24"/>
          <w:lang w:val="en"/>
        </w:rPr>
        <w:t>Monit Cheung &amp; Elena Delavega</w:t>
      </w:r>
      <w:r w:rsidRPr="004E1D34">
        <w:rPr>
          <w:rFonts w:ascii="Times New Roman" w:hAnsi="Times New Roman" w:cs="Times New Roman"/>
          <w:color w:val="333333"/>
          <w:sz w:val="24"/>
          <w:szCs w:val="24"/>
          <w:lang w:val="en"/>
        </w:rPr>
        <w:t xml:space="preserve"> </w:t>
      </w:r>
      <w:r w:rsidRPr="004E1D34">
        <w:rPr>
          <w:rStyle w:val="Date1"/>
          <w:rFonts w:ascii="Times New Roman" w:hAnsi="Times New Roman" w:cs="Times New Roman"/>
          <w:color w:val="333333"/>
          <w:sz w:val="24"/>
          <w:szCs w:val="24"/>
          <w:lang w:val="en"/>
        </w:rPr>
        <w:t>(2014)</w:t>
      </w:r>
      <w:r w:rsidRPr="004E1D34">
        <w:rPr>
          <w:rFonts w:ascii="Times New Roman" w:hAnsi="Times New Roman" w:cs="Times New Roman"/>
          <w:color w:val="333333"/>
          <w:sz w:val="24"/>
          <w:szCs w:val="24"/>
          <w:lang w:val="en"/>
        </w:rPr>
        <w:t xml:space="preserve"> </w:t>
      </w:r>
      <w:r w:rsidRPr="004E1D34">
        <w:rPr>
          <w:rStyle w:val="arttitle4"/>
          <w:rFonts w:ascii="Times New Roman" w:hAnsi="Times New Roman" w:cs="Times New Roman"/>
          <w:color w:val="333333"/>
          <w:sz w:val="24"/>
          <w:szCs w:val="24"/>
          <w:lang w:val="en"/>
        </w:rPr>
        <w:t>Five-Way Experiential Learning Model for Social Work Education,</w:t>
      </w:r>
      <w:r w:rsidRPr="004E1D34">
        <w:rPr>
          <w:rFonts w:ascii="Times New Roman" w:hAnsi="Times New Roman" w:cs="Times New Roman"/>
          <w:color w:val="333333"/>
          <w:sz w:val="24"/>
          <w:szCs w:val="24"/>
          <w:lang w:val="en"/>
        </w:rPr>
        <w:t xml:space="preserve"> </w:t>
      </w:r>
      <w:r w:rsidRPr="004E1D34">
        <w:rPr>
          <w:rStyle w:val="serialtitle"/>
          <w:rFonts w:ascii="Times New Roman" w:hAnsi="Times New Roman" w:cs="Times New Roman"/>
          <w:color w:val="333333"/>
          <w:sz w:val="24"/>
          <w:szCs w:val="24"/>
          <w:lang w:val="en"/>
        </w:rPr>
        <w:t>Social Work Education,</w:t>
      </w:r>
      <w:r w:rsidRPr="004E1D34">
        <w:rPr>
          <w:rFonts w:ascii="Times New Roman" w:hAnsi="Times New Roman" w:cs="Times New Roman"/>
          <w:color w:val="333333"/>
          <w:sz w:val="24"/>
          <w:szCs w:val="24"/>
          <w:lang w:val="en"/>
        </w:rPr>
        <w:t xml:space="preserve"> </w:t>
      </w:r>
      <w:r>
        <w:rPr>
          <w:rFonts w:ascii="Times New Roman" w:hAnsi="Times New Roman" w:cs="Times New Roman"/>
          <w:color w:val="333333"/>
          <w:sz w:val="24"/>
          <w:szCs w:val="24"/>
          <w:lang w:val="en"/>
        </w:rPr>
        <w:t xml:space="preserve">Vol. </w:t>
      </w:r>
      <w:r w:rsidRPr="004E1D34">
        <w:rPr>
          <w:rStyle w:val="volumeissue"/>
          <w:rFonts w:ascii="Times New Roman" w:hAnsi="Times New Roman" w:cs="Times New Roman"/>
          <w:color w:val="333333"/>
          <w:sz w:val="24"/>
          <w:szCs w:val="24"/>
          <w:lang w:val="en"/>
        </w:rPr>
        <w:t>33</w:t>
      </w:r>
      <w:r>
        <w:rPr>
          <w:rStyle w:val="volumeissue"/>
          <w:rFonts w:ascii="Times New Roman" w:hAnsi="Times New Roman" w:cs="Times New Roman"/>
          <w:color w:val="333333"/>
          <w:sz w:val="24"/>
          <w:szCs w:val="24"/>
          <w:lang w:val="en"/>
        </w:rPr>
        <w:t>(8)</w:t>
      </w:r>
      <w:r w:rsidRPr="004E1D34">
        <w:rPr>
          <w:rStyle w:val="volumeissue"/>
          <w:rFonts w:ascii="Times New Roman" w:hAnsi="Times New Roman" w:cs="Times New Roman"/>
          <w:color w:val="333333"/>
          <w:sz w:val="24"/>
          <w:szCs w:val="24"/>
          <w:lang w:val="en"/>
        </w:rPr>
        <w:t>,</w:t>
      </w:r>
      <w:r w:rsidRPr="004E1D34">
        <w:rPr>
          <w:rFonts w:ascii="Times New Roman" w:hAnsi="Times New Roman" w:cs="Times New Roman"/>
          <w:color w:val="333333"/>
          <w:sz w:val="24"/>
          <w:szCs w:val="24"/>
          <w:lang w:val="en"/>
        </w:rPr>
        <w:t xml:space="preserve"> </w:t>
      </w:r>
      <w:r>
        <w:rPr>
          <w:rFonts w:ascii="Times New Roman" w:hAnsi="Times New Roman" w:cs="Times New Roman"/>
          <w:color w:val="333333"/>
          <w:sz w:val="24"/>
          <w:szCs w:val="24"/>
          <w:lang w:val="en"/>
        </w:rPr>
        <w:t xml:space="preserve">pp. </w:t>
      </w:r>
      <w:r w:rsidRPr="004E1D34">
        <w:rPr>
          <w:rStyle w:val="pagerange"/>
          <w:rFonts w:ascii="Times New Roman" w:hAnsi="Times New Roman" w:cs="Times New Roman"/>
          <w:color w:val="333333"/>
          <w:sz w:val="24"/>
          <w:szCs w:val="24"/>
          <w:lang w:val="en"/>
        </w:rPr>
        <w:t>1070-1087</w:t>
      </w:r>
      <w:r w:rsidR="00BE04CE">
        <w:rPr>
          <w:rStyle w:val="pagerange"/>
          <w:rFonts w:ascii="Times New Roman" w:hAnsi="Times New Roman" w:cs="Times New Roman"/>
          <w:color w:val="333333"/>
          <w:sz w:val="24"/>
          <w:szCs w:val="24"/>
          <w:lang w:val="en"/>
        </w:rPr>
        <w:t xml:space="preserve"> </w:t>
      </w:r>
    </w:p>
    <w:p w14:paraId="7DB22921" w14:textId="77777777" w:rsidR="00272394" w:rsidRDefault="00272394" w:rsidP="00272394">
      <w:pPr>
        <w:autoSpaceDE w:val="0"/>
        <w:autoSpaceDN w:val="0"/>
        <w:adjustRightInd w:val="0"/>
        <w:spacing w:after="0" w:line="240" w:lineRule="auto"/>
        <w:rPr>
          <w:rFonts w:ascii="Times New Roman" w:hAnsi="Times New Roman" w:cs="Times New Roman"/>
          <w:sz w:val="24"/>
          <w:szCs w:val="24"/>
        </w:rPr>
      </w:pPr>
      <w:r w:rsidRPr="00A30B0F">
        <w:rPr>
          <w:rFonts w:ascii="Times New Roman" w:hAnsi="Times New Roman" w:cs="Times New Roman"/>
          <w:sz w:val="24"/>
          <w:szCs w:val="24"/>
        </w:rPr>
        <w:t>Moriarty, J., Manthorpe, J., Stevens, M., &amp; Hussein, S. (2011</w:t>
      </w:r>
      <w:r w:rsidR="000472B8" w:rsidRPr="00A30B0F">
        <w:rPr>
          <w:rFonts w:ascii="Times New Roman" w:hAnsi="Times New Roman" w:cs="Times New Roman"/>
          <w:sz w:val="24"/>
          <w:szCs w:val="24"/>
        </w:rPr>
        <w:t>). Making the Transition: Comparing Research on Newly Q</w:t>
      </w:r>
      <w:r w:rsidRPr="00A30B0F">
        <w:rPr>
          <w:rFonts w:ascii="Times New Roman" w:hAnsi="Times New Roman" w:cs="Times New Roman"/>
          <w:sz w:val="24"/>
          <w:szCs w:val="24"/>
        </w:rPr>
        <w:t xml:space="preserve">ualified </w:t>
      </w:r>
      <w:r w:rsidR="000472B8" w:rsidRPr="00A30B0F">
        <w:rPr>
          <w:rFonts w:ascii="Times New Roman" w:hAnsi="Times New Roman" w:cs="Times New Roman"/>
          <w:sz w:val="24"/>
          <w:szCs w:val="24"/>
        </w:rPr>
        <w:t>Social Workers With Other P</w:t>
      </w:r>
      <w:r w:rsidRPr="00A30B0F">
        <w:rPr>
          <w:rFonts w:ascii="Times New Roman" w:hAnsi="Times New Roman" w:cs="Times New Roman"/>
          <w:sz w:val="24"/>
          <w:szCs w:val="24"/>
        </w:rPr>
        <w:t xml:space="preserve">rofessions. </w:t>
      </w:r>
      <w:r w:rsidRPr="00D00908">
        <w:rPr>
          <w:rFonts w:ascii="Times New Roman" w:hAnsi="Times New Roman" w:cs="Times New Roman"/>
          <w:i/>
          <w:sz w:val="24"/>
          <w:szCs w:val="24"/>
        </w:rPr>
        <w:t>British Journal of Social Work</w:t>
      </w:r>
      <w:r w:rsidRPr="00A30B0F">
        <w:rPr>
          <w:rFonts w:ascii="Times New Roman" w:hAnsi="Times New Roman" w:cs="Times New Roman"/>
          <w:sz w:val="24"/>
          <w:szCs w:val="24"/>
        </w:rPr>
        <w:t>, 41(7),</w:t>
      </w:r>
      <w:r w:rsidR="000472B8" w:rsidRPr="00A30B0F">
        <w:rPr>
          <w:rFonts w:ascii="Times New Roman" w:hAnsi="Times New Roman" w:cs="Times New Roman"/>
          <w:sz w:val="24"/>
          <w:szCs w:val="24"/>
        </w:rPr>
        <w:t xml:space="preserve"> pp.</w:t>
      </w:r>
      <w:r w:rsidRPr="00A30B0F">
        <w:rPr>
          <w:rFonts w:ascii="Times New Roman" w:hAnsi="Times New Roman" w:cs="Times New Roman"/>
          <w:sz w:val="24"/>
          <w:szCs w:val="24"/>
        </w:rPr>
        <w:t xml:space="preserve"> 1340–1356</w:t>
      </w:r>
    </w:p>
    <w:p w14:paraId="36E0E0A2" w14:textId="77777777" w:rsidR="00277BF5" w:rsidRDefault="00277BF5" w:rsidP="00272394">
      <w:pPr>
        <w:autoSpaceDE w:val="0"/>
        <w:autoSpaceDN w:val="0"/>
        <w:adjustRightInd w:val="0"/>
        <w:spacing w:after="0" w:line="240" w:lineRule="auto"/>
        <w:rPr>
          <w:rFonts w:ascii="Times New Roman" w:hAnsi="Times New Roman" w:cs="Times New Roman"/>
          <w:sz w:val="24"/>
          <w:szCs w:val="24"/>
        </w:rPr>
      </w:pPr>
    </w:p>
    <w:p w14:paraId="6C167440" w14:textId="77777777" w:rsidR="00277BF5" w:rsidRPr="00277BF5" w:rsidRDefault="00277BF5" w:rsidP="00277BF5">
      <w:pPr>
        <w:autoSpaceDE w:val="0"/>
        <w:autoSpaceDN w:val="0"/>
        <w:adjustRightInd w:val="0"/>
        <w:spacing w:after="0" w:line="240" w:lineRule="auto"/>
        <w:rPr>
          <w:rFonts w:ascii="Times New Roman" w:hAnsi="Times New Roman" w:cs="Times New Roman"/>
          <w:b/>
          <w:bCs/>
          <w:color w:val="FFFFFF"/>
          <w:sz w:val="24"/>
          <w:szCs w:val="24"/>
        </w:rPr>
      </w:pPr>
      <w:r>
        <w:rPr>
          <w:rFonts w:ascii="Times New Roman" w:hAnsi="Times New Roman" w:cs="Times New Roman"/>
          <w:sz w:val="24"/>
          <w:szCs w:val="24"/>
        </w:rPr>
        <w:t>Munro, E. (2010</w:t>
      </w:r>
      <w:r w:rsidRPr="00277BF5">
        <w:rPr>
          <w:rFonts w:ascii="Times New Roman" w:hAnsi="Times New Roman" w:cs="Times New Roman"/>
          <w:sz w:val="24"/>
          <w:szCs w:val="24"/>
        </w:rPr>
        <w:t xml:space="preserve">) </w:t>
      </w:r>
      <w:r>
        <w:rPr>
          <w:rFonts w:ascii="Times New Roman" w:hAnsi="Times New Roman" w:cs="Times New Roman"/>
          <w:sz w:val="24"/>
          <w:szCs w:val="24"/>
        </w:rPr>
        <w:t>The M</w:t>
      </w:r>
      <w:r w:rsidR="00215F48">
        <w:rPr>
          <w:rFonts w:ascii="Times New Roman" w:hAnsi="Times New Roman" w:cs="Times New Roman"/>
          <w:sz w:val="24"/>
          <w:szCs w:val="24"/>
        </w:rPr>
        <w:t>unro Review of Child Protection,</w:t>
      </w:r>
      <w:r>
        <w:rPr>
          <w:rFonts w:ascii="Times New Roman" w:hAnsi="Times New Roman" w:cs="Times New Roman"/>
          <w:sz w:val="24"/>
          <w:szCs w:val="24"/>
        </w:rPr>
        <w:t xml:space="preserve"> </w:t>
      </w:r>
      <w:r w:rsidR="00215F48">
        <w:rPr>
          <w:rFonts w:ascii="Times New Roman" w:hAnsi="Times New Roman" w:cs="Times New Roman"/>
          <w:sz w:val="24"/>
          <w:szCs w:val="24"/>
        </w:rPr>
        <w:t xml:space="preserve">Part One: A Systems Analysis, Department for Education. Available at: </w:t>
      </w:r>
      <w:hyperlink r:id="rId52" w:history="1">
        <w:r w:rsidR="00215F48" w:rsidRPr="009A14D6">
          <w:rPr>
            <w:rStyle w:val="Hyperlink"/>
            <w:rFonts w:ascii="Times New Roman" w:hAnsi="Times New Roman" w:cs="Times New Roman"/>
            <w:sz w:val="24"/>
            <w:szCs w:val="24"/>
          </w:rPr>
          <w:t>https://dera.ioe.ac.uk/11434/1/TheMunroReviewofChildProtection-Part%20one.pdf</w:t>
        </w:r>
      </w:hyperlink>
      <w:r w:rsidR="00215F48">
        <w:rPr>
          <w:rFonts w:ascii="Times New Roman" w:hAnsi="Times New Roman" w:cs="Times New Roman"/>
          <w:sz w:val="24"/>
          <w:szCs w:val="24"/>
        </w:rPr>
        <w:t xml:space="preserve"> </w:t>
      </w:r>
      <w:r w:rsidR="004916FA">
        <w:rPr>
          <w:rFonts w:ascii="Times New Roman" w:hAnsi="Times New Roman" w:cs="Times New Roman"/>
          <w:sz w:val="24"/>
          <w:szCs w:val="24"/>
        </w:rPr>
        <w:t>(A</w:t>
      </w:r>
      <w:r w:rsidR="00215F48">
        <w:rPr>
          <w:rFonts w:ascii="Times New Roman" w:hAnsi="Times New Roman" w:cs="Times New Roman"/>
          <w:sz w:val="24"/>
          <w:szCs w:val="24"/>
        </w:rPr>
        <w:t>ccessed</w:t>
      </w:r>
      <w:r w:rsidR="004916FA">
        <w:rPr>
          <w:rFonts w:ascii="Times New Roman" w:hAnsi="Times New Roman" w:cs="Times New Roman"/>
          <w:sz w:val="24"/>
          <w:szCs w:val="24"/>
        </w:rPr>
        <w:t>:</w:t>
      </w:r>
      <w:r w:rsidR="00215F48">
        <w:rPr>
          <w:rFonts w:ascii="Times New Roman" w:hAnsi="Times New Roman" w:cs="Times New Roman"/>
          <w:sz w:val="24"/>
          <w:szCs w:val="24"/>
        </w:rPr>
        <w:t xml:space="preserve"> 16</w:t>
      </w:r>
      <w:r w:rsidR="004916FA">
        <w:rPr>
          <w:rFonts w:ascii="Times New Roman" w:hAnsi="Times New Roman" w:cs="Times New Roman"/>
          <w:sz w:val="24"/>
          <w:szCs w:val="24"/>
        </w:rPr>
        <w:t xml:space="preserve"> May 2019)</w:t>
      </w:r>
    </w:p>
    <w:p w14:paraId="3476AD71" w14:textId="77777777" w:rsidR="00277BF5" w:rsidRPr="00277BF5" w:rsidRDefault="00277BF5" w:rsidP="00277BF5">
      <w:pPr>
        <w:autoSpaceDE w:val="0"/>
        <w:autoSpaceDN w:val="0"/>
        <w:adjustRightInd w:val="0"/>
        <w:spacing w:after="0" w:line="240" w:lineRule="auto"/>
        <w:rPr>
          <w:rFonts w:ascii="Times New Roman" w:hAnsi="Times New Roman" w:cs="Times New Roman"/>
          <w:sz w:val="24"/>
          <w:szCs w:val="24"/>
        </w:rPr>
      </w:pPr>
      <w:r w:rsidRPr="00277BF5">
        <w:rPr>
          <w:rFonts w:ascii="Times New Roman" w:hAnsi="Times New Roman" w:cs="Times New Roman"/>
          <w:color w:val="FFFFFF"/>
          <w:sz w:val="24"/>
          <w:szCs w:val="24"/>
        </w:rPr>
        <w:t>Part One: A Systems Analysis</w:t>
      </w:r>
    </w:p>
    <w:p w14:paraId="47E89AFF" w14:textId="77777777" w:rsidR="00F24448" w:rsidRDefault="00F24448" w:rsidP="00272394">
      <w:pPr>
        <w:autoSpaceDE w:val="0"/>
        <w:autoSpaceDN w:val="0"/>
        <w:adjustRightInd w:val="0"/>
        <w:spacing w:after="0" w:line="240" w:lineRule="auto"/>
        <w:rPr>
          <w:rFonts w:ascii="Times New Roman" w:hAnsi="Times New Roman" w:cs="Times New Roman"/>
          <w:sz w:val="24"/>
          <w:szCs w:val="24"/>
        </w:rPr>
      </w:pPr>
      <w:r w:rsidRPr="00A30B0F">
        <w:rPr>
          <w:rFonts w:ascii="Times New Roman" w:hAnsi="Times New Roman" w:cs="Times New Roman"/>
          <w:sz w:val="24"/>
          <w:szCs w:val="24"/>
        </w:rPr>
        <w:t>Northern Ireland Social Care Council (2014) The Assessed Year in Employment (AYE) for Newly Qualified Social Workers in Northern Ireland. Belfast: Northern Ireland Social Care Council</w:t>
      </w:r>
    </w:p>
    <w:p w14:paraId="418F0566" w14:textId="77777777" w:rsidR="001F7050" w:rsidRDefault="001F7050" w:rsidP="00272394">
      <w:pPr>
        <w:autoSpaceDE w:val="0"/>
        <w:autoSpaceDN w:val="0"/>
        <w:adjustRightInd w:val="0"/>
        <w:spacing w:after="0" w:line="240" w:lineRule="auto"/>
        <w:rPr>
          <w:rFonts w:ascii="Times New Roman" w:hAnsi="Times New Roman" w:cs="Times New Roman"/>
          <w:sz w:val="24"/>
          <w:szCs w:val="24"/>
        </w:rPr>
      </w:pPr>
    </w:p>
    <w:p w14:paraId="26CEEEF3" w14:textId="77777777" w:rsidR="001F7050" w:rsidRDefault="00156149" w:rsidP="00156149">
      <w:pPr>
        <w:autoSpaceDE w:val="0"/>
        <w:autoSpaceDN w:val="0"/>
        <w:adjustRightInd w:val="0"/>
        <w:spacing w:after="0" w:line="240" w:lineRule="auto"/>
        <w:rPr>
          <w:rFonts w:ascii="Times New Roman" w:hAnsi="Times New Roman" w:cs="Times New Roman"/>
          <w:sz w:val="24"/>
          <w:szCs w:val="24"/>
        </w:rPr>
      </w:pPr>
      <w:r w:rsidRPr="00156149">
        <w:rPr>
          <w:rFonts w:ascii="Times New Roman" w:hAnsi="Times New Roman" w:cs="Times New Roman"/>
          <w:sz w:val="24"/>
          <w:szCs w:val="24"/>
        </w:rPr>
        <w:t>O</w:t>
      </w:r>
      <w:r>
        <w:rPr>
          <w:rFonts w:ascii="Times New Roman" w:hAnsi="Times New Roman" w:cs="Times New Roman"/>
          <w:sz w:val="24"/>
          <w:szCs w:val="24"/>
        </w:rPr>
        <w:t xml:space="preserve">'Donoghue, T. and Punch K. (2003) </w:t>
      </w:r>
      <w:r w:rsidRPr="00156149">
        <w:rPr>
          <w:rFonts w:ascii="Times New Roman" w:hAnsi="Times New Roman" w:cs="Times New Roman"/>
          <w:sz w:val="24"/>
          <w:szCs w:val="24"/>
        </w:rPr>
        <w:t xml:space="preserve">Qualitative Educational Research in Action: Doing and </w:t>
      </w:r>
      <w:r>
        <w:rPr>
          <w:rFonts w:ascii="Times New Roman" w:hAnsi="Times New Roman" w:cs="Times New Roman"/>
          <w:sz w:val="24"/>
          <w:szCs w:val="24"/>
        </w:rPr>
        <w:t xml:space="preserve">Reflecting, </w:t>
      </w:r>
      <w:r w:rsidRPr="00156149">
        <w:rPr>
          <w:rFonts w:ascii="Times New Roman" w:hAnsi="Times New Roman" w:cs="Times New Roman"/>
          <w:sz w:val="24"/>
          <w:szCs w:val="24"/>
        </w:rPr>
        <w:t>Routledge</w:t>
      </w:r>
    </w:p>
    <w:p w14:paraId="6BB1B265" w14:textId="77777777" w:rsidR="00023D2D" w:rsidRDefault="00023D2D" w:rsidP="00156149">
      <w:pPr>
        <w:autoSpaceDE w:val="0"/>
        <w:autoSpaceDN w:val="0"/>
        <w:adjustRightInd w:val="0"/>
        <w:spacing w:after="0" w:line="240" w:lineRule="auto"/>
        <w:rPr>
          <w:rFonts w:ascii="Times New Roman" w:hAnsi="Times New Roman" w:cs="Times New Roman"/>
          <w:sz w:val="24"/>
          <w:szCs w:val="24"/>
        </w:rPr>
      </w:pPr>
    </w:p>
    <w:p w14:paraId="1B15CFE5" w14:textId="77777777" w:rsidR="00023D2D" w:rsidRPr="00023D2D" w:rsidRDefault="00023D2D" w:rsidP="00023D2D">
      <w:pPr>
        <w:pStyle w:val="Default"/>
        <w:rPr>
          <w:rFonts w:ascii="Tahoma" w:eastAsiaTheme="minorHAnsi" w:hAnsi="Tahoma" w:cs="Tahoma"/>
          <w:lang w:eastAsia="en-US"/>
        </w:rPr>
      </w:pPr>
      <w:r w:rsidRPr="00023D2D">
        <w:rPr>
          <w:rFonts w:ascii="Times New Roman" w:hAnsi="Times New Roman" w:cs="Times New Roman"/>
        </w:rPr>
        <w:t>Office for Standards in Education, Children’s Services and Skills (Ofsted)</w:t>
      </w:r>
      <w:r>
        <w:rPr>
          <w:rFonts w:ascii="Times New Roman" w:hAnsi="Times New Roman" w:cs="Times New Roman"/>
        </w:rPr>
        <w:t xml:space="preserve"> (2019) </w:t>
      </w:r>
    </w:p>
    <w:p w14:paraId="2ED539C4" w14:textId="77777777" w:rsidR="00023D2D" w:rsidRPr="00023D2D" w:rsidRDefault="00023D2D" w:rsidP="00023D2D">
      <w:pPr>
        <w:autoSpaceDE w:val="0"/>
        <w:autoSpaceDN w:val="0"/>
        <w:adjustRightInd w:val="0"/>
        <w:spacing w:after="0" w:line="240" w:lineRule="auto"/>
        <w:rPr>
          <w:rFonts w:ascii="Times New Roman" w:hAnsi="Times New Roman" w:cs="Times New Roman"/>
          <w:sz w:val="24"/>
          <w:szCs w:val="24"/>
        </w:rPr>
      </w:pPr>
      <w:r w:rsidRPr="00023D2D">
        <w:rPr>
          <w:rFonts w:ascii="Times New Roman" w:hAnsi="Times New Roman" w:cs="Times New Roman"/>
          <w:color w:val="000000"/>
          <w:sz w:val="24"/>
          <w:szCs w:val="24"/>
        </w:rPr>
        <w:t>Stoke-on-Trent</w:t>
      </w:r>
      <w:r>
        <w:rPr>
          <w:rFonts w:ascii="Times New Roman" w:hAnsi="Times New Roman" w:cs="Times New Roman"/>
          <w:color w:val="000000"/>
          <w:sz w:val="24"/>
          <w:szCs w:val="24"/>
        </w:rPr>
        <w:t xml:space="preserve"> </w:t>
      </w:r>
      <w:r w:rsidRPr="00023D2D">
        <w:rPr>
          <w:rFonts w:ascii="Times New Roman" w:hAnsi="Times New Roman" w:cs="Times New Roman"/>
          <w:color w:val="000000"/>
          <w:sz w:val="24"/>
          <w:szCs w:val="24"/>
        </w:rPr>
        <w:t>City</w:t>
      </w:r>
      <w:r>
        <w:rPr>
          <w:rFonts w:ascii="Times New Roman" w:hAnsi="Times New Roman" w:cs="Times New Roman"/>
          <w:color w:val="000000"/>
          <w:sz w:val="24"/>
          <w:szCs w:val="24"/>
        </w:rPr>
        <w:t xml:space="preserve"> </w:t>
      </w:r>
      <w:r w:rsidRPr="00023D2D">
        <w:rPr>
          <w:rFonts w:ascii="Times New Roman" w:hAnsi="Times New Roman" w:cs="Times New Roman"/>
          <w:color w:val="000000"/>
          <w:sz w:val="24"/>
          <w:szCs w:val="24"/>
        </w:rPr>
        <w:t>Council</w:t>
      </w:r>
      <w:r>
        <w:rPr>
          <w:rFonts w:ascii="Times New Roman" w:hAnsi="Times New Roman" w:cs="Times New Roman"/>
          <w:color w:val="000000"/>
          <w:sz w:val="24"/>
          <w:szCs w:val="24"/>
        </w:rPr>
        <w:t xml:space="preserve">, </w:t>
      </w:r>
      <w:r>
        <w:rPr>
          <w:rFonts w:ascii="Times New Roman" w:hAnsi="Times New Roman" w:cs="Times New Roman"/>
          <w:bCs/>
          <w:color w:val="000000"/>
          <w:sz w:val="24"/>
          <w:szCs w:val="24"/>
        </w:rPr>
        <w:t>Inspection of Children’s Social Care S</w:t>
      </w:r>
      <w:r w:rsidRPr="00023D2D">
        <w:rPr>
          <w:rFonts w:ascii="Times New Roman" w:hAnsi="Times New Roman" w:cs="Times New Roman"/>
          <w:bCs/>
          <w:color w:val="000000"/>
          <w:sz w:val="24"/>
          <w:szCs w:val="24"/>
        </w:rPr>
        <w:t>ervices</w:t>
      </w:r>
    </w:p>
    <w:p w14:paraId="4515E92C" w14:textId="77777777" w:rsidR="00023D2D" w:rsidRPr="00A30B0F" w:rsidRDefault="00023D2D" w:rsidP="001561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53" w:history="1">
        <w:r w:rsidRPr="006A61AF">
          <w:rPr>
            <w:rStyle w:val="Hyperlink"/>
            <w:rFonts w:ascii="Times New Roman" w:hAnsi="Times New Roman" w:cs="Times New Roman"/>
            <w:sz w:val="24"/>
            <w:szCs w:val="24"/>
          </w:rPr>
          <w:t>https://files.api.ofsted.gov.uk/v1/file/50063436</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13 September 2019)</w:t>
      </w:r>
    </w:p>
    <w:p w14:paraId="749F1612" w14:textId="77777777" w:rsidR="00B06EA7" w:rsidRPr="00A30B0F" w:rsidRDefault="00B06EA7" w:rsidP="00272394">
      <w:pPr>
        <w:autoSpaceDE w:val="0"/>
        <w:autoSpaceDN w:val="0"/>
        <w:adjustRightInd w:val="0"/>
        <w:spacing w:after="0" w:line="240" w:lineRule="auto"/>
        <w:rPr>
          <w:rFonts w:ascii="Times New Roman" w:hAnsi="Times New Roman" w:cs="Times New Roman"/>
          <w:sz w:val="24"/>
          <w:szCs w:val="24"/>
        </w:rPr>
      </w:pPr>
    </w:p>
    <w:p w14:paraId="161EAF9F" w14:textId="77777777" w:rsidR="00AE35E7" w:rsidRPr="00A30B0F" w:rsidRDefault="00AE35E7">
      <w:pPr>
        <w:rPr>
          <w:rFonts w:ascii="Times New Roman" w:hAnsi="Times New Roman" w:cs="Times New Roman"/>
          <w:sz w:val="24"/>
          <w:szCs w:val="24"/>
        </w:rPr>
      </w:pPr>
      <w:r w:rsidRPr="00A30B0F">
        <w:rPr>
          <w:rFonts w:ascii="Times New Roman" w:hAnsi="Times New Roman" w:cs="Times New Roman"/>
          <w:sz w:val="24"/>
          <w:szCs w:val="24"/>
        </w:rPr>
        <w:t>Phillips, L. (2009) Social Worker Recruitment and Retention Problems Rise, Available at:</w:t>
      </w:r>
      <w:r w:rsidR="000472B8" w:rsidRPr="00A30B0F">
        <w:rPr>
          <w:rFonts w:ascii="Times New Roman" w:hAnsi="Times New Roman" w:cs="Times New Roman"/>
          <w:sz w:val="24"/>
          <w:szCs w:val="24"/>
        </w:rPr>
        <w:t xml:space="preserve"> </w:t>
      </w:r>
      <w:hyperlink r:id="rId54" w:history="1">
        <w:r w:rsidR="00C17016" w:rsidRPr="00FF1222">
          <w:rPr>
            <w:rStyle w:val="Hyperlink"/>
            <w:rFonts w:ascii="Times New Roman" w:hAnsi="Times New Roman" w:cs="Times New Roman"/>
            <w:sz w:val="24"/>
            <w:szCs w:val="24"/>
          </w:rPr>
          <w:t xml:space="preserve">http://www.cipd.co.uk/pm/peoplemanagement/b/weblog/archive/2013.01/29-social </w:t>
        </w:r>
        <w:r w:rsidR="00C17016" w:rsidRPr="00FF1222">
          <w:rPr>
            <w:rStyle w:val="Hyperlink"/>
            <w:rFonts w:ascii="Times New Roman" w:hAnsi="Times New Roman" w:cs="Times New Roman"/>
            <w:sz w:val="24"/>
            <w:szCs w:val="24"/>
          </w:rPr>
          <w:lastRenderedPageBreak/>
          <w:t>worker-recruitment-and-retention-problems-rise-2009-11.aspx</w:t>
        </w:r>
      </w:hyperlink>
      <w:r w:rsidR="00C17016">
        <w:rPr>
          <w:rFonts w:ascii="Times New Roman" w:hAnsi="Times New Roman" w:cs="Times New Roman"/>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009A3F7A" w:rsidRPr="00A30B0F">
        <w:rPr>
          <w:rFonts w:ascii="Times New Roman" w:hAnsi="Times New Roman" w:cs="Times New Roman"/>
          <w:sz w:val="24"/>
          <w:szCs w:val="24"/>
        </w:rPr>
        <w:t>ccessed</w:t>
      </w:r>
      <w:r w:rsidR="004916FA">
        <w:rPr>
          <w:rFonts w:ascii="Times New Roman" w:hAnsi="Times New Roman" w:cs="Times New Roman"/>
          <w:sz w:val="24"/>
          <w:szCs w:val="24"/>
        </w:rPr>
        <w:t>: 13 March 2018)</w:t>
      </w:r>
    </w:p>
    <w:p w14:paraId="32441CA3" w14:textId="77777777" w:rsidR="000472B8" w:rsidRPr="00A30B0F" w:rsidRDefault="00C72D72">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t>Prest, V. (2019) Children’s Social Worker Recruitment Too Low, BBC</w:t>
      </w:r>
      <w:r w:rsidR="00C17016">
        <w:rPr>
          <w:rFonts w:ascii="Times New Roman" w:hAnsi="Times New Roman" w:cs="Times New Roman"/>
          <w:sz w:val="24"/>
          <w:szCs w:val="24"/>
        </w:rPr>
        <w:t xml:space="preserve"> </w:t>
      </w:r>
      <w:r w:rsidRPr="00A30B0F">
        <w:rPr>
          <w:rFonts w:ascii="Times New Roman" w:hAnsi="Times New Roman" w:cs="Times New Roman"/>
          <w:sz w:val="24"/>
          <w:szCs w:val="24"/>
        </w:rPr>
        <w:t>News. Available at:</w:t>
      </w:r>
      <w:r w:rsidR="009A689D" w:rsidRPr="00A30B0F">
        <w:rPr>
          <w:rFonts w:ascii="Times New Roman" w:hAnsi="Times New Roman" w:cs="Times New Roman"/>
          <w:sz w:val="24"/>
          <w:szCs w:val="24"/>
        </w:rPr>
        <w:t xml:space="preserve"> </w:t>
      </w:r>
      <w:hyperlink r:id="rId55" w:history="1">
        <w:r w:rsidR="000472B8" w:rsidRPr="00A30B0F">
          <w:rPr>
            <w:rStyle w:val="Hyperlink"/>
            <w:rFonts w:ascii="Times New Roman" w:hAnsi="Times New Roman" w:cs="Times New Roman"/>
            <w:color w:val="auto"/>
            <w:sz w:val="24"/>
            <w:szCs w:val="24"/>
          </w:rPr>
          <w:t>https://www.bbc.co.uk/news/uk-england-</w:t>
        </w:r>
        <w:r w:rsidR="000472B8" w:rsidRPr="00C17016">
          <w:rPr>
            <w:rStyle w:val="Hyperlink"/>
            <w:rFonts w:ascii="Times New Roman" w:hAnsi="Times New Roman" w:cs="Times New Roman"/>
            <w:color w:val="auto"/>
            <w:sz w:val="24"/>
            <w:szCs w:val="24"/>
          </w:rPr>
          <w:t>47376737</w:t>
        </w:r>
      </w:hyperlink>
      <w:r w:rsidR="00C17016">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00C17016">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 16 June 2019)</w:t>
      </w:r>
      <w:r w:rsidR="000472B8" w:rsidRPr="00A30B0F">
        <w:rPr>
          <w:rStyle w:val="Hyperlink"/>
          <w:rFonts w:ascii="Times New Roman" w:hAnsi="Times New Roman" w:cs="Times New Roman"/>
          <w:color w:val="auto"/>
          <w:sz w:val="24"/>
          <w:szCs w:val="24"/>
          <w:u w:val="none"/>
        </w:rPr>
        <w:t xml:space="preserve"> </w:t>
      </w:r>
    </w:p>
    <w:p w14:paraId="7A0B63B1" w14:textId="77777777" w:rsidR="00485C0F" w:rsidRPr="00A30B0F" w:rsidRDefault="00485C0F">
      <w:pPr>
        <w:rPr>
          <w:rStyle w:val="Hyperlink"/>
          <w:rFonts w:ascii="Times New Roman" w:hAnsi="Times New Roman" w:cs="Times New Roman"/>
          <w:color w:val="auto"/>
          <w:sz w:val="24"/>
          <w:szCs w:val="24"/>
          <w:u w:val="none"/>
        </w:rPr>
      </w:pPr>
      <w:r w:rsidRPr="00A30B0F">
        <w:rPr>
          <w:rStyle w:val="Hyperlink"/>
          <w:rFonts w:ascii="Times New Roman" w:hAnsi="Times New Roman" w:cs="Times New Roman"/>
          <w:color w:val="auto"/>
          <w:sz w:val="24"/>
          <w:szCs w:val="24"/>
          <w:u w:val="none"/>
        </w:rPr>
        <w:t xml:space="preserve">Public and Corporate Economic Consultants (PACEC) (2008), Skills for Care: Models of Mentoring Across Social Care in the West Midlands, Final Report.  Available at: </w:t>
      </w:r>
      <w:hyperlink r:id="rId56" w:history="1">
        <w:r w:rsidR="00C17016" w:rsidRPr="00FF1222">
          <w:rPr>
            <w:rStyle w:val="Hyperlink"/>
            <w:rFonts w:ascii="Times New Roman" w:hAnsi="Times New Roman" w:cs="Times New Roman"/>
            <w:sz w:val="24"/>
            <w:szCs w:val="24"/>
          </w:rPr>
          <w:t>http://www.skillsforcare.org.uk/msruntime/saveasdialog.aspx?IID</w:t>
        </w:r>
      </w:hyperlink>
      <w:r w:rsidR="00C17016">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00C17016">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w:t>
      </w:r>
      <w:r w:rsidR="00C17016">
        <w:rPr>
          <w:rStyle w:val="Hyperlink"/>
          <w:rFonts w:ascii="Times New Roman" w:hAnsi="Times New Roman" w:cs="Times New Roman"/>
          <w:color w:val="auto"/>
          <w:sz w:val="24"/>
          <w:szCs w:val="24"/>
          <w:u w:val="none"/>
        </w:rPr>
        <w:t xml:space="preserve"> 12</w:t>
      </w:r>
      <w:r w:rsidR="004916FA">
        <w:rPr>
          <w:rStyle w:val="Hyperlink"/>
          <w:rFonts w:ascii="Times New Roman" w:hAnsi="Times New Roman" w:cs="Times New Roman"/>
          <w:color w:val="auto"/>
          <w:sz w:val="24"/>
          <w:szCs w:val="24"/>
          <w:u w:val="none"/>
        </w:rPr>
        <w:t xml:space="preserve"> March 2018)</w:t>
      </w:r>
    </w:p>
    <w:p w14:paraId="21FC6C46" w14:textId="77777777" w:rsidR="001C680C" w:rsidRPr="00A30B0F" w:rsidRDefault="001C680C">
      <w:pPr>
        <w:rPr>
          <w:rStyle w:val="Hyperlink"/>
          <w:rFonts w:ascii="Times New Roman" w:hAnsi="Times New Roman" w:cs="Times New Roman"/>
          <w:color w:val="auto"/>
          <w:sz w:val="24"/>
          <w:szCs w:val="24"/>
          <w:u w:val="none"/>
        </w:rPr>
      </w:pPr>
      <w:r w:rsidRPr="00A30B0F">
        <w:rPr>
          <w:rStyle w:val="Hyperlink"/>
          <w:rFonts w:ascii="Times New Roman" w:hAnsi="Times New Roman" w:cs="Times New Roman"/>
          <w:color w:val="auto"/>
          <w:sz w:val="24"/>
          <w:szCs w:val="24"/>
          <w:u w:val="none"/>
        </w:rPr>
        <w:t xml:space="preserve">Regulation and Inspection of Social Care (Wales) Act 2016, Social Care Wales. Available at: </w:t>
      </w:r>
      <w:hyperlink r:id="rId57" w:history="1">
        <w:r w:rsidR="00E7522F" w:rsidRPr="00A30B0F">
          <w:rPr>
            <w:rStyle w:val="Hyperlink"/>
            <w:rFonts w:ascii="Times New Roman" w:hAnsi="Times New Roman" w:cs="Times New Roman"/>
            <w:color w:val="auto"/>
            <w:sz w:val="24"/>
            <w:szCs w:val="24"/>
          </w:rPr>
          <w:t>https://careinspectorate.wales/regulation-and-inspection-social-care-wales-act-2016</w:t>
        </w:r>
      </w:hyperlink>
      <w:r w:rsidR="00C17016">
        <w:rPr>
          <w:rStyle w:val="Hyperlink"/>
          <w:rFonts w:ascii="Times New Roman" w:hAnsi="Times New Roman" w:cs="Times New Roman"/>
          <w:color w:val="auto"/>
          <w:sz w:val="24"/>
          <w:szCs w:val="24"/>
          <w:u w:val="none"/>
        </w:rPr>
        <w:t xml:space="preserve"> </w:t>
      </w:r>
      <w:r w:rsidR="00E7522F" w:rsidRPr="00A30B0F">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00E7522F" w:rsidRPr="00A30B0F">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 16 February 2019)</w:t>
      </w:r>
    </w:p>
    <w:p w14:paraId="6BD26D5A" w14:textId="77777777" w:rsidR="00EC3F9E" w:rsidRPr="00A30B0F" w:rsidRDefault="00EC3F9E">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t>Renner, L.M., Porter, R.L. &amp; Prei</w:t>
      </w:r>
      <w:r w:rsidR="00C17016">
        <w:rPr>
          <w:rFonts w:ascii="Times New Roman" w:hAnsi="Times New Roman" w:cs="Times New Roman"/>
          <w:sz w:val="24"/>
          <w:szCs w:val="24"/>
        </w:rPr>
        <w:t>ster, S. (2009). Improving the R</w:t>
      </w:r>
      <w:r w:rsidRPr="00A30B0F">
        <w:rPr>
          <w:rFonts w:ascii="Times New Roman" w:hAnsi="Times New Roman" w:cs="Times New Roman"/>
          <w:sz w:val="24"/>
          <w:szCs w:val="24"/>
        </w:rPr>
        <w:t>etentio</w:t>
      </w:r>
      <w:r w:rsidR="00C17016">
        <w:rPr>
          <w:rFonts w:ascii="Times New Roman" w:hAnsi="Times New Roman" w:cs="Times New Roman"/>
          <w:sz w:val="24"/>
          <w:szCs w:val="24"/>
        </w:rPr>
        <w:t>n of Child Welfare Workers by Strengthening Skills and Increasing Support for S</w:t>
      </w:r>
      <w:r w:rsidRPr="00A30B0F">
        <w:rPr>
          <w:rFonts w:ascii="Times New Roman" w:hAnsi="Times New Roman" w:cs="Times New Roman"/>
          <w:sz w:val="24"/>
          <w:szCs w:val="24"/>
        </w:rPr>
        <w:t xml:space="preserve">upervisors. </w:t>
      </w:r>
      <w:r w:rsidRPr="00A30B0F">
        <w:rPr>
          <w:rFonts w:ascii="Times New Roman" w:hAnsi="Times New Roman" w:cs="Times New Roman"/>
          <w:i/>
          <w:iCs/>
          <w:sz w:val="24"/>
          <w:szCs w:val="24"/>
        </w:rPr>
        <w:t>Child Welfare</w:t>
      </w:r>
      <w:r w:rsidRPr="00A30B0F">
        <w:rPr>
          <w:rFonts w:ascii="Times New Roman" w:hAnsi="Times New Roman" w:cs="Times New Roman"/>
          <w:sz w:val="24"/>
          <w:szCs w:val="24"/>
        </w:rPr>
        <w:t xml:space="preserve">, </w:t>
      </w:r>
      <w:r w:rsidR="00C17016">
        <w:rPr>
          <w:rFonts w:ascii="Times New Roman" w:hAnsi="Times New Roman" w:cs="Times New Roman"/>
          <w:sz w:val="24"/>
          <w:szCs w:val="24"/>
        </w:rPr>
        <w:t xml:space="preserve">Vol. </w:t>
      </w:r>
      <w:r w:rsidRPr="00A30B0F">
        <w:rPr>
          <w:rFonts w:ascii="Times New Roman" w:hAnsi="Times New Roman" w:cs="Times New Roman"/>
          <w:i/>
          <w:iCs/>
          <w:sz w:val="24"/>
          <w:szCs w:val="24"/>
        </w:rPr>
        <w:t>88</w:t>
      </w:r>
      <w:r w:rsidR="00C17016">
        <w:rPr>
          <w:rFonts w:ascii="Times New Roman" w:hAnsi="Times New Roman" w:cs="Times New Roman"/>
          <w:i/>
          <w:iCs/>
          <w:sz w:val="24"/>
          <w:szCs w:val="24"/>
        </w:rPr>
        <w:t>, No. 5</w:t>
      </w:r>
      <w:r w:rsidRPr="00A30B0F">
        <w:rPr>
          <w:rFonts w:ascii="Times New Roman" w:hAnsi="Times New Roman" w:cs="Times New Roman"/>
          <w:sz w:val="24"/>
          <w:szCs w:val="24"/>
        </w:rPr>
        <w:t xml:space="preserve">, </w:t>
      </w:r>
      <w:r w:rsidR="00C17016">
        <w:rPr>
          <w:rFonts w:ascii="Times New Roman" w:hAnsi="Times New Roman" w:cs="Times New Roman"/>
          <w:sz w:val="24"/>
          <w:szCs w:val="24"/>
        </w:rPr>
        <w:t>pp.</w:t>
      </w:r>
      <w:r w:rsidRPr="00A30B0F">
        <w:rPr>
          <w:rFonts w:ascii="Times New Roman" w:hAnsi="Times New Roman" w:cs="Times New Roman"/>
          <w:sz w:val="24"/>
          <w:szCs w:val="24"/>
        </w:rPr>
        <w:t>109−127</w:t>
      </w:r>
    </w:p>
    <w:p w14:paraId="02BA112E" w14:textId="77777777" w:rsidR="00D535AD" w:rsidRDefault="00D535AD">
      <w:pPr>
        <w:rPr>
          <w:rFonts w:ascii="Times New Roman" w:hAnsi="Times New Roman" w:cs="Times New Roman"/>
          <w:sz w:val="24"/>
          <w:szCs w:val="24"/>
        </w:rPr>
      </w:pPr>
      <w:r w:rsidRPr="00A30B0F">
        <w:rPr>
          <w:rFonts w:ascii="Times New Roman" w:hAnsi="Times New Roman" w:cs="Times New Roman"/>
          <w:sz w:val="24"/>
          <w:szCs w:val="24"/>
        </w:rPr>
        <w:t xml:space="preserve">Russ, E., Lonne, B., &amp; Darlington, Y. (2009) Using Resilience to Reconceptualise Child Protection Workforce Capacity, </w:t>
      </w:r>
      <w:r w:rsidRPr="00D00908">
        <w:rPr>
          <w:rFonts w:ascii="Times New Roman" w:hAnsi="Times New Roman" w:cs="Times New Roman"/>
          <w:i/>
          <w:sz w:val="24"/>
          <w:szCs w:val="24"/>
        </w:rPr>
        <w:t>Australian Social Work</w:t>
      </w:r>
      <w:r w:rsidRPr="00A30B0F">
        <w:rPr>
          <w:rFonts w:ascii="Times New Roman" w:hAnsi="Times New Roman" w:cs="Times New Roman"/>
          <w:sz w:val="24"/>
          <w:szCs w:val="24"/>
        </w:rPr>
        <w:t>, 62, p</w:t>
      </w:r>
      <w:r w:rsidR="00C17016">
        <w:rPr>
          <w:rFonts w:ascii="Times New Roman" w:hAnsi="Times New Roman" w:cs="Times New Roman"/>
          <w:sz w:val="24"/>
          <w:szCs w:val="24"/>
        </w:rPr>
        <w:t>p</w:t>
      </w:r>
      <w:r w:rsidRPr="00A30B0F">
        <w:rPr>
          <w:rFonts w:ascii="Times New Roman" w:hAnsi="Times New Roman" w:cs="Times New Roman"/>
          <w:sz w:val="24"/>
          <w:szCs w:val="24"/>
        </w:rPr>
        <w:t>.</w:t>
      </w:r>
      <w:r w:rsidR="00C17016">
        <w:rPr>
          <w:rFonts w:ascii="Times New Roman" w:hAnsi="Times New Roman" w:cs="Times New Roman"/>
          <w:sz w:val="24"/>
          <w:szCs w:val="24"/>
        </w:rPr>
        <w:t xml:space="preserve"> </w:t>
      </w:r>
      <w:r w:rsidRPr="00A30B0F">
        <w:rPr>
          <w:rFonts w:ascii="Times New Roman" w:hAnsi="Times New Roman" w:cs="Times New Roman"/>
          <w:sz w:val="24"/>
          <w:szCs w:val="24"/>
        </w:rPr>
        <w:t>324-338</w:t>
      </w:r>
    </w:p>
    <w:p w14:paraId="3731D260" w14:textId="77777777" w:rsidR="00032D0A" w:rsidRPr="00BA071C" w:rsidRDefault="00032D0A" w:rsidP="00032D0A">
      <w:pPr>
        <w:spacing w:line="360" w:lineRule="auto"/>
        <w:rPr>
          <w:rFonts w:ascii="Times New Roman" w:hAnsi="Times New Roman" w:cs="Times New Roman"/>
          <w:sz w:val="24"/>
          <w:szCs w:val="24"/>
        </w:rPr>
      </w:pPr>
      <w:r w:rsidRPr="00BA071C">
        <w:rPr>
          <w:rFonts w:ascii="Times New Roman" w:hAnsi="Times New Roman" w:cs="Times New Roman"/>
          <w:color w:val="000000"/>
          <w:sz w:val="24"/>
          <w:szCs w:val="24"/>
        </w:rPr>
        <w:t xml:space="preserve">Saunders, M., Lewis, P., Thornhill, A. </w:t>
      </w:r>
      <w:r>
        <w:rPr>
          <w:rFonts w:ascii="Times New Roman" w:hAnsi="Times New Roman" w:cs="Times New Roman"/>
          <w:color w:val="000000"/>
          <w:sz w:val="24"/>
          <w:szCs w:val="24"/>
        </w:rPr>
        <w:t>(</w:t>
      </w:r>
      <w:r w:rsidRPr="00BA071C">
        <w:rPr>
          <w:rFonts w:ascii="Times New Roman" w:hAnsi="Times New Roman" w:cs="Times New Roman"/>
          <w:color w:val="000000"/>
          <w:sz w:val="24"/>
          <w:szCs w:val="24"/>
        </w:rPr>
        <w:t>2003</w:t>
      </w:r>
      <w:r>
        <w:rPr>
          <w:rFonts w:ascii="Times New Roman" w:hAnsi="Times New Roman" w:cs="Times New Roman"/>
          <w:color w:val="000000"/>
          <w:sz w:val="24"/>
          <w:szCs w:val="24"/>
        </w:rPr>
        <w:t>)</w:t>
      </w:r>
      <w:r w:rsidRPr="00BA071C">
        <w:rPr>
          <w:rFonts w:ascii="Times New Roman" w:hAnsi="Times New Roman" w:cs="Times New Roman"/>
          <w:color w:val="000000"/>
          <w:sz w:val="24"/>
          <w:szCs w:val="24"/>
        </w:rPr>
        <w:t xml:space="preserve"> </w:t>
      </w:r>
      <w:r w:rsidRPr="00BA071C">
        <w:rPr>
          <w:rFonts w:ascii="Times New Roman" w:hAnsi="Times New Roman" w:cs="Times New Roman"/>
          <w:i/>
          <w:color w:val="000000"/>
          <w:sz w:val="24"/>
          <w:szCs w:val="24"/>
        </w:rPr>
        <w:t>Research Methods for Business Students</w:t>
      </w:r>
      <w:r>
        <w:rPr>
          <w:rFonts w:ascii="Times New Roman" w:hAnsi="Times New Roman" w:cs="Times New Roman"/>
          <w:color w:val="000000"/>
          <w:sz w:val="24"/>
          <w:szCs w:val="24"/>
        </w:rPr>
        <w:t>.  (3</w:t>
      </w:r>
      <w:r w:rsidRPr="00BA071C">
        <w:rPr>
          <w:rFonts w:ascii="Times New Roman" w:hAnsi="Times New Roman" w:cs="Times New Roman"/>
          <w:color w:val="000000"/>
          <w:sz w:val="24"/>
          <w:szCs w:val="24"/>
          <w:vertAlign w:val="superscript"/>
        </w:rPr>
        <w:t>rd</w:t>
      </w:r>
      <w:r>
        <w:rPr>
          <w:rFonts w:ascii="Times New Roman" w:hAnsi="Times New Roman" w:cs="Times New Roman"/>
          <w:color w:val="000000"/>
          <w:sz w:val="24"/>
          <w:szCs w:val="24"/>
        </w:rPr>
        <w:t xml:space="preserve"> ed)</w:t>
      </w:r>
      <w:r w:rsidRPr="00BA071C">
        <w:rPr>
          <w:rFonts w:ascii="Times New Roman" w:hAnsi="Times New Roman" w:cs="Times New Roman"/>
          <w:color w:val="000000"/>
          <w:sz w:val="24"/>
          <w:szCs w:val="24"/>
        </w:rPr>
        <w:t xml:space="preserve"> London:  Pearson Education Ltd.</w:t>
      </w:r>
    </w:p>
    <w:p w14:paraId="0D607D5B" w14:textId="77777777" w:rsidR="00A51401" w:rsidRPr="00A30B0F" w:rsidRDefault="00A51401">
      <w:pPr>
        <w:rPr>
          <w:rFonts w:ascii="Times New Roman" w:hAnsi="Times New Roman" w:cs="Times New Roman"/>
          <w:sz w:val="24"/>
          <w:szCs w:val="24"/>
        </w:rPr>
      </w:pPr>
      <w:r w:rsidRPr="00A30B0F">
        <w:rPr>
          <w:rFonts w:ascii="Times New Roman" w:hAnsi="Times New Roman" w:cs="Times New Roman"/>
          <w:sz w:val="24"/>
          <w:szCs w:val="24"/>
        </w:rPr>
        <w:t xml:space="preserve">Scannapieco, M. and Connell-Carrick, K. (2007) Child Welfare Workplace: </w:t>
      </w:r>
      <w:r w:rsidRPr="00D00908">
        <w:rPr>
          <w:rFonts w:ascii="Times New Roman" w:hAnsi="Times New Roman" w:cs="Times New Roman"/>
          <w:sz w:val="24"/>
          <w:szCs w:val="24"/>
        </w:rPr>
        <w:t>The State of the Workforce and Strategies to Improve Retention</w:t>
      </w:r>
      <w:r w:rsidRPr="00A30B0F">
        <w:rPr>
          <w:rFonts w:ascii="Times New Roman" w:hAnsi="Times New Roman" w:cs="Times New Roman"/>
          <w:sz w:val="24"/>
          <w:szCs w:val="24"/>
        </w:rPr>
        <w:t xml:space="preserve">, </w:t>
      </w:r>
      <w:r w:rsidRPr="00D00908">
        <w:rPr>
          <w:rFonts w:ascii="Times New Roman" w:hAnsi="Times New Roman" w:cs="Times New Roman"/>
          <w:i/>
          <w:sz w:val="24"/>
          <w:szCs w:val="24"/>
        </w:rPr>
        <w:t>Journal of Child Welfare</w:t>
      </w:r>
      <w:r w:rsidRPr="00A30B0F">
        <w:rPr>
          <w:rFonts w:ascii="Times New Roman" w:hAnsi="Times New Roman" w:cs="Times New Roman"/>
          <w:sz w:val="24"/>
          <w:szCs w:val="24"/>
        </w:rPr>
        <w:t>, Vol. 88</w:t>
      </w:r>
      <w:r w:rsidR="00C17016">
        <w:rPr>
          <w:rFonts w:ascii="Times New Roman" w:hAnsi="Times New Roman" w:cs="Times New Roman"/>
          <w:sz w:val="24"/>
          <w:szCs w:val="24"/>
        </w:rPr>
        <w:t>, No. 6</w:t>
      </w:r>
    </w:p>
    <w:p w14:paraId="49B5B352" w14:textId="77777777" w:rsidR="00283BA4" w:rsidRDefault="00283BA4">
      <w:pPr>
        <w:rPr>
          <w:rFonts w:ascii="Times New Roman" w:hAnsi="Times New Roman" w:cs="Times New Roman"/>
          <w:sz w:val="24"/>
          <w:szCs w:val="24"/>
        </w:rPr>
      </w:pPr>
      <w:r w:rsidRPr="00A30B0F">
        <w:rPr>
          <w:rFonts w:ascii="Times New Roman" w:hAnsi="Times New Roman" w:cs="Times New Roman"/>
          <w:sz w:val="24"/>
          <w:szCs w:val="24"/>
        </w:rPr>
        <w:t xml:space="preserve">Scottish Social Services Council (2011) Post Registration Training and Learning Requirements for Social Service Workers. Dundee: Scottish Social Services Council. Available at: </w:t>
      </w:r>
      <w:hyperlink r:id="rId58" w:history="1">
        <w:r w:rsidR="00C17016" w:rsidRPr="00FF1222">
          <w:rPr>
            <w:rStyle w:val="Hyperlink"/>
            <w:rFonts w:ascii="Times New Roman" w:hAnsi="Times New Roman" w:cs="Times New Roman"/>
            <w:sz w:val="24"/>
            <w:szCs w:val="24"/>
          </w:rPr>
          <w:t>https://www.sssc.uk.com</w:t>
        </w:r>
      </w:hyperlink>
      <w:r w:rsidR="00C17016">
        <w:rPr>
          <w:rStyle w:val="Hyperlink"/>
          <w:rFonts w:ascii="Times New Roman" w:hAnsi="Times New Roman" w:cs="Times New Roman"/>
          <w:color w:val="auto"/>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 16 June 2019)</w:t>
      </w:r>
    </w:p>
    <w:p w14:paraId="5AAD3185" w14:textId="77777777" w:rsidR="00EC0A39" w:rsidRDefault="00EC0A39">
      <w:pPr>
        <w:rPr>
          <w:rFonts w:ascii="Times New Roman" w:hAnsi="Times New Roman" w:cs="Times New Roman"/>
          <w:sz w:val="24"/>
          <w:szCs w:val="24"/>
        </w:rPr>
      </w:pPr>
      <w:r w:rsidRPr="00A30B0F">
        <w:rPr>
          <w:rFonts w:ascii="Times New Roman" w:hAnsi="Times New Roman" w:cs="Times New Roman"/>
          <w:sz w:val="24"/>
          <w:szCs w:val="24"/>
        </w:rPr>
        <w:t xml:space="preserve">Skills for Care, 2015b The Revised ASYE Framework: Similarities and Differences with the Previous Framework.  Available at:  </w:t>
      </w:r>
      <w:hyperlink r:id="rId59" w:history="1">
        <w:r w:rsidR="004916FA" w:rsidRPr="0067735F">
          <w:rPr>
            <w:rStyle w:val="Hyperlink"/>
            <w:rFonts w:ascii="Times New Roman" w:hAnsi="Times New Roman" w:cs="Times New Roman"/>
            <w:sz w:val="24"/>
            <w:szCs w:val="24"/>
          </w:rPr>
          <w:t xml:space="preserve">http://www.skillsforcare.org.uk/Social-work/The-assessed-and-supported-year-in-employment-Adults/The-assessed-and-supported-year-in-employment </w:t>
        </w:r>
        <w:r w:rsidR="004916FA" w:rsidRPr="004916FA">
          <w:rPr>
            <w:rStyle w:val="Hyperlink"/>
            <w:rFonts w:ascii="Times New Roman" w:hAnsi="Times New Roman" w:cs="Times New Roman"/>
            <w:color w:val="auto"/>
            <w:sz w:val="24"/>
            <w:szCs w:val="24"/>
            <w:u w:val="none"/>
          </w:rPr>
          <w:t xml:space="preserve"> (Accessed: 16 June 2019)</w:t>
        </w:r>
      </w:hyperlink>
    </w:p>
    <w:p w14:paraId="4151A843" w14:textId="77777777" w:rsidR="001B4471" w:rsidRPr="00A30B0F" w:rsidRDefault="001B4471">
      <w:pPr>
        <w:rPr>
          <w:rFonts w:ascii="Times New Roman" w:hAnsi="Times New Roman" w:cs="Times New Roman"/>
          <w:sz w:val="24"/>
          <w:szCs w:val="24"/>
        </w:rPr>
      </w:pPr>
      <w:r>
        <w:rPr>
          <w:rFonts w:ascii="Times New Roman" w:hAnsi="Times New Roman" w:cs="Times New Roman"/>
          <w:sz w:val="24"/>
          <w:szCs w:val="24"/>
        </w:rPr>
        <w:t xml:space="preserve">Social Care Wales Workforce Development Programme (SCWWDP) Workforce Data Analysis (2017) Local Authority Regulated Services. Available at: </w:t>
      </w:r>
      <w:hyperlink r:id="rId60" w:history="1">
        <w:r w:rsidRPr="00BA2683">
          <w:rPr>
            <w:rStyle w:val="Hyperlink"/>
            <w:rFonts w:ascii="Times New Roman" w:hAnsi="Times New Roman" w:cs="Times New Roman"/>
            <w:sz w:val="24"/>
            <w:szCs w:val="24"/>
          </w:rPr>
          <w:t>https://socialcare.wales/research-and-data/workforce-reports</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12 September 2019)</w:t>
      </w:r>
    </w:p>
    <w:p w14:paraId="74B0F039" w14:textId="77777777" w:rsidR="00E818BE" w:rsidRPr="00A30B0F" w:rsidRDefault="00E818BE">
      <w:pPr>
        <w:rPr>
          <w:rFonts w:ascii="Times New Roman" w:hAnsi="Times New Roman" w:cs="Times New Roman"/>
          <w:sz w:val="24"/>
          <w:szCs w:val="24"/>
        </w:rPr>
      </w:pPr>
      <w:r w:rsidRPr="00A30B0F">
        <w:rPr>
          <w:rFonts w:ascii="Times New Roman" w:hAnsi="Times New Roman" w:cs="Times New Roman"/>
          <w:sz w:val="24"/>
          <w:szCs w:val="24"/>
        </w:rPr>
        <w:t>Strand V</w:t>
      </w:r>
      <w:r w:rsidR="0092781A">
        <w:rPr>
          <w:rFonts w:ascii="Times New Roman" w:hAnsi="Times New Roman" w:cs="Times New Roman"/>
          <w:sz w:val="24"/>
          <w:szCs w:val="24"/>
        </w:rPr>
        <w:t>. C.  Dore M. M.   (2009) ‘Job Satisfaction in a Stable State Child Welfare Workforce: Implications for Staff R</w:t>
      </w:r>
      <w:r w:rsidRPr="00A30B0F">
        <w:rPr>
          <w:rFonts w:ascii="Times New Roman" w:hAnsi="Times New Roman" w:cs="Times New Roman"/>
          <w:sz w:val="24"/>
          <w:szCs w:val="24"/>
        </w:rPr>
        <w:t xml:space="preserve">etention’, </w:t>
      </w:r>
      <w:r w:rsidRPr="00D00908">
        <w:rPr>
          <w:rFonts w:ascii="Times New Roman" w:hAnsi="Times New Roman" w:cs="Times New Roman"/>
          <w:i/>
          <w:sz w:val="24"/>
          <w:szCs w:val="24"/>
        </w:rPr>
        <w:t>Chi</w:t>
      </w:r>
      <w:r w:rsidR="00A51401" w:rsidRPr="00D00908">
        <w:rPr>
          <w:rFonts w:ascii="Times New Roman" w:hAnsi="Times New Roman" w:cs="Times New Roman"/>
          <w:i/>
          <w:sz w:val="24"/>
          <w:szCs w:val="24"/>
        </w:rPr>
        <w:t>ldren and Youth Services Review</w:t>
      </w:r>
      <w:r w:rsidRPr="00A30B0F">
        <w:rPr>
          <w:rFonts w:ascii="Times New Roman" w:hAnsi="Times New Roman" w:cs="Times New Roman"/>
          <w:sz w:val="24"/>
          <w:szCs w:val="24"/>
        </w:rPr>
        <w:t xml:space="preserve">, </w:t>
      </w:r>
      <w:r w:rsidR="0092781A">
        <w:rPr>
          <w:rFonts w:ascii="Times New Roman" w:hAnsi="Times New Roman" w:cs="Times New Roman"/>
          <w:sz w:val="24"/>
          <w:szCs w:val="24"/>
        </w:rPr>
        <w:t xml:space="preserve">Vol. </w:t>
      </w:r>
      <w:r w:rsidRPr="00A30B0F">
        <w:rPr>
          <w:rFonts w:ascii="Times New Roman" w:hAnsi="Times New Roman" w:cs="Times New Roman"/>
          <w:sz w:val="24"/>
          <w:szCs w:val="24"/>
        </w:rPr>
        <w:t>31</w:t>
      </w:r>
      <w:r w:rsidR="0092781A">
        <w:rPr>
          <w:rFonts w:ascii="Times New Roman" w:hAnsi="Times New Roman" w:cs="Times New Roman"/>
          <w:sz w:val="24"/>
          <w:szCs w:val="24"/>
        </w:rPr>
        <w:t>, No.3</w:t>
      </w:r>
      <w:r w:rsidRPr="00A30B0F">
        <w:rPr>
          <w:rFonts w:ascii="Times New Roman" w:hAnsi="Times New Roman" w:cs="Times New Roman"/>
          <w:sz w:val="24"/>
          <w:szCs w:val="24"/>
        </w:rPr>
        <w:t>, pp. 391–7</w:t>
      </w:r>
    </w:p>
    <w:p w14:paraId="42FCAB66" w14:textId="77777777" w:rsidR="00F2547E" w:rsidRDefault="00F2547E">
      <w:pPr>
        <w:rPr>
          <w:rFonts w:ascii="Times New Roman" w:hAnsi="Times New Roman" w:cs="Times New Roman"/>
          <w:sz w:val="24"/>
          <w:szCs w:val="24"/>
        </w:rPr>
      </w:pPr>
      <w:r w:rsidRPr="00A30B0F">
        <w:rPr>
          <w:rFonts w:ascii="Times New Roman" w:hAnsi="Times New Roman" w:cs="Times New Roman"/>
          <w:sz w:val="24"/>
          <w:szCs w:val="24"/>
        </w:rPr>
        <w:t>Sustainable Social Services for Wales</w:t>
      </w:r>
      <w:r w:rsidR="00601827" w:rsidRPr="00A30B0F">
        <w:rPr>
          <w:rFonts w:ascii="Times New Roman" w:hAnsi="Times New Roman" w:cs="Times New Roman"/>
          <w:sz w:val="24"/>
          <w:szCs w:val="24"/>
        </w:rPr>
        <w:t xml:space="preserve">: A Framework for Action, </w:t>
      </w:r>
      <w:r w:rsidRPr="00A30B0F">
        <w:rPr>
          <w:rFonts w:ascii="Times New Roman" w:hAnsi="Times New Roman" w:cs="Times New Roman"/>
          <w:sz w:val="24"/>
          <w:szCs w:val="24"/>
        </w:rPr>
        <w:t>Welsh Assembly Government</w:t>
      </w:r>
      <w:r w:rsidR="00601827" w:rsidRPr="00A30B0F">
        <w:rPr>
          <w:rFonts w:ascii="Times New Roman" w:hAnsi="Times New Roman" w:cs="Times New Roman"/>
          <w:sz w:val="24"/>
          <w:szCs w:val="24"/>
        </w:rPr>
        <w:t xml:space="preserve"> (2011)</w:t>
      </w:r>
      <w:r w:rsidRPr="00A30B0F">
        <w:rPr>
          <w:rFonts w:ascii="Times New Roman" w:hAnsi="Times New Roman" w:cs="Times New Roman"/>
          <w:sz w:val="24"/>
          <w:szCs w:val="24"/>
        </w:rPr>
        <w:t xml:space="preserve">. Available at: </w:t>
      </w:r>
      <w:hyperlink r:id="rId61" w:history="1">
        <w:r w:rsidR="0092781A" w:rsidRPr="00FF1222">
          <w:rPr>
            <w:rStyle w:val="Hyperlink"/>
            <w:rFonts w:ascii="Times New Roman" w:hAnsi="Times New Roman" w:cs="Times New Roman"/>
            <w:sz w:val="24"/>
            <w:szCs w:val="24"/>
          </w:rPr>
          <w:t>https://gweddill.gov.wales/docs/dhss/publications/110216frameworken.pdf</w:t>
        </w:r>
      </w:hyperlink>
      <w:r w:rsidR="0092781A">
        <w:rPr>
          <w:rStyle w:val="Hyperlink"/>
          <w:rFonts w:ascii="Times New Roman" w:hAnsi="Times New Roman" w:cs="Times New Roman"/>
          <w:color w:val="auto"/>
          <w:sz w:val="24"/>
          <w:szCs w:val="24"/>
        </w:rPr>
        <w:t xml:space="preserve"> </w:t>
      </w:r>
      <w:r w:rsidR="001003E1">
        <w:rPr>
          <w:rFonts w:ascii="Times New Roman" w:hAnsi="Times New Roman" w:cs="Times New Roman"/>
          <w:sz w:val="24"/>
          <w:szCs w:val="24"/>
        </w:rPr>
        <w:t xml:space="preserve"> </w:t>
      </w:r>
      <w:r w:rsidR="004916FA">
        <w:rPr>
          <w:rFonts w:ascii="Times New Roman" w:hAnsi="Times New Roman" w:cs="Times New Roman"/>
          <w:sz w:val="24"/>
          <w:szCs w:val="24"/>
        </w:rPr>
        <w:t>(A</w:t>
      </w:r>
      <w:r w:rsidR="001003E1">
        <w:rPr>
          <w:rFonts w:ascii="Times New Roman" w:hAnsi="Times New Roman" w:cs="Times New Roman"/>
          <w:sz w:val="24"/>
          <w:szCs w:val="24"/>
        </w:rPr>
        <w:t>ccessed</w:t>
      </w:r>
      <w:r w:rsidR="004916FA">
        <w:rPr>
          <w:rFonts w:ascii="Times New Roman" w:hAnsi="Times New Roman" w:cs="Times New Roman"/>
          <w:sz w:val="24"/>
          <w:szCs w:val="24"/>
        </w:rPr>
        <w:t>:</w:t>
      </w:r>
      <w:r w:rsidR="001003E1">
        <w:rPr>
          <w:rFonts w:ascii="Times New Roman" w:hAnsi="Times New Roman" w:cs="Times New Roman"/>
          <w:sz w:val="24"/>
          <w:szCs w:val="24"/>
        </w:rPr>
        <w:t xml:space="preserve"> 10</w:t>
      </w:r>
      <w:r w:rsidR="004916FA">
        <w:rPr>
          <w:rFonts w:ascii="Times New Roman" w:hAnsi="Times New Roman" w:cs="Times New Roman"/>
          <w:sz w:val="24"/>
          <w:szCs w:val="24"/>
        </w:rPr>
        <w:t xml:space="preserve"> April 2019)</w:t>
      </w:r>
    </w:p>
    <w:p w14:paraId="72484916" w14:textId="77777777" w:rsidR="00790206" w:rsidRDefault="00790206" w:rsidP="00790206">
      <w:pPr>
        <w:autoSpaceDE w:val="0"/>
        <w:autoSpaceDN w:val="0"/>
        <w:adjustRightInd w:val="0"/>
        <w:spacing w:after="0" w:line="240" w:lineRule="auto"/>
        <w:rPr>
          <w:rFonts w:ascii="Times New Roman" w:hAnsi="Times New Roman" w:cs="Times New Roman"/>
          <w:sz w:val="24"/>
          <w:szCs w:val="24"/>
        </w:rPr>
      </w:pPr>
      <w:r w:rsidRPr="00790206">
        <w:rPr>
          <w:rFonts w:ascii="Times New Roman" w:hAnsi="Times New Roman" w:cs="Times New Roman"/>
          <w:sz w:val="24"/>
          <w:szCs w:val="24"/>
        </w:rPr>
        <w:t>Tham, P. (2007)</w:t>
      </w:r>
      <w:r>
        <w:rPr>
          <w:rFonts w:ascii="Times New Roman" w:hAnsi="Times New Roman" w:cs="Times New Roman"/>
          <w:sz w:val="24"/>
          <w:szCs w:val="24"/>
        </w:rPr>
        <w:t>. Why are they leaving? Factors Affecting Intention to Leave Among Social W</w:t>
      </w:r>
      <w:r w:rsidRPr="00790206">
        <w:rPr>
          <w:rFonts w:ascii="Times New Roman" w:hAnsi="Times New Roman" w:cs="Times New Roman"/>
          <w:sz w:val="24"/>
          <w:szCs w:val="24"/>
        </w:rPr>
        <w:t xml:space="preserve">orkers in </w:t>
      </w:r>
      <w:r>
        <w:rPr>
          <w:rFonts w:ascii="Times New Roman" w:hAnsi="Times New Roman" w:cs="Times New Roman"/>
          <w:sz w:val="24"/>
          <w:szCs w:val="24"/>
        </w:rPr>
        <w:t>Child W</w:t>
      </w:r>
      <w:r w:rsidRPr="00790206">
        <w:rPr>
          <w:rFonts w:ascii="Times New Roman" w:hAnsi="Times New Roman" w:cs="Times New Roman"/>
          <w:sz w:val="24"/>
          <w:szCs w:val="24"/>
        </w:rPr>
        <w:t xml:space="preserve">elfare. </w:t>
      </w:r>
      <w:r w:rsidRPr="00790206">
        <w:rPr>
          <w:rFonts w:ascii="Times New Roman" w:hAnsi="Times New Roman" w:cs="Times New Roman"/>
          <w:i/>
          <w:iCs/>
          <w:sz w:val="24"/>
          <w:szCs w:val="24"/>
        </w:rPr>
        <w:t xml:space="preserve">British Journal of Social Work, </w:t>
      </w:r>
      <w:r w:rsidRPr="00790206">
        <w:rPr>
          <w:rFonts w:ascii="Times New Roman" w:hAnsi="Times New Roman" w:cs="Times New Roman"/>
          <w:iCs/>
          <w:sz w:val="24"/>
          <w:szCs w:val="24"/>
        </w:rPr>
        <w:t>Vol. 37</w:t>
      </w:r>
      <w:r>
        <w:rPr>
          <w:rFonts w:ascii="Times New Roman" w:hAnsi="Times New Roman" w:cs="Times New Roman"/>
          <w:sz w:val="24"/>
          <w:szCs w:val="24"/>
        </w:rPr>
        <w:t xml:space="preserve">, No. </w:t>
      </w:r>
      <w:r w:rsidRPr="00790206">
        <w:rPr>
          <w:rFonts w:ascii="Times New Roman" w:hAnsi="Times New Roman" w:cs="Times New Roman"/>
          <w:sz w:val="24"/>
          <w:szCs w:val="24"/>
        </w:rPr>
        <w:t>7, 1225-1246</w:t>
      </w:r>
    </w:p>
    <w:p w14:paraId="5A28B372" w14:textId="77777777" w:rsidR="00790206" w:rsidRPr="00790206" w:rsidRDefault="00790206" w:rsidP="00790206">
      <w:pPr>
        <w:autoSpaceDE w:val="0"/>
        <w:autoSpaceDN w:val="0"/>
        <w:adjustRightInd w:val="0"/>
        <w:spacing w:after="0" w:line="240" w:lineRule="auto"/>
        <w:rPr>
          <w:rFonts w:ascii="Times New Roman" w:hAnsi="Times New Roman" w:cs="Times New Roman"/>
          <w:sz w:val="24"/>
          <w:szCs w:val="24"/>
        </w:rPr>
      </w:pPr>
    </w:p>
    <w:p w14:paraId="66791053" w14:textId="77777777" w:rsidR="005974A6" w:rsidRPr="005974A6" w:rsidRDefault="005974A6">
      <w:pPr>
        <w:rPr>
          <w:rFonts w:ascii="Times New Roman" w:hAnsi="Times New Roman" w:cs="Times New Roman"/>
          <w:sz w:val="24"/>
          <w:szCs w:val="24"/>
        </w:rPr>
      </w:pPr>
      <w:r>
        <w:rPr>
          <w:rFonts w:ascii="Times New Roman" w:hAnsi="Times New Roman" w:cs="Times New Roman"/>
          <w:sz w:val="24"/>
          <w:szCs w:val="24"/>
        </w:rPr>
        <w:t xml:space="preserve">Tham, P. and Meagher, </w:t>
      </w:r>
      <w:r w:rsidR="004916FA">
        <w:rPr>
          <w:rFonts w:ascii="Times New Roman" w:hAnsi="Times New Roman" w:cs="Times New Roman"/>
          <w:sz w:val="24"/>
          <w:szCs w:val="24"/>
        </w:rPr>
        <w:t>G.</w:t>
      </w:r>
      <w:r>
        <w:rPr>
          <w:rFonts w:ascii="Times New Roman" w:hAnsi="Times New Roman" w:cs="Times New Roman"/>
          <w:sz w:val="24"/>
          <w:szCs w:val="24"/>
        </w:rPr>
        <w:t xml:space="preserve"> (2006) </w:t>
      </w:r>
      <w:r w:rsidRPr="005974A6">
        <w:rPr>
          <w:rFonts w:ascii="Times New Roman" w:hAnsi="Times New Roman" w:cs="Times New Roman"/>
          <w:bCs/>
          <w:color w:val="2A2A2A"/>
          <w:kern w:val="36"/>
          <w:sz w:val="24"/>
          <w:szCs w:val="24"/>
          <w:lang w:val="en"/>
        </w:rPr>
        <w:t>Working in Human Services: How Do Experiences and Working Conditions in Child Welfare Social Work Compare?</w:t>
      </w:r>
      <w:r>
        <w:rPr>
          <w:rFonts w:ascii="Source Sans Pro" w:hAnsi="Source Sans Pro"/>
          <w:b/>
          <w:bCs/>
          <w:color w:val="2A2A2A"/>
          <w:kern w:val="36"/>
          <w:sz w:val="48"/>
          <w:szCs w:val="48"/>
          <w:lang w:val="en"/>
        </w:rPr>
        <w:t xml:space="preserve"> </w:t>
      </w:r>
      <w:r>
        <w:rPr>
          <w:rStyle w:val="st1"/>
          <w:rFonts w:ascii="Arial" w:hAnsi="Arial" w:cs="Arial"/>
          <w:color w:val="545454"/>
        </w:rPr>
        <w:t xml:space="preserve"> </w:t>
      </w:r>
      <w:r w:rsidRPr="005974A6">
        <w:rPr>
          <w:rStyle w:val="st1"/>
          <w:rFonts w:ascii="Times New Roman" w:hAnsi="Times New Roman" w:cs="Times New Roman"/>
          <w:i/>
          <w:color w:val="545454"/>
          <w:sz w:val="24"/>
          <w:szCs w:val="24"/>
        </w:rPr>
        <w:t>The British Journal of Social Work</w:t>
      </w:r>
      <w:r w:rsidRPr="005974A6">
        <w:rPr>
          <w:rStyle w:val="st1"/>
          <w:rFonts w:ascii="Times New Roman" w:hAnsi="Times New Roman" w:cs="Times New Roman"/>
          <w:color w:val="545454"/>
          <w:sz w:val="24"/>
          <w:szCs w:val="24"/>
        </w:rPr>
        <w:t>, Vol</w:t>
      </w:r>
      <w:r>
        <w:rPr>
          <w:rStyle w:val="st1"/>
          <w:rFonts w:ascii="Times New Roman" w:hAnsi="Times New Roman" w:cs="Times New Roman"/>
          <w:color w:val="545454"/>
          <w:sz w:val="24"/>
          <w:szCs w:val="24"/>
        </w:rPr>
        <w:t>. 39, No.</w:t>
      </w:r>
      <w:r w:rsidRPr="005974A6">
        <w:rPr>
          <w:rStyle w:val="st1"/>
          <w:rFonts w:ascii="Times New Roman" w:hAnsi="Times New Roman" w:cs="Times New Roman"/>
          <w:color w:val="545454"/>
          <w:sz w:val="24"/>
          <w:szCs w:val="24"/>
        </w:rPr>
        <w:t xml:space="preserve"> 5, July </w:t>
      </w:r>
      <w:r w:rsidRPr="005974A6">
        <w:rPr>
          <w:rStyle w:val="Emphasis"/>
          <w:rFonts w:ascii="Times New Roman" w:hAnsi="Times New Roman" w:cs="Times New Roman"/>
          <w:color w:val="545454"/>
          <w:sz w:val="24"/>
          <w:szCs w:val="24"/>
        </w:rPr>
        <w:t>2009</w:t>
      </w:r>
      <w:r>
        <w:rPr>
          <w:rStyle w:val="st1"/>
          <w:rFonts w:ascii="Times New Roman" w:hAnsi="Times New Roman" w:cs="Times New Roman"/>
          <w:color w:val="545454"/>
          <w:sz w:val="24"/>
          <w:szCs w:val="24"/>
        </w:rPr>
        <w:t>, pp. 807–827</w:t>
      </w:r>
    </w:p>
    <w:p w14:paraId="4D744047" w14:textId="77777777" w:rsidR="00334E83" w:rsidRPr="004916FA" w:rsidRDefault="00334E83">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t xml:space="preserve">The Framework for the Social Work Degree in Wales, Care Council for Wales (2013) Available at: </w:t>
      </w:r>
      <w:hyperlink r:id="rId62" w:history="1">
        <w:r w:rsidR="004916FA" w:rsidRPr="0067735F">
          <w:rPr>
            <w:rStyle w:val="Hyperlink"/>
            <w:rFonts w:ascii="Times New Roman" w:hAnsi="Times New Roman" w:cs="Times New Roman"/>
            <w:sz w:val="24"/>
            <w:szCs w:val="24"/>
          </w:rPr>
          <w:t xml:space="preserve">https://socialcare.wales/cms_assets/file-uploads/Social-Work-Degree-Rules-and-Requirements-1.pdf </w:t>
        </w:r>
      </w:hyperlink>
      <w:r w:rsidR="004916FA">
        <w:rPr>
          <w:rStyle w:val="Hyperlink"/>
          <w:rFonts w:ascii="Times New Roman" w:hAnsi="Times New Roman" w:cs="Times New Roman"/>
          <w:sz w:val="24"/>
          <w:szCs w:val="24"/>
          <w:u w:val="none"/>
        </w:rPr>
        <w:t xml:space="preserve"> </w:t>
      </w:r>
      <w:r w:rsidR="004916FA" w:rsidRPr="004916FA">
        <w:rPr>
          <w:rStyle w:val="Hyperlink"/>
          <w:rFonts w:ascii="Times New Roman" w:hAnsi="Times New Roman" w:cs="Times New Roman"/>
          <w:color w:val="auto"/>
          <w:sz w:val="24"/>
          <w:szCs w:val="24"/>
          <w:u w:val="none"/>
        </w:rPr>
        <w:t>(Accessed: 10 April 2019)</w:t>
      </w:r>
    </w:p>
    <w:p w14:paraId="7FD2D4DB" w14:textId="77777777" w:rsidR="00032D0A" w:rsidRPr="001003E1" w:rsidRDefault="00032D0A">
      <w:pPr>
        <w:rPr>
          <w:rFonts w:ascii="Times New Roman" w:hAnsi="Times New Roman" w:cs="Times New Roman"/>
          <w:sz w:val="24"/>
          <w:szCs w:val="24"/>
        </w:rPr>
      </w:pPr>
      <w:r w:rsidRPr="00BA071C">
        <w:rPr>
          <w:rFonts w:ascii="Times New Roman" w:hAnsi="Times New Roman" w:cs="Times New Roman"/>
          <w:sz w:val="24"/>
          <w:szCs w:val="24"/>
        </w:rPr>
        <w:t xml:space="preserve">The Free Dictionary.  [2008] ‘Ologies, Isms., Subjectivism’.  </w:t>
      </w:r>
      <w:r>
        <w:rPr>
          <w:rFonts w:ascii="Times New Roman" w:hAnsi="Times New Roman" w:cs="Times New Roman"/>
          <w:sz w:val="24"/>
          <w:szCs w:val="24"/>
        </w:rPr>
        <w:t>(Online)</w:t>
      </w:r>
      <w:r w:rsidRPr="00BA071C">
        <w:rPr>
          <w:rFonts w:ascii="Times New Roman" w:hAnsi="Times New Roman" w:cs="Times New Roman"/>
          <w:sz w:val="24"/>
          <w:szCs w:val="24"/>
        </w:rPr>
        <w:t xml:space="preserve">.  Available at:  </w:t>
      </w:r>
      <w:hyperlink r:id="rId63" w:history="1">
        <w:r w:rsidRPr="00BA071C">
          <w:rPr>
            <w:rFonts w:ascii="Times New Roman" w:hAnsi="Times New Roman" w:cs="Times New Roman"/>
            <w:color w:val="0563C1" w:themeColor="hyperlink"/>
            <w:sz w:val="24"/>
            <w:szCs w:val="24"/>
            <w:u w:val="single"/>
          </w:rPr>
          <w:t>http://www.thefreedictionary.com/subjectivism</w:t>
        </w:r>
      </w:hyperlink>
      <w:r>
        <w:rPr>
          <w:rFonts w:ascii="Times New Roman" w:hAnsi="Times New Roman" w:cs="Times New Roman"/>
          <w:sz w:val="24"/>
          <w:szCs w:val="24"/>
        </w:rPr>
        <w:t xml:space="preserve">  (</w:t>
      </w:r>
      <w:r w:rsidRPr="00BA071C">
        <w:rPr>
          <w:rFonts w:ascii="Times New Roman" w:hAnsi="Times New Roman" w:cs="Times New Roman"/>
          <w:sz w:val="24"/>
          <w:szCs w:val="24"/>
        </w:rPr>
        <w:t>Accessed:  12</w:t>
      </w:r>
      <w:r w:rsidRPr="00BA071C">
        <w:rPr>
          <w:rFonts w:ascii="Times New Roman" w:hAnsi="Times New Roman" w:cs="Times New Roman"/>
          <w:sz w:val="24"/>
          <w:szCs w:val="24"/>
          <w:vertAlign w:val="superscript"/>
        </w:rPr>
        <w:t>th</w:t>
      </w:r>
      <w:r w:rsidRPr="00BA071C">
        <w:rPr>
          <w:rFonts w:ascii="Times New Roman" w:hAnsi="Times New Roman" w:cs="Times New Roman"/>
          <w:sz w:val="24"/>
          <w:szCs w:val="24"/>
        </w:rPr>
        <w:t xml:space="preserve"> </w:t>
      </w:r>
      <w:r>
        <w:rPr>
          <w:rFonts w:ascii="Times New Roman" w:hAnsi="Times New Roman" w:cs="Times New Roman"/>
          <w:sz w:val="24"/>
          <w:szCs w:val="24"/>
        </w:rPr>
        <w:t>September, 2019)</w:t>
      </w:r>
    </w:p>
    <w:p w14:paraId="563CD96E" w14:textId="77777777" w:rsidR="00E244BC" w:rsidRDefault="00E244BC">
      <w:pPr>
        <w:rPr>
          <w:rFonts w:ascii="Times New Roman" w:hAnsi="Times New Roman" w:cs="Times New Roman"/>
          <w:sz w:val="24"/>
          <w:szCs w:val="24"/>
        </w:rPr>
      </w:pPr>
      <w:r>
        <w:rPr>
          <w:rFonts w:ascii="Times New Roman" w:hAnsi="Times New Roman" w:cs="Times New Roman"/>
          <w:sz w:val="24"/>
          <w:szCs w:val="24"/>
        </w:rPr>
        <w:t>The Protection of Children in England: A Progress Report (2009) Lord Laming.</w:t>
      </w:r>
      <w:r w:rsidR="004916FA">
        <w:rPr>
          <w:rFonts w:ascii="Times New Roman" w:hAnsi="Times New Roman" w:cs="Times New Roman"/>
          <w:sz w:val="24"/>
          <w:szCs w:val="24"/>
        </w:rPr>
        <w:t xml:space="preserve"> </w:t>
      </w:r>
      <w:hyperlink r:id="rId64" w:history="1">
        <w:r w:rsidRPr="001B1B81">
          <w:rPr>
            <w:rStyle w:val="Hyperlink"/>
            <w:rFonts w:ascii="Times New Roman" w:hAnsi="Times New Roman" w:cs="Times New Roman"/>
            <w:sz w:val="24"/>
            <w:szCs w:val="24"/>
          </w:rPr>
          <w:t>https://assets.publishing.service.gov.uk/government/uploads/system/uploads/attachment_data/file/328117/The_Protection_of_Children_in_England.pdf</w:t>
        </w:r>
      </w:hyperlink>
      <w:r>
        <w:rPr>
          <w:rFonts w:ascii="Times New Roman" w:hAnsi="Times New Roman" w:cs="Times New Roman"/>
          <w:sz w:val="24"/>
          <w:szCs w:val="24"/>
        </w:rPr>
        <w:t xml:space="preserve"> </w:t>
      </w:r>
      <w:r w:rsidR="004916FA">
        <w:rPr>
          <w:rFonts w:ascii="Times New Roman" w:hAnsi="Times New Roman" w:cs="Times New Roman"/>
          <w:sz w:val="24"/>
          <w:szCs w:val="24"/>
        </w:rPr>
        <w:t xml:space="preserve"> (Accessed 10 April 2019)</w:t>
      </w:r>
    </w:p>
    <w:p w14:paraId="776E452C" w14:textId="77777777" w:rsidR="004732D7" w:rsidRDefault="004732D7" w:rsidP="00994F4C">
      <w:pPr>
        <w:autoSpaceDE w:val="0"/>
        <w:autoSpaceDN w:val="0"/>
        <w:adjustRightInd w:val="0"/>
        <w:spacing w:after="0" w:line="240" w:lineRule="auto"/>
        <w:rPr>
          <w:rFonts w:ascii="Times New Roman" w:hAnsi="Times New Roman" w:cs="Times New Roman"/>
          <w:sz w:val="24"/>
          <w:szCs w:val="24"/>
        </w:rPr>
      </w:pPr>
      <w:r w:rsidRPr="00994F4C">
        <w:rPr>
          <w:rFonts w:ascii="Times New Roman" w:hAnsi="Times New Roman" w:cs="Times New Roman"/>
          <w:sz w:val="24"/>
          <w:szCs w:val="24"/>
        </w:rPr>
        <w:t>Trevethan, H. (2017), “</w:t>
      </w:r>
      <w:r w:rsidR="00994F4C">
        <w:rPr>
          <w:rFonts w:ascii="Times New Roman" w:hAnsi="Times New Roman" w:cs="Times New Roman"/>
          <w:sz w:val="24"/>
          <w:szCs w:val="24"/>
        </w:rPr>
        <w:t xml:space="preserve">Educative Mentors? The Role of Classroom Teachers in Initial Teacher Education, </w:t>
      </w:r>
      <w:r w:rsidRPr="00994F4C">
        <w:rPr>
          <w:rFonts w:ascii="Times New Roman" w:hAnsi="Times New Roman" w:cs="Times New Roman"/>
          <w:sz w:val="24"/>
          <w:szCs w:val="24"/>
        </w:rPr>
        <w:t xml:space="preserve">A New Zealand study”, </w:t>
      </w:r>
      <w:r w:rsidRPr="00994F4C">
        <w:rPr>
          <w:rFonts w:ascii="Times New Roman" w:hAnsi="Times New Roman" w:cs="Times New Roman"/>
          <w:i/>
          <w:sz w:val="24"/>
          <w:szCs w:val="24"/>
        </w:rPr>
        <w:t>Journal of Education for Teaching</w:t>
      </w:r>
      <w:r w:rsidRPr="00994F4C">
        <w:rPr>
          <w:rFonts w:ascii="Times New Roman" w:hAnsi="Times New Roman" w:cs="Times New Roman"/>
          <w:sz w:val="24"/>
          <w:szCs w:val="24"/>
        </w:rPr>
        <w:t>, Vol. 43 No. 2, pp. 219-231</w:t>
      </w:r>
    </w:p>
    <w:p w14:paraId="5C609E9F" w14:textId="77777777" w:rsidR="00994F4C" w:rsidRPr="00994F4C" w:rsidRDefault="00994F4C" w:rsidP="00994F4C">
      <w:pPr>
        <w:autoSpaceDE w:val="0"/>
        <w:autoSpaceDN w:val="0"/>
        <w:adjustRightInd w:val="0"/>
        <w:spacing w:after="0" w:line="240" w:lineRule="auto"/>
        <w:rPr>
          <w:rFonts w:ascii="Times New Roman" w:hAnsi="Times New Roman" w:cs="Times New Roman"/>
          <w:sz w:val="24"/>
          <w:szCs w:val="24"/>
        </w:rPr>
      </w:pPr>
    </w:p>
    <w:p w14:paraId="01B21A80" w14:textId="77777777" w:rsidR="00395C2E" w:rsidRPr="00A30B0F" w:rsidRDefault="00395C2E">
      <w:pPr>
        <w:rPr>
          <w:rFonts w:ascii="Times New Roman" w:hAnsi="Times New Roman" w:cs="Times New Roman"/>
          <w:sz w:val="24"/>
          <w:szCs w:val="24"/>
        </w:rPr>
      </w:pPr>
      <w:r w:rsidRPr="00A30B0F">
        <w:rPr>
          <w:rFonts w:ascii="Times New Roman" w:hAnsi="Times New Roman" w:cs="Times New Roman"/>
          <w:sz w:val="24"/>
          <w:szCs w:val="24"/>
        </w:rPr>
        <w:t>Wallace, S. and Gravells, J. (2007) 2</w:t>
      </w:r>
      <w:r w:rsidRPr="00A30B0F">
        <w:rPr>
          <w:rFonts w:ascii="Times New Roman" w:hAnsi="Times New Roman" w:cs="Times New Roman"/>
          <w:sz w:val="24"/>
          <w:szCs w:val="24"/>
          <w:vertAlign w:val="superscript"/>
        </w:rPr>
        <w:t>nd</w:t>
      </w:r>
      <w:r w:rsidRPr="00A30B0F">
        <w:rPr>
          <w:rFonts w:ascii="Times New Roman" w:hAnsi="Times New Roman" w:cs="Times New Roman"/>
          <w:sz w:val="24"/>
          <w:szCs w:val="24"/>
        </w:rPr>
        <w:t xml:space="preserve"> ed., Professional Development in the Lifelong Learning Sector: Mentoring</w:t>
      </w:r>
      <w:r w:rsidR="00485C0F" w:rsidRPr="00A30B0F">
        <w:rPr>
          <w:rFonts w:ascii="Times New Roman" w:hAnsi="Times New Roman" w:cs="Times New Roman"/>
          <w:sz w:val="24"/>
          <w:szCs w:val="24"/>
        </w:rPr>
        <w:t>, Learning Matters Ltd., Glasgow</w:t>
      </w:r>
    </w:p>
    <w:p w14:paraId="28AF40B9" w14:textId="77777777" w:rsidR="00B860DA" w:rsidRPr="00A30B0F" w:rsidRDefault="00B860DA" w:rsidP="00B860DA">
      <w:pPr>
        <w:shd w:val="clear" w:color="auto" w:fill="FFFFFF"/>
        <w:spacing w:after="0" w:line="240" w:lineRule="auto"/>
        <w:rPr>
          <w:rFonts w:ascii="Times New Roman" w:eastAsia="Times New Roman" w:hAnsi="Times New Roman" w:cs="Times New Roman"/>
          <w:sz w:val="24"/>
          <w:szCs w:val="24"/>
          <w:lang w:val="en" w:eastAsia="en-GB"/>
        </w:rPr>
      </w:pPr>
      <w:r w:rsidRPr="00A30B0F">
        <w:rPr>
          <w:rFonts w:ascii="Times New Roman" w:eastAsia="Times New Roman" w:hAnsi="Times New Roman" w:cs="Times New Roman"/>
          <w:sz w:val="24"/>
          <w:szCs w:val="24"/>
          <w:lang w:val="en" w:eastAsia="en-GB"/>
        </w:rPr>
        <w:t xml:space="preserve">Beavers, A. (2009).  Teachers as Learners: Implications for Adult Education for Professional Development. </w:t>
      </w:r>
      <w:r w:rsidRPr="00D00908">
        <w:rPr>
          <w:rFonts w:ascii="Times New Roman" w:eastAsia="Times New Roman" w:hAnsi="Times New Roman" w:cs="Times New Roman"/>
          <w:i/>
          <w:sz w:val="24"/>
          <w:szCs w:val="24"/>
          <w:lang w:val="en" w:eastAsia="en-GB"/>
        </w:rPr>
        <w:t>Journal of College Teaching &amp; Learning</w:t>
      </w:r>
      <w:r w:rsidRPr="00A30B0F">
        <w:rPr>
          <w:rFonts w:ascii="Times New Roman" w:eastAsia="Times New Roman" w:hAnsi="Times New Roman" w:cs="Times New Roman"/>
          <w:sz w:val="24"/>
          <w:szCs w:val="24"/>
          <w:lang w:val="en" w:eastAsia="en-GB"/>
        </w:rPr>
        <w:t xml:space="preserve">, </w:t>
      </w:r>
      <w:r w:rsidR="0092781A">
        <w:rPr>
          <w:rFonts w:ascii="Times New Roman" w:eastAsia="Times New Roman" w:hAnsi="Times New Roman" w:cs="Times New Roman"/>
          <w:sz w:val="24"/>
          <w:szCs w:val="24"/>
          <w:lang w:val="en" w:eastAsia="en-GB"/>
        </w:rPr>
        <w:t xml:space="preserve">Vol. </w:t>
      </w:r>
      <w:r w:rsidRPr="00A30B0F">
        <w:rPr>
          <w:rFonts w:ascii="Times New Roman" w:eastAsia="Times New Roman" w:hAnsi="Times New Roman" w:cs="Times New Roman"/>
          <w:sz w:val="24"/>
          <w:szCs w:val="24"/>
          <w:lang w:val="en" w:eastAsia="en-GB"/>
        </w:rPr>
        <w:t>6</w:t>
      </w:r>
      <w:r w:rsidR="0092781A">
        <w:rPr>
          <w:rFonts w:ascii="Times New Roman" w:eastAsia="Times New Roman" w:hAnsi="Times New Roman" w:cs="Times New Roman"/>
          <w:sz w:val="24"/>
          <w:szCs w:val="24"/>
          <w:lang w:val="en" w:eastAsia="en-GB"/>
        </w:rPr>
        <w:t>, No. 7</w:t>
      </w:r>
      <w:r w:rsidRPr="00A30B0F">
        <w:rPr>
          <w:rFonts w:ascii="Times New Roman" w:eastAsia="Times New Roman" w:hAnsi="Times New Roman" w:cs="Times New Roman"/>
          <w:sz w:val="24"/>
          <w:szCs w:val="24"/>
          <w:lang w:val="en" w:eastAsia="en-GB"/>
        </w:rPr>
        <w:t xml:space="preserve">, </w:t>
      </w:r>
      <w:r w:rsidR="0092781A">
        <w:rPr>
          <w:rFonts w:ascii="Times New Roman" w:eastAsia="Times New Roman" w:hAnsi="Times New Roman" w:cs="Times New Roman"/>
          <w:sz w:val="24"/>
          <w:szCs w:val="24"/>
          <w:lang w:val="en" w:eastAsia="en-GB"/>
        </w:rPr>
        <w:t xml:space="preserve">p. </w:t>
      </w:r>
      <w:r w:rsidRPr="00A30B0F">
        <w:rPr>
          <w:rFonts w:ascii="Times New Roman" w:eastAsia="Times New Roman" w:hAnsi="Times New Roman" w:cs="Times New Roman"/>
          <w:sz w:val="24"/>
          <w:szCs w:val="24"/>
          <w:lang w:val="en" w:eastAsia="en-GB"/>
        </w:rPr>
        <w:t>27</w:t>
      </w:r>
    </w:p>
    <w:p w14:paraId="6652B0BB" w14:textId="77777777" w:rsidR="00B860DA" w:rsidRPr="00A30B0F" w:rsidRDefault="00B860DA" w:rsidP="00B860DA">
      <w:pPr>
        <w:shd w:val="clear" w:color="auto" w:fill="FFFFFF"/>
        <w:spacing w:after="0" w:line="240" w:lineRule="auto"/>
        <w:rPr>
          <w:rFonts w:ascii="Times New Roman" w:eastAsia="Times New Roman" w:hAnsi="Times New Roman" w:cs="Times New Roman"/>
          <w:sz w:val="24"/>
          <w:szCs w:val="24"/>
          <w:lang w:val="en" w:eastAsia="en-GB"/>
        </w:rPr>
      </w:pPr>
      <w:r w:rsidRPr="00A30B0F">
        <w:rPr>
          <w:rFonts w:ascii="Times New Roman" w:eastAsia="Times New Roman" w:hAnsi="Times New Roman" w:cs="Times New Roman"/>
          <w:sz w:val="24"/>
          <w:szCs w:val="24"/>
          <w:lang w:val="en" w:eastAsia="en-GB"/>
        </w:rPr>
        <w:t xml:space="preserve"> </w:t>
      </w:r>
    </w:p>
    <w:p w14:paraId="0D52D745" w14:textId="77777777" w:rsidR="009A689D" w:rsidRDefault="009A689D" w:rsidP="00B860DA">
      <w:pPr>
        <w:rPr>
          <w:rStyle w:val="element-citation"/>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 xml:space="preserve">Warner J. </w:t>
      </w:r>
      <w:r w:rsidRPr="00A30B0F">
        <w:rPr>
          <w:rStyle w:val="ref-journal"/>
          <w:rFonts w:ascii="Times New Roman" w:hAnsi="Times New Roman" w:cs="Times New Roman"/>
          <w:sz w:val="24"/>
          <w:szCs w:val="24"/>
          <w:lang w:val="en"/>
        </w:rPr>
        <w:t>The Emotional Politics of Social Work and Child Protection</w:t>
      </w:r>
      <w:r w:rsidR="004916FA">
        <w:rPr>
          <w:rStyle w:val="ref-journal"/>
          <w:rFonts w:ascii="Times New Roman" w:hAnsi="Times New Roman" w:cs="Times New Roman"/>
          <w:sz w:val="24"/>
          <w:szCs w:val="24"/>
          <w:lang w:val="en"/>
        </w:rPr>
        <w:t xml:space="preserve"> (2015)</w:t>
      </w:r>
      <w:r w:rsidRPr="00A30B0F">
        <w:rPr>
          <w:rStyle w:val="element-citation"/>
          <w:rFonts w:ascii="Times New Roman" w:hAnsi="Times New Roman" w:cs="Times New Roman"/>
          <w:sz w:val="24"/>
          <w:szCs w:val="24"/>
          <w:lang w:val="en"/>
        </w:rPr>
        <w:t xml:space="preserve"> Bristol: Policy Press</w:t>
      </w:r>
    </w:p>
    <w:p w14:paraId="3E1923AB" w14:textId="77777777" w:rsidR="009A304D" w:rsidRDefault="009A304D" w:rsidP="009A304D">
      <w:pPr>
        <w:autoSpaceDE w:val="0"/>
        <w:autoSpaceDN w:val="0"/>
        <w:adjustRightInd w:val="0"/>
        <w:spacing w:after="0" w:line="240" w:lineRule="auto"/>
        <w:rPr>
          <w:rFonts w:ascii="Times New Roman" w:hAnsi="Times New Roman" w:cs="Times New Roman"/>
          <w:sz w:val="24"/>
          <w:szCs w:val="24"/>
        </w:rPr>
      </w:pPr>
      <w:r w:rsidRPr="009A304D">
        <w:rPr>
          <w:rFonts w:ascii="Times New Roman" w:hAnsi="Times New Roman" w:cs="Times New Roman"/>
          <w:sz w:val="24"/>
          <w:szCs w:val="24"/>
        </w:rPr>
        <w:t>Weave</w:t>
      </w:r>
      <w:r>
        <w:rPr>
          <w:rFonts w:ascii="Times New Roman" w:hAnsi="Times New Roman" w:cs="Times New Roman"/>
          <w:sz w:val="24"/>
          <w:szCs w:val="24"/>
        </w:rPr>
        <w:t>r, D., &amp; Chang, J. (2004). The Retention of California's Public Child Welfare Workers. Available at:</w:t>
      </w:r>
      <w:r w:rsidRPr="009A304D">
        <w:rPr>
          <w:rFonts w:ascii="Times New Roman" w:hAnsi="Times New Roman" w:cs="Times New Roman"/>
          <w:sz w:val="24"/>
          <w:szCs w:val="24"/>
        </w:rPr>
        <w:t xml:space="preserve"> </w:t>
      </w:r>
      <w:hyperlink r:id="rId65" w:history="1">
        <w:r w:rsidRPr="00FF1222">
          <w:rPr>
            <w:rStyle w:val="Hyperlink"/>
            <w:rFonts w:ascii="Times New Roman" w:hAnsi="Times New Roman" w:cs="Times New Roman"/>
            <w:sz w:val="24"/>
            <w:szCs w:val="24"/>
          </w:rPr>
          <w:t>http://www.csulb.edu</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16 February 2018)</w:t>
      </w:r>
    </w:p>
    <w:p w14:paraId="657A3A66" w14:textId="77777777" w:rsidR="009A304D" w:rsidRPr="009A304D" w:rsidRDefault="009A304D" w:rsidP="009A304D">
      <w:pPr>
        <w:autoSpaceDE w:val="0"/>
        <w:autoSpaceDN w:val="0"/>
        <w:adjustRightInd w:val="0"/>
        <w:spacing w:after="0" w:line="240" w:lineRule="auto"/>
        <w:rPr>
          <w:rStyle w:val="element-citation"/>
          <w:rFonts w:ascii="Times New Roman" w:hAnsi="Times New Roman" w:cs="Times New Roman"/>
          <w:sz w:val="24"/>
          <w:szCs w:val="24"/>
        </w:rPr>
      </w:pPr>
    </w:p>
    <w:p w14:paraId="1D1F4EBF" w14:textId="77777777" w:rsidR="00A51401" w:rsidRPr="00A30B0F" w:rsidRDefault="005826BE" w:rsidP="00B860DA">
      <w:pPr>
        <w:rPr>
          <w:rStyle w:val="element-citation"/>
          <w:rFonts w:ascii="Times New Roman" w:hAnsi="Times New Roman" w:cs="Times New Roman"/>
          <w:sz w:val="24"/>
          <w:szCs w:val="24"/>
          <w:lang w:val="en"/>
        </w:rPr>
      </w:pPr>
      <w:r>
        <w:rPr>
          <w:rStyle w:val="element-citation"/>
          <w:rFonts w:ascii="Times New Roman" w:hAnsi="Times New Roman" w:cs="Times New Roman"/>
          <w:sz w:val="24"/>
          <w:szCs w:val="24"/>
          <w:lang w:val="en"/>
        </w:rPr>
        <w:t>Webb, C. M</w:t>
      </w:r>
      <w:r w:rsidR="00A51401" w:rsidRPr="00A30B0F">
        <w:rPr>
          <w:rStyle w:val="element-citation"/>
          <w:rFonts w:ascii="Times New Roman" w:hAnsi="Times New Roman" w:cs="Times New Roman"/>
          <w:sz w:val="24"/>
          <w:szCs w:val="24"/>
          <w:lang w:val="en"/>
        </w:rPr>
        <w:t xml:space="preserve">. and Carpenter, J. (2011) What Can Be Done to Promote the Retention of Social Workers? A Systematic Review of Interventions, </w:t>
      </w:r>
      <w:r w:rsidR="00A51401" w:rsidRPr="00A30B0F">
        <w:rPr>
          <w:rStyle w:val="element-citation"/>
          <w:rFonts w:ascii="Times New Roman" w:hAnsi="Times New Roman" w:cs="Times New Roman"/>
          <w:i/>
          <w:sz w:val="24"/>
          <w:szCs w:val="24"/>
          <w:lang w:val="en"/>
        </w:rPr>
        <w:t>British Journal of Social Work</w:t>
      </w:r>
      <w:r>
        <w:rPr>
          <w:rStyle w:val="element-citation"/>
          <w:rFonts w:ascii="Times New Roman" w:hAnsi="Times New Roman" w:cs="Times New Roman"/>
          <w:sz w:val="24"/>
          <w:szCs w:val="24"/>
          <w:lang w:val="en"/>
        </w:rPr>
        <w:t>, V</w:t>
      </w:r>
      <w:r w:rsidR="00A51401" w:rsidRPr="00A30B0F">
        <w:rPr>
          <w:rStyle w:val="element-citation"/>
          <w:rFonts w:ascii="Times New Roman" w:hAnsi="Times New Roman" w:cs="Times New Roman"/>
          <w:sz w:val="24"/>
          <w:szCs w:val="24"/>
          <w:lang w:val="en"/>
        </w:rPr>
        <w:t>ol. 42</w:t>
      </w:r>
      <w:r>
        <w:rPr>
          <w:rStyle w:val="element-citation"/>
          <w:rFonts w:ascii="Times New Roman" w:hAnsi="Times New Roman" w:cs="Times New Roman"/>
          <w:sz w:val="24"/>
          <w:szCs w:val="24"/>
          <w:lang w:val="en"/>
        </w:rPr>
        <w:t>, No. 7</w:t>
      </w:r>
      <w:r w:rsidR="00A51401" w:rsidRPr="00A30B0F">
        <w:rPr>
          <w:rStyle w:val="element-citation"/>
          <w:rFonts w:ascii="Times New Roman" w:hAnsi="Times New Roman" w:cs="Times New Roman"/>
          <w:sz w:val="24"/>
          <w:szCs w:val="24"/>
          <w:lang w:val="en"/>
        </w:rPr>
        <w:t xml:space="preserve">, </w:t>
      </w:r>
      <w:r>
        <w:rPr>
          <w:rStyle w:val="element-citation"/>
          <w:rFonts w:ascii="Times New Roman" w:hAnsi="Times New Roman" w:cs="Times New Roman"/>
          <w:sz w:val="24"/>
          <w:szCs w:val="24"/>
          <w:lang w:val="en"/>
        </w:rPr>
        <w:t xml:space="preserve">pp. </w:t>
      </w:r>
      <w:r w:rsidR="00A51401" w:rsidRPr="00A30B0F">
        <w:rPr>
          <w:rStyle w:val="element-citation"/>
          <w:rFonts w:ascii="Times New Roman" w:hAnsi="Times New Roman" w:cs="Times New Roman"/>
          <w:sz w:val="24"/>
          <w:szCs w:val="24"/>
          <w:lang w:val="en"/>
        </w:rPr>
        <w:t>1235-1255</w:t>
      </w:r>
    </w:p>
    <w:p w14:paraId="551CBA3F" w14:textId="77777777" w:rsidR="002F4D14" w:rsidRPr="00A30B0F" w:rsidRDefault="00395C2E" w:rsidP="00B06EA7">
      <w:pPr>
        <w:rPr>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Welc</w:t>
      </w:r>
      <w:r w:rsidR="002F4D14" w:rsidRPr="00A30B0F">
        <w:rPr>
          <w:rStyle w:val="element-citation"/>
          <w:rFonts w:ascii="Times New Roman" w:hAnsi="Times New Roman" w:cs="Times New Roman"/>
          <w:sz w:val="24"/>
          <w:szCs w:val="24"/>
          <w:lang w:val="en"/>
        </w:rPr>
        <w:t>h, V., Lerpiniere, J. and Young, E. (2014) Scottish First Line Managers Views of Newly Qualified Social Workers’ Preparedness for Practice. Glasgow: Celcis. Available at:</w:t>
      </w:r>
      <w:r w:rsidR="001003E1">
        <w:rPr>
          <w:rStyle w:val="element-citation"/>
          <w:rFonts w:ascii="Times New Roman" w:hAnsi="Times New Roman" w:cs="Times New Roman"/>
          <w:sz w:val="24"/>
          <w:szCs w:val="24"/>
          <w:lang w:val="en"/>
        </w:rPr>
        <w:t xml:space="preserve"> </w:t>
      </w:r>
      <w:hyperlink r:id="rId66" w:history="1">
        <w:r w:rsidR="001003E1" w:rsidRPr="00D558BA">
          <w:rPr>
            <w:rStyle w:val="Hyperlink"/>
            <w:rFonts w:ascii="Times New Roman" w:hAnsi="Times New Roman" w:cs="Times New Roman"/>
            <w:sz w:val="24"/>
            <w:szCs w:val="24"/>
          </w:rPr>
          <w:t>https://www.celcis.org/files/5914/3878/4203/Scottish_Line_Manager_Views_of_Newly_Qualified_Social_Workers.pdf</w:t>
        </w:r>
      </w:hyperlink>
      <w:r w:rsidR="00A30B0F">
        <w:rPr>
          <w:rFonts w:ascii="Times New Roman" w:hAnsi="Times New Roman" w:cs="Times New Roman"/>
          <w:sz w:val="24"/>
          <w:szCs w:val="24"/>
        </w:rPr>
        <w:t xml:space="preserve"> </w:t>
      </w:r>
      <w:r w:rsidR="00B06EA7" w:rsidRPr="00A30B0F">
        <w:rPr>
          <w:rFonts w:ascii="Times New Roman" w:hAnsi="Times New Roman" w:cs="Times New Roman"/>
          <w:sz w:val="24"/>
          <w:szCs w:val="24"/>
        </w:rPr>
        <w:t xml:space="preserve"> </w:t>
      </w:r>
      <w:r w:rsidR="002F4D14" w:rsidRPr="00A30B0F">
        <w:rPr>
          <w:rStyle w:val="element-citation"/>
          <w:rFonts w:ascii="Times New Roman" w:hAnsi="Times New Roman" w:cs="Times New Roman"/>
          <w:sz w:val="24"/>
          <w:szCs w:val="24"/>
          <w:lang w:val="en"/>
        </w:rPr>
        <w:t xml:space="preserve"> </w:t>
      </w:r>
      <w:r w:rsidR="004916FA">
        <w:rPr>
          <w:rStyle w:val="element-citation"/>
          <w:rFonts w:ascii="Times New Roman" w:hAnsi="Times New Roman" w:cs="Times New Roman"/>
          <w:sz w:val="24"/>
          <w:szCs w:val="24"/>
          <w:lang w:val="en"/>
        </w:rPr>
        <w:t>(</w:t>
      </w:r>
      <w:r w:rsidR="002F4D14" w:rsidRPr="00A30B0F">
        <w:rPr>
          <w:rStyle w:val="element-citation"/>
          <w:rFonts w:ascii="Times New Roman" w:hAnsi="Times New Roman" w:cs="Times New Roman"/>
          <w:sz w:val="24"/>
          <w:szCs w:val="24"/>
          <w:lang w:val="en"/>
        </w:rPr>
        <w:t>Accessed</w:t>
      </w:r>
      <w:r w:rsidR="004916FA">
        <w:rPr>
          <w:rStyle w:val="element-citation"/>
          <w:rFonts w:ascii="Times New Roman" w:hAnsi="Times New Roman" w:cs="Times New Roman"/>
          <w:sz w:val="24"/>
          <w:szCs w:val="24"/>
          <w:lang w:val="en"/>
        </w:rPr>
        <w:t>: 16 June 2019)</w:t>
      </w:r>
    </w:p>
    <w:p w14:paraId="4A21D9F4" w14:textId="77777777" w:rsidR="00272394" w:rsidRPr="004916FA" w:rsidRDefault="00272394" w:rsidP="00272394">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lastRenderedPageBreak/>
        <w:t xml:space="preserve">Welsh Social Workers ‘Need Proper Support Network’, The Guardian, 07/04/17 Article </w:t>
      </w:r>
      <w:r w:rsidR="001003E1">
        <w:rPr>
          <w:rFonts w:ascii="Times New Roman" w:hAnsi="Times New Roman" w:cs="Times New Roman"/>
          <w:sz w:val="24"/>
          <w:szCs w:val="24"/>
        </w:rPr>
        <w:t xml:space="preserve">Available at: </w:t>
      </w:r>
      <w:hyperlink r:id="rId67" w:history="1">
        <w:r w:rsidR="004916FA" w:rsidRPr="0067735F">
          <w:rPr>
            <w:rStyle w:val="Hyperlink"/>
            <w:rFonts w:ascii="Times New Roman" w:hAnsi="Times New Roman" w:cs="Times New Roman"/>
            <w:sz w:val="24"/>
            <w:szCs w:val="24"/>
          </w:rPr>
          <w:t xml:space="preserve">https://www.theguardian.com/social-care-network/2017/apr/07/welsh-social-workers-support-network </w:t>
        </w:r>
      </w:hyperlink>
      <w:r w:rsidR="004916FA">
        <w:rPr>
          <w:rStyle w:val="Hyperlink"/>
          <w:rFonts w:ascii="Times New Roman" w:hAnsi="Times New Roman" w:cs="Times New Roman"/>
          <w:sz w:val="24"/>
          <w:szCs w:val="24"/>
          <w:u w:val="none"/>
        </w:rPr>
        <w:t xml:space="preserve"> </w:t>
      </w:r>
      <w:r w:rsidR="004916FA" w:rsidRPr="004916FA">
        <w:rPr>
          <w:rStyle w:val="Hyperlink"/>
          <w:rFonts w:ascii="Times New Roman" w:hAnsi="Times New Roman" w:cs="Times New Roman"/>
          <w:color w:val="auto"/>
          <w:sz w:val="24"/>
          <w:szCs w:val="24"/>
          <w:u w:val="none"/>
        </w:rPr>
        <w:t>(Accessed: 12 March 2018)</w:t>
      </w:r>
    </w:p>
    <w:p w14:paraId="0FB34208" w14:textId="77777777" w:rsidR="00154399" w:rsidRPr="00154399" w:rsidRDefault="00154399" w:rsidP="00272394">
      <w:pPr>
        <w:rPr>
          <w:rFonts w:ascii="Times New Roman" w:hAnsi="Times New Roman" w:cs="Times New Roman"/>
          <w:sz w:val="24"/>
          <w:szCs w:val="24"/>
        </w:rPr>
      </w:pPr>
      <w:r w:rsidRPr="00154399">
        <w:rPr>
          <w:rFonts w:ascii="Times New Roman" w:hAnsi="Times New Roman" w:cs="Times New Roman"/>
          <w:spacing w:val="7"/>
          <w:sz w:val="24"/>
          <w:szCs w:val="24"/>
          <w:lang w:val="en"/>
        </w:rPr>
        <w:t>Wilkins D &amp; Antonopoulou V (2019)</w:t>
      </w:r>
      <w:hyperlink r:id="rId68" w:history="1">
        <w:r w:rsidRPr="00154399">
          <w:rPr>
            <w:rFonts w:ascii="Times New Roman" w:hAnsi="Times New Roman" w:cs="Times New Roman"/>
            <w:spacing w:val="7"/>
            <w:sz w:val="24"/>
            <w:szCs w:val="24"/>
            <w:lang w:val="en"/>
          </w:rPr>
          <w:t xml:space="preserve"> What does supervision help with? A survey of 315 social workers in the UK</w:t>
        </w:r>
      </w:hyperlink>
      <w:r w:rsidRPr="00154399">
        <w:rPr>
          <w:rFonts w:ascii="Times New Roman" w:hAnsi="Times New Roman" w:cs="Times New Roman"/>
          <w:spacing w:val="7"/>
          <w:sz w:val="24"/>
          <w:szCs w:val="24"/>
          <w:lang w:val="en"/>
        </w:rPr>
        <w:t>, Practice, 31(1), pp.21-40</w:t>
      </w:r>
      <w:r>
        <w:rPr>
          <w:rFonts w:ascii="Times New Roman" w:hAnsi="Times New Roman" w:cs="Times New Roman"/>
          <w:spacing w:val="7"/>
          <w:sz w:val="24"/>
          <w:szCs w:val="24"/>
          <w:lang w:val="en"/>
        </w:rPr>
        <w:t xml:space="preserve"> available at: </w:t>
      </w:r>
      <w:hyperlink r:id="rId69" w:history="1">
        <w:r w:rsidRPr="002B6BC2">
          <w:rPr>
            <w:rStyle w:val="Hyperlink"/>
            <w:rFonts w:ascii="Times New Roman" w:hAnsi="Times New Roman" w:cs="Times New Roman"/>
            <w:spacing w:val="7"/>
            <w:sz w:val="24"/>
            <w:szCs w:val="24"/>
            <w:lang w:val="en"/>
          </w:rPr>
          <w:t>http://orca.cf.ac.uk/113302/1/Supervision%20survey%20article%20revised%20unblinded.pdf</w:t>
        </w:r>
      </w:hyperlink>
      <w:r>
        <w:rPr>
          <w:rFonts w:ascii="Times New Roman" w:hAnsi="Times New Roman" w:cs="Times New Roman"/>
          <w:spacing w:val="7"/>
          <w:sz w:val="24"/>
          <w:szCs w:val="24"/>
          <w:lang w:val="en"/>
        </w:rPr>
        <w:t xml:space="preserve"> </w:t>
      </w:r>
      <w:r w:rsidR="004916FA">
        <w:rPr>
          <w:rFonts w:ascii="Times New Roman" w:hAnsi="Times New Roman" w:cs="Times New Roman"/>
          <w:spacing w:val="7"/>
          <w:sz w:val="24"/>
          <w:szCs w:val="24"/>
          <w:lang w:val="en"/>
        </w:rPr>
        <w:t>(A</w:t>
      </w:r>
      <w:r>
        <w:rPr>
          <w:rFonts w:ascii="Times New Roman" w:hAnsi="Times New Roman" w:cs="Times New Roman"/>
          <w:spacing w:val="7"/>
          <w:sz w:val="24"/>
          <w:szCs w:val="24"/>
          <w:lang w:val="en"/>
        </w:rPr>
        <w:t>ccessed</w:t>
      </w:r>
      <w:r w:rsidR="004916FA">
        <w:rPr>
          <w:rFonts w:ascii="Times New Roman" w:hAnsi="Times New Roman" w:cs="Times New Roman"/>
          <w:spacing w:val="7"/>
          <w:sz w:val="24"/>
          <w:szCs w:val="24"/>
          <w:lang w:val="en"/>
        </w:rPr>
        <w:t>: 12 April 2019)</w:t>
      </w:r>
    </w:p>
    <w:p w14:paraId="6AF8DEF5" w14:textId="77777777" w:rsidR="00755C38" w:rsidRPr="00A30B0F" w:rsidRDefault="00755C38" w:rsidP="00272394">
      <w:pPr>
        <w:rPr>
          <w:rFonts w:ascii="Times New Roman" w:hAnsi="Times New Roman" w:cs="Times New Roman"/>
          <w:sz w:val="24"/>
          <w:szCs w:val="24"/>
        </w:rPr>
      </w:pPr>
      <w:r w:rsidRPr="00A30B0F">
        <w:rPr>
          <w:rFonts w:ascii="Times New Roman" w:hAnsi="Times New Roman" w:cs="Times New Roman"/>
          <w:sz w:val="24"/>
          <w:szCs w:val="24"/>
        </w:rPr>
        <w:t>Yin, R. (2014) Case Study Research, 5</w:t>
      </w:r>
      <w:r w:rsidRPr="00A30B0F">
        <w:rPr>
          <w:rFonts w:ascii="Times New Roman" w:hAnsi="Times New Roman" w:cs="Times New Roman"/>
          <w:sz w:val="24"/>
          <w:szCs w:val="24"/>
          <w:vertAlign w:val="superscript"/>
        </w:rPr>
        <w:t>th</w:t>
      </w:r>
      <w:r w:rsidRPr="00A30B0F">
        <w:rPr>
          <w:rFonts w:ascii="Times New Roman" w:hAnsi="Times New Roman" w:cs="Times New Roman"/>
          <w:sz w:val="24"/>
          <w:szCs w:val="24"/>
        </w:rPr>
        <w:t xml:space="preserve"> edition, California: Sage Publication</w:t>
      </w:r>
    </w:p>
    <w:p w14:paraId="688E43BA" w14:textId="77777777" w:rsidR="00272394" w:rsidRPr="00A30B0F" w:rsidRDefault="00395C2E" w:rsidP="00B860DA">
      <w:pPr>
        <w:rPr>
          <w:rFonts w:ascii="Times New Roman" w:hAnsi="Times New Roman" w:cs="Times New Roman"/>
          <w:sz w:val="24"/>
          <w:szCs w:val="24"/>
          <w:lang w:val="en"/>
        </w:rPr>
      </w:pPr>
      <w:r w:rsidRPr="00A30B0F">
        <w:rPr>
          <w:rFonts w:ascii="Times New Roman" w:hAnsi="Times New Roman" w:cs="Times New Roman"/>
          <w:sz w:val="24"/>
          <w:szCs w:val="24"/>
          <w:lang w:val="en"/>
        </w:rPr>
        <w:t>Zachary, L. J. (2000) The Mentor’s Guide: Facilitating Effective Learning Relationships, Josey-Bass, San Francisco, pp. 117-143</w:t>
      </w:r>
    </w:p>
    <w:p w14:paraId="48483372" w14:textId="77777777" w:rsidR="00A077D3" w:rsidRDefault="004916FA">
      <w:pPr>
        <w:rPr>
          <w:rFonts w:ascii="Times New Roman" w:hAnsi="Times New Roman" w:cs="Times New Roman"/>
          <w:b/>
          <w:sz w:val="24"/>
          <w:szCs w:val="24"/>
        </w:rPr>
      </w:pPr>
      <w:r>
        <w:rPr>
          <w:rFonts w:ascii="Times New Roman" w:hAnsi="Times New Roman" w:cs="Times New Roman"/>
          <w:b/>
          <w:sz w:val="24"/>
          <w:szCs w:val="24"/>
        </w:rPr>
        <w:t>APPENDIX 1</w:t>
      </w:r>
    </w:p>
    <w:p w14:paraId="14EA7C1A"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Learning &amp; Development Team,</w:t>
      </w:r>
    </w:p>
    <w:p w14:paraId="02A7A334"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People Management Performance,</w:t>
      </w:r>
    </w:p>
    <w:p w14:paraId="742CA661"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Chief Executive Department,</w:t>
      </w:r>
    </w:p>
    <w:p w14:paraId="6FF7C2AF"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Building 2, St. Davids Park,</w:t>
      </w:r>
    </w:p>
    <w:p w14:paraId="0EF4B6A1"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Job’s Well Road,</w:t>
      </w:r>
    </w:p>
    <w:p w14:paraId="5D0EE620"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Carmarthen.  SA31 3HB</w:t>
      </w:r>
    </w:p>
    <w:p w14:paraId="1F9F36D7" w14:textId="77777777" w:rsidR="004916FA" w:rsidRDefault="004916FA" w:rsidP="004916FA">
      <w:pPr>
        <w:rPr>
          <w:rFonts w:ascii="Arial" w:hAnsi="Arial" w:cs="Arial"/>
        </w:rPr>
      </w:pPr>
      <w:r>
        <w:rPr>
          <w:rFonts w:ascii="Arial" w:hAnsi="Arial" w:cs="Arial"/>
        </w:rPr>
        <w:tab/>
      </w:r>
    </w:p>
    <w:p w14:paraId="3A078815"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1st September, 2017</w:t>
      </w:r>
    </w:p>
    <w:p w14:paraId="4DFC6D63" w14:textId="77777777" w:rsidR="004916FA" w:rsidRDefault="004916FA" w:rsidP="004916FA">
      <w:pPr>
        <w:rPr>
          <w:rFonts w:ascii="Arial" w:hAnsi="Arial" w:cs="Arial"/>
        </w:rPr>
      </w:pPr>
      <w:r>
        <w:rPr>
          <w:rFonts w:ascii="Arial" w:hAnsi="Arial" w:cs="Arial"/>
        </w:rPr>
        <w:t>Dear Mr. Smith,</w:t>
      </w:r>
    </w:p>
    <w:p w14:paraId="67FD4E0C" w14:textId="77777777" w:rsidR="004916FA" w:rsidRDefault="004916FA" w:rsidP="004916FA">
      <w:pPr>
        <w:spacing w:before="100" w:beforeAutospacing="1" w:after="100" w:afterAutospacing="1"/>
        <w:jc w:val="both"/>
      </w:pPr>
      <w:r>
        <w:rPr>
          <w:rFonts w:ascii="Arial" w:hAnsi="Arial" w:cs="Arial"/>
        </w:rPr>
        <w:t xml:space="preserve">My name is Jayne Evans and I am employed by Carmarthenshire County Council in the role of Professional Practice Officer within the Learning &amp; Development Team.  I am currently a Masters student at Swansea Metropolitan University and will shortly be undertaking my dissertation for my MA in Professional Development, Education and Training. </w:t>
      </w:r>
    </w:p>
    <w:p w14:paraId="7BA80F74" w14:textId="77777777" w:rsidR="004916FA" w:rsidRDefault="004916FA" w:rsidP="004916FA">
      <w:pPr>
        <w:jc w:val="both"/>
        <w:rPr>
          <w:rStyle w:val="text"/>
          <w:rFonts w:ascii="Times New Roman" w:hAnsi="Times New Roman"/>
          <w:b/>
          <w:bCs/>
          <w:spacing w:val="-2"/>
          <w:lang w:val="en-US"/>
        </w:rPr>
      </w:pPr>
      <w:r>
        <w:rPr>
          <w:rFonts w:ascii="Arial" w:hAnsi="Arial" w:cs="Arial"/>
        </w:rPr>
        <w:t>I am writing to request your permission to conduct a research project with social workers within Children Services in this local authority. The subject matter is First Year in Practice and the research will try to establish how successful the first year in Education and Learning Programme has been in retaining and professionally developing newly qualified social workers in Children Services.</w:t>
      </w:r>
    </w:p>
    <w:p w14:paraId="7965C0F6" w14:textId="77777777" w:rsidR="004916FA" w:rsidRDefault="004916FA" w:rsidP="004916FA">
      <w:pPr>
        <w:spacing w:before="100" w:beforeAutospacing="1" w:after="100" w:afterAutospacing="1"/>
        <w:jc w:val="both"/>
      </w:pPr>
      <w:r>
        <w:rPr>
          <w:rFonts w:ascii="Arial" w:hAnsi="Arial" w:cs="Arial"/>
        </w:rPr>
        <w:t>Participation in the research will involve filling in an on line survey which would take approximately 15-20 minutes to complete and will be circulated in May 2018. I hope to follow this up with a focus group in the month of November 2018 in order to focus on any recurring themes which arise from the questionnaires. I am applying for consent in good time to ensure that there are no delays should you be happy to give permission for the research to commence.  I enclose a reply slip for your convenience.</w:t>
      </w:r>
    </w:p>
    <w:p w14:paraId="4FA885E4" w14:textId="77777777" w:rsidR="004916FA" w:rsidRDefault="004916FA" w:rsidP="004916FA">
      <w:pPr>
        <w:spacing w:before="100" w:beforeAutospacing="1" w:after="100" w:afterAutospacing="1"/>
        <w:jc w:val="both"/>
      </w:pPr>
      <w:r>
        <w:rPr>
          <w:rFonts w:ascii="Arial" w:hAnsi="Arial" w:cs="Arial"/>
        </w:rPr>
        <w:t xml:space="preserve">It is envisaged that this study will benefit future newly qualified social workers within Children Services as the information gathered will identify how effective the programme </w:t>
      </w:r>
      <w:r>
        <w:rPr>
          <w:rFonts w:ascii="Arial" w:hAnsi="Arial" w:cs="Arial"/>
        </w:rPr>
        <w:lastRenderedPageBreak/>
        <w:t xml:space="preserve">has been and how we can develop the programme to continue to meet the professional development needs of newly qualified social workers in this area of practice.  All information will be confidential and no individuals or the local authority will be identifiable in the final results. </w:t>
      </w:r>
    </w:p>
    <w:p w14:paraId="0F2564A8" w14:textId="77777777" w:rsidR="004916FA" w:rsidRDefault="004916FA" w:rsidP="004916FA">
      <w:pPr>
        <w:spacing w:before="100" w:beforeAutospacing="1" w:after="100" w:afterAutospacing="1"/>
        <w:jc w:val="both"/>
      </w:pPr>
      <w:r>
        <w:rPr>
          <w:noProof/>
        </w:rPr>
        <w:drawing>
          <wp:anchor distT="0" distB="0" distL="114300" distR="114300" simplePos="0" relativeHeight="251665408" behindDoc="0" locked="0" layoutInCell="1" allowOverlap="1" wp14:anchorId="5C72392E" wp14:editId="25089472">
            <wp:simplePos x="0" y="0"/>
            <wp:positionH relativeFrom="margin">
              <wp:align>left</wp:align>
            </wp:positionH>
            <wp:positionV relativeFrom="paragraph">
              <wp:posOffset>362586</wp:posOffset>
            </wp:positionV>
            <wp:extent cx="1009650" cy="4381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00965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Yours Sincerely</w:t>
      </w:r>
      <w:r>
        <w:t>,</w:t>
      </w:r>
    </w:p>
    <w:p w14:paraId="289338EE" w14:textId="77777777" w:rsidR="004916FA" w:rsidRDefault="004916FA" w:rsidP="004916FA">
      <w:pPr>
        <w:spacing w:before="100" w:beforeAutospacing="1" w:after="100" w:afterAutospacing="1"/>
        <w:rPr>
          <w:rFonts w:ascii="Arial" w:hAnsi="Arial" w:cs="Arial"/>
        </w:rPr>
      </w:pPr>
    </w:p>
    <w:p w14:paraId="32FBC945" w14:textId="77777777" w:rsidR="004916FA" w:rsidRDefault="004916FA" w:rsidP="004916FA">
      <w:pPr>
        <w:spacing w:before="100" w:beforeAutospacing="1" w:after="100" w:afterAutospacing="1"/>
        <w:rPr>
          <w:rFonts w:ascii="Arial" w:hAnsi="Arial" w:cs="Arial"/>
        </w:rPr>
      </w:pPr>
    </w:p>
    <w:p w14:paraId="0065287F" w14:textId="77777777" w:rsidR="004916FA" w:rsidRDefault="004916FA" w:rsidP="004916FA">
      <w:pPr>
        <w:spacing w:before="100" w:beforeAutospacing="1" w:after="100" w:afterAutospacing="1"/>
        <w:rPr>
          <w:rFonts w:ascii="Arial" w:hAnsi="Arial" w:cs="Arial"/>
        </w:rPr>
      </w:pPr>
      <w:r>
        <w:rPr>
          <w:rFonts w:ascii="Arial" w:hAnsi="Arial" w:cs="Arial"/>
        </w:rPr>
        <w:t>Jayne Evans</w:t>
      </w:r>
    </w:p>
    <w:p w14:paraId="43CF4E1A" w14:textId="77777777" w:rsidR="004916FA" w:rsidRDefault="004916FA" w:rsidP="004916FA">
      <w:pPr>
        <w:spacing w:before="100" w:beforeAutospacing="1" w:after="100" w:afterAutospacing="1"/>
        <w:rPr>
          <w:rFonts w:ascii="Arial" w:hAnsi="Arial" w:cs="Arial"/>
        </w:rPr>
      </w:pPr>
    </w:p>
    <w:p w14:paraId="02F41D9B" w14:textId="77777777" w:rsidR="004916FA" w:rsidRDefault="004916FA" w:rsidP="004916FA">
      <w:pPr>
        <w:spacing w:before="100" w:beforeAutospacing="1" w:after="100" w:afterAutospacing="1"/>
        <w:rPr>
          <w:rFonts w:ascii="Arial" w:hAnsi="Arial" w:cs="Arial"/>
        </w:rPr>
      </w:pPr>
      <w:r>
        <w:rPr>
          <w:rFonts w:ascii="Arial" w:hAnsi="Arial" w:cs="Arial"/>
        </w:rPr>
        <w:t>REPLY SLIP</w:t>
      </w:r>
    </w:p>
    <w:p w14:paraId="6A208338" w14:textId="77777777" w:rsidR="004916FA" w:rsidRDefault="004916FA" w:rsidP="004916FA">
      <w:pPr>
        <w:spacing w:before="100" w:beforeAutospacing="1" w:after="100" w:afterAutospacing="1"/>
        <w:rPr>
          <w:rFonts w:ascii="Arial" w:hAnsi="Arial" w:cs="Arial"/>
        </w:rPr>
      </w:pPr>
      <w:r>
        <w:rPr>
          <w:rFonts w:ascii="Arial" w:hAnsi="Arial" w:cs="Arial"/>
        </w:rPr>
        <w:t>TITLE OF STUDY:</w:t>
      </w:r>
    </w:p>
    <w:p w14:paraId="7C56F939" w14:textId="77777777" w:rsidR="004916FA" w:rsidRDefault="004916FA" w:rsidP="004916FA">
      <w:pPr>
        <w:spacing w:before="100" w:beforeAutospacing="1" w:after="100" w:afterAutospacing="1"/>
        <w:rPr>
          <w:rFonts w:ascii="Arial" w:hAnsi="Arial" w:cs="Arial"/>
        </w:rPr>
      </w:pPr>
      <w:r>
        <w:rPr>
          <w:rFonts w:ascii="Arial" w:hAnsi="Arial" w:cs="Arial"/>
        </w:rPr>
        <w:t>A Programme of Education and Learning: A Success in Retaining &amp; Professionally Developing Newly Qualified Social Workers in Education &amp; Children Services?</w:t>
      </w:r>
    </w:p>
    <w:p w14:paraId="2FA3F68B" w14:textId="77777777" w:rsidR="004916FA" w:rsidRDefault="004916FA" w:rsidP="004916FA">
      <w:pPr>
        <w:spacing w:before="100" w:beforeAutospacing="1" w:after="100" w:afterAutospacing="1"/>
        <w:rPr>
          <w:rFonts w:ascii="Arial" w:hAnsi="Arial" w:cs="Arial"/>
        </w:rPr>
      </w:pPr>
      <w:r>
        <w:rPr>
          <w:rFonts w:ascii="Arial" w:hAnsi="Arial" w:cs="Arial"/>
        </w:rPr>
        <w:t>NAME OF RESEARCHER:</w:t>
      </w:r>
    </w:p>
    <w:p w14:paraId="40360FA2" w14:textId="77777777" w:rsidR="004916FA" w:rsidRDefault="004916FA" w:rsidP="004916FA">
      <w:pPr>
        <w:spacing w:before="100" w:beforeAutospacing="1" w:after="100" w:afterAutospacing="1"/>
        <w:rPr>
          <w:rFonts w:ascii="Arial" w:hAnsi="Arial" w:cs="Arial"/>
        </w:rPr>
      </w:pPr>
      <w:r>
        <w:rPr>
          <w:rFonts w:ascii="Arial" w:hAnsi="Arial" w:cs="Arial"/>
        </w:rPr>
        <w:t>Jayne Evans</w:t>
      </w:r>
    </w:p>
    <w:p w14:paraId="75028B39" w14:textId="77777777" w:rsidR="004916FA" w:rsidRDefault="004916FA" w:rsidP="004916FA">
      <w:pPr>
        <w:spacing w:before="100" w:beforeAutospacing="1" w:after="100" w:afterAutospacing="1"/>
        <w:rPr>
          <w:rFonts w:ascii="Arial" w:hAnsi="Arial" w:cs="Arial"/>
        </w:rPr>
      </w:pPr>
      <w:r>
        <w:rPr>
          <w:rFonts w:ascii="Arial" w:hAnsi="Arial" w:cs="Arial"/>
        </w:rPr>
        <w:t>PERMISSION TO UNDERTAKE RESEARCH STUDY:</w:t>
      </w:r>
    </w:p>
    <w:p w14:paraId="7DA3ED95" w14:textId="77777777" w:rsidR="004916FA" w:rsidRDefault="004916FA" w:rsidP="004916FA">
      <w:pPr>
        <w:spacing w:before="100" w:beforeAutospacing="1" w:after="100" w:afterAutospacing="1"/>
        <w:rPr>
          <w:rFonts w:ascii="Arial" w:hAnsi="Arial" w:cs="Arial"/>
        </w:rPr>
      </w:pPr>
      <w:r>
        <w:rPr>
          <w:rFonts w:ascii="Arial" w:hAnsi="Arial" w:cs="Arial"/>
        </w:rPr>
        <w:t>YES:</w:t>
      </w:r>
      <w:r>
        <w:rPr>
          <w:rFonts w:ascii="Arial" w:hAnsi="Arial" w:cs="Arial"/>
        </w:rPr>
        <w:tab/>
      </w:r>
      <w:r>
        <w:rPr>
          <w:rFonts w:ascii="Arial" w:hAnsi="Arial" w:cs="Arial"/>
          <w:noProof/>
        </w:rPr>
        <w:drawing>
          <wp:inline distT="0" distB="0" distL="0" distR="0" wp14:anchorId="5533A11F" wp14:editId="38B8F595">
            <wp:extent cx="571500" cy="311150"/>
            <wp:effectExtent l="0" t="0" r="0" b="0"/>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71">
                      <a:extLst>
                        <a:ext uri="{28A0092B-C50C-407E-A947-70E740481C1C}">
                          <a14:useLocalDpi xmlns:a14="http://schemas.microsoft.com/office/drawing/2010/main" val="0"/>
                        </a:ext>
                        <a:ext uri="{96DAC541-7B7A-43D3-8B79-37D633B846F1}">
                          <asvg:svgBlip xmlns:asvg="http://schemas.microsoft.com/office/drawing/2016/SVG/main" r:embed="rId72"/>
                        </a:ext>
                      </a:extLst>
                    </a:blip>
                    <a:stretch>
                      <a:fillRect/>
                    </a:stretch>
                  </pic:blipFill>
                  <pic:spPr>
                    <a:xfrm>
                      <a:off x="0" y="0"/>
                      <a:ext cx="589250" cy="320814"/>
                    </a:xfrm>
                    <a:prstGeom prst="rect">
                      <a:avLst/>
                    </a:prstGeom>
                  </pic:spPr>
                </pic:pic>
              </a:graphicData>
            </a:graphic>
          </wp:inline>
        </w:drawing>
      </w:r>
      <w:r>
        <w:rPr>
          <w:rFonts w:ascii="Arial" w:hAnsi="Arial" w:cs="Arial"/>
        </w:rPr>
        <w:tab/>
      </w:r>
      <w:r>
        <w:rPr>
          <w:rFonts w:ascii="Arial" w:hAnsi="Arial" w:cs="Arial"/>
        </w:rPr>
        <w:tab/>
      </w:r>
      <w:r>
        <w:rPr>
          <w:rFonts w:ascii="Arial" w:hAnsi="Arial" w:cs="Arial"/>
        </w:rPr>
        <w:tab/>
        <w:t>NO:                            (please tick as appropriate)</w:t>
      </w:r>
    </w:p>
    <w:p w14:paraId="14DE7248" w14:textId="77777777" w:rsidR="004916FA" w:rsidRDefault="004916FA" w:rsidP="004916FA">
      <w:pPr>
        <w:spacing w:before="100" w:beforeAutospacing="1" w:after="100" w:afterAutospacing="1"/>
        <w:rPr>
          <w:rFonts w:ascii="Arial" w:hAnsi="Arial" w:cs="Arial"/>
        </w:rPr>
      </w:pPr>
    </w:p>
    <w:p w14:paraId="34D2DF17" w14:textId="77777777" w:rsidR="004916FA" w:rsidRDefault="004916FA" w:rsidP="004916FA">
      <w:pPr>
        <w:spacing w:before="100" w:beforeAutospacing="1" w:after="100" w:afterAutospacing="1"/>
        <w:rPr>
          <w:rFonts w:ascii="Arial" w:hAnsi="Arial" w:cs="Arial"/>
        </w:rPr>
      </w:pPr>
      <w:r>
        <w:rPr>
          <w:rFonts w:ascii="Arial" w:hAnsi="Arial" w:cs="Arial"/>
        </w:rPr>
        <w:t xml:space="preserve">Signed:               </w:t>
      </w:r>
      <w:r w:rsidRPr="0066471D">
        <w:rPr>
          <w:noProof/>
        </w:rPr>
        <w:drawing>
          <wp:inline distT="0" distB="0" distL="0" distR="0" wp14:anchorId="2AB22E5F" wp14:editId="10A9B2CE">
            <wp:extent cx="1866900" cy="657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866900" cy="657225"/>
                    </a:xfrm>
                    <a:prstGeom prst="rect">
                      <a:avLst/>
                    </a:prstGeom>
                    <a:noFill/>
                    <a:ln>
                      <a:noFill/>
                    </a:ln>
                  </pic:spPr>
                </pic:pic>
              </a:graphicData>
            </a:graphic>
          </wp:inline>
        </w:drawing>
      </w:r>
      <w:r>
        <w:rPr>
          <w:rFonts w:ascii="Arial" w:hAnsi="Arial" w:cs="Arial"/>
        </w:rPr>
        <w:t xml:space="preserve">    </w:t>
      </w:r>
    </w:p>
    <w:p w14:paraId="18C55245" w14:textId="77777777" w:rsidR="004916FA" w:rsidRDefault="004916FA" w:rsidP="004916FA">
      <w:pPr>
        <w:spacing w:before="100" w:beforeAutospacing="1" w:after="100" w:afterAutospacing="1"/>
        <w:rPr>
          <w:rFonts w:ascii="Arial" w:hAnsi="Arial" w:cs="Arial"/>
        </w:rPr>
      </w:pPr>
      <w:r>
        <w:rPr>
          <w:rFonts w:ascii="Arial" w:hAnsi="Arial" w:cs="Arial"/>
        </w:rPr>
        <w:t>NAME:  Stefan Smith</w:t>
      </w:r>
    </w:p>
    <w:p w14:paraId="64F1DD88" w14:textId="77777777" w:rsidR="004916FA" w:rsidRDefault="004916FA" w:rsidP="004916FA">
      <w:pPr>
        <w:spacing w:before="100" w:beforeAutospacing="1" w:after="100" w:afterAutospacing="1"/>
        <w:rPr>
          <w:rFonts w:ascii="Arial" w:hAnsi="Arial" w:cs="Arial"/>
        </w:rPr>
      </w:pPr>
      <w:r>
        <w:rPr>
          <w:rFonts w:ascii="Arial" w:hAnsi="Arial" w:cs="Arial"/>
        </w:rPr>
        <w:t>POSITION: Head of Children Services</w:t>
      </w:r>
    </w:p>
    <w:p w14:paraId="2DCC9AA6" w14:textId="77777777" w:rsidR="004916FA" w:rsidRDefault="004916FA" w:rsidP="004916FA">
      <w:pPr>
        <w:spacing w:before="100" w:beforeAutospacing="1" w:after="100" w:afterAutospacing="1"/>
        <w:rPr>
          <w:rFonts w:ascii="Arial" w:hAnsi="Arial" w:cs="Arial"/>
        </w:rPr>
      </w:pPr>
      <w:r>
        <w:rPr>
          <w:rFonts w:ascii="Arial" w:hAnsi="Arial" w:cs="Arial"/>
        </w:rPr>
        <w:t>Date:  14/09/2017</w:t>
      </w:r>
    </w:p>
    <w:p w14:paraId="1D55AFE4" w14:textId="77777777" w:rsidR="004916FA" w:rsidRDefault="004916FA" w:rsidP="004916FA">
      <w:pPr>
        <w:spacing w:before="100" w:beforeAutospacing="1" w:after="100" w:afterAutospacing="1"/>
        <w:rPr>
          <w:rFonts w:ascii="Arial" w:hAnsi="Arial" w:cs="Arial"/>
        </w:rPr>
      </w:pPr>
    </w:p>
    <w:p w14:paraId="7B4992A5" w14:textId="77777777" w:rsidR="004916FA" w:rsidRDefault="004916FA" w:rsidP="004916FA">
      <w:pPr>
        <w:spacing w:before="100" w:beforeAutospacing="1" w:after="100" w:afterAutospacing="1"/>
        <w:rPr>
          <w:rFonts w:ascii="Arial" w:hAnsi="Arial" w:cs="Arial"/>
        </w:rPr>
      </w:pPr>
    </w:p>
    <w:p w14:paraId="508BB575" w14:textId="77777777" w:rsidR="004916FA" w:rsidRDefault="004916FA" w:rsidP="004916FA"/>
    <w:p w14:paraId="1ABD2A8A" w14:textId="77777777" w:rsidR="004916FA" w:rsidRPr="00A30B0F" w:rsidRDefault="004916FA">
      <w:pPr>
        <w:rPr>
          <w:rFonts w:ascii="Times New Roman" w:hAnsi="Times New Roman" w:cs="Times New Roman"/>
          <w:b/>
          <w:sz w:val="24"/>
          <w:szCs w:val="24"/>
        </w:rPr>
      </w:pPr>
    </w:p>
    <w:p w14:paraId="6615AC39" w14:textId="77777777" w:rsidR="00A21A8F" w:rsidRPr="00A30B0F" w:rsidRDefault="00A21A8F">
      <w:pPr>
        <w:rPr>
          <w:rFonts w:ascii="Times New Roman" w:hAnsi="Times New Roman" w:cs="Times New Roman"/>
          <w:sz w:val="24"/>
          <w:szCs w:val="24"/>
        </w:rPr>
      </w:pPr>
    </w:p>
    <w:p w14:paraId="687CFA78" w14:textId="77777777" w:rsidR="00A21A8F" w:rsidRPr="00A30B0F" w:rsidRDefault="00A21A8F">
      <w:pPr>
        <w:rPr>
          <w:rFonts w:ascii="Times New Roman" w:hAnsi="Times New Roman" w:cs="Times New Roman"/>
          <w:sz w:val="24"/>
          <w:szCs w:val="24"/>
        </w:rPr>
      </w:pPr>
    </w:p>
    <w:p w14:paraId="1DA1BFC9" w14:textId="77777777" w:rsidR="00A21A8F" w:rsidRPr="00A30B0F" w:rsidRDefault="00A21A8F">
      <w:pPr>
        <w:rPr>
          <w:rFonts w:ascii="Times New Roman" w:hAnsi="Times New Roman" w:cs="Times New Roman"/>
          <w:sz w:val="24"/>
          <w:szCs w:val="24"/>
        </w:rPr>
      </w:pPr>
    </w:p>
    <w:p w14:paraId="614754F7" w14:textId="77777777" w:rsidR="004916FA" w:rsidRDefault="004916FA">
      <w:pPr>
        <w:rPr>
          <w:rFonts w:ascii="Times New Roman" w:hAnsi="Times New Roman" w:cs="Times New Roman"/>
          <w:sz w:val="24"/>
          <w:szCs w:val="24"/>
        </w:rPr>
      </w:pPr>
      <w:r>
        <w:rPr>
          <w:rFonts w:ascii="Times New Roman" w:hAnsi="Times New Roman" w:cs="Times New Roman"/>
          <w:sz w:val="24"/>
          <w:szCs w:val="24"/>
        </w:rPr>
        <w:br/>
      </w:r>
    </w:p>
    <w:p w14:paraId="0893647F" w14:textId="77777777" w:rsidR="004916FA" w:rsidRDefault="004916FA">
      <w:pPr>
        <w:rPr>
          <w:rFonts w:ascii="Times New Roman" w:hAnsi="Times New Roman" w:cs="Times New Roman"/>
          <w:sz w:val="24"/>
          <w:szCs w:val="24"/>
        </w:rPr>
      </w:pPr>
      <w:r>
        <w:rPr>
          <w:rFonts w:ascii="Times New Roman" w:hAnsi="Times New Roman" w:cs="Times New Roman"/>
          <w:sz w:val="24"/>
          <w:szCs w:val="24"/>
        </w:rPr>
        <w:br w:type="page"/>
      </w:r>
    </w:p>
    <w:p w14:paraId="19830AAB" w14:textId="77777777" w:rsidR="00A21A8F" w:rsidRPr="004916FA" w:rsidRDefault="004916FA">
      <w:pPr>
        <w:rPr>
          <w:rFonts w:ascii="Times New Roman" w:hAnsi="Times New Roman" w:cs="Times New Roman"/>
          <w:b/>
          <w:bCs/>
          <w:sz w:val="24"/>
          <w:szCs w:val="24"/>
        </w:rPr>
      </w:pPr>
      <w:r w:rsidRPr="004916FA">
        <w:rPr>
          <w:rFonts w:ascii="Times New Roman" w:hAnsi="Times New Roman" w:cs="Times New Roman"/>
          <w:b/>
          <w:bCs/>
          <w:sz w:val="24"/>
          <w:szCs w:val="24"/>
        </w:rPr>
        <w:lastRenderedPageBreak/>
        <w:t>APPENDIX 2</w:t>
      </w:r>
    </w:p>
    <w:p w14:paraId="533D143E" w14:textId="77777777" w:rsidR="004916FA" w:rsidRDefault="00FE724C" w:rsidP="004916FA">
      <w:pPr>
        <w:pStyle w:val="NoSpacing"/>
        <w:jc w:val="center"/>
        <w:rPr>
          <w:rFonts w:asciiTheme="majorHAnsi" w:eastAsiaTheme="majorEastAsia" w:hAnsiTheme="majorHAnsi" w:cstheme="majorBidi"/>
          <w:color w:val="262626" w:themeColor="text1" w:themeTint="D9"/>
          <w:sz w:val="72"/>
        </w:rPr>
      </w:pPr>
      <w:sdt>
        <w:sdtPr>
          <w:rPr>
            <w:rFonts w:eastAsia="Calibri"/>
            <w:b/>
            <w:color w:val="404040" w:themeColor="text1" w:themeTint="BF"/>
            <w:sz w:val="40"/>
            <w:szCs w:val="40"/>
          </w:rPr>
          <w:alias w:val="Title"/>
          <w:id w:val="190737094"/>
          <w:dataBinding w:prefixMappings="xmlns:ns0='http://purl.org/dc/elements/1.1/' xmlns:ns1='http://schemas.openxmlformats.org/package/2006/metadata/core-properties' " w:xpath="/ns1:coreProperties[1]/ns0:title[1]" w:storeItemID="{6C3C8BC8-F283-45AE-878A-BAB7291924A1}"/>
          <w:text/>
        </w:sdtPr>
        <w:sdtContent>
          <w:r w:rsidR="004916FA">
            <w:rPr>
              <w:rFonts w:eastAsia="Calibri"/>
              <w:b/>
              <w:color w:val="404040" w:themeColor="text1" w:themeTint="BF"/>
              <w:sz w:val="40"/>
              <w:szCs w:val="40"/>
            </w:rPr>
            <w:t>A PROGRAMME OF EDUCATION  AND LEARNING</w:t>
          </w:r>
        </w:sdtContent>
      </w:sdt>
    </w:p>
    <w:p w14:paraId="693E6B5B" w14:textId="77777777" w:rsidR="004916FA" w:rsidRDefault="004916FA" w:rsidP="004916FA">
      <w:pPr>
        <w:spacing w:before="120"/>
        <w:rPr>
          <w:b/>
          <w:color w:val="404040" w:themeColor="text1" w:themeTint="BF"/>
          <w:sz w:val="40"/>
          <w:szCs w:val="40"/>
        </w:rPr>
      </w:pPr>
    </w:p>
    <w:p w14:paraId="1AA98449" w14:textId="7F29FAFA" w:rsidR="004916FA" w:rsidRPr="001B1C38" w:rsidRDefault="004916FA" w:rsidP="004916FA">
      <w:pPr>
        <w:jc w:val="center"/>
        <w:rPr>
          <w:rFonts w:ascii="Times New Roman" w:hAnsi="Times New Roman" w:cs="Times New Roman"/>
          <w:b/>
          <w:i/>
          <w:sz w:val="36"/>
          <w:szCs w:val="36"/>
        </w:rPr>
      </w:pPr>
      <w:r w:rsidRPr="001B1C38">
        <w:rPr>
          <w:rFonts w:ascii="Times New Roman" w:hAnsi="Times New Roman" w:cs="Times New Roman"/>
          <w:b/>
          <w:i/>
          <w:sz w:val="36"/>
          <w:szCs w:val="36"/>
        </w:rPr>
        <w:t>A SUCCESS IN RETAINING &amp; PROFESSIONALLY DEVELOPING NEWLY QUALIFIED SOCIAL WORKERS IN EDUCATION &amp; CHILDREN SERVICES?</w:t>
      </w:r>
    </w:p>
    <w:p w14:paraId="7444B284" w14:textId="77777777" w:rsidR="004916FA" w:rsidRDefault="004916FA" w:rsidP="004916FA"/>
    <w:p w14:paraId="0A817588" w14:textId="77777777" w:rsidR="004916FA" w:rsidRDefault="004916FA" w:rsidP="004916FA">
      <w:pPr>
        <w:rPr>
          <w:rFonts w:ascii="Arial" w:hAnsi="Arial" w:cs="Arial"/>
          <w:sz w:val="28"/>
          <w:szCs w:val="28"/>
        </w:rPr>
      </w:pPr>
      <w:r>
        <w:rPr>
          <w:rFonts w:ascii="Arial" w:hAnsi="Arial" w:cs="Arial"/>
          <w:sz w:val="28"/>
          <w:szCs w:val="28"/>
        </w:rPr>
        <w:t>Notes for Participants on Completing the Q</w:t>
      </w:r>
      <w:r w:rsidRPr="001B1C38">
        <w:rPr>
          <w:rFonts w:ascii="Arial" w:hAnsi="Arial" w:cs="Arial"/>
          <w:sz w:val="28"/>
          <w:szCs w:val="28"/>
        </w:rPr>
        <w:t>uestionnaire:</w:t>
      </w:r>
    </w:p>
    <w:p w14:paraId="23869463" w14:textId="77777777" w:rsidR="004916FA" w:rsidRPr="001B1C38" w:rsidRDefault="004916FA" w:rsidP="004916FA">
      <w:pPr>
        <w:rPr>
          <w:rFonts w:ascii="Arial" w:hAnsi="Arial" w:cs="Arial"/>
          <w:sz w:val="16"/>
          <w:szCs w:val="16"/>
        </w:rPr>
      </w:pPr>
    </w:p>
    <w:p w14:paraId="7CF7535B" w14:textId="77777777" w:rsidR="004916FA" w:rsidRDefault="004916FA" w:rsidP="004916FA">
      <w:pPr>
        <w:jc w:val="both"/>
        <w:rPr>
          <w:rFonts w:ascii="Arial" w:hAnsi="Arial" w:cs="Arial"/>
          <w:sz w:val="28"/>
          <w:szCs w:val="28"/>
        </w:rPr>
      </w:pPr>
      <w:r w:rsidRPr="001B1C38">
        <w:rPr>
          <w:rFonts w:ascii="Arial" w:hAnsi="Arial" w:cs="Arial"/>
          <w:sz w:val="28"/>
          <w:szCs w:val="28"/>
        </w:rPr>
        <w:t>For each question, please select one box against the answer you wish to select from the lists offered and add your comments where requested.</w:t>
      </w:r>
    </w:p>
    <w:p w14:paraId="3745CF82" w14:textId="77777777" w:rsidR="004916FA" w:rsidRPr="001B1C38" w:rsidRDefault="004916FA" w:rsidP="004916FA">
      <w:pPr>
        <w:jc w:val="both"/>
        <w:rPr>
          <w:rFonts w:ascii="Arial" w:hAnsi="Arial" w:cs="Arial"/>
          <w:sz w:val="16"/>
          <w:szCs w:val="16"/>
        </w:rPr>
      </w:pPr>
    </w:p>
    <w:p w14:paraId="0C36750A" w14:textId="77777777" w:rsidR="004916FA" w:rsidRDefault="004916FA" w:rsidP="004916FA">
      <w:pPr>
        <w:jc w:val="both"/>
        <w:rPr>
          <w:rFonts w:ascii="Arial" w:hAnsi="Arial" w:cs="Arial"/>
          <w:sz w:val="28"/>
          <w:szCs w:val="28"/>
        </w:rPr>
      </w:pPr>
      <w:r w:rsidRPr="001B1C38">
        <w:rPr>
          <w:rFonts w:ascii="Arial" w:hAnsi="Arial" w:cs="Arial"/>
          <w:sz w:val="28"/>
          <w:szCs w:val="28"/>
        </w:rPr>
        <w:t>Where more than one answer may be selected from a given list, you ar</w:t>
      </w:r>
      <w:r>
        <w:rPr>
          <w:rFonts w:ascii="Arial" w:hAnsi="Arial" w:cs="Arial"/>
          <w:sz w:val="28"/>
          <w:szCs w:val="28"/>
        </w:rPr>
        <w:t>e specifically invited to tick</w:t>
      </w:r>
      <w:r w:rsidRPr="001B1C38">
        <w:rPr>
          <w:rFonts w:ascii="Arial" w:hAnsi="Arial" w:cs="Arial"/>
          <w:sz w:val="28"/>
          <w:szCs w:val="28"/>
        </w:rPr>
        <w:t xml:space="preserve"> all boxes that apply.</w:t>
      </w:r>
    </w:p>
    <w:p w14:paraId="2034A6B3" w14:textId="77777777" w:rsidR="004916FA" w:rsidRPr="001B1C38" w:rsidRDefault="004916FA" w:rsidP="004916FA">
      <w:pPr>
        <w:jc w:val="both"/>
        <w:rPr>
          <w:rFonts w:ascii="Arial" w:hAnsi="Arial" w:cs="Arial"/>
          <w:sz w:val="16"/>
          <w:szCs w:val="16"/>
        </w:rPr>
      </w:pPr>
    </w:p>
    <w:p w14:paraId="1EEBDEFF" w14:textId="77777777" w:rsidR="004916FA" w:rsidRDefault="004916FA" w:rsidP="004916FA">
      <w:pPr>
        <w:jc w:val="both"/>
        <w:rPr>
          <w:rFonts w:ascii="Arial" w:hAnsi="Arial" w:cs="Arial"/>
          <w:sz w:val="28"/>
          <w:szCs w:val="28"/>
        </w:rPr>
      </w:pPr>
      <w:r w:rsidRPr="001B1C38">
        <w:rPr>
          <w:rFonts w:ascii="Arial" w:hAnsi="Arial" w:cs="Arial"/>
          <w:sz w:val="28"/>
          <w:szCs w:val="28"/>
        </w:rPr>
        <w:t>We estimate the questionnaire will take approximately 15-20 minutes to complete</w:t>
      </w:r>
    </w:p>
    <w:p w14:paraId="59D6986E" w14:textId="77777777" w:rsidR="004916FA" w:rsidRPr="001B1C38" w:rsidRDefault="004916FA" w:rsidP="004916FA">
      <w:pPr>
        <w:jc w:val="both"/>
        <w:rPr>
          <w:rFonts w:ascii="Arial" w:hAnsi="Arial" w:cs="Arial"/>
          <w:sz w:val="16"/>
          <w:szCs w:val="16"/>
        </w:rPr>
      </w:pPr>
    </w:p>
    <w:p w14:paraId="18A28BDB" w14:textId="77777777" w:rsidR="004916FA" w:rsidRPr="001B1C38" w:rsidRDefault="004916FA" w:rsidP="004916FA">
      <w:pPr>
        <w:jc w:val="both"/>
        <w:rPr>
          <w:rFonts w:ascii="Arial" w:hAnsi="Arial" w:cs="Arial"/>
          <w:sz w:val="28"/>
          <w:szCs w:val="28"/>
        </w:rPr>
      </w:pPr>
      <w:r w:rsidRPr="001B1C38">
        <w:rPr>
          <w:rFonts w:ascii="Arial" w:hAnsi="Arial" w:cs="Arial"/>
          <w:sz w:val="28"/>
          <w:szCs w:val="28"/>
        </w:rPr>
        <w:t>To help you work through the form, the questions have been grouped into the following 8 sections:</w:t>
      </w:r>
    </w:p>
    <w:p w14:paraId="2EDC0682"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Background and Qualifying Training</w:t>
      </w:r>
    </w:p>
    <w:p w14:paraId="49F27AAC"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Induction</w:t>
      </w:r>
    </w:p>
    <w:p w14:paraId="76590354"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Personal Development Plan</w:t>
      </w:r>
    </w:p>
    <w:p w14:paraId="4FE1AE77"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Mentoring</w:t>
      </w:r>
    </w:p>
    <w:p w14:paraId="1FEEFC4D"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Protected Caseload</w:t>
      </w:r>
    </w:p>
    <w:p w14:paraId="2E51CD1F"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Supervision</w:t>
      </w:r>
    </w:p>
    <w:p w14:paraId="1336EC1E"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Learning and Development Opportunities</w:t>
      </w:r>
    </w:p>
    <w:p w14:paraId="3D0CE3CF"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Monitoring Data</w:t>
      </w:r>
    </w:p>
    <w:p w14:paraId="328C5CC8" w14:textId="77777777" w:rsidR="004916FA" w:rsidRPr="001B1C38" w:rsidRDefault="004916FA" w:rsidP="004916FA">
      <w:pPr>
        <w:jc w:val="both"/>
        <w:rPr>
          <w:rFonts w:ascii="Arial" w:hAnsi="Arial" w:cs="Arial"/>
          <w:sz w:val="28"/>
          <w:szCs w:val="28"/>
        </w:rPr>
      </w:pPr>
      <w:r w:rsidRPr="001B1C38">
        <w:rPr>
          <w:rFonts w:ascii="Arial" w:hAnsi="Arial" w:cs="Arial"/>
          <w:sz w:val="28"/>
          <w:szCs w:val="28"/>
        </w:rPr>
        <w:lastRenderedPageBreak/>
        <w:t>Please remember that all responses and individual data generated are confidential and responses reported are anonymised.</w:t>
      </w:r>
      <w:r>
        <w:rPr>
          <w:rFonts w:ascii="Arial" w:hAnsi="Arial" w:cs="Arial"/>
          <w:sz w:val="28"/>
          <w:szCs w:val="28"/>
        </w:rPr>
        <w:t xml:space="preserve"> </w:t>
      </w:r>
      <w:r w:rsidRPr="001B1C38">
        <w:rPr>
          <w:rFonts w:ascii="Arial" w:hAnsi="Arial" w:cs="Arial"/>
          <w:sz w:val="28"/>
          <w:szCs w:val="28"/>
        </w:rPr>
        <w:t>Participation is voluntary and you are free to withdraw at any time.</w:t>
      </w:r>
    </w:p>
    <w:p w14:paraId="4DD043AA" w14:textId="77777777" w:rsidR="004916FA" w:rsidRDefault="004916FA" w:rsidP="004916FA">
      <w:pPr>
        <w:jc w:val="both"/>
        <w:rPr>
          <w:rFonts w:ascii="Arial" w:hAnsi="Arial" w:cs="Arial"/>
          <w:b/>
          <w:sz w:val="28"/>
          <w:szCs w:val="28"/>
        </w:rPr>
      </w:pPr>
      <w:r w:rsidRPr="00DE1FE6">
        <w:rPr>
          <w:rFonts w:ascii="Arial" w:hAnsi="Arial" w:cs="Arial"/>
          <w:b/>
          <w:sz w:val="28"/>
          <w:szCs w:val="28"/>
        </w:rPr>
        <w:t>Background and Qualifying Training</w:t>
      </w:r>
    </w:p>
    <w:p w14:paraId="49C0B6E3" w14:textId="77777777" w:rsidR="004916FA" w:rsidRPr="00E27917" w:rsidRDefault="004916FA" w:rsidP="004916FA">
      <w:pPr>
        <w:jc w:val="both"/>
        <w:rPr>
          <w:rFonts w:ascii="Arial" w:hAnsi="Arial" w:cs="Arial"/>
          <w:b/>
          <w:sz w:val="16"/>
          <w:szCs w:val="16"/>
        </w:rPr>
      </w:pPr>
    </w:p>
    <w:p w14:paraId="0134EC0C" w14:textId="77777777" w:rsidR="004916FA" w:rsidRPr="00DE1FE6" w:rsidRDefault="004916FA" w:rsidP="004916FA">
      <w:pPr>
        <w:ind w:left="720" w:hanging="720"/>
        <w:jc w:val="both"/>
        <w:rPr>
          <w:rFonts w:ascii="Arial" w:hAnsi="Arial" w:cs="Arial"/>
          <w:sz w:val="24"/>
          <w:szCs w:val="24"/>
        </w:rPr>
      </w:pPr>
      <w:r w:rsidRPr="00DE1FE6">
        <w:rPr>
          <w:rFonts w:ascii="Arial" w:hAnsi="Arial" w:cs="Arial"/>
          <w:sz w:val="24"/>
          <w:szCs w:val="24"/>
        </w:rPr>
        <w:t>Q.1</w:t>
      </w:r>
      <w:r w:rsidRPr="00DE1FE6">
        <w:rPr>
          <w:rFonts w:ascii="Arial" w:hAnsi="Arial" w:cs="Arial"/>
          <w:sz w:val="24"/>
          <w:szCs w:val="24"/>
        </w:rPr>
        <w:tab/>
        <w:t>What social work/social care experience did you gain during the 2 years prior to commencing social work training?</w:t>
      </w:r>
    </w:p>
    <w:p w14:paraId="66504A12" w14:textId="77777777" w:rsidR="004916FA" w:rsidRPr="00DE1FE6" w:rsidRDefault="004916FA" w:rsidP="004916FA">
      <w:pPr>
        <w:tabs>
          <w:tab w:val="left" w:pos="1134"/>
        </w:tabs>
        <w:ind w:left="720" w:hanging="11"/>
        <w:jc w:val="both"/>
        <w:rPr>
          <w:rFonts w:ascii="Arial" w:hAnsi="Arial" w:cs="Arial"/>
          <w:sz w:val="24"/>
          <w:szCs w:val="24"/>
        </w:rPr>
      </w:pPr>
      <w:r w:rsidRPr="00DE1FE6">
        <w:rPr>
          <w:rFonts w:ascii="Arial" w:hAnsi="Arial" w:cs="Arial"/>
          <w:noProof/>
          <w:sz w:val="24"/>
          <w:szCs w:val="24"/>
          <w:lang w:eastAsia="en-GB"/>
        </w:rPr>
        <w:drawing>
          <wp:inline distT="0" distB="0" distL="0" distR="0" wp14:anchorId="593D3677" wp14:editId="1C5F64D3">
            <wp:extent cx="194945" cy="194945"/>
            <wp:effectExtent l="0" t="0" r="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Statutory Experience</w:t>
      </w:r>
    </w:p>
    <w:p w14:paraId="313679D8" w14:textId="77777777" w:rsidR="004916FA" w:rsidRPr="00DE1FE6" w:rsidRDefault="004916FA" w:rsidP="004916FA">
      <w:pPr>
        <w:tabs>
          <w:tab w:val="left" w:pos="1134"/>
        </w:tabs>
        <w:ind w:left="720" w:hanging="11"/>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12ABB438" wp14:editId="602D7958">
            <wp:extent cx="194945" cy="194945"/>
            <wp:effectExtent l="0" t="0" r="0" b="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Voluntary/Private/Third Sector</w:t>
      </w:r>
    </w:p>
    <w:p w14:paraId="11ED2897" w14:textId="77777777" w:rsidR="004916FA" w:rsidRPr="00E27917" w:rsidRDefault="004916FA" w:rsidP="004916FA">
      <w:pPr>
        <w:tabs>
          <w:tab w:val="left" w:pos="1134"/>
        </w:tabs>
        <w:ind w:left="720" w:hanging="11"/>
        <w:jc w:val="both"/>
        <w:rPr>
          <w:rFonts w:ascii="Arial" w:hAnsi="Arial" w:cs="Arial"/>
          <w:sz w:val="16"/>
          <w:szCs w:val="16"/>
        </w:rPr>
      </w:pPr>
    </w:p>
    <w:p w14:paraId="523AE985"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Q.2</w:t>
      </w:r>
      <w:r w:rsidRPr="00DE1FE6">
        <w:rPr>
          <w:rFonts w:ascii="Arial" w:hAnsi="Arial" w:cs="Arial"/>
          <w:sz w:val="24"/>
          <w:szCs w:val="24"/>
        </w:rPr>
        <w:tab/>
        <w:t>How did you gain this experience?</w:t>
      </w:r>
    </w:p>
    <w:p w14:paraId="391D63CA"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4B951D3A" wp14:editId="328F285E">
            <wp:extent cx="194945" cy="194945"/>
            <wp:effectExtent l="0" t="0" r="0" b="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Paid Work</w:t>
      </w:r>
    </w:p>
    <w:p w14:paraId="378A195F"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90C6003" wp14:editId="2ACC1FF8">
            <wp:extent cx="194945" cy="194945"/>
            <wp:effectExtent l="0" t="0" r="0" b="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Voluntary Work</w:t>
      </w:r>
    </w:p>
    <w:p w14:paraId="47FC14F2"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73F32E81" wp14:editId="534BFAA8">
            <wp:extent cx="194945" cy="194945"/>
            <wp:effectExtent l="0" t="0" r="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Other</w:t>
      </w:r>
    </w:p>
    <w:p w14:paraId="2CBC7409" w14:textId="77777777" w:rsidR="004916FA" w:rsidRPr="00E27917" w:rsidRDefault="004916FA" w:rsidP="004916FA">
      <w:pPr>
        <w:tabs>
          <w:tab w:val="left" w:pos="1134"/>
        </w:tabs>
        <w:ind w:left="720" w:hanging="720"/>
        <w:jc w:val="both"/>
        <w:rPr>
          <w:rFonts w:ascii="Arial" w:hAnsi="Arial" w:cs="Arial"/>
          <w:sz w:val="16"/>
          <w:szCs w:val="16"/>
        </w:rPr>
      </w:pPr>
    </w:p>
    <w:p w14:paraId="54BC5B3B"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Q.3</w:t>
      </w:r>
      <w:r w:rsidRPr="00DE1FE6">
        <w:rPr>
          <w:rFonts w:ascii="Arial" w:hAnsi="Arial" w:cs="Arial"/>
          <w:sz w:val="24"/>
          <w:szCs w:val="24"/>
        </w:rPr>
        <w:tab/>
        <w:t>What is the level of your social work qualifying training?</w:t>
      </w:r>
    </w:p>
    <w:p w14:paraId="5904B7BB"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24DBD92C" wp14:editId="2127342B">
            <wp:extent cx="194945" cy="194945"/>
            <wp:effectExtent l="0" t="0" r="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BA/BSc</w:t>
      </w:r>
    </w:p>
    <w:p w14:paraId="25095DD9"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78091E86" wp14:editId="10E4F0C5">
            <wp:extent cx="194945" cy="194945"/>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MA/MSc</w:t>
      </w:r>
    </w:p>
    <w:p w14:paraId="73620A4C" w14:textId="77777777" w:rsidR="004916FA" w:rsidRPr="00E27917" w:rsidRDefault="004916FA" w:rsidP="004916FA">
      <w:pPr>
        <w:tabs>
          <w:tab w:val="left" w:pos="1134"/>
        </w:tabs>
        <w:ind w:left="720" w:hanging="720"/>
        <w:jc w:val="both"/>
        <w:rPr>
          <w:rFonts w:ascii="Arial" w:hAnsi="Arial" w:cs="Arial"/>
          <w:sz w:val="16"/>
          <w:szCs w:val="16"/>
        </w:rPr>
      </w:pPr>
    </w:p>
    <w:p w14:paraId="1331F5DB"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Q.4</w:t>
      </w:r>
      <w:r w:rsidRPr="00DE1FE6">
        <w:rPr>
          <w:rFonts w:ascii="Arial" w:hAnsi="Arial" w:cs="Arial"/>
          <w:sz w:val="24"/>
          <w:szCs w:val="24"/>
        </w:rPr>
        <w:tab/>
        <w:t>Did you study in Wales?</w:t>
      </w:r>
    </w:p>
    <w:p w14:paraId="7EB189ED"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 xml:space="preserve"> </w:t>
      </w: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9F5733C" wp14:editId="18528B15">
            <wp:extent cx="194945" cy="194945"/>
            <wp:effectExtent l="0" t="0" r="0"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Yes</w:t>
      </w:r>
    </w:p>
    <w:p w14:paraId="7C055237"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1AE66A4" wp14:editId="0AA47C65">
            <wp:extent cx="194945" cy="194945"/>
            <wp:effectExtent l="0" t="0" r="0"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No</w:t>
      </w:r>
    </w:p>
    <w:p w14:paraId="732FF167"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t>If No, please state Country of qualification:</w:t>
      </w:r>
    </w:p>
    <w:p w14:paraId="114CEC24" w14:textId="77777777" w:rsidR="004916FA" w:rsidRPr="00E27917" w:rsidRDefault="004916FA" w:rsidP="004916FA">
      <w:pPr>
        <w:tabs>
          <w:tab w:val="left" w:pos="1134"/>
        </w:tabs>
        <w:ind w:left="720" w:hanging="720"/>
        <w:jc w:val="both"/>
        <w:rPr>
          <w:rFonts w:ascii="Arial" w:hAnsi="Arial" w:cs="Arial"/>
          <w:sz w:val="16"/>
          <w:szCs w:val="16"/>
        </w:rPr>
      </w:pPr>
    </w:p>
    <w:p w14:paraId="4F0BCDF6"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Q.5</w:t>
      </w:r>
      <w:r w:rsidRPr="00DE1FE6">
        <w:rPr>
          <w:rFonts w:ascii="Arial" w:hAnsi="Arial" w:cs="Arial"/>
          <w:sz w:val="24"/>
          <w:szCs w:val="24"/>
        </w:rPr>
        <w:tab/>
        <w:t>Which factors influenced your choice of employment, please tick relevant boxes:</w:t>
      </w:r>
    </w:p>
    <w:p w14:paraId="12E928A4"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6344E7DC" wp14:editId="657FD376">
            <wp:extent cx="194945" cy="1949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Job Opportunities/Vacancies</w:t>
      </w:r>
      <w:r w:rsidRPr="00DE1FE6">
        <w:rPr>
          <w:rFonts w:ascii="Arial" w:hAnsi="Arial" w:cs="Arial"/>
          <w:sz w:val="24"/>
          <w:szCs w:val="24"/>
        </w:rPr>
        <w:tab/>
      </w:r>
    </w:p>
    <w:p w14:paraId="15C8DFFE"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73E04F53" wp14:editId="7F500DD9">
            <wp:extent cx="194945" cy="19494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Previous Interest/Experience</w:t>
      </w:r>
    </w:p>
    <w:p w14:paraId="5645C087"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D3030D9" wp14:editId="7CCEC7C6">
            <wp:extent cx="194945" cy="19494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Seconded to Qualification by a Particular Service</w:t>
      </w:r>
    </w:p>
    <w:p w14:paraId="4CF7F028"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23D2FA0E" wp14:editId="6FCFC021">
            <wp:extent cx="194945" cy="1949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 xml:space="preserve">Previous Placement Experience                                                   </w:t>
      </w:r>
    </w:p>
    <w:p w14:paraId="5EC504B2" w14:textId="77777777" w:rsidR="004916FA" w:rsidRPr="00DE1FE6" w:rsidRDefault="004916FA" w:rsidP="004916FA">
      <w:pPr>
        <w:tabs>
          <w:tab w:val="left" w:pos="1134"/>
        </w:tabs>
        <w:ind w:left="720" w:hanging="720"/>
        <w:jc w:val="both"/>
        <w:rPr>
          <w:rFonts w:ascii="Arial" w:hAnsi="Arial" w:cs="Arial"/>
          <w:b/>
          <w:sz w:val="28"/>
          <w:szCs w:val="28"/>
        </w:rPr>
      </w:pPr>
      <w:r>
        <w:rPr>
          <w:rFonts w:ascii="Arial" w:hAnsi="Arial" w:cs="Arial"/>
          <w:b/>
          <w:sz w:val="28"/>
          <w:szCs w:val="28"/>
        </w:rPr>
        <w:lastRenderedPageBreak/>
        <w:t>I</w:t>
      </w:r>
      <w:r w:rsidRPr="00DE1FE6">
        <w:rPr>
          <w:rFonts w:ascii="Arial" w:hAnsi="Arial" w:cs="Arial"/>
          <w:b/>
          <w:sz w:val="28"/>
          <w:szCs w:val="28"/>
        </w:rPr>
        <w:t>nduction</w:t>
      </w:r>
    </w:p>
    <w:p w14:paraId="47521C85" w14:textId="77777777" w:rsidR="004916FA"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Q.6</w:t>
      </w:r>
      <w:r>
        <w:rPr>
          <w:rFonts w:ascii="Arial" w:hAnsi="Arial" w:cs="Arial"/>
          <w:sz w:val="24"/>
          <w:szCs w:val="24"/>
        </w:rPr>
        <w:tab/>
        <w:t>As a newly qualified social worker, did you receive a structured period of induction?</w:t>
      </w:r>
    </w:p>
    <w:p w14:paraId="341CFDD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00A920D" wp14:editId="0091AB1C">
            <wp:extent cx="194945" cy="1949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Yes</w:t>
      </w:r>
    </w:p>
    <w:p w14:paraId="5742438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F5DEEFE" wp14:editId="01A66B5B">
            <wp:extent cx="194945" cy="1949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425242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3FE9AA8A" w14:textId="77777777" w:rsidR="004916FA" w:rsidRPr="00E27917" w:rsidRDefault="004916FA" w:rsidP="004916FA">
      <w:pPr>
        <w:tabs>
          <w:tab w:val="left" w:pos="1134"/>
        </w:tabs>
        <w:ind w:left="720" w:hanging="720"/>
        <w:jc w:val="both"/>
        <w:rPr>
          <w:rFonts w:ascii="Arial" w:hAnsi="Arial" w:cs="Arial"/>
          <w:sz w:val="16"/>
          <w:szCs w:val="16"/>
        </w:rPr>
      </w:pPr>
    </w:p>
    <w:p w14:paraId="024041F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Q7.</w:t>
      </w:r>
      <w:r>
        <w:rPr>
          <w:rFonts w:ascii="Arial" w:hAnsi="Arial" w:cs="Arial"/>
          <w:sz w:val="24"/>
          <w:szCs w:val="24"/>
        </w:rPr>
        <w:tab/>
        <w:t>As part of your induction, please tick which of the following you received:</w:t>
      </w:r>
    </w:p>
    <w:p w14:paraId="762F14F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871426B" wp14:editId="5C0E0432">
            <wp:extent cx="194945" cy="19494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Shadowing Opportunities</w:t>
      </w:r>
    </w:p>
    <w:p w14:paraId="0744341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0C3EB1A" wp14:editId="171EFE5E">
            <wp:extent cx="194945" cy="19494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Policies/Procedures</w:t>
      </w:r>
    </w:p>
    <w:p w14:paraId="5E8EC6D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B111F49" wp14:editId="7AEA03C4">
            <wp:extent cx="194945" cy="19494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Training Opportunities</w:t>
      </w:r>
    </w:p>
    <w:p w14:paraId="266F35AC"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E9F64A5" wp14:editId="43E50441">
            <wp:extent cx="194945" cy="19494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Opportunities to Meet Colleagues in Other Teams</w:t>
      </w:r>
    </w:p>
    <w:p w14:paraId="136ABBD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43E10442" wp14:editId="2A6D3F3B">
            <wp:extent cx="194945" cy="1949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Opportunities to Meet Professionals in Other Agencies</w:t>
      </w:r>
    </w:p>
    <w:p w14:paraId="00B5BF7E"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3C1F7973" wp14:editId="1E830167">
            <wp:extent cx="194945" cy="19494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Co-working</w:t>
      </w:r>
    </w:p>
    <w:p w14:paraId="577FECB6" w14:textId="77777777" w:rsidR="004916FA" w:rsidRPr="00E27917" w:rsidRDefault="004916FA" w:rsidP="004916FA">
      <w:pPr>
        <w:tabs>
          <w:tab w:val="left" w:pos="1134"/>
        </w:tabs>
        <w:ind w:left="720" w:hanging="720"/>
        <w:jc w:val="both"/>
        <w:rPr>
          <w:rFonts w:ascii="Arial" w:hAnsi="Arial" w:cs="Arial"/>
          <w:sz w:val="16"/>
          <w:szCs w:val="16"/>
        </w:rPr>
      </w:pPr>
    </w:p>
    <w:p w14:paraId="61A8D4D6"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Q.8</w:t>
      </w:r>
      <w:r>
        <w:rPr>
          <w:rFonts w:ascii="Arial" w:hAnsi="Arial" w:cs="Arial"/>
          <w:sz w:val="24"/>
          <w:szCs w:val="24"/>
        </w:rPr>
        <w:tab/>
        <w:t>Please rate the quality of your induction:</w:t>
      </w:r>
    </w:p>
    <w:p w14:paraId="24FA0F6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2D990FB" wp14:editId="0F9BA861">
            <wp:extent cx="194945" cy="19494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 xml:space="preserve">Excellent   </w:t>
      </w:r>
    </w:p>
    <w:p w14:paraId="282EA1D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19757BE" wp14:editId="060E114F">
            <wp:extent cx="194945" cy="19494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 xml:space="preserve">Very Good    </w:t>
      </w:r>
    </w:p>
    <w:p w14:paraId="2003756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4BAABC9" wp14:editId="685D1EAD">
            <wp:extent cx="194945" cy="19494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 xml:space="preserve">Satisfactory </w:t>
      </w:r>
    </w:p>
    <w:p w14:paraId="3FBB77B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576EB8D3" wp14:editId="4DB558A8">
            <wp:extent cx="194945" cy="19494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Not Very Good</w:t>
      </w:r>
    </w:p>
    <w:p w14:paraId="15EB662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41171559" wp14:editId="2D9ADBE3">
            <wp:extent cx="194945" cy="19494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Poor</w:t>
      </w:r>
    </w:p>
    <w:p w14:paraId="02BB4130" w14:textId="77777777" w:rsidR="004916FA" w:rsidRDefault="004916FA" w:rsidP="004916FA">
      <w:pPr>
        <w:tabs>
          <w:tab w:val="left" w:pos="1134"/>
        </w:tabs>
        <w:ind w:left="720" w:hanging="720"/>
        <w:jc w:val="both"/>
        <w:rPr>
          <w:rFonts w:ascii="Arial" w:hAnsi="Arial" w:cs="Arial"/>
          <w:sz w:val="24"/>
          <w:szCs w:val="24"/>
        </w:rPr>
      </w:pPr>
    </w:p>
    <w:p w14:paraId="64C07F70" w14:textId="77777777" w:rsidR="004916FA" w:rsidRPr="00E27917" w:rsidRDefault="004916FA" w:rsidP="004916FA">
      <w:pPr>
        <w:tabs>
          <w:tab w:val="left" w:pos="1134"/>
        </w:tabs>
        <w:ind w:left="720" w:hanging="720"/>
        <w:jc w:val="both"/>
        <w:rPr>
          <w:rFonts w:ascii="Arial" w:hAnsi="Arial" w:cs="Arial"/>
          <w:b/>
          <w:sz w:val="28"/>
          <w:szCs w:val="28"/>
        </w:rPr>
      </w:pPr>
      <w:r w:rsidRPr="00E27917">
        <w:rPr>
          <w:rFonts w:ascii="Arial" w:hAnsi="Arial" w:cs="Arial"/>
          <w:b/>
          <w:sz w:val="28"/>
          <w:szCs w:val="28"/>
        </w:rPr>
        <w:t>Personal Development Plan</w:t>
      </w:r>
    </w:p>
    <w:p w14:paraId="47E5E3F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Q.9</w:t>
      </w:r>
      <w:r>
        <w:rPr>
          <w:rFonts w:ascii="Arial" w:hAnsi="Arial" w:cs="Arial"/>
          <w:sz w:val="24"/>
          <w:szCs w:val="24"/>
        </w:rPr>
        <w:tab/>
        <w:t>Upon commencement in your qualified social work role, did you have a Personal Development Plan?</w:t>
      </w:r>
    </w:p>
    <w:p w14:paraId="5966C036"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8F2642A" wp14:editId="75F96AC8">
            <wp:extent cx="194945" cy="19494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55E8B6C6"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C827E74" wp14:editId="353A1576">
            <wp:extent cx="194945" cy="194945"/>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5BB8BDFE"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595DA0F9" w14:textId="77777777" w:rsidR="004916FA" w:rsidRPr="00E27917" w:rsidRDefault="004916FA" w:rsidP="004916FA">
      <w:pPr>
        <w:tabs>
          <w:tab w:val="left" w:pos="1134"/>
        </w:tabs>
        <w:ind w:left="720" w:hanging="720"/>
        <w:jc w:val="both"/>
        <w:rPr>
          <w:rFonts w:ascii="Arial" w:hAnsi="Arial" w:cs="Arial"/>
          <w:sz w:val="16"/>
          <w:szCs w:val="16"/>
        </w:rPr>
      </w:pPr>
    </w:p>
    <w:p w14:paraId="77F55947" w14:textId="77777777" w:rsidR="004916FA" w:rsidRPr="00DE1FE6" w:rsidRDefault="004916FA" w:rsidP="004916FA">
      <w:pPr>
        <w:tabs>
          <w:tab w:val="left" w:pos="1134"/>
        </w:tabs>
        <w:ind w:left="720" w:hanging="720"/>
        <w:jc w:val="both"/>
        <w:rPr>
          <w:rFonts w:ascii="Arial" w:hAnsi="Arial" w:cs="Arial"/>
          <w:sz w:val="24"/>
          <w:szCs w:val="24"/>
        </w:rPr>
      </w:pPr>
      <w:r>
        <w:rPr>
          <w:rFonts w:ascii="Arial" w:hAnsi="Arial" w:cs="Arial"/>
          <w:sz w:val="24"/>
          <w:szCs w:val="24"/>
        </w:rPr>
        <w:lastRenderedPageBreak/>
        <w:t>Q.10</w:t>
      </w:r>
      <w:r>
        <w:rPr>
          <w:rFonts w:ascii="Arial" w:hAnsi="Arial" w:cs="Arial"/>
          <w:sz w:val="24"/>
          <w:szCs w:val="24"/>
        </w:rPr>
        <w:tab/>
        <w:t>If Yes, when did you have a Personal Development Plan compiled?</w:t>
      </w:r>
    </w:p>
    <w:p w14:paraId="1A6EFD6B"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 xml:space="preserve">         </w:t>
      </w:r>
      <w:r>
        <w:rPr>
          <w:rFonts w:ascii="Arial" w:hAnsi="Arial" w:cs="Arial"/>
          <w:noProof/>
          <w:sz w:val="28"/>
          <w:szCs w:val="28"/>
          <w:lang w:eastAsia="en-GB"/>
        </w:rPr>
        <w:drawing>
          <wp:inline distT="0" distB="0" distL="0" distR="0" wp14:anchorId="10562A4F" wp14:editId="54A1D564">
            <wp:extent cx="194945" cy="194945"/>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ab/>
        <w:t>Within 1 month</w:t>
      </w:r>
    </w:p>
    <w:p w14:paraId="2EFCB8D4"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ab/>
      </w:r>
      <w:r>
        <w:rPr>
          <w:rFonts w:ascii="Arial" w:hAnsi="Arial" w:cs="Arial"/>
          <w:noProof/>
          <w:sz w:val="28"/>
          <w:szCs w:val="28"/>
          <w:lang w:eastAsia="en-GB"/>
        </w:rPr>
        <w:drawing>
          <wp:inline distT="0" distB="0" distL="0" distR="0" wp14:anchorId="5F843C1C" wp14:editId="6F02F5C1">
            <wp:extent cx="194945" cy="194945"/>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 xml:space="preserve"> </w:t>
      </w:r>
      <w:r>
        <w:rPr>
          <w:rFonts w:ascii="Arial" w:hAnsi="Arial" w:cs="Arial"/>
          <w:sz w:val="28"/>
          <w:szCs w:val="28"/>
        </w:rPr>
        <w:tab/>
        <w:t>Within 2 months</w:t>
      </w:r>
    </w:p>
    <w:p w14:paraId="304B7761"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ab/>
      </w:r>
      <w:r>
        <w:rPr>
          <w:rFonts w:ascii="Arial" w:hAnsi="Arial" w:cs="Arial"/>
          <w:noProof/>
          <w:sz w:val="28"/>
          <w:szCs w:val="28"/>
          <w:lang w:eastAsia="en-GB"/>
        </w:rPr>
        <w:drawing>
          <wp:inline distT="0" distB="0" distL="0" distR="0" wp14:anchorId="5F9AE96B" wp14:editId="54F994E6">
            <wp:extent cx="194945" cy="19494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 xml:space="preserve"> </w:t>
      </w:r>
      <w:r>
        <w:rPr>
          <w:rFonts w:ascii="Arial" w:hAnsi="Arial" w:cs="Arial"/>
          <w:sz w:val="28"/>
          <w:szCs w:val="28"/>
        </w:rPr>
        <w:tab/>
        <w:t>Within 3 months</w:t>
      </w:r>
    </w:p>
    <w:p w14:paraId="5A2FA053"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ab/>
      </w:r>
      <w:r>
        <w:rPr>
          <w:rFonts w:ascii="Arial" w:hAnsi="Arial" w:cs="Arial"/>
          <w:noProof/>
          <w:sz w:val="28"/>
          <w:szCs w:val="28"/>
          <w:lang w:eastAsia="en-GB"/>
        </w:rPr>
        <w:drawing>
          <wp:inline distT="0" distB="0" distL="0" distR="0" wp14:anchorId="05D20C08" wp14:editId="66244587">
            <wp:extent cx="194945" cy="194945"/>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 xml:space="preserve"> </w:t>
      </w:r>
      <w:r>
        <w:rPr>
          <w:rFonts w:ascii="Arial" w:hAnsi="Arial" w:cs="Arial"/>
          <w:sz w:val="28"/>
          <w:szCs w:val="28"/>
        </w:rPr>
        <w:tab/>
        <w:t xml:space="preserve">Over 3 months     </w:t>
      </w:r>
    </w:p>
    <w:p w14:paraId="7026730E" w14:textId="77777777" w:rsidR="004916FA" w:rsidRDefault="004916FA" w:rsidP="004916FA">
      <w:pPr>
        <w:tabs>
          <w:tab w:val="left" w:pos="1134"/>
        </w:tabs>
        <w:ind w:left="720" w:hanging="720"/>
        <w:jc w:val="both"/>
        <w:rPr>
          <w:rFonts w:ascii="Arial" w:hAnsi="Arial" w:cs="Arial"/>
          <w:sz w:val="28"/>
          <w:szCs w:val="28"/>
        </w:rPr>
      </w:pPr>
    </w:p>
    <w:p w14:paraId="0E18D74D" w14:textId="77777777" w:rsidR="004916FA" w:rsidRPr="00CF3C1C" w:rsidRDefault="004916FA" w:rsidP="004916FA">
      <w:pPr>
        <w:tabs>
          <w:tab w:val="left" w:pos="1134"/>
        </w:tabs>
        <w:ind w:left="720" w:hanging="720"/>
        <w:jc w:val="both"/>
        <w:rPr>
          <w:rFonts w:ascii="Arial" w:hAnsi="Arial" w:cs="Arial"/>
          <w:b/>
          <w:sz w:val="28"/>
          <w:szCs w:val="28"/>
        </w:rPr>
      </w:pPr>
      <w:r w:rsidRPr="00CF3C1C">
        <w:rPr>
          <w:rFonts w:ascii="Arial" w:hAnsi="Arial" w:cs="Arial"/>
          <w:b/>
          <w:sz w:val="28"/>
          <w:szCs w:val="28"/>
        </w:rPr>
        <w:t>Mentoring</w:t>
      </w:r>
    </w:p>
    <w:p w14:paraId="6A085825" w14:textId="77777777" w:rsidR="004916FA"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Q.11</w:t>
      </w:r>
      <w:r w:rsidRPr="00CF3C1C">
        <w:rPr>
          <w:rFonts w:ascii="Arial" w:hAnsi="Arial" w:cs="Arial"/>
          <w:sz w:val="24"/>
          <w:szCs w:val="24"/>
        </w:rPr>
        <w:tab/>
      </w:r>
      <w:r>
        <w:rPr>
          <w:rFonts w:ascii="Arial" w:hAnsi="Arial" w:cs="Arial"/>
          <w:sz w:val="24"/>
          <w:szCs w:val="24"/>
        </w:rPr>
        <w:t>Upon commencement, did you accept the support of a dedicated Mentor?</w:t>
      </w:r>
    </w:p>
    <w:p w14:paraId="5D2A85F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88C35D8" wp14:editId="55FA653A">
            <wp:extent cx="194945" cy="194945"/>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43623E9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20A4009" wp14:editId="5E474434">
            <wp:extent cx="194945" cy="19494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B088D09"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02176C1D" w14:textId="77777777" w:rsidR="004916FA" w:rsidRDefault="004916FA" w:rsidP="004916FA">
      <w:pPr>
        <w:tabs>
          <w:tab w:val="left" w:pos="1134"/>
        </w:tabs>
        <w:ind w:left="720" w:hanging="720"/>
        <w:jc w:val="both"/>
        <w:rPr>
          <w:rFonts w:ascii="Arial" w:hAnsi="Arial" w:cs="Arial"/>
          <w:sz w:val="24"/>
          <w:szCs w:val="24"/>
        </w:rPr>
      </w:pPr>
    </w:p>
    <w:p w14:paraId="579B3FD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Q.12</w:t>
      </w:r>
      <w:r>
        <w:rPr>
          <w:rFonts w:ascii="Arial" w:hAnsi="Arial" w:cs="Arial"/>
          <w:sz w:val="24"/>
          <w:szCs w:val="24"/>
        </w:rPr>
        <w:tab/>
        <w:t>Do you feel you have benefited from the support of a dedicated Mentor?</w:t>
      </w:r>
    </w:p>
    <w:p w14:paraId="79ED1AD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F105BCD" wp14:editId="619EC14E">
            <wp:extent cx="194945" cy="194945"/>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182C4F2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26AB4AA" wp14:editId="72A1A3BD">
            <wp:extent cx="194945" cy="194945"/>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76E54DED" w14:textId="77777777" w:rsidR="004916FA" w:rsidRPr="00CF3C1C" w:rsidRDefault="004916FA" w:rsidP="004916FA">
      <w:pPr>
        <w:tabs>
          <w:tab w:val="left" w:pos="1134"/>
        </w:tabs>
        <w:ind w:left="720" w:hanging="720"/>
        <w:jc w:val="both"/>
        <w:rPr>
          <w:rFonts w:ascii="Arial" w:hAnsi="Arial" w:cs="Arial"/>
          <w:sz w:val="16"/>
          <w:szCs w:val="16"/>
        </w:rPr>
      </w:pPr>
    </w:p>
    <w:p w14:paraId="55EB773B"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Q.13</w:t>
      </w:r>
      <w:r w:rsidRPr="00CF3C1C">
        <w:rPr>
          <w:rFonts w:ascii="Arial" w:hAnsi="Arial" w:cs="Arial"/>
          <w:sz w:val="24"/>
          <w:szCs w:val="24"/>
        </w:rPr>
        <w:tab/>
        <w:t>Please rate the quality of mentoring support received:</w:t>
      </w:r>
    </w:p>
    <w:p w14:paraId="4549EF45"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3E137C87" wp14:editId="0C9D0C0E">
            <wp:extent cx="194945" cy="19494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ab/>
        <w:t>Excellent</w:t>
      </w:r>
      <w:r w:rsidRPr="00CF3C1C">
        <w:rPr>
          <w:rFonts w:ascii="Arial" w:hAnsi="Arial" w:cs="Arial"/>
          <w:sz w:val="24"/>
          <w:szCs w:val="24"/>
        </w:rPr>
        <w:tab/>
      </w:r>
    </w:p>
    <w:p w14:paraId="406D05EE"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7FE433B9" wp14:editId="70A13AB6">
            <wp:extent cx="194945" cy="19494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ab/>
        <w:t>Very Good</w:t>
      </w:r>
    </w:p>
    <w:p w14:paraId="31894976"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 xml:space="preserve">           </w:t>
      </w:r>
      <w:r w:rsidRPr="00CF3C1C">
        <w:rPr>
          <w:rFonts w:ascii="Arial" w:hAnsi="Arial" w:cs="Arial"/>
          <w:noProof/>
          <w:sz w:val="24"/>
          <w:szCs w:val="24"/>
          <w:lang w:eastAsia="en-GB"/>
        </w:rPr>
        <w:drawing>
          <wp:inline distT="0" distB="0" distL="0" distR="0" wp14:anchorId="745657B8" wp14:editId="2F701492">
            <wp:extent cx="194945" cy="19494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sidRPr="00CF3C1C">
        <w:rPr>
          <w:rFonts w:ascii="Arial" w:hAnsi="Arial" w:cs="Arial"/>
          <w:sz w:val="24"/>
          <w:szCs w:val="24"/>
        </w:rPr>
        <w:tab/>
        <w:t xml:space="preserve">Satisfactory                      </w:t>
      </w:r>
      <w:r w:rsidRPr="00CF3C1C">
        <w:rPr>
          <w:rFonts w:ascii="Arial" w:hAnsi="Arial" w:cs="Arial"/>
          <w:sz w:val="24"/>
          <w:szCs w:val="24"/>
        </w:rPr>
        <w:tab/>
        <w:t xml:space="preserve">                                                       </w:t>
      </w:r>
    </w:p>
    <w:p w14:paraId="7AD41113"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 xml:space="preserve">        </w:t>
      </w: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79D20013" wp14:editId="0859CD58">
            <wp:extent cx="194945" cy="19494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ab/>
        <w:t xml:space="preserve">Not Very Good    </w:t>
      </w:r>
    </w:p>
    <w:p w14:paraId="34A0049B" w14:textId="77777777" w:rsidR="004916FA" w:rsidRDefault="004916FA" w:rsidP="004916FA">
      <w:pPr>
        <w:tabs>
          <w:tab w:val="left" w:pos="1134"/>
        </w:tabs>
        <w:ind w:left="720" w:hanging="720"/>
        <w:jc w:val="both"/>
        <w:rPr>
          <w:rFonts w:ascii="Arial" w:hAnsi="Arial" w:cs="Arial"/>
          <w:sz w:val="28"/>
          <w:szCs w:val="28"/>
        </w:rPr>
      </w:pP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782766EE" wp14:editId="1AA4C0FC">
            <wp:extent cx="194945" cy="1949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sidRPr="00CF3C1C">
        <w:rPr>
          <w:rFonts w:ascii="Arial" w:hAnsi="Arial" w:cs="Arial"/>
          <w:sz w:val="24"/>
          <w:szCs w:val="24"/>
        </w:rPr>
        <w:tab/>
        <w:t>Poor</w:t>
      </w:r>
      <w:r>
        <w:rPr>
          <w:rFonts w:ascii="Arial" w:hAnsi="Arial" w:cs="Arial"/>
          <w:sz w:val="28"/>
          <w:szCs w:val="28"/>
        </w:rPr>
        <w:t xml:space="preserve">        </w:t>
      </w:r>
    </w:p>
    <w:p w14:paraId="79DD8E24" w14:textId="77777777" w:rsidR="004916FA" w:rsidRDefault="004916FA" w:rsidP="004916FA">
      <w:pPr>
        <w:tabs>
          <w:tab w:val="left" w:pos="1134"/>
        </w:tabs>
        <w:ind w:left="720" w:hanging="720"/>
        <w:jc w:val="both"/>
        <w:rPr>
          <w:rFonts w:ascii="Arial" w:hAnsi="Arial" w:cs="Arial"/>
          <w:sz w:val="28"/>
          <w:szCs w:val="28"/>
        </w:rPr>
      </w:pPr>
    </w:p>
    <w:p w14:paraId="43A2E121" w14:textId="77777777" w:rsidR="004916FA" w:rsidRDefault="004916FA" w:rsidP="004916FA">
      <w:pPr>
        <w:tabs>
          <w:tab w:val="left" w:pos="1134"/>
        </w:tabs>
        <w:ind w:left="720" w:hanging="720"/>
        <w:jc w:val="both"/>
        <w:rPr>
          <w:rFonts w:ascii="Arial" w:hAnsi="Arial" w:cs="Arial"/>
          <w:sz w:val="28"/>
          <w:szCs w:val="28"/>
        </w:rPr>
      </w:pPr>
    </w:p>
    <w:p w14:paraId="5AA3981D" w14:textId="77777777" w:rsidR="004916FA" w:rsidRDefault="004916FA" w:rsidP="004916FA">
      <w:pPr>
        <w:tabs>
          <w:tab w:val="left" w:pos="1134"/>
        </w:tabs>
        <w:ind w:left="720" w:hanging="720"/>
        <w:jc w:val="both"/>
        <w:rPr>
          <w:rFonts w:ascii="Arial" w:hAnsi="Arial" w:cs="Arial"/>
          <w:sz w:val="28"/>
          <w:szCs w:val="28"/>
        </w:rPr>
      </w:pPr>
    </w:p>
    <w:p w14:paraId="510F644E" w14:textId="77777777" w:rsidR="004916FA" w:rsidRDefault="004916FA" w:rsidP="004916FA">
      <w:pPr>
        <w:tabs>
          <w:tab w:val="left" w:pos="1134"/>
        </w:tabs>
        <w:ind w:left="720" w:hanging="720"/>
        <w:jc w:val="both"/>
        <w:rPr>
          <w:rFonts w:ascii="Arial" w:hAnsi="Arial" w:cs="Arial"/>
          <w:sz w:val="28"/>
          <w:szCs w:val="28"/>
        </w:rPr>
      </w:pPr>
    </w:p>
    <w:p w14:paraId="5687E105" w14:textId="77777777" w:rsidR="004916FA" w:rsidRDefault="004916FA" w:rsidP="004916FA">
      <w:pPr>
        <w:tabs>
          <w:tab w:val="left" w:pos="1134"/>
        </w:tabs>
        <w:ind w:left="720" w:hanging="720"/>
        <w:jc w:val="both"/>
        <w:rPr>
          <w:rFonts w:ascii="Arial" w:hAnsi="Arial" w:cs="Arial"/>
          <w:sz w:val="28"/>
          <w:szCs w:val="28"/>
        </w:rPr>
      </w:pPr>
    </w:p>
    <w:p w14:paraId="35D0711B" w14:textId="77777777" w:rsidR="004916FA" w:rsidRPr="00CF3C1C" w:rsidRDefault="004916FA" w:rsidP="004916FA">
      <w:pPr>
        <w:tabs>
          <w:tab w:val="left" w:pos="1134"/>
        </w:tabs>
        <w:ind w:left="720" w:hanging="720"/>
        <w:jc w:val="both"/>
        <w:rPr>
          <w:rFonts w:ascii="Arial" w:hAnsi="Arial" w:cs="Arial"/>
          <w:b/>
          <w:sz w:val="28"/>
          <w:szCs w:val="28"/>
        </w:rPr>
      </w:pPr>
      <w:r w:rsidRPr="00CF3C1C">
        <w:rPr>
          <w:rFonts w:ascii="Arial" w:hAnsi="Arial" w:cs="Arial"/>
          <w:b/>
          <w:sz w:val="28"/>
          <w:szCs w:val="28"/>
        </w:rPr>
        <w:lastRenderedPageBreak/>
        <w:t>Protected Caseload</w:t>
      </w:r>
    </w:p>
    <w:p w14:paraId="188FEF0E" w14:textId="77777777" w:rsidR="004916FA"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Q.14</w:t>
      </w:r>
      <w:r w:rsidRPr="00CF3C1C">
        <w:rPr>
          <w:rFonts w:ascii="Arial" w:hAnsi="Arial" w:cs="Arial"/>
          <w:sz w:val="24"/>
          <w:szCs w:val="24"/>
        </w:rPr>
        <w:tab/>
        <w:t xml:space="preserve">As a newly qualified social worker, have you experienced a protected caseload?    </w:t>
      </w:r>
    </w:p>
    <w:p w14:paraId="64D2A22F"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3D8C353A" wp14:editId="46E2B5F5">
            <wp:extent cx="194945" cy="19494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Yes</w:t>
      </w:r>
    </w:p>
    <w:p w14:paraId="7FA4C474"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26B4137" wp14:editId="67B179D9">
            <wp:extent cx="194945" cy="19494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6F119F1B" w14:textId="77777777" w:rsidR="004916FA" w:rsidRPr="00CF3C1C" w:rsidRDefault="004916FA" w:rsidP="004916FA">
      <w:pPr>
        <w:tabs>
          <w:tab w:val="left" w:pos="1134"/>
        </w:tabs>
        <w:ind w:left="720" w:hanging="720"/>
        <w:jc w:val="both"/>
        <w:rPr>
          <w:rFonts w:ascii="Arial" w:hAnsi="Arial" w:cs="Arial"/>
          <w:sz w:val="16"/>
          <w:szCs w:val="16"/>
        </w:rPr>
      </w:pPr>
    </w:p>
    <w:p w14:paraId="1211D08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Q.15</w:t>
      </w:r>
      <w:r>
        <w:rPr>
          <w:rFonts w:ascii="Arial" w:hAnsi="Arial" w:cs="Arial"/>
          <w:sz w:val="24"/>
          <w:szCs w:val="24"/>
        </w:rPr>
        <w:tab/>
        <w:t>How long have you been given protection for?</w:t>
      </w:r>
    </w:p>
    <w:p w14:paraId="5078F54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E9C73BF" wp14:editId="73111ECE">
            <wp:extent cx="194945" cy="19494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0-3 months</w:t>
      </w:r>
    </w:p>
    <w:p w14:paraId="4B6572E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2D7BC6B" wp14:editId="5964512D">
            <wp:extent cx="194945" cy="19494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3-6 months</w:t>
      </w:r>
    </w:p>
    <w:p w14:paraId="0DF64C9C"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88B125F" wp14:editId="0A4CBD5A">
            <wp:extent cx="194945" cy="19494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6-9 months</w:t>
      </w:r>
    </w:p>
    <w:p w14:paraId="3CE5A8B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3D08DC78" wp14:editId="17FEB8F8">
            <wp:extent cx="194945" cy="19494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9-12 months</w:t>
      </w:r>
    </w:p>
    <w:p w14:paraId="5186E047" w14:textId="77777777" w:rsidR="004916FA"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 xml:space="preserve">                      </w:t>
      </w:r>
    </w:p>
    <w:p w14:paraId="3E56F589"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Q.16</w:t>
      </w:r>
      <w:r>
        <w:rPr>
          <w:rFonts w:ascii="Arial" w:hAnsi="Arial" w:cs="Arial"/>
          <w:sz w:val="24"/>
          <w:szCs w:val="24"/>
        </w:rPr>
        <w:tab/>
        <w:t>Please state which case work you were given protection for?</w:t>
      </w:r>
      <w:r w:rsidRPr="00CF3C1C">
        <w:rPr>
          <w:rFonts w:ascii="Arial" w:hAnsi="Arial" w:cs="Arial"/>
          <w:sz w:val="24"/>
          <w:szCs w:val="24"/>
        </w:rPr>
        <w:t xml:space="preserve">      </w:t>
      </w:r>
    </w:p>
    <w:p w14:paraId="2916584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20ABF9D" wp14:editId="1165A262">
            <wp:extent cx="194945" cy="19494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Child Protection</w:t>
      </w:r>
    </w:p>
    <w:p w14:paraId="59451E31"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31353DC" wp14:editId="1784D2A0">
            <wp:extent cx="194945" cy="19494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Looked After Children</w:t>
      </w:r>
    </w:p>
    <w:p w14:paraId="4BA4107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5D910457" wp14:editId="1F6061A3">
            <wp:extent cx="194945" cy="19494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Court Proceedings</w:t>
      </w:r>
    </w:p>
    <w:p w14:paraId="7017CCA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4F8E707F" wp14:editId="267EA084">
            <wp:extent cx="194945" cy="19494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Other</w:t>
      </w:r>
    </w:p>
    <w:p w14:paraId="5C137B2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Other, please state:</w:t>
      </w:r>
    </w:p>
    <w:p w14:paraId="7267BE69" w14:textId="77777777" w:rsidR="004916FA" w:rsidRDefault="004916FA" w:rsidP="004916FA">
      <w:pPr>
        <w:tabs>
          <w:tab w:val="left" w:pos="1134"/>
        </w:tabs>
        <w:ind w:left="720" w:hanging="720"/>
        <w:jc w:val="both"/>
        <w:rPr>
          <w:rFonts w:ascii="Arial" w:hAnsi="Arial" w:cs="Arial"/>
          <w:sz w:val="24"/>
          <w:szCs w:val="24"/>
        </w:rPr>
      </w:pPr>
    </w:p>
    <w:p w14:paraId="1100B40A" w14:textId="77777777" w:rsidR="004916FA" w:rsidRPr="00377831" w:rsidRDefault="004916FA" w:rsidP="004916FA">
      <w:pPr>
        <w:tabs>
          <w:tab w:val="left" w:pos="1134"/>
        </w:tabs>
        <w:ind w:left="720" w:hanging="720"/>
        <w:jc w:val="both"/>
        <w:rPr>
          <w:rFonts w:ascii="Arial" w:hAnsi="Arial" w:cs="Arial"/>
          <w:b/>
          <w:sz w:val="28"/>
          <w:szCs w:val="28"/>
        </w:rPr>
      </w:pPr>
      <w:r w:rsidRPr="00377831">
        <w:rPr>
          <w:rFonts w:ascii="Arial" w:hAnsi="Arial" w:cs="Arial"/>
          <w:b/>
          <w:sz w:val="28"/>
          <w:szCs w:val="28"/>
        </w:rPr>
        <w:t>Supervision</w:t>
      </w:r>
    </w:p>
    <w:p w14:paraId="63079AB4"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Q.17</w:t>
      </w:r>
      <w:r>
        <w:rPr>
          <w:rFonts w:ascii="Arial" w:hAnsi="Arial" w:cs="Arial"/>
          <w:sz w:val="24"/>
          <w:szCs w:val="24"/>
        </w:rPr>
        <w:tab/>
        <w:t>As a newly qualified social worker, did you receive supervision fortnightly for the first 3 months?</w:t>
      </w:r>
    </w:p>
    <w:p w14:paraId="35C6D8A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2E09C67" wp14:editId="5DDCFAF3">
            <wp:extent cx="194945" cy="19494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2871B89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1942CD3" wp14:editId="2C884763">
            <wp:extent cx="194945" cy="19494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DC418E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56FB5245" w14:textId="77777777" w:rsidR="004916FA" w:rsidRDefault="004916FA" w:rsidP="004916FA">
      <w:pPr>
        <w:tabs>
          <w:tab w:val="left" w:pos="1134"/>
        </w:tabs>
        <w:ind w:left="720" w:hanging="720"/>
        <w:jc w:val="both"/>
        <w:rPr>
          <w:rFonts w:ascii="Arial" w:hAnsi="Arial" w:cs="Arial"/>
          <w:sz w:val="24"/>
          <w:szCs w:val="24"/>
        </w:rPr>
      </w:pPr>
    </w:p>
    <w:p w14:paraId="028FF571"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Q.18</w:t>
      </w:r>
      <w:r>
        <w:rPr>
          <w:rFonts w:ascii="Arial" w:hAnsi="Arial" w:cs="Arial"/>
          <w:sz w:val="24"/>
          <w:szCs w:val="24"/>
        </w:rPr>
        <w:tab/>
        <w:t>To what extent does supervision provide opportunities for you to critically reflect and explore dilemmas?  Please comment:</w:t>
      </w:r>
    </w:p>
    <w:p w14:paraId="67C79164" w14:textId="77777777" w:rsidR="004916FA" w:rsidRDefault="004916FA" w:rsidP="004916FA">
      <w:pPr>
        <w:tabs>
          <w:tab w:val="left" w:pos="1134"/>
        </w:tabs>
        <w:ind w:left="720" w:hanging="720"/>
        <w:jc w:val="both"/>
        <w:rPr>
          <w:rFonts w:ascii="Arial" w:hAnsi="Arial" w:cs="Arial"/>
          <w:sz w:val="24"/>
          <w:szCs w:val="24"/>
        </w:rPr>
      </w:pPr>
    </w:p>
    <w:p w14:paraId="6E21A30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lastRenderedPageBreak/>
        <w:t>Q.19</w:t>
      </w:r>
      <w:r>
        <w:rPr>
          <w:rFonts w:ascii="Arial" w:hAnsi="Arial" w:cs="Arial"/>
          <w:sz w:val="24"/>
          <w:szCs w:val="24"/>
        </w:rPr>
        <w:tab/>
        <w:t>Please outline the main focus of your supervision sessions currently?</w:t>
      </w:r>
    </w:p>
    <w:p w14:paraId="1B779A56" w14:textId="77777777" w:rsidR="004916FA" w:rsidRDefault="004916FA" w:rsidP="004916FA">
      <w:pPr>
        <w:tabs>
          <w:tab w:val="left" w:pos="1134"/>
        </w:tabs>
        <w:ind w:left="720" w:hanging="720"/>
        <w:jc w:val="both"/>
        <w:rPr>
          <w:rFonts w:ascii="Arial" w:hAnsi="Arial" w:cs="Arial"/>
          <w:sz w:val="24"/>
          <w:szCs w:val="24"/>
        </w:rPr>
      </w:pPr>
    </w:p>
    <w:p w14:paraId="56688C9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Q.20</w:t>
      </w:r>
      <w:r>
        <w:rPr>
          <w:rFonts w:ascii="Arial" w:hAnsi="Arial" w:cs="Arial"/>
          <w:sz w:val="24"/>
          <w:szCs w:val="24"/>
        </w:rPr>
        <w:tab/>
        <w:t>Please rate the quality of your supervision:</w:t>
      </w:r>
    </w:p>
    <w:p w14:paraId="03E745CB"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0327654E" wp14:editId="19661321">
            <wp:extent cx="194945" cy="19494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Excellent</w:t>
      </w:r>
      <w:r w:rsidRPr="00377831">
        <w:rPr>
          <w:rFonts w:ascii="Arial" w:hAnsi="Arial" w:cs="Arial"/>
          <w:sz w:val="24"/>
          <w:szCs w:val="24"/>
        </w:rPr>
        <w:tab/>
      </w:r>
    </w:p>
    <w:p w14:paraId="5A6D3FA8"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7BF89425" wp14:editId="0A583CA7">
            <wp:extent cx="194945" cy="19494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Very Good</w:t>
      </w:r>
    </w:p>
    <w:p w14:paraId="2C2FF1BD"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noProof/>
          <w:sz w:val="24"/>
          <w:szCs w:val="24"/>
          <w:lang w:eastAsia="en-GB"/>
        </w:rPr>
        <w:drawing>
          <wp:inline distT="0" distB="0" distL="0" distR="0" wp14:anchorId="761B8F6F" wp14:editId="1A5A7B14">
            <wp:extent cx="194945" cy="19494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Satisfactory                      </w:t>
      </w:r>
      <w:r w:rsidRPr="00377831">
        <w:rPr>
          <w:rFonts w:ascii="Arial" w:hAnsi="Arial" w:cs="Arial"/>
          <w:sz w:val="24"/>
          <w:szCs w:val="24"/>
        </w:rPr>
        <w:tab/>
        <w:t xml:space="preserve">                                                       </w:t>
      </w:r>
    </w:p>
    <w:p w14:paraId="4659B41B"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1C307B85" wp14:editId="0AFF5B36">
            <wp:extent cx="194945" cy="19494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 xml:space="preserve">Not Very Good    </w:t>
      </w:r>
    </w:p>
    <w:p w14:paraId="7A5F3E7B" w14:textId="77777777" w:rsidR="004916FA"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015ADB72" wp14:editId="15A15A11">
            <wp:extent cx="194945" cy="19494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Poor        </w:t>
      </w:r>
    </w:p>
    <w:p w14:paraId="32ECEA3F" w14:textId="77777777" w:rsidR="004916FA" w:rsidRPr="00377831" w:rsidRDefault="004916FA" w:rsidP="004916FA">
      <w:pPr>
        <w:tabs>
          <w:tab w:val="left" w:pos="1134"/>
        </w:tabs>
        <w:ind w:left="720" w:hanging="720"/>
        <w:jc w:val="both"/>
        <w:rPr>
          <w:rFonts w:ascii="Arial" w:hAnsi="Arial" w:cs="Arial"/>
          <w:sz w:val="16"/>
          <w:szCs w:val="16"/>
        </w:rPr>
      </w:pPr>
    </w:p>
    <w:p w14:paraId="45E34C9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Q.21</w:t>
      </w:r>
      <w:r>
        <w:rPr>
          <w:rFonts w:ascii="Arial" w:hAnsi="Arial" w:cs="Arial"/>
          <w:sz w:val="24"/>
          <w:szCs w:val="24"/>
        </w:rPr>
        <w:tab/>
        <w:t>If you had the opportunity to change something about your supervision, what would you change and why?  Please comment:</w:t>
      </w:r>
    </w:p>
    <w:p w14:paraId="3BFD8D80" w14:textId="77777777" w:rsidR="004916FA" w:rsidRDefault="004916FA" w:rsidP="004916FA">
      <w:pPr>
        <w:tabs>
          <w:tab w:val="left" w:pos="1134"/>
        </w:tabs>
        <w:ind w:left="720" w:hanging="720"/>
        <w:jc w:val="both"/>
        <w:rPr>
          <w:rFonts w:ascii="Arial" w:hAnsi="Arial" w:cs="Arial"/>
          <w:sz w:val="24"/>
          <w:szCs w:val="24"/>
        </w:rPr>
      </w:pPr>
    </w:p>
    <w:p w14:paraId="092A4923" w14:textId="77777777" w:rsidR="004916FA" w:rsidRDefault="004916FA" w:rsidP="004916FA">
      <w:pPr>
        <w:tabs>
          <w:tab w:val="left" w:pos="1134"/>
        </w:tabs>
        <w:ind w:left="720" w:hanging="720"/>
        <w:jc w:val="both"/>
        <w:rPr>
          <w:rFonts w:ascii="Arial" w:hAnsi="Arial" w:cs="Arial"/>
          <w:sz w:val="24"/>
          <w:szCs w:val="24"/>
        </w:rPr>
      </w:pPr>
    </w:p>
    <w:p w14:paraId="36446AD4" w14:textId="77777777" w:rsidR="004916FA" w:rsidRDefault="004916FA" w:rsidP="004916FA">
      <w:pPr>
        <w:tabs>
          <w:tab w:val="left" w:pos="1134"/>
        </w:tabs>
        <w:ind w:left="720" w:hanging="720"/>
        <w:jc w:val="both"/>
        <w:rPr>
          <w:rFonts w:ascii="Arial" w:hAnsi="Arial" w:cs="Arial"/>
          <w:b/>
          <w:sz w:val="28"/>
          <w:szCs w:val="28"/>
        </w:rPr>
      </w:pPr>
      <w:r w:rsidRPr="00377831">
        <w:rPr>
          <w:rFonts w:ascii="Arial" w:hAnsi="Arial" w:cs="Arial"/>
          <w:b/>
          <w:sz w:val="28"/>
          <w:szCs w:val="28"/>
        </w:rPr>
        <w:t>Learning and Development Opportunities</w:t>
      </w:r>
    </w:p>
    <w:p w14:paraId="79C319CF"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Q.22</w:t>
      </w:r>
      <w:r>
        <w:rPr>
          <w:rFonts w:ascii="Arial" w:hAnsi="Arial" w:cs="Arial"/>
          <w:sz w:val="24"/>
          <w:szCs w:val="24"/>
        </w:rPr>
        <w:tab/>
        <w:t>As a newly qualified social worker, have you received opportunities to attend the newly qualified social worker support groups?</w:t>
      </w:r>
    </w:p>
    <w:p w14:paraId="4CC20F63"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6A08F3C0" wp14:editId="747BED38">
            <wp:extent cx="194945" cy="19494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4BD5261A" w14:textId="77777777" w:rsidR="004916FA"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5148650B" wp14:editId="61593FD2">
            <wp:extent cx="194945" cy="19494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4B2384D1"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2CAB29CF" w14:textId="77777777" w:rsidR="004916FA" w:rsidRDefault="004916FA" w:rsidP="004916FA">
      <w:pPr>
        <w:tabs>
          <w:tab w:val="left" w:pos="1134"/>
        </w:tabs>
        <w:ind w:left="720" w:hanging="720"/>
        <w:jc w:val="both"/>
        <w:rPr>
          <w:rFonts w:ascii="Arial" w:hAnsi="Arial" w:cs="Arial"/>
          <w:sz w:val="24"/>
          <w:szCs w:val="24"/>
        </w:rPr>
      </w:pPr>
    </w:p>
    <w:p w14:paraId="3D6FA28C"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Q.23</w:t>
      </w:r>
      <w:r>
        <w:rPr>
          <w:rFonts w:ascii="Arial" w:hAnsi="Arial" w:cs="Arial"/>
          <w:sz w:val="24"/>
          <w:szCs w:val="24"/>
        </w:rPr>
        <w:tab/>
        <w:t>Have you had sufficient opportunity to attend training courses as part of your continuous professional development?</w:t>
      </w:r>
    </w:p>
    <w:p w14:paraId="7EBB9F1C"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37F2398D" wp14:editId="62969D07">
            <wp:extent cx="194945" cy="19494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Yes</w:t>
      </w:r>
    </w:p>
    <w:p w14:paraId="7ED3F598"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47130855" wp14:editId="40338935">
            <wp:extent cx="194945" cy="19494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No</w:t>
      </w:r>
    </w:p>
    <w:p w14:paraId="2481D550"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t>If No, please comment:</w:t>
      </w:r>
    </w:p>
    <w:p w14:paraId="23E112B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Q.24</w:t>
      </w:r>
      <w:r>
        <w:rPr>
          <w:rFonts w:ascii="Arial" w:hAnsi="Arial" w:cs="Arial"/>
          <w:sz w:val="24"/>
          <w:szCs w:val="24"/>
        </w:rPr>
        <w:tab/>
        <w:t>Which learning experiences do you think are the most helpful to your development during your first year in practice?  Please comment:</w:t>
      </w:r>
    </w:p>
    <w:p w14:paraId="0C98AABD" w14:textId="77777777" w:rsidR="004916FA" w:rsidRDefault="004916FA" w:rsidP="004916FA">
      <w:pPr>
        <w:tabs>
          <w:tab w:val="left" w:pos="1134"/>
        </w:tabs>
        <w:ind w:left="720" w:hanging="720"/>
        <w:jc w:val="both"/>
        <w:rPr>
          <w:rFonts w:ascii="Arial" w:hAnsi="Arial" w:cs="Arial"/>
          <w:sz w:val="24"/>
          <w:szCs w:val="24"/>
        </w:rPr>
      </w:pPr>
    </w:p>
    <w:p w14:paraId="57DAD27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Q.25</w:t>
      </w:r>
      <w:r>
        <w:rPr>
          <w:rFonts w:ascii="Arial" w:hAnsi="Arial" w:cs="Arial"/>
          <w:sz w:val="24"/>
          <w:szCs w:val="24"/>
        </w:rPr>
        <w:tab/>
        <w:t>Are there other experiences which you feel are important for your first year in practice which you have not received?  Please comment:</w:t>
      </w:r>
    </w:p>
    <w:p w14:paraId="00C9668B" w14:textId="77777777" w:rsidR="004916FA" w:rsidRDefault="004916FA" w:rsidP="004916FA">
      <w:pPr>
        <w:tabs>
          <w:tab w:val="left" w:pos="1134"/>
        </w:tabs>
        <w:ind w:left="720" w:hanging="720"/>
        <w:jc w:val="both"/>
        <w:rPr>
          <w:rFonts w:ascii="Arial" w:hAnsi="Arial" w:cs="Arial"/>
          <w:sz w:val="24"/>
          <w:szCs w:val="24"/>
        </w:rPr>
      </w:pPr>
    </w:p>
    <w:p w14:paraId="496F9C44"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lastRenderedPageBreak/>
        <w:t>Q.26</w:t>
      </w:r>
      <w:r>
        <w:rPr>
          <w:rFonts w:ascii="Arial" w:hAnsi="Arial" w:cs="Arial"/>
          <w:sz w:val="24"/>
          <w:szCs w:val="24"/>
        </w:rPr>
        <w:tab/>
        <w:t>Please rate the quality of the learning and development opportunities received:</w:t>
      </w:r>
    </w:p>
    <w:p w14:paraId="59CAB844"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1423986A" wp14:editId="349ACC09">
            <wp:extent cx="194945" cy="19494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Excellent</w:t>
      </w:r>
      <w:r w:rsidRPr="00377831">
        <w:rPr>
          <w:rFonts w:ascii="Arial" w:hAnsi="Arial" w:cs="Arial"/>
          <w:sz w:val="24"/>
          <w:szCs w:val="24"/>
        </w:rPr>
        <w:tab/>
      </w:r>
    </w:p>
    <w:p w14:paraId="510BECA8"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31925195" wp14:editId="55509293">
            <wp:extent cx="194945" cy="19494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Very Good</w:t>
      </w:r>
    </w:p>
    <w:p w14:paraId="5182CEB5"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noProof/>
          <w:sz w:val="24"/>
          <w:szCs w:val="24"/>
          <w:lang w:eastAsia="en-GB"/>
        </w:rPr>
        <w:drawing>
          <wp:inline distT="0" distB="0" distL="0" distR="0" wp14:anchorId="0F13FC41" wp14:editId="0CC0FDD7">
            <wp:extent cx="194945" cy="19494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Satisfactory                      </w:t>
      </w:r>
      <w:r w:rsidRPr="00377831">
        <w:rPr>
          <w:rFonts w:ascii="Arial" w:hAnsi="Arial" w:cs="Arial"/>
          <w:sz w:val="24"/>
          <w:szCs w:val="24"/>
        </w:rPr>
        <w:tab/>
        <w:t xml:space="preserve">                                                       </w:t>
      </w:r>
    </w:p>
    <w:p w14:paraId="2240E241"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62D6EBBB" wp14:editId="6A1E61D6">
            <wp:extent cx="194945" cy="194945"/>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 xml:space="preserve">Not Very Good    </w:t>
      </w:r>
    </w:p>
    <w:p w14:paraId="2E348BB1" w14:textId="77777777" w:rsidR="004916FA"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2A9C4714" wp14:editId="485F992A">
            <wp:extent cx="194945" cy="194945"/>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Poor        </w:t>
      </w:r>
    </w:p>
    <w:p w14:paraId="30DFC1FE" w14:textId="77777777" w:rsidR="004916FA" w:rsidRPr="00377831" w:rsidRDefault="004916FA" w:rsidP="004916FA">
      <w:pPr>
        <w:tabs>
          <w:tab w:val="left" w:pos="1134"/>
        </w:tabs>
        <w:ind w:left="720" w:hanging="720"/>
        <w:jc w:val="both"/>
        <w:rPr>
          <w:rFonts w:ascii="Arial" w:hAnsi="Arial" w:cs="Arial"/>
          <w:sz w:val="16"/>
          <w:szCs w:val="16"/>
        </w:rPr>
      </w:pPr>
    </w:p>
    <w:p w14:paraId="13220C1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Q.27</w:t>
      </w:r>
      <w:r>
        <w:rPr>
          <w:rFonts w:ascii="Arial" w:hAnsi="Arial" w:cs="Arial"/>
          <w:sz w:val="24"/>
          <w:szCs w:val="24"/>
        </w:rPr>
        <w:tab/>
        <w:t>Has the support you have received within your team influenced your decision to remain working for Carmarthenshire Children Services?</w:t>
      </w:r>
    </w:p>
    <w:p w14:paraId="1C356CAD"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1683C45D" wp14:editId="5810F109">
            <wp:extent cx="194945" cy="19494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Yes</w:t>
      </w:r>
    </w:p>
    <w:p w14:paraId="4896D86D"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CFBCA87" wp14:editId="029551DF">
            <wp:extent cx="194945" cy="19494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No</w:t>
      </w:r>
    </w:p>
    <w:p w14:paraId="5DF9B48C" w14:textId="77777777" w:rsidR="004916FA" w:rsidRDefault="004916FA" w:rsidP="004916FA">
      <w:pPr>
        <w:tabs>
          <w:tab w:val="left" w:pos="1134"/>
        </w:tabs>
        <w:ind w:left="720" w:hanging="720"/>
        <w:jc w:val="both"/>
        <w:rPr>
          <w:rFonts w:ascii="Arial" w:hAnsi="Arial" w:cs="Arial"/>
          <w:sz w:val="24"/>
          <w:szCs w:val="24"/>
        </w:rPr>
      </w:pPr>
    </w:p>
    <w:p w14:paraId="4F904EB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Q.28</w:t>
      </w:r>
      <w:r>
        <w:rPr>
          <w:rFonts w:ascii="Arial" w:hAnsi="Arial" w:cs="Arial"/>
          <w:sz w:val="24"/>
          <w:szCs w:val="24"/>
        </w:rPr>
        <w:tab/>
        <w:t>Do you feel that the arrangements put in place for your First Year in Practice has helped you develop key skills, knowledge and confidence in your role?</w:t>
      </w:r>
    </w:p>
    <w:p w14:paraId="6E2916AD"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5728DA9" wp14:editId="06B16856">
            <wp:extent cx="194945" cy="19494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Yes</w:t>
      </w:r>
    </w:p>
    <w:p w14:paraId="3957D446"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5EFC70D9" wp14:editId="15822B39">
            <wp:extent cx="194945" cy="19494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No</w:t>
      </w:r>
    </w:p>
    <w:p w14:paraId="79774AC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707CD430" w14:textId="77777777" w:rsidR="004916FA" w:rsidRDefault="004916FA" w:rsidP="004916FA">
      <w:pPr>
        <w:tabs>
          <w:tab w:val="left" w:pos="1134"/>
        </w:tabs>
        <w:ind w:left="720" w:hanging="720"/>
        <w:jc w:val="both"/>
        <w:rPr>
          <w:rFonts w:ascii="Arial" w:hAnsi="Arial" w:cs="Arial"/>
          <w:sz w:val="24"/>
          <w:szCs w:val="24"/>
        </w:rPr>
      </w:pPr>
    </w:p>
    <w:p w14:paraId="7FE5274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Q.29</w:t>
      </w:r>
      <w:r>
        <w:rPr>
          <w:rFonts w:ascii="Arial" w:hAnsi="Arial" w:cs="Arial"/>
          <w:sz w:val="24"/>
          <w:szCs w:val="24"/>
        </w:rPr>
        <w:tab/>
        <w:t>Do you have any ideas on how the first year in practice support programme can be improved?</w:t>
      </w:r>
    </w:p>
    <w:p w14:paraId="151FBF29"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DC0DCE2" wp14:editId="2AE6A644">
            <wp:extent cx="194945" cy="19494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Yes</w:t>
      </w:r>
    </w:p>
    <w:p w14:paraId="7DF53393"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6D854236" wp14:editId="2C4A04B5">
            <wp:extent cx="194945" cy="194945"/>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No</w:t>
      </w:r>
    </w:p>
    <w:p w14:paraId="42C88AA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Yes, please comment:</w:t>
      </w:r>
    </w:p>
    <w:p w14:paraId="227B48FD" w14:textId="77777777" w:rsidR="004916FA" w:rsidRDefault="004916FA" w:rsidP="004916FA">
      <w:pPr>
        <w:tabs>
          <w:tab w:val="left" w:pos="1134"/>
        </w:tabs>
        <w:ind w:left="720" w:hanging="720"/>
        <w:jc w:val="both"/>
        <w:rPr>
          <w:rFonts w:ascii="Arial" w:hAnsi="Arial" w:cs="Arial"/>
          <w:sz w:val="24"/>
          <w:szCs w:val="24"/>
        </w:rPr>
      </w:pPr>
    </w:p>
    <w:p w14:paraId="6EABC71B" w14:textId="77777777" w:rsidR="004916FA" w:rsidRDefault="004916FA" w:rsidP="004916FA">
      <w:pPr>
        <w:tabs>
          <w:tab w:val="left" w:pos="1134"/>
        </w:tabs>
        <w:ind w:left="720" w:hanging="720"/>
        <w:jc w:val="both"/>
        <w:rPr>
          <w:rFonts w:ascii="Arial" w:hAnsi="Arial" w:cs="Arial"/>
          <w:sz w:val="24"/>
          <w:szCs w:val="24"/>
        </w:rPr>
      </w:pPr>
    </w:p>
    <w:p w14:paraId="4F0255A9" w14:textId="77777777" w:rsidR="004916FA" w:rsidRDefault="004916FA" w:rsidP="004916FA">
      <w:pPr>
        <w:tabs>
          <w:tab w:val="left" w:pos="1134"/>
        </w:tabs>
        <w:ind w:left="720" w:hanging="720"/>
        <w:jc w:val="both"/>
        <w:rPr>
          <w:rFonts w:ascii="Arial" w:hAnsi="Arial" w:cs="Arial"/>
          <w:sz w:val="24"/>
          <w:szCs w:val="24"/>
        </w:rPr>
      </w:pPr>
    </w:p>
    <w:p w14:paraId="279D222B" w14:textId="77777777" w:rsidR="004916FA" w:rsidRDefault="004916FA" w:rsidP="004916FA">
      <w:pPr>
        <w:tabs>
          <w:tab w:val="left" w:pos="1134"/>
        </w:tabs>
        <w:ind w:left="720" w:hanging="720"/>
        <w:jc w:val="both"/>
        <w:rPr>
          <w:rFonts w:ascii="Arial" w:hAnsi="Arial" w:cs="Arial"/>
          <w:sz w:val="24"/>
          <w:szCs w:val="24"/>
        </w:rPr>
      </w:pPr>
    </w:p>
    <w:p w14:paraId="52348311" w14:textId="77777777" w:rsidR="004916FA" w:rsidRDefault="004916FA" w:rsidP="004916FA">
      <w:pPr>
        <w:tabs>
          <w:tab w:val="left" w:pos="1134"/>
        </w:tabs>
        <w:ind w:left="720" w:hanging="720"/>
        <w:jc w:val="both"/>
        <w:rPr>
          <w:rFonts w:ascii="Arial" w:hAnsi="Arial" w:cs="Arial"/>
          <w:sz w:val="24"/>
          <w:szCs w:val="24"/>
        </w:rPr>
      </w:pPr>
    </w:p>
    <w:p w14:paraId="43950CE6" w14:textId="77777777" w:rsidR="004916FA" w:rsidRPr="00F7392B" w:rsidRDefault="004916FA" w:rsidP="004916FA">
      <w:pPr>
        <w:tabs>
          <w:tab w:val="left" w:pos="1134"/>
        </w:tabs>
        <w:ind w:left="720" w:hanging="720"/>
        <w:jc w:val="both"/>
        <w:rPr>
          <w:rFonts w:ascii="Arial" w:hAnsi="Arial" w:cs="Arial"/>
          <w:b/>
          <w:sz w:val="28"/>
          <w:szCs w:val="28"/>
        </w:rPr>
      </w:pPr>
      <w:r w:rsidRPr="00F7392B">
        <w:rPr>
          <w:rFonts w:ascii="Arial" w:hAnsi="Arial" w:cs="Arial"/>
          <w:b/>
          <w:sz w:val="28"/>
          <w:szCs w:val="28"/>
        </w:rPr>
        <w:lastRenderedPageBreak/>
        <w:t>Monitoring Data</w:t>
      </w:r>
    </w:p>
    <w:p w14:paraId="481CB8B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Q.30</w:t>
      </w:r>
      <w:r>
        <w:rPr>
          <w:rFonts w:ascii="Arial" w:hAnsi="Arial" w:cs="Arial"/>
          <w:sz w:val="24"/>
          <w:szCs w:val="24"/>
        </w:rPr>
        <w:tab/>
        <w:t>Age:</w:t>
      </w:r>
    </w:p>
    <w:p w14:paraId="10E6D9D7"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2EA36D98" wp14:editId="4EB031E4">
            <wp:extent cx="194945" cy="19494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21-29</w:t>
      </w:r>
    </w:p>
    <w:p w14:paraId="033FB7AB"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5876D137" wp14:editId="61451F91">
            <wp:extent cx="194945" cy="19494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30-39</w:t>
      </w:r>
    </w:p>
    <w:p w14:paraId="3E75D531"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3D8EFCB" wp14:editId="24740ABA">
            <wp:extent cx="194945" cy="19494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40-49</w:t>
      </w:r>
    </w:p>
    <w:p w14:paraId="498089E0"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2CC3C18" wp14:editId="402A12E0">
            <wp:extent cx="194945" cy="194945"/>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50-59</w:t>
      </w:r>
    </w:p>
    <w:p w14:paraId="63363562" w14:textId="77777777" w:rsidR="004916FA" w:rsidRPr="00F7392B" w:rsidRDefault="004916FA" w:rsidP="004916FA">
      <w:pPr>
        <w:tabs>
          <w:tab w:val="left" w:pos="1134"/>
        </w:tabs>
        <w:ind w:left="720" w:hanging="720"/>
        <w:jc w:val="both"/>
        <w:rPr>
          <w:rFonts w:ascii="Arial" w:hAnsi="Arial" w:cs="Arial"/>
          <w:sz w:val="16"/>
          <w:szCs w:val="16"/>
        </w:rPr>
      </w:pPr>
    </w:p>
    <w:p w14:paraId="31AAD6B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Q.31</w:t>
      </w:r>
      <w:r>
        <w:rPr>
          <w:rFonts w:ascii="Arial" w:hAnsi="Arial" w:cs="Arial"/>
          <w:sz w:val="24"/>
          <w:szCs w:val="24"/>
        </w:rPr>
        <w:tab/>
        <w:t>Sex:</w:t>
      </w:r>
    </w:p>
    <w:p w14:paraId="01FC8D84"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2922F105" wp14:editId="3C8517E5">
            <wp:extent cx="194945" cy="194945"/>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Male</w:t>
      </w:r>
    </w:p>
    <w:p w14:paraId="50CDC2AA"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58F2862E" wp14:editId="6B127251">
            <wp:extent cx="194945" cy="194945"/>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Female</w:t>
      </w:r>
    </w:p>
    <w:p w14:paraId="00B1D911"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3DB884F0" wp14:editId="6AD0BA3C">
            <wp:extent cx="194945" cy="194945"/>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Prefer not to say</w:t>
      </w:r>
    </w:p>
    <w:p w14:paraId="41E11B78" w14:textId="77777777" w:rsidR="004916FA" w:rsidRPr="00F7392B" w:rsidRDefault="004916FA" w:rsidP="004916FA">
      <w:pPr>
        <w:tabs>
          <w:tab w:val="left" w:pos="1134"/>
        </w:tabs>
        <w:ind w:left="720" w:hanging="720"/>
        <w:jc w:val="both"/>
        <w:rPr>
          <w:rFonts w:ascii="Arial" w:hAnsi="Arial" w:cs="Arial"/>
          <w:sz w:val="16"/>
          <w:szCs w:val="16"/>
        </w:rPr>
      </w:pPr>
    </w:p>
    <w:p w14:paraId="73E7B09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Q.32</w:t>
      </w:r>
      <w:r>
        <w:rPr>
          <w:rFonts w:ascii="Arial" w:hAnsi="Arial" w:cs="Arial"/>
          <w:sz w:val="24"/>
          <w:szCs w:val="24"/>
        </w:rPr>
        <w:tab/>
        <w:t>Preferred Language? Please comment:</w:t>
      </w:r>
    </w:p>
    <w:p w14:paraId="1A6DBE83" w14:textId="77777777" w:rsidR="004916FA" w:rsidRDefault="004916FA" w:rsidP="004916FA">
      <w:pPr>
        <w:tabs>
          <w:tab w:val="left" w:pos="1134"/>
        </w:tabs>
        <w:ind w:left="720" w:hanging="720"/>
        <w:jc w:val="both"/>
        <w:rPr>
          <w:rFonts w:ascii="Arial" w:hAnsi="Arial" w:cs="Arial"/>
          <w:sz w:val="24"/>
          <w:szCs w:val="24"/>
        </w:rPr>
      </w:pPr>
    </w:p>
    <w:p w14:paraId="7F326999"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Q.33</w:t>
      </w:r>
      <w:r>
        <w:rPr>
          <w:rFonts w:ascii="Arial" w:hAnsi="Arial" w:cs="Arial"/>
          <w:sz w:val="24"/>
          <w:szCs w:val="24"/>
        </w:rPr>
        <w:tab/>
        <w:t>Racial Origin:</w:t>
      </w:r>
    </w:p>
    <w:p w14:paraId="4C0A13C2"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648581D6" wp14:editId="70D2DA43">
            <wp:extent cx="194945" cy="19494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Black</w:t>
      </w:r>
    </w:p>
    <w:p w14:paraId="39A4D903"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640C2F47" wp14:editId="427EA935">
            <wp:extent cx="194945" cy="19494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White</w:t>
      </w:r>
    </w:p>
    <w:p w14:paraId="04261246"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02E3E1C" wp14:editId="59116235">
            <wp:extent cx="194945" cy="19494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Other</w:t>
      </w:r>
    </w:p>
    <w:p w14:paraId="4397B429" w14:textId="77777777" w:rsidR="004916FA" w:rsidRDefault="004916FA" w:rsidP="004916FA">
      <w:pPr>
        <w:tabs>
          <w:tab w:val="left" w:pos="1134"/>
        </w:tabs>
        <w:ind w:left="720" w:hanging="720"/>
        <w:jc w:val="both"/>
        <w:rPr>
          <w:rFonts w:ascii="Arial" w:hAnsi="Arial" w:cs="Arial"/>
          <w:sz w:val="24"/>
          <w:szCs w:val="24"/>
        </w:rPr>
      </w:pPr>
    </w:p>
    <w:p w14:paraId="2DE7739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Q.34</w:t>
      </w:r>
      <w:r>
        <w:rPr>
          <w:rFonts w:ascii="Arial" w:hAnsi="Arial" w:cs="Arial"/>
          <w:sz w:val="24"/>
          <w:szCs w:val="24"/>
        </w:rPr>
        <w:tab/>
        <w:t>Ethnic Origin:</w:t>
      </w:r>
    </w:p>
    <w:p w14:paraId="234A5ADF"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0AF16146" wp14:editId="692D81FC">
            <wp:extent cx="194945" cy="194945"/>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African</w:t>
      </w:r>
    </w:p>
    <w:p w14:paraId="768CEFE1"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1E08C4C" wp14:editId="6E72FABA">
            <wp:extent cx="194945" cy="194945"/>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Caribbean</w:t>
      </w:r>
    </w:p>
    <w:p w14:paraId="17DB86E6"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4C099779" wp14:editId="2704D7FF">
            <wp:extent cx="194945" cy="194945"/>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Indian</w:t>
      </w:r>
    </w:p>
    <w:p w14:paraId="5BD2D848"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7FDF1FB5" wp14:editId="2DD06D4C">
            <wp:extent cx="194945" cy="194945"/>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Pakistani</w:t>
      </w:r>
    </w:p>
    <w:p w14:paraId="42C01ADF"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2FFDD0E8" wp14:editId="37441505">
            <wp:extent cx="194945" cy="194945"/>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Bangladeshi</w:t>
      </w:r>
    </w:p>
    <w:p w14:paraId="5ED3B93F"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49E73842" wp14:editId="466614D7">
            <wp:extent cx="194945" cy="19494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Chinese</w:t>
      </w:r>
    </w:p>
    <w:p w14:paraId="7B7696BA"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553A6647" wp14:editId="3C729A65">
            <wp:extent cx="194945" cy="19494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English</w:t>
      </w:r>
    </w:p>
    <w:p w14:paraId="0F814C8B"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lastRenderedPageBreak/>
        <w:tab/>
      </w:r>
      <w:r w:rsidRPr="00F7392B">
        <w:rPr>
          <w:rFonts w:ascii="Arial" w:hAnsi="Arial" w:cs="Arial"/>
          <w:noProof/>
          <w:sz w:val="24"/>
          <w:szCs w:val="24"/>
          <w:lang w:eastAsia="en-GB"/>
        </w:rPr>
        <w:drawing>
          <wp:inline distT="0" distB="0" distL="0" distR="0" wp14:anchorId="1399DE0D" wp14:editId="10E84588">
            <wp:extent cx="194945" cy="194945"/>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Welsh</w:t>
      </w:r>
    </w:p>
    <w:p w14:paraId="6E62246B"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39C03DB6" wp14:editId="1F0C37A6">
            <wp:extent cx="194945" cy="194945"/>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Scottish</w:t>
      </w:r>
    </w:p>
    <w:p w14:paraId="461C185A"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2BFAE8D" wp14:editId="7E98297E">
            <wp:extent cx="194945" cy="194945"/>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Irish</w:t>
      </w:r>
    </w:p>
    <w:p w14:paraId="3EDF1BB9"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2E7CB18C" wp14:editId="00B41B8F">
            <wp:extent cx="194945" cy="194945"/>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Other</w:t>
      </w:r>
    </w:p>
    <w:p w14:paraId="103758AF"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p>
    <w:p w14:paraId="3651E83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Q.35</w:t>
      </w:r>
      <w:r>
        <w:rPr>
          <w:rFonts w:ascii="Arial" w:hAnsi="Arial" w:cs="Arial"/>
          <w:sz w:val="24"/>
          <w:szCs w:val="24"/>
        </w:rPr>
        <w:tab/>
        <w:t>Disability:</w:t>
      </w:r>
    </w:p>
    <w:p w14:paraId="7F45AFF6"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1891EC4E" wp14:editId="31233E63">
            <wp:extent cx="194945" cy="194945"/>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 disability</w:t>
      </w:r>
    </w:p>
    <w:p w14:paraId="2F7C5C7D"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301D16F9" wp14:editId="670716B9">
            <wp:extent cx="194945" cy="194945"/>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Prefer not to say</w:t>
      </w:r>
    </w:p>
    <w:p w14:paraId="50F50572"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5FFAB9C" wp14:editId="0C674D27">
            <wp:extent cx="194945" cy="194945"/>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Disability, please comment:</w:t>
      </w:r>
    </w:p>
    <w:p w14:paraId="62DEBEAE" w14:textId="77777777" w:rsidR="004916FA" w:rsidRDefault="004916FA" w:rsidP="004916FA">
      <w:pPr>
        <w:tabs>
          <w:tab w:val="left" w:pos="1134"/>
        </w:tabs>
        <w:ind w:left="720" w:hanging="720"/>
        <w:jc w:val="both"/>
        <w:rPr>
          <w:rFonts w:ascii="Arial" w:hAnsi="Arial" w:cs="Arial"/>
          <w:sz w:val="24"/>
          <w:szCs w:val="24"/>
        </w:rPr>
      </w:pPr>
    </w:p>
    <w:p w14:paraId="1645F201" w14:textId="77777777" w:rsidR="004916FA" w:rsidRDefault="004916FA" w:rsidP="004916FA">
      <w:pPr>
        <w:tabs>
          <w:tab w:val="left" w:pos="1134"/>
        </w:tabs>
        <w:ind w:left="720"/>
        <w:jc w:val="both"/>
        <w:rPr>
          <w:rFonts w:ascii="Arial" w:hAnsi="Arial" w:cs="Arial"/>
          <w:sz w:val="24"/>
          <w:szCs w:val="24"/>
        </w:rPr>
      </w:pPr>
      <w:r>
        <w:rPr>
          <w:rFonts w:ascii="Arial" w:hAnsi="Arial" w:cs="Arial"/>
          <w:sz w:val="24"/>
          <w:szCs w:val="24"/>
        </w:rPr>
        <w:t>Thank you for taking the time to complete this questionnaire.  Your response is confidential.  Please tick the box below if you would be happy to take part in the next phase of this evaluation of First Year in Practice which will involve a focus group during the month of November, 2018.</w:t>
      </w:r>
    </w:p>
    <w:p w14:paraId="1461CD35" w14:textId="77777777" w:rsidR="004916FA" w:rsidRPr="00932C71" w:rsidRDefault="004916FA" w:rsidP="004916FA">
      <w:pPr>
        <w:tabs>
          <w:tab w:val="left" w:pos="709"/>
          <w:tab w:val="left" w:pos="1134"/>
        </w:tabs>
        <w:jc w:val="both"/>
        <w:rPr>
          <w:rFonts w:ascii="Arial" w:hAnsi="Arial" w:cs="Arial"/>
          <w:sz w:val="24"/>
          <w:szCs w:val="24"/>
        </w:rPr>
      </w:pPr>
      <w:r>
        <w:rPr>
          <w:rFonts w:ascii="Arial" w:hAnsi="Arial" w:cs="Arial"/>
          <w:sz w:val="24"/>
          <w:szCs w:val="24"/>
        </w:rPr>
        <w:tab/>
      </w:r>
      <w:r w:rsidRPr="00932C71">
        <w:rPr>
          <w:rFonts w:ascii="Arial" w:hAnsi="Arial" w:cs="Arial"/>
          <w:noProof/>
          <w:sz w:val="24"/>
          <w:szCs w:val="24"/>
          <w:lang w:eastAsia="en-GB"/>
        </w:rPr>
        <w:drawing>
          <wp:inline distT="0" distB="0" distL="0" distR="0" wp14:anchorId="72077D99" wp14:editId="246A4BC6">
            <wp:extent cx="194945" cy="194945"/>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070A309E" w14:textId="77777777" w:rsidR="004916FA" w:rsidRDefault="004916FA" w:rsidP="004916FA">
      <w:pPr>
        <w:tabs>
          <w:tab w:val="left" w:pos="709"/>
          <w:tab w:val="left" w:pos="1134"/>
        </w:tabs>
        <w:jc w:val="both"/>
        <w:rPr>
          <w:rFonts w:ascii="Arial" w:hAnsi="Arial" w:cs="Arial"/>
          <w:sz w:val="24"/>
          <w:szCs w:val="24"/>
        </w:rPr>
      </w:pPr>
      <w:r w:rsidRPr="00932C71">
        <w:rPr>
          <w:rFonts w:ascii="Arial" w:hAnsi="Arial" w:cs="Arial"/>
          <w:sz w:val="24"/>
          <w:szCs w:val="24"/>
        </w:rPr>
        <w:tab/>
      </w:r>
      <w:r w:rsidRPr="00932C71">
        <w:rPr>
          <w:rFonts w:ascii="Arial" w:hAnsi="Arial" w:cs="Arial"/>
          <w:noProof/>
          <w:sz w:val="24"/>
          <w:szCs w:val="24"/>
          <w:lang w:eastAsia="en-GB"/>
        </w:rPr>
        <w:drawing>
          <wp:inline distT="0" distB="0" distL="0" distR="0" wp14:anchorId="1CE9A1B4" wp14:editId="49ED47C3">
            <wp:extent cx="194945" cy="194945"/>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CF7C004" w14:textId="77777777" w:rsidR="004916FA" w:rsidRPr="00932C71" w:rsidRDefault="004916FA" w:rsidP="004916FA">
      <w:pPr>
        <w:tabs>
          <w:tab w:val="left" w:pos="709"/>
          <w:tab w:val="left" w:pos="1134"/>
        </w:tabs>
        <w:jc w:val="both"/>
        <w:rPr>
          <w:rFonts w:ascii="Arial" w:hAnsi="Arial" w:cs="Arial"/>
          <w:sz w:val="24"/>
          <w:szCs w:val="24"/>
        </w:rPr>
      </w:pPr>
      <w:r>
        <w:rPr>
          <w:rFonts w:ascii="Arial" w:hAnsi="Arial" w:cs="Arial"/>
          <w:sz w:val="24"/>
          <w:szCs w:val="24"/>
        </w:rPr>
        <w:tab/>
        <w:t>If Yes, please provide contact details:</w:t>
      </w:r>
    </w:p>
    <w:p w14:paraId="378E3025" w14:textId="77777777" w:rsidR="004916FA" w:rsidRDefault="004916FA" w:rsidP="004916FA">
      <w:pPr>
        <w:tabs>
          <w:tab w:val="left" w:pos="709"/>
          <w:tab w:val="left" w:pos="1134"/>
        </w:tabs>
        <w:jc w:val="both"/>
        <w:rPr>
          <w:rFonts w:ascii="Arial" w:hAnsi="Arial" w:cs="Arial"/>
          <w:sz w:val="24"/>
          <w:szCs w:val="24"/>
        </w:rPr>
      </w:pPr>
      <w:r w:rsidRPr="00932C71">
        <w:rPr>
          <w:rFonts w:ascii="Arial" w:hAnsi="Arial" w:cs="Arial"/>
          <w:sz w:val="24"/>
          <w:szCs w:val="24"/>
        </w:rPr>
        <w:tab/>
      </w:r>
      <w:r>
        <w:rPr>
          <w:rFonts w:ascii="Arial" w:hAnsi="Arial" w:cs="Arial"/>
          <w:sz w:val="24"/>
          <w:szCs w:val="24"/>
        </w:rPr>
        <w:tab/>
      </w:r>
      <w:r>
        <w:rPr>
          <w:rFonts w:ascii="Arial" w:hAnsi="Arial" w:cs="Arial"/>
          <w:sz w:val="24"/>
          <w:szCs w:val="24"/>
        </w:rPr>
        <w:tab/>
      </w:r>
    </w:p>
    <w:p w14:paraId="64D9DB59"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p>
    <w:p w14:paraId="14C0D25B" w14:textId="77777777" w:rsidR="004916FA" w:rsidRPr="00F7392B" w:rsidRDefault="004916FA" w:rsidP="004916FA">
      <w:pPr>
        <w:tabs>
          <w:tab w:val="left" w:pos="1134"/>
        </w:tabs>
        <w:ind w:left="720" w:hanging="720"/>
        <w:jc w:val="both"/>
        <w:rPr>
          <w:rFonts w:ascii="Arial" w:hAnsi="Arial" w:cs="Arial"/>
          <w:sz w:val="24"/>
          <w:szCs w:val="24"/>
        </w:rPr>
      </w:pPr>
    </w:p>
    <w:p w14:paraId="4452AB8D" w14:textId="77777777" w:rsidR="004916FA" w:rsidRPr="00F7392B" w:rsidRDefault="004916FA" w:rsidP="004916FA">
      <w:pPr>
        <w:tabs>
          <w:tab w:val="left" w:pos="1134"/>
        </w:tabs>
        <w:ind w:left="720" w:hanging="720"/>
        <w:jc w:val="both"/>
        <w:rPr>
          <w:rFonts w:ascii="Arial" w:hAnsi="Arial" w:cs="Arial"/>
          <w:sz w:val="24"/>
          <w:szCs w:val="24"/>
        </w:rPr>
      </w:pPr>
    </w:p>
    <w:p w14:paraId="328C066E" w14:textId="77777777" w:rsidR="004916FA" w:rsidRDefault="004916FA" w:rsidP="004916FA">
      <w:pPr>
        <w:tabs>
          <w:tab w:val="left" w:pos="1134"/>
        </w:tabs>
        <w:ind w:left="720" w:hanging="720"/>
        <w:jc w:val="both"/>
        <w:rPr>
          <w:rFonts w:ascii="Arial" w:hAnsi="Arial" w:cs="Arial"/>
          <w:sz w:val="24"/>
          <w:szCs w:val="24"/>
        </w:rPr>
      </w:pPr>
    </w:p>
    <w:p w14:paraId="40DF8B5E" w14:textId="77777777" w:rsidR="004916FA" w:rsidRDefault="004916FA" w:rsidP="004916FA">
      <w:pPr>
        <w:tabs>
          <w:tab w:val="left" w:pos="1134"/>
        </w:tabs>
        <w:ind w:left="720" w:hanging="720"/>
        <w:jc w:val="both"/>
        <w:rPr>
          <w:rFonts w:ascii="Arial" w:hAnsi="Arial" w:cs="Arial"/>
          <w:sz w:val="24"/>
          <w:szCs w:val="24"/>
        </w:rPr>
      </w:pPr>
    </w:p>
    <w:p w14:paraId="5AF27415" w14:textId="77777777" w:rsidR="004916FA" w:rsidRDefault="004916FA" w:rsidP="004916FA">
      <w:pPr>
        <w:tabs>
          <w:tab w:val="left" w:pos="1134"/>
        </w:tabs>
        <w:ind w:left="720" w:hanging="720"/>
        <w:jc w:val="both"/>
        <w:rPr>
          <w:rFonts w:ascii="Arial" w:hAnsi="Arial" w:cs="Arial"/>
          <w:sz w:val="24"/>
          <w:szCs w:val="24"/>
        </w:rPr>
      </w:pPr>
    </w:p>
    <w:p w14:paraId="225C28CA" w14:textId="77777777" w:rsidR="004916FA" w:rsidRDefault="004916FA" w:rsidP="004916FA">
      <w:pPr>
        <w:tabs>
          <w:tab w:val="left" w:pos="1134"/>
        </w:tabs>
        <w:ind w:left="720" w:hanging="720"/>
        <w:jc w:val="both"/>
        <w:rPr>
          <w:rFonts w:ascii="Arial" w:hAnsi="Arial" w:cs="Arial"/>
          <w:sz w:val="24"/>
          <w:szCs w:val="24"/>
        </w:rPr>
      </w:pPr>
    </w:p>
    <w:p w14:paraId="44959B15" w14:textId="77777777" w:rsidR="004916FA" w:rsidRDefault="004916FA" w:rsidP="004916FA">
      <w:pPr>
        <w:tabs>
          <w:tab w:val="left" w:pos="1134"/>
        </w:tabs>
        <w:ind w:left="720" w:hanging="720"/>
        <w:jc w:val="both"/>
        <w:rPr>
          <w:rFonts w:ascii="Arial" w:hAnsi="Arial" w:cs="Arial"/>
          <w:sz w:val="24"/>
          <w:szCs w:val="24"/>
        </w:rPr>
      </w:pPr>
    </w:p>
    <w:p w14:paraId="3A6B5C55" w14:textId="77777777" w:rsidR="004916FA" w:rsidRDefault="004916FA" w:rsidP="004916FA">
      <w:pPr>
        <w:tabs>
          <w:tab w:val="left" w:pos="1134"/>
        </w:tabs>
        <w:ind w:left="720" w:hanging="720"/>
        <w:jc w:val="both"/>
        <w:rPr>
          <w:rFonts w:ascii="Arial" w:hAnsi="Arial" w:cs="Arial"/>
          <w:sz w:val="24"/>
          <w:szCs w:val="24"/>
        </w:rPr>
      </w:pPr>
    </w:p>
    <w:p w14:paraId="43C1EB57" w14:textId="77777777" w:rsidR="004916FA" w:rsidRDefault="004916FA" w:rsidP="004916FA">
      <w:pPr>
        <w:tabs>
          <w:tab w:val="left" w:pos="1134"/>
        </w:tabs>
        <w:ind w:left="720" w:hanging="720"/>
        <w:jc w:val="both"/>
        <w:rPr>
          <w:rFonts w:ascii="Arial" w:hAnsi="Arial" w:cs="Arial"/>
          <w:sz w:val="24"/>
          <w:szCs w:val="24"/>
        </w:rPr>
      </w:pPr>
    </w:p>
    <w:p w14:paraId="016E46DF" w14:textId="77777777" w:rsidR="004916FA" w:rsidRDefault="004916FA" w:rsidP="004916FA">
      <w:pPr>
        <w:tabs>
          <w:tab w:val="left" w:pos="1134"/>
        </w:tabs>
        <w:ind w:left="720" w:hanging="720"/>
        <w:jc w:val="both"/>
        <w:rPr>
          <w:rFonts w:ascii="Arial" w:hAnsi="Arial" w:cs="Arial"/>
          <w:sz w:val="24"/>
          <w:szCs w:val="24"/>
        </w:rPr>
      </w:pPr>
    </w:p>
    <w:p w14:paraId="7EA17974" w14:textId="77777777" w:rsidR="004916FA" w:rsidRDefault="004916FA" w:rsidP="004916FA">
      <w:pPr>
        <w:tabs>
          <w:tab w:val="left" w:pos="1134"/>
        </w:tabs>
        <w:ind w:left="720" w:hanging="720"/>
        <w:jc w:val="both"/>
        <w:rPr>
          <w:rFonts w:ascii="Arial" w:hAnsi="Arial" w:cs="Arial"/>
          <w:sz w:val="24"/>
          <w:szCs w:val="24"/>
        </w:rPr>
      </w:pPr>
    </w:p>
    <w:p w14:paraId="13BD49EF" w14:textId="77777777" w:rsidR="004916FA" w:rsidRPr="004916FA" w:rsidRDefault="004916FA" w:rsidP="004916FA">
      <w:pPr>
        <w:tabs>
          <w:tab w:val="left" w:pos="1134"/>
        </w:tabs>
        <w:ind w:left="720" w:hanging="720"/>
        <w:jc w:val="both"/>
        <w:rPr>
          <w:rFonts w:ascii="Arial" w:hAnsi="Arial" w:cs="Arial"/>
          <w:b/>
          <w:bCs/>
          <w:sz w:val="24"/>
          <w:szCs w:val="24"/>
        </w:rPr>
      </w:pPr>
      <w:r w:rsidRPr="004916FA">
        <w:rPr>
          <w:rFonts w:ascii="Arial" w:hAnsi="Arial" w:cs="Arial"/>
          <w:b/>
          <w:bCs/>
          <w:sz w:val="24"/>
          <w:szCs w:val="24"/>
        </w:rPr>
        <w:lastRenderedPageBreak/>
        <w:t>APPENDIX 3</w:t>
      </w:r>
    </w:p>
    <w:p w14:paraId="5FCA1F54" w14:textId="77777777" w:rsidR="004916FA" w:rsidRPr="000D79C3" w:rsidRDefault="004916FA" w:rsidP="004916FA">
      <w:pPr>
        <w:spacing w:before="100" w:beforeAutospacing="1" w:after="100" w:afterAutospacing="1" w:line="240" w:lineRule="auto"/>
        <w:jc w:val="center"/>
        <w:outlineLvl w:val="2"/>
        <w:rPr>
          <w:rFonts w:ascii="Times New Roman" w:eastAsia="Times New Roman" w:hAnsi="Times New Roman" w:cs="Times New Roman"/>
          <w:b/>
          <w:bCs/>
          <w:sz w:val="27"/>
          <w:szCs w:val="27"/>
          <w:lang w:val="en" w:eastAsia="en-GB"/>
        </w:rPr>
      </w:pPr>
      <w:r>
        <w:rPr>
          <w:rFonts w:ascii="Times New Roman" w:eastAsia="Times New Roman" w:hAnsi="Times New Roman" w:cs="Times New Roman"/>
          <w:b/>
          <w:bCs/>
          <w:sz w:val="27"/>
          <w:szCs w:val="27"/>
          <w:lang w:val="en" w:eastAsia="en-GB"/>
        </w:rPr>
        <w:t>Focus Group Participant Information S</w:t>
      </w:r>
      <w:r w:rsidRPr="000D79C3">
        <w:rPr>
          <w:rFonts w:ascii="Times New Roman" w:eastAsia="Times New Roman" w:hAnsi="Times New Roman" w:cs="Times New Roman"/>
          <w:b/>
          <w:bCs/>
          <w:sz w:val="27"/>
          <w:szCs w:val="27"/>
          <w:lang w:val="en" w:eastAsia="en-GB"/>
        </w:rPr>
        <w:t>heet</w:t>
      </w:r>
    </w:p>
    <w:p w14:paraId="6820BA9F" w14:textId="77777777" w:rsidR="004916FA" w:rsidRDefault="004916FA" w:rsidP="004916FA">
      <w:pPr>
        <w:pStyle w:val="NoSpacing"/>
        <w:rPr>
          <w:b/>
          <w:i/>
          <w:sz w:val="24"/>
          <w:szCs w:val="24"/>
        </w:rPr>
      </w:pPr>
      <w:r>
        <w:rPr>
          <w:rFonts w:eastAsia="Times New Roman"/>
          <w:sz w:val="24"/>
          <w:szCs w:val="24"/>
          <w:lang w:val="en" w:eastAsia="en-GB"/>
        </w:rPr>
        <w:t xml:space="preserve">Following your expression of interest highlighted in the survey questionnaire in June 2018, I am contacting you to </w:t>
      </w:r>
      <w:r w:rsidRPr="000D79C3">
        <w:rPr>
          <w:rFonts w:eastAsia="Times New Roman"/>
          <w:sz w:val="24"/>
          <w:szCs w:val="24"/>
          <w:lang w:val="en" w:eastAsia="en-GB"/>
        </w:rPr>
        <w:t xml:space="preserve">invite you to take part in a focus group for </w:t>
      </w:r>
      <w:r>
        <w:rPr>
          <w:rFonts w:eastAsia="Times New Roman"/>
          <w:sz w:val="24"/>
          <w:szCs w:val="24"/>
          <w:lang w:val="en" w:eastAsia="en-GB"/>
        </w:rPr>
        <w:t xml:space="preserve">the second part of the research study for newly qualified social workers called </w:t>
      </w:r>
      <w:r w:rsidRPr="000D79C3">
        <w:rPr>
          <w:rFonts w:eastAsia="Times New Roman"/>
          <w:sz w:val="24"/>
          <w:szCs w:val="24"/>
          <w:lang w:val="en" w:eastAsia="en-GB"/>
        </w:rPr>
        <w:t>‘</w:t>
      </w:r>
      <w:sdt>
        <w:sdtPr>
          <w:rPr>
            <w:rFonts w:eastAsia="Calibri"/>
            <w:b/>
            <w:color w:val="404040" w:themeColor="text1" w:themeTint="BF"/>
            <w:sz w:val="24"/>
            <w:szCs w:val="24"/>
          </w:rPr>
          <w:alias w:val="Title"/>
          <w:id w:val="-185291518"/>
          <w:dataBinding w:prefixMappings="xmlns:ns0='http://purl.org/dc/elements/1.1/' xmlns:ns1='http://schemas.openxmlformats.org/package/2006/metadata/core-properties' " w:xpath="/ns1:coreProperties[1]/ns0:title[1]" w:storeItemID="{6C3C8BC8-F283-45AE-878A-BAB7291924A1}"/>
          <w:text/>
        </w:sdtPr>
        <w:sdtContent>
          <w:r>
            <w:rPr>
              <w:rFonts w:eastAsia="Calibri"/>
              <w:b/>
              <w:color w:val="404040" w:themeColor="text1" w:themeTint="BF"/>
              <w:sz w:val="24"/>
              <w:szCs w:val="24"/>
            </w:rPr>
            <w:t>A PROGRAMME OF EDUCATION  AND LEARNING</w:t>
          </w:r>
        </w:sdtContent>
      </w:sdt>
      <w:r w:rsidRPr="000D79C3">
        <w:rPr>
          <w:b/>
          <w:i/>
          <w:sz w:val="24"/>
          <w:szCs w:val="24"/>
        </w:rPr>
        <w:t>A SUCCESS IN RETAINING &amp; PROFESSIONALLY DEVELOPING NEWLY QUALIFIED SOCIAL WORKERS IN EDUCATION &amp; CHILDREN SERVICES?</w:t>
      </w:r>
    </w:p>
    <w:p w14:paraId="4AA44F2F" w14:textId="77777777" w:rsidR="004916FA" w:rsidRDefault="004916FA" w:rsidP="004916FA">
      <w:pPr>
        <w:pStyle w:val="NoSpacing"/>
        <w:rPr>
          <w:sz w:val="24"/>
          <w:szCs w:val="24"/>
        </w:rPr>
      </w:pPr>
    </w:p>
    <w:p w14:paraId="1C7EADB8" w14:textId="77777777" w:rsidR="004916FA" w:rsidRPr="000D79C3" w:rsidRDefault="004916FA" w:rsidP="004916FA">
      <w:pPr>
        <w:pStyle w:val="NoSpacing"/>
        <w:rPr>
          <w:rFonts w:asciiTheme="majorHAnsi" w:eastAsiaTheme="majorEastAsia" w:hAnsiTheme="majorHAnsi" w:cstheme="majorBidi"/>
          <w:color w:val="262626" w:themeColor="text1" w:themeTint="D9"/>
          <w:sz w:val="72"/>
        </w:rPr>
      </w:pPr>
      <w:r>
        <w:rPr>
          <w:sz w:val="24"/>
          <w:szCs w:val="24"/>
        </w:rPr>
        <w:t>I would be most grateful if you would read the information below and if you are still happy to participate, please would you contact me by email to confirm your attendance (jlevans@carmarthenshire.gov.uk).</w:t>
      </w:r>
    </w:p>
    <w:p w14:paraId="42DB380C"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P</w:t>
      </w:r>
      <w:r w:rsidRPr="000D79C3">
        <w:rPr>
          <w:rFonts w:ascii="Times New Roman" w:eastAsia="Times New Roman" w:hAnsi="Times New Roman" w:cs="Times New Roman"/>
          <w:b/>
          <w:bCs/>
          <w:sz w:val="24"/>
          <w:szCs w:val="24"/>
          <w:lang w:val="en" w:eastAsia="en-GB"/>
        </w:rPr>
        <w:t>urpose of the study?</w:t>
      </w:r>
    </w:p>
    <w:p w14:paraId="6F01F3C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The purpose of the study is to</w:t>
      </w:r>
      <w:r>
        <w:rPr>
          <w:rFonts w:ascii="Times New Roman" w:eastAsia="Times New Roman" w:hAnsi="Times New Roman" w:cs="Times New Roman"/>
          <w:sz w:val="24"/>
          <w:szCs w:val="24"/>
          <w:lang w:val="en" w:eastAsia="en-GB"/>
        </w:rPr>
        <w:t xml:space="preserve"> evaluate the Education and Learning Programme for newly qualified social workers in their first year of practice.  The study will try to establish whether it has been successful in retaining and professionally developing newly qualified social workers.  The data gathered will also help to inform future developments to ensure the Programme continues to meet the needs of newly qualified social workers</w:t>
      </w:r>
    </w:p>
    <w:p w14:paraId="38F22E2D"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 xml:space="preserve">Person </w:t>
      </w:r>
      <w:r w:rsidRPr="000D79C3">
        <w:rPr>
          <w:rFonts w:ascii="Times New Roman" w:eastAsia="Times New Roman" w:hAnsi="Times New Roman" w:cs="Times New Roman"/>
          <w:b/>
          <w:bCs/>
          <w:sz w:val="24"/>
          <w:szCs w:val="24"/>
          <w:lang w:val="en" w:eastAsia="en-GB"/>
        </w:rPr>
        <w:t>conducting the study?</w:t>
      </w:r>
    </w:p>
    <w:p w14:paraId="3DE24B31"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My name is Jayne Evans, I am the Senior Learning and Development Advisor for Professional Practice and I am based in the Learning and Development Team.  My team supports qualified social workers, setting professional standards and promoting post-qualifying education to support continued professional development.  I am currently studying for my MA in Education and the data gathered in this research study will be used to develop my dissertation and be submitted as part of my studies to the University of Wales Trinity Saint David in the Autumn of 2019.</w:t>
      </w:r>
    </w:p>
    <w:p w14:paraId="2D6B5E49"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 xml:space="preserve">Why have I been </w:t>
      </w:r>
      <w:r>
        <w:rPr>
          <w:rFonts w:ascii="Times New Roman" w:eastAsia="Times New Roman" w:hAnsi="Times New Roman" w:cs="Times New Roman"/>
          <w:b/>
          <w:bCs/>
          <w:sz w:val="24"/>
          <w:szCs w:val="24"/>
          <w:lang w:val="en" w:eastAsia="en-GB"/>
        </w:rPr>
        <w:t>contacted</w:t>
      </w:r>
      <w:r w:rsidRPr="000D79C3">
        <w:rPr>
          <w:rFonts w:ascii="Times New Roman" w:eastAsia="Times New Roman" w:hAnsi="Times New Roman" w:cs="Times New Roman"/>
          <w:b/>
          <w:bCs/>
          <w:sz w:val="24"/>
          <w:szCs w:val="24"/>
          <w:lang w:val="en" w:eastAsia="en-GB"/>
        </w:rPr>
        <w:t>?</w:t>
      </w:r>
    </w:p>
    <w:p w14:paraId="0B0CD4F0"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You have been </w:t>
      </w:r>
      <w:r>
        <w:rPr>
          <w:rFonts w:ascii="Times New Roman" w:eastAsia="Times New Roman" w:hAnsi="Times New Roman" w:cs="Times New Roman"/>
          <w:sz w:val="24"/>
          <w:szCs w:val="24"/>
          <w:lang w:val="en" w:eastAsia="en-GB"/>
        </w:rPr>
        <w:t>contacted</w:t>
      </w:r>
      <w:r w:rsidRPr="000D79C3">
        <w:rPr>
          <w:rFonts w:ascii="Times New Roman" w:eastAsia="Times New Roman" w:hAnsi="Times New Roman" w:cs="Times New Roman"/>
          <w:sz w:val="24"/>
          <w:szCs w:val="24"/>
          <w:lang w:val="en" w:eastAsia="en-GB"/>
        </w:rPr>
        <w:t xml:space="preserve"> because </w:t>
      </w:r>
      <w:r>
        <w:rPr>
          <w:rFonts w:ascii="Times New Roman" w:eastAsia="Times New Roman" w:hAnsi="Times New Roman" w:cs="Times New Roman"/>
          <w:sz w:val="24"/>
          <w:szCs w:val="24"/>
          <w:lang w:val="en" w:eastAsia="en-GB"/>
        </w:rPr>
        <w:t>you expressed an interest in the survey questionnaire you completed in June, 2018.</w:t>
      </w:r>
    </w:p>
    <w:p w14:paraId="0651BA6E"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 xml:space="preserve">Do I have to </w:t>
      </w:r>
      <w:r>
        <w:rPr>
          <w:rFonts w:ascii="Times New Roman" w:eastAsia="Times New Roman" w:hAnsi="Times New Roman" w:cs="Times New Roman"/>
          <w:b/>
          <w:bCs/>
          <w:sz w:val="24"/>
          <w:szCs w:val="24"/>
          <w:lang w:val="en" w:eastAsia="en-GB"/>
        </w:rPr>
        <w:t>participate</w:t>
      </w:r>
      <w:r w:rsidRPr="000D79C3">
        <w:rPr>
          <w:rFonts w:ascii="Times New Roman" w:eastAsia="Times New Roman" w:hAnsi="Times New Roman" w:cs="Times New Roman"/>
          <w:b/>
          <w:bCs/>
          <w:sz w:val="24"/>
          <w:szCs w:val="24"/>
          <w:lang w:val="en" w:eastAsia="en-GB"/>
        </w:rPr>
        <w:t>?</w:t>
      </w:r>
    </w:p>
    <w:p w14:paraId="0869CD21"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The decision to participate </w:t>
      </w:r>
      <w:r w:rsidRPr="000D79C3">
        <w:rPr>
          <w:rFonts w:ascii="Times New Roman" w:eastAsia="Times New Roman" w:hAnsi="Times New Roman" w:cs="Times New Roman"/>
          <w:sz w:val="24"/>
          <w:szCs w:val="24"/>
          <w:lang w:val="en" w:eastAsia="en-GB"/>
        </w:rPr>
        <w:t xml:space="preserve">in this study is </w:t>
      </w:r>
      <w:r>
        <w:rPr>
          <w:rFonts w:ascii="Times New Roman" w:eastAsia="Times New Roman" w:hAnsi="Times New Roman" w:cs="Times New Roman"/>
          <w:sz w:val="24"/>
          <w:szCs w:val="24"/>
          <w:lang w:val="en" w:eastAsia="en-GB"/>
        </w:rPr>
        <w:t>completely</w:t>
      </w:r>
      <w:r w:rsidRPr="000D79C3">
        <w:rPr>
          <w:rFonts w:ascii="Times New Roman" w:eastAsia="Times New Roman" w:hAnsi="Times New Roman" w:cs="Times New Roman"/>
          <w:sz w:val="24"/>
          <w:szCs w:val="24"/>
          <w:lang w:val="en" w:eastAsia="en-GB"/>
        </w:rPr>
        <w:t xml:space="preserve"> voluntary and it is entirely your decision whether </w:t>
      </w:r>
      <w:r>
        <w:rPr>
          <w:rFonts w:ascii="Times New Roman" w:eastAsia="Times New Roman" w:hAnsi="Times New Roman" w:cs="Times New Roman"/>
          <w:sz w:val="24"/>
          <w:szCs w:val="24"/>
          <w:lang w:val="en" w:eastAsia="en-GB"/>
        </w:rPr>
        <w:t xml:space="preserve">you wish </w:t>
      </w:r>
      <w:r w:rsidRPr="000D79C3">
        <w:rPr>
          <w:rFonts w:ascii="Times New Roman" w:eastAsia="Times New Roman" w:hAnsi="Times New Roman" w:cs="Times New Roman"/>
          <w:sz w:val="24"/>
          <w:szCs w:val="24"/>
          <w:lang w:val="en" w:eastAsia="en-GB"/>
        </w:rPr>
        <w:t xml:space="preserve">to take part or not. Any decision </w:t>
      </w:r>
      <w:r>
        <w:rPr>
          <w:rFonts w:ascii="Times New Roman" w:eastAsia="Times New Roman" w:hAnsi="Times New Roman" w:cs="Times New Roman"/>
          <w:sz w:val="24"/>
          <w:szCs w:val="24"/>
          <w:lang w:val="en" w:eastAsia="en-GB"/>
        </w:rPr>
        <w:t xml:space="preserve">you make </w:t>
      </w:r>
      <w:r w:rsidRPr="000D79C3">
        <w:rPr>
          <w:rFonts w:ascii="Times New Roman" w:eastAsia="Times New Roman" w:hAnsi="Times New Roman" w:cs="Times New Roman"/>
          <w:sz w:val="24"/>
          <w:szCs w:val="24"/>
          <w:lang w:val="en" w:eastAsia="en-GB"/>
        </w:rPr>
        <w:t>regarding your participation will be confidential</w:t>
      </w:r>
      <w:r>
        <w:rPr>
          <w:rFonts w:ascii="Times New Roman" w:eastAsia="Times New Roman" w:hAnsi="Times New Roman" w:cs="Times New Roman"/>
          <w:sz w:val="24"/>
          <w:szCs w:val="24"/>
          <w:lang w:val="en" w:eastAsia="en-GB"/>
        </w:rPr>
        <w:t>,</w:t>
      </w:r>
      <w:r w:rsidRPr="000D79C3">
        <w:rPr>
          <w:rFonts w:ascii="Times New Roman" w:eastAsia="Times New Roman" w:hAnsi="Times New Roman" w:cs="Times New Roman"/>
          <w:sz w:val="24"/>
          <w:szCs w:val="24"/>
          <w:lang w:val="en" w:eastAsia="en-GB"/>
        </w:rPr>
        <w:t xml:space="preserve"> between you and </w:t>
      </w:r>
      <w:r>
        <w:rPr>
          <w:rFonts w:ascii="Times New Roman" w:eastAsia="Times New Roman" w:hAnsi="Times New Roman" w:cs="Times New Roman"/>
          <w:sz w:val="24"/>
          <w:szCs w:val="24"/>
          <w:lang w:val="en" w:eastAsia="en-GB"/>
        </w:rPr>
        <w:t>myself as the Researcher who will be conducting the Focus Group.  If you decide to participate, please remember that you are</w:t>
      </w:r>
      <w:r w:rsidRPr="000D79C3">
        <w:rPr>
          <w:rFonts w:ascii="Times New Roman" w:eastAsia="Times New Roman" w:hAnsi="Times New Roman" w:cs="Times New Roman"/>
          <w:sz w:val="24"/>
          <w:szCs w:val="24"/>
          <w:lang w:val="en" w:eastAsia="en-GB"/>
        </w:rPr>
        <w:t xml:space="preserve"> free to withdraw from the study at any</w:t>
      </w:r>
      <w:r>
        <w:rPr>
          <w:rFonts w:ascii="Times New Roman" w:eastAsia="Times New Roman" w:hAnsi="Times New Roman" w:cs="Times New Roman"/>
          <w:sz w:val="24"/>
          <w:szCs w:val="24"/>
          <w:lang w:val="en" w:eastAsia="en-GB"/>
        </w:rPr>
        <w:t xml:space="preserve"> </w:t>
      </w:r>
      <w:r w:rsidRPr="000D79C3">
        <w:rPr>
          <w:rFonts w:ascii="Times New Roman" w:eastAsia="Times New Roman" w:hAnsi="Times New Roman" w:cs="Times New Roman"/>
          <w:sz w:val="24"/>
          <w:szCs w:val="24"/>
          <w:lang w:val="en" w:eastAsia="en-GB"/>
        </w:rPr>
        <w:t>time without any repercussions to yourself.</w:t>
      </w:r>
    </w:p>
    <w:p w14:paraId="5DEF232F"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p>
    <w:p w14:paraId="3A25A4C1"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lastRenderedPageBreak/>
        <w:t xml:space="preserve">What does </w:t>
      </w:r>
      <w:r>
        <w:rPr>
          <w:rFonts w:ascii="Times New Roman" w:eastAsia="Times New Roman" w:hAnsi="Times New Roman" w:cs="Times New Roman"/>
          <w:b/>
          <w:bCs/>
          <w:sz w:val="24"/>
          <w:szCs w:val="24"/>
          <w:lang w:val="en" w:eastAsia="en-GB"/>
        </w:rPr>
        <w:t>participating</w:t>
      </w:r>
      <w:r w:rsidRPr="000D79C3">
        <w:rPr>
          <w:rFonts w:ascii="Times New Roman" w:eastAsia="Times New Roman" w:hAnsi="Times New Roman" w:cs="Times New Roman"/>
          <w:b/>
          <w:bCs/>
          <w:sz w:val="24"/>
          <w:szCs w:val="24"/>
          <w:lang w:val="en" w:eastAsia="en-GB"/>
        </w:rPr>
        <w:t xml:space="preserve"> involve?</w:t>
      </w:r>
    </w:p>
    <w:p w14:paraId="512E626B"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Your involvement would be to participate in </w:t>
      </w:r>
      <w:r>
        <w:rPr>
          <w:rFonts w:ascii="Times New Roman" w:eastAsia="Times New Roman" w:hAnsi="Times New Roman" w:cs="Times New Roman"/>
          <w:sz w:val="24"/>
          <w:szCs w:val="24"/>
          <w:lang w:val="en" w:eastAsia="en-GB"/>
        </w:rPr>
        <w:t>the</w:t>
      </w:r>
      <w:r w:rsidRPr="000D79C3">
        <w:rPr>
          <w:rFonts w:ascii="Times New Roman" w:eastAsia="Times New Roman" w:hAnsi="Times New Roman" w:cs="Times New Roman"/>
          <w:sz w:val="24"/>
          <w:szCs w:val="24"/>
          <w:lang w:val="en" w:eastAsia="en-GB"/>
        </w:rPr>
        <w:t xml:space="preserve"> focus group </w:t>
      </w:r>
      <w:r>
        <w:rPr>
          <w:rFonts w:ascii="Times New Roman" w:eastAsia="Times New Roman" w:hAnsi="Times New Roman" w:cs="Times New Roman"/>
          <w:sz w:val="24"/>
          <w:szCs w:val="24"/>
          <w:lang w:val="en" w:eastAsia="en-GB"/>
        </w:rPr>
        <w:t xml:space="preserve">session, where the </w:t>
      </w:r>
      <w:r w:rsidRPr="000D79C3">
        <w:rPr>
          <w:rFonts w:ascii="Times New Roman" w:eastAsia="Times New Roman" w:hAnsi="Times New Roman" w:cs="Times New Roman"/>
          <w:sz w:val="24"/>
          <w:szCs w:val="24"/>
          <w:lang w:val="en" w:eastAsia="en-GB"/>
        </w:rPr>
        <w:t xml:space="preserve">discussion </w:t>
      </w:r>
      <w:r>
        <w:rPr>
          <w:rFonts w:ascii="Times New Roman" w:eastAsia="Times New Roman" w:hAnsi="Times New Roman" w:cs="Times New Roman"/>
          <w:sz w:val="24"/>
          <w:szCs w:val="24"/>
          <w:lang w:val="en" w:eastAsia="en-GB"/>
        </w:rPr>
        <w:t>will center around the questions used in the survey with 2 additional questions.  The focus group provides an opportunity to provide further detail to answers within the survey questionnaire, which will provide context and understanding to the information gathered. M</w:t>
      </w:r>
      <w:r w:rsidRPr="000D79C3">
        <w:rPr>
          <w:rFonts w:ascii="Times New Roman" w:eastAsia="Times New Roman" w:hAnsi="Times New Roman" w:cs="Times New Roman"/>
          <w:sz w:val="24"/>
          <w:szCs w:val="24"/>
          <w:lang w:val="en" w:eastAsia="en-GB"/>
        </w:rPr>
        <w:t>ain topic of discussi</w:t>
      </w:r>
      <w:r>
        <w:rPr>
          <w:rFonts w:ascii="Times New Roman" w:eastAsia="Times New Roman" w:hAnsi="Times New Roman" w:cs="Times New Roman"/>
          <w:sz w:val="24"/>
          <w:szCs w:val="24"/>
          <w:lang w:val="en" w:eastAsia="en-GB"/>
        </w:rPr>
        <w:t>on will be what contributes to a</w:t>
      </w:r>
      <w:r w:rsidRPr="000D79C3">
        <w:rPr>
          <w:rFonts w:ascii="Times New Roman" w:eastAsia="Times New Roman" w:hAnsi="Times New Roman" w:cs="Times New Roman"/>
          <w:sz w:val="24"/>
          <w:szCs w:val="24"/>
          <w:lang w:val="en" w:eastAsia="en-GB"/>
        </w:rPr>
        <w:t xml:space="preserve"> s</w:t>
      </w:r>
      <w:r>
        <w:rPr>
          <w:rFonts w:ascii="Times New Roman" w:eastAsia="Times New Roman" w:hAnsi="Times New Roman" w:cs="Times New Roman"/>
          <w:sz w:val="24"/>
          <w:szCs w:val="24"/>
          <w:lang w:val="en" w:eastAsia="en-GB"/>
        </w:rPr>
        <w:t>uccessful Education and Learning Programme.</w:t>
      </w:r>
      <w:r w:rsidRPr="000D79C3">
        <w:rPr>
          <w:rFonts w:ascii="Times New Roman" w:eastAsia="Times New Roman" w:hAnsi="Times New Roman" w:cs="Times New Roman"/>
          <w:sz w:val="24"/>
          <w:szCs w:val="24"/>
          <w:lang w:val="en" w:eastAsia="en-GB"/>
        </w:rPr>
        <w:t xml:space="preserve"> The focus group will take place </w:t>
      </w:r>
      <w:r>
        <w:rPr>
          <w:rFonts w:ascii="Times New Roman" w:eastAsia="Times New Roman" w:hAnsi="Times New Roman" w:cs="Times New Roman"/>
          <w:sz w:val="24"/>
          <w:szCs w:val="24"/>
          <w:lang w:val="en" w:eastAsia="en-GB"/>
        </w:rPr>
        <w:t xml:space="preserve">during working hours so will not require extra time outside of office hours.  </w:t>
      </w:r>
      <w:r w:rsidRPr="000D79C3">
        <w:rPr>
          <w:rFonts w:ascii="Times New Roman" w:eastAsia="Times New Roman" w:hAnsi="Times New Roman" w:cs="Times New Roman"/>
          <w:sz w:val="24"/>
          <w:szCs w:val="24"/>
          <w:lang w:val="en" w:eastAsia="en-GB"/>
        </w:rPr>
        <w:t>The discussion will last for around an hour</w:t>
      </w:r>
      <w:r>
        <w:rPr>
          <w:rFonts w:ascii="Times New Roman" w:eastAsia="Times New Roman" w:hAnsi="Times New Roman" w:cs="Times New Roman"/>
          <w:sz w:val="24"/>
          <w:szCs w:val="24"/>
          <w:lang w:val="en" w:eastAsia="en-GB"/>
        </w:rPr>
        <w:t xml:space="preserve"> to two hours</w:t>
      </w:r>
      <w:r w:rsidRPr="000D79C3">
        <w:rPr>
          <w:rFonts w:ascii="Times New Roman" w:eastAsia="Times New Roman" w:hAnsi="Times New Roman" w:cs="Times New Roman"/>
          <w:sz w:val="24"/>
          <w:szCs w:val="24"/>
          <w:lang w:val="en" w:eastAsia="en-GB"/>
        </w:rPr>
        <w:t>. Data collected from the focus grou</w:t>
      </w:r>
      <w:r>
        <w:rPr>
          <w:rFonts w:ascii="Times New Roman" w:eastAsia="Times New Roman" w:hAnsi="Times New Roman" w:cs="Times New Roman"/>
          <w:sz w:val="24"/>
          <w:szCs w:val="24"/>
          <w:lang w:val="en" w:eastAsia="en-GB"/>
        </w:rPr>
        <w:t>p will be analysed</w:t>
      </w:r>
      <w:r w:rsidRPr="000D79C3">
        <w:rPr>
          <w:rFonts w:ascii="Times New Roman" w:eastAsia="Times New Roman" w:hAnsi="Times New Roman" w:cs="Times New Roman"/>
          <w:sz w:val="24"/>
          <w:szCs w:val="24"/>
          <w:lang w:val="en" w:eastAsia="en-GB"/>
        </w:rPr>
        <w:t xml:space="preserve"> by </w:t>
      </w:r>
      <w:r>
        <w:rPr>
          <w:rFonts w:ascii="Times New Roman" w:eastAsia="Times New Roman" w:hAnsi="Times New Roman" w:cs="Times New Roman"/>
          <w:sz w:val="24"/>
          <w:szCs w:val="24"/>
          <w:lang w:val="en" w:eastAsia="en-GB"/>
        </w:rPr>
        <w:t>myself.</w:t>
      </w:r>
    </w:p>
    <w:p w14:paraId="7B8288B2"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Confidentiality and Data P</w:t>
      </w:r>
      <w:r w:rsidRPr="000D79C3">
        <w:rPr>
          <w:rFonts w:ascii="Times New Roman" w:eastAsia="Times New Roman" w:hAnsi="Times New Roman" w:cs="Times New Roman"/>
          <w:b/>
          <w:bCs/>
          <w:sz w:val="24"/>
          <w:szCs w:val="24"/>
          <w:lang w:val="en" w:eastAsia="en-GB"/>
        </w:rPr>
        <w:t>rotection?</w:t>
      </w:r>
    </w:p>
    <w:p w14:paraId="59C30F1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All information </w:t>
      </w:r>
      <w:r>
        <w:rPr>
          <w:rFonts w:ascii="Times New Roman" w:eastAsia="Times New Roman" w:hAnsi="Times New Roman" w:cs="Times New Roman"/>
          <w:sz w:val="24"/>
          <w:szCs w:val="24"/>
          <w:lang w:val="en" w:eastAsia="en-GB"/>
        </w:rPr>
        <w:t xml:space="preserve">gathered in the focus group will </w:t>
      </w:r>
      <w:r w:rsidRPr="000D79C3">
        <w:rPr>
          <w:rFonts w:ascii="Times New Roman" w:eastAsia="Times New Roman" w:hAnsi="Times New Roman" w:cs="Times New Roman"/>
          <w:sz w:val="24"/>
          <w:szCs w:val="24"/>
          <w:lang w:val="en" w:eastAsia="en-GB"/>
        </w:rPr>
        <w:t xml:space="preserve">be treated in the strictest confidence. </w:t>
      </w:r>
      <w:r>
        <w:rPr>
          <w:rFonts w:ascii="Times New Roman" w:eastAsia="Times New Roman" w:hAnsi="Times New Roman" w:cs="Times New Roman"/>
          <w:sz w:val="24"/>
          <w:szCs w:val="24"/>
          <w:lang w:val="en" w:eastAsia="en-GB"/>
        </w:rPr>
        <w:t>I will take some notes</w:t>
      </w:r>
      <w:r w:rsidRPr="000D79C3">
        <w:rPr>
          <w:rFonts w:ascii="Times New Roman" w:eastAsia="Times New Roman" w:hAnsi="Times New Roman" w:cs="Times New Roman"/>
          <w:sz w:val="24"/>
          <w:szCs w:val="24"/>
          <w:lang w:val="en" w:eastAsia="en-GB"/>
        </w:rPr>
        <w:t xml:space="preserve"> during the discussion</w:t>
      </w:r>
      <w:r>
        <w:rPr>
          <w:rFonts w:ascii="Times New Roman" w:eastAsia="Times New Roman" w:hAnsi="Times New Roman" w:cs="Times New Roman"/>
          <w:sz w:val="24"/>
          <w:szCs w:val="24"/>
          <w:lang w:val="en" w:eastAsia="en-GB"/>
        </w:rPr>
        <w:t>s</w:t>
      </w:r>
      <w:r w:rsidRPr="000D79C3">
        <w:rPr>
          <w:rFonts w:ascii="Times New Roman" w:eastAsia="Times New Roman" w:hAnsi="Times New Roman" w:cs="Times New Roman"/>
          <w:sz w:val="24"/>
          <w:szCs w:val="24"/>
          <w:lang w:val="en" w:eastAsia="en-GB"/>
        </w:rPr>
        <w:t xml:space="preserve"> but any information you give during the focus group will be fully anonymised and combined with the views and experiences of other </w:t>
      </w:r>
      <w:r>
        <w:rPr>
          <w:rFonts w:ascii="Times New Roman" w:eastAsia="Times New Roman" w:hAnsi="Times New Roman" w:cs="Times New Roman"/>
          <w:sz w:val="24"/>
          <w:szCs w:val="24"/>
          <w:lang w:val="en" w:eastAsia="en-GB"/>
        </w:rPr>
        <w:t>newly qualified social workers in the focus group.</w:t>
      </w:r>
      <w:r w:rsidRPr="000D79C3">
        <w:rPr>
          <w:rFonts w:ascii="Times New Roman" w:eastAsia="Times New Roman" w:hAnsi="Times New Roman" w:cs="Times New Roman"/>
          <w:sz w:val="24"/>
          <w:szCs w:val="24"/>
          <w:lang w:val="en" w:eastAsia="en-GB"/>
        </w:rPr>
        <w:t xml:space="preserve"> If an issue is raised by participants during the focus group which is judged to have serious consequences for either the well-being of </w:t>
      </w:r>
      <w:r>
        <w:rPr>
          <w:rFonts w:ascii="Times New Roman" w:eastAsia="Times New Roman" w:hAnsi="Times New Roman" w:cs="Times New Roman"/>
          <w:sz w:val="24"/>
          <w:szCs w:val="24"/>
          <w:lang w:val="en" w:eastAsia="en-GB"/>
        </w:rPr>
        <w:t xml:space="preserve">the social worker or have serious implications for service users, </w:t>
      </w:r>
      <w:r w:rsidRPr="000D79C3">
        <w:rPr>
          <w:rFonts w:ascii="Times New Roman" w:eastAsia="Times New Roman" w:hAnsi="Times New Roman" w:cs="Times New Roman"/>
          <w:sz w:val="24"/>
          <w:szCs w:val="24"/>
          <w:lang w:val="en" w:eastAsia="en-GB"/>
        </w:rPr>
        <w:t xml:space="preserve">then this issue may be discussed with senior staff in the </w:t>
      </w:r>
      <w:r>
        <w:rPr>
          <w:rFonts w:ascii="Times New Roman" w:eastAsia="Times New Roman" w:hAnsi="Times New Roman" w:cs="Times New Roman"/>
          <w:sz w:val="24"/>
          <w:szCs w:val="24"/>
          <w:lang w:val="en" w:eastAsia="en-GB"/>
        </w:rPr>
        <w:t xml:space="preserve">service to try to limit any risk of harm. </w:t>
      </w:r>
      <w:r w:rsidRPr="000D79C3">
        <w:rPr>
          <w:rFonts w:ascii="Times New Roman" w:eastAsia="Times New Roman" w:hAnsi="Times New Roman" w:cs="Times New Roman"/>
          <w:sz w:val="24"/>
          <w:szCs w:val="24"/>
          <w:lang w:val="en" w:eastAsia="en-GB"/>
        </w:rPr>
        <w:t xml:space="preserve"> However, no individual </w:t>
      </w:r>
      <w:r>
        <w:rPr>
          <w:rFonts w:ascii="Times New Roman" w:eastAsia="Times New Roman" w:hAnsi="Times New Roman" w:cs="Times New Roman"/>
          <w:sz w:val="24"/>
          <w:szCs w:val="24"/>
          <w:lang w:val="en" w:eastAsia="en-GB"/>
        </w:rPr>
        <w:t xml:space="preserve">social worker </w:t>
      </w:r>
      <w:r w:rsidRPr="000D79C3">
        <w:rPr>
          <w:rFonts w:ascii="Times New Roman" w:eastAsia="Times New Roman" w:hAnsi="Times New Roman" w:cs="Times New Roman"/>
          <w:sz w:val="24"/>
          <w:szCs w:val="24"/>
          <w:lang w:val="en" w:eastAsia="en-GB"/>
        </w:rPr>
        <w:t xml:space="preserve">will be identifiable at any stage in discussions, publication or presentation of the findings. Data collected will be stored securely </w:t>
      </w:r>
      <w:r>
        <w:rPr>
          <w:rFonts w:ascii="Times New Roman" w:eastAsia="Times New Roman" w:hAnsi="Times New Roman" w:cs="Times New Roman"/>
          <w:sz w:val="24"/>
          <w:szCs w:val="24"/>
          <w:lang w:val="en" w:eastAsia="en-GB"/>
        </w:rPr>
        <w:t>on the database of my office computer and will comply with all requirements of the General Data Protection Regulations 2018.</w:t>
      </w:r>
    </w:p>
    <w:p w14:paraId="2B27046E"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A</w:t>
      </w:r>
      <w:r w:rsidRPr="000D79C3">
        <w:rPr>
          <w:rFonts w:ascii="Times New Roman" w:eastAsia="Times New Roman" w:hAnsi="Times New Roman" w:cs="Times New Roman"/>
          <w:b/>
          <w:bCs/>
          <w:sz w:val="24"/>
          <w:szCs w:val="24"/>
          <w:lang w:val="en" w:eastAsia="en-GB"/>
        </w:rPr>
        <w:t>re the</w:t>
      </w:r>
      <w:r>
        <w:rPr>
          <w:rFonts w:ascii="Times New Roman" w:eastAsia="Times New Roman" w:hAnsi="Times New Roman" w:cs="Times New Roman"/>
          <w:b/>
          <w:bCs/>
          <w:sz w:val="24"/>
          <w:szCs w:val="24"/>
          <w:lang w:val="en" w:eastAsia="en-GB"/>
        </w:rPr>
        <w:t>re risks in</w:t>
      </w:r>
      <w:r w:rsidRPr="000D79C3">
        <w:rPr>
          <w:rFonts w:ascii="Times New Roman" w:eastAsia="Times New Roman" w:hAnsi="Times New Roman" w:cs="Times New Roman"/>
          <w:b/>
          <w:bCs/>
          <w:sz w:val="24"/>
          <w:szCs w:val="24"/>
          <w:lang w:val="en" w:eastAsia="en-GB"/>
        </w:rPr>
        <w:t xml:space="preserve"> participating?</w:t>
      </w:r>
    </w:p>
    <w:p w14:paraId="12E1BB5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I</w:t>
      </w:r>
      <w:r w:rsidRPr="000D79C3">
        <w:rPr>
          <w:rFonts w:ascii="Times New Roman" w:eastAsia="Times New Roman" w:hAnsi="Times New Roman" w:cs="Times New Roman"/>
          <w:sz w:val="24"/>
          <w:szCs w:val="24"/>
          <w:lang w:val="en" w:eastAsia="en-GB"/>
        </w:rPr>
        <w:t xml:space="preserve"> understand that there are many demands on your time </w:t>
      </w:r>
      <w:r>
        <w:rPr>
          <w:rFonts w:ascii="Times New Roman" w:eastAsia="Times New Roman" w:hAnsi="Times New Roman" w:cs="Times New Roman"/>
          <w:sz w:val="24"/>
          <w:szCs w:val="24"/>
          <w:lang w:val="en" w:eastAsia="en-GB"/>
        </w:rPr>
        <w:t xml:space="preserve">in the frontline team </w:t>
      </w:r>
      <w:r w:rsidRPr="000D79C3">
        <w:rPr>
          <w:rFonts w:ascii="Times New Roman" w:eastAsia="Times New Roman" w:hAnsi="Times New Roman" w:cs="Times New Roman"/>
          <w:sz w:val="24"/>
          <w:szCs w:val="24"/>
          <w:lang w:val="en" w:eastAsia="en-GB"/>
        </w:rPr>
        <w:t xml:space="preserve">and there is some inconvenience in taking part in the focus group. </w:t>
      </w:r>
      <w:r>
        <w:rPr>
          <w:rFonts w:ascii="Times New Roman" w:eastAsia="Times New Roman" w:hAnsi="Times New Roman" w:cs="Times New Roman"/>
          <w:sz w:val="24"/>
          <w:szCs w:val="24"/>
          <w:lang w:val="en" w:eastAsia="en-GB"/>
        </w:rPr>
        <w:t>I am</w:t>
      </w:r>
      <w:r w:rsidRPr="000D79C3">
        <w:rPr>
          <w:rFonts w:ascii="Times New Roman" w:eastAsia="Times New Roman" w:hAnsi="Times New Roman" w:cs="Times New Roman"/>
          <w:sz w:val="24"/>
          <w:szCs w:val="24"/>
          <w:lang w:val="en" w:eastAsia="en-GB"/>
        </w:rPr>
        <w:t xml:space="preserve"> also aware you may have concerns about taking part in further evaluation of your </w:t>
      </w:r>
      <w:r>
        <w:rPr>
          <w:rFonts w:ascii="Times New Roman" w:eastAsia="Times New Roman" w:hAnsi="Times New Roman" w:cs="Times New Roman"/>
          <w:sz w:val="24"/>
          <w:szCs w:val="24"/>
          <w:lang w:val="en" w:eastAsia="en-GB"/>
        </w:rPr>
        <w:t>experience as you will be part of a group</w:t>
      </w:r>
      <w:r w:rsidRPr="000D79C3">
        <w:rPr>
          <w:rFonts w:ascii="Times New Roman" w:eastAsia="Times New Roman" w:hAnsi="Times New Roman" w:cs="Times New Roman"/>
          <w:sz w:val="24"/>
          <w:szCs w:val="24"/>
          <w:lang w:val="en" w:eastAsia="en-GB"/>
        </w:rPr>
        <w:t xml:space="preserve">. </w:t>
      </w:r>
      <w:r>
        <w:rPr>
          <w:rFonts w:ascii="Times New Roman" w:eastAsia="Times New Roman" w:hAnsi="Times New Roman" w:cs="Times New Roman"/>
          <w:sz w:val="24"/>
          <w:szCs w:val="24"/>
          <w:lang w:val="en" w:eastAsia="en-GB"/>
        </w:rPr>
        <w:t>Please be assured that t</w:t>
      </w:r>
      <w:r w:rsidRPr="000D79C3">
        <w:rPr>
          <w:rFonts w:ascii="Times New Roman" w:eastAsia="Times New Roman" w:hAnsi="Times New Roman" w:cs="Times New Roman"/>
          <w:sz w:val="24"/>
          <w:szCs w:val="24"/>
          <w:lang w:val="en" w:eastAsia="en-GB"/>
        </w:rPr>
        <w:t xml:space="preserve">he focus group will be </w:t>
      </w:r>
      <w:r>
        <w:rPr>
          <w:rFonts w:ascii="Times New Roman" w:eastAsia="Times New Roman" w:hAnsi="Times New Roman" w:cs="Times New Roman"/>
          <w:sz w:val="24"/>
          <w:szCs w:val="24"/>
          <w:lang w:val="en" w:eastAsia="en-GB"/>
        </w:rPr>
        <w:t xml:space="preserve">managed by myself and ground rules will be discussed before we commence to ensure that everyone has the opportunity to participate and not be judged for expressing their views. I will be interested in hearing about </w:t>
      </w:r>
      <w:r w:rsidRPr="000D79C3">
        <w:rPr>
          <w:rFonts w:ascii="Times New Roman" w:eastAsia="Times New Roman" w:hAnsi="Times New Roman" w:cs="Times New Roman"/>
          <w:sz w:val="24"/>
          <w:szCs w:val="24"/>
          <w:lang w:val="en" w:eastAsia="en-GB"/>
        </w:rPr>
        <w:t xml:space="preserve">both positive and negative experiences during your </w:t>
      </w:r>
      <w:r>
        <w:rPr>
          <w:rFonts w:ascii="Times New Roman" w:eastAsia="Times New Roman" w:hAnsi="Times New Roman" w:cs="Times New Roman"/>
          <w:sz w:val="24"/>
          <w:szCs w:val="24"/>
          <w:lang w:val="en" w:eastAsia="en-GB"/>
        </w:rPr>
        <w:t>first year in practice</w:t>
      </w:r>
      <w:r w:rsidRPr="000D79C3">
        <w:rPr>
          <w:rFonts w:ascii="Times New Roman" w:eastAsia="Times New Roman" w:hAnsi="Times New Roman" w:cs="Times New Roman"/>
          <w:sz w:val="24"/>
          <w:szCs w:val="24"/>
          <w:lang w:val="en" w:eastAsia="en-GB"/>
        </w:rPr>
        <w:t xml:space="preserve">. There is a very small chance you may become upset if you voluntarily disclose an experience that was particularly stressful or unhappy. You are free at any stage to withdraw from the focus group or take time out if you wish. The focus group is designed to be a supportive environment and </w:t>
      </w:r>
      <w:r>
        <w:rPr>
          <w:rFonts w:ascii="Times New Roman" w:eastAsia="Times New Roman" w:hAnsi="Times New Roman" w:cs="Times New Roman"/>
          <w:sz w:val="24"/>
          <w:szCs w:val="24"/>
          <w:lang w:val="en" w:eastAsia="en-GB"/>
        </w:rPr>
        <w:t>I will do my best to ensure that it is a positive experience for you.  If you feel you need ongoing support following the focus group, I will contact Occupational Therapy to request 1-1 support for you and you can decide if you wish to accept.</w:t>
      </w:r>
    </w:p>
    <w:p w14:paraId="78DCC81A"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What are the benefits of participating?</w:t>
      </w:r>
    </w:p>
    <w:p w14:paraId="48F582EF"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I</w:t>
      </w:r>
      <w:r w:rsidRPr="000D79C3">
        <w:rPr>
          <w:rFonts w:ascii="Times New Roman" w:eastAsia="Times New Roman" w:hAnsi="Times New Roman" w:cs="Times New Roman"/>
          <w:sz w:val="24"/>
          <w:szCs w:val="24"/>
          <w:lang w:val="en" w:eastAsia="en-GB"/>
        </w:rPr>
        <w:t xml:space="preserve"> hope you will find the experience of </w:t>
      </w:r>
      <w:r>
        <w:rPr>
          <w:rFonts w:ascii="Times New Roman" w:eastAsia="Times New Roman" w:hAnsi="Times New Roman" w:cs="Times New Roman"/>
          <w:sz w:val="24"/>
          <w:szCs w:val="24"/>
          <w:lang w:val="en" w:eastAsia="en-GB"/>
        </w:rPr>
        <w:t>participating</w:t>
      </w:r>
      <w:r w:rsidRPr="000D79C3">
        <w:rPr>
          <w:rFonts w:ascii="Times New Roman" w:eastAsia="Times New Roman" w:hAnsi="Times New Roman" w:cs="Times New Roman"/>
          <w:sz w:val="24"/>
          <w:szCs w:val="24"/>
          <w:lang w:val="en" w:eastAsia="en-GB"/>
        </w:rPr>
        <w:t xml:space="preserve"> in the focu</w:t>
      </w:r>
      <w:r>
        <w:rPr>
          <w:rFonts w:ascii="Times New Roman" w:eastAsia="Times New Roman" w:hAnsi="Times New Roman" w:cs="Times New Roman"/>
          <w:sz w:val="24"/>
          <w:szCs w:val="24"/>
          <w:lang w:val="en" w:eastAsia="en-GB"/>
        </w:rPr>
        <w:t xml:space="preserve">s group interesting and useful.  This is an opportunity for you to evaluate the support you have experienced and influence developments for future newly qualified social workers. </w:t>
      </w:r>
    </w:p>
    <w:p w14:paraId="0DACDD79"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p>
    <w:p w14:paraId="3BB92BD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p>
    <w:p w14:paraId="49D3E2D9"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 xml:space="preserve">What </w:t>
      </w:r>
      <w:r>
        <w:rPr>
          <w:rFonts w:ascii="Times New Roman" w:eastAsia="Times New Roman" w:hAnsi="Times New Roman" w:cs="Times New Roman"/>
          <w:b/>
          <w:bCs/>
          <w:sz w:val="24"/>
          <w:szCs w:val="24"/>
          <w:lang w:val="en" w:eastAsia="en-GB"/>
        </w:rPr>
        <w:t>happens to the results?</w:t>
      </w:r>
    </w:p>
    <w:p w14:paraId="60B26F74"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The data collected from </w:t>
      </w:r>
      <w:r>
        <w:rPr>
          <w:rFonts w:ascii="Times New Roman" w:eastAsia="Times New Roman" w:hAnsi="Times New Roman" w:cs="Times New Roman"/>
          <w:sz w:val="24"/>
          <w:szCs w:val="24"/>
          <w:lang w:val="en" w:eastAsia="en-GB"/>
        </w:rPr>
        <w:t>both the survey and focus group</w:t>
      </w:r>
      <w:r w:rsidRPr="000D79C3">
        <w:rPr>
          <w:rFonts w:ascii="Times New Roman" w:eastAsia="Times New Roman" w:hAnsi="Times New Roman" w:cs="Times New Roman"/>
          <w:sz w:val="24"/>
          <w:szCs w:val="24"/>
          <w:lang w:val="en" w:eastAsia="en-GB"/>
        </w:rPr>
        <w:t xml:space="preserve"> and this will be analysed and used to produce a report which will be made available for all participants. This report will be </w:t>
      </w:r>
      <w:r>
        <w:rPr>
          <w:rFonts w:ascii="Times New Roman" w:eastAsia="Times New Roman" w:hAnsi="Times New Roman" w:cs="Times New Roman"/>
          <w:sz w:val="24"/>
          <w:szCs w:val="24"/>
          <w:lang w:val="en" w:eastAsia="en-GB"/>
        </w:rPr>
        <w:t xml:space="preserve">disseminated to the Head of Service, Service Managers in the Local Authority in the first instance.  It will then be available to the region and then nationally to hopefully influence support for other newly qualified social workers to support their learning and development.  The identity of participants will not be </w:t>
      </w:r>
      <w:r w:rsidRPr="000D79C3">
        <w:rPr>
          <w:rFonts w:ascii="Times New Roman" w:eastAsia="Times New Roman" w:hAnsi="Times New Roman" w:cs="Times New Roman"/>
          <w:sz w:val="24"/>
          <w:szCs w:val="24"/>
          <w:lang w:val="en" w:eastAsia="en-GB"/>
        </w:rPr>
        <w:t xml:space="preserve">published </w:t>
      </w:r>
      <w:r>
        <w:rPr>
          <w:rFonts w:ascii="Times New Roman" w:eastAsia="Times New Roman" w:hAnsi="Times New Roman" w:cs="Times New Roman"/>
          <w:sz w:val="24"/>
          <w:szCs w:val="24"/>
          <w:lang w:val="en" w:eastAsia="en-GB"/>
        </w:rPr>
        <w:t>or disclosed.</w:t>
      </w:r>
    </w:p>
    <w:p w14:paraId="386AA010"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Who has reviewed</w:t>
      </w:r>
      <w:r>
        <w:rPr>
          <w:rFonts w:ascii="Times New Roman" w:eastAsia="Times New Roman" w:hAnsi="Times New Roman" w:cs="Times New Roman"/>
          <w:b/>
          <w:bCs/>
          <w:sz w:val="24"/>
          <w:szCs w:val="24"/>
          <w:lang w:val="en" w:eastAsia="en-GB"/>
        </w:rPr>
        <w:t xml:space="preserve"> and approved</w:t>
      </w:r>
      <w:r w:rsidRPr="000D79C3">
        <w:rPr>
          <w:rFonts w:ascii="Times New Roman" w:eastAsia="Times New Roman" w:hAnsi="Times New Roman" w:cs="Times New Roman"/>
          <w:b/>
          <w:bCs/>
          <w:sz w:val="24"/>
          <w:szCs w:val="24"/>
          <w:lang w:val="en" w:eastAsia="en-GB"/>
        </w:rPr>
        <w:t xml:space="preserve"> the study?</w:t>
      </w:r>
    </w:p>
    <w:p w14:paraId="6D8B675E"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Ethical Approval was granted by the University of Wales Trinity Saint David and the Head of Children Services within this local authority.  Your safety, rights, wel-being and dignity has been protected as a result of this process.</w:t>
      </w:r>
    </w:p>
    <w:p w14:paraId="18096E06"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What should I do now?</w:t>
      </w:r>
    </w:p>
    <w:p w14:paraId="3CCE8CCF"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You should take time to consider whether</w:t>
      </w:r>
      <w:r>
        <w:rPr>
          <w:rFonts w:ascii="Times New Roman" w:eastAsia="Times New Roman" w:hAnsi="Times New Roman" w:cs="Times New Roman"/>
          <w:sz w:val="24"/>
          <w:szCs w:val="24"/>
          <w:lang w:val="en" w:eastAsia="en-GB"/>
        </w:rPr>
        <w:t xml:space="preserve"> you wish</w:t>
      </w:r>
      <w:r w:rsidRPr="000D79C3">
        <w:rPr>
          <w:rFonts w:ascii="Times New Roman" w:eastAsia="Times New Roman" w:hAnsi="Times New Roman" w:cs="Times New Roman"/>
          <w:sz w:val="24"/>
          <w:szCs w:val="24"/>
          <w:lang w:val="en" w:eastAsia="en-GB"/>
        </w:rPr>
        <w:t xml:space="preserve"> to take part. If you do wish to take part, there is a contact email/number for </w:t>
      </w:r>
      <w:r>
        <w:rPr>
          <w:rFonts w:ascii="Times New Roman" w:eastAsia="Times New Roman" w:hAnsi="Times New Roman" w:cs="Times New Roman"/>
          <w:sz w:val="24"/>
          <w:szCs w:val="24"/>
          <w:lang w:val="en" w:eastAsia="en-GB"/>
        </w:rPr>
        <w:t>myself</w:t>
      </w:r>
      <w:r w:rsidRPr="000D79C3">
        <w:rPr>
          <w:rFonts w:ascii="Times New Roman" w:eastAsia="Times New Roman" w:hAnsi="Times New Roman" w:cs="Times New Roman"/>
          <w:sz w:val="24"/>
          <w:szCs w:val="24"/>
          <w:lang w:val="en" w:eastAsia="en-GB"/>
        </w:rPr>
        <w:t xml:space="preserve"> to reply to below. </w:t>
      </w:r>
      <w:r>
        <w:rPr>
          <w:rFonts w:ascii="Times New Roman" w:eastAsia="Times New Roman" w:hAnsi="Times New Roman" w:cs="Times New Roman"/>
          <w:sz w:val="24"/>
          <w:szCs w:val="24"/>
          <w:lang w:val="en" w:eastAsia="en-GB"/>
        </w:rPr>
        <w:t>I will then forward a consent form f</w:t>
      </w:r>
      <w:r w:rsidRPr="000D79C3">
        <w:rPr>
          <w:rFonts w:ascii="Times New Roman" w:eastAsia="Times New Roman" w:hAnsi="Times New Roman" w:cs="Times New Roman"/>
          <w:sz w:val="24"/>
          <w:szCs w:val="24"/>
          <w:lang w:val="en" w:eastAsia="en-GB"/>
        </w:rPr>
        <w:t>or you to sign along with the details of when and where it is suggested the focus group will take place. If you do not wish to take part, then you are no</w:t>
      </w:r>
      <w:r>
        <w:rPr>
          <w:rFonts w:ascii="Times New Roman" w:eastAsia="Times New Roman" w:hAnsi="Times New Roman" w:cs="Times New Roman"/>
          <w:sz w:val="24"/>
          <w:szCs w:val="24"/>
          <w:lang w:val="en" w:eastAsia="en-GB"/>
        </w:rPr>
        <w:t>t required to do anything and I</w:t>
      </w:r>
      <w:r w:rsidRPr="000D79C3">
        <w:rPr>
          <w:rFonts w:ascii="Times New Roman" w:eastAsia="Times New Roman" w:hAnsi="Times New Roman" w:cs="Times New Roman"/>
          <w:sz w:val="24"/>
          <w:szCs w:val="24"/>
          <w:lang w:val="en" w:eastAsia="en-GB"/>
        </w:rPr>
        <w:t xml:space="preserve"> will not contact you again.</w:t>
      </w:r>
    </w:p>
    <w:p w14:paraId="5AFCB69E"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What will happ</w:t>
      </w:r>
      <w:r>
        <w:rPr>
          <w:rFonts w:ascii="Times New Roman" w:eastAsia="Times New Roman" w:hAnsi="Times New Roman" w:cs="Times New Roman"/>
          <w:b/>
          <w:bCs/>
          <w:sz w:val="24"/>
          <w:szCs w:val="24"/>
          <w:lang w:val="en" w:eastAsia="en-GB"/>
        </w:rPr>
        <w:t>en if I don’t want to carry on participating in</w:t>
      </w:r>
      <w:r w:rsidRPr="000D79C3">
        <w:rPr>
          <w:rFonts w:ascii="Times New Roman" w:eastAsia="Times New Roman" w:hAnsi="Times New Roman" w:cs="Times New Roman"/>
          <w:b/>
          <w:bCs/>
          <w:sz w:val="24"/>
          <w:szCs w:val="24"/>
          <w:lang w:val="en" w:eastAsia="en-GB"/>
        </w:rPr>
        <w:t xml:space="preserve"> the study?</w:t>
      </w:r>
    </w:p>
    <w:p w14:paraId="2BF6A7F0"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If</w:t>
      </w:r>
      <w:r w:rsidRPr="000D79C3">
        <w:rPr>
          <w:rFonts w:ascii="Times New Roman" w:eastAsia="Times New Roman" w:hAnsi="Times New Roman" w:cs="Times New Roman"/>
          <w:sz w:val="24"/>
          <w:szCs w:val="24"/>
          <w:lang w:val="en" w:eastAsia="en-GB"/>
        </w:rPr>
        <w:t xml:space="preserve"> after consenting to take part in the focus group you subsequently change your mind about participating, you can withdraw from the study at any time (including during or after the focus group itself). Any data collected from you would not be included in the study.</w:t>
      </w:r>
    </w:p>
    <w:p w14:paraId="3095622D" w14:textId="77777777" w:rsidR="004916FA"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What if I want further information?</w:t>
      </w:r>
    </w:p>
    <w:p w14:paraId="6DE436D4"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If you have any further questions then please feel free to contact </w:t>
      </w:r>
      <w:r>
        <w:rPr>
          <w:rFonts w:ascii="Times New Roman" w:eastAsia="Times New Roman" w:hAnsi="Times New Roman" w:cs="Times New Roman"/>
          <w:sz w:val="24"/>
          <w:szCs w:val="24"/>
          <w:lang w:val="en" w:eastAsia="en-GB"/>
        </w:rPr>
        <w:t xml:space="preserve">Jayne Evans, Senior Learning and Development Advisor Professional Practice on 01267 246780 or by email: </w:t>
      </w:r>
      <w:hyperlink r:id="rId75" w:history="1">
        <w:r w:rsidRPr="00ED3025">
          <w:rPr>
            <w:rStyle w:val="Hyperlink"/>
            <w:rFonts w:ascii="Times New Roman" w:eastAsia="Times New Roman" w:hAnsi="Times New Roman" w:cs="Times New Roman"/>
            <w:sz w:val="24"/>
            <w:szCs w:val="24"/>
            <w:lang w:val="en" w:eastAsia="en-GB"/>
          </w:rPr>
          <w:t>jlevans@carmarthenshire.gov.uk</w:t>
        </w:r>
      </w:hyperlink>
      <w:r>
        <w:rPr>
          <w:rFonts w:ascii="Times New Roman" w:eastAsia="Times New Roman" w:hAnsi="Times New Roman" w:cs="Times New Roman"/>
          <w:sz w:val="24"/>
          <w:szCs w:val="24"/>
          <w:lang w:val="en" w:eastAsia="en-GB"/>
        </w:rPr>
        <w:t xml:space="preserve"> </w:t>
      </w:r>
    </w:p>
    <w:p w14:paraId="67186517"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Thank you for your time</w:t>
      </w:r>
    </w:p>
    <w:p w14:paraId="2DEB09C9"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Jayne Evans</w:t>
      </w:r>
    </w:p>
    <w:p w14:paraId="2CE3231C" w14:textId="77777777" w:rsidR="004916FA" w:rsidRDefault="004916FA" w:rsidP="004916FA">
      <w:pPr>
        <w:tabs>
          <w:tab w:val="left" w:pos="1134"/>
        </w:tabs>
        <w:ind w:left="720" w:hanging="720"/>
        <w:jc w:val="both"/>
        <w:rPr>
          <w:rFonts w:ascii="Arial" w:hAnsi="Arial" w:cs="Arial"/>
          <w:sz w:val="24"/>
          <w:szCs w:val="24"/>
        </w:rPr>
      </w:pPr>
    </w:p>
    <w:p w14:paraId="20C6C0C4" w14:textId="77777777" w:rsidR="004916FA" w:rsidRDefault="004916FA">
      <w:pPr>
        <w:rPr>
          <w:rFonts w:ascii="Arial" w:hAnsi="Arial" w:cs="Arial"/>
          <w:sz w:val="24"/>
          <w:szCs w:val="24"/>
        </w:rPr>
      </w:pPr>
      <w:r>
        <w:rPr>
          <w:rFonts w:ascii="Arial" w:hAnsi="Arial" w:cs="Arial"/>
          <w:sz w:val="24"/>
          <w:szCs w:val="24"/>
        </w:rPr>
        <w:br w:type="page"/>
      </w:r>
    </w:p>
    <w:p w14:paraId="03DDDFA5" w14:textId="77777777" w:rsidR="004916FA" w:rsidRDefault="004916FA" w:rsidP="004916FA">
      <w:pPr>
        <w:tabs>
          <w:tab w:val="left" w:pos="1134"/>
        </w:tabs>
        <w:ind w:left="720" w:hanging="720"/>
        <w:jc w:val="both"/>
        <w:rPr>
          <w:rFonts w:ascii="Arial" w:hAnsi="Arial" w:cs="Arial"/>
          <w:b/>
          <w:bCs/>
          <w:sz w:val="24"/>
          <w:szCs w:val="24"/>
        </w:rPr>
      </w:pPr>
      <w:r w:rsidRPr="004916FA">
        <w:rPr>
          <w:rFonts w:ascii="Arial" w:hAnsi="Arial" w:cs="Arial"/>
          <w:b/>
          <w:bCs/>
          <w:sz w:val="24"/>
          <w:szCs w:val="24"/>
        </w:rPr>
        <w:lastRenderedPageBreak/>
        <w:t>APPENDIX 4</w:t>
      </w:r>
    </w:p>
    <w:p w14:paraId="71D97882" w14:textId="77777777" w:rsidR="004916FA" w:rsidRPr="004916FA" w:rsidRDefault="004916FA" w:rsidP="004916FA">
      <w:pPr>
        <w:tabs>
          <w:tab w:val="left" w:pos="1134"/>
        </w:tabs>
        <w:ind w:left="720" w:hanging="720"/>
        <w:jc w:val="both"/>
        <w:rPr>
          <w:rFonts w:ascii="Arial" w:hAnsi="Arial" w:cs="Arial"/>
          <w:b/>
          <w:bCs/>
          <w:sz w:val="24"/>
          <w:szCs w:val="24"/>
        </w:rPr>
      </w:pPr>
    </w:p>
    <w:p w14:paraId="3EF0FC93" w14:textId="77777777" w:rsidR="004916FA" w:rsidRDefault="004916FA" w:rsidP="004916FA">
      <w:pPr>
        <w:tabs>
          <w:tab w:val="left" w:pos="1134"/>
        </w:tabs>
        <w:ind w:left="720" w:hanging="720"/>
        <w:jc w:val="both"/>
        <w:rPr>
          <w:rFonts w:ascii="Arial" w:hAnsi="Arial" w:cs="Arial"/>
          <w:sz w:val="24"/>
          <w:szCs w:val="24"/>
        </w:rPr>
      </w:pPr>
      <w:r w:rsidRPr="004717BE">
        <w:rPr>
          <w:noProof/>
        </w:rPr>
        <w:drawing>
          <wp:inline distT="0" distB="0" distL="0" distR="0" wp14:anchorId="2EE6E7B8" wp14:editId="6B545C8D">
            <wp:extent cx="5400040" cy="6448934"/>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400040" cy="6448934"/>
                    </a:xfrm>
                    <a:prstGeom prst="rect">
                      <a:avLst/>
                    </a:prstGeom>
                    <a:noFill/>
                    <a:ln>
                      <a:noFill/>
                    </a:ln>
                  </pic:spPr>
                </pic:pic>
              </a:graphicData>
            </a:graphic>
          </wp:inline>
        </w:drawing>
      </w:r>
    </w:p>
    <w:p w14:paraId="3E167C3A" w14:textId="77777777" w:rsidR="004916FA" w:rsidRDefault="004916FA" w:rsidP="004916FA">
      <w:pPr>
        <w:tabs>
          <w:tab w:val="left" w:pos="1134"/>
        </w:tabs>
        <w:ind w:left="720" w:hanging="720"/>
        <w:jc w:val="both"/>
        <w:rPr>
          <w:rFonts w:ascii="Arial" w:hAnsi="Arial" w:cs="Arial"/>
          <w:sz w:val="24"/>
          <w:szCs w:val="24"/>
        </w:rPr>
      </w:pPr>
    </w:p>
    <w:p w14:paraId="7FA89B54" w14:textId="77777777" w:rsidR="004916FA" w:rsidRPr="00F7392B" w:rsidRDefault="004916FA" w:rsidP="004916FA">
      <w:pPr>
        <w:tabs>
          <w:tab w:val="left" w:pos="1134"/>
        </w:tabs>
        <w:ind w:left="720" w:hanging="720"/>
        <w:jc w:val="both"/>
        <w:rPr>
          <w:rFonts w:ascii="Arial" w:hAnsi="Arial" w:cs="Arial"/>
          <w:sz w:val="24"/>
          <w:szCs w:val="24"/>
        </w:rPr>
      </w:pPr>
    </w:p>
    <w:p w14:paraId="025BD2B1" w14:textId="77777777" w:rsidR="004916FA" w:rsidRDefault="004916FA" w:rsidP="004916FA">
      <w:pPr>
        <w:tabs>
          <w:tab w:val="left" w:pos="1134"/>
        </w:tabs>
        <w:ind w:left="720" w:hanging="720"/>
        <w:jc w:val="both"/>
        <w:rPr>
          <w:rFonts w:ascii="Arial" w:hAnsi="Arial" w:cs="Arial"/>
          <w:sz w:val="24"/>
          <w:szCs w:val="24"/>
        </w:rPr>
      </w:pPr>
    </w:p>
    <w:p w14:paraId="17AE7671" w14:textId="77777777" w:rsidR="004916FA" w:rsidRDefault="004916FA" w:rsidP="004916FA">
      <w:pPr>
        <w:tabs>
          <w:tab w:val="left" w:pos="1134"/>
        </w:tabs>
        <w:ind w:left="720" w:hanging="720"/>
        <w:jc w:val="both"/>
        <w:rPr>
          <w:rFonts w:ascii="Arial" w:hAnsi="Arial" w:cs="Arial"/>
          <w:sz w:val="24"/>
          <w:szCs w:val="24"/>
        </w:rPr>
      </w:pPr>
    </w:p>
    <w:p w14:paraId="1B0291FD" w14:textId="77777777" w:rsidR="004916FA" w:rsidRDefault="004916FA" w:rsidP="004916FA">
      <w:pPr>
        <w:tabs>
          <w:tab w:val="left" w:pos="1134"/>
        </w:tabs>
        <w:ind w:left="720" w:hanging="720"/>
        <w:jc w:val="both"/>
        <w:rPr>
          <w:rFonts w:ascii="Arial" w:hAnsi="Arial" w:cs="Arial"/>
          <w:sz w:val="24"/>
          <w:szCs w:val="24"/>
        </w:rPr>
      </w:pPr>
    </w:p>
    <w:p w14:paraId="4CA76596" w14:textId="77777777" w:rsidR="004916FA" w:rsidRDefault="004916FA" w:rsidP="004916FA">
      <w:pPr>
        <w:tabs>
          <w:tab w:val="left" w:pos="1134"/>
        </w:tabs>
        <w:ind w:left="720" w:hanging="720"/>
        <w:jc w:val="both"/>
        <w:rPr>
          <w:rFonts w:ascii="Arial" w:hAnsi="Arial" w:cs="Arial"/>
          <w:sz w:val="24"/>
          <w:szCs w:val="24"/>
        </w:rPr>
      </w:pPr>
    </w:p>
    <w:p w14:paraId="4CF0FAB1" w14:textId="77777777" w:rsidR="004916FA" w:rsidRPr="004916FA" w:rsidRDefault="004916FA" w:rsidP="004916FA">
      <w:pPr>
        <w:tabs>
          <w:tab w:val="left" w:pos="1134"/>
        </w:tabs>
        <w:ind w:left="720" w:hanging="720"/>
        <w:jc w:val="both"/>
        <w:rPr>
          <w:rFonts w:ascii="Arial" w:hAnsi="Arial" w:cs="Arial"/>
          <w:b/>
          <w:bCs/>
          <w:sz w:val="24"/>
          <w:szCs w:val="24"/>
        </w:rPr>
      </w:pPr>
      <w:r w:rsidRPr="004916FA">
        <w:rPr>
          <w:rFonts w:ascii="Arial" w:hAnsi="Arial" w:cs="Arial"/>
          <w:b/>
          <w:bCs/>
          <w:sz w:val="24"/>
          <w:szCs w:val="24"/>
        </w:rPr>
        <w:lastRenderedPageBreak/>
        <w:t>APPENDIX 5</w:t>
      </w:r>
    </w:p>
    <w:p w14:paraId="53CE31EA" w14:textId="77777777" w:rsidR="004916FA" w:rsidRDefault="004916FA" w:rsidP="004916FA">
      <w:pPr>
        <w:tabs>
          <w:tab w:val="left" w:pos="1134"/>
        </w:tabs>
        <w:ind w:left="720" w:hanging="720"/>
        <w:rPr>
          <w:rFonts w:ascii="Arial" w:hAnsi="Arial" w:cs="Arial"/>
          <w:sz w:val="24"/>
          <w:szCs w:val="24"/>
        </w:rPr>
      </w:pPr>
      <w:r w:rsidRPr="004C3A0B">
        <w:rPr>
          <w:noProof/>
          <w:lang w:eastAsia="en-GB"/>
        </w:rPr>
        <w:drawing>
          <wp:anchor distT="0" distB="0" distL="114300" distR="114300" simplePos="0" relativeHeight="251667456" behindDoc="0" locked="0" layoutInCell="1" allowOverlap="1" wp14:anchorId="1E6F7DD8" wp14:editId="363B7B3F">
            <wp:simplePos x="0" y="0"/>
            <wp:positionH relativeFrom="margin">
              <wp:posOffset>0</wp:posOffset>
            </wp:positionH>
            <wp:positionV relativeFrom="page">
              <wp:posOffset>1490345</wp:posOffset>
            </wp:positionV>
            <wp:extent cx="1792800" cy="601200"/>
            <wp:effectExtent l="0" t="0" r="0" b="8890"/>
            <wp:wrapSquare wrapText="bothSides"/>
            <wp:docPr id="119" name="Picture 11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b/>
      </w:r>
    </w:p>
    <w:p w14:paraId="285DC124" w14:textId="77777777" w:rsidR="004916FA" w:rsidRPr="00F7392B" w:rsidRDefault="004916FA" w:rsidP="004916FA">
      <w:pPr>
        <w:tabs>
          <w:tab w:val="left" w:pos="1134"/>
        </w:tabs>
        <w:ind w:left="720" w:hanging="720"/>
        <w:rPr>
          <w:rFonts w:ascii="Arial" w:hAnsi="Arial" w:cs="Arial"/>
          <w:sz w:val="24"/>
          <w:szCs w:val="24"/>
        </w:rPr>
      </w:pPr>
    </w:p>
    <w:p w14:paraId="2FC7417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 xml:space="preserve">                                             </w:t>
      </w:r>
      <w:r w:rsidRPr="004C3A0B">
        <w:rPr>
          <w:rFonts w:ascii="Arial" w:hAnsi="Arial" w:cs="Arial"/>
          <w:b/>
          <w:bCs/>
        </w:rPr>
        <w:t>PG2</w:t>
      </w:r>
      <w:r>
        <w:rPr>
          <w:rFonts w:ascii="Arial" w:hAnsi="Arial" w:cs="Arial"/>
          <w:b/>
          <w:bCs/>
        </w:rPr>
        <w:t xml:space="preserve"> / E1 FORM</w:t>
      </w:r>
    </w:p>
    <w:p w14:paraId="0A2765B3" w14:textId="77777777" w:rsidR="004916FA" w:rsidRDefault="004916FA" w:rsidP="004916FA">
      <w:pPr>
        <w:tabs>
          <w:tab w:val="left" w:pos="1134"/>
        </w:tabs>
        <w:ind w:left="720" w:hanging="720"/>
        <w:jc w:val="both"/>
        <w:rPr>
          <w:rFonts w:ascii="Arial" w:hAnsi="Arial" w:cs="Arial"/>
          <w:sz w:val="24"/>
          <w:szCs w:val="24"/>
        </w:rPr>
      </w:pPr>
    </w:p>
    <w:p w14:paraId="247533FC" w14:textId="77777777" w:rsidR="004916FA" w:rsidRPr="004C3A0B" w:rsidRDefault="004916FA" w:rsidP="004916F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F58079D" w14:textId="77777777" w:rsidR="004916FA" w:rsidRPr="004C3A0B" w:rsidRDefault="004916FA" w:rsidP="004916FA">
      <w:pPr>
        <w:tabs>
          <w:tab w:val="left" w:pos="5103"/>
        </w:tabs>
        <w:ind w:right="282"/>
        <w:jc w:val="center"/>
        <w:rPr>
          <w:rFonts w:ascii="Arial" w:hAnsi="Arial" w:cs="Arial"/>
          <w:b/>
          <w:bCs/>
          <w:sz w:val="16"/>
          <w:szCs w:val="16"/>
        </w:rPr>
      </w:pPr>
    </w:p>
    <w:p w14:paraId="2F28ED4D" w14:textId="77777777" w:rsidR="004916FA" w:rsidRPr="004C3A0B" w:rsidRDefault="004916FA" w:rsidP="004916F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245F97" w14:textId="77777777" w:rsidR="004916FA" w:rsidRPr="004C3A0B" w:rsidRDefault="004916FA" w:rsidP="004916FA">
      <w:pPr>
        <w:tabs>
          <w:tab w:val="left" w:pos="5103"/>
        </w:tabs>
        <w:ind w:right="282"/>
        <w:jc w:val="both"/>
        <w:rPr>
          <w:rFonts w:ascii="Arial" w:hAnsi="Arial" w:cs="Arial"/>
        </w:rPr>
      </w:pPr>
    </w:p>
    <w:p w14:paraId="1E73FBAC" w14:textId="77777777" w:rsidR="004916FA" w:rsidRPr="004C3A0B" w:rsidRDefault="004916FA" w:rsidP="004916F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28ACAD3" w14:textId="77777777" w:rsidR="004916FA" w:rsidRPr="004C3A0B" w:rsidRDefault="004916FA" w:rsidP="004916FA">
      <w:pPr>
        <w:tabs>
          <w:tab w:val="left" w:pos="5103"/>
        </w:tabs>
        <w:ind w:right="282"/>
        <w:jc w:val="both"/>
        <w:rPr>
          <w:rFonts w:ascii="Arial" w:hAnsi="Arial" w:cs="Arial"/>
        </w:rPr>
      </w:pPr>
    </w:p>
    <w:p w14:paraId="0193FC96" w14:textId="77777777" w:rsidR="004916FA" w:rsidRPr="004C3A0B" w:rsidRDefault="004916FA" w:rsidP="004916F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54DCA9B" w14:textId="77777777" w:rsidR="004916FA" w:rsidRPr="004C3A0B" w:rsidRDefault="004916FA" w:rsidP="004916FA">
      <w:pPr>
        <w:tabs>
          <w:tab w:val="left" w:pos="5103"/>
        </w:tabs>
        <w:ind w:right="282"/>
        <w:jc w:val="both"/>
        <w:rPr>
          <w:rFonts w:ascii="Arial" w:hAnsi="Arial" w:cs="Arial"/>
        </w:rPr>
      </w:pPr>
    </w:p>
    <w:p w14:paraId="3462540F" w14:textId="77777777" w:rsidR="004916FA" w:rsidRPr="004C3A0B" w:rsidRDefault="004916FA" w:rsidP="004916F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B3F87D2" w14:textId="77777777" w:rsidR="004916FA" w:rsidRPr="004C3A0B" w:rsidRDefault="004916FA" w:rsidP="004916FA">
      <w:pPr>
        <w:autoSpaceDE w:val="0"/>
        <w:autoSpaceDN w:val="0"/>
        <w:adjustRightInd w:val="0"/>
        <w:jc w:val="both"/>
        <w:rPr>
          <w:rFonts w:ascii="Arial" w:hAnsi="Arial" w:cs="Arial"/>
        </w:rPr>
      </w:pPr>
    </w:p>
    <w:p w14:paraId="0F4A669C" w14:textId="77777777" w:rsidR="004916FA" w:rsidRPr="004C3A0B" w:rsidRDefault="004916FA" w:rsidP="004916F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44F2C44" w14:textId="77777777" w:rsidR="004916FA" w:rsidRPr="004C3A0B" w:rsidRDefault="004916FA" w:rsidP="004916FA">
      <w:pPr>
        <w:autoSpaceDE w:val="0"/>
        <w:autoSpaceDN w:val="0"/>
        <w:adjustRightInd w:val="0"/>
        <w:jc w:val="both"/>
        <w:rPr>
          <w:rFonts w:ascii="Arial" w:hAnsi="Arial" w:cs="Arial"/>
        </w:rPr>
      </w:pPr>
    </w:p>
    <w:p w14:paraId="5C61EC04" w14:textId="77777777" w:rsidR="004916FA" w:rsidRPr="004C3A0B" w:rsidRDefault="004916FA" w:rsidP="004916FA">
      <w:pPr>
        <w:autoSpaceDE w:val="0"/>
        <w:autoSpaceDN w:val="0"/>
        <w:adjustRightInd w:val="0"/>
        <w:jc w:val="both"/>
        <w:rPr>
          <w:rFonts w:ascii="Arial" w:hAnsi="Arial" w:cs="Arial"/>
        </w:rPr>
      </w:pPr>
    </w:p>
    <w:p w14:paraId="33A841F3"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A: About You (Principal Researcher)</w:t>
      </w:r>
    </w:p>
    <w:p w14:paraId="58F6E1B7" w14:textId="77777777" w:rsidR="004916FA" w:rsidRPr="004C3A0B" w:rsidRDefault="004916FA" w:rsidP="004916FA">
      <w:pPr>
        <w:rPr>
          <w:rFonts w:ascii="Arial" w:hAnsi="Arial" w:cs="Arial"/>
          <w:sz w:val="16"/>
          <w:szCs w:val="16"/>
        </w:rPr>
      </w:pPr>
    </w:p>
    <w:tbl>
      <w:tblPr>
        <w:tblW w:w="9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559"/>
      </w:tblGrid>
      <w:tr w:rsidR="004916FA" w:rsidRPr="004C3A0B" w14:paraId="00FB92D0" w14:textId="77777777" w:rsidTr="001110C0">
        <w:trPr>
          <w:trHeight w:val="439"/>
        </w:trPr>
        <w:tc>
          <w:tcPr>
            <w:tcW w:w="3510" w:type="dxa"/>
            <w:gridSpan w:val="3"/>
            <w:shd w:val="clear" w:color="auto" w:fill="F2F2F2" w:themeFill="background1" w:themeFillShade="F2"/>
          </w:tcPr>
          <w:p w14:paraId="123E0C8A" w14:textId="77777777" w:rsidR="004916FA" w:rsidRPr="004C3A0B" w:rsidRDefault="004916FA" w:rsidP="004E25D6">
            <w:pPr>
              <w:rPr>
                <w:rFonts w:ascii="Arial" w:hAnsi="Arial" w:cs="Arial"/>
              </w:rPr>
            </w:pPr>
            <w:r w:rsidRPr="004C3A0B">
              <w:rPr>
                <w:rFonts w:ascii="Arial" w:hAnsi="Arial" w:cs="Arial"/>
              </w:rPr>
              <w:t>Full Name:</w:t>
            </w:r>
          </w:p>
        </w:tc>
        <w:tc>
          <w:tcPr>
            <w:tcW w:w="6088" w:type="dxa"/>
            <w:gridSpan w:val="4"/>
          </w:tcPr>
          <w:p w14:paraId="7173C28D" w14:textId="77777777" w:rsidR="004916FA" w:rsidRPr="004C3A0B" w:rsidRDefault="004916FA" w:rsidP="004E25D6">
            <w:pPr>
              <w:rPr>
                <w:rFonts w:ascii="Arial" w:hAnsi="Arial" w:cs="Arial"/>
              </w:rPr>
            </w:pPr>
            <w:r>
              <w:rPr>
                <w:rFonts w:ascii="Arial" w:hAnsi="Arial" w:cs="Arial"/>
              </w:rPr>
              <w:t>Jayne Louise Evans</w:t>
            </w:r>
          </w:p>
        </w:tc>
      </w:tr>
      <w:tr w:rsidR="004916FA" w:rsidRPr="004C3A0B" w14:paraId="6AD27D07" w14:textId="77777777" w:rsidTr="001110C0">
        <w:tc>
          <w:tcPr>
            <w:tcW w:w="9598" w:type="dxa"/>
            <w:gridSpan w:val="7"/>
          </w:tcPr>
          <w:p w14:paraId="4E3BE524" w14:textId="77777777" w:rsidR="004916FA" w:rsidRPr="004C3A0B" w:rsidRDefault="004916FA" w:rsidP="004E25D6">
            <w:pPr>
              <w:rPr>
                <w:rFonts w:ascii="Arial" w:hAnsi="Arial" w:cs="Arial"/>
              </w:rPr>
            </w:pPr>
            <w:r w:rsidRPr="004C3A0B">
              <w:rPr>
                <w:rFonts w:ascii="Arial" w:hAnsi="Arial" w:cs="Arial"/>
              </w:rPr>
              <w:t>Tick all boxes which apply:</w:t>
            </w:r>
          </w:p>
        </w:tc>
      </w:tr>
      <w:tr w:rsidR="004916FA" w:rsidRPr="004C3A0B" w14:paraId="162773AD" w14:textId="77777777" w:rsidTr="001110C0">
        <w:trPr>
          <w:trHeight w:val="472"/>
        </w:trPr>
        <w:tc>
          <w:tcPr>
            <w:tcW w:w="1951" w:type="dxa"/>
            <w:shd w:val="clear" w:color="auto" w:fill="F2F2F2" w:themeFill="background1" w:themeFillShade="F2"/>
            <w:vAlign w:val="center"/>
          </w:tcPr>
          <w:p w14:paraId="281370E0" w14:textId="77777777" w:rsidR="004916FA" w:rsidRPr="004C3A0B" w:rsidRDefault="004916FA" w:rsidP="004E25D6">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CDE1A9E"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3FAFDFB0" w14:textId="77777777" w:rsidR="004916FA" w:rsidRPr="004C3A0B" w:rsidRDefault="004916FA" w:rsidP="004E25D6">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92536EE"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3B93A0E" w14:textId="77777777" w:rsidR="004916FA" w:rsidRPr="004C3A0B" w:rsidRDefault="004916FA" w:rsidP="004E25D6">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559" w:type="dxa"/>
                <w:shd w:val="clear" w:color="auto" w:fill="BFBFBF" w:themeFill="background1" w:themeFillShade="BF"/>
                <w:vAlign w:val="center"/>
              </w:tcPr>
              <w:p w14:paraId="73F4ECA5"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bl>
    <w:p w14:paraId="028D5F89" w14:textId="77777777" w:rsidR="004916FA" w:rsidRPr="004C3A0B" w:rsidRDefault="004916FA" w:rsidP="004916FA">
      <w:pPr>
        <w:rPr>
          <w:rFonts w:ascii="Arial" w:hAnsi="Arial" w:cs="Arial"/>
          <w:bCs/>
          <w:iCs/>
          <w:sz w:val="16"/>
          <w:szCs w:val="16"/>
        </w:rPr>
      </w:pP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451"/>
      </w:tblGrid>
      <w:tr w:rsidR="004916FA" w:rsidRPr="004C3A0B" w14:paraId="12119A21" w14:textId="77777777" w:rsidTr="001110C0">
        <w:trPr>
          <w:cantSplit/>
          <w:trHeight w:val="334"/>
        </w:trPr>
        <w:tc>
          <w:tcPr>
            <w:tcW w:w="3510" w:type="dxa"/>
            <w:shd w:val="clear" w:color="auto" w:fill="F2F2F2" w:themeFill="background1" w:themeFillShade="F2"/>
          </w:tcPr>
          <w:p w14:paraId="0496BA47" w14:textId="77777777" w:rsidR="004916FA" w:rsidRPr="004C3A0B" w:rsidRDefault="004916FA" w:rsidP="004E25D6">
            <w:pPr>
              <w:rPr>
                <w:rFonts w:ascii="Arial" w:hAnsi="Arial" w:cs="Arial"/>
              </w:rPr>
            </w:pPr>
            <w:r w:rsidRPr="004C3A0B">
              <w:rPr>
                <w:rFonts w:ascii="Arial" w:hAnsi="Arial" w:cs="Arial"/>
              </w:rPr>
              <w:t>Faculty/School/Centre:</w:t>
            </w:r>
          </w:p>
        </w:tc>
        <w:tc>
          <w:tcPr>
            <w:tcW w:w="6121" w:type="dxa"/>
            <w:gridSpan w:val="3"/>
          </w:tcPr>
          <w:p w14:paraId="2574EF6B" w14:textId="77777777" w:rsidR="004916FA" w:rsidRPr="00D5198B" w:rsidRDefault="004916FA" w:rsidP="004E25D6">
            <w:pPr>
              <w:rPr>
                <w:rFonts w:ascii="Arial" w:hAnsi="Arial" w:cs="Arial"/>
                <w:sz w:val="24"/>
                <w:szCs w:val="24"/>
              </w:rPr>
            </w:pPr>
            <w:r w:rsidRPr="00D5198B">
              <w:rPr>
                <w:rFonts w:cs="Arial"/>
                <w:sz w:val="24"/>
                <w:szCs w:val="24"/>
              </w:rPr>
              <w:t>FACULTY OF EDUCATION AND COMMUNITIES</w:t>
            </w:r>
          </w:p>
        </w:tc>
      </w:tr>
      <w:tr w:rsidR="004916FA" w:rsidRPr="004C3A0B" w14:paraId="5329F0B6" w14:textId="77777777" w:rsidTr="001110C0">
        <w:trPr>
          <w:cantSplit/>
          <w:trHeight w:val="340"/>
        </w:trPr>
        <w:tc>
          <w:tcPr>
            <w:tcW w:w="3510" w:type="dxa"/>
            <w:shd w:val="clear" w:color="auto" w:fill="F2F2F2" w:themeFill="background1" w:themeFillShade="F2"/>
          </w:tcPr>
          <w:p w14:paraId="4852AC68" w14:textId="77777777" w:rsidR="004916FA" w:rsidRPr="004C3A0B" w:rsidRDefault="004916FA" w:rsidP="004E25D6">
            <w:pPr>
              <w:rPr>
                <w:rFonts w:ascii="Arial" w:hAnsi="Arial" w:cs="Arial"/>
              </w:rPr>
            </w:pPr>
            <w:r w:rsidRPr="004C3A0B">
              <w:rPr>
                <w:rFonts w:ascii="Arial" w:hAnsi="Arial" w:cs="Arial"/>
              </w:rPr>
              <w:lastRenderedPageBreak/>
              <w:t>Campus:</w:t>
            </w:r>
          </w:p>
        </w:tc>
        <w:tc>
          <w:tcPr>
            <w:tcW w:w="6121" w:type="dxa"/>
            <w:gridSpan w:val="3"/>
          </w:tcPr>
          <w:p w14:paraId="26ACEDC2" w14:textId="77777777" w:rsidR="004916FA" w:rsidRPr="004C3A0B" w:rsidRDefault="004916FA" w:rsidP="004E25D6">
            <w:pPr>
              <w:rPr>
                <w:rFonts w:ascii="Arial" w:hAnsi="Arial" w:cs="Arial"/>
              </w:rPr>
            </w:pPr>
            <w:r>
              <w:rPr>
                <w:rFonts w:ascii="Arial" w:hAnsi="Arial" w:cs="Arial"/>
              </w:rPr>
              <w:t>Swansea Townhill Campus</w:t>
            </w:r>
          </w:p>
        </w:tc>
      </w:tr>
      <w:tr w:rsidR="004916FA" w:rsidRPr="004C3A0B" w14:paraId="6CEF766B" w14:textId="77777777" w:rsidTr="001110C0">
        <w:trPr>
          <w:cantSplit/>
          <w:trHeight w:val="340"/>
        </w:trPr>
        <w:tc>
          <w:tcPr>
            <w:tcW w:w="3510" w:type="dxa"/>
            <w:shd w:val="clear" w:color="auto" w:fill="F2F2F2" w:themeFill="background1" w:themeFillShade="F2"/>
          </w:tcPr>
          <w:p w14:paraId="0B0449AA" w14:textId="77777777" w:rsidR="004916FA" w:rsidRPr="004C3A0B" w:rsidRDefault="004916FA" w:rsidP="004E25D6">
            <w:pPr>
              <w:rPr>
                <w:rFonts w:ascii="Arial" w:hAnsi="Arial" w:cs="Arial"/>
              </w:rPr>
            </w:pPr>
            <w:r w:rsidRPr="004C3A0B">
              <w:rPr>
                <w:rFonts w:ascii="Arial" w:hAnsi="Arial" w:cs="Arial"/>
              </w:rPr>
              <w:t>E-mail address:</w:t>
            </w:r>
          </w:p>
        </w:tc>
        <w:tc>
          <w:tcPr>
            <w:tcW w:w="6121" w:type="dxa"/>
            <w:gridSpan w:val="3"/>
          </w:tcPr>
          <w:p w14:paraId="3E8AC68A" w14:textId="77777777" w:rsidR="004916FA" w:rsidRPr="004C3A0B" w:rsidRDefault="004916FA" w:rsidP="004E25D6">
            <w:pPr>
              <w:rPr>
                <w:rFonts w:ascii="Arial" w:hAnsi="Arial" w:cs="Arial"/>
              </w:rPr>
            </w:pPr>
            <w:r>
              <w:rPr>
                <w:rFonts w:ascii="Arial" w:hAnsi="Arial" w:cs="Arial"/>
              </w:rPr>
              <w:t>jlevans@carmarthenshire.gov.uk</w:t>
            </w:r>
          </w:p>
        </w:tc>
      </w:tr>
      <w:tr w:rsidR="004916FA" w:rsidRPr="004C3A0B" w14:paraId="0709F2AF" w14:textId="77777777" w:rsidTr="001110C0">
        <w:trPr>
          <w:cantSplit/>
          <w:trHeight w:val="340"/>
        </w:trPr>
        <w:tc>
          <w:tcPr>
            <w:tcW w:w="3510" w:type="dxa"/>
            <w:shd w:val="clear" w:color="auto" w:fill="F2F2F2" w:themeFill="background1" w:themeFillShade="F2"/>
          </w:tcPr>
          <w:p w14:paraId="399EE25B" w14:textId="77777777" w:rsidR="004916FA" w:rsidRPr="004C3A0B" w:rsidRDefault="004916FA" w:rsidP="004E25D6">
            <w:pPr>
              <w:rPr>
                <w:rFonts w:ascii="Arial" w:hAnsi="Arial" w:cs="Arial"/>
              </w:rPr>
            </w:pPr>
            <w:r w:rsidRPr="004C3A0B">
              <w:rPr>
                <w:rFonts w:ascii="Arial" w:hAnsi="Arial" w:cs="Arial"/>
              </w:rPr>
              <w:t>Contact Telephone Number:</w:t>
            </w:r>
          </w:p>
        </w:tc>
        <w:tc>
          <w:tcPr>
            <w:tcW w:w="6121" w:type="dxa"/>
            <w:gridSpan w:val="3"/>
          </w:tcPr>
          <w:p w14:paraId="1F5E7DB9" w14:textId="77777777" w:rsidR="004916FA" w:rsidRPr="004C3A0B" w:rsidRDefault="004916FA" w:rsidP="004E25D6">
            <w:pPr>
              <w:rPr>
                <w:rFonts w:ascii="Arial" w:hAnsi="Arial" w:cs="Arial"/>
              </w:rPr>
            </w:pPr>
            <w:r>
              <w:rPr>
                <w:rFonts w:ascii="Arial" w:hAnsi="Arial" w:cs="Arial"/>
              </w:rPr>
              <w:t>01267 246780</w:t>
            </w:r>
          </w:p>
        </w:tc>
      </w:tr>
      <w:tr w:rsidR="004916FA" w:rsidRPr="004C3A0B" w14:paraId="2C5299F7" w14:textId="77777777" w:rsidTr="001110C0">
        <w:tc>
          <w:tcPr>
            <w:tcW w:w="9631" w:type="dxa"/>
            <w:gridSpan w:val="4"/>
          </w:tcPr>
          <w:p w14:paraId="23AFDA33" w14:textId="77777777" w:rsidR="004916FA" w:rsidRPr="004C3A0B" w:rsidRDefault="004916FA" w:rsidP="004E25D6">
            <w:pPr>
              <w:rPr>
                <w:rFonts w:ascii="Arial" w:hAnsi="Arial" w:cs="Arial"/>
              </w:rPr>
            </w:pPr>
            <w:r w:rsidRPr="004C3A0B">
              <w:rPr>
                <w:rFonts w:ascii="Arial" w:hAnsi="Arial" w:cs="Arial"/>
                <w:b/>
                <w:i/>
              </w:rPr>
              <w:t>For students:</w:t>
            </w:r>
          </w:p>
        </w:tc>
      </w:tr>
      <w:tr w:rsidR="004916FA" w:rsidRPr="004C3A0B" w14:paraId="2A6EF2C9" w14:textId="77777777" w:rsidTr="001110C0">
        <w:trPr>
          <w:trHeight w:val="513"/>
        </w:trPr>
        <w:tc>
          <w:tcPr>
            <w:tcW w:w="3510" w:type="dxa"/>
            <w:shd w:val="clear" w:color="auto" w:fill="F2F2F2" w:themeFill="background1" w:themeFillShade="F2"/>
            <w:vAlign w:val="center"/>
          </w:tcPr>
          <w:p w14:paraId="77E95E7C" w14:textId="77777777" w:rsidR="004916FA" w:rsidRPr="004C3A0B" w:rsidRDefault="004916FA" w:rsidP="004E25D6">
            <w:pPr>
              <w:rPr>
                <w:rFonts w:ascii="Arial" w:hAnsi="Arial" w:cs="Arial"/>
              </w:rPr>
            </w:pPr>
            <w:r w:rsidRPr="004C3A0B">
              <w:rPr>
                <w:rFonts w:ascii="Arial" w:hAnsi="Arial" w:cs="Arial"/>
              </w:rPr>
              <w:t>Student Number:</w:t>
            </w:r>
          </w:p>
        </w:tc>
        <w:tc>
          <w:tcPr>
            <w:tcW w:w="3969" w:type="dxa"/>
            <w:vAlign w:val="center"/>
          </w:tcPr>
          <w:p w14:paraId="4EDABF5F" w14:textId="77777777" w:rsidR="004916FA" w:rsidRPr="004C3A0B" w:rsidRDefault="004916FA" w:rsidP="004E25D6">
            <w:pPr>
              <w:rPr>
                <w:rFonts w:ascii="Arial" w:hAnsi="Arial" w:cs="Arial"/>
              </w:rPr>
            </w:pPr>
            <w:r>
              <w:rPr>
                <w:rFonts w:ascii="Arial" w:hAnsi="Arial" w:cs="Arial"/>
              </w:rPr>
              <w:t>P132076</w:t>
            </w:r>
          </w:p>
        </w:tc>
        <w:tc>
          <w:tcPr>
            <w:tcW w:w="1701" w:type="dxa"/>
            <w:vAlign w:val="center"/>
          </w:tcPr>
          <w:p w14:paraId="38EC70F6" w14:textId="77777777" w:rsidR="004916FA" w:rsidRPr="004C3A0B" w:rsidRDefault="004916FA" w:rsidP="004E25D6">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Content>
            <w:tc>
              <w:tcPr>
                <w:tcW w:w="451" w:type="dxa"/>
                <w:shd w:val="clear" w:color="auto" w:fill="BFBFBF" w:themeFill="background1" w:themeFillShade="BF"/>
                <w:vAlign w:val="center"/>
              </w:tcPr>
              <w:p w14:paraId="61B651DA"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r w:rsidR="004916FA" w:rsidRPr="004C3A0B" w14:paraId="2D33AA4B" w14:textId="77777777" w:rsidTr="001110C0">
        <w:trPr>
          <w:trHeight w:val="549"/>
        </w:trPr>
        <w:tc>
          <w:tcPr>
            <w:tcW w:w="3510" w:type="dxa"/>
            <w:shd w:val="clear" w:color="auto" w:fill="F2F2F2" w:themeFill="background1" w:themeFillShade="F2"/>
            <w:vAlign w:val="center"/>
          </w:tcPr>
          <w:p w14:paraId="7D64D3A5" w14:textId="77777777" w:rsidR="004916FA" w:rsidRPr="004C3A0B" w:rsidRDefault="004916FA" w:rsidP="004E25D6">
            <w:pPr>
              <w:rPr>
                <w:rFonts w:ascii="Arial" w:hAnsi="Arial" w:cs="Arial"/>
              </w:rPr>
            </w:pPr>
            <w:r w:rsidRPr="004C3A0B">
              <w:rPr>
                <w:rFonts w:ascii="Arial" w:hAnsi="Arial" w:cs="Arial"/>
              </w:rPr>
              <w:t>Programme of Study:</w:t>
            </w:r>
          </w:p>
        </w:tc>
        <w:tc>
          <w:tcPr>
            <w:tcW w:w="3969" w:type="dxa"/>
            <w:vAlign w:val="center"/>
          </w:tcPr>
          <w:p w14:paraId="20185DD9" w14:textId="77777777" w:rsidR="004916FA" w:rsidRPr="004C3A0B" w:rsidRDefault="004916FA" w:rsidP="004E25D6">
            <w:pPr>
              <w:rPr>
                <w:rFonts w:ascii="Arial" w:hAnsi="Arial" w:cs="Arial"/>
              </w:rPr>
            </w:pPr>
            <w:r>
              <w:rPr>
                <w:rFonts w:ascii="Arial" w:hAnsi="Arial" w:cs="Arial"/>
              </w:rPr>
              <w:t>MA PDET</w:t>
            </w:r>
          </w:p>
        </w:tc>
        <w:tc>
          <w:tcPr>
            <w:tcW w:w="1701" w:type="dxa"/>
            <w:vAlign w:val="center"/>
          </w:tcPr>
          <w:p w14:paraId="61D51FE0" w14:textId="77777777" w:rsidR="004916FA" w:rsidRPr="004C3A0B" w:rsidRDefault="004916FA" w:rsidP="004E25D6">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451" w:type="dxa"/>
                <w:shd w:val="clear" w:color="auto" w:fill="BFBFBF" w:themeFill="background1" w:themeFillShade="BF"/>
                <w:vAlign w:val="center"/>
              </w:tcPr>
              <w:p w14:paraId="4834D09B"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r w:rsidR="004916FA" w:rsidRPr="004C3A0B" w14:paraId="0B520242" w14:textId="77777777" w:rsidTr="001110C0">
        <w:trPr>
          <w:trHeight w:val="557"/>
        </w:trPr>
        <w:tc>
          <w:tcPr>
            <w:tcW w:w="3510" w:type="dxa"/>
            <w:shd w:val="clear" w:color="auto" w:fill="F2F2F2" w:themeFill="background1" w:themeFillShade="F2"/>
            <w:vAlign w:val="center"/>
          </w:tcPr>
          <w:p w14:paraId="3218CCDF" w14:textId="77777777" w:rsidR="004916FA" w:rsidRPr="004C3A0B" w:rsidRDefault="004916FA" w:rsidP="004E25D6">
            <w:pPr>
              <w:rPr>
                <w:rFonts w:ascii="Arial" w:hAnsi="Arial" w:cs="Arial"/>
              </w:rPr>
            </w:pPr>
            <w:r w:rsidRPr="004C3A0B">
              <w:rPr>
                <w:rFonts w:ascii="Arial" w:hAnsi="Arial" w:cs="Arial"/>
              </w:rPr>
              <w:t>Director of Studies/Supervisor:</w:t>
            </w:r>
          </w:p>
        </w:tc>
        <w:tc>
          <w:tcPr>
            <w:tcW w:w="3969" w:type="dxa"/>
            <w:vAlign w:val="center"/>
          </w:tcPr>
          <w:p w14:paraId="7C7867BE" w14:textId="77777777" w:rsidR="004916FA" w:rsidRPr="004C3A0B" w:rsidRDefault="004916FA" w:rsidP="004E25D6">
            <w:pPr>
              <w:rPr>
                <w:rFonts w:ascii="Arial" w:hAnsi="Arial" w:cs="Arial"/>
              </w:rPr>
            </w:pPr>
            <w:r>
              <w:rPr>
                <w:rFonts w:ascii="Arial" w:hAnsi="Arial" w:cs="Arial"/>
              </w:rPr>
              <w:t>Russell Deacon</w:t>
            </w:r>
          </w:p>
        </w:tc>
        <w:tc>
          <w:tcPr>
            <w:tcW w:w="1701" w:type="dxa"/>
            <w:vAlign w:val="center"/>
          </w:tcPr>
          <w:p w14:paraId="3230D0F8" w14:textId="77777777" w:rsidR="004916FA" w:rsidRPr="004C3A0B" w:rsidRDefault="004916FA" w:rsidP="004E25D6">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1"/>
              <w14:checkedState w14:val="2612" w14:font="MS Gothic"/>
              <w14:uncheckedState w14:val="2610" w14:font="MS Gothic"/>
            </w14:checkbox>
          </w:sdtPr>
          <w:sdtContent>
            <w:tc>
              <w:tcPr>
                <w:tcW w:w="451" w:type="dxa"/>
                <w:shd w:val="clear" w:color="auto" w:fill="BFBFBF" w:themeFill="background1" w:themeFillShade="BF"/>
                <w:vAlign w:val="center"/>
              </w:tcPr>
              <w:p w14:paraId="15CD9822"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bl>
    <w:p w14:paraId="642D5067" w14:textId="77777777" w:rsidR="004916FA" w:rsidRDefault="004916FA" w:rsidP="004916FA">
      <w:pPr>
        <w:rPr>
          <w:rFonts w:ascii="Arial" w:hAnsi="Arial" w:cs="Arial"/>
          <w:bCs/>
          <w:iCs/>
        </w:rPr>
      </w:pPr>
    </w:p>
    <w:p w14:paraId="397262A0"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B: Approval for Research Activity</w:t>
      </w:r>
    </w:p>
    <w:p w14:paraId="743E5A7B" w14:textId="77777777" w:rsidR="004916FA" w:rsidRPr="004C3A0B" w:rsidRDefault="004916FA" w:rsidP="004916FA">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4916FA" w:rsidRPr="004C3A0B" w14:paraId="065F517A" w14:textId="77777777" w:rsidTr="004E25D6">
        <w:tc>
          <w:tcPr>
            <w:tcW w:w="7508" w:type="dxa"/>
            <w:gridSpan w:val="2"/>
            <w:shd w:val="clear" w:color="auto" w:fill="F2F2F2" w:themeFill="background1" w:themeFillShade="F2"/>
            <w:vAlign w:val="center"/>
          </w:tcPr>
          <w:p w14:paraId="17221008"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Has the research activity received approval in principle?</w:t>
            </w:r>
          </w:p>
          <w:p w14:paraId="10CDB363" w14:textId="77777777" w:rsidR="004916FA" w:rsidRPr="004C3A0B" w:rsidRDefault="004916FA" w:rsidP="004E25D6">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E67A472"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91C8E3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4787D367"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0C5FBF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916FA" w:rsidRPr="004C3A0B" w14:paraId="08DB4026" w14:textId="77777777" w:rsidTr="004E25D6">
        <w:tc>
          <w:tcPr>
            <w:tcW w:w="8784" w:type="dxa"/>
            <w:gridSpan w:val="4"/>
          </w:tcPr>
          <w:p w14:paraId="11C571A4" w14:textId="77777777" w:rsidR="004916FA" w:rsidRPr="004C3A0B" w:rsidRDefault="004916FA" w:rsidP="004E25D6">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5EA55C85" w14:textId="77777777" w:rsidR="004916FA" w:rsidRPr="004C3A0B" w:rsidRDefault="004916FA" w:rsidP="004E25D6">
            <w:pPr>
              <w:autoSpaceDE w:val="0"/>
              <w:autoSpaceDN w:val="0"/>
              <w:adjustRightInd w:val="0"/>
              <w:jc w:val="center"/>
              <w:rPr>
                <w:rFonts w:ascii="Arial" w:hAnsi="Arial" w:cs="Arial"/>
                <w:b/>
                <w:bCs/>
                <w:i/>
              </w:rPr>
            </w:pPr>
            <w:r w:rsidRPr="004C3A0B">
              <w:rPr>
                <w:rFonts w:ascii="Arial" w:hAnsi="Arial" w:cs="Arial"/>
                <w:b/>
                <w:bCs/>
                <w:i/>
              </w:rPr>
              <w:t>Date</w:t>
            </w:r>
          </w:p>
        </w:tc>
      </w:tr>
      <w:tr w:rsidR="004916FA" w:rsidRPr="004C3A0B" w14:paraId="65B26F10" w14:textId="77777777" w:rsidTr="004E25D6">
        <w:trPr>
          <w:trHeight w:val="437"/>
        </w:trPr>
        <w:tc>
          <w:tcPr>
            <w:tcW w:w="3693" w:type="dxa"/>
            <w:vMerge w:val="restart"/>
            <w:shd w:val="clear" w:color="auto" w:fill="F2F2F2" w:themeFill="background1" w:themeFillShade="F2"/>
          </w:tcPr>
          <w:p w14:paraId="5E389F82"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3D4C36C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FDEA0D3"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ACC9666" w14:textId="77777777" w:rsidR="004916FA" w:rsidRPr="004C3A0B" w:rsidRDefault="004916FA" w:rsidP="004E25D6">
            <w:pPr>
              <w:autoSpaceDE w:val="0"/>
              <w:autoSpaceDN w:val="0"/>
              <w:adjustRightInd w:val="0"/>
              <w:jc w:val="center"/>
              <w:rPr>
                <w:rFonts w:ascii="Arial" w:hAnsi="Arial" w:cs="Arial"/>
                <w:b/>
                <w:bCs/>
              </w:rPr>
            </w:pPr>
          </w:p>
        </w:tc>
      </w:tr>
      <w:tr w:rsidR="004916FA" w:rsidRPr="004C3A0B" w14:paraId="20E5483A" w14:textId="77777777" w:rsidTr="004E25D6">
        <w:trPr>
          <w:trHeight w:val="415"/>
        </w:trPr>
        <w:tc>
          <w:tcPr>
            <w:tcW w:w="3693" w:type="dxa"/>
            <w:vMerge/>
            <w:shd w:val="clear" w:color="auto" w:fill="F2F2F2" w:themeFill="background1" w:themeFillShade="F2"/>
          </w:tcPr>
          <w:p w14:paraId="095BB8DE" w14:textId="77777777" w:rsidR="004916FA" w:rsidRPr="004C3A0B" w:rsidRDefault="004916FA" w:rsidP="004E25D6">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1ECFE063"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7DFF13C"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5365846" w14:textId="77777777" w:rsidR="004916FA" w:rsidRPr="004C3A0B" w:rsidRDefault="004916FA" w:rsidP="004E25D6">
            <w:pPr>
              <w:autoSpaceDE w:val="0"/>
              <w:autoSpaceDN w:val="0"/>
              <w:adjustRightInd w:val="0"/>
              <w:jc w:val="center"/>
              <w:rPr>
                <w:rFonts w:ascii="Arial" w:hAnsi="Arial" w:cs="Arial"/>
                <w:b/>
                <w:bCs/>
              </w:rPr>
            </w:pPr>
          </w:p>
        </w:tc>
      </w:tr>
      <w:tr w:rsidR="004916FA" w:rsidRPr="004C3A0B" w14:paraId="429C61C7" w14:textId="77777777" w:rsidTr="004E25D6">
        <w:tc>
          <w:tcPr>
            <w:tcW w:w="3693" w:type="dxa"/>
            <w:vMerge/>
            <w:shd w:val="clear" w:color="auto" w:fill="F2F2F2" w:themeFill="background1" w:themeFillShade="F2"/>
          </w:tcPr>
          <w:p w14:paraId="1710A7E6" w14:textId="77777777" w:rsidR="004916FA" w:rsidRPr="004C3A0B" w:rsidRDefault="004916FA" w:rsidP="004E25D6">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505D953"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Other (write in)</w:t>
            </w:r>
          </w:p>
          <w:p w14:paraId="7C6F3CE2" w14:textId="77777777" w:rsidR="004916FA" w:rsidRPr="004C3A0B" w:rsidRDefault="004916FA" w:rsidP="004E25D6">
            <w:pPr>
              <w:autoSpaceDE w:val="0"/>
              <w:autoSpaceDN w:val="0"/>
              <w:adjustRightInd w:val="0"/>
              <w:rPr>
                <w:rFonts w:ascii="Arial" w:hAnsi="Arial" w:cs="Arial"/>
              </w:rPr>
            </w:pPr>
            <w:r>
              <w:rPr>
                <w:rFonts w:ascii="Arial" w:hAnsi="Arial" w:cs="Arial"/>
              </w:rPr>
              <w:t>Research Proposal Currently with Supervisor, awaiting approval.  Approval within the Agency received by email from Head of Children Services.</w:t>
            </w: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27FB47E"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83C3280" w14:textId="77777777" w:rsidR="004916FA" w:rsidRDefault="004916FA" w:rsidP="004E25D6">
            <w:pPr>
              <w:autoSpaceDE w:val="0"/>
              <w:autoSpaceDN w:val="0"/>
              <w:adjustRightInd w:val="0"/>
              <w:jc w:val="center"/>
              <w:rPr>
                <w:rFonts w:ascii="Arial" w:hAnsi="Arial" w:cs="Arial"/>
                <w:b/>
                <w:bCs/>
              </w:rPr>
            </w:pPr>
          </w:p>
          <w:p w14:paraId="0869FB1F" w14:textId="77777777" w:rsidR="004916FA" w:rsidRDefault="004916FA" w:rsidP="004E25D6">
            <w:pPr>
              <w:autoSpaceDE w:val="0"/>
              <w:autoSpaceDN w:val="0"/>
              <w:adjustRightInd w:val="0"/>
              <w:jc w:val="center"/>
              <w:rPr>
                <w:rFonts w:ascii="Arial" w:hAnsi="Arial" w:cs="Arial"/>
                <w:b/>
                <w:bCs/>
              </w:rPr>
            </w:pPr>
          </w:p>
          <w:p w14:paraId="64D38497" w14:textId="77777777" w:rsidR="004916FA" w:rsidRDefault="004916FA" w:rsidP="004E25D6">
            <w:pPr>
              <w:autoSpaceDE w:val="0"/>
              <w:autoSpaceDN w:val="0"/>
              <w:adjustRightInd w:val="0"/>
              <w:jc w:val="center"/>
              <w:rPr>
                <w:rFonts w:ascii="Arial" w:hAnsi="Arial" w:cs="Arial"/>
                <w:b/>
                <w:bCs/>
              </w:rPr>
            </w:pPr>
          </w:p>
          <w:p w14:paraId="219274C4" w14:textId="77777777" w:rsidR="004916FA" w:rsidRDefault="004916FA" w:rsidP="004E25D6">
            <w:pPr>
              <w:autoSpaceDE w:val="0"/>
              <w:autoSpaceDN w:val="0"/>
              <w:adjustRightInd w:val="0"/>
              <w:jc w:val="center"/>
              <w:rPr>
                <w:rFonts w:ascii="Arial" w:hAnsi="Arial" w:cs="Arial"/>
                <w:b/>
                <w:bCs/>
              </w:rPr>
            </w:pPr>
          </w:p>
          <w:p w14:paraId="0A9649DD" w14:textId="77777777" w:rsidR="004916FA" w:rsidRPr="004C3A0B" w:rsidRDefault="004916FA" w:rsidP="004E25D6">
            <w:pPr>
              <w:autoSpaceDE w:val="0"/>
              <w:autoSpaceDN w:val="0"/>
              <w:adjustRightInd w:val="0"/>
              <w:jc w:val="center"/>
              <w:rPr>
                <w:rFonts w:ascii="Arial" w:hAnsi="Arial" w:cs="Arial"/>
                <w:b/>
                <w:bCs/>
              </w:rPr>
            </w:pPr>
            <w:r>
              <w:rPr>
                <w:rFonts w:ascii="Arial" w:hAnsi="Arial" w:cs="Arial"/>
                <w:b/>
                <w:bCs/>
              </w:rPr>
              <w:t>26/04/17</w:t>
            </w:r>
          </w:p>
        </w:tc>
      </w:tr>
    </w:tbl>
    <w:p w14:paraId="045FD581" w14:textId="77777777" w:rsidR="004916FA" w:rsidRPr="004C3A0B" w:rsidRDefault="004916FA" w:rsidP="004916F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B8E70E8" w14:textId="77777777" w:rsidR="004916FA" w:rsidRPr="004C3A0B" w:rsidRDefault="004916FA" w:rsidP="004916FA">
      <w:pPr>
        <w:rPr>
          <w:rFonts w:ascii="Arial" w:hAnsi="Arial" w:cs="Arial"/>
          <w:bCs/>
          <w:iCs/>
        </w:rPr>
      </w:pPr>
    </w:p>
    <w:p w14:paraId="528E5337"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391B4437" w14:textId="77777777" w:rsidR="004916FA" w:rsidRPr="004C3A0B" w:rsidRDefault="004916FA" w:rsidP="004916FA">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7710"/>
        <w:gridCol w:w="784"/>
      </w:tblGrid>
      <w:tr w:rsidR="004916FA" w:rsidRPr="004C3A0B" w14:paraId="4615B1E2" w14:textId="77777777" w:rsidTr="004E25D6">
        <w:tc>
          <w:tcPr>
            <w:tcW w:w="9628" w:type="dxa"/>
            <w:gridSpan w:val="2"/>
            <w:shd w:val="clear" w:color="auto" w:fill="F2F2F2" w:themeFill="background1" w:themeFillShade="F2"/>
          </w:tcPr>
          <w:p w14:paraId="6614C6A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916FA" w:rsidRPr="004C3A0B" w14:paraId="1F3626AF" w14:textId="77777777" w:rsidTr="004E25D6">
        <w:trPr>
          <w:trHeight w:val="144"/>
        </w:trPr>
        <w:tc>
          <w:tcPr>
            <w:tcW w:w="8784" w:type="dxa"/>
          </w:tcPr>
          <w:p w14:paraId="4956144D" w14:textId="77777777" w:rsidR="004916FA" w:rsidRPr="004C3A0B" w:rsidRDefault="004916FA" w:rsidP="004E25D6">
            <w:pPr>
              <w:autoSpaceDE w:val="0"/>
              <w:autoSpaceDN w:val="0"/>
              <w:adjustRightInd w:val="0"/>
              <w:rPr>
                <w:rFonts w:ascii="Arial" w:hAnsi="Arial" w:cs="Arial"/>
                <w:b/>
                <w:bCs/>
                <w:i/>
              </w:rPr>
            </w:pPr>
            <w:r>
              <w:rPr>
                <w:rFonts w:ascii="Arial" w:hAnsi="Arial" w:cs="Arial"/>
                <w:b/>
                <w:bCs/>
                <w:i/>
              </w:rPr>
              <w:t>British Educational Research Association: Ethical Guidelines for Educational Research</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655A8B7" w14:textId="77777777" w:rsidR="004916FA" w:rsidRPr="00DD0929"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916FA" w:rsidRPr="004C3A0B" w14:paraId="745117EF" w14:textId="77777777" w:rsidTr="004E25D6">
        <w:trPr>
          <w:trHeight w:val="144"/>
        </w:trPr>
        <w:tc>
          <w:tcPr>
            <w:tcW w:w="8784" w:type="dxa"/>
          </w:tcPr>
          <w:p w14:paraId="7B76D5DF" w14:textId="77777777" w:rsidR="004916FA" w:rsidRPr="004C3A0B" w:rsidRDefault="004916FA" w:rsidP="004E25D6">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18F7C519" w14:textId="77777777" w:rsidR="004916FA" w:rsidRPr="004C3A0B" w:rsidRDefault="004916FA" w:rsidP="004E25D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916FA" w:rsidRPr="004C3A0B" w14:paraId="0A81FC4A" w14:textId="77777777" w:rsidTr="004E25D6">
        <w:trPr>
          <w:trHeight w:val="144"/>
        </w:trPr>
        <w:tc>
          <w:tcPr>
            <w:tcW w:w="8784" w:type="dxa"/>
          </w:tcPr>
          <w:p w14:paraId="66103371" w14:textId="77777777" w:rsidR="004916FA" w:rsidRPr="004C3A0B" w:rsidRDefault="004916FA" w:rsidP="004E25D6">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16926D90" w14:textId="77777777" w:rsidR="004916FA" w:rsidRPr="004C3A0B" w:rsidRDefault="004916FA" w:rsidP="004E25D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7B86798" w14:textId="77777777" w:rsidR="004916FA" w:rsidRPr="004C3A0B" w:rsidRDefault="004916FA" w:rsidP="004916FA">
      <w:pPr>
        <w:autoSpaceDE w:val="0"/>
        <w:autoSpaceDN w:val="0"/>
        <w:adjustRightInd w:val="0"/>
        <w:jc w:val="both"/>
        <w:rPr>
          <w:rFonts w:ascii="Arial" w:hAnsi="Arial" w:cs="Arial"/>
          <w:b/>
        </w:rPr>
      </w:pPr>
    </w:p>
    <w:p w14:paraId="386AFB59" w14:textId="6FC974C4" w:rsidR="004916FA" w:rsidRDefault="004916FA" w:rsidP="004916FA">
      <w:pPr>
        <w:autoSpaceDE w:val="0"/>
        <w:autoSpaceDN w:val="0"/>
        <w:adjustRightInd w:val="0"/>
        <w:jc w:val="both"/>
        <w:rPr>
          <w:rFonts w:ascii="Arial" w:hAnsi="Arial" w:cs="Arial"/>
          <w:b/>
        </w:rPr>
      </w:pPr>
    </w:p>
    <w:p w14:paraId="1E91703A" w14:textId="77777777" w:rsidR="001110C0" w:rsidRPr="004C3A0B" w:rsidRDefault="001110C0" w:rsidP="004916FA">
      <w:pPr>
        <w:autoSpaceDE w:val="0"/>
        <w:autoSpaceDN w:val="0"/>
        <w:adjustRightInd w:val="0"/>
        <w:jc w:val="both"/>
        <w:rPr>
          <w:rFonts w:ascii="Arial" w:hAnsi="Arial" w:cs="Arial"/>
          <w:b/>
        </w:rPr>
      </w:pPr>
    </w:p>
    <w:p w14:paraId="7B3969F5"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4A2DA08" w14:textId="77777777" w:rsidR="004916FA" w:rsidRPr="004C3A0B" w:rsidRDefault="004916FA" w:rsidP="004916FA">
      <w:pPr>
        <w:rPr>
          <w:rFonts w:ascii="Arial" w:hAnsi="Arial" w:cs="Arial"/>
          <w:bCs/>
          <w:iCs/>
          <w:sz w:val="12"/>
          <w:szCs w:val="12"/>
        </w:rPr>
      </w:pPr>
    </w:p>
    <w:tbl>
      <w:tblPr>
        <w:tblStyle w:val="TableGrid"/>
        <w:tblW w:w="9634" w:type="dxa"/>
        <w:tblLook w:val="04A0" w:firstRow="1" w:lastRow="0" w:firstColumn="1" w:lastColumn="0" w:noHBand="0" w:noVBand="1"/>
      </w:tblPr>
      <w:tblGrid>
        <w:gridCol w:w="3431"/>
        <w:gridCol w:w="2733"/>
        <w:gridCol w:w="981"/>
        <w:gridCol w:w="975"/>
        <w:gridCol w:w="703"/>
        <w:gridCol w:w="811"/>
      </w:tblGrid>
      <w:tr w:rsidR="004916FA" w:rsidRPr="004C3A0B" w14:paraId="03E7DBA7" w14:textId="77777777" w:rsidTr="001110C0">
        <w:tc>
          <w:tcPr>
            <w:tcW w:w="6164" w:type="dxa"/>
            <w:gridSpan w:val="2"/>
            <w:shd w:val="clear" w:color="auto" w:fill="F2F2F2" w:themeFill="background1" w:themeFillShade="F2"/>
          </w:tcPr>
          <w:p w14:paraId="569352D3"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CDD5466"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01FBAE8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2F63A3C0"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NO</w:t>
            </w:r>
          </w:p>
        </w:tc>
        <w:tc>
          <w:tcPr>
            <w:tcW w:w="811"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C8DB86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D286585" w14:textId="77777777" w:rsidTr="001110C0">
        <w:tc>
          <w:tcPr>
            <w:tcW w:w="9634" w:type="dxa"/>
            <w:gridSpan w:val="6"/>
          </w:tcPr>
          <w:p w14:paraId="70E24ACA" w14:textId="77777777" w:rsidR="004916FA" w:rsidRPr="004C3A0B" w:rsidRDefault="004916FA" w:rsidP="004E25D6">
            <w:pPr>
              <w:autoSpaceDE w:val="0"/>
              <w:autoSpaceDN w:val="0"/>
              <w:adjustRightInd w:val="0"/>
              <w:rPr>
                <w:rFonts w:ascii="Arial" w:hAnsi="Arial" w:cs="Arial"/>
                <w:sz w:val="16"/>
                <w:szCs w:val="16"/>
              </w:rPr>
            </w:pPr>
          </w:p>
          <w:p w14:paraId="345C1F45" w14:textId="77777777" w:rsidR="004916FA" w:rsidRPr="004C3A0B" w:rsidRDefault="004916FA" w:rsidP="004E25D6">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4916FA" w:rsidRPr="004C3A0B" w14:paraId="61809833" w14:textId="77777777" w:rsidTr="001110C0">
        <w:tc>
          <w:tcPr>
            <w:tcW w:w="3431" w:type="dxa"/>
            <w:shd w:val="clear" w:color="auto" w:fill="F2F2F2" w:themeFill="background1" w:themeFillShade="F2"/>
          </w:tcPr>
          <w:p w14:paraId="21CB75C9"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Institution</w:t>
            </w:r>
          </w:p>
        </w:tc>
        <w:tc>
          <w:tcPr>
            <w:tcW w:w="6203" w:type="dxa"/>
            <w:gridSpan w:val="5"/>
          </w:tcPr>
          <w:p w14:paraId="15726B07" w14:textId="77777777" w:rsidR="004916FA" w:rsidRPr="004C3A0B" w:rsidRDefault="004916FA" w:rsidP="004E25D6">
            <w:pPr>
              <w:autoSpaceDE w:val="0"/>
              <w:autoSpaceDN w:val="0"/>
              <w:adjustRightInd w:val="0"/>
              <w:rPr>
                <w:rFonts w:ascii="Arial" w:hAnsi="Arial" w:cs="Arial"/>
                <w:bCs/>
              </w:rPr>
            </w:pPr>
          </w:p>
        </w:tc>
      </w:tr>
      <w:tr w:rsidR="004916FA" w:rsidRPr="004C3A0B" w14:paraId="5AEABC3F" w14:textId="77777777" w:rsidTr="001110C0">
        <w:tc>
          <w:tcPr>
            <w:tcW w:w="3431" w:type="dxa"/>
            <w:shd w:val="clear" w:color="auto" w:fill="F2F2F2" w:themeFill="background1" w:themeFillShade="F2"/>
          </w:tcPr>
          <w:p w14:paraId="1D5BC042"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Contact person name</w:t>
            </w:r>
          </w:p>
        </w:tc>
        <w:tc>
          <w:tcPr>
            <w:tcW w:w="6203" w:type="dxa"/>
            <w:gridSpan w:val="5"/>
          </w:tcPr>
          <w:p w14:paraId="63EB74BF" w14:textId="77777777" w:rsidR="004916FA" w:rsidRPr="004C3A0B" w:rsidRDefault="004916FA" w:rsidP="004E25D6">
            <w:pPr>
              <w:autoSpaceDE w:val="0"/>
              <w:autoSpaceDN w:val="0"/>
              <w:adjustRightInd w:val="0"/>
              <w:rPr>
                <w:rFonts w:ascii="Arial" w:hAnsi="Arial" w:cs="Arial"/>
                <w:bCs/>
              </w:rPr>
            </w:pPr>
          </w:p>
        </w:tc>
      </w:tr>
      <w:tr w:rsidR="004916FA" w:rsidRPr="004C3A0B" w14:paraId="0BCF51C2" w14:textId="77777777" w:rsidTr="001110C0">
        <w:tc>
          <w:tcPr>
            <w:tcW w:w="3431" w:type="dxa"/>
            <w:shd w:val="clear" w:color="auto" w:fill="F2F2F2" w:themeFill="background1" w:themeFillShade="F2"/>
          </w:tcPr>
          <w:p w14:paraId="7A449633"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Contact person e-mail address</w:t>
            </w:r>
          </w:p>
        </w:tc>
        <w:tc>
          <w:tcPr>
            <w:tcW w:w="6203" w:type="dxa"/>
            <w:gridSpan w:val="5"/>
          </w:tcPr>
          <w:p w14:paraId="34431026" w14:textId="77777777" w:rsidR="004916FA" w:rsidRPr="004C3A0B" w:rsidRDefault="004916FA" w:rsidP="004E25D6">
            <w:pPr>
              <w:autoSpaceDE w:val="0"/>
              <w:autoSpaceDN w:val="0"/>
              <w:adjustRightInd w:val="0"/>
              <w:rPr>
                <w:rFonts w:ascii="Arial" w:hAnsi="Arial" w:cs="Arial"/>
                <w:bCs/>
              </w:rPr>
            </w:pPr>
          </w:p>
        </w:tc>
      </w:tr>
    </w:tbl>
    <w:p w14:paraId="2B802BB0" w14:textId="77777777" w:rsidR="004916FA" w:rsidRPr="004C3A0B" w:rsidRDefault="004916FA" w:rsidP="004916FA">
      <w:pPr>
        <w:rPr>
          <w:rFonts w:ascii="Arial" w:hAnsi="Arial" w:cs="Arial"/>
          <w:bCs/>
          <w:iCs/>
          <w:sz w:val="16"/>
          <w:szCs w:val="16"/>
        </w:rPr>
      </w:pPr>
    </w:p>
    <w:p w14:paraId="6F18B8DB" w14:textId="77777777" w:rsidR="004916FA" w:rsidRPr="004C3A0B" w:rsidRDefault="004916FA" w:rsidP="004916FA">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634" w:type="dxa"/>
        <w:tblLook w:val="04A0" w:firstRow="1" w:lastRow="0" w:firstColumn="1" w:lastColumn="0" w:noHBand="0" w:noVBand="1"/>
      </w:tblPr>
      <w:tblGrid>
        <w:gridCol w:w="6164"/>
        <w:gridCol w:w="981"/>
        <w:gridCol w:w="975"/>
        <w:gridCol w:w="806"/>
        <w:gridCol w:w="708"/>
      </w:tblGrid>
      <w:tr w:rsidR="004916FA" w:rsidRPr="004C3A0B" w14:paraId="184001D4" w14:textId="77777777" w:rsidTr="001110C0">
        <w:trPr>
          <w:trHeight w:val="507"/>
        </w:trPr>
        <w:tc>
          <w:tcPr>
            <w:tcW w:w="6164" w:type="dxa"/>
            <w:shd w:val="clear" w:color="auto" w:fill="F2F2F2" w:themeFill="background1" w:themeFillShade="F2"/>
            <w:vAlign w:val="center"/>
          </w:tcPr>
          <w:p w14:paraId="2278930F" w14:textId="77777777" w:rsidR="004916FA" w:rsidRPr="004C3A0B" w:rsidRDefault="004916FA" w:rsidP="004E25D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06AE76B4" w14:textId="77777777" w:rsidR="004916FA" w:rsidRPr="004C3A0B" w:rsidRDefault="004916FA" w:rsidP="004E25D6">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E0C791B"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6F8EF6F8" w14:textId="77777777" w:rsidR="004916FA" w:rsidRPr="004C3A0B" w:rsidRDefault="004916FA" w:rsidP="004E25D6">
            <w:pPr>
              <w:autoSpaceDE w:val="0"/>
              <w:autoSpaceDN w:val="0"/>
              <w:adjustRightInd w:val="0"/>
              <w:jc w:val="center"/>
              <w:rPr>
                <w:rFonts w:ascii="Arial" w:hAnsi="Arial" w:cs="Arial"/>
                <w:bCs/>
              </w:rPr>
            </w:pPr>
            <w:r w:rsidRPr="004C3A0B">
              <w:rPr>
                <w:rFonts w:ascii="Arial" w:hAnsi="Arial" w:cs="Arial"/>
                <w:bCs/>
              </w:rPr>
              <w:t>NO</w:t>
            </w:r>
          </w:p>
        </w:tc>
        <w:tc>
          <w:tcPr>
            <w:tcW w:w="708"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AA5732A"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20BE55CC" w14:textId="77777777" w:rsidTr="001110C0">
        <w:tc>
          <w:tcPr>
            <w:tcW w:w="9634" w:type="dxa"/>
            <w:gridSpan w:val="5"/>
          </w:tcPr>
          <w:p w14:paraId="6A92E73F"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40EE3AE4" w14:textId="77777777" w:rsidR="004916FA" w:rsidRPr="004C3A0B" w:rsidRDefault="004916FA" w:rsidP="004916FA">
      <w:pPr>
        <w:rPr>
          <w:rFonts w:ascii="Arial" w:hAnsi="Arial" w:cs="Arial"/>
          <w:bCs/>
          <w:iCs/>
        </w:rPr>
      </w:pPr>
    </w:p>
    <w:p w14:paraId="0E56171F" w14:textId="77777777" w:rsidR="004916FA" w:rsidRPr="004C3A0B" w:rsidRDefault="004916FA" w:rsidP="004916FA">
      <w:pPr>
        <w:autoSpaceDE w:val="0"/>
        <w:autoSpaceDN w:val="0"/>
        <w:adjustRightInd w:val="0"/>
        <w:jc w:val="both"/>
        <w:rPr>
          <w:rFonts w:ascii="Arial" w:hAnsi="Arial" w:cs="Arial"/>
          <w:b/>
        </w:rPr>
      </w:pPr>
    </w:p>
    <w:p w14:paraId="17C1AF05"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E: Details of Research Activity</w:t>
      </w:r>
    </w:p>
    <w:p w14:paraId="7C64137A" w14:textId="77777777" w:rsidR="004916FA" w:rsidRPr="004C3A0B" w:rsidRDefault="004916FA" w:rsidP="004916FA">
      <w:pPr>
        <w:pStyle w:val="BodyText2"/>
        <w:ind w:left="0" w:firstLine="0"/>
        <w:rPr>
          <w:rFonts w:ascii="Arial" w:hAnsi="Arial" w:cs="Arial"/>
          <w:b w:val="0"/>
          <w:sz w:val="16"/>
          <w:szCs w:val="16"/>
        </w:rPr>
      </w:pPr>
    </w:p>
    <w:tbl>
      <w:tblPr>
        <w:tblW w:w="5124"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25"/>
        <w:gridCol w:w="2186"/>
        <w:gridCol w:w="2186"/>
        <w:gridCol w:w="2097"/>
      </w:tblGrid>
      <w:tr w:rsidR="004916FA" w:rsidRPr="004C3A0B" w14:paraId="4E8683A7" w14:textId="77777777" w:rsidTr="004E25D6">
        <w:trPr>
          <w:trHeight w:val="454"/>
        </w:trPr>
        <w:tc>
          <w:tcPr>
            <w:tcW w:w="1280" w:type="pct"/>
            <w:shd w:val="clear" w:color="auto" w:fill="F2F2F2" w:themeFill="background1" w:themeFillShade="F2"/>
            <w:vAlign w:val="center"/>
          </w:tcPr>
          <w:p w14:paraId="264C2629" w14:textId="77777777" w:rsidR="004916FA" w:rsidRPr="004C3A0B" w:rsidRDefault="004916FA" w:rsidP="004E25D6">
            <w:pPr>
              <w:rPr>
                <w:rFonts w:ascii="Arial" w:hAnsi="Arial" w:cs="Arial"/>
              </w:rPr>
            </w:pPr>
            <w:r w:rsidRPr="004C3A0B">
              <w:rPr>
                <w:rFonts w:ascii="Arial" w:hAnsi="Arial" w:cs="Arial"/>
              </w:rPr>
              <w:t>Indicative title:</w:t>
            </w:r>
          </w:p>
        </w:tc>
        <w:tc>
          <w:tcPr>
            <w:tcW w:w="3720" w:type="pct"/>
            <w:gridSpan w:val="3"/>
            <w:vAlign w:val="center"/>
          </w:tcPr>
          <w:p w14:paraId="5260A9AB" w14:textId="77777777" w:rsidR="004916FA" w:rsidRPr="00DF388C" w:rsidRDefault="004916FA" w:rsidP="004E25D6">
            <w:pPr>
              <w:tabs>
                <w:tab w:val="left" w:pos="-720"/>
              </w:tabs>
              <w:suppressAutoHyphens/>
              <w:jc w:val="both"/>
              <w:rPr>
                <w:rStyle w:val="text"/>
                <w:rFonts w:ascii="Times New Roman" w:hAnsi="Times New Roman"/>
                <w:b/>
                <w:spacing w:val="-2"/>
                <w:sz w:val="24"/>
                <w:szCs w:val="24"/>
              </w:rPr>
            </w:pPr>
            <w:r w:rsidRPr="00DF388C">
              <w:rPr>
                <w:rStyle w:val="text"/>
                <w:rFonts w:ascii="Times New Roman" w:hAnsi="Times New Roman"/>
                <w:b/>
                <w:spacing w:val="-2"/>
                <w:sz w:val="24"/>
                <w:szCs w:val="24"/>
              </w:rPr>
              <w:t>Retaining Qualified Social Workers Within the Field of Social Work with Children: A Case Study</w:t>
            </w:r>
          </w:p>
          <w:p w14:paraId="6159D67E" w14:textId="77777777" w:rsidR="004916FA" w:rsidRPr="004C3A0B" w:rsidRDefault="004916FA" w:rsidP="004E25D6">
            <w:pPr>
              <w:rPr>
                <w:rFonts w:ascii="Arial" w:hAnsi="Arial" w:cs="Arial"/>
              </w:rPr>
            </w:pPr>
          </w:p>
        </w:tc>
      </w:tr>
      <w:tr w:rsidR="004916FA" w:rsidRPr="004C3A0B" w14:paraId="3C66DCD1" w14:textId="77777777" w:rsidTr="004E25D6">
        <w:trPr>
          <w:trHeight w:val="454"/>
        </w:trPr>
        <w:tc>
          <w:tcPr>
            <w:tcW w:w="1280" w:type="pct"/>
            <w:shd w:val="clear" w:color="auto" w:fill="F2F2F2" w:themeFill="background1" w:themeFillShade="F2"/>
            <w:vAlign w:val="center"/>
          </w:tcPr>
          <w:p w14:paraId="19757C61" w14:textId="77777777" w:rsidR="004916FA" w:rsidRPr="004C3A0B" w:rsidRDefault="004916FA" w:rsidP="004E25D6">
            <w:pPr>
              <w:rPr>
                <w:rFonts w:ascii="Arial" w:hAnsi="Arial" w:cs="Arial"/>
              </w:rPr>
            </w:pPr>
            <w:r w:rsidRPr="004C3A0B">
              <w:rPr>
                <w:rFonts w:ascii="Arial" w:hAnsi="Arial" w:cs="Arial"/>
              </w:rPr>
              <w:t>Proposed start date:</w:t>
            </w:r>
          </w:p>
        </w:tc>
        <w:tc>
          <w:tcPr>
            <w:tcW w:w="1257" w:type="pct"/>
            <w:vAlign w:val="center"/>
          </w:tcPr>
          <w:p w14:paraId="4B315F7E" w14:textId="77777777" w:rsidR="004916FA" w:rsidRPr="004C3A0B" w:rsidRDefault="004916FA" w:rsidP="004E25D6">
            <w:pPr>
              <w:rPr>
                <w:rFonts w:ascii="Arial" w:hAnsi="Arial" w:cs="Arial"/>
              </w:rPr>
            </w:pPr>
            <w:r>
              <w:rPr>
                <w:rFonts w:ascii="Arial" w:hAnsi="Arial" w:cs="Arial"/>
              </w:rPr>
              <w:t>May 2017</w:t>
            </w:r>
          </w:p>
        </w:tc>
        <w:tc>
          <w:tcPr>
            <w:tcW w:w="1257" w:type="pct"/>
            <w:shd w:val="clear" w:color="auto" w:fill="F2F2F2" w:themeFill="background1" w:themeFillShade="F2"/>
            <w:vAlign w:val="center"/>
          </w:tcPr>
          <w:p w14:paraId="40293ED6" w14:textId="77777777" w:rsidR="004916FA" w:rsidRPr="004C3A0B" w:rsidRDefault="004916FA" w:rsidP="004E25D6">
            <w:pPr>
              <w:rPr>
                <w:rFonts w:ascii="Arial" w:hAnsi="Arial" w:cs="Arial"/>
              </w:rPr>
            </w:pPr>
            <w:r w:rsidRPr="004C3A0B">
              <w:rPr>
                <w:rFonts w:ascii="Arial" w:hAnsi="Arial" w:cs="Arial"/>
              </w:rPr>
              <w:t>Proposed end date:</w:t>
            </w:r>
          </w:p>
        </w:tc>
        <w:tc>
          <w:tcPr>
            <w:tcW w:w="1205" w:type="pct"/>
            <w:vAlign w:val="center"/>
          </w:tcPr>
          <w:p w14:paraId="095C7E53" w14:textId="77777777" w:rsidR="004916FA" w:rsidRPr="004C3A0B" w:rsidRDefault="004916FA" w:rsidP="004E25D6">
            <w:pPr>
              <w:rPr>
                <w:rFonts w:ascii="Arial" w:hAnsi="Arial" w:cs="Arial"/>
              </w:rPr>
            </w:pPr>
            <w:r>
              <w:rPr>
                <w:rFonts w:ascii="Arial" w:hAnsi="Arial" w:cs="Arial"/>
              </w:rPr>
              <w:t>August 2017</w:t>
            </w:r>
          </w:p>
        </w:tc>
      </w:tr>
      <w:tr w:rsidR="004916FA" w:rsidRPr="004C3A0B" w14:paraId="526F0112" w14:textId="77777777" w:rsidTr="004E25D6">
        <w:trPr>
          <w:trHeight w:val="454"/>
        </w:trPr>
        <w:tc>
          <w:tcPr>
            <w:tcW w:w="5000" w:type="pct"/>
            <w:gridSpan w:val="4"/>
            <w:shd w:val="clear" w:color="auto" w:fill="F2F2F2" w:themeFill="background1" w:themeFillShade="F2"/>
            <w:vAlign w:val="center"/>
          </w:tcPr>
          <w:p w14:paraId="51320D46" w14:textId="77777777" w:rsidR="004916FA" w:rsidRPr="004C3A0B" w:rsidRDefault="004916FA" w:rsidP="004E25D6">
            <w:pPr>
              <w:spacing w:before="120"/>
              <w:rPr>
                <w:rFonts w:ascii="Arial" w:hAnsi="Arial" w:cs="Arial"/>
                <w:b/>
              </w:rPr>
            </w:pPr>
            <w:r w:rsidRPr="004C3A0B">
              <w:rPr>
                <w:rFonts w:ascii="Arial" w:hAnsi="Arial" w:cs="Arial"/>
                <w:b/>
              </w:rPr>
              <w:t>Purpose of research activity (including aims and objectives)</w:t>
            </w:r>
          </w:p>
          <w:p w14:paraId="08341DFC" w14:textId="77777777" w:rsidR="004916FA" w:rsidRPr="004C3A0B" w:rsidRDefault="004916FA" w:rsidP="004E25D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916FA" w:rsidRPr="004C3A0B" w14:paraId="71E87CD2" w14:textId="77777777" w:rsidTr="004E25D6">
        <w:trPr>
          <w:trHeight w:val="454"/>
        </w:trPr>
        <w:tc>
          <w:tcPr>
            <w:tcW w:w="5000" w:type="pct"/>
            <w:gridSpan w:val="4"/>
            <w:vAlign w:val="center"/>
          </w:tcPr>
          <w:p w14:paraId="0788F60B" w14:textId="77777777" w:rsidR="004916FA" w:rsidRPr="007F7E48" w:rsidRDefault="004916FA" w:rsidP="004E25D6">
            <w:pPr>
              <w:tabs>
                <w:tab w:val="left" w:pos="-720"/>
              </w:tabs>
              <w:suppressAutoHyphens/>
              <w:jc w:val="both"/>
              <w:rPr>
                <w:rStyle w:val="text"/>
                <w:rFonts w:ascii="Arial" w:hAnsi="Arial" w:cs="Arial"/>
                <w:spacing w:val="-2"/>
                <w:sz w:val="24"/>
                <w:szCs w:val="24"/>
              </w:rPr>
            </w:pPr>
            <w:r w:rsidRPr="007F7E48">
              <w:rPr>
                <w:rStyle w:val="text"/>
                <w:rFonts w:ascii="Arial" w:hAnsi="Arial" w:cs="Arial"/>
                <w:spacing w:val="-2"/>
                <w:sz w:val="24"/>
                <w:szCs w:val="24"/>
              </w:rPr>
              <w:t>To Determine the Level of Success of the First Year In Practice Training, Development and Support Programme: Has It Improved Retention? How Can We Use This Information To Drive Improvement?  The main research question: How successful has the first year in practice training, development and support programme been in retaining and professionally developing newly qualified social workers in Children Services?</w:t>
            </w:r>
          </w:p>
          <w:p w14:paraId="54EF22A2" w14:textId="77777777" w:rsidR="004916FA" w:rsidRDefault="004916FA" w:rsidP="00987409">
            <w:pPr>
              <w:rPr>
                <w:rFonts w:ascii="Arial" w:hAnsi="Arial" w:cs="Arial"/>
                <w:sz w:val="24"/>
                <w:szCs w:val="24"/>
              </w:rPr>
            </w:pPr>
            <w:r w:rsidRPr="007F7E48">
              <w:rPr>
                <w:rFonts w:ascii="Arial" w:hAnsi="Arial" w:cs="Arial"/>
                <w:sz w:val="24"/>
                <w:szCs w:val="24"/>
              </w:rPr>
              <w:t>There is little research available to assess the impact of Welsh Government’s First Year In Practice support guidelines for newly qualified social workers in Wales.  Each Local Authority has arrangements in place and I wish to determine whether the programme of support I designed and put in place</w:t>
            </w:r>
            <w:r>
              <w:rPr>
                <w:rFonts w:ascii="Arial" w:hAnsi="Arial" w:cs="Arial"/>
                <w:sz w:val="24"/>
                <w:szCs w:val="24"/>
              </w:rPr>
              <w:t xml:space="preserve"> 6 years ago</w:t>
            </w:r>
            <w:r w:rsidRPr="007F7E48">
              <w:rPr>
                <w:rFonts w:ascii="Arial" w:hAnsi="Arial" w:cs="Arial"/>
                <w:sz w:val="24"/>
                <w:szCs w:val="24"/>
              </w:rPr>
              <w:t xml:space="preserve"> is having an impact on retention for Carmarthenshire.  The results will also be used to inform changes to the current programme to ensure it is meeting the needs of</w:t>
            </w:r>
            <w:r>
              <w:rPr>
                <w:rFonts w:ascii="Arial" w:hAnsi="Arial" w:cs="Arial"/>
                <w:sz w:val="24"/>
                <w:szCs w:val="24"/>
              </w:rPr>
              <w:t xml:space="preserve"> newly qualified social workers and has a positive impact on retention.</w:t>
            </w:r>
          </w:p>
          <w:p w14:paraId="6EEF6AFE" w14:textId="5436C9F8" w:rsidR="00987409" w:rsidRPr="004C3A0B" w:rsidRDefault="00987409" w:rsidP="00987409">
            <w:pPr>
              <w:rPr>
                <w:rFonts w:ascii="Arial" w:hAnsi="Arial" w:cs="Arial"/>
                <w:b/>
              </w:rPr>
            </w:pPr>
          </w:p>
        </w:tc>
      </w:tr>
      <w:tr w:rsidR="004916FA" w:rsidRPr="004C3A0B" w14:paraId="581E911C" w14:textId="77777777" w:rsidTr="004E25D6">
        <w:trPr>
          <w:trHeight w:val="454"/>
        </w:trPr>
        <w:tc>
          <w:tcPr>
            <w:tcW w:w="5000" w:type="pct"/>
            <w:gridSpan w:val="4"/>
            <w:shd w:val="clear" w:color="auto" w:fill="F2F2F2" w:themeFill="background1" w:themeFillShade="F2"/>
            <w:vAlign w:val="center"/>
          </w:tcPr>
          <w:p w14:paraId="7F096983" w14:textId="77777777" w:rsidR="004916FA" w:rsidRPr="004C3A0B" w:rsidRDefault="004916FA" w:rsidP="004E25D6">
            <w:pPr>
              <w:spacing w:before="120"/>
              <w:rPr>
                <w:rFonts w:ascii="Arial" w:hAnsi="Arial" w:cs="Arial"/>
                <w:b/>
              </w:rPr>
            </w:pPr>
            <w:r w:rsidRPr="004C3A0B">
              <w:rPr>
                <w:rFonts w:ascii="Arial" w:hAnsi="Arial" w:cs="Arial"/>
                <w:b/>
              </w:rPr>
              <w:lastRenderedPageBreak/>
              <w:t>Proposed methods</w:t>
            </w:r>
          </w:p>
          <w:p w14:paraId="2721D614" w14:textId="77777777" w:rsidR="004916FA" w:rsidRPr="004C3A0B" w:rsidRDefault="004916FA" w:rsidP="004E25D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916FA" w:rsidRPr="004C3A0B" w14:paraId="31412D42" w14:textId="77777777" w:rsidTr="004E25D6">
        <w:trPr>
          <w:trHeight w:val="454"/>
        </w:trPr>
        <w:tc>
          <w:tcPr>
            <w:tcW w:w="5000" w:type="pct"/>
            <w:gridSpan w:val="4"/>
            <w:vAlign w:val="center"/>
          </w:tcPr>
          <w:p w14:paraId="27B1C2D4" w14:textId="77777777" w:rsidR="004916FA" w:rsidRPr="007F7E48" w:rsidRDefault="004916FA" w:rsidP="004E25D6">
            <w:pPr>
              <w:rPr>
                <w:rFonts w:ascii="Arial" w:hAnsi="Arial" w:cs="Arial"/>
                <w:sz w:val="24"/>
                <w:szCs w:val="24"/>
              </w:rPr>
            </w:pPr>
            <w:r w:rsidRPr="007F7E48">
              <w:rPr>
                <w:rFonts w:ascii="Arial" w:hAnsi="Arial" w:cs="Arial"/>
                <w:sz w:val="24"/>
                <w:szCs w:val="24"/>
              </w:rPr>
              <w:t>A mixed method approach will be used incorporating qualitative and quantitative methods in order to provide depth of information to explore individual experiences of being supported by this Programme and enhance validity during data analysis.</w:t>
            </w:r>
          </w:p>
          <w:p w14:paraId="3C3B36E8" w14:textId="77777777" w:rsidR="004916FA" w:rsidRPr="007F7E48" w:rsidRDefault="004916FA" w:rsidP="004E25D6">
            <w:pPr>
              <w:tabs>
                <w:tab w:val="left" w:pos="-720"/>
                <w:tab w:val="left" w:pos="0"/>
              </w:tabs>
              <w:suppressAutoHyphens/>
              <w:jc w:val="both"/>
              <w:rPr>
                <w:rStyle w:val="text"/>
                <w:rFonts w:ascii="Arial" w:hAnsi="Arial" w:cs="Arial"/>
                <w:spacing w:val="-2"/>
                <w:sz w:val="24"/>
                <w:szCs w:val="24"/>
              </w:rPr>
            </w:pPr>
            <w:r w:rsidRPr="007F7E48">
              <w:rPr>
                <w:rStyle w:val="text"/>
                <w:rFonts w:ascii="Arial" w:hAnsi="Arial" w:cs="Arial"/>
                <w:spacing w:val="-2"/>
                <w:sz w:val="24"/>
                <w:szCs w:val="24"/>
              </w:rPr>
              <w:t>Survey – A questionnaire will be produced and implemented through a survey using the SNAP professional survey software which will enable accurate analysis and reporting.  This will be sent via email to newly qualified social workers who commenced work within the Local Authority between 2010 and 2016.  A survey would help to establish some important data relating to gender, age, ethnicity, language, professional qualification which at the moment, is difficult to collate through data held by the local authority</w:t>
            </w:r>
            <w:r>
              <w:rPr>
                <w:rStyle w:val="text"/>
                <w:rFonts w:ascii="Arial" w:hAnsi="Arial" w:cs="Arial"/>
                <w:spacing w:val="-2"/>
                <w:sz w:val="24"/>
                <w:szCs w:val="24"/>
              </w:rPr>
              <w:t xml:space="preserve"> and will help us ensure we providing tailored support appropriate to this workforce</w:t>
            </w:r>
            <w:r w:rsidRPr="007F7E48">
              <w:rPr>
                <w:rStyle w:val="text"/>
                <w:rFonts w:ascii="Arial" w:hAnsi="Arial" w:cs="Arial"/>
                <w:spacing w:val="-2"/>
                <w:sz w:val="24"/>
                <w:szCs w:val="24"/>
              </w:rPr>
              <w:t xml:space="preserve">.  The Business Support Manager within Learning &amp; Development retains records on the number of newly qualified social workers employed since 2010 </w:t>
            </w:r>
            <w:r>
              <w:rPr>
                <w:rStyle w:val="text"/>
                <w:rFonts w:ascii="Arial" w:hAnsi="Arial" w:cs="Arial"/>
                <w:spacing w:val="-2"/>
                <w:sz w:val="24"/>
                <w:szCs w:val="24"/>
              </w:rPr>
              <w:t>who have been supported by the P</w:t>
            </w:r>
            <w:r w:rsidRPr="007F7E48">
              <w:rPr>
                <w:rStyle w:val="text"/>
                <w:rFonts w:ascii="Arial" w:hAnsi="Arial" w:cs="Arial"/>
                <w:spacing w:val="-2"/>
                <w:sz w:val="24"/>
                <w:szCs w:val="24"/>
              </w:rPr>
              <w:t xml:space="preserve">rogramme.  This will provide a useful comparison for the number of staff who will decide to participate in the research and ensure that each individual in the target group is given an opportunity to participate.  </w:t>
            </w:r>
          </w:p>
          <w:p w14:paraId="580AC47C" w14:textId="77777777" w:rsidR="004916FA" w:rsidRPr="007F7E48" w:rsidRDefault="004916FA" w:rsidP="004E25D6">
            <w:pPr>
              <w:tabs>
                <w:tab w:val="left" w:pos="-720"/>
                <w:tab w:val="left" w:pos="0"/>
              </w:tabs>
              <w:suppressAutoHyphens/>
              <w:jc w:val="both"/>
              <w:rPr>
                <w:rStyle w:val="text"/>
                <w:rFonts w:ascii="Arial" w:hAnsi="Arial" w:cs="Arial"/>
                <w:spacing w:val="-2"/>
                <w:sz w:val="24"/>
                <w:szCs w:val="24"/>
              </w:rPr>
            </w:pPr>
            <w:r w:rsidRPr="007F7E48">
              <w:rPr>
                <w:rStyle w:val="text"/>
                <w:rFonts w:ascii="Arial" w:hAnsi="Arial" w:cs="Arial"/>
                <w:spacing w:val="-2"/>
                <w:sz w:val="24"/>
                <w:szCs w:val="24"/>
              </w:rPr>
              <w:t>Semi – Structured Interviews – These will be used to explore issues/key themes as this method would allow the interviewer to explore with further depth, information relating to experience, feelings and perspectives.</w:t>
            </w:r>
          </w:p>
          <w:p w14:paraId="301F064B" w14:textId="77777777" w:rsidR="004916FA" w:rsidRPr="004C3A0B" w:rsidRDefault="004916FA" w:rsidP="004E25D6">
            <w:pPr>
              <w:rPr>
                <w:rFonts w:ascii="Arial" w:hAnsi="Arial" w:cs="Arial"/>
                <w:b/>
              </w:rPr>
            </w:pPr>
          </w:p>
        </w:tc>
      </w:tr>
    </w:tbl>
    <w:p w14:paraId="2C7217CB" w14:textId="75107E22" w:rsidR="004916FA" w:rsidRPr="004C3A0B" w:rsidRDefault="004916FA" w:rsidP="004916FA"/>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59"/>
      </w:tblGrid>
      <w:tr w:rsidR="004916FA" w:rsidRPr="004C3A0B" w14:paraId="1B5E0852" w14:textId="77777777" w:rsidTr="004E25D6">
        <w:trPr>
          <w:trHeight w:val="454"/>
        </w:trPr>
        <w:tc>
          <w:tcPr>
            <w:tcW w:w="5000" w:type="pct"/>
            <w:shd w:val="clear" w:color="auto" w:fill="F2F2F2" w:themeFill="background1" w:themeFillShade="F2"/>
            <w:vAlign w:val="center"/>
          </w:tcPr>
          <w:p w14:paraId="30077FEB" w14:textId="77777777" w:rsidR="004916FA" w:rsidRPr="004C3A0B" w:rsidRDefault="004916FA" w:rsidP="004E25D6">
            <w:pPr>
              <w:spacing w:before="120"/>
              <w:rPr>
                <w:rFonts w:ascii="Arial" w:hAnsi="Arial" w:cs="Arial"/>
                <w:b/>
              </w:rPr>
            </w:pPr>
            <w:r w:rsidRPr="004C3A0B">
              <w:rPr>
                <w:rFonts w:ascii="Arial" w:hAnsi="Arial" w:cs="Arial"/>
                <w:b/>
              </w:rPr>
              <w:t>Location of research activity</w:t>
            </w:r>
          </w:p>
          <w:p w14:paraId="2AC3248D" w14:textId="77777777" w:rsidR="004916FA" w:rsidRPr="004C3A0B" w:rsidRDefault="004916FA" w:rsidP="004E25D6">
            <w:pPr>
              <w:rPr>
                <w:rFonts w:ascii="Arial" w:hAnsi="Arial" w:cs="Arial"/>
              </w:rPr>
            </w:pPr>
            <w:r w:rsidRPr="004C3A0B">
              <w:rPr>
                <w:rFonts w:ascii="Arial" w:hAnsi="Arial" w:cs="Arial"/>
              </w:rPr>
              <w:t>Identify all locations where research activity will take place.</w:t>
            </w:r>
          </w:p>
        </w:tc>
      </w:tr>
      <w:tr w:rsidR="004916FA" w:rsidRPr="004C3A0B" w14:paraId="0BFBF648" w14:textId="77777777" w:rsidTr="004E25D6">
        <w:trPr>
          <w:trHeight w:val="454"/>
        </w:trPr>
        <w:tc>
          <w:tcPr>
            <w:tcW w:w="5000" w:type="pct"/>
            <w:vAlign w:val="center"/>
          </w:tcPr>
          <w:p w14:paraId="0171F621" w14:textId="77777777" w:rsidR="004916FA" w:rsidRPr="004C3A0B" w:rsidRDefault="004916FA" w:rsidP="004E25D6">
            <w:pPr>
              <w:rPr>
                <w:rFonts w:ascii="Arial" w:hAnsi="Arial" w:cs="Arial"/>
                <w:b/>
              </w:rPr>
            </w:pPr>
            <w:r>
              <w:rPr>
                <w:rFonts w:ascii="Arial" w:hAnsi="Arial" w:cs="Arial"/>
              </w:rPr>
              <w:t>The survey will be conducted by email to each individual who has agreed to participate.  The semi-structured interviews will be held within Local Authority Offices in Carmarthenshire. There will be a meeting room booked for the purpose of the interviews and each individual will be interviewed separately.  There will be staff present in the offices adjacent to the meeting room.  Permission from the Head of Children Services has been sought and agreed.</w:t>
            </w:r>
          </w:p>
        </w:tc>
      </w:tr>
      <w:tr w:rsidR="004916FA" w:rsidRPr="004C3A0B" w14:paraId="21255D6D" w14:textId="77777777" w:rsidTr="004E25D6">
        <w:trPr>
          <w:trHeight w:val="454"/>
        </w:trPr>
        <w:tc>
          <w:tcPr>
            <w:tcW w:w="5000" w:type="pct"/>
            <w:shd w:val="clear" w:color="auto" w:fill="F2F2F2" w:themeFill="background1" w:themeFillShade="F2"/>
            <w:vAlign w:val="center"/>
          </w:tcPr>
          <w:p w14:paraId="5C23D4AA" w14:textId="77777777" w:rsidR="004916FA" w:rsidRPr="004C3A0B" w:rsidRDefault="004916FA" w:rsidP="004E25D6">
            <w:pPr>
              <w:spacing w:before="120"/>
              <w:rPr>
                <w:rFonts w:ascii="Arial" w:hAnsi="Arial" w:cs="Arial"/>
                <w:b/>
              </w:rPr>
            </w:pPr>
            <w:r w:rsidRPr="004C3A0B">
              <w:rPr>
                <w:rFonts w:ascii="Arial" w:hAnsi="Arial" w:cs="Arial"/>
                <w:b/>
              </w:rPr>
              <w:t>Research activity outside of the UK</w:t>
            </w:r>
          </w:p>
          <w:p w14:paraId="65A25F0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916FA" w:rsidRPr="004C3A0B" w14:paraId="3708D686" w14:textId="77777777" w:rsidTr="004E25D6">
        <w:trPr>
          <w:trHeight w:val="454"/>
        </w:trPr>
        <w:tc>
          <w:tcPr>
            <w:tcW w:w="5000" w:type="pct"/>
            <w:vAlign w:val="center"/>
          </w:tcPr>
          <w:p w14:paraId="317DE10F" w14:textId="77777777" w:rsidR="004916FA" w:rsidRPr="004C3A0B" w:rsidRDefault="004916FA" w:rsidP="004E25D6">
            <w:pPr>
              <w:rPr>
                <w:rFonts w:ascii="Arial" w:hAnsi="Arial" w:cs="Arial"/>
              </w:rPr>
            </w:pPr>
          </w:p>
          <w:p w14:paraId="452FDAB6" w14:textId="77777777" w:rsidR="004916FA" w:rsidRPr="004C3A0B" w:rsidRDefault="004916FA" w:rsidP="004E25D6">
            <w:pPr>
              <w:rPr>
                <w:rFonts w:ascii="Arial" w:hAnsi="Arial" w:cs="Arial"/>
              </w:rPr>
            </w:pPr>
            <w:r>
              <w:rPr>
                <w:rFonts w:ascii="Arial" w:hAnsi="Arial" w:cs="Arial"/>
              </w:rPr>
              <w:t>Not applicable.</w:t>
            </w:r>
          </w:p>
          <w:p w14:paraId="57E63EEC" w14:textId="77777777" w:rsidR="004916FA" w:rsidRPr="004C3A0B" w:rsidRDefault="004916FA" w:rsidP="004E25D6">
            <w:pPr>
              <w:rPr>
                <w:rFonts w:ascii="Arial" w:hAnsi="Arial" w:cs="Arial"/>
                <w:b/>
              </w:rPr>
            </w:pPr>
          </w:p>
        </w:tc>
      </w:tr>
    </w:tbl>
    <w:p w14:paraId="691AB702" w14:textId="77777777" w:rsidR="004916FA" w:rsidRPr="004C3A0B" w:rsidRDefault="004916FA" w:rsidP="004916FA">
      <w:pPr>
        <w:rPr>
          <w:rFonts w:ascii="Arial" w:hAnsi="Arial" w:cs="Arial"/>
          <w:bCs/>
        </w:rPr>
      </w:pPr>
    </w:p>
    <w:p w14:paraId="40EBA9E2" w14:textId="77777777" w:rsidR="004916FA" w:rsidRPr="004C3A0B" w:rsidRDefault="004916FA" w:rsidP="004916FA">
      <w:pPr>
        <w:autoSpaceDE w:val="0"/>
        <w:autoSpaceDN w:val="0"/>
        <w:adjustRightInd w:val="0"/>
        <w:jc w:val="both"/>
        <w:rPr>
          <w:rFonts w:ascii="Arial" w:hAnsi="Arial" w:cs="Arial"/>
          <w:b/>
        </w:rPr>
      </w:pPr>
    </w:p>
    <w:p w14:paraId="2BE11AFE"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F: Scope of Research Activity</w:t>
      </w:r>
    </w:p>
    <w:p w14:paraId="75D55E95" w14:textId="77777777" w:rsidR="004916FA" w:rsidRPr="004C3A0B" w:rsidRDefault="004916FA" w:rsidP="004916FA">
      <w:pPr>
        <w:rPr>
          <w:rFonts w:ascii="Arial" w:hAnsi="Arial" w:cs="Arial"/>
          <w:bCs/>
          <w:iCs/>
          <w:sz w:val="12"/>
          <w:szCs w:val="12"/>
        </w:rPr>
      </w:pPr>
    </w:p>
    <w:tbl>
      <w:tblPr>
        <w:tblStyle w:val="TableGrid"/>
        <w:tblW w:w="9634" w:type="dxa"/>
        <w:tblLook w:val="04A0" w:firstRow="1" w:lastRow="0" w:firstColumn="1" w:lastColumn="0" w:noHBand="0" w:noVBand="1"/>
      </w:tblPr>
      <w:tblGrid>
        <w:gridCol w:w="8217"/>
        <w:gridCol w:w="850"/>
        <w:gridCol w:w="567"/>
      </w:tblGrid>
      <w:tr w:rsidR="004916FA" w:rsidRPr="004C3A0B" w14:paraId="63DF338B" w14:textId="77777777" w:rsidTr="00987409">
        <w:tc>
          <w:tcPr>
            <w:tcW w:w="8217" w:type="dxa"/>
            <w:shd w:val="clear" w:color="auto" w:fill="F2F2F2" w:themeFill="background1" w:themeFillShade="F2"/>
          </w:tcPr>
          <w:p w14:paraId="159A71F1"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6111EF1C" w14:textId="77777777" w:rsidR="004916FA" w:rsidRPr="004C3A0B" w:rsidRDefault="004916FA" w:rsidP="004E25D6">
            <w:pPr>
              <w:autoSpaceDE w:val="0"/>
              <w:autoSpaceDN w:val="0"/>
              <w:adjustRightInd w:val="0"/>
              <w:jc w:val="center"/>
              <w:rPr>
                <w:rFonts w:ascii="Arial" w:hAnsi="Arial" w:cs="Arial"/>
                <w:b/>
                <w:bCs/>
              </w:rPr>
            </w:pPr>
          </w:p>
          <w:p w14:paraId="080EE6BB"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567" w:type="dxa"/>
            <w:shd w:val="clear" w:color="auto" w:fill="F2F2F2" w:themeFill="background1" w:themeFillShade="F2"/>
          </w:tcPr>
          <w:p w14:paraId="3EB65A71" w14:textId="77777777" w:rsidR="004916FA" w:rsidRPr="004C3A0B" w:rsidRDefault="004916FA" w:rsidP="004E25D6">
            <w:pPr>
              <w:autoSpaceDE w:val="0"/>
              <w:autoSpaceDN w:val="0"/>
              <w:adjustRightInd w:val="0"/>
              <w:jc w:val="center"/>
              <w:rPr>
                <w:rFonts w:ascii="Arial" w:hAnsi="Arial" w:cs="Arial"/>
                <w:b/>
                <w:bCs/>
              </w:rPr>
            </w:pPr>
          </w:p>
          <w:p w14:paraId="74B877F7"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4D1548EF" w14:textId="77777777" w:rsidTr="00987409">
        <w:trPr>
          <w:trHeight w:val="439"/>
        </w:trPr>
        <w:tc>
          <w:tcPr>
            <w:tcW w:w="8217" w:type="dxa"/>
            <w:shd w:val="clear" w:color="auto" w:fill="F2F2F2" w:themeFill="background1" w:themeFillShade="F2"/>
            <w:vAlign w:val="center"/>
          </w:tcPr>
          <w:p w14:paraId="04C93C3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7186A0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3EA7F957"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0893C63" w14:textId="77777777" w:rsidTr="00987409">
        <w:trPr>
          <w:trHeight w:val="439"/>
        </w:trPr>
        <w:tc>
          <w:tcPr>
            <w:tcW w:w="8217" w:type="dxa"/>
            <w:shd w:val="clear" w:color="auto" w:fill="F2F2F2" w:themeFill="background1" w:themeFillShade="F2"/>
            <w:vAlign w:val="center"/>
          </w:tcPr>
          <w:p w14:paraId="449BD9D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2A01890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7F22BD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5A183B6" w14:textId="77777777" w:rsidTr="00987409">
        <w:trPr>
          <w:trHeight w:val="403"/>
        </w:trPr>
        <w:tc>
          <w:tcPr>
            <w:tcW w:w="8217" w:type="dxa"/>
            <w:shd w:val="clear" w:color="auto" w:fill="F2F2F2" w:themeFill="background1" w:themeFillShade="F2"/>
            <w:vAlign w:val="center"/>
          </w:tcPr>
          <w:p w14:paraId="6BDE74E8"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037EB6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C4EC9D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78F4831" w14:textId="77777777" w:rsidTr="00987409">
        <w:trPr>
          <w:trHeight w:val="403"/>
        </w:trPr>
        <w:tc>
          <w:tcPr>
            <w:tcW w:w="8217" w:type="dxa"/>
            <w:shd w:val="clear" w:color="auto" w:fill="F2F2F2" w:themeFill="background1" w:themeFillShade="F2"/>
            <w:vAlign w:val="center"/>
          </w:tcPr>
          <w:p w14:paraId="6046B1B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131C6FB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44F71FE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36981E3" w14:textId="77777777" w:rsidTr="00987409">
        <w:trPr>
          <w:trHeight w:val="439"/>
        </w:trPr>
        <w:tc>
          <w:tcPr>
            <w:tcW w:w="8217" w:type="dxa"/>
            <w:shd w:val="clear" w:color="auto" w:fill="F2F2F2" w:themeFill="background1" w:themeFillShade="F2"/>
            <w:vAlign w:val="center"/>
          </w:tcPr>
          <w:p w14:paraId="2ED15BE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0BEF65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8FE6B5C"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2D9C678E" w14:textId="77777777" w:rsidTr="00987409">
        <w:trPr>
          <w:trHeight w:val="403"/>
        </w:trPr>
        <w:tc>
          <w:tcPr>
            <w:tcW w:w="8217" w:type="dxa"/>
            <w:shd w:val="clear" w:color="auto" w:fill="F2F2F2" w:themeFill="background1" w:themeFillShade="F2"/>
            <w:vAlign w:val="center"/>
          </w:tcPr>
          <w:p w14:paraId="41A8B6A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0074390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05BC8DE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032769E6" w14:textId="77777777" w:rsidTr="00987409">
        <w:trPr>
          <w:trHeight w:val="439"/>
        </w:trPr>
        <w:tc>
          <w:tcPr>
            <w:tcW w:w="8217" w:type="dxa"/>
            <w:shd w:val="clear" w:color="auto" w:fill="F2F2F2" w:themeFill="background1" w:themeFillShade="F2"/>
            <w:vAlign w:val="center"/>
          </w:tcPr>
          <w:p w14:paraId="643D7DF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6177E2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E4FB6D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A4F95DC" w14:textId="77777777" w:rsidTr="00987409">
        <w:trPr>
          <w:trHeight w:val="403"/>
        </w:trPr>
        <w:tc>
          <w:tcPr>
            <w:tcW w:w="8217" w:type="dxa"/>
            <w:shd w:val="clear" w:color="auto" w:fill="F2F2F2" w:themeFill="background1" w:themeFillShade="F2"/>
            <w:vAlign w:val="center"/>
          </w:tcPr>
          <w:p w14:paraId="1A164AC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43FDDA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1266DD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0E57311" w14:textId="77777777" w:rsidTr="00987409">
        <w:trPr>
          <w:trHeight w:val="403"/>
        </w:trPr>
        <w:tc>
          <w:tcPr>
            <w:tcW w:w="8217" w:type="dxa"/>
            <w:shd w:val="clear" w:color="auto" w:fill="F2F2F2" w:themeFill="background1" w:themeFillShade="F2"/>
            <w:vAlign w:val="center"/>
          </w:tcPr>
          <w:p w14:paraId="1A34F5D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CC7DAA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A1CE0B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0F3CA541" w14:textId="77777777" w:rsidTr="00987409">
        <w:trPr>
          <w:trHeight w:val="403"/>
        </w:trPr>
        <w:tc>
          <w:tcPr>
            <w:tcW w:w="8217" w:type="dxa"/>
            <w:shd w:val="clear" w:color="auto" w:fill="F2F2F2" w:themeFill="background1" w:themeFillShade="F2"/>
            <w:vAlign w:val="center"/>
          </w:tcPr>
          <w:p w14:paraId="5D7C41E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2F9C00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249408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3F9DBE88" w14:textId="77777777" w:rsidTr="00987409">
        <w:trPr>
          <w:trHeight w:val="403"/>
        </w:trPr>
        <w:tc>
          <w:tcPr>
            <w:tcW w:w="8217" w:type="dxa"/>
            <w:shd w:val="clear" w:color="auto" w:fill="F2F2F2" w:themeFill="background1" w:themeFillShade="F2"/>
            <w:vAlign w:val="center"/>
          </w:tcPr>
          <w:p w14:paraId="249C79E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1FDF4E7"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6A9152A"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15021FD8" w14:textId="77777777" w:rsidTr="00987409">
        <w:trPr>
          <w:trHeight w:val="403"/>
        </w:trPr>
        <w:tc>
          <w:tcPr>
            <w:tcW w:w="8217" w:type="dxa"/>
            <w:shd w:val="clear" w:color="auto" w:fill="F2F2F2" w:themeFill="background1" w:themeFillShade="F2"/>
            <w:vAlign w:val="center"/>
          </w:tcPr>
          <w:p w14:paraId="21A32BD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BD4C48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C84FD9B"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5F0C68F8" w14:textId="77777777" w:rsidTr="00987409">
        <w:trPr>
          <w:trHeight w:val="403"/>
        </w:trPr>
        <w:tc>
          <w:tcPr>
            <w:tcW w:w="8217" w:type="dxa"/>
            <w:shd w:val="clear" w:color="auto" w:fill="F2F2F2" w:themeFill="background1" w:themeFillShade="F2"/>
            <w:vAlign w:val="center"/>
          </w:tcPr>
          <w:p w14:paraId="0D8C50C0"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B02A0D4"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EE0BF0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078A0E7E" w14:textId="77777777" w:rsidTr="00987409">
        <w:trPr>
          <w:trHeight w:val="403"/>
        </w:trPr>
        <w:tc>
          <w:tcPr>
            <w:tcW w:w="8217" w:type="dxa"/>
            <w:shd w:val="clear" w:color="auto" w:fill="F2F2F2" w:themeFill="background1" w:themeFillShade="F2"/>
            <w:vAlign w:val="center"/>
          </w:tcPr>
          <w:p w14:paraId="7A23E99A" w14:textId="77777777" w:rsidR="004916FA" w:rsidRDefault="004916FA" w:rsidP="004E25D6">
            <w:pPr>
              <w:autoSpaceDE w:val="0"/>
              <w:autoSpaceDN w:val="0"/>
              <w:adjustRightInd w:val="0"/>
              <w:rPr>
                <w:rFonts w:ascii="Arial" w:hAnsi="Arial" w:cs="Arial"/>
              </w:rPr>
            </w:pPr>
            <w:r>
              <w:rPr>
                <w:rFonts w:ascii="Arial" w:hAnsi="Arial" w:cs="Arial"/>
              </w:rPr>
              <w:t>Other primary data collection methods, please explain in this box</w:t>
            </w:r>
          </w:p>
          <w:p w14:paraId="4EC5AE48" w14:textId="77777777" w:rsidR="004916FA" w:rsidRDefault="004916FA" w:rsidP="004E25D6">
            <w:pPr>
              <w:autoSpaceDE w:val="0"/>
              <w:autoSpaceDN w:val="0"/>
              <w:adjustRightInd w:val="0"/>
              <w:rPr>
                <w:rFonts w:ascii="Arial" w:hAnsi="Arial" w:cs="Arial"/>
              </w:rPr>
            </w:pPr>
          </w:p>
          <w:p w14:paraId="10BBEB62" w14:textId="77777777" w:rsidR="004916FA" w:rsidRDefault="004916FA" w:rsidP="004E25D6">
            <w:pPr>
              <w:autoSpaceDE w:val="0"/>
              <w:autoSpaceDN w:val="0"/>
              <w:adjustRightInd w:val="0"/>
              <w:rPr>
                <w:rFonts w:ascii="Arial" w:hAnsi="Arial" w:cs="Arial"/>
              </w:rPr>
            </w:pPr>
          </w:p>
          <w:p w14:paraId="1441BF4F" w14:textId="77777777" w:rsidR="004916FA" w:rsidRPr="004C3A0B" w:rsidRDefault="004916FA" w:rsidP="004E25D6">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954EFB9"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A7D64A0"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565AAC5F" w14:textId="77777777" w:rsidR="004916FA" w:rsidRPr="004C3A0B" w:rsidRDefault="004916FA" w:rsidP="004916FA">
      <w:pPr>
        <w:rPr>
          <w:rFonts w:ascii="Arial" w:hAnsi="Arial" w:cs="Arial"/>
          <w:bCs/>
          <w:iCs/>
        </w:rPr>
      </w:pPr>
    </w:p>
    <w:p w14:paraId="6F93A5FB" w14:textId="77777777" w:rsidR="004916FA" w:rsidRPr="004C3A0B" w:rsidRDefault="004916FA" w:rsidP="004916F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E53767D" w14:textId="77777777" w:rsidR="004916FA" w:rsidRPr="004C3A0B" w:rsidRDefault="004916FA" w:rsidP="004916FA">
      <w:pPr>
        <w:rPr>
          <w:rFonts w:ascii="Arial" w:hAnsi="Arial" w:cs="Arial"/>
          <w:bCs/>
          <w:iCs/>
        </w:rPr>
      </w:pPr>
    </w:p>
    <w:p w14:paraId="32F546E5" w14:textId="77777777" w:rsidR="004916FA" w:rsidRPr="004C3A0B" w:rsidRDefault="004916FA" w:rsidP="004916F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6AD7C7D" w14:textId="77777777" w:rsidR="004916FA" w:rsidRPr="004C3A0B" w:rsidRDefault="004916FA" w:rsidP="004916FA">
      <w:pPr>
        <w:rPr>
          <w:rFonts w:ascii="Arial" w:hAnsi="Arial" w:cs="Arial"/>
          <w:b/>
          <w:bCs/>
        </w:rPr>
      </w:pPr>
    </w:p>
    <w:p w14:paraId="488D6ADA" w14:textId="77777777" w:rsidR="004916FA" w:rsidRPr="004C3A0B" w:rsidRDefault="004916FA" w:rsidP="004916FA">
      <w:pPr>
        <w:rPr>
          <w:rFonts w:ascii="Arial" w:hAnsi="Arial" w:cs="Arial"/>
          <w:b/>
          <w:bCs/>
        </w:rPr>
      </w:pPr>
      <w:r w:rsidRPr="004C3A0B">
        <w:rPr>
          <w:rFonts w:ascii="Arial" w:hAnsi="Arial" w:cs="Arial"/>
          <w:b/>
          <w:bCs/>
        </w:rPr>
        <w:t>SECTION G: Intended Participants</w:t>
      </w:r>
    </w:p>
    <w:p w14:paraId="744903CF" w14:textId="77777777" w:rsidR="004916FA" w:rsidRPr="004C3A0B" w:rsidRDefault="004916FA" w:rsidP="004916FA">
      <w:pPr>
        <w:rPr>
          <w:rFonts w:ascii="Arial" w:hAnsi="Arial" w:cs="Arial"/>
          <w:bCs/>
          <w:sz w:val="16"/>
          <w:szCs w:val="16"/>
        </w:rPr>
      </w:pPr>
    </w:p>
    <w:tbl>
      <w:tblPr>
        <w:tblStyle w:val="TableGrid"/>
        <w:tblW w:w="9634" w:type="dxa"/>
        <w:tblLook w:val="04A0" w:firstRow="1" w:lastRow="0" w:firstColumn="1" w:lastColumn="0" w:noHBand="0" w:noVBand="1"/>
      </w:tblPr>
      <w:tblGrid>
        <w:gridCol w:w="7763"/>
        <w:gridCol w:w="992"/>
        <w:gridCol w:w="879"/>
      </w:tblGrid>
      <w:tr w:rsidR="004916FA" w:rsidRPr="004C3A0B" w14:paraId="670A6CA2" w14:textId="77777777" w:rsidTr="00987409">
        <w:tc>
          <w:tcPr>
            <w:tcW w:w="7763" w:type="dxa"/>
            <w:shd w:val="clear" w:color="auto" w:fill="F2F2F2" w:themeFill="background1" w:themeFillShade="F2"/>
          </w:tcPr>
          <w:p w14:paraId="30241B81"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743FEEB7" w14:textId="77777777" w:rsidR="004916FA" w:rsidRPr="004C3A0B" w:rsidRDefault="004916FA" w:rsidP="004E25D6">
            <w:pPr>
              <w:autoSpaceDE w:val="0"/>
              <w:autoSpaceDN w:val="0"/>
              <w:adjustRightInd w:val="0"/>
              <w:jc w:val="center"/>
              <w:rPr>
                <w:rFonts w:ascii="Arial" w:hAnsi="Arial" w:cs="Arial"/>
                <w:b/>
                <w:bCs/>
              </w:rPr>
            </w:pPr>
          </w:p>
          <w:p w14:paraId="53B5CDED"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879" w:type="dxa"/>
            <w:shd w:val="clear" w:color="auto" w:fill="F2F2F2" w:themeFill="background1" w:themeFillShade="F2"/>
          </w:tcPr>
          <w:p w14:paraId="00A9E939" w14:textId="77777777" w:rsidR="004916FA" w:rsidRPr="004C3A0B" w:rsidRDefault="004916FA" w:rsidP="004E25D6">
            <w:pPr>
              <w:autoSpaceDE w:val="0"/>
              <w:autoSpaceDN w:val="0"/>
              <w:adjustRightInd w:val="0"/>
              <w:jc w:val="center"/>
              <w:rPr>
                <w:rFonts w:ascii="Arial" w:hAnsi="Arial" w:cs="Arial"/>
                <w:b/>
                <w:bCs/>
              </w:rPr>
            </w:pPr>
          </w:p>
          <w:p w14:paraId="1164E74F"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78A20D8C" w14:textId="77777777" w:rsidTr="00987409">
        <w:trPr>
          <w:trHeight w:val="439"/>
        </w:trPr>
        <w:tc>
          <w:tcPr>
            <w:tcW w:w="7763" w:type="dxa"/>
            <w:shd w:val="clear" w:color="auto" w:fill="F2F2F2" w:themeFill="background1" w:themeFillShade="F2"/>
            <w:vAlign w:val="center"/>
          </w:tcPr>
          <w:p w14:paraId="15F66B4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97DDAC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C3F04A5"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7683227" w14:textId="77777777" w:rsidTr="00987409">
        <w:trPr>
          <w:trHeight w:val="403"/>
        </w:trPr>
        <w:tc>
          <w:tcPr>
            <w:tcW w:w="7763" w:type="dxa"/>
            <w:shd w:val="clear" w:color="auto" w:fill="F2F2F2" w:themeFill="background1" w:themeFillShade="F2"/>
            <w:vAlign w:val="center"/>
          </w:tcPr>
          <w:p w14:paraId="7BEEAB5E"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E312A90"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F3AA21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06768AB4" w14:textId="77777777" w:rsidTr="00987409">
        <w:trPr>
          <w:trHeight w:val="439"/>
        </w:trPr>
        <w:tc>
          <w:tcPr>
            <w:tcW w:w="7763" w:type="dxa"/>
            <w:shd w:val="clear" w:color="auto" w:fill="F2F2F2" w:themeFill="background1" w:themeFillShade="F2"/>
            <w:vAlign w:val="center"/>
          </w:tcPr>
          <w:p w14:paraId="5358E30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40B3E3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E5FA62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EE05657" w14:textId="77777777" w:rsidTr="00987409">
        <w:trPr>
          <w:trHeight w:val="403"/>
        </w:trPr>
        <w:tc>
          <w:tcPr>
            <w:tcW w:w="7763" w:type="dxa"/>
            <w:shd w:val="clear" w:color="auto" w:fill="F2F2F2" w:themeFill="background1" w:themeFillShade="F2"/>
            <w:vAlign w:val="center"/>
          </w:tcPr>
          <w:p w14:paraId="0CB3CF0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919AC0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8EAB2F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2EF4B39" w14:textId="77777777" w:rsidTr="00987409">
        <w:trPr>
          <w:trHeight w:val="403"/>
        </w:trPr>
        <w:tc>
          <w:tcPr>
            <w:tcW w:w="7763" w:type="dxa"/>
            <w:shd w:val="clear" w:color="auto" w:fill="F2F2F2" w:themeFill="background1" w:themeFillShade="F2"/>
            <w:vAlign w:val="center"/>
          </w:tcPr>
          <w:p w14:paraId="7F5D32A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56E066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8F8FC2E"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8767935" w14:textId="77777777" w:rsidTr="00987409">
        <w:trPr>
          <w:trHeight w:val="439"/>
        </w:trPr>
        <w:tc>
          <w:tcPr>
            <w:tcW w:w="7763" w:type="dxa"/>
            <w:shd w:val="clear" w:color="auto" w:fill="F2F2F2" w:themeFill="background1" w:themeFillShade="F2"/>
            <w:vAlign w:val="center"/>
          </w:tcPr>
          <w:p w14:paraId="1125B3B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E6CE79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2FDAA2D"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D598AA6" w14:textId="77777777" w:rsidTr="00987409">
        <w:trPr>
          <w:trHeight w:val="403"/>
        </w:trPr>
        <w:tc>
          <w:tcPr>
            <w:tcW w:w="7763" w:type="dxa"/>
            <w:shd w:val="clear" w:color="auto" w:fill="F2F2F2" w:themeFill="background1" w:themeFillShade="F2"/>
            <w:vAlign w:val="center"/>
          </w:tcPr>
          <w:p w14:paraId="3414BF92"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B060B4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1EC327B"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5D7D9D10" w14:textId="77777777" w:rsidTr="00987409">
        <w:trPr>
          <w:trHeight w:val="403"/>
        </w:trPr>
        <w:tc>
          <w:tcPr>
            <w:tcW w:w="7763" w:type="dxa"/>
            <w:shd w:val="clear" w:color="auto" w:fill="F2F2F2" w:themeFill="background1" w:themeFillShade="F2"/>
            <w:vAlign w:val="center"/>
          </w:tcPr>
          <w:p w14:paraId="1F28E6B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F2796E0"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CD4098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2C57EA16" w14:textId="77777777" w:rsidTr="00987409">
        <w:trPr>
          <w:trHeight w:val="403"/>
        </w:trPr>
        <w:tc>
          <w:tcPr>
            <w:tcW w:w="7763" w:type="dxa"/>
            <w:shd w:val="clear" w:color="auto" w:fill="F2F2F2" w:themeFill="background1" w:themeFillShade="F2"/>
            <w:vAlign w:val="center"/>
          </w:tcPr>
          <w:p w14:paraId="36FF4AA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Others (please identify):</w:t>
            </w:r>
          </w:p>
          <w:p w14:paraId="7AE09CD8" w14:textId="77777777" w:rsidR="004916FA" w:rsidRPr="004C3A0B" w:rsidRDefault="004916FA" w:rsidP="004E25D6">
            <w:pPr>
              <w:autoSpaceDE w:val="0"/>
              <w:autoSpaceDN w:val="0"/>
              <w:adjustRightInd w:val="0"/>
              <w:rPr>
                <w:rFonts w:ascii="Arial" w:hAnsi="Arial" w:cs="Arial"/>
              </w:rPr>
            </w:pPr>
          </w:p>
          <w:p w14:paraId="15EE0E0C" w14:textId="77777777" w:rsidR="004916FA" w:rsidRPr="004C3A0B" w:rsidRDefault="004916FA" w:rsidP="004E25D6">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89D945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050870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3BC14BA" w14:textId="77777777" w:rsidR="004916FA" w:rsidRPr="004C3A0B" w:rsidRDefault="004916FA" w:rsidP="004916FA">
      <w:pPr>
        <w:rPr>
          <w:rFonts w:ascii="Arial" w:hAnsi="Arial" w:cs="Arial"/>
          <w:bCs/>
          <w:sz w:val="16"/>
          <w:szCs w:val="16"/>
        </w:rPr>
      </w:pPr>
    </w:p>
    <w:tbl>
      <w:tblPr>
        <w:tblStyle w:val="TableGrid"/>
        <w:tblW w:w="9634" w:type="dxa"/>
        <w:tblLook w:val="04A0" w:firstRow="1" w:lastRow="0" w:firstColumn="1" w:lastColumn="0" w:noHBand="0" w:noVBand="1"/>
      </w:tblPr>
      <w:tblGrid>
        <w:gridCol w:w="9634"/>
      </w:tblGrid>
      <w:tr w:rsidR="004916FA" w:rsidRPr="004C3A0B" w14:paraId="6452F20F" w14:textId="77777777" w:rsidTr="00987409">
        <w:trPr>
          <w:trHeight w:val="403"/>
        </w:trPr>
        <w:tc>
          <w:tcPr>
            <w:tcW w:w="9634" w:type="dxa"/>
            <w:shd w:val="clear" w:color="auto" w:fill="F2F2F2" w:themeFill="background1" w:themeFillShade="F2"/>
            <w:vAlign w:val="center"/>
          </w:tcPr>
          <w:p w14:paraId="2173F76B" w14:textId="77777777" w:rsidR="004916FA" w:rsidRPr="004C3A0B" w:rsidRDefault="004916FA" w:rsidP="004E25D6">
            <w:pPr>
              <w:rPr>
                <w:rFonts w:ascii="Arial" w:hAnsi="Arial" w:cs="Arial"/>
                <w:b/>
              </w:rPr>
            </w:pPr>
            <w:r w:rsidRPr="004C3A0B">
              <w:rPr>
                <w:rFonts w:ascii="Arial" w:hAnsi="Arial" w:cs="Arial"/>
                <w:b/>
              </w:rPr>
              <w:t>Participant numbers and source</w:t>
            </w:r>
          </w:p>
          <w:p w14:paraId="78E7812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916FA" w:rsidRPr="004C3A0B" w14:paraId="0E695B59" w14:textId="77777777" w:rsidTr="00987409">
        <w:trPr>
          <w:trHeight w:val="403"/>
        </w:trPr>
        <w:tc>
          <w:tcPr>
            <w:tcW w:w="9634" w:type="dxa"/>
            <w:vAlign w:val="center"/>
          </w:tcPr>
          <w:p w14:paraId="5D1D2681" w14:textId="77777777" w:rsidR="004916FA" w:rsidRPr="004C3A0B" w:rsidRDefault="004916FA" w:rsidP="004E25D6">
            <w:pPr>
              <w:rPr>
                <w:rFonts w:ascii="Arial" w:hAnsi="Arial" w:cs="Arial"/>
              </w:rPr>
            </w:pPr>
            <w:r>
              <w:rPr>
                <w:rFonts w:ascii="Arial" w:hAnsi="Arial" w:cs="Arial"/>
              </w:rPr>
              <w:t>Expected number of participants is estimated to be between 20–50.  Participants will be identified and recruited from our records of newly qualified social workers held by the Business Support Manager.  I will email the newly qualified social workers to explain what the research entails in order that they can make an informed decision and ask them if they would like to be involved in the research.</w:t>
            </w:r>
          </w:p>
          <w:p w14:paraId="425B02C6" w14:textId="77777777" w:rsidR="004916FA" w:rsidRPr="004C3A0B" w:rsidRDefault="004916FA" w:rsidP="004E25D6">
            <w:pPr>
              <w:rPr>
                <w:rFonts w:ascii="Arial" w:hAnsi="Arial" w:cs="Arial"/>
              </w:rPr>
            </w:pPr>
          </w:p>
          <w:p w14:paraId="38862C96" w14:textId="77777777" w:rsidR="004916FA" w:rsidRPr="004C3A0B" w:rsidRDefault="004916FA" w:rsidP="004E25D6">
            <w:pPr>
              <w:rPr>
                <w:rFonts w:ascii="Arial" w:hAnsi="Arial" w:cs="Arial"/>
                <w:b/>
              </w:rPr>
            </w:pPr>
          </w:p>
        </w:tc>
      </w:tr>
    </w:tbl>
    <w:p w14:paraId="7AE22B89" w14:textId="77777777" w:rsidR="004916FA" w:rsidRPr="004C3A0B" w:rsidRDefault="004916FA" w:rsidP="004916FA">
      <w:pPr>
        <w:rPr>
          <w:rFonts w:ascii="Arial" w:hAnsi="Arial" w:cs="Arial"/>
          <w:bCs/>
          <w:sz w:val="16"/>
          <w:szCs w:val="16"/>
        </w:rPr>
      </w:pPr>
    </w:p>
    <w:tbl>
      <w:tblPr>
        <w:tblStyle w:val="TableGrid"/>
        <w:tblW w:w="9634" w:type="dxa"/>
        <w:tblLayout w:type="fixed"/>
        <w:tblLook w:val="04A0" w:firstRow="1" w:lastRow="0" w:firstColumn="1" w:lastColumn="0" w:noHBand="0" w:noVBand="1"/>
      </w:tblPr>
      <w:tblGrid>
        <w:gridCol w:w="6629"/>
        <w:gridCol w:w="1134"/>
        <w:gridCol w:w="992"/>
        <w:gridCol w:w="879"/>
      </w:tblGrid>
      <w:tr w:rsidR="004916FA" w:rsidRPr="004C3A0B" w14:paraId="168B9692" w14:textId="77777777" w:rsidTr="00987409">
        <w:tc>
          <w:tcPr>
            <w:tcW w:w="6629" w:type="dxa"/>
            <w:shd w:val="clear" w:color="auto" w:fill="F2F2F2" w:themeFill="background1" w:themeFillShade="F2"/>
          </w:tcPr>
          <w:p w14:paraId="51AD2E8A"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7BDF4310" w14:textId="77777777" w:rsidR="004916FA" w:rsidRPr="004C3A0B" w:rsidRDefault="004916FA" w:rsidP="004E25D6">
            <w:pPr>
              <w:autoSpaceDE w:val="0"/>
              <w:autoSpaceDN w:val="0"/>
              <w:adjustRightInd w:val="0"/>
              <w:jc w:val="center"/>
              <w:rPr>
                <w:rFonts w:ascii="Arial" w:hAnsi="Arial" w:cs="Arial"/>
                <w:b/>
                <w:bCs/>
                <w:sz w:val="16"/>
                <w:szCs w:val="16"/>
              </w:rPr>
            </w:pPr>
          </w:p>
          <w:p w14:paraId="3F1CC256"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D582B18"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c>
          <w:tcPr>
            <w:tcW w:w="879" w:type="dxa"/>
            <w:shd w:val="clear" w:color="auto" w:fill="F2F2F2" w:themeFill="background1" w:themeFillShade="F2"/>
          </w:tcPr>
          <w:p w14:paraId="4A7A06FE" w14:textId="77777777" w:rsidR="004916FA" w:rsidRPr="004C3A0B" w:rsidRDefault="004916FA" w:rsidP="004E25D6">
            <w:pPr>
              <w:autoSpaceDE w:val="0"/>
              <w:autoSpaceDN w:val="0"/>
              <w:adjustRightInd w:val="0"/>
              <w:jc w:val="center"/>
              <w:rPr>
                <w:rFonts w:ascii="Arial" w:hAnsi="Arial" w:cs="Arial"/>
                <w:b/>
                <w:bCs/>
                <w:sz w:val="16"/>
                <w:szCs w:val="16"/>
              </w:rPr>
            </w:pPr>
          </w:p>
          <w:p w14:paraId="466B1EDB"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N/A</w:t>
            </w:r>
          </w:p>
        </w:tc>
      </w:tr>
      <w:tr w:rsidR="004916FA" w:rsidRPr="004C3A0B" w14:paraId="783C80FA" w14:textId="77777777" w:rsidTr="00987409">
        <w:trPr>
          <w:trHeight w:val="439"/>
        </w:trPr>
        <w:tc>
          <w:tcPr>
            <w:tcW w:w="6629" w:type="dxa"/>
            <w:shd w:val="clear" w:color="auto" w:fill="F2F2F2" w:themeFill="background1" w:themeFillShade="F2"/>
            <w:vAlign w:val="center"/>
          </w:tcPr>
          <w:p w14:paraId="041C1EC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5D68E6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322609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8E0196E"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CE55D80" w14:textId="77777777" w:rsidTr="00987409">
        <w:trPr>
          <w:trHeight w:val="403"/>
        </w:trPr>
        <w:tc>
          <w:tcPr>
            <w:tcW w:w="6629" w:type="dxa"/>
            <w:shd w:val="clear" w:color="auto" w:fill="F2F2F2" w:themeFill="background1" w:themeFillShade="F2"/>
            <w:vAlign w:val="center"/>
          </w:tcPr>
          <w:p w14:paraId="442CE5D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97B309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604F55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745D41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02EE7548" w14:textId="77777777" w:rsidTr="00987409">
        <w:trPr>
          <w:trHeight w:val="439"/>
        </w:trPr>
        <w:tc>
          <w:tcPr>
            <w:tcW w:w="6629" w:type="dxa"/>
            <w:shd w:val="clear" w:color="auto" w:fill="F2F2F2" w:themeFill="background1" w:themeFillShade="F2"/>
            <w:vAlign w:val="center"/>
          </w:tcPr>
          <w:p w14:paraId="3640E2B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246AA5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C01FBB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321636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335E511" w14:textId="77777777" w:rsidTr="00987409">
        <w:trPr>
          <w:trHeight w:val="403"/>
        </w:trPr>
        <w:tc>
          <w:tcPr>
            <w:tcW w:w="6629" w:type="dxa"/>
            <w:shd w:val="clear" w:color="auto" w:fill="F2F2F2" w:themeFill="background1" w:themeFillShade="F2"/>
            <w:vAlign w:val="center"/>
          </w:tcPr>
          <w:p w14:paraId="1115F3F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23E30E5"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6E66E98"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012DC04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264FF97" w14:textId="77777777" w:rsidTr="00987409">
        <w:trPr>
          <w:trHeight w:val="439"/>
        </w:trPr>
        <w:tc>
          <w:tcPr>
            <w:tcW w:w="6629" w:type="dxa"/>
            <w:shd w:val="clear" w:color="auto" w:fill="F2F2F2" w:themeFill="background1" w:themeFillShade="F2"/>
            <w:vAlign w:val="center"/>
          </w:tcPr>
          <w:p w14:paraId="55A19A63"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3ACABC5"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2467C50"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651BB113"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7325093" w14:textId="77777777" w:rsidTr="00987409">
        <w:trPr>
          <w:trHeight w:val="403"/>
        </w:trPr>
        <w:tc>
          <w:tcPr>
            <w:tcW w:w="6629" w:type="dxa"/>
            <w:shd w:val="clear" w:color="auto" w:fill="F2F2F2" w:themeFill="background1" w:themeFillShade="F2"/>
            <w:vAlign w:val="center"/>
          </w:tcPr>
          <w:p w14:paraId="27AE44F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39843A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367E63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3F7743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C2E01E4" w14:textId="77777777" w:rsidTr="00987409">
        <w:trPr>
          <w:trHeight w:val="439"/>
        </w:trPr>
        <w:tc>
          <w:tcPr>
            <w:tcW w:w="6629" w:type="dxa"/>
            <w:shd w:val="clear" w:color="auto" w:fill="F2F2F2" w:themeFill="background1" w:themeFillShade="F2"/>
            <w:vAlign w:val="center"/>
          </w:tcPr>
          <w:p w14:paraId="1049F52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004E227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1"/>
                <w14:checkedState w14:val="2612" w14:font="MS Gothic"/>
                <w14:uncheckedState w14:val="2610" w14:font="MS Gothic"/>
              </w14:checkbox>
            </w:sdtPr>
            <w:sdtContent>
              <w:p w14:paraId="508D3EDE"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5B1AC5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8F7A6B5" w14:textId="77777777" w:rsidTr="00987409">
        <w:trPr>
          <w:trHeight w:val="403"/>
        </w:trPr>
        <w:tc>
          <w:tcPr>
            <w:tcW w:w="6629" w:type="dxa"/>
            <w:shd w:val="clear" w:color="auto" w:fill="F2F2F2" w:themeFill="background1" w:themeFillShade="F2"/>
            <w:vAlign w:val="center"/>
          </w:tcPr>
          <w:p w14:paraId="2C0B51B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94A6A57"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6DE606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C2600C0"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21626BE9" w14:textId="77777777" w:rsidTr="00987409">
        <w:trPr>
          <w:trHeight w:val="439"/>
        </w:trPr>
        <w:tc>
          <w:tcPr>
            <w:tcW w:w="6629" w:type="dxa"/>
            <w:shd w:val="clear" w:color="auto" w:fill="F2F2F2" w:themeFill="background1" w:themeFillShade="F2"/>
            <w:vAlign w:val="center"/>
          </w:tcPr>
          <w:p w14:paraId="0FC3493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1DDA10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E7814D0"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FC3460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5D1097D" w14:textId="77777777" w:rsidTr="00987409">
        <w:trPr>
          <w:trHeight w:val="403"/>
        </w:trPr>
        <w:tc>
          <w:tcPr>
            <w:tcW w:w="9634" w:type="dxa"/>
            <w:gridSpan w:val="4"/>
            <w:shd w:val="clear" w:color="auto" w:fill="F2F2F2" w:themeFill="background1" w:themeFillShade="F2"/>
            <w:vAlign w:val="center"/>
          </w:tcPr>
          <w:p w14:paraId="57D29CA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4916FA" w:rsidRPr="004C3A0B" w14:paraId="395D7630" w14:textId="77777777" w:rsidTr="00987409">
        <w:trPr>
          <w:trHeight w:val="403"/>
        </w:trPr>
        <w:tc>
          <w:tcPr>
            <w:tcW w:w="9634" w:type="dxa"/>
            <w:gridSpan w:val="4"/>
            <w:vAlign w:val="center"/>
          </w:tcPr>
          <w:p w14:paraId="7F65D12E" w14:textId="77777777" w:rsidR="004916FA" w:rsidRPr="004C3A0B" w:rsidRDefault="004916FA" w:rsidP="004E25D6">
            <w:pPr>
              <w:autoSpaceDE w:val="0"/>
              <w:autoSpaceDN w:val="0"/>
              <w:adjustRightInd w:val="0"/>
              <w:rPr>
                <w:rFonts w:ascii="Arial" w:hAnsi="Arial" w:cs="Arial"/>
              </w:rPr>
            </w:pPr>
            <w:r>
              <w:rPr>
                <w:rFonts w:ascii="Arial" w:hAnsi="Arial" w:cs="Arial"/>
              </w:rPr>
              <w:t>The questionnaire is designed with specific questions relating to the programme of support received.  In order to capture the required data to be able to determine the impact of this support, it is essential that we receive answers to all questions.  The data in relation to age, gender, language etc are very important in order for us to understand the needs of newly qualified social workers and ensure we are aware of the individual needs of our newly qualified staff as this will allow us to respond by offering appropriate support in line with the Equalities Act 2010.  The participant cannot be identified from the information given in the survey and reassurances will be given prior to and after their participation.</w:t>
            </w:r>
          </w:p>
          <w:p w14:paraId="0016CA93" w14:textId="77777777" w:rsidR="004916FA" w:rsidRPr="004C3A0B" w:rsidRDefault="004916FA" w:rsidP="004E25D6">
            <w:pPr>
              <w:autoSpaceDE w:val="0"/>
              <w:autoSpaceDN w:val="0"/>
              <w:adjustRightInd w:val="0"/>
              <w:rPr>
                <w:rFonts w:ascii="Arial" w:hAnsi="Arial" w:cs="Arial"/>
              </w:rPr>
            </w:pPr>
          </w:p>
          <w:p w14:paraId="05661C6F" w14:textId="77777777" w:rsidR="004916FA" w:rsidRPr="004C3A0B" w:rsidRDefault="004916FA" w:rsidP="004E25D6">
            <w:pPr>
              <w:autoSpaceDE w:val="0"/>
              <w:autoSpaceDN w:val="0"/>
              <w:adjustRightInd w:val="0"/>
              <w:rPr>
                <w:rFonts w:cs="Arial"/>
              </w:rPr>
            </w:pPr>
          </w:p>
        </w:tc>
      </w:tr>
    </w:tbl>
    <w:p w14:paraId="518BE8D8" w14:textId="77777777" w:rsidR="004916FA" w:rsidRPr="004C3A0B" w:rsidRDefault="004916FA" w:rsidP="004916FA">
      <w:pPr>
        <w:rPr>
          <w:rFonts w:ascii="Arial" w:hAnsi="Arial" w:cs="Arial"/>
        </w:rPr>
      </w:pPr>
    </w:p>
    <w:p w14:paraId="7F709330" w14:textId="77777777" w:rsidR="004916FA" w:rsidRPr="004C3A0B" w:rsidRDefault="004916FA" w:rsidP="004916FA"/>
    <w:tbl>
      <w:tblPr>
        <w:tblStyle w:val="TableGrid"/>
        <w:tblW w:w="9634" w:type="dxa"/>
        <w:tblLayout w:type="fixed"/>
        <w:tblLook w:val="04A0" w:firstRow="1" w:lastRow="0" w:firstColumn="1" w:lastColumn="0" w:noHBand="0" w:noVBand="1"/>
      </w:tblPr>
      <w:tblGrid>
        <w:gridCol w:w="6629"/>
        <w:gridCol w:w="1134"/>
        <w:gridCol w:w="992"/>
        <w:gridCol w:w="879"/>
      </w:tblGrid>
      <w:tr w:rsidR="004916FA" w:rsidRPr="004C3A0B" w14:paraId="36C71D15" w14:textId="77777777" w:rsidTr="00184BEF">
        <w:tc>
          <w:tcPr>
            <w:tcW w:w="6629" w:type="dxa"/>
            <w:shd w:val="clear" w:color="auto" w:fill="F2F2F2" w:themeFill="background1" w:themeFillShade="F2"/>
          </w:tcPr>
          <w:p w14:paraId="1CCB87C9"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724DA7F" w14:textId="77777777" w:rsidR="004916FA" w:rsidRPr="004C3A0B" w:rsidRDefault="004916FA" w:rsidP="004E25D6">
            <w:pPr>
              <w:autoSpaceDE w:val="0"/>
              <w:autoSpaceDN w:val="0"/>
              <w:adjustRightInd w:val="0"/>
              <w:jc w:val="center"/>
              <w:rPr>
                <w:rFonts w:ascii="Arial" w:hAnsi="Arial" w:cs="Arial"/>
                <w:b/>
                <w:bCs/>
                <w:sz w:val="16"/>
                <w:szCs w:val="16"/>
              </w:rPr>
            </w:pPr>
          </w:p>
          <w:p w14:paraId="6BDF27FB"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B0DACF6"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c>
          <w:tcPr>
            <w:tcW w:w="879" w:type="dxa"/>
            <w:shd w:val="clear" w:color="auto" w:fill="F2F2F2" w:themeFill="background1" w:themeFillShade="F2"/>
            <w:vAlign w:val="bottom"/>
          </w:tcPr>
          <w:p w14:paraId="06B13F0C" w14:textId="77777777" w:rsidR="004916FA" w:rsidRPr="004C3A0B" w:rsidRDefault="004916FA" w:rsidP="004E25D6">
            <w:pPr>
              <w:autoSpaceDE w:val="0"/>
              <w:autoSpaceDN w:val="0"/>
              <w:adjustRightInd w:val="0"/>
              <w:jc w:val="center"/>
              <w:rPr>
                <w:rFonts w:ascii="Arial" w:hAnsi="Arial" w:cs="Arial"/>
                <w:b/>
                <w:bCs/>
                <w:sz w:val="16"/>
                <w:szCs w:val="16"/>
              </w:rPr>
            </w:pPr>
          </w:p>
          <w:p w14:paraId="58CC7591"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N/A</w:t>
            </w:r>
          </w:p>
        </w:tc>
      </w:tr>
      <w:tr w:rsidR="004916FA" w:rsidRPr="004C3A0B" w14:paraId="7B8B15A0" w14:textId="77777777" w:rsidTr="00184BEF">
        <w:trPr>
          <w:trHeight w:val="439"/>
        </w:trPr>
        <w:tc>
          <w:tcPr>
            <w:tcW w:w="6629" w:type="dxa"/>
            <w:shd w:val="clear" w:color="auto" w:fill="F2F2F2" w:themeFill="background1" w:themeFillShade="F2"/>
            <w:vAlign w:val="center"/>
          </w:tcPr>
          <w:p w14:paraId="0FB38D9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64AAC7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9C76BA9"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279F3CE"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5BA9807" w14:textId="77777777" w:rsidTr="00184BEF">
        <w:trPr>
          <w:trHeight w:val="403"/>
        </w:trPr>
        <w:tc>
          <w:tcPr>
            <w:tcW w:w="6629" w:type="dxa"/>
            <w:shd w:val="clear" w:color="auto" w:fill="F2F2F2" w:themeFill="background1" w:themeFillShade="F2"/>
            <w:vAlign w:val="center"/>
          </w:tcPr>
          <w:p w14:paraId="21C99BA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E6436B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5950D4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22A8EF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8383EAB" w14:textId="77777777" w:rsidTr="00184BEF">
        <w:trPr>
          <w:trHeight w:val="439"/>
        </w:trPr>
        <w:tc>
          <w:tcPr>
            <w:tcW w:w="6629" w:type="dxa"/>
            <w:shd w:val="clear" w:color="auto" w:fill="F2F2F2" w:themeFill="background1" w:themeFillShade="F2"/>
            <w:vAlign w:val="center"/>
          </w:tcPr>
          <w:p w14:paraId="426734B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C5E00BD"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D4F053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B88BFF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C146032" w14:textId="77777777" w:rsidTr="00184BEF">
        <w:trPr>
          <w:trHeight w:val="403"/>
        </w:trPr>
        <w:tc>
          <w:tcPr>
            <w:tcW w:w="6629" w:type="dxa"/>
            <w:shd w:val="clear" w:color="auto" w:fill="F2F2F2" w:themeFill="background1" w:themeFillShade="F2"/>
            <w:vAlign w:val="center"/>
          </w:tcPr>
          <w:p w14:paraId="60C8EFD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7A64DD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2053487"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CBD0FC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3CC8624" w14:textId="77777777" w:rsidTr="00184BEF">
        <w:trPr>
          <w:trHeight w:val="403"/>
        </w:trPr>
        <w:tc>
          <w:tcPr>
            <w:tcW w:w="9634" w:type="dxa"/>
            <w:gridSpan w:val="4"/>
            <w:shd w:val="clear" w:color="auto" w:fill="F2F2F2" w:themeFill="background1" w:themeFillShade="F2"/>
            <w:vAlign w:val="center"/>
          </w:tcPr>
          <w:p w14:paraId="34BB62D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916FA" w:rsidRPr="004C3A0B" w14:paraId="489BDFC9" w14:textId="77777777" w:rsidTr="00184BEF">
        <w:trPr>
          <w:trHeight w:val="403"/>
        </w:trPr>
        <w:tc>
          <w:tcPr>
            <w:tcW w:w="9634" w:type="dxa"/>
            <w:gridSpan w:val="4"/>
            <w:vAlign w:val="center"/>
          </w:tcPr>
          <w:p w14:paraId="2842BBFE" w14:textId="77777777" w:rsidR="004916FA" w:rsidRPr="004C3A0B" w:rsidRDefault="004916FA" w:rsidP="004E25D6">
            <w:pPr>
              <w:autoSpaceDE w:val="0"/>
              <w:autoSpaceDN w:val="0"/>
              <w:adjustRightInd w:val="0"/>
              <w:rPr>
                <w:rFonts w:ascii="Arial" w:hAnsi="Arial" w:cs="Arial"/>
              </w:rPr>
            </w:pPr>
          </w:p>
          <w:p w14:paraId="2332B97F" w14:textId="77777777" w:rsidR="004916FA" w:rsidRPr="004C3A0B" w:rsidRDefault="004916FA" w:rsidP="004E25D6">
            <w:pPr>
              <w:autoSpaceDE w:val="0"/>
              <w:autoSpaceDN w:val="0"/>
              <w:adjustRightInd w:val="0"/>
              <w:rPr>
                <w:rFonts w:ascii="Arial" w:hAnsi="Arial" w:cs="Arial"/>
              </w:rPr>
            </w:pPr>
          </w:p>
          <w:p w14:paraId="6C02F5C8" w14:textId="77777777" w:rsidR="004916FA" w:rsidRPr="004C3A0B" w:rsidRDefault="004916FA" w:rsidP="004E25D6">
            <w:pPr>
              <w:autoSpaceDE w:val="0"/>
              <w:autoSpaceDN w:val="0"/>
              <w:adjustRightInd w:val="0"/>
              <w:rPr>
                <w:rFonts w:cs="Arial"/>
              </w:rPr>
            </w:pPr>
          </w:p>
        </w:tc>
      </w:tr>
    </w:tbl>
    <w:p w14:paraId="1EE4EBAD" w14:textId="77777777" w:rsidR="004916FA" w:rsidRPr="004C3A0B" w:rsidRDefault="004916FA" w:rsidP="004916FA">
      <w:pPr>
        <w:rPr>
          <w:rFonts w:ascii="Arial" w:hAnsi="Arial" w:cs="Arial"/>
        </w:rPr>
      </w:pPr>
    </w:p>
    <w:p w14:paraId="4F321487" w14:textId="77777777" w:rsidR="004916FA" w:rsidRPr="004C3A0B" w:rsidRDefault="004916FA" w:rsidP="004916FA">
      <w:pPr>
        <w:rPr>
          <w:rFonts w:ascii="Arial" w:hAnsi="Arial" w:cs="Arial"/>
        </w:rPr>
      </w:pPr>
    </w:p>
    <w:p w14:paraId="4F4A6039" w14:textId="77777777" w:rsidR="004916FA" w:rsidRPr="004C3A0B" w:rsidRDefault="004916FA" w:rsidP="004916FA">
      <w:pPr>
        <w:rPr>
          <w:rFonts w:ascii="Arial" w:hAnsi="Arial" w:cs="Arial"/>
          <w:b/>
          <w:bCs/>
        </w:rPr>
      </w:pPr>
      <w:r w:rsidRPr="004C3A0B">
        <w:rPr>
          <w:rFonts w:ascii="Arial" w:hAnsi="Arial" w:cs="Arial"/>
          <w:b/>
          <w:bCs/>
        </w:rPr>
        <w:t>SECTION H: Anticipated Risks</w:t>
      </w:r>
    </w:p>
    <w:p w14:paraId="735A5B19" w14:textId="77777777" w:rsidR="004916FA" w:rsidRPr="004C3A0B" w:rsidRDefault="004916FA" w:rsidP="004916FA">
      <w:pPr>
        <w:rPr>
          <w:rFonts w:ascii="Arial" w:hAnsi="Arial" w:cs="Arial"/>
          <w:sz w:val="16"/>
          <w:szCs w:val="16"/>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68"/>
      </w:tblGrid>
      <w:tr w:rsidR="004916FA" w:rsidRPr="004C3A0B" w14:paraId="158E3BF7" w14:textId="77777777" w:rsidTr="00184BEF">
        <w:tc>
          <w:tcPr>
            <w:tcW w:w="9668" w:type="dxa"/>
            <w:tcBorders>
              <w:bottom w:val="single" w:sz="4" w:space="0" w:color="auto"/>
            </w:tcBorders>
            <w:shd w:val="clear" w:color="auto" w:fill="F2F2F2" w:themeFill="background1" w:themeFillShade="F2"/>
          </w:tcPr>
          <w:p w14:paraId="6C65B99A" w14:textId="77777777" w:rsidR="004916FA" w:rsidRPr="004C3A0B" w:rsidRDefault="004916FA" w:rsidP="004E25D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4916FA" w:rsidRPr="004C3A0B" w14:paraId="4F811CD3" w14:textId="77777777" w:rsidTr="00184BEF">
        <w:tc>
          <w:tcPr>
            <w:tcW w:w="9668" w:type="dxa"/>
            <w:tcBorders>
              <w:bottom w:val="single" w:sz="4" w:space="0" w:color="auto"/>
            </w:tcBorders>
          </w:tcPr>
          <w:p w14:paraId="0C9F1F51" w14:textId="77777777" w:rsidR="004916FA" w:rsidRPr="004C3A0B" w:rsidRDefault="004916FA" w:rsidP="004E25D6">
            <w:pPr>
              <w:pStyle w:val="Heading1"/>
              <w:jc w:val="left"/>
              <w:rPr>
                <w:rFonts w:ascii="Arial" w:hAnsi="Arial" w:cs="Arial"/>
                <w:sz w:val="16"/>
                <w:szCs w:val="16"/>
              </w:rPr>
            </w:pPr>
          </w:p>
        </w:tc>
      </w:tr>
      <w:tr w:rsidR="004916FA" w:rsidRPr="004C3A0B" w14:paraId="6DF46D04" w14:textId="77777777" w:rsidTr="00184BEF">
        <w:tc>
          <w:tcPr>
            <w:tcW w:w="9668" w:type="dxa"/>
            <w:tcBorders>
              <w:bottom w:val="single" w:sz="4" w:space="0" w:color="auto"/>
            </w:tcBorders>
            <w:shd w:val="clear" w:color="auto" w:fill="F2F2F2" w:themeFill="background1" w:themeFillShade="F2"/>
          </w:tcPr>
          <w:p w14:paraId="273B9F8C" w14:textId="77777777" w:rsidR="004916FA" w:rsidRPr="004C3A0B" w:rsidRDefault="004916FA" w:rsidP="004E25D6">
            <w:pPr>
              <w:rPr>
                <w:rFonts w:ascii="Arial" w:hAnsi="Arial" w:cs="Arial"/>
              </w:rPr>
            </w:pPr>
            <w:r w:rsidRPr="004C3A0B">
              <w:rPr>
                <w:rFonts w:ascii="Arial" w:hAnsi="Arial" w:cs="Arial"/>
                <w:b/>
              </w:rPr>
              <w:t>Risks to participants</w:t>
            </w:r>
          </w:p>
          <w:p w14:paraId="35648FFB" w14:textId="77777777" w:rsidR="004916FA" w:rsidRPr="004C3A0B" w:rsidRDefault="004916FA" w:rsidP="004E25D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916FA" w:rsidRPr="004C3A0B" w14:paraId="1DAC4592" w14:textId="77777777" w:rsidTr="00184BEF">
        <w:tc>
          <w:tcPr>
            <w:tcW w:w="9668" w:type="dxa"/>
            <w:tcBorders>
              <w:top w:val="single" w:sz="4" w:space="0" w:color="auto"/>
              <w:bottom w:val="single" w:sz="4" w:space="0" w:color="auto"/>
            </w:tcBorders>
          </w:tcPr>
          <w:p w14:paraId="550734AD" w14:textId="77777777" w:rsidR="004916FA" w:rsidRDefault="004916FA" w:rsidP="004E25D6">
            <w:pPr>
              <w:autoSpaceDE w:val="0"/>
              <w:autoSpaceDN w:val="0"/>
              <w:adjustRightInd w:val="0"/>
              <w:rPr>
                <w:rFonts w:ascii="Arial" w:hAnsi="Arial" w:cs="Arial"/>
              </w:rPr>
            </w:pPr>
            <w:r>
              <w:rPr>
                <w:rFonts w:ascii="Arial" w:hAnsi="Arial" w:cs="Arial"/>
              </w:rPr>
              <w:t xml:space="preserve">The survey questionnaire will be sent out by email to participants and a set timescale for completion.  The questionnaire will be confidential and participants will be informed of this when contacting them initially to obtain consent and this it will be highlighted at the end of the survey.  </w:t>
            </w:r>
            <w:r>
              <w:rPr>
                <w:rFonts w:ascii="Arial" w:hAnsi="Arial" w:cs="Arial"/>
              </w:rPr>
              <w:lastRenderedPageBreak/>
              <w:t>Initial contact to obtain consent will highlight what is expected of them and what will happen to the information that they provide.  They will be briefed on how the information will be collated and used within the research to ensure that they are clear and happy to participate.  The interviews will be conducted on a 1-1 basis and participants will be assured of confidentiality.  Participants will be informed that if at any point during the interview they feel uncomfortable or no longer wish to continue then they may exercise their right to withdraw and a debriefing session will be offered to ensure that the participant is able to access support should they require it.</w:t>
            </w:r>
          </w:p>
          <w:p w14:paraId="107CC55D" w14:textId="77777777" w:rsidR="004916FA" w:rsidRPr="004C3A0B" w:rsidRDefault="004916FA" w:rsidP="004E25D6">
            <w:pPr>
              <w:autoSpaceDE w:val="0"/>
              <w:autoSpaceDN w:val="0"/>
              <w:adjustRightInd w:val="0"/>
              <w:rPr>
                <w:rFonts w:cs="Arial"/>
              </w:rPr>
            </w:pPr>
            <w:r w:rsidRPr="004C3A0B">
              <w:rPr>
                <w:rFonts w:ascii="Arial" w:hAnsi="Arial" w:cs="Arial"/>
                <w:color w:val="808080"/>
                <w:sz w:val="18"/>
                <w:szCs w:val="18"/>
              </w:rPr>
              <w:t xml:space="preserve"> </w:t>
            </w:r>
          </w:p>
        </w:tc>
      </w:tr>
      <w:tr w:rsidR="004916FA" w:rsidRPr="004C3A0B" w14:paraId="1325993A" w14:textId="77777777" w:rsidTr="00184BEF">
        <w:tc>
          <w:tcPr>
            <w:tcW w:w="9668" w:type="dxa"/>
            <w:tcBorders>
              <w:bottom w:val="single" w:sz="4" w:space="0" w:color="auto"/>
            </w:tcBorders>
          </w:tcPr>
          <w:p w14:paraId="74F5C222" w14:textId="77777777" w:rsidR="004916FA" w:rsidRPr="004C3A0B" w:rsidRDefault="004916FA" w:rsidP="004E25D6">
            <w:pPr>
              <w:pStyle w:val="Heading1"/>
              <w:jc w:val="left"/>
              <w:rPr>
                <w:rFonts w:ascii="Arial" w:hAnsi="Arial" w:cs="Arial"/>
                <w:sz w:val="16"/>
                <w:szCs w:val="16"/>
              </w:rPr>
            </w:pPr>
          </w:p>
        </w:tc>
      </w:tr>
      <w:tr w:rsidR="004916FA" w:rsidRPr="004C3A0B" w14:paraId="0FF444A3" w14:textId="77777777" w:rsidTr="00184BEF">
        <w:tc>
          <w:tcPr>
            <w:tcW w:w="9668" w:type="dxa"/>
            <w:tcBorders>
              <w:bottom w:val="single" w:sz="4" w:space="0" w:color="auto"/>
            </w:tcBorders>
            <w:shd w:val="clear" w:color="auto" w:fill="F2F2F2" w:themeFill="background1" w:themeFillShade="F2"/>
          </w:tcPr>
          <w:p w14:paraId="2473F7C0" w14:textId="77777777" w:rsidR="004916FA" w:rsidRPr="004C3A0B" w:rsidRDefault="004916FA" w:rsidP="004E25D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916FA" w:rsidRPr="004C3A0B" w14:paraId="278E85DC" w14:textId="77777777" w:rsidTr="00184BEF">
        <w:tc>
          <w:tcPr>
            <w:tcW w:w="9668" w:type="dxa"/>
            <w:tcBorders>
              <w:top w:val="single" w:sz="4" w:space="0" w:color="auto"/>
              <w:bottom w:val="single" w:sz="4" w:space="0" w:color="auto"/>
            </w:tcBorders>
          </w:tcPr>
          <w:p w14:paraId="28F9EA6C" w14:textId="77777777" w:rsidR="004916FA" w:rsidRPr="004C3A0B" w:rsidRDefault="004916FA" w:rsidP="004E25D6">
            <w:pPr>
              <w:autoSpaceDE w:val="0"/>
              <w:autoSpaceDN w:val="0"/>
              <w:adjustRightInd w:val="0"/>
              <w:rPr>
                <w:rFonts w:ascii="Arial" w:hAnsi="Arial" w:cs="Arial"/>
              </w:rPr>
            </w:pPr>
            <w:r>
              <w:rPr>
                <w:rFonts w:ascii="Arial" w:hAnsi="Arial" w:cs="Arial"/>
              </w:rPr>
              <w:t>The participants who will be involved in this research are all DBS checked and are registered with Social Care Wales as registered and qualified professionals.  The questions to be used are not expected to raise any concerns.  However, if someone was to raise any issues around bullying or harassment, support will be offered at the end of the interview.  This will consist of reassurance around information provided not revealing their identity, signposting to Whistleblowing Policy and process, signposting to appropriate support services available to them.</w:t>
            </w:r>
          </w:p>
          <w:p w14:paraId="16A2F679" w14:textId="77777777" w:rsidR="004916FA" w:rsidRPr="004C3A0B" w:rsidRDefault="004916FA" w:rsidP="004E25D6">
            <w:pPr>
              <w:autoSpaceDE w:val="0"/>
              <w:autoSpaceDN w:val="0"/>
              <w:adjustRightInd w:val="0"/>
              <w:rPr>
                <w:rFonts w:ascii="Arial" w:hAnsi="Arial" w:cs="Arial"/>
              </w:rPr>
            </w:pPr>
          </w:p>
          <w:p w14:paraId="04D62D25" w14:textId="77777777" w:rsidR="004916FA" w:rsidRPr="004C3A0B" w:rsidRDefault="004916FA" w:rsidP="004E25D6">
            <w:pPr>
              <w:autoSpaceDE w:val="0"/>
              <w:autoSpaceDN w:val="0"/>
              <w:adjustRightInd w:val="0"/>
              <w:rPr>
                <w:rFonts w:cs="Arial"/>
              </w:rPr>
            </w:pPr>
          </w:p>
        </w:tc>
      </w:tr>
      <w:tr w:rsidR="004916FA" w:rsidRPr="004C3A0B" w14:paraId="49FDA3BC" w14:textId="77777777" w:rsidTr="00184BEF">
        <w:tc>
          <w:tcPr>
            <w:tcW w:w="9668" w:type="dxa"/>
            <w:tcBorders>
              <w:top w:val="single" w:sz="4" w:space="0" w:color="auto"/>
              <w:bottom w:val="single" w:sz="4" w:space="0" w:color="auto"/>
            </w:tcBorders>
          </w:tcPr>
          <w:p w14:paraId="21B22336"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7864311C" w14:textId="77777777" w:rsidTr="00184BEF">
        <w:tc>
          <w:tcPr>
            <w:tcW w:w="9668" w:type="dxa"/>
            <w:tcBorders>
              <w:top w:val="single" w:sz="4" w:space="0" w:color="auto"/>
              <w:bottom w:val="single" w:sz="4" w:space="0" w:color="auto"/>
            </w:tcBorders>
            <w:shd w:val="clear" w:color="auto" w:fill="F2F2F2" w:themeFill="background1" w:themeFillShade="F2"/>
          </w:tcPr>
          <w:p w14:paraId="227F4A53" w14:textId="77777777" w:rsidR="004916FA" w:rsidRPr="004C3A0B" w:rsidRDefault="004916FA" w:rsidP="004E25D6">
            <w:pPr>
              <w:rPr>
                <w:rFonts w:ascii="Arial" w:hAnsi="Arial" w:cs="Arial"/>
              </w:rPr>
            </w:pPr>
            <w:r w:rsidRPr="004C3A0B">
              <w:rPr>
                <w:rFonts w:ascii="Arial" w:hAnsi="Arial" w:cs="Arial"/>
                <w:b/>
              </w:rPr>
              <w:t>Risks to investigator</w:t>
            </w:r>
          </w:p>
          <w:p w14:paraId="085322A1" w14:textId="77777777" w:rsidR="004916FA" w:rsidRPr="004C3A0B" w:rsidRDefault="004916FA" w:rsidP="004E25D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4916FA" w:rsidRPr="004C3A0B" w14:paraId="752541F0" w14:textId="77777777" w:rsidTr="00184BEF">
        <w:tc>
          <w:tcPr>
            <w:tcW w:w="9668" w:type="dxa"/>
            <w:tcBorders>
              <w:top w:val="single" w:sz="4" w:space="0" w:color="auto"/>
              <w:bottom w:val="single" w:sz="4" w:space="0" w:color="auto"/>
            </w:tcBorders>
          </w:tcPr>
          <w:p w14:paraId="36BCE8F9" w14:textId="77777777" w:rsidR="004916FA" w:rsidRPr="004C3A0B" w:rsidRDefault="004916FA" w:rsidP="004E25D6">
            <w:pPr>
              <w:autoSpaceDE w:val="0"/>
              <w:autoSpaceDN w:val="0"/>
              <w:adjustRightInd w:val="0"/>
              <w:rPr>
                <w:rFonts w:ascii="Arial" w:hAnsi="Arial" w:cs="Arial"/>
              </w:rPr>
            </w:pPr>
            <w:r>
              <w:rPr>
                <w:rFonts w:ascii="Arial" w:hAnsi="Arial" w:cs="Arial"/>
              </w:rPr>
              <w:t>The participants who will be involved in this research are qualified social workers, all DBS checked and registered with the regulatory body of Social Care Wales.  They are required to conduct themselves within their professional code of conduct: The Code of Professional Practice for Social Care Workers.  I do not anticipate a conflict of interest within the sample, as I do not work directly with them in day to day work, I am not related to any of the participants and have no emotional relationships with them.  The interviews will take place during working hours on Local Authority premises where there will be other members of staff working nearby.</w:t>
            </w:r>
          </w:p>
          <w:p w14:paraId="08425E38" w14:textId="77777777" w:rsidR="004916FA" w:rsidRPr="004C3A0B" w:rsidRDefault="004916FA" w:rsidP="004E25D6">
            <w:pPr>
              <w:autoSpaceDE w:val="0"/>
              <w:autoSpaceDN w:val="0"/>
              <w:adjustRightInd w:val="0"/>
              <w:rPr>
                <w:rFonts w:cs="Arial"/>
              </w:rPr>
            </w:pPr>
          </w:p>
        </w:tc>
      </w:tr>
      <w:tr w:rsidR="004916FA" w:rsidRPr="004C3A0B" w14:paraId="3984E0D2" w14:textId="77777777" w:rsidTr="00184BEF">
        <w:tc>
          <w:tcPr>
            <w:tcW w:w="9668" w:type="dxa"/>
            <w:tcBorders>
              <w:top w:val="single" w:sz="4" w:space="0" w:color="auto"/>
              <w:bottom w:val="single" w:sz="4" w:space="0" w:color="auto"/>
            </w:tcBorders>
          </w:tcPr>
          <w:p w14:paraId="315F8BD9"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123D187B" w14:textId="77777777" w:rsidTr="00184BEF">
        <w:tc>
          <w:tcPr>
            <w:tcW w:w="9668" w:type="dxa"/>
            <w:tcBorders>
              <w:top w:val="single" w:sz="4" w:space="0" w:color="auto"/>
              <w:bottom w:val="single" w:sz="4" w:space="0" w:color="auto"/>
            </w:tcBorders>
            <w:shd w:val="clear" w:color="auto" w:fill="F2F2F2" w:themeFill="background1" w:themeFillShade="F2"/>
          </w:tcPr>
          <w:p w14:paraId="39B19BBA" w14:textId="77777777" w:rsidR="004916FA" w:rsidRPr="004C3A0B" w:rsidRDefault="004916FA" w:rsidP="004E25D6">
            <w:pPr>
              <w:rPr>
                <w:rFonts w:ascii="Arial" w:hAnsi="Arial" w:cs="Arial"/>
              </w:rPr>
            </w:pPr>
            <w:r w:rsidRPr="004C3A0B">
              <w:rPr>
                <w:rFonts w:ascii="Arial" w:hAnsi="Arial" w:cs="Arial"/>
                <w:b/>
              </w:rPr>
              <w:t>University/institutional risks</w:t>
            </w:r>
          </w:p>
          <w:p w14:paraId="6DAFF453" w14:textId="77777777" w:rsidR="004916FA" w:rsidRPr="004C3A0B" w:rsidRDefault="004916FA" w:rsidP="004E25D6">
            <w:pPr>
              <w:rPr>
                <w:rFonts w:ascii="Arial" w:hAnsi="Arial" w:cs="Arial"/>
              </w:rPr>
            </w:pPr>
            <w:r w:rsidRPr="004C3A0B">
              <w:rPr>
                <w:rFonts w:ascii="Arial" w:hAnsi="Arial" w:cs="Arial"/>
              </w:rPr>
              <w:t>For example: adverse publicity, financial loss, data protection</w:t>
            </w:r>
          </w:p>
        </w:tc>
      </w:tr>
      <w:tr w:rsidR="004916FA" w:rsidRPr="004C3A0B" w14:paraId="2DDCC371" w14:textId="77777777" w:rsidTr="00184BEF">
        <w:tc>
          <w:tcPr>
            <w:tcW w:w="9668" w:type="dxa"/>
            <w:tcBorders>
              <w:top w:val="single" w:sz="4" w:space="0" w:color="auto"/>
              <w:bottom w:val="single" w:sz="4" w:space="0" w:color="auto"/>
            </w:tcBorders>
          </w:tcPr>
          <w:p w14:paraId="4CE0D1C4" w14:textId="77777777" w:rsidR="004916FA" w:rsidRDefault="004916FA" w:rsidP="004E25D6">
            <w:pPr>
              <w:autoSpaceDE w:val="0"/>
              <w:autoSpaceDN w:val="0"/>
              <w:adjustRightInd w:val="0"/>
              <w:rPr>
                <w:rFonts w:ascii="Arial" w:hAnsi="Arial" w:cs="Arial"/>
              </w:rPr>
            </w:pPr>
            <w:r>
              <w:rPr>
                <w:rFonts w:ascii="Arial" w:hAnsi="Arial" w:cs="Arial"/>
              </w:rPr>
              <w:t xml:space="preserve">I am a qualified social work professional with 15 years’ experience in the profession.  I am registered with the regulatory body Social Care Wales and required to work within clear </w:t>
            </w:r>
            <w:r>
              <w:rPr>
                <w:rFonts w:ascii="Arial" w:hAnsi="Arial" w:cs="Arial"/>
              </w:rPr>
              <w:lastRenderedPageBreak/>
              <w:t xml:space="preserve">professional standards stipulated within the Code of Professional Practice for Social Care Workers.  </w:t>
            </w:r>
          </w:p>
          <w:p w14:paraId="67DC370C" w14:textId="77777777" w:rsidR="004916FA" w:rsidRDefault="004916FA" w:rsidP="004E25D6">
            <w:pPr>
              <w:autoSpaceDE w:val="0"/>
              <w:autoSpaceDN w:val="0"/>
              <w:adjustRightInd w:val="0"/>
              <w:rPr>
                <w:rFonts w:ascii="Arial" w:hAnsi="Arial" w:cs="Arial"/>
              </w:rPr>
            </w:pPr>
            <w:r>
              <w:rPr>
                <w:rFonts w:ascii="Arial" w:hAnsi="Arial" w:cs="Arial"/>
              </w:rPr>
              <w:t xml:space="preserve">I am aware that as the investigator in this situation, I am representing the University and my behaviour will reflect on the reputation of the University.  </w:t>
            </w:r>
          </w:p>
          <w:p w14:paraId="0638C851" w14:textId="77777777" w:rsidR="004916FA" w:rsidRDefault="004916FA" w:rsidP="004E25D6">
            <w:pPr>
              <w:autoSpaceDE w:val="0"/>
              <w:autoSpaceDN w:val="0"/>
              <w:adjustRightInd w:val="0"/>
              <w:rPr>
                <w:rFonts w:ascii="Arial" w:hAnsi="Arial" w:cs="Arial"/>
              </w:rPr>
            </w:pPr>
            <w:r>
              <w:rPr>
                <w:rFonts w:ascii="Arial" w:hAnsi="Arial" w:cs="Arial"/>
              </w:rPr>
              <w:t>My professional role of Professional Practice Officer requires professional integrity and promoting professional standards for practice, this I do as a natural part of my day to day work and will ensure the same standards are applied to all aspects of this research to ensure there are no risks to the University.</w:t>
            </w:r>
          </w:p>
          <w:p w14:paraId="4B696FB1" w14:textId="77777777" w:rsidR="004916FA" w:rsidRDefault="004916FA" w:rsidP="004E25D6">
            <w:pPr>
              <w:autoSpaceDE w:val="0"/>
              <w:autoSpaceDN w:val="0"/>
              <w:adjustRightInd w:val="0"/>
              <w:rPr>
                <w:rFonts w:ascii="Arial" w:hAnsi="Arial" w:cs="Arial"/>
              </w:rPr>
            </w:pPr>
            <w:r>
              <w:rPr>
                <w:rFonts w:ascii="Arial" w:hAnsi="Arial" w:cs="Arial"/>
              </w:rPr>
              <w:t xml:space="preserve">As outlined throughout this form, I will adhere to ethical, legal and professional obligations to ensure confidentiality, informed consent, data protection and appropriate use of information.  All information will be stored safely on a data base which is password protected.  </w:t>
            </w:r>
          </w:p>
          <w:p w14:paraId="26EEAFD8" w14:textId="77777777" w:rsidR="004916FA" w:rsidRPr="004C3A0B" w:rsidRDefault="004916FA" w:rsidP="004E25D6">
            <w:pPr>
              <w:autoSpaceDE w:val="0"/>
              <w:autoSpaceDN w:val="0"/>
              <w:adjustRightInd w:val="0"/>
              <w:rPr>
                <w:rFonts w:cs="Arial"/>
              </w:rPr>
            </w:pPr>
          </w:p>
        </w:tc>
      </w:tr>
      <w:tr w:rsidR="004916FA" w:rsidRPr="004C3A0B" w14:paraId="5A591261" w14:textId="77777777" w:rsidTr="00184BEF">
        <w:tc>
          <w:tcPr>
            <w:tcW w:w="9668" w:type="dxa"/>
            <w:tcBorders>
              <w:top w:val="single" w:sz="4" w:space="0" w:color="auto"/>
              <w:bottom w:val="single" w:sz="4" w:space="0" w:color="auto"/>
            </w:tcBorders>
          </w:tcPr>
          <w:p w14:paraId="094294F4"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04D2BFF8" w14:textId="77777777" w:rsidTr="00184BEF">
        <w:tc>
          <w:tcPr>
            <w:tcW w:w="9668" w:type="dxa"/>
            <w:tcBorders>
              <w:top w:val="single" w:sz="4" w:space="0" w:color="auto"/>
              <w:bottom w:val="single" w:sz="4" w:space="0" w:color="auto"/>
            </w:tcBorders>
            <w:shd w:val="clear" w:color="auto" w:fill="F2F2F2" w:themeFill="background1" w:themeFillShade="F2"/>
          </w:tcPr>
          <w:p w14:paraId="262306DB" w14:textId="77777777" w:rsidR="004916FA" w:rsidRPr="004C3A0B" w:rsidRDefault="004916FA" w:rsidP="004E25D6">
            <w:pPr>
              <w:rPr>
                <w:rFonts w:ascii="Arial" w:hAnsi="Arial" w:cs="Arial"/>
                <w:b/>
              </w:rPr>
            </w:pPr>
            <w:r w:rsidRPr="004C3A0B">
              <w:rPr>
                <w:rFonts w:ascii="Arial" w:hAnsi="Arial" w:cs="Arial"/>
                <w:b/>
              </w:rPr>
              <w:t>Adverse outcomes</w:t>
            </w:r>
          </w:p>
          <w:p w14:paraId="28CABD73" w14:textId="77777777" w:rsidR="004916FA" w:rsidRPr="004C3A0B" w:rsidRDefault="004916FA" w:rsidP="004E25D6">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4916FA" w:rsidRPr="004C3A0B" w14:paraId="76D38874" w14:textId="77777777" w:rsidTr="00184BEF">
        <w:tc>
          <w:tcPr>
            <w:tcW w:w="9668" w:type="dxa"/>
            <w:tcBorders>
              <w:top w:val="single" w:sz="4" w:space="0" w:color="auto"/>
              <w:bottom w:val="single" w:sz="4" w:space="0" w:color="auto"/>
            </w:tcBorders>
          </w:tcPr>
          <w:p w14:paraId="241B42BF" w14:textId="77777777" w:rsidR="004916FA" w:rsidRDefault="004916FA" w:rsidP="004E25D6">
            <w:pPr>
              <w:autoSpaceDE w:val="0"/>
              <w:autoSpaceDN w:val="0"/>
              <w:adjustRightInd w:val="0"/>
              <w:rPr>
                <w:rFonts w:ascii="Arial" w:hAnsi="Arial" w:cs="Arial"/>
              </w:rPr>
            </w:pPr>
            <w:r>
              <w:rPr>
                <w:rFonts w:ascii="Arial" w:hAnsi="Arial" w:cs="Arial"/>
              </w:rPr>
              <w:t>All participants will be approached by email and given the opportunity to participate in the research.  This will be a choice they will make themselves without any pressure or requirement to be involved.  Participants’ names will not be recorded in any part of the research to ensure confidentiality and anonymity.</w:t>
            </w:r>
          </w:p>
          <w:p w14:paraId="44DC4EF6" w14:textId="77777777" w:rsidR="004916FA" w:rsidRDefault="004916FA" w:rsidP="004E25D6">
            <w:pPr>
              <w:autoSpaceDE w:val="0"/>
              <w:autoSpaceDN w:val="0"/>
              <w:adjustRightInd w:val="0"/>
              <w:rPr>
                <w:rFonts w:ascii="Arial" w:hAnsi="Arial" w:cs="Arial"/>
              </w:rPr>
            </w:pPr>
            <w:r>
              <w:rPr>
                <w:rFonts w:ascii="Arial" w:hAnsi="Arial" w:cs="Arial"/>
              </w:rPr>
              <w:t>Should any participants make allegations during the research process, I will ensure that this information is dealt with in line with the local authority policy and procedures relevant to the nature of the allegations made.</w:t>
            </w:r>
          </w:p>
          <w:p w14:paraId="52CE0856" w14:textId="77777777" w:rsidR="004916FA" w:rsidRPr="004C3A0B" w:rsidRDefault="004916FA" w:rsidP="004E25D6">
            <w:pPr>
              <w:autoSpaceDE w:val="0"/>
              <w:autoSpaceDN w:val="0"/>
              <w:adjustRightInd w:val="0"/>
              <w:rPr>
                <w:rFonts w:ascii="Arial" w:hAnsi="Arial" w:cs="Arial"/>
              </w:rPr>
            </w:pPr>
            <w:r>
              <w:rPr>
                <w:rFonts w:ascii="Arial" w:hAnsi="Arial" w:cs="Arial"/>
              </w:rPr>
              <w:t>Should any situation arise where I am unsure of the way forward, I will contact the University for advice and guidance on how to proceed.</w:t>
            </w:r>
          </w:p>
          <w:p w14:paraId="4522A455" w14:textId="77777777" w:rsidR="004916FA" w:rsidRPr="004C3A0B" w:rsidRDefault="004916FA" w:rsidP="004E25D6">
            <w:pPr>
              <w:autoSpaceDE w:val="0"/>
              <w:autoSpaceDN w:val="0"/>
              <w:adjustRightInd w:val="0"/>
              <w:rPr>
                <w:rFonts w:ascii="Arial" w:hAnsi="Arial" w:cs="Arial"/>
              </w:rPr>
            </w:pPr>
          </w:p>
          <w:p w14:paraId="5D072998" w14:textId="77777777" w:rsidR="004916FA" w:rsidRPr="004C3A0B" w:rsidRDefault="004916FA" w:rsidP="004E25D6">
            <w:pPr>
              <w:autoSpaceDE w:val="0"/>
              <w:autoSpaceDN w:val="0"/>
              <w:adjustRightInd w:val="0"/>
              <w:rPr>
                <w:rFonts w:cs="Arial"/>
              </w:rPr>
            </w:pPr>
          </w:p>
        </w:tc>
      </w:tr>
    </w:tbl>
    <w:p w14:paraId="2C26BAFC" w14:textId="77777777" w:rsidR="004916FA" w:rsidRPr="004C3A0B" w:rsidRDefault="004916FA" w:rsidP="004916FA">
      <w:pPr>
        <w:rPr>
          <w:rFonts w:ascii="Arial" w:hAnsi="Arial" w:cs="Arial"/>
          <w:bCs/>
        </w:rPr>
      </w:pPr>
    </w:p>
    <w:p w14:paraId="64E01E4D" w14:textId="77777777" w:rsidR="004916FA" w:rsidRPr="004C3A0B" w:rsidRDefault="004916FA" w:rsidP="004916FA">
      <w:pPr>
        <w:rPr>
          <w:rFonts w:ascii="Arial" w:hAnsi="Arial" w:cs="Arial"/>
          <w:bCs/>
        </w:rPr>
      </w:pPr>
    </w:p>
    <w:p w14:paraId="04F75820" w14:textId="77777777" w:rsidR="004916FA" w:rsidRPr="004C3A0B" w:rsidRDefault="004916FA" w:rsidP="004916FA">
      <w:pPr>
        <w:rPr>
          <w:rFonts w:ascii="Arial" w:hAnsi="Arial" w:cs="Arial"/>
          <w:bCs/>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663"/>
        <w:gridCol w:w="1134"/>
        <w:gridCol w:w="992"/>
        <w:gridCol w:w="879"/>
      </w:tblGrid>
      <w:tr w:rsidR="004916FA" w:rsidRPr="004C3A0B" w14:paraId="3635124E" w14:textId="77777777" w:rsidTr="00184BEF">
        <w:tc>
          <w:tcPr>
            <w:tcW w:w="9668" w:type="dxa"/>
            <w:gridSpan w:val="4"/>
            <w:tcBorders>
              <w:top w:val="single" w:sz="4" w:space="0" w:color="auto"/>
              <w:bottom w:val="single" w:sz="4" w:space="0" w:color="auto"/>
            </w:tcBorders>
            <w:shd w:val="clear" w:color="auto" w:fill="F2F2F2" w:themeFill="background1" w:themeFillShade="F2"/>
          </w:tcPr>
          <w:p w14:paraId="1FFC8989" w14:textId="77777777" w:rsidR="004916FA" w:rsidRPr="004C3A0B" w:rsidRDefault="004916FA" w:rsidP="004E25D6">
            <w:pPr>
              <w:autoSpaceDE w:val="0"/>
              <w:autoSpaceDN w:val="0"/>
              <w:adjustRightInd w:val="0"/>
              <w:rPr>
                <w:rFonts w:ascii="Arial" w:hAnsi="Arial" w:cs="Arial"/>
                <w:b/>
              </w:rPr>
            </w:pPr>
            <w:r w:rsidRPr="004C3A0B">
              <w:rPr>
                <w:rFonts w:ascii="Arial" w:hAnsi="Arial" w:cs="Arial"/>
                <w:b/>
              </w:rPr>
              <w:t>Disclosure and Barring Service</w:t>
            </w:r>
          </w:p>
        </w:tc>
      </w:tr>
      <w:tr w:rsidR="004916FA" w:rsidRPr="004C3A0B" w14:paraId="766B1CBE" w14:textId="77777777" w:rsidTr="00184BEF">
        <w:tc>
          <w:tcPr>
            <w:tcW w:w="6663" w:type="dxa"/>
            <w:tcBorders>
              <w:top w:val="single" w:sz="4" w:space="0" w:color="auto"/>
              <w:bottom w:val="single" w:sz="4" w:space="0" w:color="auto"/>
            </w:tcBorders>
            <w:shd w:val="clear" w:color="auto" w:fill="F2F2F2" w:themeFill="background1" w:themeFillShade="F2"/>
          </w:tcPr>
          <w:p w14:paraId="2D0C0364" w14:textId="77777777" w:rsidR="004916FA" w:rsidRPr="004C3A0B" w:rsidRDefault="004916FA" w:rsidP="004E25D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0EAF0FD" w14:textId="77777777" w:rsidR="004916FA" w:rsidRPr="004C3A0B" w:rsidRDefault="004916FA" w:rsidP="004E25D6">
            <w:pPr>
              <w:autoSpaceDE w:val="0"/>
              <w:autoSpaceDN w:val="0"/>
              <w:adjustRightInd w:val="0"/>
              <w:jc w:val="center"/>
              <w:rPr>
                <w:rFonts w:ascii="Arial" w:hAnsi="Arial" w:cs="Arial"/>
                <w:b/>
              </w:rPr>
            </w:pPr>
          </w:p>
          <w:p w14:paraId="102BF5B3" w14:textId="77777777" w:rsidR="004916FA" w:rsidRPr="004C3A0B" w:rsidRDefault="004916FA" w:rsidP="004E25D6">
            <w:pPr>
              <w:autoSpaceDE w:val="0"/>
              <w:autoSpaceDN w:val="0"/>
              <w:adjustRightInd w:val="0"/>
              <w:jc w:val="center"/>
              <w:rPr>
                <w:rFonts w:ascii="Arial" w:hAnsi="Arial" w:cs="Arial"/>
                <w:b/>
              </w:rPr>
            </w:pPr>
          </w:p>
          <w:p w14:paraId="017D9B10" w14:textId="77777777" w:rsidR="004916FA" w:rsidRPr="004C3A0B" w:rsidRDefault="004916FA" w:rsidP="004E25D6">
            <w:pPr>
              <w:autoSpaceDE w:val="0"/>
              <w:autoSpaceDN w:val="0"/>
              <w:adjustRightInd w:val="0"/>
              <w:rPr>
                <w:rFonts w:ascii="Arial" w:hAnsi="Arial" w:cs="Arial"/>
                <w:b/>
                <w:sz w:val="16"/>
                <w:szCs w:val="16"/>
              </w:rPr>
            </w:pPr>
          </w:p>
          <w:p w14:paraId="4AB26FC8" w14:textId="77777777" w:rsidR="004916FA" w:rsidRPr="004C3A0B" w:rsidRDefault="004916FA" w:rsidP="004E25D6">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3A7723A0" w14:textId="77777777" w:rsidR="004916FA" w:rsidRPr="004C3A0B" w:rsidRDefault="004916FA" w:rsidP="004E25D6">
            <w:pPr>
              <w:autoSpaceDE w:val="0"/>
              <w:autoSpaceDN w:val="0"/>
              <w:adjustRightInd w:val="0"/>
              <w:jc w:val="center"/>
              <w:rPr>
                <w:rFonts w:ascii="Arial" w:hAnsi="Arial" w:cs="Arial"/>
                <w:b/>
              </w:rPr>
            </w:pPr>
          </w:p>
          <w:p w14:paraId="079E7982" w14:textId="77777777" w:rsidR="004916FA" w:rsidRPr="004C3A0B" w:rsidRDefault="004916FA" w:rsidP="004E25D6">
            <w:pPr>
              <w:autoSpaceDE w:val="0"/>
              <w:autoSpaceDN w:val="0"/>
              <w:adjustRightInd w:val="0"/>
              <w:jc w:val="center"/>
              <w:rPr>
                <w:rFonts w:ascii="Arial" w:hAnsi="Arial" w:cs="Arial"/>
                <w:b/>
              </w:rPr>
            </w:pPr>
          </w:p>
          <w:p w14:paraId="65A83589" w14:textId="77777777" w:rsidR="004916FA" w:rsidRPr="004C3A0B" w:rsidRDefault="004916FA" w:rsidP="004E25D6">
            <w:pPr>
              <w:autoSpaceDE w:val="0"/>
              <w:autoSpaceDN w:val="0"/>
              <w:adjustRightInd w:val="0"/>
              <w:rPr>
                <w:rFonts w:ascii="Arial" w:hAnsi="Arial" w:cs="Arial"/>
                <w:b/>
                <w:sz w:val="16"/>
                <w:szCs w:val="16"/>
              </w:rPr>
            </w:pPr>
          </w:p>
          <w:p w14:paraId="011AA349" w14:textId="77777777" w:rsidR="004916FA" w:rsidRPr="004C3A0B" w:rsidRDefault="004916FA" w:rsidP="004E25D6">
            <w:pPr>
              <w:autoSpaceDE w:val="0"/>
              <w:autoSpaceDN w:val="0"/>
              <w:adjustRightInd w:val="0"/>
              <w:jc w:val="center"/>
              <w:rPr>
                <w:rFonts w:ascii="Arial" w:hAnsi="Arial" w:cs="Arial"/>
                <w:b/>
              </w:rPr>
            </w:pPr>
            <w:r w:rsidRPr="004C3A0B">
              <w:rPr>
                <w:rFonts w:ascii="Arial" w:hAnsi="Arial" w:cs="Arial"/>
                <w:b/>
              </w:rPr>
              <w:t>NO</w:t>
            </w:r>
          </w:p>
        </w:tc>
        <w:tc>
          <w:tcPr>
            <w:tcW w:w="879" w:type="dxa"/>
            <w:tcBorders>
              <w:top w:val="single" w:sz="4" w:space="0" w:color="auto"/>
              <w:bottom w:val="single" w:sz="4" w:space="0" w:color="auto"/>
            </w:tcBorders>
          </w:tcPr>
          <w:p w14:paraId="75F6EB2D" w14:textId="77777777" w:rsidR="004916FA" w:rsidRPr="004C3A0B" w:rsidRDefault="004916FA" w:rsidP="004E25D6">
            <w:pPr>
              <w:autoSpaceDE w:val="0"/>
              <w:autoSpaceDN w:val="0"/>
              <w:adjustRightInd w:val="0"/>
              <w:jc w:val="center"/>
              <w:rPr>
                <w:rFonts w:ascii="Arial" w:hAnsi="Arial" w:cs="Arial"/>
                <w:b/>
              </w:rPr>
            </w:pPr>
          </w:p>
          <w:p w14:paraId="1CA91E61" w14:textId="77777777" w:rsidR="004916FA" w:rsidRPr="004C3A0B" w:rsidRDefault="004916FA" w:rsidP="004E25D6">
            <w:pPr>
              <w:autoSpaceDE w:val="0"/>
              <w:autoSpaceDN w:val="0"/>
              <w:adjustRightInd w:val="0"/>
              <w:jc w:val="center"/>
              <w:rPr>
                <w:rFonts w:ascii="Arial" w:hAnsi="Arial" w:cs="Arial"/>
                <w:b/>
              </w:rPr>
            </w:pPr>
          </w:p>
          <w:p w14:paraId="1EFF2603" w14:textId="77777777" w:rsidR="004916FA" w:rsidRPr="004C3A0B" w:rsidRDefault="004916FA" w:rsidP="004E25D6">
            <w:pPr>
              <w:autoSpaceDE w:val="0"/>
              <w:autoSpaceDN w:val="0"/>
              <w:adjustRightInd w:val="0"/>
              <w:rPr>
                <w:rFonts w:ascii="Arial" w:hAnsi="Arial" w:cs="Arial"/>
                <w:b/>
                <w:sz w:val="16"/>
                <w:szCs w:val="16"/>
              </w:rPr>
            </w:pPr>
          </w:p>
          <w:p w14:paraId="3D621276" w14:textId="77777777" w:rsidR="004916FA" w:rsidRPr="004C3A0B" w:rsidRDefault="004916FA" w:rsidP="004E25D6">
            <w:pPr>
              <w:autoSpaceDE w:val="0"/>
              <w:autoSpaceDN w:val="0"/>
              <w:adjustRightInd w:val="0"/>
              <w:jc w:val="center"/>
              <w:rPr>
                <w:rFonts w:ascii="Arial" w:hAnsi="Arial" w:cs="Arial"/>
                <w:b/>
              </w:rPr>
            </w:pPr>
            <w:r w:rsidRPr="004C3A0B">
              <w:rPr>
                <w:rFonts w:ascii="Arial" w:hAnsi="Arial" w:cs="Arial"/>
                <w:b/>
              </w:rPr>
              <w:t>N/A</w:t>
            </w:r>
          </w:p>
        </w:tc>
      </w:tr>
      <w:tr w:rsidR="004916FA" w:rsidRPr="004C3A0B" w14:paraId="31C6381C" w14:textId="77777777" w:rsidTr="00184BE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63AAA1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139C4B57" w14:textId="77777777" w:rsidR="004916FA" w:rsidRPr="004C3A0B" w:rsidRDefault="004916FA" w:rsidP="004E25D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6E02FC4E" w14:textId="77777777" w:rsidR="004916FA" w:rsidRPr="004C3A0B" w:rsidRDefault="004916FA" w:rsidP="004E25D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879"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039622EB" w14:textId="77777777" w:rsidR="004916FA" w:rsidRPr="004C3A0B" w:rsidRDefault="004916FA" w:rsidP="004E25D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1C63607E" w14:textId="77777777" w:rsidR="004916FA" w:rsidRPr="004C3A0B" w:rsidRDefault="004916FA" w:rsidP="004916FA">
      <w:pPr>
        <w:rPr>
          <w:rFonts w:ascii="Arial" w:hAnsi="Arial" w:cs="Arial"/>
          <w:bCs/>
        </w:rPr>
      </w:pPr>
      <w:r w:rsidRPr="004C3A0B">
        <w:rPr>
          <w:rFonts w:ascii="Arial" w:hAnsi="Arial" w:cs="Arial"/>
          <w:b/>
          <w:bCs/>
        </w:rPr>
        <w:br w:type="page"/>
      </w:r>
    </w:p>
    <w:p w14:paraId="2B797ED7" w14:textId="77777777" w:rsidR="004916FA" w:rsidRPr="004C3A0B" w:rsidRDefault="004916FA" w:rsidP="004916FA">
      <w:pPr>
        <w:rPr>
          <w:rFonts w:ascii="Arial" w:hAnsi="Arial" w:cs="Arial"/>
          <w:b/>
          <w:bCs/>
        </w:rPr>
      </w:pPr>
      <w:r w:rsidRPr="004C3A0B">
        <w:rPr>
          <w:rFonts w:ascii="Arial" w:hAnsi="Arial" w:cs="Arial"/>
          <w:b/>
          <w:bCs/>
        </w:rPr>
        <w:lastRenderedPageBreak/>
        <w:t>SECTION I: Feedback, Consent and Confidentiality</w:t>
      </w:r>
    </w:p>
    <w:p w14:paraId="6F03D95E" w14:textId="77777777" w:rsidR="004916FA" w:rsidRPr="004C3A0B" w:rsidRDefault="004916FA" w:rsidP="004916FA">
      <w:pPr>
        <w:rPr>
          <w:rFonts w:ascii="Arial" w:hAnsi="Arial" w:cs="Arial"/>
          <w:sz w:val="16"/>
          <w:szCs w:val="16"/>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68"/>
      </w:tblGrid>
      <w:tr w:rsidR="004916FA" w:rsidRPr="004C3A0B" w14:paraId="1518570E" w14:textId="77777777" w:rsidTr="00184BEF">
        <w:tc>
          <w:tcPr>
            <w:tcW w:w="9668" w:type="dxa"/>
            <w:tcBorders>
              <w:top w:val="single" w:sz="4" w:space="0" w:color="auto"/>
              <w:bottom w:val="single" w:sz="4" w:space="0" w:color="auto"/>
            </w:tcBorders>
            <w:shd w:val="clear" w:color="auto" w:fill="F2F2F2" w:themeFill="background1" w:themeFillShade="F2"/>
          </w:tcPr>
          <w:p w14:paraId="01B6CE22" w14:textId="77777777" w:rsidR="004916FA" w:rsidRPr="004C3A0B" w:rsidRDefault="004916FA" w:rsidP="004E25D6">
            <w:pPr>
              <w:rPr>
                <w:rFonts w:ascii="Arial" w:hAnsi="Arial" w:cs="Arial"/>
              </w:rPr>
            </w:pPr>
            <w:r w:rsidRPr="004C3A0B">
              <w:rPr>
                <w:rFonts w:ascii="Arial" w:hAnsi="Arial" w:cs="Arial"/>
                <w:b/>
              </w:rPr>
              <w:t>Feedback</w:t>
            </w:r>
          </w:p>
          <w:p w14:paraId="5D0E9FE1" w14:textId="77777777" w:rsidR="004916FA" w:rsidRPr="004C3A0B" w:rsidRDefault="004916FA" w:rsidP="004E25D6">
            <w:pPr>
              <w:rPr>
                <w:rFonts w:ascii="Arial" w:hAnsi="Arial" w:cs="Arial"/>
              </w:rPr>
            </w:pPr>
            <w:r w:rsidRPr="004C3A0B">
              <w:rPr>
                <w:rFonts w:ascii="Arial" w:hAnsi="Arial" w:cs="Arial"/>
              </w:rPr>
              <w:t xml:space="preserve">What feedback will be provided to participants, how will this be done and when? </w:t>
            </w:r>
          </w:p>
        </w:tc>
      </w:tr>
      <w:tr w:rsidR="004916FA" w:rsidRPr="004C3A0B" w14:paraId="2EF8D8F4" w14:textId="77777777" w:rsidTr="00184BEF">
        <w:tc>
          <w:tcPr>
            <w:tcW w:w="9668" w:type="dxa"/>
            <w:tcBorders>
              <w:top w:val="single" w:sz="4" w:space="0" w:color="auto"/>
              <w:bottom w:val="single" w:sz="4" w:space="0" w:color="auto"/>
            </w:tcBorders>
          </w:tcPr>
          <w:p w14:paraId="61D0762C" w14:textId="77777777" w:rsidR="004916FA" w:rsidRDefault="004916FA" w:rsidP="004E25D6">
            <w:pPr>
              <w:autoSpaceDE w:val="0"/>
              <w:autoSpaceDN w:val="0"/>
              <w:adjustRightInd w:val="0"/>
              <w:rPr>
                <w:rFonts w:ascii="Arial" w:hAnsi="Arial" w:cs="Arial"/>
              </w:rPr>
            </w:pPr>
            <w:r>
              <w:rPr>
                <w:rFonts w:ascii="Arial" w:hAnsi="Arial" w:cs="Arial"/>
              </w:rPr>
              <w:t>Interview transcripts will be shared with respondents to ensure accuracy and this will be done by email.  Any amendments required will be done and email trails will then be deleted so that interviewees cannot be identified.</w:t>
            </w:r>
          </w:p>
          <w:p w14:paraId="155257C5" w14:textId="77777777" w:rsidR="004916FA" w:rsidRDefault="004916FA" w:rsidP="004E25D6">
            <w:pPr>
              <w:autoSpaceDE w:val="0"/>
              <w:autoSpaceDN w:val="0"/>
              <w:adjustRightInd w:val="0"/>
              <w:rPr>
                <w:rFonts w:ascii="Arial" w:hAnsi="Arial" w:cs="Arial"/>
              </w:rPr>
            </w:pPr>
            <w:r>
              <w:rPr>
                <w:rFonts w:ascii="Arial" w:hAnsi="Arial" w:cs="Arial"/>
              </w:rPr>
              <w:t>The survey questionnaire will be analysed and a report made available to all newly qualified social workers identified to participate in the survey as we will not have individual names of who actually completed the survey.  This will be done by email in September 2017 once the research is complete.</w:t>
            </w:r>
          </w:p>
          <w:p w14:paraId="12FDD59E" w14:textId="77777777" w:rsidR="004916FA" w:rsidRPr="004C3A0B" w:rsidRDefault="004916FA" w:rsidP="004E25D6">
            <w:pPr>
              <w:autoSpaceDE w:val="0"/>
              <w:autoSpaceDN w:val="0"/>
              <w:adjustRightInd w:val="0"/>
              <w:rPr>
                <w:rFonts w:cs="Arial"/>
              </w:rPr>
            </w:pPr>
          </w:p>
        </w:tc>
      </w:tr>
      <w:tr w:rsidR="004916FA" w:rsidRPr="004C3A0B" w14:paraId="111E8C14" w14:textId="77777777" w:rsidTr="00184BEF">
        <w:tc>
          <w:tcPr>
            <w:tcW w:w="9668" w:type="dxa"/>
            <w:tcBorders>
              <w:top w:val="single" w:sz="4" w:space="0" w:color="auto"/>
              <w:bottom w:val="single" w:sz="4" w:space="0" w:color="auto"/>
            </w:tcBorders>
          </w:tcPr>
          <w:p w14:paraId="1BA7D838"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49507090" w14:textId="77777777" w:rsidTr="00184BEF">
        <w:tc>
          <w:tcPr>
            <w:tcW w:w="9668" w:type="dxa"/>
            <w:tcBorders>
              <w:top w:val="single" w:sz="4" w:space="0" w:color="auto"/>
              <w:bottom w:val="single" w:sz="4" w:space="0" w:color="auto"/>
            </w:tcBorders>
            <w:shd w:val="clear" w:color="auto" w:fill="F2F2F2" w:themeFill="background1" w:themeFillShade="F2"/>
          </w:tcPr>
          <w:p w14:paraId="5BF0836D" w14:textId="77777777" w:rsidR="004916FA" w:rsidRPr="004C3A0B" w:rsidRDefault="004916FA" w:rsidP="004E25D6">
            <w:pPr>
              <w:rPr>
                <w:rFonts w:ascii="Arial" w:hAnsi="Arial" w:cs="Arial"/>
              </w:rPr>
            </w:pPr>
            <w:r w:rsidRPr="004C3A0B">
              <w:rPr>
                <w:rFonts w:ascii="Arial" w:hAnsi="Arial" w:cs="Arial"/>
                <w:b/>
              </w:rPr>
              <w:t>Informed consent</w:t>
            </w:r>
          </w:p>
          <w:p w14:paraId="34EED439" w14:textId="77777777" w:rsidR="004916FA" w:rsidRPr="004C3A0B" w:rsidRDefault="004916FA" w:rsidP="004E25D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916FA" w:rsidRPr="004C3A0B" w14:paraId="11C4017B" w14:textId="77777777" w:rsidTr="00184BEF">
        <w:tc>
          <w:tcPr>
            <w:tcW w:w="9668" w:type="dxa"/>
            <w:tcBorders>
              <w:top w:val="single" w:sz="4" w:space="0" w:color="auto"/>
              <w:bottom w:val="single" w:sz="4" w:space="0" w:color="auto"/>
            </w:tcBorders>
          </w:tcPr>
          <w:p w14:paraId="2DFB26B2" w14:textId="77777777" w:rsidR="004916FA" w:rsidRPr="004C3A0B" w:rsidRDefault="004916FA" w:rsidP="004E25D6">
            <w:pPr>
              <w:autoSpaceDE w:val="0"/>
              <w:autoSpaceDN w:val="0"/>
              <w:adjustRightInd w:val="0"/>
              <w:rPr>
                <w:rFonts w:ascii="Arial" w:hAnsi="Arial" w:cs="Arial"/>
              </w:rPr>
            </w:pPr>
            <w:r>
              <w:rPr>
                <w:rFonts w:ascii="Arial" w:hAnsi="Arial" w:cs="Arial"/>
              </w:rPr>
              <w:t>An email will be sent to newly qualified social workers inviting them to participate in the research.  This will clearly outline what information will be collected, how this information will be used and who the information will be shared with once it is complete.  Participants will be asked to confirm by email if they are happy to be involved in the research.  Those who are happy to be involved will be sent an electronic link to the SNAP survey questionnaire and completed entries will be sent to the SNAP mailbox anonymously.  The questionnaire will ask participants if they wish to be involved in interviews following the survey.  If they wish to be interviewed, they are asked at that point to provide their contact details. This information will be accessed by myself in order to make the appointments and will not form part of the research information to be analysed, reported and shared in order to maintain confidentiality.  Once the interview has been completed and information recorded, any contact details deleted/shredded.</w:t>
            </w:r>
          </w:p>
          <w:p w14:paraId="17084119" w14:textId="77777777" w:rsidR="004916FA" w:rsidRPr="004C3A0B" w:rsidRDefault="004916FA" w:rsidP="004E25D6">
            <w:pPr>
              <w:autoSpaceDE w:val="0"/>
              <w:autoSpaceDN w:val="0"/>
              <w:adjustRightInd w:val="0"/>
              <w:rPr>
                <w:rFonts w:ascii="Arial" w:hAnsi="Arial" w:cs="Arial"/>
              </w:rPr>
            </w:pPr>
          </w:p>
          <w:p w14:paraId="32B62C08" w14:textId="77777777" w:rsidR="004916FA" w:rsidRPr="004C3A0B" w:rsidRDefault="004916FA" w:rsidP="004E25D6">
            <w:pPr>
              <w:autoSpaceDE w:val="0"/>
              <w:autoSpaceDN w:val="0"/>
              <w:adjustRightInd w:val="0"/>
              <w:rPr>
                <w:rFonts w:cs="Arial"/>
              </w:rPr>
            </w:pPr>
            <w:r w:rsidRPr="004C3A0B">
              <w:rPr>
                <w:rFonts w:ascii="Arial" w:hAnsi="Arial" w:cs="Arial"/>
                <w:color w:val="808080"/>
                <w:sz w:val="18"/>
                <w:szCs w:val="18"/>
              </w:rPr>
              <w:t xml:space="preserve"> </w:t>
            </w:r>
          </w:p>
        </w:tc>
      </w:tr>
      <w:tr w:rsidR="004916FA" w:rsidRPr="004C3A0B" w14:paraId="7C074E71" w14:textId="77777777" w:rsidTr="00184BEF">
        <w:tc>
          <w:tcPr>
            <w:tcW w:w="9668" w:type="dxa"/>
            <w:tcBorders>
              <w:top w:val="single" w:sz="4" w:space="0" w:color="auto"/>
              <w:bottom w:val="single" w:sz="4" w:space="0" w:color="auto"/>
            </w:tcBorders>
          </w:tcPr>
          <w:p w14:paraId="2779859B"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4859D7C6" w14:textId="77777777" w:rsidTr="00184BEF">
        <w:tc>
          <w:tcPr>
            <w:tcW w:w="9668" w:type="dxa"/>
            <w:tcBorders>
              <w:top w:val="single" w:sz="4" w:space="0" w:color="auto"/>
              <w:bottom w:val="single" w:sz="4" w:space="0" w:color="auto"/>
            </w:tcBorders>
            <w:shd w:val="clear" w:color="auto" w:fill="F2F2F2" w:themeFill="background1" w:themeFillShade="F2"/>
          </w:tcPr>
          <w:p w14:paraId="3F593BAA" w14:textId="77777777" w:rsidR="004916FA" w:rsidRPr="004C3A0B" w:rsidRDefault="004916FA" w:rsidP="004E25D6">
            <w:pPr>
              <w:rPr>
                <w:rFonts w:ascii="Arial" w:hAnsi="Arial" w:cs="Arial"/>
                <w:b/>
              </w:rPr>
            </w:pPr>
            <w:r w:rsidRPr="004C3A0B">
              <w:rPr>
                <w:rFonts w:ascii="Arial" w:hAnsi="Arial" w:cs="Arial"/>
                <w:b/>
              </w:rPr>
              <w:t>Confidentiality / Anonymity</w:t>
            </w:r>
          </w:p>
          <w:p w14:paraId="5D52B0EA" w14:textId="77777777" w:rsidR="004916FA" w:rsidRPr="004C3A0B" w:rsidRDefault="004916FA" w:rsidP="004E25D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916FA" w:rsidRPr="004C3A0B" w14:paraId="788A3186" w14:textId="77777777" w:rsidTr="00184BEF">
        <w:tc>
          <w:tcPr>
            <w:tcW w:w="9668" w:type="dxa"/>
            <w:tcBorders>
              <w:top w:val="single" w:sz="4" w:space="0" w:color="auto"/>
              <w:bottom w:val="single" w:sz="4" w:space="0" w:color="auto"/>
            </w:tcBorders>
          </w:tcPr>
          <w:p w14:paraId="39B7ADCF" w14:textId="77777777" w:rsidR="004916FA" w:rsidRPr="004C3A0B" w:rsidRDefault="004916FA" w:rsidP="004E25D6">
            <w:pPr>
              <w:autoSpaceDE w:val="0"/>
              <w:autoSpaceDN w:val="0"/>
              <w:adjustRightInd w:val="0"/>
              <w:rPr>
                <w:rFonts w:ascii="Arial" w:hAnsi="Arial" w:cs="Arial"/>
              </w:rPr>
            </w:pPr>
            <w:r>
              <w:rPr>
                <w:rFonts w:ascii="Arial" w:hAnsi="Arial" w:cs="Arial"/>
              </w:rPr>
              <w:t xml:space="preserve">The information to be collected for analysis, reporting and sharing will not include a participant’s name, date of birth, work or home address to ensure anonymity and confidentiality.  It will also explain how the information will be stored via a password protected database for the purposes of this research.  (Please see </w:t>
            </w:r>
            <w:r w:rsidRPr="00457092">
              <w:rPr>
                <w:rFonts w:ascii="Arial" w:hAnsi="Arial" w:cs="Arial"/>
                <w:b/>
              </w:rPr>
              <w:t>Informed Consent</w:t>
            </w:r>
            <w:r>
              <w:rPr>
                <w:rFonts w:ascii="Arial" w:hAnsi="Arial" w:cs="Arial"/>
              </w:rPr>
              <w:t xml:space="preserve"> above re: contact information for interviews)</w:t>
            </w:r>
          </w:p>
          <w:p w14:paraId="5693A0BC" w14:textId="77777777" w:rsidR="004916FA" w:rsidRPr="004C3A0B" w:rsidRDefault="004916FA" w:rsidP="004E25D6">
            <w:pPr>
              <w:autoSpaceDE w:val="0"/>
              <w:autoSpaceDN w:val="0"/>
              <w:adjustRightInd w:val="0"/>
              <w:rPr>
                <w:rFonts w:cs="Arial"/>
              </w:rPr>
            </w:pPr>
          </w:p>
        </w:tc>
      </w:tr>
    </w:tbl>
    <w:p w14:paraId="689ACABA" w14:textId="77777777" w:rsidR="004916FA" w:rsidRPr="004C3A0B" w:rsidRDefault="004916FA" w:rsidP="004916FA">
      <w:pPr>
        <w:rPr>
          <w:rFonts w:ascii="Arial" w:hAnsi="Arial" w:cs="Arial"/>
          <w:b/>
          <w:bCs/>
        </w:rPr>
      </w:pPr>
      <w:r w:rsidRPr="004C3A0B">
        <w:rPr>
          <w:rFonts w:ascii="Arial" w:hAnsi="Arial" w:cs="Arial"/>
          <w:b/>
          <w:bCs/>
        </w:rPr>
        <w:lastRenderedPageBreak/>
        <w:t>SECTION J: Data Protection and Storage</w:t>
      </w:r>
    </w:p>
    <w:p w14:paraId="156034E3" w14:textId="77777777" w:rsidR="004916FA" w:rsidRPr="004C3A0B" w:rsidRDefault="004916FA" w:rsidP="004916FA">
      <w:pPr>
        <w:rPr>
          <w:rFonts w:ascii="Arial" w:hAnsi="Arial" w:cs="Arial"/>
          <w:b/>
          <w:bCs/>
          <w:sz w:val="16"/>
          <w:szCs w:val="16"/>
        </w:rPr>
      </w:pPr>
    </w:p>
    <w:p w14:paraId="26D9B0D9" w14:textId="77777777" w:rsidR="004916FA" w:rsidRPr="004C3A0B" w:rsidRDefault="004916FA" w:rsidP="004916FA">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78"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639" w:type="dxa"/>
        <w:tblLook w:val="04A0" w:firstRow="1" w:lastRow="0" w:firstColumn="1" w:lastColumn="0" w:noHBand="0" w:noVBand="1"/>
      </w:tblPr>
      <w:tblGrid>
        <w:gridCol w:w="7763"/>
        <w:gridCol w:w="992"/>
        <w:gridCol w:w="884"/>
      </w:tblGrid>
      <w:tr w:rsidR="004916FA" w:rsidRPr="004C3A0B" w14:paraId="2DA54D67" w14:textId="77777777" w:rsidTr="00184BEF">
        <w:tc>
          <w:tcPr>
            <w:tcW w:w="7763" w:type="dxa"/>
            <w:tcBorders>
              <w:top w:val="nil"/>
              <w:left w:val="nil"/>
            </w:tcBorders>
          </w:tcPr>
          <w:p w14:paraId="08623A25" w14:textId="77777777" w:rsidR="004916FA" w:rsidRPr="004C3A0B" w:rsidRDefault="004916FA" w:rsidP="004E25D6">
            <w:pPr>
              <w:autoSpaceDE w:val="0"/>
              <w:autoSpaceDN w:val="0"/>
              <w:adjustRightInd w:val="0"/>
              <w:rPr>
                <w:rFonts w:ascii="Arial" w:hAnsi="Arial" w:cs="Arial"/>
                <w:bCs/>
              </w:rPr>
            </w:pPr>
          </w:p>
        </w:tc>
        <w:tc>
          <w:tcPr>
            <w:tcW w:w="992" w:type="dxa"/>
            <w:shd w:val="clear" w:color="auto" w:fill="F2F2F2" w:themeFill="background1" w:themeFillShade="F2"/>
            <w:vAlign w:val="bottom"/>
          </w:tcPr>
          <w:p w14:paraId="3B5D5198"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884" w:type="dxa"/>
            <w:shd w:val="clear" w:color="auto" w:fill="F2F2F2" w:themeFill="background1" w:themeFillShade="F2"/>
            <w:vAlign w:val="bottom"/>
          </w:tcPr>
          <w:p w14:paraId="060FF7E2"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6B80A0A8" w14:textId="77777777" w:rsidTr="00184BEF">
        <w:trPr>
          <w:trHeight w:val="403"/>
        </w:trPr>
        <w:tc>
          <w:tcPr>
            <w:tcW w:w="7763" w:type="dxa"/>
            <w:shd w:val="clear" w:color="auto" w:fill="F2F2F2" w:themeFill="background1" w:themeFillShade="F2"/>
            <w:vAlign w:val="center"/>
          </w:tcPr>
          <w:p w14:paraId="39973A0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79997DDF"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8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107ECCB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03E6E70" w14:textId="77777777" w:rsidTr="00184BEF">
        <w:trPr>
          <w:trHeight w:val="403"/>
        </w:trPr>
        <w:tc>
          <w:tcPr>
            <w:tcW w:w="9639" w:type="dxa"/>
            <w:gridSpan w:val="3"/>
            <w:shd w:val="clear" w:color="auto" w:fill="F2F2F2" w:themeFill="background1" w:themeFillShade="F2"/>
            <w:vAlign w:val="center"/>
          </w:tcPr>
          <w:p w14:paraId="40A049D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916FA" w:rsidRPr="004C3A0B" w14:paraId="788B717F" w14:textId="77777777" w:rsidTr="00184BEF">
        <w:trPr>
          <w:trHeight w:val="403"/>
        </w:trPr>
        <w:tc>
          <w:tcPr>
            <w:tcW w:w="9639" w:type="dxa"/>
            <w:gridSpan w:val="3"/>
            <w:vAlign w:val="center"/>
          </w:tcPr>
          <w:p w14:paraId="561F9FA5" w14:textId="77777777" w:rsidR="004916FA" w:rsidRPr="004C3A0B" w:rsidRDefault="004916FA" w:rsidP="004E25D6">
            <w:pPr>
              <w:autoSpaceDE w:val="0"/>
              <w:autoSpaceDN w:val="0"/>
              <w:adjustRightInd w:val="0"/>
              <w:rPr>
                <w:rFonts w:ascii="Arial" w:hAnsi="Arial" w:cs="Arial"/>
              </w:rPr>
            </w:pPr>
            <w:r>
              <w:rPr>
                <w:rFonts w:ascii="Arial" w:hAnsi="Arial" w:cs="Arial"/>
              </w:rPr>
              <w:t xml:space="preserve">The data in relation to age, gender, language, racial/ethnic origin are very important in order for us to understand the needs of newly qualified social workers and ensure we are aware of the individual needs as this will allow us to respond by offering appropriate support in line with the Equalities Act 2010.  </w:t>
            </w:r>
          </w:p>
          <w:p w14:paraId="163C586F" w14:textId="77777777" w:rsidR="004916FA" w:rsidRPr="004C3A0B" w:rsidRDefault="004916FA" w:rsidP="004E25D6">
            <w:pPr>
              <w:autoSpaceDE w:val="0"/>
              <w:autoSpaceDN w:val="0"/>
              <w:adjustRightInd w:val="0"/>
              <w:rPr>
                <w:rFonts w:ascii="Arial" w:hAnsi="Arial" w:cs="Arial"/>
              </w:rPr>
            </w:pPr>
          </w:p>
          <w:p w14:paraId="2419457C" w14:textId="77777777" w:rsidR="004916FA" w:rsidRPr="004C3A0B" w:rsidRDefault="004916FA" w:rsidP="004E25D6">
            <w:pPr>
              <w:autoSpaceDE w:val="0"/>
              <w:autoSpaceDN w:val="0"/>
              <w:adjustRightInd w:val="0"/>
              <w:rPr>
                <w:rFonts w:cs="Arial"/>
              </w:rPr>
            </w:pPr>
          </w:p>
        </w:tc>
      </w:tr>
      <w:tr w:rsidR="004916FA" w:rsidRPr="004C3A0B" w14:paraId="1D542240" w14:textId="77777777" w:rsidTr="00184BEF">
        <w:trPr>
          <w:trHeight w:val="163"/>
        </w:trPr>
        <w:tc>
          <w:tcPr>
            <w:tcW w:w="9639" w:type="dxa"/>
            <w:gridSpan w:val="3"/>
            <w:vAlign w:val="center"/>
          </w:tcPr>
          <w:p w14:paraId="188E11F8"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5BFB867F" w14:textId="77777777" w:rsidTr="00184BEF">
        <w:trPr>
          <w:trHeight w:val="403"/>
        </w:trPr>
        <w:tc>
          <w:tcPr>
            <w:tcW w:w="7763" w:type="dxa"/>
            <w:shd w:val="clear" w:color="auto" w:fill="F2F2F2" w:themeFill="background1" w:themeFillShade="F2"/>
            <w:vAlign w:val="center"/>
          </w:tcPr>
          <w:p w14:paraId="3FB2ABD8"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447758F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8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319C8087"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515E151" w14:textId="77777777" w:rsidTr="00184BEF">
        <w:trPr>
          <w:trHeight w:val="403"/>
        </w:trPr>
        <w:tc>
          <w:tcPr>
            <w:tcW w:w="9639" w:type="dxa"/>
            <w:gridSpan w:val="3"/>
            <w:shd w:val="clear" w:color="auto" w:fill="F2F2F2" w:themeFill="background1" w:themeFillShade="F2"/>
            <w:vAlign w:val="center"/>
          </w:tcPr>
          <w:p w14:paraId="5B638C9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916FA" w:rsidRPr="004C3A0B" w14:paraId="323614A9" w14:textId="77777777" w:rsidTr="00184BEF">
        <w:trPr>
          <w:trHeight w:val="403"/>
        </w:trPr>
        <w:tc>
          <w:tcPr>
            <w:tcW w:w="9639" w:type="dxa"/>
            <w:gridSpan w:val="3"/>
            <w:vAlign w:val="center"/>
          </w:tcPr>
          <w:p w14:paraId="03718D16" w14:textId="77777777" w:rsidR="004916FA" w:rsidRPr="004C3A0B" w:rsidRDefault="004916FA" w:rsidP="004E25D6">
            <w:pPr>
              <w:autoSpaceDE w:val="0"/>
              <w:autoSpaceDN w:val="0"/>
              <w:adjustRightInd w:val="0"/>
              <w:rPr>
                <w:rFonts w:ascii="Arial" w:hAnsi="Arial" w:cs="Arial"/>
              </w:rPr>
            </w:pPr>
            <w:r>
              <w:rPr>
                <w:rFonts w:ascii="Arial" w:hAnsi="Arial" w:cs="Arial"/>
              </w:rPr>
              <w:t>Racial/Ethnic origin data is being collected for the reasons outlined above.</w:t>
            </w:r>
          </w:p>
          <w:p w14:paraId="363E425C" w14:textId="77777777" w:rsidR="004916FA" w:rsidRPr="004C3A0B" w:rsidRDefault="004916FA" w:rsidP="004E25D6">
            <w:pPr>
              <w:autoSpaceDE w:val="0"/>
              <w:autoSpaceDN w:val="0"/>
              <w:adjustRightInd w:val="0"/>
              <w:rPr>
                <w:rFonts w:ascii="Arial" w:hAnsi="Arial" w:cs="Arial"/>
              </w:rPr>
            </w:pPr>
          </w:p>
          <w:p w14:paraId="0D849433" w14:textId="77777777" w:rsidR="004916FA" w:rsidRPr="004C3A0B" w:rsidRDefault="004916FA" w:rsidP="004E25D6">
            <w:pPr>
              <w:autoSpaceDE w:val="0"/>
              <w:autoSpaceDN w:val="0"/>
              <w:adjustRightInd w:val="0"/>
              <w:rPr>
                <w:rFonts w:cs="Arial"/>
              </w:rPr>
            </w:pPr>
          </w:p>
        </w:tc>
      </w:tr>
    </w:tbl>
    <w:p w14:paraId="5FC370B5" w14:textId="77777777" w:rsidR="004916FA" w:rsidRPr="004C3A0B" w:rsidRDefault="004916FA" w:rsidP="004916FA">
      <w:pPr>
        <w:rPr>
          <w:rFonts w:ascii="Arial" w:hAnsi="Arial" w:cs="Arial"/>
          <w:sz w:val="16"/>
          <w:szCs w:val="16"/>
        </w:rPr>
      </w:pPr>
    </w:p>
    <w:tbl>
      <w:tblPr>
        <w:tblStyle w:val="TableGrid"/>
        <w:tblW w:w="9634" w:type="dxa"/>
        <w:tblLook w:val="04A0" w:firstRow="1" w:lastRow="0" w:firstColumn="1" w:lastColumn="0" w:noHBand="0" w:noVBand="1"/>
      </w:tblPr>
      <w:tblGrid>
        <w:gridCol w:w="7763"/>
        <w:gridCol w:w="992"/>
        <w:gridCol w:w="879"/>
      </w:tblGrid>
      <w:tr w:rsidR="004916FA" w:rsidRPr="004C3A0B" w14:paraId="288D012D" w14:textId="77777777" w:rsidTr="00184BEF">
        <w:trPr>
          <w:trHeight w:val="439"/>
        </w:trPr>
        <w:tc>
          <w:tcPr>
            <w:tcW w:w="7763" w:type="dxa"/>
            <w:shd w:val="clear" w:color="auto" w:fill="F2F2F2" w:themeFill="background1" w:themeFillShade="F2"/>
            <w:vAlign w:val="center"/>
          </w:tcPr>
          <w:p w14:paraId="67C7BD5F"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4B8DBBF"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879" w:type="dxa"/>
            <w:shd w:val="clear" w:color="auto" w:fill="F2F2F2" w:themeFill="background1" w:themeFillShade="F2"/>
            <w:vAlign w:val="center"/>
          </w:tcPr>
          <w:p w14:paraId="72D3205A"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10BE7A26" w14:textId="77777777" w:rsidTr="00184BEF">
        <w:trPr>
          <w:trHeight w:val="439"/>
        </w:trPr>
        <w:tc>
          <w:tcPr>
            <w:tcW w:w="7763" w:type="dxa"/>
            <w:shd w:val="clear" w:color="auto" w:fill="F2F2F2" w:themeFill="background1" w:themeFillShade="F2"/>
            <w:vAlign w:val="center"/>
          </w:tcPr>
          <w:p w14:paraId="4472E527"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06CDDFCA"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30EFAF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9ED8CDF" w14:textId="77777777" w:rsidTr="00184BEF">
        <w:trPr>
          <w:trHeight w:val="403"/>
        </w:trPr>
        <w:tc>
          <w:tcPr>
            <w:tcW w:w="7763" w:type="dxa"/>
            <w:shd w:val="clear" w:color="auto" w:fill="F2F2F2" w:themeFill="background1" w:themeFillShade="F2"/>
            <w:vAlign w:val="center"/>
          </w:tcPr>
          <w:p w14:paraId="7660C1E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78FC447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00DB58E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41CE414" w14:textId="77777777" w:rsidTr="00184BEF">
        <w:trPr>
          <w:trHeight w:val="439"/>
        </w:trPr>
        <w:tc>
          <w:tcPr>
            <w:tcW w:w="7763" w:type="dxa"/>
            <w:shd w:val="clear" w:color="auto" w:fill="F2F2F2" w:themeFill="background1" w:themeFillShade="F2"/>
            <w:vAlign w:val="center"/>
          </w:tcPr>
          <w:p w14:paraId="29423EC0"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6D6E14C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3321007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0ABF022" w14:textId="77777777" w:rsidTr="00184BEF">
        <w:trPr>
          <w:trHeight w:val="403"/>
        </w:trPr>
        <w:tc>
          <w:tcPr>
            <w:tcW w:w="7763" w:type="dxa"/>
            <w:shd w:val="clear" w:color="auto" w:fill="F2F2F2" w:themeFill="background1" w:themeFillShade="F2"/>
            <w:vAlign w:val="center"/>
          </w:tcPr>
          <w:p w14:paraId="336681D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7E912119"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0AFBB2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2F2F4FD" w14:textId="77777777" w:rsidTr="00184BEF">
        <w:trPr>
          <w:trHeight w:val="403"/>
        </w:trPr>
        <w:tc>
          <w:tcPr>
            <w:tcW w:w="7763" w:type="dxa"/>
            <w:shd w:val="clear" w:color="auto" w:fill="F2F2F2" w:themeFill="background1" w:themeFillShade="F2"/>
            <w:vAlign w:val="center"/>
          </w:tcPr>
          <w:p w14:paraId="2F2812D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F673DF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6C1C6C3"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D4A54D7" w14:textId="77777777" w:rsidTr="00184BEF">
        <w:trPr>
          <w:trHeight w:val="403"/>
        </w:trPr>
        <w:tc>
          <w:tcPr>
            <w:tcW w:w="7763" w:type="dxa"/>
            <w:shd w:val="clear" w:color="auto" w:fill="F2F2F2" w:themeFill="background1" w:themeFillShade="F2"/>
            <w:vAlign w:val="center"/>
          </w:tcPr>
          <w:p w14:paraId="6DAD790E"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30A04B3"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2630F2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5E2BC9B" w14:textId="77777777" w:rsidTr="00184BEF">
        <w:trPr>
          <w:trHeight w:val="403"/>
        </w:trPr>
        <w:tc>
          <w:tcPr>
            <w:tcW w:w="7763" w:type="dxa"/>
            <w:shd w:val="clear" w:color="auto" w:fill="F2F2F2" w:themeFill="background1" w:themeFillShade="F2"/>
            <w:vAlign w:val="center"/>
          </w:tcPr>
          <w:p w14:paraId="37A5A2F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686A601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53F4EAD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1B91AC5" w14:textId="77777777" w:rsidTr="00184BEF">
        <w:trPr>
          <w:trHeight w:val="403"/>
        </w:trPr>
        <w:tc>
          <w:tcPr>
            <w:tcW w:w="7763" w:type="dxa"/>
            <w:shd w:val="clear" w:color="auto" w:fill="F2F2F2" w:themeFill="background1" w:themeFillShade="F2"/>
            <w:vAlign w:val="center"/>
          </w:tcPr>
          <w:p w14:paraId="166A797A"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0DC2F7D8"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0BAAC7A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59EC0DEE" w14:textId="77777777" w:rsidTr="00184BEF">
        <w:trPr>
          <w:trHeight w:val="403"/>
        </w:trPr>
        <w:tc>
          <w:tcPr>
            <w:tcW w:w="9634" w:type="dxa"/>
            <w:gridSpan w:val="3"/>
            <w:shd w:val="clear" w:color="auto" w:fill="F2F2F2" w:themeFill="background1" w:themeFillShade="F2"/>
            <w:vAlign w:val="center"/>
          </w:tcPr>
          <w:p w14:paraId="2544C2A6" w14:textId="77777777" w:rsidR="004916FA" w:rsidRPr="004C3A0B" w:rsidRDefault="004916FA" w:rsidP="004E25D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4916FA" w:rsidRPr="004C3A0B" w14:paraId="2DC01CFA" w14:textId="77777777" w:rsidTr="00184BEF">
        <w:trPr>
          <w:trHeight w:val="403"/>
        </w:trPr>
        <w:tc>
          <w:tcPr>
            <w:tcW w:w="9634" w:type="dxa"/>
            <w:gridSpan w:val="3"/>
            <w:vAlign w:val="center"/>
          </w:tcPr>
          <w:p w14:paraId="4FDF4312" w14:textId="77777777" w:rsidR="004916FA" w:rsidRPr="00DF7CD0" w:rsidRDefault="004916FA" w:rsidP="004E25D6">
            <w:pPr>
              <w:shd w:val="clear" w:color="auto" w:fill="FFFFFF"/>
              <w:spacing w:after="150"/>
              <w:rPr>
                <w:rFonts w:ascii="Helvetica" w:hAnsi="Helvetica" w:cs="Helvetica"/>
                <w:sz w:val="21"/>
                <w:szCs w:val="21"/>
                <w:lang w:val="en"/>
              </w:rPr>
            </w:pPr>
            <w:r w:rsidRPr="00303F1A">
              <w:rPr>
                <w:rFonts w:ascii="Helvetica" w:hAnsi="Helvetica" w:cs="Helvetica"/>
                <w:sz w:val="21"/>
                <w:szCs w:val="21"/>
                <w:lang w:val="en"/>
              </w:rPr>
              <w:t>In order to process</w:t>
            </w:r>
            <w:r w:rsidRPr="00DF7CD0">
              <w:rPr>
                <w:rFonts w:ascii="Helvetica" w:hAnsi="Helvetica" w:cs="Helvetica"/>
                <w:sz w:val="21"/>
                <w:szCs w:val="21"/>
                <w:lang w:val="en"/>
              </w:rPr>
              <w:t xml:space="preserve"> personal data fairly, </w:t>
            </w:r>
            <w:r w:rsidRPr="00303F1A">
              <w:rPr>
                <w:rFonts w:ascii="Helvetica" w:hAnsi="Helvetica" w:cs="Helvetica"/>
                <w:sz w:val="21"/>
                <w:szCs w:val="21"/>
                <w:lang w:val="en"/>
              </w:rPr>
              <w:t>I will ensure that anyone who wishes to participate in the research will have</w:t>
            </w:r>
            <w:r w:rsidRPr="00DF7CD0">
              <w:rPr>
                <w:rFonts w:ascii="Helvetica" w:hAnsi="Helvetica" w:cs="Helvetica"/>
                <w:sz w:val="21"/>
                <w:szCs w:val="21"/>
                <w:lang w:val="en"/>
              </w:rPr>
              <w:t xml:space="preserve"> specific details</w:t>
            </w:r>
            <w:r w:rsidRPr="00303F1A">
              <w:rPr>
                <w:rFonts w:ascii="Helvetica" w:hAnsi="Helvetica" w:cs="Helvetica"/>
                <w:sz w:val="21"/>
                <w:szCs w:val="21"/>
                <w:lang w:val="en"/>
              </w:rPr>
              <w:t xml:space="preserve"> in a Privacy Statement.  This will make </w:t>
            </w:r>
            <w:r w:rsidRPr="00DF7CD0">
              <w:rPr>
                <w:rFonts w:ascii="Helvetica" w:hAnsi="Helvetica" w:cs="Helvetica"/>
                <w:sz w:val="21"/>
                <w:szCs w:val="21"/>
                <w:lang w:val="en"/>
              </w:rPr>
              <w:t xml:space="preserve">sure that people understand what </w:t>
            </w:r>
            <w:r w:rsidRPr="00303F1A">
              <w:rPr>
                <w:rFonts w:ascii="Helvetica" w:hAnsi="Helvetica" w:cs="Helvetica"/>
                <w:sz w:val="21"/>
                <w:szCs w:val="21"/>
                <w:lang w:val="en"/>
              </w:rPr>
              <w:t>I will</w:t>
            </w:r>
            <w:r w:rsidRPr="00DF7CD0">
              <w:rPr>
                <w:rFonts w:ascii="Helvetica" w:hAnsi="Helvetica" w:cs="Helvetica"/>
                <w:sz w:val="21"/>
                <w:szCs w:val="21"/>
                <w:lang w:val="en"/>
              </w:rPr>
              <w:t xml:space="preserve"> do with their personal data and how </w:t>
            </w:r>
            <w:r w:rsidRPr="00303F1A">
              <w:rPr>
                <w:rFonts w:ascii="Helvetica" w:hAnsi="Helvetica" w:cs="Helvetica"/>
                <w:sz w:val="21"/>
                <w:szCs w:val="21"/>
                <w:lang w:val="en"/>
              </w:rPr>
              <w:t>I</w:t>
            </w:r>
            <w:r w:rsidRPr="00DF7CD0">
              <w:rPr>
                <w:rFonts w:ascii="Helvetica" w:hAnsi="Helvetica" w:cs="Helvetica"/>
                <w:sz w:val="21"/>
                <w:szCs w:val="21"/>
                <w:lang w:val="en"/>
              </w:rPr>
              <w:t xml:space="preserve"> handle it</w:t>
            </w:r>
            <w:r>
              <w:rPr>
                <w:rFonts w:ascii="Helvetica" w:hAnsi="Helvetica" w:cs="Helvetica"/>
                <w:sz w:val="21"/>
                <w:szCs w:val="21"/>
                <w:lang w:val="en"/>
              </w:rPr>
              <w:t xml:space="preserve"> to ensure they are clear about the processes in place to protect them</w:t>
            </w:r>
            <w:r w:rsidRPr="00303F1A">
              <w:rPr>
                <w:rFonts w:ascii="Helvetica" w:hAnsi="Helvetica" w:cs="Helvetica"/>
                <w:sz w:val="21"/>
                <w:szCs w:val="21"/>
                <w:lang w:val="en"/>
              </w:rPr>
              <w:t>.</w:t>
            </w:r>
            <w:r>
              <w:rPr>
                <w:rFonts w:ascii="Helvetica" w:hAnsi="Helvetica" w:cs="Helvetica"/>
                <w:sz w:val="21"/>
                <w:szCs w:val="21"/>
                <w:lang w:val="en"/>
              </w:rPr>
              <w:t xml:space="preserve">  This will be a requirement of the Local Authority.</w:t>
            </w:r>
          </w:p>
          <w:p w14:paraId="431CDAB0" w14:textId="77777777" w:rsidR="004916FA" w:rsidRPr="004C3A0B" w:rsidRDefault="004916FA" w:rsidP="004E25D6">
            <w:pPr>
              <w:autoSpaceDE w:val="0"/>
              <w:autoSpaceDN w:val="0"/>
              <w:adjustRightInd w:val="0"/>
              <w:rPr>
                <w:rFonts w:ascii="Arial" w:hAnsi="Arial" w:cs="Arial"/>
              </w:rPr>
            </w:pPr>
            <w:r>
              <w:rPr>
                <w:rFonts w:ascii="Arial" w:hAnsi="Arial" w:cs="Arial"/>
              </w:rPr>
              <w:t xml:space="preserve">The data contained within this research once completed, will be viewed by University staff for the purpose of supervision and academic marking; the thesis will be made available via the University library and British Library system.  The completed report on the findings of this research will be shared with staff within the local authority and neighbouring local authorities.  As previously outlined, the research will not include any identifying information of participants in </w:t>
            </w:r>
            <w:r>
              <w:rPr>
                <w:rFonts w:ascii="Arial" w:hAnsi="Arial" w:cs="Arial"/>
              </w:rPr>
              <w:lastRenderedPageBreak/>
              <w:t>order to ensure confidentiality and anonymity.  All information will be stored safely on a password protected database and accessed via the local authority computer.  A copy of the data will be maintained separately on a password protected memory stick which is provided by local authority IT department as a requirement as all computers are encrypted to avoid as a back-up and this will be locked away safely.</w:t>
            </w:r>
          </w:p>
          <w:p w14:paraId="44FE60E9" w14:textId="77777777" w:rsidR="004916FA" w:rsidRPr="004C3A0B" w:rsidRDefault="004916FA" w:rsidP="004E25D6">
            <w:pPr>
              <w:autoSpaceDE w:val="0"/>
              <w:autoSpaceDN w:val="0"/>
              <w:adjustRightInd w:val="0"/>
              <w:rPr>
                <w:rFonts w:ascii="Arial" w:hAnsi="Arial" w:cs="Arial"/>
              </w:rPr>
            </w:pPr>
          </w:p>
          <w:p w14:paraId="6DD8B5B7" w14:textId="77777777" w:rsidR="004916FA" w:rsidRPr="004C3A0B" w:rsidRDefault="004916FA" w:rsidP="004E25D6">
            <w:pPr>
              <w:autoSpaceDE w:val="0"/>
              <w:autoSpaceDN w:val="0"/>
              <w:adjustRightInd w:val="0"/>
              <w:rPr>
                <w:rFonts w:cs="Arial"/>
              </w:rPr>
            </w:pPr>
          </w:p>
        </w:tc>
      </w:tr>
    </w:tbl>
    <w:p w14:paraId="3E246116" w14:textId="77777777" w:rsidR="004916FA" w:rsidRPr="004C3A0B" w:rsidRDefault="004916FA" w:rsidP="004916FA">
      <w:pPr>
        <w:rPr>
          <w:rFonts w:ascii="Arial" w:hAnsi="Arial" w:cs="Arial"/>
          <w:sz w:val="16"/>
          <w:szCs w:val="16"/>
        </w:rPr>
      </w:pPr>
    </w:p>
    <w:p w14:paraId="14AD60A9" w14:textId="77777777" w:rsidR="004916FA" w:rsidRPr="004C3A0B" w:rsidRDefault="004916FA" w:rsidP="004916FA">
      <w:pPr>
        <w:rPr>
          <w:rFonts w:ascii="Arial" w:hAnsi="Arial" w:cs="Arial"/>
          <w:sz w:val="16"/>
          <w:szCs w:val="16"/>
        </w:rPr>
      </w:pPr>
    </w:p>
    <w:tbl>
      <w:tblPr>
        <w:tblStyle w:val="TableGrid"/>
        <w:tblW w:w="9634" w:type="dxa"/>
        <w:tblLayout w:type="fixed"/>
        <w:tblLook w:val="04A0" w:firstRow="1" w:lastRow="0" w:firstColumn="1" w:lastColumn="0" w:noHBand="0" w:noVBand="1"/>
      </w:tblPr>
      <w:tblGrid>
        <w:gridCol w:w="7763"/>
        <w:gridCol w:w="992"/>
        <w:gridCol w:w="879"/>
      </w:tblGrid>
      <w:tr w:rsidR="004916FA" w:rsidRPr="004C3A0B" w14:paraId="418D4BF7" w14:textId="77777777" w:rsidTr="00C74C49">
        <w:trPr>
          <w:trHeight w:val="439"/>
        </w:trPr>
        <w:tc>
          <w:tcPr>
            <w:tcW w:w="7763" w:type="dxa"/>
            <w:shd w:val="clear" w:color="auto" w:fill="F2F2F2" w:themeFill="background1" w:themeFillShade="F2"/>
            <w:vAlign w:val="center"/>
          </w:tcPr>
          <w:p w14:paraId="5A61FACD"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shd w:val="clear" w:color="auto" w:fill="F2F2F2" w:themeFill="background1" w:themeFillShade="F2"/>
            <w:vAlign w:val="center"/>
          </w:tcPr>
          <w:p w14:paraId="7BDF6848"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879" w:type="dxa"/>
            <w:shd w:val="clear" w:color="auto" w:fill="F2F2F2" w:themeFill="background1" w:themeFillShade="F2"/>
            <w:vAlign w:val="center"/>
          </w:tcPr>
          <w:p w14:paraId="44B07BE1"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25A1739D" w14:textId="77777777" w:rsidTr="00C74C49">
        <w:trPr>
          <w:trHeight w:val="439"/>
        </w:trPr>
        <w:tc>
          <w:tcPr>
            <w:tcW w:w="7763" w:type="dxa"/>
            <w:shd w:val="clear" w:color="auto" w:fill="F2F2F2" w:themeFill="background1" w:themeFillShade="F2"/>
            <w:vAlign w:val="center"/>
          </w:tcPr>
          <w:p w14:paraId="64A82BC7"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0"/>
                <w14:checkedState w14:val="2612" w14:font="MS Gothic"/>
                <w14:uncheckedState w14:val="2610" w14:font="MS Gothic"/>
              </w14:checkbox>
            </w:sdtPr>
            <w:sdtContent>
              <w:p w14:paraId="22A4647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301083447"/>
              <w14:checkbox>
                <w14:checked w14:val="1"/>
                <w14:checkedState w14:val="2612" w14:font="MS Gothic"/>
                <w14:uncheckedState w14:val="2610" w14:font="MS Gothic"/>
              </w14:checkbox>
            </w:sdtPr>
            <w:sdtContent>
              <w:p w14:paraId="17AEBD50"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2CF9B2C6" w14:textId="77777777" w:rsidTr="00C74C49">
        <w:trPr>
          <w:trHeight w:val="403"/>
        </w:trPr>
        <w:tc>
          <w:tcPr>
            <w:tcW w:w="7763" w:type="dxa"/>
            <w:shd w:val="clear" w:color="auto" w:fill="F2F2F2" w:themeFill="background1" w:themeFillShade="F2"/>
            <w:vAlign w:val="center"/>
          </w:tcPr>
          <w:p w14:paraId="3DDD27C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684CAE2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60C2D1D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152FCDD" w14:textId="77777777" w:rsidTr="00C74C49">
        <w:trPr>
          <w:trHeight w:val="439"/>
        </w:trPr>
        <w:tc>
          <w:tcPr>
            <w:tcW w:w="7763" w:type="dxa"/>
            <w:shd w:val="clear" w:color="auto" w:fill="F2F2F2" w:themeFill="background1" w:themeFillShade="F2"/>
            <w:vAlign w:val="center"/>
          </w:tcPr>
          <w:p w14:paraId="024C253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1"/>
                <w14:checkedState w14:val="2612" w14:font="MS Gothic"/>
                <w14:uncheckedState w14:val="2610" w14:font="MS Gothic"/>
              </w14:checkbox>
            </w:sdtPr>
            <w:sdtContent>
              <w:p w14:paraId="3E3C1C79"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2074385748"/>
              <w14:checkbox>
                <w14:checked w14:val="0"/>
                <w14:checkedState w14:val="2612" w14:font="MS Gothic"/>
                <w14:uncheckedState w14:val="2610" w14:font="MS Gothic"/>
              </w14:checkbox>
            </w:sdtPr>
            <w:sdtContent>
              <w:p w14:paraId="231D2CF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7ADEBB1" w14:textId="77777777" w:rsidTr="00C74C49">
        <w:trPr>
          <w:trHeight w:val="403"/>
        </w:trPr>
        <w:tc>
          <w:tcPr>
            <w:tcW w:w="7763" w:type="dxa"/>
            <w:shd w:val="clear" w:color="auto" w:fill="F2F2F2" w:themeFill="background1" w:themeFillShade="F2"/>
            <w:vAlign w:val="center"/>
          </w:tcPr>
          <w:p w14:paraId="57BB6AC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4BFCFD0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43831AF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F659405" w14:textId="77777777" w:rsidTr="00C74C49">
        <w:trPr>
          <w:trHeight w:val="403"/>
        </w:trPr>
        <w:tc>
          <w:tcPr>
            <w:tcW w:w="7763" w:type="dxa"/>
            <w:shd w:val="clear" w:color="auto" w:fill="F2F2F2" w:themeFill="background1" w:themeFillShade="F2"/>
            <w:vAlign w:val="center"/>
          </w:tcPr>
          <w:p w14:paraId="0637B21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21B8704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3BB73B2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020B880" w14:textId="77777777" w:rsidTr="00C74C49">
        <w:trPr>
          <w:trHeight w:val="403"/>
        </w:trPr>
        <w:tc>
          <w:tcPr>
            <w:tcW w:w="7763" w:type="dxa"/>
            <w:shd w:val="clear" w:color="auto" w:fill="F2F2F2" w:themeFill="background1" w:themeFillShade="F2"/>
            <w:vAlign w:val="center"/>
          </w:tcPr>
          <w:p w14:paraId="76EC74E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684CDFAF"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682E37D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5C21D7C" w14:textId="77777777" w:rsidTr="00C74C49">
        <w:trPr>
          <w:trHeight w:val="403"/>
        </w:trPr>
        <w:tc>
          <w:tcPr>
            <w:tcW w:w="7763" w:type="dxa"/>
            <w:shd w:val="clear" w:color="auto" w:fill="F2F2F2" w:themeFill="background1" w:themeFillShade="F2"/>
            <w:vAlign w:val="center"/>
          </w:tcPr>
          <w:p w14:paraId="1252E357"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Other – specify:</w:t>
            </w:r>
          </w:p>
          <w:p w14:paraId="10E8361C" w14:textId="77777777" w:rsidR="004916FA" w:rsidRPr="004C3A0B" w:rsidRDefault="004916FA" w:rsidP="004E25D6">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377077CF"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79"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70B11D6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8A586CA" w14:textId="77777777" w:rsidTr="00C74C49">
        <w:trPr>
          <w:trHeight w:val="403"/>
        </w:trPr>
        <w:tc>
          <w:tcPr>
            <w:tcW w:w="9634" w:type="dxa"/>
            <w:gridSpan w:val="3"/>
            <w:shd w:val="clear" w:color="auto" w:fill="F2F2F2" w:themeFill="background1" w:themeFillShade="F2"/>
            <w:vAlign w:val="center"/>
          </w:tcPr>
          <w:p w14:paraId="12F1FDE2"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4916FA" w:rsidRPr="004C3A0B" w14:paraId="3ABF518B" w14:textId="77777777" w:rsidTr="00C74C49">
        <w:trPr>
          <w:trHeight w:val="403"/>
        </w:trPr>
        <w:tc>
          <w:tcPr>
            <w:tcW w:w="9634" w:type="dxa"/>
            <w:gridSpan w:val="3"/>
            <w:vAlign w:val="center"/>
          </w:tcPr>
          <w:p w14:paraId="3130DC5C" w14:textId="77777777" w:rsidR="004916FA" w:rsidRPr="004C3A0B" w:rsidRDefault="004916FA" w:rsidP="004E25D6">
            <w:pPr>
              <w:autoSpaceDE w:val="0"/>
              <w:autoSpaceDN w:val="0"/>
              <w:adjustRightInd w:val="0"/>
              <w:rPr>
                <w:rFonts w:ascii="Arial" w:hAnsi="Arial" w:cs="Arial"/>
              </w:rPr>
            </w:pPr>
            <w:r>
              <w:rPr>
                <w:rFonts w:ascii="Arial" w:hAnsi="Arial" w:cs="Arial"/>
              </w:rPr>
              <w:t>All information will be stored safely on a password protected database and accessed via the local authority computer/laptop which is encrypted.  A copy of the data will be maintained separately on a password protected memory stick as a back-up source which will be accessed by myself only during the data collection process.  The memory stick is provided by local authority IT department as a requirement because all computers are encrypted to avoid information being accessed illegally, these are the measures implemented by the local authority in order to ensure compliance under the Data Protection Act 1998.</w:t>
            </w:r>
          </w:p>
          <w:p w14:paraId="3A827B41" w14:textId="77777777" w:rsidR="004916FA" w:rsidRPr="004C3A0B" w:rsidRDefault="004916FA" w:rsidP="004E25D6">
            <w:pPr>
              <w:autoSpaceDE w:val="0"/>
              <w:autoSpaceDN w:val="0"/>
              <w:adjustRightInd w:val="0"/>
              <w:rPr>
                <w:rFonts w:cs="Arial"/>
              </w:rPr>
            </w:pPr>
          </w:p>
        </w:tc>
      </w:tr>
    </w:tbl>
    <w:p w14:paraId="58A80EAC" w14:textId="77777777" w:rsidR="004916FA" w:rsidRPr="004C3A0B" w:rsidRDefault="004916FA" w:rsidP="004916FA">
      <w:pPr>
        <w:rPr>
          <w:rFonts w:ascii="Arial" w:hAnsi="Arial" w:cs="Arial"/>
          <w:sz w:val="16"/>
          <w:szCs w:val="16"/>
        </w:rPr>
      </w:pPr>
    </w:p>
    <w:tbl>
      <w:tblPr>
        <w:tblStyle w:val="TableGrid"/>
        <w:tblW w:w="9634" w:type="dxa"/>
        <w:tblLook w:val="04A0" w:firstRow="1" w:lastRow="0" w:firstColumn="1" w:lastColumn="0" w:noHBand="0" w:noVBand="1"/>
      </w:tblPr>
      <w:tblGrid>
        <w:gridCol w:w="9634"/>
      </w:tblGrid>
      <w:tr w:rsidR="004916FA" w:rsidRPr="004C3A0B" w14:paraId="54AE99E0" w14:textId="77777777" w:rsidTr="00C74C49">
        <w:trPr>
          <w:trHeight w:val="403"/>
        </w:trPr>
        <w:tc>
          <w:tcPr>
            <w:tcW w:w="9634" w:type="dxa"/>
            <w:shd w:val="clear" w:color="auto" w:fill="F2F2F2" w:themeFill="background1" w:themeFillShade="F2"/>
            <w:vAlign w:val="center"/>
          </w:tcPr>
          <w:p w14:paraId="4247B9C5"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916FA" w:rsidRPr="004C3A0B" w14:paraId="63D0CD74" w14:textId="77777777" w:rsidTr="00C74C49">
        <w:trPr>
          <w:trHeight w:val="403"/>
        </w:trPr>
        <w:tc>
          <w:tcPr>
            <w:tcW w:w="9634" w:type="dxa"/>
            <w:vAlign w:val="center"/>
          </w:tcPr>
          <w:p w14:paraId="49520203" w14:textId="77777777" w:rsidR="004916FA" w:rsidRDefault="004916FA" w:rsidP="004E25D6">
            <w:pPr>
              <w:autoSpaceDE w:val="0"/>
              <w:autoSpaceDN w:val="0"/>
              <w:adjustRightInd w:val="0"/>
              <w:rPr>
                <w:rFonts w:ascii="Arial" w:hAnsi="Arial" w:cs="Arial"/>
              </w:rPr>
            </w:pPr>
            <w:r>
              <w:rPr>
                <w:rFonts w:ascii="Arial" w:hAnsi="Arial" w:cs="Arial"/>
              </w:rPr>
              <w:t>The data contained within this research once completed, will be viewed by University staff for the purpose of supervision and academic marking; the thesis will be made available via the University library and British Library system.  The completed report on the findings of this research will be shared with staff within the local authority and neighbouring local authorities.  As previously outlined, the research will not include any identifying information of participants in order to ensure confidentiality and anonymity.</w:t>
            </w:r>
          </w:p>
          <w:p w14:paraId="6A240C8C" w14:textId="77777777" w:rsidR="004916FA" w:rsidRPr="004C3A0B" w:rsidRDefault="004916FA" w:rsidP="004E25D6">
            <w:pPr>
              <w:autoSpaceDE w:val="0"/>
              <w:autoSpaceDN w:val="0"/>
              <w:adjustRightInd w:val="0"/>
              <w:rPr>
                <w:rFonts w:ascii="Arial" w:hAnsi="Arial" w:cs="Arial"/>
              </w:rPr>
            </w:pPr>
            <w:r>
              <w:rPr>
                <w:rFonts w:ascii="Arial" w:hAnsi="Arial" w:cs="Arial"/>
              </w:rPr>
              <w:t>The information gathered will be used by myself and a colleague to look at ways of improving the training, development and support programme for newly qualified social workers.</w:t>
            </w:r>
          </w:p>
          <w:p w14:paraId="04024070" w14:textId="77777777" w:rsidR="004916FA" w:rsidRPr="004C3A0B" w:rsidRDefault="004916FA" w:rsidP="004E25D6">
            <w:pPr>
              <w:autoSpaceDE w:val="0"/>
              <w:autoSpaceDN w:val="0"/>
              <w:adjustRightInd w:val="0"/>
              <w:rPr>
                <w:rFonts w:ascii="Arial" w:hAnsi="Arial" w:cs="Arial"/>
              </w:rPr>
            </w:pPr>
          </w:p>
          <w:p w14:paraId="656EB98A" w14:textId="77777777" w:rsidR="004916FA" w:rsidRPr="004C3A0B" w:rsidRDefault="004916FA" w:rsidP="004E25D6">
            <w:pPr>
              <w:autoSpaceDE w:val="0"/>
              <w:autoSpaceDN w:val="0"/>
              <w:adjustRightInd w:val="0"/>
              <w:rPr>
                <w:rFonts w:cs="Arial"/>
              </w:rPr>
            </w:pPr>
          </w:p>
        </w:tc>
      </w:tr>
      <w:tr w:rsidR="004916FA" w:rsidRPr="004C3A0B" w14:paraId="6F86C152" w14:textId="77777777" w:rsidTr="00C74C49">
        <w:trPr>
          <w:trHeight w:val="233"/>
        </w:trPr>
        <w:tc>
          <w:tcPr>
            <w:tcW w:w="9634" w:type="dxa"/>
            <w:vAlign w:val="center"/>
          </w:tcPr>
          <w:p w14:paraId="5C66D1AD"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3F9FDA2A" w14:textId="77777777" w:rsidTr="00C74C49">
        <w:trPr>
          <w:trHeight w:val="403"/>
        </w:trPr>
        <w:tc>
          <w:tcPr>
            <w:tcW w:w="9634" w:type="dxa"/>
            <w:shd w:val="clear" w:color="auto" w:fill="F2F2F2" w:themeFill="background1" w:themeFillShade="F2"/>
          </w:tcPr>
          <w:p w14:paraId="1FB36113"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916FA" w:rsidRPr="004C3A0B" w14:paraId="64DB94BD" w14:textId="77777777" w:rsidTr="00C74C49">
        <w:trPr>
          <w:trHeight w:val="403"/>
        </w:trPr>
        <w:tc>
          <w:tcPr>
            <w:tcW w:w="9634" w:type="dxa"/>
          </w:tcPr>
          <w:p w14:paraId="728142F0" w14:textId="77777777" w:rsidR="004916FA" w:rsidRPr="004C3A0B" w:rsidRDefault="004916FA" w:rsidP="004E25D6">
            <w:pPr>
              <w:autoSpaceDE w:val="0"/>
              <w:autoSpaceDN w:val="0"/>
              <w:adjustRightInd w:val="0"/>
              <w:rPr>
                <w:rFonts w:ascii="Arial" w:hAnsi="Arial" w:cs="Arial"/>
              </w:rPr>
            </w:pPr>
          </w:p>
          <w:p w14:paraId="63F1EE8A" w14:textId="77777777" w:rsidR="004916FA" w:rsidRPr="004C3A0B" w:rsidRDefault="004916FA" w:rsidP="004E25D6">
            <w:pPr>
              <w:autoSpaceDE w:val="0"/>
              <w:autoSpaceDN w:val="0"/>
              <w:adjustRightInd w:val="0"/>
              <w:rPr>
                <w:rFonts w:ascii="Arial" w:hAnsi="Arial" w:cs="Arial"/>
              </w:rPr>
            </w:pPr>
            <w:r>
              <w:rPr>
                <w:rFonts w:ascii="Arial" w:hAnsi="Arial" w:cs="Arial"/>
              </w:rPr>
              <w:t xml:space="preserve">I will have control of the data generated by the research activity and will act as custodian. </w:t>
            </w:r>
          </w:p>
          <w:p w14:paraId="53591FFD" w14:textId="77777777" w:rsidR="004916FA" w:rsidRPr="004C3A0B" w:rsidRDefault="004916FA" w:rsidP="004E25D6">
            <w:pPr>
              <w:autoSpaceDE w:val="0"/>
              <w:autoSpaceDN w:val="0"/>
              <w:adjustRightInd w:val="0"/>
              <w:rPr>
                <w:rFonts w:ascii="Arial" w:hAnsi="Arial" w:cs="Arial"/>
              </w:rPr>
            </w:pPr>
          </w:p>
          <w:p w14:paraId="1D2D106B" w14:textId="77777777" w:rsidR="004916FA" w:rsidRPr="004C3A0B" w:rsidRDefault="004916FA" w:rsidP="004E25D6">
            <w:pPr>
              <w:autoSpaceDE w:val="0"/>
              <w:autoSpaceDN w:val="0"/>
              <w:adjustRightInd w:val="0"/>
              <w:rPr>
                <w:rFonts w:cs="Arial"/>
              </w:rPr>
            </w:pPr>
          </w:p>
        </w:tc>
      </w:tr>
      <w:tr w:rsidR="004916FA" w:rsidRPr="004C3A0B" w14:paraId="4F08C782" w14:textId="77777777" w:rsidTr="00C74C49">
        <w:trPr>
          <w:trHeight w:val="233"/>
        </w:trPr>
        <w:tc>
          <w:tcPr>
            <w:tcW w:w="9634" w:type="dxa"/>
          </w:tcPr>
          <w:p w14:paraId="56E5F585"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4307EBB0" w14:textId="77777777" w:rsidTr="00C74C49">
        <w:trPr>
          <w:trHeight w:val="403"/>
        </w:trPr>
        <w:tc>
          <w:tcPr>
            <w:tcW w:w="9634" w:type="dxa"/>
            <w:shd w:val="clear" w:color="auto" w:fill="F2F2F2" w:themeFill="background1" w:themeFillShade="F2"/>
          </w:tcPr>
          <w:p w14:paraId="1EDA980D"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4916FA" w:rsidRPr="004C3A0B" w14:paraId="169D1E3D" w14:textId="77777777" w:rsidTr="00C74C49">
        <w:trPr>
          <w:trHeight w:val="403"/>
        </w:trPr>
        <w:tc>
          <w:tcPr>
            <w:tcW w:w="9634" w:type="dxa"/>
          </w:tcPr>
          <w:p w14:paraId="21E984EC" w14:textId="77777777" w:rsidR="004916FA" w:rsidRPr="004C3A0B" w:rsidRDefault="004916FA" w:rsidP="004E25D6">
            <w:pPr>
              <w:autoSpaceDE w:val="0"/>
              <w:autoSpaceDN w:val="0"/>
              <w:adjustRightInd w:val="0"/>
              <w:rPr>
                <w:rFonts w:cs="Arial"/>
              </w:rPr>
            </w:pPr>
            <w:r>
              <w:rPr>
                <w:rFonts w:ascii="Arial" w:hAnsi="Arial" w:cs="Arial"/>
              </w:rPr>
              <w:t xml:space="preserve">All information will be stored safely on a password protected database and accessed via the local authority computer/laptop which is encrypted.  A copy of the data will be maintained separately on a password protected memory stick as a back-up source which will be accessed by myself only during the data collection process.  The memory stick is provided by local authority IT department as a requirement because all computers are encrypted to avoid information being accessed illegally, these are the measures implemented by the local authority in order to ensure compliance under the Data Protection Act 1998.  The data will be stored on the local authority database and memory stick.  No identifying information will be stored.  The data will be stored once analysed in report format.  Original completed questionnaires and interview notes will be kept in case these are requested by the University whilst the dissertation is being examined.  All questionnaires and interview notes will then be deleted in June 2018. </w:t>
            </w:r>
          </w:p>
        </w:tc>
      </w:tr>
    </w:tbl>
    <w:p w14:paraId="249DCF19" w14:textId="77777777" w:rsidR="004916FA" w:rsidRPr="004C3A0B" w:rsidRDefault="004916FA" w:rsidP="004916FA">
      <w:pPr>
        <w:rPr>
          <w:rFonts w:ascii="Arial" w:hAnsi="Arial" w:cs="Arial"/>
        </w:rPr>
      </w:pPr>
    </w:p>
    <w:p w14:paraId="551EA9C1" w14:textId="77777777" w:rsidR="004916FA" w:rsidRPr="004C3A0B" w:rsidRDefault="004916FA" w:rsidP="004916FA">
      <w:pPr>
        <w:rPr>
          <w:rFonts w:ascii="Arial" w:hAnsi="Arial" w:cs="Arial"/>
          <w:b/>
          <w:bCs/>
        </w:rPr>
      </w:pPr>
    </w:p>
    <w:p w14:paraId="14632962" w14:textId="77777777" w:rsidR="004916FA" w:rsidRPr="004C3A0B" w:rsidRDefault="004916FA" w:rsidP="004916FA">
      <w:pPr>
        <w:rPr>
          <w:rFonts w:ascii="Arial" w:hAnsi="Arial" w:cs="Arial"/>
          <w:b/>
          <w:bCs/>
        </w:rPr>
      </w:pPr>
      <w:r w:rsidRPr="004C3A0B">
        <w:rPr>
          <w:rFonts w:ascii="Arial" w:hAnsi="Arial" w:cs="Arial"/>
          <w:b/>
          <w:bCs/>
        </w:rPr>
        <w:t>SECTION K: Declaration</w:t>
      </w:r>
    </w:p>
    <w:p w14:paraId="3B374707" w14:textId="77777777" w:rsidR="004916FA" w:rsidRPr="004C3A0B" w:rsidRDefault="004916FA" w:rsidP="004916FA">
      <w:pPr>
        <w:rPr>
          <w:rFonts w:ascii="Arial" w:hAnsi="Arial" w:cs="Arial"/>
          <w:sz w:val="16"/>
          <w:szCs w:val="16"/>
        </w:rPr>
      </w:pPr>
    </w:p>
    <w:tbl>
      <w:tblPr>
        <w:tblW w:w="962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588"/>
      </w:tblGrid>
      <w:tr w:rsidR="004916FA" w:rsidRPr="004C3A0B" w14:paraId="462A6BDC" w14:textId="77777777" w:rsidTr="00C74C49">
        <w:trPr>
          <w:trHeight w:val="1807"/>
        </w:trPr>
        <w:tc>
          <w:tcPr>
            <w:tcW w:w="9626" w:type="dxa"/>
            <w:gridSpan w:val="4"/>
            <w:shd w:val="clear" w:color="auto" w:fill="F2F2F2" w:themeFill="background1" w:themeFillShade="F2"/>
            <w:vAlign w:val="center"/>
          </w:tcPr>
          <w:p w14:paraId="52ACBABF" w14:textId="77777777" w:rsidR="004916FA" w:rsidRPr="004C3A0B" w:rsidRDefault="004916FA" w:rsidP="004E25D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7851E1C" w14:textId="77777777" w:rsidR="004916FA" w:rsidRPr="004C3A0B" w:rsidRDefault="004916FA" w:rsidP="004E25D6">
            <w:pPr>
              <w:jc w:val="both"/>
              <w:rPr>
                <w:rFonts w:ascii="Arial" w:hAnsi="Arial" w:cs="Arial"/>
                <w:b/>
                <w:bCs/>
                <w:color w:val="000000"/>
              </w:rPr>
            </w:pPr>
          </w:p>
          <w:p w14:paraId="58E0E127" w14:textId="77777777" w:rsidR="004916FA" w:rsidRPr="004C3A0B" w:rsidRDefault="004916FA" w:rsidP="004E25D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79" w:history="1">
              <w:r w:rsidRPr="004C3A0B">
                <w:rPr>
                  <w:rStyle w:val="Hyperlink"/>
                  <w:rFonts w:ascii="Arial" w:hAnsi="Arial" w:cs="Arial"/>
                </w:rPr>
                <w:t>Research Ethics and Integrity Code of Practice</w:t>
              </w:r>
            </w:hyperlink>
          </w:p>
        </w:tc>
      </w:tr>
      <w:tr w:rsidR="004916FA" w:rsidRPr="004C3A0B" w14:paraId="10BF37CA" w14:textId="77777777" w:rsidTr="00C74C49">
        <w:trPr>
          <w:trHeight w:val="657"/>
        </w:trPr>
        <w:tc>
          <w:tcPr>
            <w:tcW w:w="3219" w:type="dxa"/>
            <w:tcBorders>
              <w:right w:val="nil"/>
            </w:tcBorders>
            <w:vAlign w:val="center"/>
          </w:tcPr>
          <w:p w14:paraId="6478B6D4" w14:textId="77777777" w:rsidR="004916FA" w:rsidRPr="004C3A0B" w:rsidRDefault="004916FA" w:rsidP="004E25D6">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60AD00A" w14:textId="77777777" w:rsidR="004916FA" w:rsidRPr="004C3A0B" w:rsidRDefault="004916FA" w:rsidP="004E25D6">
            <w:pPr>
              <w:spacing w:before="100" w:beforeAutospacing="1" w:after="100" w:afterAutospacing="1"/>
              <w:rPr>
                <w:rFonts w:ascii="Arial" w:hAnsi="Arial" w:cs="Arial"/>
              </w:rPr>
            </w:pPr>
            <w:r>
              <w:rPr>
                <w:rFonts w:ascii="Arial" w:hAnsi="Arial" w:cs="Arial"/>
              </w:rPr>
              <w:t>Jayne Evans</w:t>
            </w:r>
          </w:p>
        </w:tc>
        <w:tc>
          <w:tcPr>
            <w:tcW w:w="850" w:type="dxa"/>
            <w:tcBorders>
              <w:right w:val="nil"/>
            </w:tcBorders>
            <w:vAlign w:val="center"/>
          </w:tcPr>
          <w:p w14:paraId="67DBCE1F" w14:textId="77777777" w:rsidR="004916FA" w:rsidRPr="004C3A0B" w:rsidRDefault="004916FA" w:rsidP="004E25D6">
            <w:pPr>
              <w:spacing w:before="100" w:beforeAutospacing="1" w:after="100" w:afterAutospacing="1"/>
              <w:rPr>
                <w:rFonts w:ascii="Arial" w:hAnsi="Arial" w:cs="Arial"/>
              </w:rPr>
            </w:pPr>
            <w:r w:rsidRPr="004C3A0B">
              <w:rPr>
                <w:rFonts w:ascii="Arial" w:hAnsi="Arial" w:cs="Arial"/>
                <w:b/>
                <w:bCs/>
              </w:rPr>
              <w:t>Date:</w:t>
            </w:r>
          </w:p>
        </w:tc>
        <w:tc>
          <w:tcPr>
            <w:tcW w:w="1588" w:type="dxa"/>
            <w:tcBorders>
              <w:left w:val="nil"/>
            </w:tcBorders>
            <w:vAlign w:val="center"/>
          </w:tcPr>
          <w:p w14:paraId="767F67D4" w14:textId="77777777" w:rsidR="004916FA" w:rsidRPr="004C3A0B" w:rsidRDefault="004916FA" w:rsidP="004E25D6">
            <w:pPr>
              <w:spacing w:before="100" w:beforeAutospacing="1" w:after="100" w:afterAutospacing="1"/>
              <w:rPr>
                <w:rFonts w:ascii="Arial" w:hAnsi="Arial" w:cs="Arial"/>
              </w:rPr>
            </w:pPr>
            <w:r>
              <w:rPr>
                <w:rFonts w:ascii="Arial" w:hAnsi="Arial" w:cs="Arial"/>
              </w:rPr>
              <w:t>24.4.17</w:t>
            </w:r>
          </w:p>
        </w:tc>
      </w:tr>
    </w:tbl>
    <w:p w14:paraId="12CBF8F5" w14:textId="77777777" w:rsidR="004916FA" w:rsidRPr="004C3A0B" w:rsidRDefault="004916FA" w:rsidP="004916FA">
      <w:pPr>
        <w:rPr>
          <w:rFonts w:ascii="Arial" w:hAnsi="Arial" w:cs="Arial"/>
        </w:rPr>
      </w:pPr>
    </w:p>
    <w:p w14:paraId="361A87CD" w14:textId="77777777" w:rsidR="004916FA" w:rsidRPr="004C3A0B" w:rsidRDefault="004916FA" w:rsidP="004916FA">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916FA" w:rsidRPr="004C3A0B" w14:paraId="542D1E66" w14:textId="77777777" w:rsidTr="004E25D6">
        <w:trPr>
          <w:trHeight w:val="346"/>
        </w:trPr>
        <w:tc>
          <w:tcPr>
            <w:tcW w:w="3227" w:type="dxa"/>
            <w:shd w:val="clear" w:color="auto" w:fill="F2F2F2" w:themeFill="background1" w:themeFillShade="F2"/>
            <w:vAlign w:val="center"/>
          </w:tcPr>
          <w:p w14:paraId="32D8912D" w14:textId="77777777" w:rsidR="004916FA" w:rsidRPr="004C3A0B" w:rsidRDefault="004916FA" w:rsidP="004E25D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9462CB0" w14:textId="77777777" w:rsidR="004916FA" w:rsidRPr="004C3A0B" w:rsidRDefault="004916FA" w:rsidP="004E25D6">
            <w:pPr>
              <w:pStyle w:val="ListParagraph"/>
              <w:ind w:left="0"/>
              <w:rPr>
                <w:rFonts w:ascii="Arial" w:hAnsi="Arial" w:cs="Arial"/>
              </w:rPr>
            </w:pPr>
            <w:r>
              <w:rPr>
                <w:rFonts w:ascii="Arial" w:hAnsi="Arial" w:cs="Arial"/>
              </w:rPr>
              <w:t>Russell Deacon</w:t>
            </w:r>
          </w:p>
        </w:tc>
      </w:tr>
      <w:tr w:rsidR="004916FA" w:rsidRPr="004C3A0B" w14:paraId="3A39CC09" w14:textId="77777777" w:rsidTr="004E25D6">
        <w:trPr>
          <w:trHeight w:val="347"/>
        </w:trPr>
        <w:tc>
          <w:tcPr>
            <w:tcW w:w="3227" w:type="dxa"/>
            <w:shd w:val="clear" w:color="auto" w:fill="F2F2F2" w:themeFill="background1" w:themeFillShade="F2"/>
            <w:vAlign w:val="center"/>
          </w:tcPr>
          <w:p w14:paraId="61F40D50" w14:textId="77777777" w:rsidR="004916FA" w:rsidRPr="004C3A0B" w:rsidRDefault="004916FA" w:rsidP="004E25D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AAFA33B" w14:textId="77777777" w:rsidR="004916FA" w:rsidRPr="004C3A0B" w:rsidRDefault="004916FA" w:rsidP="004E25D6">
            <w:pPr>
              <w:pStyle w:val="ListParagraph"/>
              <w:ind w:left="0"/>
              <w:rPr>
                <w:rFonts w:ascii="Arial" w:hAnsi="Arial" w:cs="Arial"/>
              </w:rPr>
            </w:pPr>
          </w:p>
          <w:p w14:paraId="6F160139" w14:textId="77777777" w:rsidR="004916FA" w:rsidRPr="004C3A0B" w:rsidRDefault="004916FA" w:rsidP="004E25D6">
            <w:pPr>
              <w:pStyle w:val="ListParagraph"/>
              <w:ind w:left="0"/>
              <w:rPr>
                <w:rFonts w:ascii="Arial" w:hAnsi="Arial" w:cs="Arial"/>
              </w:rPr>
            </w:pPr>
          </w:p>
        </w:tc>
      </w:tr>
      <w:tr w:rsidR="004916FA" w:rsidRPr="004C3A0B" w14:paraId="6AE9A99C" w14:textId="77777777" w:rsidTr="004E25D6">
        <w:trPr>
          <w:trHeight w:val="347"/>
        </w:trPr>
        <w:tc>
          <w:tcPr>
            <w:tcW w:w="3227" w:type="dxa"/>
            <w:shd w:val="clear" w:color="auto" w:fill="F2F2F2" w:themeFill="background1" w:themeFillShade="F2"/>
            <w:vAlign w:val="center"/>
          </w:tcPr>
          <w:p w14:paraId="56555780" w14:textId="77777777" w:rsidR="004916FA" w:rsidRPr="004C3A0B" w:rsidRDefault="004916FA" w:rsidP="004E25D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30AA85C" w14:textId="77777777" w:rsidR="004916FA" w:rsidRPr="004C3A0B" w:rsidRDefault="004916FA" w:rsidP="004E25D6">
            <w:pPr>
              <w:pStyle w:val="ListParagraph"/>
              <w:ind w:left="0"/>
              <w:rPr>
                <w:rFonts w:ascii="Arial" w:hAnsi="Arial" w:cs="Arial"/>
              </w:rPr>
            </w:pPr>
          </w:p>
        </w:tc>
      </w:tr>
    </w:tbl>
    <w:p w14:paraId="211CBDDC" w14:textId="77777777" w:rsidR="004916FA" w:rsidRPr="004C3A0B" w:rsidRDefault="004916FA" w:rsidP="004916FA">
      <w:pPr>
        <w:rPr>
          <w:rFonts w:ascii="Arial" w:hAnsi="Arial" w:cs="Arial"/>
        </w:rPr>
      </w:pPr>
    </w:p>
    <w:p w14:paraId="66AC61E2" w14:textId="77777777" w:rsidR="004916FA" w:rsidRPr="004C3A0B" w:rsidRDefault="004916FA" w:rsidP="004916FA">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916FA" w:rsidRPr="004C3A0B" w14:paraId="2334F62B" w14:textId="77777777" w:rsidTr="004E25D6">
        <w:trPr>
          <w:trHeight w:val="346"/>
        </w:trPr>
        <w:tc>
          <w:tcPr>
            <w:tcW w:w="3227" w:type="dxa"/>
            <w:shd w:val="clear" w:color="auto" w:fill="F2F2F2" w:themeFill="background1" w:themeFillShade="F2"/>
            <w:vAlign w:val="center"/>
          </w:tcPr>
          <w:p w14:paraId="7E340772" w14:textId="77777777" w:rsidR="004916FA" w:rsidRPr="004C3A0B" w:rsidRDefault="004916FA" w:rsidP="004E25D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D0E9348" w14:textId="77777777" w:rsidR="004916FA" w:rsidRPr="004C3A0B" w:rsidRDefault="004916FA" w:rsidP="004E25D6">
            <w:pPr>
              <w:pStyle w:val="ListParagraph"/>
              <w:ind w:left="0"/>
              <w:rPr>
                <w:rFonts w:ascii="Arial" w:hAnsi="Arial" w:cs="Arial"/>
              </w:rPr>
            </w:pPr>
          </w:p>
        </w:tc>
      </w:tr>
      <w:tr w:rsidR="004916FA" w:rsidRPr="004C3A0B" w14:paraId="4AC5014D" w14:textId="77777777" w:rsidTr="004E25D6">
        <w:trPr>
          <w:trHeight w:val="347"/>
        </w:trPr>
        <w:tc>
          <w:tcPr>
            <w:tcW w:w="3227" w:type="dxa"/>
            <w:shd w:val="clear" w:color="auto" w:fill="F2F2F2" w:themeFill="background1" w:themeFillShade="F2"/>
            <w:vAlign w:val="center"/>
          </w:tcPr>
          <w:p w14:paraId="41D48E43" w14:textId="77777777" w:rsidR="004916FA" w:rsidRPr="004C3A0B" w:rsidRDefault="004916FA" w:rsidP="004E25D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262747D" w14:textId="77777777" w:rsidR="004916FA" w:rsidRPr="004C3A0B" w:rsidRDefault="004916FA" w:rsidP="004E25D6">
            <w:pPr>
              <w:pStyle w:val="ListParagraph"/>
              <w:ind w:left="0"/>
              <w:rPr>
                <w:rFonts w:ascii="Arial" w:hAnsi="Arial" w:cs="Arial"/>
              </w:rPr>
            </w:pPr>
          </w:p>
          <w:p w14:paraId="661B9236" w14:textId="77777777" w:rsidR="004916FA" w:rsidRPr="004C3A0B" w:rsidRDefault="004916FA" w:rsidP="004E25D6">
            <w:pPr>
              <w:pStyle w:val="ListParagraph"/>
              <w:ind w:left="0"/>
              <w:rPr>
                <w:rFonts w:ascii="Arial" w:hAnsi="Arial" w:cs="Arial"/>
              </w:rPr>
            </w:pPr>
          </w:p>
        </w:tc>
      </w:tr>
      <w:tr w:rsidR="004916FA" w:rsidRPr="004C3A0B" w14:paraId="6F28FCB3" w14:textId="77777777" w:rsidTr="004E25D6">
        <w:trPr>
          <w:trHeight w:val="347"/>
        </w:trPr>
        <w:tc>
          <w:tcPr>
            <w:tcW w:w="3227" w:type="dxa"/>
            <w:shd w:val="clear" w:color="auto" w:fill="F2F2F2" w:themeFill="background1" w:themeFillShade="F2"/>
            <w:vAlign w:val="center"/>
          </w:tcPr>
          <w:p w14:paraId="02CFBF18" w14:textId="77777777" w:rsidR="004916FA" w:rsidRPr="004C3A0B" w:rsidRDefault="004916FA" w:rsidP="004E25D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6E2A035" w14:textId="77777777" w:rsidR="004916FA" w:rsidRPr="004C3A0B" w:rsidRDefault="004916FA" w:rsidP="004E25D6">
            <w:pPr>
              <w:pStyle w:val="ListParagraph"/>
              <w:ind w:left="0"/>
              <w:rPr>
                <w:rFonts w:ascii="Arial" w:hAnsi="Arial" w:cs="Arial"/>
              </w:rPr>
            </w:pPr>
          </w:p>
        </w:tc>
      </w:tr>
    </w:tbl>
    <w:p w14:paraId="12736214" w14:textId="77777777" w:rsidR="004916FA" w:rsidRPr="004C3A0B" w:rsidRDefault="004916FA" w:rsidP="004916FA">
      <w:pPr>
        <w:rPr>
          <w:rFonts w:ascii="Arial" w:hAnsi="Arial" w:cs="Arial"/>
        </w:rPr>
      </w:pPr>
    </w:p>
    <w:p w14:paraId="6F866743" w14:textId="77777777" w:rsidR="004916FA" w:rsidRPr="004C3A0B" w:rsidRDefault="004916FA" w:rsidP="004916FA">
      <w:pPr>
        <w:rPr>
          <w:rFonts w:ascii="Arial" w:hAnsi="Arial" w:cs="Arial"/>
        </w:rPr>
      </w:pPr>
    </w:p>
    <w:p w14:paraId="123478EB" w14:textId="77777777" w:rsidR="004916FA" w:rsidRPr="004C3A0B" w:rsidRDefault="004916FA" w:rsidP="004916FA">
      <w:pPr>
        <w:rPr>
          <w:rFonts w:ascii="Arial" w:hAnsi="Arial" w:cs="Arial"/>
          <w:bCs/>
        </w:rPr>
      </w:pPr>
      <w:r w:rsidRPr="004C3A0B">
        <w:rPr>
          <w:rFonts w:ascii="Arial" w:hAnsi="Arial" w:cs="Arial"/>
          <w:b/>
        </w:rPr>
        <w:lastRenderedPageBreak/>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9634" w:type="dxa"/>
        <w:tblLook w:val="04A0" w:firstRow="1" w:lastRow="0" w:firstColumn="1" w:lastColumn="0" w:noHBand="0" w:noVBand="1"/>
      </w:tblPr>
      <w:tblGrid>
        <w:gridCol w:w="675"/>
        <w:gridCol w:w="8959"/>
      </w:tblGrid>
      <w:tr w:rsidR="004916FA" w:rsidRPr="004C3A0B" w14:paraId="27033872" w14:textId="77777777" w:rsidTr="00C74C4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20F815A" w14:textId="77777777" w:rsidR="004916FA" w:rsidRPr="004C3A0B" w:rsidRDefault="004916FA" w:rsidP="004E25D6">
                <w:pPr>
                  <w:jc w:val="center"/>
                  <w:rPr>
                    <w:rFonts w:ascii="Arial" w:eastAsia="MS Gothic" w:hAnsi="Arial" w:cs="Arial"/>
                    <w:bCs/>
                  </w:rPr>
                </w:pPr>
                <w:r>
                  <w:rPr>
                    <w:rFonts w:ascii="MS Gothic" w:eastAsia="MS Gothic" w:hAnsi="MS Gothic" w:cs="Arial" w:hint="eastAsia"/>
                    <w:b/>
                    <w:bCs/>
                  </w:rPr>
                  <w:t>☒</w:t>
                </w:r>
              </w:p>
            </w:sdtContent>
          </w:sdt>
        </w:tc>
        <w:tc>
          <w:tcPr>
            <w:tcW w:w="8959" w:type="dxa"/>
            <w:vAlign w:val="center"/>
          </w:tcPr>
          <w:p w14:paraId="27E21318" w14:textId="77777777" w:rsidR="004916FA" w:rsidRPr="004C3A0B" w:rsidRDefault="004916FA" w:rsidP="004E25D6">
            <w:pPr>
              <w:rPr>
                <w:rFonts w:ascii="Arial" w:eastAsia="MS Gothic" w:hAnsi="Arial" w:cs="Arial"/>
                <w:bCs/>
              </w:rPr>
            </w:pPr>
            <w:r w:rsidRPr="004C3A0B">
              <w:rPr>
                <w:rFonts w:ascii="Arial" w:eastAsia="MS Gothic" w:hAnsi="Arial" w:cs="Arial"/>
                <w:bCs/>
              </w:rPr>
              <w:t>I have read the guidance notes supplied before completing the form.</w:t>
            </w:r>
          </w:p>
        </w:tc>
      </w:tr>
      <w:tr w:rsidR="004916FA" w:rsidRPr="004C3A0B" w14:paraId="48C13634" w14:textId="77777777" w:rsidTr="00C74C4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19924C9" w14:textId="77777777" w:rsidR="004916FA" w:rsidRPr="004C3A0B" w:rsidRDefault="004916FA" w:rsidP="004E25D6">
                <w:pPr>
                  <w:jc w:val="center"/>
                  <w:rPr>
                    <w:rFonts w:ascii="Arial" w:eastAsia="MS Gothic" w:hAnsi="Arial" w:cs="Arial"/>
                    <w:bCs/>
                  </w:rPr>
                </w:pPr>
                <w:r>
                  <w:rPr>
                    <w:rFonts w:ascii="MS Gothic" w:eastAsia="MS Gothic" w:hAnsi="MS Gothic" w:cs="Arial" w:hint="eastAsia"/>
                    <w:b/>
                    <w:bCs/>
                  </w:rPr>
                  <w:t>☒</w:t>
                </w:r>
              </w:p>
            </w:sdtContent>
          </w:sdt>
        </w:tc>
        <w:tc>
          <w:tcPr>
            <w:tcW w:w="8959" w:type="dxa"/>
            <w:vAlign w:val="center"/>
          </w:tcPr>
          <w:p w14:paraId="2B2515C7" w14:textId="77777777" w:rsidR="004916FA" w:rsidRPr="004C3A0B" w:rsidRDefault="004916FA" w:rsidP="004E25D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916FA" w:rsidRPr="004C3A0B" w14:paraId="00046F39" w14:textId="77777777" w:rsidTr="00C74C4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7494A99"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8959" w:type="dxa"/>
            <w:vAlign w:val="center"/>
          </w:tcPr>
          <w:p w14:paraId="11BFA408" w14:textId="77777777" w:rsidR="004916FA" w:rsidRPr="004C3A0B" w:rsidRDefault="004916FA" w:rsidP="004E25D6">
            <w:pPr>
              <w:rPr>
                <w:rFonts w:ascii="Arial" w:hAnsi="Arial" w:cs="Arial"/>
              </w:rPr>
            </w:pPr>
            <w:r w:rsidRPr="004C3A0B">
              <w:rPr>
                <w:rFonts w:ascii="Arial" w:hAnsi="Arial" w:cs="Arial"/>
              </w:rPr>
              <w:t>I confirm that the research activity has received approval in principle</w:t>
            </w:r>
          </w:p>
        </w:tc>
      </w:tr>
      <w:tr w:rsidR="004916FA" w:rsidRPr="004C3A0B" w14:paraId="613B8F29" w14:textId="77777777" w:rsidTr="00C74C4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52B868B"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8959" w:type="dxa"/>
            <w:vAlign w:val="center"/>
          </w:tcPr>
          <w:p w14:paraId="31D55C1D" w14:textId="77777777" w:rsidR="004916FA" w:rsidRPr="004C3A0B" w:rsidRDefault="004916FA" w:rsidP="004E25D6">
            <w:pPr>
              <w:rPr>
                <w:rFonts w:ascii="Arial" w:hAnsi="Arial" w:cs="Arial"/>
              </w:rPr>
            </w:pPr>
            <w:r w:rsidRPr="004C3A0B">
              <w:rPr>
                <w:rFonts w:ascii="Arial" w:hAnsi="Arial" w:cs="Arial"/>
              </w:rPr>
              <w:t>I have attached a copy of final/interim approval from external organisation (where appropriate)</w:t>
            </w:r>
          </w:p>
        </w:tc>
      </w:tr>
      <w:tr w:rsidR="004916FA" w:rsidRPr="004C3A0B" w14:paraId="3BAEBA50" w14:textId="77777777" w:rsidTr="00C74C4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4F014CD"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8959" w:type="dxa"/>
            <w:vAlign w:val="center"/>
          </w:tcPr>
          <w:p w14:paraId="495ACE72" w14:textId="77777777" w:rsidR="004916FA" w:rsidRPr="004C3A0B" w:rsidRDefault="004916FA" w:rsidP="004E25D6">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916FA" w:rsidRPr="004C3A0B" w14:paraId="49BF2044" w14:textId="77777777" w:rsidTr="00C74C4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2E732B"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8959" w:type="dxa"/>
            <w:vAlign w:val="center"/>
          </w:tcPr>
          <w:p w14:paraId="460505DF" w14:textId="77777777" w:rsidR="004916FA" w:rsidRPr="004C3A0B" w:rsidRDefault="004916FA" w:rsidP="004E25D6">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445ABE4" w14:textId="77777777" w:rsidR="004916FA" w:rsidRPr="004C3A0B" w:rsidRDefault="004916FA" w:rsidP="004916FA">
      <w:pPr>
        <w:tabs>
          <w:tab w:val="left" w:pos="5103"/>
        </w:tabs>
        <w:rPr>
          <w:rFonts w:ascii="Arial" w:hAnsi="Arial" w:cs="Arial"/>
          <w:b/>
          <w:bCs/>
        </w:rPr>
      </w:pPr>
    </w:p>
    <w:p w14:paraId="3FE025D7" w14:textId="77777777" w:rsidR="004916FA" w:rsidRPr="004C3A0B" w:rsidRDefault="004916FA" w:rsidP="004916FA">
      <w:pPr>
        <w:tabs>
          <w:tab w:val="left" w:pos="5103"/>
        </w:tabs>
        <w:rPr>
          <w:rFonts w:ascii="Arial" w:hAnsi="Arial" w:cs="Arial"/>
          <w:b/>
          <w:bCs/>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34"/>
      </w:tblGrid>
      <w:tr w:rsidR="004916FA" w:rsidRPr="004C3A0B" w14:paraId="07C3A002" w14:textId="77777777" w:rsidTr="00C74C49">
        <w:tc>
          <w:tcPr>
            <w:tcW w:w="9634" w:type="dxa"/>
            <w:shd w:val="clear" w:color="auto" w:fill="F2F2F2" w:themeFill="background1" w:themeFillShade="F2"/>
          </w:tcPr>
          <w:p w14:paraId="1518850C" w14:textId="77777777" w:rsidR="004916FA" w:rsidRPr="004C3A0B" w:rsidRDefault="004916FA" w:rsidP="004E25D6">
            <w:pPr>
              <w:rPr>
                <w:rFonts w:ascii="Arial" w:hAnsi="Arial" w:cs="Arial"/>
                <w:b/>
              </w:rPr>
            </w:pPr>
            <w:r w:rsidRPr="004C3A0B">
              <w:rPr>
                <w:rFonts w:ascii="Arial" w:hAnsi="Arial" w:cs="Arial"/>
                <w:b/>
              </w:rPr>
              <w:t>RESEARCH STUDENTS AND STAFF ONLY</w:t>
            </w:r>
          </w:p>
          <w:p w14:paraId="68B4CBF6" w14:textId="77777777" w:rsidR="004916FA" w:rsidRPr="004C3A0B" w:rsidRDefault="004916FA" w:rsidP="004E25D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B019BD1" w14:textId="77777777" w:rsidR="004916FA" w:rsidRPr="004C3A0B" w:rsidRDefault="004916FA" w:rsidP="004E25D6">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6DE2299" w14:textId="77777777" w:rsidR="004916FA" w:rsidRPr="004C3A0B" w:rsidRDefault="004916FA" w:rsidP="004916FA">
      <w:pPr>
        <w:tabs>
          <w:tab w:val="left" w:pos="5103"/>
        </w:tabs>
        <w:rPr>
          <w:rFonts w:ascii="Arial" w:hAnsi="Arial" w:cs="Arial"/>
          <w:b/>
          <w:bCs/>
        </w:rPr>
      </w:pPr>
    </w:p>
    <w:p w14:paraId="42E2386D" w14:textId="77777777" w:rsidR="004916FA" w:rsidRPr="004C3A0B" w:rsidRDefault="004916FA" w:rsidP="005170FA">
      <w:pPr>
        <w:pBdr>
          <w:top w:val="single" w:sz="4" w:space="1" w:color="auto"/>
          <w:left w:val="single" w:sz="4" w:space="4" w:color="auto"/>
          <w:bottom w:val="single" w:sz="4" w:space="1" w:color="auto"/>
          <w:right w:val="single" w:sz="4" w:space="3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7B9B765A" w14:textId="77777777" w:rsidR="004916FA" w:rsidRPr="004C3A0B" w:rsidRDefault="004916FA" w:rsidP="004916FA">
      <w:pPr>
        <w:tabs>
          <w:tab w:val="left" w:pos="5103"/>
        </w:tabs>
        <w:rPr>
          <w:rFonts w:ascii="Arial" w:hAnsi="Arial" w:cs="Arial"/>
          <w:bCs/>
        </w:rPr>
      </w:pPr>
    </w:p>
    <w:p w14:paraId="161842D9" w14:textId="77777777" w:rsidR="004916FA" w:rsidRDefault="004916FA" w:rsidP="004916F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81" w:history="1">
        <w:r w:rsidRPr="004C3A0B">
          <w:rPr>
            <w:rStyle w:val="Hyperlink"/>
            <w:rFonts w:ascii="Arial" w:hAnsi="Arial" w:cs="Arial"/>
          </w:rPr>
          <w:t>http://www.uwtsd.ac.uk/academic-office/</w:t>
        </w:r>
      </w:hyperlink>
    </w:p>
    <w:p w14:paraId="3BC944E4" w14:textId="77777777" w:rsidR="004916FA" w:rsidRPr="004C3A0B" w:rsidRDefault="004916FA" w:rsidP="004916FA">
      <w:pPr>
        <w:tabs>
          <w:tab w:val="left" w:pos="5103"/>
        </w:tabs>
        <w:rPr>
          <w:rFonts w:ascii="Arial" w:hAnsi="Arial" w:cs="Arial"/>
          <w:bCs/>
        </w:rPr>
      </w:pPr>
    </w:p>
    <w:p w14:paraId="3364B24D" w14:textId="77777777" w:rsidR="004916FA" w:rsidRPr="004C3A0B" w:rsidRDefault="004916FA" w:rsidP="004916FA">
      <w:pPr>
        <w:jc w:val="center"/>
        <w:rPr>
          <w:rFonts w:ascii="Arial" w:hAnsi="Arial" w:cs="Arial"/>
          <w:b/>
        </w:rPr>
      </w:pPr>
      <w:r w:rsidRPr="004C3A0B">
        <w:rPr>
          <w:rFonts w:ascii="Arial" w:hAnsi="Arial" w:cs="Arial"/>
          <w:b/>
        </w:rPr>
        <w:t>Application Process</w:t>
      </w:r>
    </w:p>
    <w:p w14:paraId="3918F4C9" w14:textId="77777777" w:rsidR="004916FA" w:rsidRPr="004C3A0B" w:rsidRDefault="004916FA" w:rsidP="004916FA">
      <w:pPr>
        <w:jc w:val="both"/>
        <w:rPr>
          <w:rFonts w:ascii="Arial" w:hAnsi="Arial" w:cs="Arial"/>
        </w:rPr>
      </w:pPr>
    </w:p>
    <w:p w14:paraId="0D73A16F" w14:textId="77777777" w:rsidR="004916FA" w:rsidRPr="004C3A0B" w:rsidRDefault="004916FA" w:rsidP="004916F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82"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2804CDB5" w14:textId="77777777" w:rsidR="004916FA" w:rsidRPr="004C3A0B" w:rsidRDefault="004916FA" w:rsidP="004916FA">
      <w:pPr>
        <w:jc w:val="both"/>
        <w:rPr>
          <w:rFonts w:ascii="Arial" w:hAnsi="Arial" w:cs="Arial"/>
        </w:rPr>
      </w:pPr>
    </w:p>
    <w:p w14:paraId="5B545CF0" w14:textId="77777777" w:rsidR="004916FA" w:rsidRPr="004C3A0B" w:rsidRDefault="004916FA" w:rsidP="004916F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w:t>
      </w:r>
      <w:r w:rsidRPr="004C3A0B">
        <w:rPr>
          <w:rFonts w:ascii="Arial" w:hAnsi="Arial" w:cs="Arial"/>
        </w:rPr>
        <w:lastRenderedPageBreak/>
        <w:t xml:space="preserve">activity that involves the collection of primary data needs to undergo Ethical approval, this includes assignment work as well as dissertations.   </w:t>
      </w:r>
    </w:p>
    <w:p w14:paraId="4E7E4844" w14:textId="77777777" w:rsidR="004916FA" w:rsidRPr="004C3A0B" w:rsidRDefault="004916FA" w:rsidP="004916FA">
      <w:pPr>
        <w:jc w:val="both"/>
        <w:rPr>
          <w:rFonts w:ascii="Arial" w:hAnsi="Arial" w:cs="Arial"/>
        </w:rPr>
      </w:pPr>
    </w:p>
    <w:p w14:paraId="5DA733D0"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Notes for guidance in completion of this form</w:t>
      </w:r>
    </w:p>
    <w:p w14:paraId="727BADF7" w14:textId="77777777" w:rsidR="004916FA" w:rsidRPr="004C3A0B" w:rsidRDefault="004916FA" w:rsidP="004916FA">
      <w:pPr>
        <w:tabs>
          <w:tab w:val="left" w:pos="5103"/>
        </w:tabs>
        <w:jc w:val="both"/>
        <w:rPr>
          <w:rFonts w:ascii="Arial" w:hAnsi="Arial" w:cs="Arial"/>
          <w:b/>
          <w:bCs/>
        </w:rPr>
      </w:pPr>
    </w:p>
    <w:p w14:paraId="0DCDE328"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A:  About You</w:t>
      </w:r>
    </w:p>
    <w:p w14:paraId="2E9023EA"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Please complete all relevant sections</w:t>
      </w:r>
    </w:p>
    <w:p w14:paraId="6ABE8C31" w14:textId="77777777" w:rsidR="004916FA" w:rsidRPr="004C3A0B" w:rsidRDefault="004916FA" w:rsidP="004916FA">
      <w:pPr>
        <w:tabs>
          <w:tab w:val="left" w:pos="5103"/>
        </w:tabs>
        <w:jc w:val="both"/>
        <w:rPr>
          <w:rFonts w:ascii="Arial" w:hAnsi="Arial" w:cs="Arial"/>
          <w:b/>
          <w:bCs/>
        </w:rPr>
      </w:pPr>
    </w:p>
    <w:p w14:paraId="2B1518E1"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B:  Approval for research activity</w:t>
      </w:r>
    </w:p>
    <w:p w14:paraId="63684AD9"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30C623D" w14:textId="77777777" w:rsidR="004916FA" w:rsidRPr="004C3A0B" w:rsidRDefault="004916FA" w:rsidP="004916FA">
      <w:pPr>
        <w:tabs>
          <w:tab w:val="left" w:pos="5103"/>
        </w:tabs>
        <w:jc w:val="both"/>
        <w:rPr>
          <w:rFonts w:ascii="Arial" w:hAnsi="Arial" w:cs="Arial"/>
          <w:bCs/>
          <w:sz w:val="12"/>
          <w:szCs w:val="12"/>
        </w:rPr>
      </w:pPr>
    </w:p>
    <w:p w14:paraId="7D219E37"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DBF9EF1" w14:textId="77777777" w:rsidR="004916FA" w:rsidRPr="004C3A0B" w:rsidRDefault="004916FA" w:rsidP="004916FA">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B4139E1" w14:textId="77777777" w:rsidR="004916FA" w:rsidRPr="004C3A0B" w:rsidRDefault="004916FA" w:rsidP="004916FA">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056144C" w14:textId="77777777" w:rsidR="004916FA" w:rsidRPr="004C3A0B" w:rsidRDefault="004916FA" w:rsidP="004916FA">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6155A437" w14:textId="77777777" w:rsidR="004916FA" w:rsidRPr="004C3A0B" w:rsidRDefault="004916FA" w:rsidP="004916FA">
      <w:pPr>
        <w:tabs>
          <w:tab w:val="left" w:pos="5103"/>
        </w:tabs>
        <w:jc w:val="both"/>
        <w:rPr>
          <w:rFonts w:ascii="Arial" w:hAnsi="Arial" w:cs="Arial"/>
          <w:bCs/>
        </w:rPr>
      </w:pPr>
    </w:p>
    <w:p w14:paraId="2D89AE72"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C:  External Ethical Guidance materials</w:t>
      </w:r>
    </w:p>
    <w:p w14:paraId="15F60470"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A14F8EF" w14:textId="77777777" w:rsidR="004916FA" w:rsidRPr="004C3A0B" w:rsidRDefault="004916FA" w:rsidP="004916FA">
      <w:pPr>
        <w:tabs>
          <w:tab w:val="left" w:pos="5103"/>
        </w:tabs>
        <w:jc w:val="both"/>
        <w:rPr>
          <w:rFonts w:ascii="Arial" w:hAnsi="Arial" w:cs="Arial"/>
          <w:bCs/>
        </w:rPr>
      </w:pPr>
    </w:p>
    <w:p w14:paraId="319E9DCD"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D:  External Collaborative Research Activity</w:t>
      </w:r>
    </w:p>
    <w:p w14:paraId="2D18850F"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20B56425" w14:textId="77777777" w:rsidR="004916FA" w:rsidRPr="004C3A0B" w:rsidRDefault="004916FA" w:rsidP="004916FA">
      <w:pPr>
        <w:tabs>
          <w:tab w:val="left" w:pos="5103"/>
        </w:tabs>
        <w:jc w:val="both"/>
        <w:rPr>
          <w:rFonts w:ascii="Arial" w:hAnsi="Arial" w:cs="Arial"/>
          <w:bCs/>
        </w:rPr>
      </w:pPr>
    </w:p>
    <w:p w14:paraId="69CFB528"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E:  Details of Research Activity</w:t>
      </w:r>
    </w:p>
    <w:p w14:paraId="6065B7F0" w14:textId="77777777" w:rsidR="004916FA" w:rsidRDefault="004916FA" w:rsidP="004916F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94E6E6B"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0EEDEDC" w14:textId="77777777" w:rsidR="004916FA" w:rsidRDefault="004916FA" w:rsidP="004916F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6E8452F" w14:textId="77777777" w:rsidR="004916FA" w:rsidRDefault="004916FA" w:rsidP="004916FA">
      <w:pPr>
        <w:tabs>
          <w:tab w:val="left" w:pos="5103"/>
        </w:tabs>
        <w:jc w:val="both"/>
        <w:rPr>
          <w:rFonts w:ascii="Arial" w:hAnsi="Arial" w:cs="Arial"/>
          <w:bCs/>
        </w:rPr>
      </w:pPr>
      <w:r w:rsidRPr="004C3A0B">
        <w:rPr>
          <w:rFonts w:ascii="Arial" w:hAnsi="Arial" w:cs="Arial"/>
          <w:b/>
          <w:bCs/>
        </w:rPr>
        <w:lastRenderedPageBreak/>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07B2FCCF" w14:textId="77777777" w:rsidR="004916FA" w:rsidRDefault="004916FA" w:rsidP="004916F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89957C7" w14:textId="77777777" w:rsidR="004916FA" w:rsidRPr="004C3A0B" w:rsidRDefault="004916FA" w:rsidP="004916F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DC9718B" w14:textId="77777777" w:rsidR="004916FA" w:rsidRPr="004C3A0B" w:rsidRDefault="004916FA" w:rsidP="004916FA">
      <w:pPr>
        <w:tabs>
          <w:tab w:val="left" w:pos="5103"/>
        </w:tabs>
        <w:jc w:val="both"/>
        <w:rPr>
          <w:rFonts w:ascii="Arial" w:hAnsi="Arial" w:cs="Arial"/>
          <w:b/>
          <w:bCs/>
        </w:rPr>
      </w:pPr>
    </w:p>
    <w:p w14:paraId="2415ABE7"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F:  Scope of Research Activity</w:t>
      </w:r>
    </w:p>
    <w:p w14:paraId="6E707E8D"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CB3EBEB"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D6E8A96"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G:  Intended Participants</w:t>
      </w:r>
    </w:p>
    <w:p w14:paraId="24C76BD8"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Please tick all categories that might apply.</w:t>
      </w:r>
    </w:p>
    <w:p w14:paraId="1180FEA9" w14:textId="77777777" w:rsidR="004916FA" w:rsidRPr="004C3A0B" w:rsidRDefault="004916FA" w:rsidP="004916F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CB64DEC" w14:textId="77777777" w:rsidR="004916FA" w:rsidRPr="004C3A0B" w:rsidRDefault="004916FA" w:rsidP="004916F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8D816E0" w14:textId="77777777" w:rsidR="004916FA" w:rsidRPr="004C3A0B" w:rsidRDefault="004916FA" w:rsidP="004916FA">
      <w:pPr>
        <w:tabs>
          <w:tab w:val="left" w:pos="5103"/>
        </w:tabs>
        <w:jc w:val="both"/>
        <w:rPr>
          <w:rFonts w:ascii="Arial" w:hAnsi="Arial" w:cs="Arial"/>
          <w:bCs/>
        </w:rPr>
      </w:pPr>
    </w:p>
    <w:p w14:paraId="34F2556F"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H:  Anticipate Risks</w:t>
      </w:r>
    </w:p>
    <w:p w14:paraId="4FC456CB"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3A4290EC" w14:textId="77777777" w:rsidR="004916FA" w:rsidRPr="004C3A0B" w:rsidRDefault="004916FA" w:rsidP="004916F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6BE8C25" w14:textId="77777777" w:rsidR="004916FA" w:rsidRPr="004C3A0B" w:rsidRDefault="004916FA" w:rsidP="004916FA">
      <w:pPr>
        <w:jc w:val="both"/>
        <w:rPr>
          <w:rFonts w:ascii="Arial" w:hAnsi="Arial" w:cs="Arial"/>
        </w:rPr>
      </w:pPr>
      <w:r w:rsidRPr="004C3A0B">
        <w:rPr>
          <w:rFonts w:ascii="Arial" w:hAnsi="Arial" w:cs="Arial"/>
        </w:rPr>
        <w:t xml:space="preserve">If these are business owners, time with you may reduce profit.  </w:t>
      </w:r>
    </w:p>
    <w:p w14:paraId="77133C2F" w14:textId="77777777" w:rsidR="004916FA" w:rsidRPr="004C3A0B" w:rsidRDefault="004916FA" w:rsidP="004916FA">
      <w:pPr>
        <w:jc w:val="both"/>
        <w:rPr>
          <w:rFonts w:ascii="Arial" w:hAnsi="Arial" w:cs="Arial"/>
        </w:rPr>
      </w:pPr>
      <w:r w:rsidRPr="004C3A0B">
        <w:rPr>
          <w:rFonts w:ascii="Arial" w:hAnsi="Arial" w:cs="Arial"/>
        </w:rPr>
        <w:t>In some locations physical risk is very real to both participants and yourself, please consider this.</w:t>
      </w:r>
    </w:p>
    <w:p w14:paraId="37F8C1A0" w14:textId="77777777" w:rsidR="004916FA" w:rsidRPr="004C3A0B" w:rsidRDefault="004916FA" w:rsidP="004916FA">
      <w:pPr>
        <w:contextualSpacing/>
        <w:jc w:val="both"/>
        <w:rPr>
          <w:rFonts w:ascii="Arial" w:hAnsi="Arial" w:cs="Arial"/>
          <w:b/>
        </w:rPr>
      </w:pPr>
      <w:r w:rsidRPr="004C3A0B">
        <w:rPr>
          <w:rFonts w:ascii="Arial" w:hAnsi="Arial" w:cs="Arial"/>
          <w:b/>
        </w:rPr>
        <w:lastRenderedPageBreak/>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D28D5FD" w14:textId="77777777" w:rsidR="004916FA" w:rsidRPr="00CA0057" w:rsidRDefault="004916FA" w:rsidP="004916F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2A633F7"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3D24312B"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307F1F6F"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17E5A384"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FBECFA6"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36310532" w14:textId="77777777" w:rsidR="004916FA" w:rsidRDefault="004916FA" w:rsidP="004916FA">
      <w:pPr>
        <w:contextualSpacing/>
        <w:jc w:val="both"/>
        <w:rPr>
          <w:rFonts w:ascii="Arial" w:hAnsi="Arial" w:cs="Arial"/>
          <w:b/>
        </w:rPr>
      </w:pPr>
    </w:p>
    <w:p w14:paraId="11A12C9A" w14:textId="77777777" w:rsidR="004916FA" w:rsidRPr="004C3A0B" w:rsidRDefault="004916FA" w:rsidP="004916F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6F38D6D3" w14:textId="77777777" w:rsidR="004916FA" w:rsidRPr="004C3A0B" w:rsidRDefault="004916FA" w:rsidP="004916FA">
      <w:pPr>
        <w:contextualSpacing/>
        <w:jc w:val="both"/>
        <w:rPr>
          <w:rFonts w:ascii="Arial" w:hAnsi="Arial" w:cs="Arial"/>
        </w:rPr>
      </w:pPr>
    </w:p>
    <w:p w14:paraId="72965668" w14:textId="77777777" w:rsidR="004916FA" w:rsidRPr="004C3A0B" w:rsidRDefault="004916FA" w:rsidP="004916FA">
      <w:pPr>
        <w:contextualSpacing/>
        <w:jc w:val="both"/>
        <w:rPr>
          <w:rFonts w:ascii="Arial" w:hAnsi="Arial" w:cs="Arial"/>
          <w:b/>
        </w:rPr>
      </w:pPr>
      <w:r w:rsidRPr="004C3A0B">
        <w:rPr>
          <w:rFonts w:ascii="Arial" w:hAnsi="Arial" w:cs="Arial"/>
          <w:b/>
        </w:rPr>
        <w:t>Section I:  Feedback, Consent and Confidentiality</w:t>
      </w:r>
    </w:p>
    <w:p w14:paraId="0C7DDA6E" w14:textId="77777777" w:rsidR="004916FA" w:rsidRDefault="004916FA" w:rsidP="004916F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331712C" w14:textId="77777777" w:rsidR="004916FA" w:rsidRDefault="004916FA" w:rsidP="004916FA">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2ACF7C34" w14:textId="77777777" w:rsidR="004916FA" w:rsidRPr="004C3A0B" w:rsidRDefault="004916FA" w:rsidP="004916FA">
      <w:pPr>
        <w:jc w:val="both"/>
        <w:rPr>
          <w:rFonts w:ascii="Arial" w:hAnsi="Arial" w:cs="Arial"/>
        </w:rPr>
      </w:pPr>
      <w:r w:rsidRPr="004C3A0B">
        <w:rPr>
          <w:rFonts w:ascii="Arial" w:hAnsi="Arial" w:cs="Arial"/>
        </w:rPr>
        <w:t>Confidentiality/Anonymity.  Explain clearly how you will ensure confidentiality and anonymity.</w:t>
      </w:r>
    </w:p>
    <w:p w14:paraId="74DC9AD9" w14:textId="77777777" w:rsidR="004916FA" w:rsidRDefault="004916FA" w:rsidP="004916FA">
      <w:pPr>
        <w:jc w:val="both"/>
        <w:rPr>
          <w:rFonts w:ascii="Arial" w:hAnsi="Arial" w:cs="Arial"/>
        </w:rPr>
      </w:pPr>
    </w:p>
    <w:p w14:paraId="4E2D6D5E" w14:textId="77777777" w:rsidR="004916FA" w:rsidRPr="004C3A0B" w:rsidRDefault="004916FA" w:rsidP="004916F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FC996C6" w14:textId="77777777" w:rsidR="004916FA" w:rsidRDefault="004916FA" w:rsidP="004916F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3AA0BCA" w14:textId="77777777" w:rsidR="004916FA" w:rsidRPr="004C3A0B" w:rsidRDefault="004916FA" w:rsidP="004916FA">
      <w:pPr>
        <w:jc w:val="both"/>
        <w:rPr>
          <w:rFonts w:ascii="Arial" w:hAnsi="Arial" w:cs="Arial"/>
        </w:rPr>
      </w:pPr>
    </w:p>
    <w:p w14:paraId="1D930067" w14:textId="77777777" w:rsidR="004916FA" w:rsidRDefault="004916FA" w:rsidP="004916FA">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2B8335DA" w14:textId="77777777" w:rsidR="004916FA" w:rsidRPr="004C3A0B" w:rsidRDefault="004916FA" w:rsidP="004916FA">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3B5BC24" w14:textId="77777777" w:rsidR="004916FA" w:rsidRPr="004C3A0B" w:rsidRDefault="004916FA" w:rsidP="004916FA">
      <w:pPr>
        <w:jc w:val="both"/>
        <w:rPr>
          <w:rFonts w:ascii="Arial" w:hAnsi="Arial" w:cs="Arial"/>
        </w:rPr>
      </w:pPr>
      <w:r w:rsidRPr="004C3A0B">
        <w:rPr>
          <w:rFonts w:ascii="Arial" w:hAnsi="Arial" w:cs="Arial"/>
        </w:rPr>
        <w:t>In terms of storage of data please ensure security, and also mitigate against loss of data.</w:t>
      </w:r>
    </w:p>
    <w:p w14:paraId="4DFFAA03" w14:textId="77777777" w:rsidR="004916FA" w:rsidRPr="004C3A0B" w:rsidRDefault="004916FA" w:rsidP="004916FA">
      <w:pPr>
        <w:jc w:val="both"/>
        <w:rPr>
          <w:rFonts w:ascii="Arial" w:hAnsi="Arial" w:cs="Arial"/>
          <w:b/>
        </w:rPr>
      </w:pPr>
      <w:r w:rsidRPr="004C3A0B">
        <w:rPr>
          <w:rFonts w:ascii="Arial" w:hAnsi="Arial" w:cs="Arial"/>
          <w:b/>
        </w:rPr>
        <w:t>Section K:  Declaration</w:t>
      </w:r>
    </w:p>
    <w:p w14:paraId="642A155F" w14:textId="77777777" w:rsidR="004916FA" w:rsidRPr="004C3A0B" w:rsidRDefault="004916FA" w:rsidP="004916FA">
      <w:pPr>
        <w:jc w:val="both"/>
        <w:rPr>
          <w:rFonts w:ascii="Arial" w:hAnsi="Arial" w:cs="Arial"/>
        </w:rPr>
      </w:pPr>
      <w:r w:rsidRPr="004C3A0B">
        <w:rPr>
          <w:rFonts w:ascii="Arial" w:hAnsi="Arial" w:cs="Arial"/>
        </w:rPr>
        <w:t>Ensure the appropriate countersignatures have been provided</w:t>
      </w:r>
    </w:p>
    <w:p w14:paraId="3D82C703" w14:textId="77777777" w:rsidR="004916FA" w:rsidRPr="00377831" w:rsidRDefault="004916FA" w:rsidP="004916FA">
      <w:pPr>
        <w:tabs>
          <w:tab w:val="left" w:pos="1134"/>
        </w:tabs>
        <w:ind w:left="720" w:hanging="720"/>
        <w:jc w:val="both"/>
        <w:rPr>
          <w:rFonts w:ascii="Arial" w:hAnsi="Arial" w:cs="Arial"/>
          <w:sz w:val="24"/>
          <w:szCs w:val="24"/>
        </w:rPr>
      </w:pPr>
      <w:r w:rsidRPr="004C3A0B">
        <w:rPr>
          <w:rFonts w:ascii="Arial" w:hAnsi="Arial" w:cs="Arial"/>
        </w:rPr>
        <w:t>Look carefully at the checklist and ensure that you comply with and tick all that are relevant to your research</w:t>
      </w:r>
    </w:p>
    <w:p w14:paraId="5D198E56" w14:textId="77777777" w:rsidR="004916FA" w:rsidRPr="00CF3C1C" w:rsidRDefault="004916FA" w:rsidP="004916FA">
      <w:pPr>
        <w:tabs>
          <w:tab w:val="left" w:pos="1134"/>
        </w:tabs>
        <w:ind w:left="720" w:hanging="720"/>
        <w:jc w:val="both"/>
        <w:rPr>
          <w:rFonts w:ascii="Arial" w:hAnsi="Arial" w:cs="Arial"/>
          <w:sz w:val="24"/>
          <w:szCs w:val="24"/>
        </w:rPr>
      </w:pPr>
    </w:p>
    <w:p w14:paraId="387667B0" w14:textId="77777777" w:rsidR="004916FA" w:rsidRDefault="004916FA">
      <w:pPr>
        <w:rPr>
          <w:rFonts w:ascii="Times New Roman" w:hAnsi="Times New Roman" w:cs="Times New Roman"/>
          <w:sz w:val="24"/>
          <w:szCs w:val="24"/>
        </w:rPr>
      </w:pPr>
    </w:p>
    <w:p w14:paraId="31749ABD" w14:textId="77777777" w:rsidR="004916FA" w:rsidRDefault="004916FA">
      <w:pPr>
        <w:rPr>
          <w:rFonts w:ascii="Times New Roman" w:hAnsi="Times New Roman" w:cs="Times New Roman"/>
          <w:sz w:val="24"/>
          <w:szCs w:val="24"/>
        </w:rPr>
      </w:pPr>
      <w:r>
        <w:rPr>
          <w:rFonts w:ascii="Times New Roman" w:hAnsi="Times New Roman" w:cs="Times New Roman"/>
          <w:sz w:val="24"/>
          <w:szCs w:val="24"/>
        </w:rPr>
        <w:br/>
      </w:r>
    </w:p>
    <w:p w14:paraId="6161094B" w14:textId="77777777" w:rsidR="004916FA" w:rsidRPr="004916FA" w:rsidRDefault="004916FA">
      <w:pPr>
        <w:rPr>
          <w:rFonts w:ascii="Times New Roman" w:hAnsi="Times New Roman" w:cs="Times New Roman"/>
          <w:sz w:val="24"/>
          <w:szCs w:val="24"/>
        </w:rPr>
      </w:pPr>
      <w:r>
        <w:rPr>
          <w:rFonts w:ascii="Times New Roman" w:hAnsi="Times New Roman" w:cs="Times New Roman"/>
          <w:sz w:val="24"/>
          <w:szCs w:val="24"/>
        </w:rPr>
        <w:br w:type="page"/>
      </w:r>
    </w:p>
    <w:p w14:paraId="62AE6AC5" w14:textId="77777777" w:rsidR="004916FA" w:rsidRDefault="004916FA">
      <w:pPr>
        <w:rPr>
          <w:rFonts w:ascii="Times New Roman" w:hAnsi="Times New Roman" w:cs="Times New Roman"/>
          <w:sz w:val="24"/>
          <w:szCs w:val="24"/>
        </w:rPr>
      </w:pPr>
    </w:p>
    <w:p w14:paraId="42F3BC24" w14:textId="06DB709E" w:rsidR="00007B1F" w:rsidRPr="00007B1F" w:rsidRDefault="00007B1F">
      <w:pPr>
        <w:rPr>
          <w:rFonts w:ascii="Times New Roman" w:hAnsi="Times New Roman" w:cs="Times New Roman"/>
          <w:b/>
          <w:bCs/>
          <w:sz w:val="24"/>
          <w:szCs w:val="24"/>
        </w:rPr>
      </w:pPr>
      <w:r w:rsidRPr="00007B1F">
        <w:rPr>
          <w:rFonts w:ascii="Times New Roman" w:hAnsi="Times New Roman" w:cs="Times New Roman"/>
          <w:b/>
          <w:bCs/>
          <w:sz w:val="24"/>
          <w:szCs w:val="24"/>
        </w:rPr>
        <w:t>APPENDIX 6</w:t>
      </w:r>
    </w:p>
    <w:p w14:paraId="2B7C136C" w14:textId="5201EEA6" w:rsidR="00007B1F" w:rsidRDefault="00007B1F">
      <w:pPr>
        <w:rPr>
          <w:rFonts w:ascii="Times New Roman" w:hAnsi="Times New Roman" w:cs="Times New Roman"/>
          <w:sz w:val="24"/>
          <w:szCs w:val="24"/>
        </w:rPr>
      </w:pPr>
    </w:p>
    <w:p w14:paraId="4F1BDDEF" w14:textId="77777777" w:rsidR="00007B1F" w:rsidRDefault="00007B1F" w:rsidP="00007B1F">
      <w:r>
        <w:rPr>
          <w:rFonts w:ascii="Bookman Old Style" w:hAnsi="Bookman Old Style"/>
          <w:sz w:val="24"/>
          <w:szCs w:val="24"/>
        </w:rPr>
        <w:t>Hi Jayne</w:t>
      </w:r>
    </w:p>
    <w:p w14:paraId="7B1DF336" w14:textId="77777777" w:rsidR="00007B1F" w:rsidRDefault="00007B1F" w:rsidP="00007B1F">
      <w:r>
        <w:t> </w:t>
      </w:r>
    </w:p>
    <w:p w14:paraId="47085335" w14:textId="77777777" w:rsidR="00007B1F" w:rsidRDefault="00007B1F" w:rsidP="00007B1F">
      <w:r>
        <w:rPr>
          <w:rFonts w:ascii="Bookman Old Style" w:hAnsi="Bookman Old Style"/>
          <w:sz w:val="24"/>
          <w:szCs w:val="24"/>
        </w:rPr>
        <w:t xml:space="preserve">Just to let you know that your re-submission to the Ethics committee was approved </w:t>
      </w:r>
      <w:r>
        <w:rPr>
          <w:rFonts w:ascii="Bookman Old Style" w:hAnsi="Bookman Old Style"/>
          <w:sz w:val="24"/>
          <w:szCs w:val="24"/>
          <w:u w:val="single"/>
        </w:rPr>
        <w:t xml:space="preserve">conditionally. </w:t>
      </w:r>
      <w:r>
        <w:rPr>
          <w:rFonts w:ascii="Bookman Old Style" w:hAnsi="Bookman Old Style"/>
          <w:sz w:val="24"/>
          <w:szCs w:val="24"/>
        </w:rPr>
        <w:t>You should please make the changes required (as noted below) and send it to Russell, copying me into your email so that I can notify the committee Chair. Please do that as soon as possible, but meanwhile you are free to begin your research.</w:t>
      </w:r>
    </w:p>
    <w:p w14:paraId="256CE402" w14:textId="77777777" w:rsidR="00007B1F" w:rsidRDefault="00007B1F" w:rsidP="00007B1F">
      <w:r>
        <w:rPr>
          <w:rFonts w:ascii="Bookman Old Style" w:hAnsi="Bookman Old Style"/>
          <w:color w:val="FF0000"/>
          <w:sz w:val="24"/>
          <w:szCs w:val="24"/>
        </w:rPr>
        <w:t>Please make changes in red so that they can be easily identified.</w:t>
      </w:r>
    </w:p>
    <w:p w14:paraId="5D73ECB4" w14:textId="77777777" w:rsidR="00007B1F" w:rsidRDefault="00007B1F" w:rsidP="00007B1F">
      <w:r>
        <w:rPr>
          <w:rFonts w:ascii="Bookman Old Style" w:hAnsi="Bookman Old Style"/>
          <w:color w:val="FF0000"/>
          <w:sz w:val="24"/>
          <w:szCs w:val="24"/>
        </w:rPr>
        <w:t> </w:t>
      </w:r>
    </w:p>
    <w:p w14:paraId="434C9646" w14:textId="77777777" w:rsidR="00007B1F" w:rsidRDefault="00007B1F" w:rsidP="00007B1F">
      <w:r>
        <w:rPr>
          <w:rFonts w:ascii="Bookman Old Style" w:hAnsi="Bookman Old Style"/>
          <w:sz w:val="24"/>
          <w:szCs w:val="24"/>
        </w:rPr>
        <w:t>Thanks</w:t>
      </w:r>
    </w:p>
    <w:p w14:paraId="6C2DCFF2" w14:textId="77777777" w:rsidR="00007B1F" w:rsidRDefault="00007B1F" w:rsidP="00007B1F">
      <w:r>
        <w:rPr>
          <w:rFonts w:ascii="Bookman Old Style" w:hAnsi="Bookman Old Style"/>
          <w:sz w:val="24"/>
          <w:szCs w:val="24"/>
        </w:rPr>
        <w:t>Jill</w:t>
      </w:r>
    </w:p>
    <w:p w14:paraId="348F72EC" w14:textId="77777777" w:rsidR="00007B1F" w:rsidRDefault="00007B1F" w:rsidP="00007B1F">
      <w:r>
        <w:t> </w:t>
      </w:r>
    </w:p>
    <w:tbl>
      <w:tblPr>
        <w:tblW w:w="0" w:type="auto"/>
        <w:tblCellMar>
          <w:left w:w="0" w:type="dxa"/>
          <w:right w:w="0" w:type="dxa"/>
        </w:tblCellMar>
        <w:tblLook w:val="04A0" w:firstRow="1" w:lastRow="0" w:firstColumn="1" w:lastColumn="0" w:noHBand="0" w:noVBand="1"/>
      </w:tblPr>
      <w:tblGrid>
        <w:gridCol w:w="1033"/>
        <w:gridCol w:w="1126"/>
        <w:gridCol w:w="1297"/>
        <w:gridCol w:w="2132"/>
        <w:gridCol w:w="2896"/>
      </w:tblGrid>
      <w:tr w:rsidR="00007B1F" w14:paraId="0CE02763" w14:textId="77777777" w:rsidTr="00007B1F">
        <w:tc>
          <w:tcPr>
            <w:tcW w:w="193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E3892E2" w14:textId="77777777" w:rsidR="00007B1F" w:rsidRDefault="00007B1F">
            <w:pPr>
              <w:pStyle w:val="NormalWeb"/>
            </w:pPr>
            <w:r>
              <w:rPr>
                <w:rFonts w:ascii="Calibri" w:hAnsi="Calibri" w:cs="Calibri"/>
                <w:sz w:val="22"/>
                <w:szCs w:val="22"/>
                <w:lang w:eastAsia="en-US"/>
              </w:rPr>
              <w:t>MA PDET</w:t>
            </w:r>
          </w:p>
        </w:tc>
        <w:tc>
          <w:tcPr>
            <w:tcW w:w="213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B67EF6C" w14:textId="77777777" w:rsidR="00007B1F" w:rsidRDefault="00007B1F">
            <w:pPr>
              <w:pStyle w:val="NormalWeb"/>
            </w:pPr>
            <w:r>
              <w:rPr>
                <w:rFonts w:ascii="Calibri" w:hAnsi="Calibri" w:cs="Calibri"/>
                <w:sz w:val="22"/>
                <w:szCs w:val="22"/>
                <w:lang w:eastAsia="en-US"/>
              </w:rPr>
              <w:t>Jayne Evans</w:t>
            </w:r>
          </w:p>
        </w:tc>
        <w:tc>
          <w:tcPr>
            <w:tcW w:w="18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D58DDDF" w14:textId="77777777" w:rsidR="00007B1F" w:rsidRDefault="00007B1F">
            <w:r>
              <w:t xml:space="preserve">Russell Deacon </w:t>
            </w:r>
          </w:p>
        </w:tc>
        <w:tc>
          <w:tcPr>
            <w:tcW w:w="32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5449379" w14:textId="77777777" w:rsidR="00007B1F" w:rsidRDefault="00007B1F">
            <w:r>
              <w:rPr>
                <w:b/>
                <w:bCs/>
              </w:rPr>
              <w:t>CONDITIONAL APPROVAL</w:t>
            </w:r>
          </w:p>
          <w:p w14:paraId="02DA4C2C" w14:textId="77777777" w:rsidR="00007B1F" w:rsidRDefault="00007B1F">
            <w:r>
              <w:t>(Email to Chair)</w:t>
            </w:r>
          </w:p>
          <w:p w14:paraId="0BA8E4D7" w14:textId="77777777" w:rsidR="00007B1F" w:rsidRDefault="00007B1F">
            <w:r>
              <w:rPr>
                <w:b/>
                <w:bCs/>
                <w:color w:val="00B050"/>
              </w:rPr>
              <w:t>JM emailed Kirsten/SJ 22.5.17</w:t>
            </w:r>
          </w:p>
        </w:tc>
        <w:tc>
          <w:tcPr>
            <w:tcW w:w="48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95FD011" w14:textId="77777777" w:rsidR="00007B1F" w:rsidRDefault="00007B1F">
            <w:r>
              <w:t xml:space="preserve">Section A-Should only use student UWTSD email address not private. </w:t>
            </w:r>
          </w:p>
          <w:p w14:paraId="1BBE0358" w14:textId="77777777" w:rsidR="00007B1F" w:rsidRDefault="00007B1F">
            <w:r>
              <w:t>Section B-Supervisor needs to have put something in and tick the box.</w:t>
            </w:r>
          </w:p>
          <w:p w14:paraId="63931617" w14:textId="77777777" w:rsidR="00007B1F" w:rsidRDefault="00007B1F">
            <w:r>
              <w:t>Section C-Should have documentation of UWTSD Research Policy.</w:t>
            </w:r>
          </w:p>
          <w:p w14:paraId="1CC3695E" w14:textId="77777777" w:rsidR="00007B1F" w:rsidRDefault="00007B1F">
            <w:r>
              <w:t>Take out any reference to participant observation throughout form.</w:t>
            </w:r>
          </w:p>
          <w:p w14:paraId="0FADFC0A" w14:textId="77777777" w:rsidR="00007B1F" w:rsidRDefault="00007B1F">
            <w:r>
              <w:t>Section G-Info for participants-7</w:t>
            </w:r>
            <w:r>
              <w:rPr>
                <w:vertAlign w:val="superscript"/>
              </w:rPr>
              <w:t>th</w:t>
            </w:r>
            <w:r>
              <w:t xml:space="preserve"> question should be ticked yes.</w:t>
            </w:r>
          </w:p>
          <w:p w14:paraId="20AACAA6" w14:textId="77777777" w:rsidR="00007B1F" w:rsidRDefault="00007B1F">
            <w:r>
              <w:t xml:space="preserve">Section I-Use UWTSD email or her works email as they have robust firewalls. No personal email. </w:t>
            </w:r>
          </w:p>
          <w:p w14:paraId="532D12ED" w14:textId="77777777" w:rsidR="00007B1F" w:rsidRDefault="00007B1F">
            <w:r>
              <w:lastRenderedPageBreak/>
              <w:t>Section J-Sensitive/personal data box needs to be ticked yes.</w:t>
            </w:r>
          </w:p>
          <w:p w14:paraId="033BF906" w14:textId="77777777" w:rsidR="00007B1F" w:rsidRDefault="00007B1F">
            <w:r>
              <w:t>Section J-Bottom of 3</w:t>
            </w:r>
            <w:r>
              <w:rPr>
                <w:vertAlign w:val="superscript"/>
              </w:rPr>
              <w:t>rd</w:t>
            </w:r>
            <w:r>
              <w:t xml:space="preserve"> set of boxes where it says if yes to any questions box-make a comment by refer to section I under feedback. Put an asterix there referring back.</w:t>
            </w:r>
          </w:p>
          <w:p w14:paraId="2ECD1660" w14:textId="77777777" w:rsidR="00007B1F" w:rsidRDefault="00007B1F">
            <w:r>
              <w:t> </w:t>
            </w:r>
          </w:p>
        </w:tc>
      </w:tr>
    </w:tbl>
    <w:p w14:paraId="0E53C886" w14:textId="77777777" w:rsidR="00007B1F" w:rsidRDefault="00007B1F" w:rsidP="00007B1F">
      <w:pPr>
        <w:rPr>
          <w:rFonts w:ascii="Calibri" w:hAnsi="Calibri" w:cs="Calibri"/>
        </w:rPr>
      </w:pPr>
      <w:r>
        <w:lastRenderedPageBreak/>
        <w:t> </w:t>
      </w:r>
    </w:p>
    <w:p w14:paraId="3F408210" w14:textId="77777777" w:rsidR="00007B1F" w:rsidRDefault="00007B1F" w:rsidP="00007B1F">
      <w:r>
        <w:t> </w:t>
      </w:r>
    </w:p>
    <w:p w14:paraId="28CA814C" w14:textId="77777777" w:rsidR="00007B1F" w:rsidRDefault="00007B1F" w:rsidP="00007B1F">
      <w:pPr>
        <w:spacing w:after="300" w:line="360" w:lineRule="atLeast"/>
      </w:pPr>
      <w:r>
        <w:rPr>
          <w:rFonts w:ascii="Open Sans" w:hAnsi="Open Sans"/>
          <w:color w:val="333333"/>
          <w:sz w:val="21"/>
          <w:szCs w:val="21"/>
          <w:lang w:val="en" w:eastAsia="en-GB"/>
        </w:rPr>
        <w:t>Jill Morgan, PhD</w:t>
      </w:r>
    </w:p>
    <w:p w14:paraId="7BCF0025" w14:textId="77777777" w:rsidR="00007B1F" w:rsidRDefault="00007B1F" w:rsidP="00007B1F">
      <w:pPr>
        <w:spacing w:after="300" w:line="360" w:lineRule="atLeast"/>
      </w:pPr>
      <w:r>
        <w:rPr>
          <w:rFonts w:ascii="Open Sans" w:hAnsi="Open Sans"/>
          <w:color w:val="333333"/>
          <w:sz w:val="21"/>
          <w:szCs w:val="21"/>
          <w:lang w:val="en" w:eastAsia="en-GB"/>
        </w:rPr>
        <w:t xml:space="preserve">Senior Lecturer / </w:t>
      </w:r>
      <w:r>
        <w:rPr>
          <w:rFonts w:ascii="Open Sans" w:hAnsi="Open Sans"/>
          <w:color w:val="333333"/>
          <w:sz w:val="21"/>
          <w:szCs w:val="21"/>
          <w:lang w:val="cy-GB" w:eastAsia="en-GB"/>
        </w:rPr>
        <w:t xml:space="preserve">Programme Director Foundation Degree in Learning Support / Uwch Ddarlithydd/ </w:t>
      </w:r>
      <w:r>
        <w:rPr>
          <w:rFonts w:ascii="Open Sans" w:hAnsi="Open Sans"/>
          <w:color w:val="333333"/>
          <w:sz w:val="21"/>
          <w:szCs w:val="21"/>
          <w:lang w:eastAsia="en-GB"/>
        </w:rPr>
        <w:t>Cyfarwyddwraig y Rhaglen Grad Sylfaen Mewn Cymorth Dysgu</w:t>
      </w:r>
      <w:r>
        <w:rPr>
          <w:rFonts w:ascii="Open Sans" w:hAnsi="Open Sans"/>
          <w:color w:val="333333"/>
          <w:sz w:val="21"/>
          <w:szCs w:val="21"/>
          <w:lang w:val="en" w:eastAsia="en-GB"/>
        </w:rPr>
        <w:br/>
        <w:t>School of Social Justice &amp; Inclusion</w:t>
      </w:r>
      <w:r>
        <w:rPr>
          <w:rFonts w:ascii="Open Sans" w:hAnsi="Open Sans"/>
          <w:color w:val="333333"/>
          <w:sz w:val="21"/>
          <w:szCs w:val="21"/>
          <w:lang w:val="en" w:eastAsia="en-GB"/>
        </w:rPr>
        <w:br/>
        <w:t>Townhill Road, SWANSEA SA2 0UT</w:t>
      </w:r>
      <w:r>
        <w:rPr>
          <w:rFonts w:ascii="Open Sans" w:hAnsi="Open Sans"/>
          <w:color w:val="333333"/>
          <w:sz w:val="21"/>
          <w:szCs w:val="21"/>
          <w:lang w:val="en" w:eastAsia="en-GB"/>
        </w:rPr>
        <w:br/>
        <w:t>Telephone/Ffon: 01792 482112</w:t>
      </w:r>
      <w:r>
        <w:rPr>
          <w:rFonts w:ascii="Open Sans" w:hAnsi="Open Sans"/>
          <w:color w:val="333333"/>
          <w:sz w:val="21"/>
          <w:szCs w:val="21"/>
          <w:lang w:val="en" w:eastAsia="en-GB"/>
        </w:rPr>
        <w:br/>
        <w:t xml:space="preserve">Email/E-bost: </w:t>
      </w:r>
      <w:hyperlink r:id="rId83" w:history="1">
        <w:r>
          <w:rPr>
            <w:rStyle w:val="Hyperlink"/>
            <w:rFonts w:ascii="Open Sans" w:hAnsi="Open Sans"/>
            <w:sz w:val="21"/>
            <w:szCs w:val="21"/>
            <w:lang w:val="en" w:eastAsia="en-GB"/>
          </w:rPr>
          <w:t>jill.morgan@uwtsd.ac.uk</w:t>
        </w:r>
      </w:hyperlink>
    </w:p>
    <w:p w14:paraId="4F458CD8" w14:textId="2E6ABA07" w:rsidR="00007B1F" w:rsidRDefault="00007B1F" w:rsidP="00007B1F">
      <w:pPr>
        <w:spacing w:after="300" w:line="360" w:lineRule="atLeast"/>
      </w:pPr>
      <w:r>
        <w:rPr>
          <w:rFonts w:ascii="Open Sans" w:hAnsi="Open Sans"/>
          <w:color w:val="333333"/>
          <w:sz w:val="21"/>
          <w:szCs w:val="21"/>
          <w:lang w:val="en" w:eastAsia="en-GB"/>
        </w:rPr>
        <w:t> </w:t>
      </w:r>
      <w:r>
        <w:rPr>
          <w:rFonts w:ascii="Open Sans" w:hAnsi="Open Sans"/>
          <w:noProof/>
          <w:color w:val="333333"/>
          <w:sz w:val="21"/>
          <w:szCs w:val="21"/>
          <w:lang w:eastAsia="en-GB"/>
        </w:rPr>
        <w:drawing>
          <wp:inline distT="0" distB="0" distL="0" distR="0" wp14:anchorId="60130F5E" wp14:editId="37B1788E">
            <wp:extent cx="2857500" cy="942975"/>
            <wp:effectExtent l="0" t="0" r="0" b="9525"/>
            <wp:docPr id="123" name="Picture 123"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84" r:link="rId85" cstate="print">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3A39089F" w14:textId="77777777" w:rsidR="00007B1F" w:rsidRDefault="00007B1F" w:rsidP="00007B1F">
      <w:pPr>
        <w:spacing w:after="300" w:line="360" w:lineRule="atLeast"/>
      </w:pPr>
      <w:r>
        <w:rPr>
          <w:rFonts w:ascii="Open Sans" w:hAnsi="Open Sans"/>
          <w:i/>
          <w:iCs/>
          <w:color w:val="333333"/>
          <w:sz w:val="21"/>
          <w:szCs w:val="21"/>
          <w:lang w:val="en" w:eastAsia="en-GB"/>
        </w:rPr>
        <w:t>Trawsnewid Addysg . . . Trawsnewid Bywydau</w:t>
      </w:r>
      <w:r>
        <w:rPr>
          <w:rFonts w:ascii="Open Sans" w:hAnsi="Open Sans"/>
          <w:i/>
          <w:iCs/>
          <w:color w:val="333333"/>
          <w:sz w:val="21"/>
          <w:szCs w:val="21"/>
          <w:lang w:val="en" w:eastAsia="en-GB"/>
        </w:rPr>
        <w:br/>
        <w:t>Transforming Education . . . Transforming Lives</w:t>
      </w:r>
    </w:p>
    <w:p w14:paraId="390C808C" w14:textId="18860E06" w:rsidR="00007B1F" w:rsidRDefault="00007B1F" w:rsidP="00007B1F">
      <w:pPr>
        <w:spacing w:after="300" w:line="360" w:lineRule="atLeast"/>
      </w:pPr>
      <w:r>
        <w:rPr>
          <w:rFonts w:ascii="Open Sans" w:hAnsi="Open Sans"/>
          <w:i/>
          <w:iCs/>
          <w:noProof/>
          <w:color w:val="333333"/>
          <w:sz w:val="21"/>
          <w:szCs w:val="21"/>
          <w:lang w:eastAsia="en-GB"/>
        </w:rPr>
        <w:drawing>
          <wp:inline distT="0" distB="0" distL="0" distR="0" wp14:anchorId="56417305" wp14:editId="41E565FA">
            <wp:extent cx="2857500" cy="438150"/>
            <wp:effectExtent l="0" t="0" r="0" b="0"/>
            <wp:docPr id="122" name="Picture 122" descr="Investors in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vestors in People"/>
                    <pic:cNvPicPr>
                      <a:picLocks noChangeAspect="1" noChangeArrowheads="1"/>
                    </pic:cNvPicPr>
                  </pic:nvPicPr>
                  <pic:blipFill>
                    <a:blip r:embed="rId86" r:link="rId87" cstate="print">
                      <a:extLst>
                        <a:ext uri="{28A0092B-C50C-407E-A947-70E740481C1C}">
                          <a14:useLocalDpi xmlns:a14="http://schemas.microsoft.com/office/drawing/2010/main" val="0"/>
                        </a:ext>
                      </a:extLst>
                    </a:blip>
                    <a:srcRect/>
                    <a:stretch>
                      <a:fillRect/>
                    </a:stretch>
                  </pic:blipFill>
                  <pic:spPr bwMode="auto">
                    <a:xfrm>
                      <a:off x="0" y="0"/>
                      <a:ext cx="2857500" cy="438150"/>
                    </a:xfrm>
                    <a:prstGeom prst="rect">
                      <a:avLst/>
                    </a:prstGeom>
                    <a:noFill/>
                    <a:ln>
                      <a:noFill/>
                    </a:ln>
                  </pic:spPr>
                </pic:pic>
              </a:graphicData>
            </a:graphic>
          </wp:inline>
        </w:drawing>
      </w:r>
      <w:r>
        <w:rPr>
          <w:rFonts w:ascii="Open Sans" w:hAnsi="Open Sans"/>
          <w:i/>
          <w:iCs/>
          <w:color w:val="333333"/>
          <w:sz w:val="21"/>
          <w:szCs w:val="21"/>
          <w:lang w:val="en" w:eastAsia="en-GB"/>
        </w:rPr>
        <w:t> </w:t>
      </w:r>
      <w:r>
        <w:rPr>
          <w:rFonts w:ascii="Open Sans" w:hAnsi="Open Sans"/>
          <w:i/>
          <w:iCs/>
          <w:noProof/>
          <w:color w:val="333333"/>
          <w:sz w:val="21"/>
          <w:szCs w:val="21"/>
          <w:lang w:eastAsia="en-GB"/>
        </w:rPr>
        <w:drawing>
          <wp:inline distT="0" distB="0" distL="0" distR="0" wp14:anchorId="27E679E8" wp14:editId="33F0D85D">
            <wp:extent cx="1314450" cy="476250"/>
            <wp:effectExtent l="0" t="0" r="0" b="0"/>
            <wp:docPr id="121" name="Picture 121" descr="http://www.uwtsd.ac.uk/media/uwtsd-website/content-assets/images/news-and-events/2015/Winner-image-138x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uwtsd.ac.uk/media/uwtsd-website/content-assets/images/news-and-events/2015/Winner-image-138x50.jpg"/>
                    <pic:cNvPicPr>
                      <a:picLocks noChangeAspect="1" noChangeArrowheads="1"/>
                    </pic:cNvPicPr>
                  </pic:nvPicPr>
                  <pic:blipFill>
                    <a:blip r:embed="rId88" r:link="rId89" cstate="print">
                      <a:extLst>
                        <a:ext uri="{28A0092B-C50C-407E-A947-70E740481C1C}">
                          <a14:useLocalDpi xmlns:a14="http://schemas.microsoft.com/office/drawing/2010/main" val="0"/>
                        </a:ext>
                      </a:extLst>
                    </a:blip>
                    <a:srcRect/>
                    <a:stretch>
                      <a:fillRect/>
                    </a:stretch>
                  </pic:blipFill>
                  <pic:spPr bwMode="auto">
                    <a:xfrm>
                      <a:off x="0" y="0"/>
                      <a:ext cx="1314450" cy="476250"/>
                    </a:xfrm>
                    <a:prstGeom prst="rect">
                      <a:avLst/>
                    </a:prstGeom>
                    <a:noFill/>
                    <a:ln>
                      <a:noFill/>
                    </a:ln>
                  </pic:spPr>
                </pic:pic>
              </a:graphicData>
            </a:graphic>
          </wp:inline>
        </w:drawing>
      </w:r>
      <w:r>
        <w:rPr>
          <w:rFonts w:ascii="Open Sans" w:hAnsi="Open Sans"/>
          <w:i/>
          <w:iCs/>
          <w:color w:val="333333"/>
          <w:sz w:val="21"/>
          <w:szCs w:val="21"/>
          <w:lang w:val="en" w:eastAsia="en-GB"/>
        </w:rPr>
        <w:t>  ‌</w:t>
      </w:r>
      <w:r>
        <w:rPr>
          <w:rFonts w:ascii="Open Sans" w:hAnsi="Open Sans"/>
          <w:i/>
          <w:iCs/>
          <w:noProof/>
          <w:color w:val="333333"/>
          <w:sz w:val="21"/>
          <w:szCs w:val="21"/>
          <w:lang w:eastAsia="en-GB"/>
        </w:rPr>
        <w:drawing>
          <wp:inline distT="0" distB="0" distL="0" distR="0" wp14:anchorId="4FDF931F" wp14:editId="3D1C42EC">
            <wp:extent cx="476250" cy="476250"/>
            <wp:effectExtent l="0" t="0" r="0" b="0"/>
            <wp:docPr id="120" name="Picture 120" descr="http://www.uwtsd.ac.uk/media/uwtsd-website/content-assets/images/news-and-events/2015/people-and-planet-50x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uwtsd.ac.uk/media/uwtsd-website/content-assets/images/news-and-events/2015/people-and-planet-50x50.jpg"/>
                    <pic:cNvPicPr>
                      <a:picLocks noChangeAspect="1" noChangeArrowheads="1"/>
                    </pic:cNvPicPr>
                  </pic:nvPicPr>
                  <pic:blipFill>
                    <a:blip r:embed="rId90" r:link="rId91" cstate="print">
                      <a:extLst>
                        <a:ext uri="{28A0092B-C50C-407E-A947-70E740481C1C}">
                          <a14:useLocalDpi xmlns:a14="http://schemas.microsoft.com/office/drawing/2010/main" val="0"/>
                        </a:ext>
                      </a:extLst>
                    </a:blip>
                    <a:srcRect/>
                    <a:stretch>
                      <a:fillRect/>
                    </a:stretch>
                  </pic:blipFill>
                  <pic:spPr bwMode="auto">
                    <a:xfrm>
                      <a:off x="0" y="0"/>
                      <a:ext cx="476250" cy="476250"/>
                    </a:xfrm>
                    <a:prstGeom prst="rect">
                      <a:avLst/>
                    </a:prstGeom>
                    <a:noFill/>
                    <a:ln>
                      <a:noFill/>
                    </a:ln>
                  </pic:spPr>
                </pic:pic>
              </a:graphicData>
            </a:graphic>
          </wp:inline>
        </w:drawing>
      </w:r>
      <w:r>
        <w:rPr>
          <w:rFonts w:ascii="Open Sans" w:hAnsi="Open Sans"/>
          <w:i/>
          <w:iCs/>
          <w:color w:val="333333"/>
          <w:sz w:val="21"/>
          <w:szCs w:val="21"/>
          <w:lang w:val="en" w:eastAsia="en-GB"/>
        </w:rPr>
        <w:t xml:space="preserve"> ‌‌</w:t>
      </w:r>
    </w:p>
    <w:p w14:paraId="2F2D3D08" w14:textId="77777777" w:rsidR="00007B1F" w:rsidRDefault="00007B1F">
      <w:pPr>
        <w:rPr>
          <w:rFonts w:ascii="Times New Roman" w:hAnsi="Times New Roman" w:cs="Times New Roman"/>
          <w:sz w:val="24"/>
          <w:szCs w:val="24"/>
        </w:rPr>
      </w:pPr>
    </w:p>
    <w:p w14:paraId="1B0A2AB8" w14:textId="77777777" w:rsidR="004916FA" w:rsidRDefault="004916FA">
      <w:pPr>
        <w:rPr>
          <w:rFonts w:ascii="Times New Roman" w:hAnsi="Times New Roman" w:cs="Times New Roman"/>
          <w:sz w:val="24"/>
          <w:szCs w:val="24"/>
        </w:rPr>
      </w:pPr>
    </w:p>
    <w:p w14:paraId="70159FC5" w14:textId="77777777" w:rsidR="004916FA" w:rsidRPr="00A30B0F" w:rsidRDefault="004916FA">
      <w:pPr>
        <w:rPr>
          <w:rFonts w:ascii="Times New Roman" w:hAnsi="Times New Roman" w:cs="Times New Roman"/>
          <w:sz w:val="24"/>
          <w:szCs w:val="24"/>
        </w:rPr>
      </w:pPr>
    </w:p>
    <w:sectPr w:rsidR="004916FA" w:rsidRPr="00A30B0F" w:rsidSect="00165B49">
      <w:headerReference w:type="default" r:id="rId92"/>
      <w:footerReference w:type="default" r:id="rId93"/>
      <w:headerReference w:type="first" r:id="rId94"/>
      <w:footerReference w:type="first" r:id="rId95"/>
      <w:pgSz w:w="11906" w:h="16838"/>
      <w:pgMar w:top="1440" w:right="1134" w:bottom="1440" w:left="2268"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Mark Flagg" w:date="2020-09-17T08:49:00Z" w:initials="MF">
    <w:p w14:paraId="759696DD" w14:textId="0EBB7916" w:rsidR="00FE724C" w:rsidRDefault="00FE724C" w:rsidP="00462C59">
      <w:pPr>
        <w:pStyle w:val="CommentText"/>
      </w:pPr>
      <w:r>
        <w:rPr>
          <w:rStyle w:val="CommentReference"/>
        </w:rPr>
        <w:annotationRef/>
      </w:r>
      <w:r>
        <w:t xml:space="preserve">previous comment -you did this here </w:t>
      </w:r>
    </w:p>
  </w:comment>
  <w:comment w:id="1" w:author="Mark Flagg" w:date="2020-09-17T08:51:00Z" w:initials="MF">
    <w:p w14:paraId="695A98D8" w14:textId="47066970" w:rsidR="00FE724C" w:rsidRDefault="00FE724C" w:rsidP="00462C59">
      <w:pPr>
        <w:pStyle w:val="CommentText"/>
      </w:pPr>
      <w:r>
        <w:rPr>
          <w:rStyle w:val="CommentReference"/>
        </w:rPr>
        <w:annotationRef/>
      </w:r>
      <w:r>
        <w:t>only need ELP</w:t>
      </w:r>
    </w:p>
  </w:comment>
  <w:comment w:id="2" w:author="Mark Flagg" w:date="2020-09-17T08:52:00Z" w:initials="MF">
    <w:p w14:paraId="5C07CEDE" w14:textId="6BA666F1" w:rsidR="00FE724C" w:rsidRDefault="00FE724C" w:rsidP="00462C59">
      <w:pPr>
        <w:pStyle w:val="CommentText"/>
      </w:pPr>
      <w:r>
        <w:rPr>
          <w:rStyle w:val="CommentReference"/>
        </w:rPr>
        <w:annotationRef/>
      </w:r>
      <w:r>
        <w:t xml:space="preserve">This need  perhaps making a a-little clearer in the text- and perhaps providing up to 3 additional sub questions </w:t>
      </w:r>
    </w:p>
  </w:comment>
  <w:comment w:id="3" w:author="Mark Flagg" w:date="2020-09-17T08:53:00Z" w:initials="MF">
    <w:p w14:paraId="69C82083" w14:textId="679D3126" w:rsidR="00FE724C" w:rsidRDefault="00FE724C" w:rsidP="00462C59">
      <w:pPr>
        <w:pStyle w:val="CommentText"/>
      </w:pPr>
      <w:r>
        <w:rPr>
          <w:rStyle w:val="CommentReference"/>
        </w:rPr>
        <w:annotationRef/>
      </w:r>
      <w:r>
        <w:t xml:space="preserve">I would be tempted to remove this sub heading or add more citations, since the title implies a degree of referencing not evident - could be 'commentary on the theoretical underpinning of support for NQSW </w:t>
      </w:r>
    </w:p>
  </w:comment>
  <w:comment w:id="4" w:author="Mark Flagg" w:date="2020-09-17T08:54:00Z" w:initials="MF">
    <w:p w14:paraId="147363BC" w14:textId="4457164E" w:rsidR="00FE724C" w:rsidRDefault="00FE724C" w:rsidP="00462C59">
      <w:pPr>
        <w:pStyle w:val="CommentText"/>
      </w:pPr>
      <w:r>
        <w:rPr>
          <w:rStyle w:val="CommentReference"/>
        </w:rPr>
        <w:annotationRef/>
      </w:r>
      <w:r>
        <w:t>super</w:t>
      </w:r>
    </w:p>
  </w:comment>
  <w:comment w:id="5" w:author="Mark Flagg" w:date="2020-09-17T08:55:00Z" w:initials="MF">
    <w:p w14:paraId="283A5750" w14:textId="4BD4C190" w:rsidR="00FE724C" w:rsidRDefault="00FE724C" w:rsidP="00FE724C">
      <w:pPr>
        <w:pStyle w:val="CommentText"/>
      </w:pPr>
      <w:r>
        <w:rPr>
          <w:rStyle w:val="CommentReference"/>
        </w:rPr>
        <w:annotationRef/>
      </w:r>
      <w:r>
        <w:t xml:space="preserve">I am wondering if this should come before the discussion of concepts and the research questions </w:t>
      </w:r>
    </w:p>
  </w:comment>
  <w:comment w:id="6" w:author="Mark Flagg" w:date="2020-09-17T09:28:00Z" w:initials="MF">
    <w:p w14:paraId="2961410D" w14:textId="5C4CA6E4" w:rsidR="00E43889" w:rsidRDefault="00E43889" w:rsidP="00E43889">
      <w:pPr>
        <w:pStyle w:val="CommentText"/>
      </w:pPr>
      <w:r>
        <w:rPr>
          <w:rStyle w:val="CommentReference"/>
        </w:rPr>
        <w:annotationRef/>
      </w:r>
      <w:r>
        <w:t xml:space="preserve">Ch 2 is a lit review </w:t>
      </w:r>
    </w:p>
  </w:comment>
  <w:comment w:id="7" w:author="Mark Flagg" w:date="2020-09-17T10:02:00Z" w:initials="MF">
    <w:p w14:paraId="2AA31205" w14:textId="37EC8A2C" w:rsidR="00016807" w:rsidRDefault="00016807" w:rsidP="00016807">
      <w:pPr>
        <w:pStyle w:val="CommentText"/>
      </w:pPr>
      <w:r>
        <w:rPr>
          <w:rStyle w:val="CommentReference"/>
        </w:rPr>
        <w:annotationRef/>
      </w:r>
      <w:r>
        <w:t xml:space="preserve">at the commencement of the chapter you may want to set out what a lit review is and the scope of the literature (Ie UWTSD library dates , types of sources) </w:t>
      </w:r>
    </w:p>
  </w:comment>
  <w:comment w:id="8" w:author="Mark Flagg" w:date="2020-09-17T10:03:00Z" w:initials="MF">
    <w:p w14:paraId="087D9E78" w14:textId="240D55CC" w:rsidR="00016807" w:rsidRDefault="00016807" w:rsidP="00016807">
      <w:pPr>
        <w:pStyle w:val="CommentText"/>
      </w:pPr>
      <w:r>
        <w:rPr>
          <w:rStyle w:val="CommentReference"/>
        </w:rPr>
        <w:annotationRef/>
      </w:r>
      <w:r>
        <w:t xml:space="preserve">Great sub headings but I would introduce the themes in the opening paragraphs so that the sub headings make sense and follow through </w:t>
      </w:r>
    </w:p>
  </w:comment>
  <w:comment w:id="9" w:author="Mark Flagg" w:date="2020-09-17T10:35:00Z" w:initials="MF">
    <w:p w14:paraId="0592F8C6" w14:textId="668468F5" w:rsidR="001D0211" w:rsidRDefault="001D0211" w:rsidP="001D0211">
      <w:pPr>
        <w:pStyle w:val="CommentText"/>
      </w:pPr>
      <w:r>
        <w:rPr>
          <w:rStyle w:val="CommentReference"/>
        </w:rPr>
        <w:annotationRef/>
      </w:r>
      <w:r>
        <w:t xml:space="preserve">If possible try to turn into critique - then marking criteria would be more favourable </w:t>
      </w:r>
    </w:p>
  </w:comment>
  <w:comment w:id="10" w:author="Mark Flagg" w:date="2020-09-17T10:36:00Z" w:initials="MF">
    <w:p w14:paraId="00BB734C" w14:textId="796DDC38" w:rsidR="001D0211" w:rsidRDefault="001D0211" w:rsidP="001D0211">
      <w:pPr>
        <w:pStyle w:val="CommentText"/>
      </w:pPr>
      <w:r>
        <w:rPr>
          <w:rStyle w:val="CommentReference"/>
        </w:rPr>
        <w:annotationRef/>
      </w:r>
      <w:r>
        <w:t xml:space="preserve">at this point draw out themes that you will refer to in your analysis Ch5 also any lacuna </w:t>
      </w:r>
    </w:p>
  </w:comment>
  <w:comment w:id="11" w:author="Mark Flagg" w:date="2020-09-17T10:55:00Z" w:initials="MF">
    <w:p w14:paraId="1D304930" w14:textId="07C3D18A" w:rsidR="005D198B" w:rsidRDefault="005D198B" w:rsidP="005D198B">
      <w:pPr>
        <w:pStyle w:val="CommentText"/>
      </w:pPr>
      <w:r>
        <w:rPr>
          <w:rStyle w:val="CommentReference"/>
        </w:rPr>
        <w:annotationRef/>
      </w:r>
      <w:r>
        <w:t xml:space="preserve">some additional poinst about teh chapter in that it sets out the methodology and the associated research methods and of course as you have describe the research paradigm </w:t>
      </w:r>
    </w:p>
  </w:comment>
  <w:comment w:id="12" w:author="Mark Flagg" w:date="2020-09-17T10:58:00Z" w:initials="MF">
    <w:p w14:paraId="077AB66E" w14:textId="28424A21" w:rsidR="005D198B" w:rsidRDefault="005D198B" w:rsidP="005D198B">
      <w:pPr>
        <w:pStyle w:val="CommentText"/>
      </w:pPr>
      <w:r>
        <w:rPr>
          <w:rStyle w:val="CommentReference"/>
        </w:rPr>
        <w:annotationRef/>
      </w:r>
      <w:r>
        <w:t xml:space="preserve">I would look to provide a good page or two that draws on chapter 2 and discuses ten findings agains the literature so to speak…more an essay format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59696DD" w15:done="0"/>
  <w15:commentEx w15:paraId="695A98D8" w15:done="0"/>
  <w15:commentEx w15:paraId="5C07CEDE" w15:done="0"/>
  <w15:commentEx w15:paraId="69C82083" w15:done="0"/>
  <w15:commentEx w15:paraId="147363BC" w15:done="0"/>
  <w15:commentEx w15:paraId="283A5750" w15:done="0"/>
  <w15:commentEx w15:paraId="2961410D" w15:done="0"/>
  <w15:commentEx w15:paraId="2AA31205" w15:done="0"/>
  <w15:commentEx w15:paraId="087D9E78" w15:done="0"/>
  <w15:commentEx w15:paraId="0592F8C6" w15:done="0"/>
  <w15:commentEx w15:paraId="00BB734C" w15:done="0"/>
  <w15:commentEx w15:paraId="1D304930" w15:done="0"/>
  <w15:commentEx w15:paraId="077AB66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0DA181" w16cex:dateUtc="2020-09-17T07:49:00Z"/>
  <w16cex:commentExtensible w16cex:durableId="230DA209" w16cex:dateUtc="2020-09-17T07:51:00Z"/>
  <w16cex:commentExtensible w16cex:durableId="230DA247" w16cex:dateUtc="2020-09-17T07:52:00Z"/>
  <w16cex:commentExtensible w16cex:durableId="230DA298" w16cex:dateUtc="2020-09-17T07:53:00Z"/>
  <w16cex:commentExtensible w16cex:durableId="230DA2C8" w16cex:dateUtc="2020-09-17T07:54:00Z"/>
  <w16cex:commentExtensible w16cex:durableId="230DA31D" w16cex:dateUtc="2020-09-17T07:55:00Z"/>
  <w16cex:commentExtensible w16cex:durableId="230DAAA4" w16cex:dateUtc="2020-09-17T08:28:00Z"/>
  <w16cex:commentExtensible w16cex:durableId="230DB2BB" w16cex:dateUtc="2020-09-17T09:02:00Z"/>
  <w16cex:commentExtensible w16cex:durableId="230DB302" w16cex:dateUtc="2020-09-17T09:03:00Z"/>
  <w16cex:commentExtensible w16cex:durableId="230DBA7F" w16cex:dateUtc="2020-09-17T09:35:00Z"/>
  <w16cex:commentExtensible w16cex:durableId="230DBAC7" w16cex:dateUtc="2020-09-17T09:36:00Z"/>
  <w16cex:commentExtensible w16cex:durableId="230DBF2A" w16cex:dateUtc="2020-09-17T09:55:00Z"/>
  <w16cex:commentExtensible w16cex:durableId="230DBFEE" w16cex:dateUtc="2020-09-17T09: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59696DD" w16cid:durableId="230DA181"/>
  <w16cid:commentId w16cid:paraId="695A98D8" w16cid:durableId="230DA209"/>
  <w16cid:commentId w16cid:paraId="5C07CEDE" w16cid:durableId="230DA247"/>
  <w16cid:commentId w16cid:paraId="69C82083" w16cid:durableId="230DA298"/>
  <w16cid:commentId w16cid:paraId="147363BC" w16cid:durableId="230DA2C8"/>
  <w16cid:commentId w16cid:paraId="283A5750" w16cid:durableId="230DA31D"/>
  <w16cid:commentId w16cid:paraId="2961410D" w16cid:durableId="230DAAA4"/>
  <w16cid:commentId w16cid:paraId="2AA31205" w16cid:durableId="230DB2BB"/>
  <w16cid:commentId w16cid:paraId="087D9E78" w16cid:durableId="230DB302"/>
  <w16cid:commentId w16cid:paraId="0592F8C6" w16cid:durableId="230DBA7F"/>
  <w16cid:commentId w16cid:paraId="00BB734C" w16cid:durableId="230DBAC7"/>
  <w16cid:commentId w16cid:paraId="1D304930" w16cid:durableId="230DBF2A"/>
  <w16cid:commentId w16cid:paraId="077AB66E" w16cid:durableId="230DBF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A0C39F" w14:textId="77777777" w:rsidR="00B35D50" w:rsidRDefault="00B35D50" w:rsidP="004A3F3A">
      <w:pPr>
        <w:spacing w:after="0" w:line="240" w:lineRule="auto"/>
      </w:pPr>
      <w:r>
        <w:separator/>
      </w:r>
    </w:p>
  </w:endnote>
  <w:endnote w:type="continuationSeparator" w:id="0">
    <w:p w14:paraId="3FBEDDD0" w14:textId="77777777" w:rsidR="00B35D50" w:rsidRDefault="00B35D50" w:rsidP="004A3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Futura BT">
    <w:altName w:val="Futura BT"/>
    <w:panose1 w:val="020B0602020204020303"/>
    <w:charset w:val="00"/>
    <w:family w:val="swiss"/>
    <w:notTrueType/>
    <w:pitch w:val="default"/>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Frutiger 45 Light">
    <w:altName w:val="Frutiger 45 Light"/>
    <w:panose1 w:val="020B0604020202020204"/>
    <w:charset w:val="00"/>
    <w:family w:val="swiss"/>
    <w:notTrueType/>
    <w:pitch w:val="default"/>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Source Sans Pro">
    <w:altName w:val="Times New Roman"/>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Open Sans">
    <w:altName w:val="Segoe UI"/>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4942193"/>
      <w:docPartObj>
        <w:docPartGallery w:val="Page Numbers (Bottom of Page)"/>
        <w:docPartUnique/>
      </w:docPartObj>
    </w:sdtPr>
    <w:sdtEndPr>
      <w:rPr>
        <w:noProof/>
      </w:rPr>
    </w:sdtEndPr>
    <w:sdtContent>
      <w:p w14:paraId="3743698D" w14:textId="77777777" w:rsidR="00FE724C" w:rsidRDefault="00FE724C">
        <w:pPr>
          <w:pStyle w:val="Footer"/>
          <w:jc w:val="center"/>
        </w:pPr>
        <w:r>
          <w:fldChar w:fldCharType="begin"/>
        </w:r>
        <w:r>
          <w:instrText xml:space="preserve"> PAGE   \* MERGEFORMAT </w:instrText>
        </w:r>
        <w:r>
          <w:fldChar w:fldCharType="separate"/>
        </w:r>
        <w:r>
          <w:rPr>
            <w:noProof/>
          </w:rPr>
          <w:t>56</w:t>
        </w:r>
        <w:r>
          <w:rPr>
            <w:noProof/>
          </w:rPr>
          <w:fldChar w:fldCharType="end"/>
        </w:r>
      </w:p>
    </w:sdtContent>
  </w:sdt>
  <w:p w14:paraId="3035254F" w14:textId="77777777" w:rsidR="00FE724C" w:rsidRDefault="00FE72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2835"/>
      <w:gridCol w:w="2835"/>
      <w:gridCol w:w="2835"/>
    </w:tblGrid>
    <w:tr w:rsidR="00FE724C" w14:paraId="17BAF348" w14:textId="77777777" w:rsidTr="1A98D395">
      <w:tc>
        <w:tcPr>
          <w:tcW w:w="2835" w:type="dxa"/>
        </w:tcPr>
        <w:p w14:paraId="20B8E3DA" w14:textId="77777777" w:rsidR="00FE724C" w:rsidRDefault="00FE724C" w:rsidP="1A98D395">
          <w:pPr>
            <w:pStyle w:val="Header"/>
            <w:ind w:left="-115"/>
          </w:pPr>
        </w:p>
      </w:tc>
      <w:tc>
        <w:tcPr>
          <w:tcW w:w="2835" w:type="dxa"/>
        </w:tcPr>
        <w:p w14:paraId="7009F91C" w14:textId="77777777" w:rsidR="00FE724C" w:rsidRDefault="00FE724C" w:rsidP="1A98D395">
          <w:pPr>
            <w:pStyle w:val="Header"/>
            <w:jc w:val="center"/>
          </w:pPr>
        </w:p>
      </w:tc>
      <w:tc>
        <w:tcPr>
          <w:tcW w:w="2835" w:type="dxa"/>
        </w:tcPr>
        <w:p w14:paraId="49A69BFC" w14:textId="77777777" w:rsidR="00FE724C" w:rsidRDefault="00FE724C" w:rsidP="1A98D395">
          <w:pPr>
            <w:pStyle w:val="Header"/>
            <w:ind w:right="-115"/>
            <w:jc w:val="right"/>
          </w:pPr>
        </w:p>
      </w:tc>
    </w:tr>
  </w:tbl>
  <w:p w14:paraId="7A13D7BC" w14:textId="77777777" w:rsidR="00FE724C" w:rsidRDefault="00FE724C" w:rsidP="1A98D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2FA49B" w14:textId="77777777" w:rsidR="00B35D50" w:rsidRDefault="00B35D50" w:rsidP="004A3F3A">
      <w:pPr>
        <w:spacing w:after="0" w:line="240" w:lineRule="auto"/>
      </w:pPr>
      <w:r>
        <w:separator/>
      </w:r>
    </w:p>
  </w:footnote>
  <w:footnote w:type="continuationSeparator" w:id="0">
    <w:p w14:paraId="1E46692B" w14:textId="77777777" w:rsidR="00B35D50" w:rsidRDefault="00B35D50" w:rsidP="004A3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70AD2" w14:textId="77777777" w:rsidR="00FE724C" w:rsidRDefault="00FE724C" w:rsidP="00BD311C">
    <w:pPr>
      <w:pStyle w:val="Header"/>
      <w:jc w:val="center"/>
    </w:pPr>
  </w:p>
  <w:p w14:paraId="14E71EB1" w14:textId="77777777" w:rsidR="00FE724C" w:rsidRDefault="00FE72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2835"/>
      <w:gridCol w:w="2835"/>
      <w:gridCol w:w="2835"/>
    </w:tblGrid>
    <w:tr w:rsidR="00FE724C" w14:paraId="227FDF06" w14:textId="77777777" w:rsidTr="1A98D395">
      <w:tc>
        <w:tcPr>
          <w:tcW w:w="2835" w:type="dxa"/>
        </w:tcPr>
        <w:p w14:paraId="4D1F49FF" w14:textId="77777777" w:rsidR="00FE724C" w:rsidRDefault="00FE724C" w:rsidP="1A98D395">
          <w:pPr>
            <w:pStyle w:val="Header"/>
            <w:ind w:left="-115"/>
          </w:pPr>
        </w:p>
      </w:tc>
      <w:tc>
        <w:tcPr>
          <w:tcW w:w="2835" w:type="dxa"/>
        </w:tcPr>
        <w:p w14:paraId="44669361" w14:textId="77777777" w:rsidR="00FE724C" w:rsidRDefault="00FE724C" w:rsidP="1A98D395">
          <w:pPr>
            <w:pStyle w:val="Header"/>
            <w:jc w:val="center"/>
          </w:pPr>
        </w:p>
      </w:tc>
      <w:tc>
        <w:tcPr>
          <w:tcW w:w="2835" w:type="dxa"/>
        </w:tcPr>
        <w:p w14:paraId="2E30D59E" w14:textId="77777777" w:rsidR="00FE724C" w:rsidRDefault="00FE724C" w:rsidP="1A98D395">
          <w:pPr>
            <w:pStyle w:val="Header"/>
            <w:ind w:right="-115"/>
            <w:jc w:val="right"/>
          </w:pPr>
        </w:p>
      </w:tc>
    </w:tr>
  </w:tbl>
  <w:p w14:paraId="1E9BADBE" w14:textId="77777777" w:rsidR="00FE724C" w:rsidRDefault="00FE724C" w:rsidP="1A98D3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E63C9"/>
    <w:multiLevelType w:val="hybridMultilevel"/>
    <w:tmpl w:val="AC20F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5DC4"/>
    <w:multiLevelType w:val="hybridMultilevel"/>
    <w:tmpl w:val="A6F81376"/>
    <w:lvl w:ilvl="0" w:tplc="F9C48E6E">
      <w:numFmt w:val="bullet"/>
      <w:lvlText w:val="-"/>
      <w:lvlJc w:val="left"/>
      <w:pPr>
        <w:ind w:left="720" w:hanging="360"/>
      </w:pPr>
      <w:rPr>
        <w:rFonts w:ascii="Times New Roman" w:eastAsiaTheme="minorHAnsi"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457AC"/>
    <w:multiLevelType w:val="hybridMultilevel"/>
    <w:tmpl w:val="39D8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352E5C"/>
    <w:multiLevelType w:val="hybridMultilevel"/>
    <w:tmpl w:val="84346260"/>
    <w:lvl w:ilvl="0" w:tplc="37ECD1E6">
      <w:start w:val="1"/>
      <w:numFmt w:val="bullet"/>
      <w:lvlText w:val=""/>
      <w:lvlJc w:val="left"/>
      <w:pPr>
        <w:tabs>
          <w:tab w:val="num" w:pos="720"/>
        </w:tabs>
        <w:ind w:left="720" w:hanging="360"/>
      </w:pPr>
      <w:rPr>
        <w:rFonts w:ascii="Wingdings" w:hAnsi="Wingdings" w:hint="default"/>
        <w:sz w:val="20"/>
      </w:rPr>
    </w:lvl>
    <w:lvl w:ilvl="1" w:tplc="F5BCE946" w:tentative="1">
      <w:start w:val="1"/>
      <w:numFmt w:val="bullet"/>
      <w:lvlText w:val=""/>
      <w:lvlJc w:val="left"/>
      <w:pPr>
        <w:tabs>
          <w:tab w:val="num" w:pos="1440"/>
        </w:tabs>
        <w:ind w:left="1440" w:hanging="360"/>
      </w:pPr>
      <w:rPr>
        <w:rFonts w:ascii="Wingdings" w:hAnsi="Wingdings" w:hint="default"/>
        <w:sz w:val="20"/>
      </w:rPr>
    </w:lvl>
    <w:lvl w:ilvl="2" w:tplc="B46C0406" w:tentative="1">
      <w:start w:val="1"/>
      <w:numFmt w:val="bullet"/>
      <w:lvlText w:val=""/>
      <w:lvlJc w:val="left"/>
      <w:pPr>
        <w:tabs>
          <w:tab w:val="num" w:pos="2160"/>
        </w:tabs>
        <w:ind w:left="2160" w:hanging="360"/>
      </w:pPr>
      <w:rPr>
        <w:rFonts w:ascii="Wingdings" w:hAnsi="Wingdings" w:hint="default"/>
        <w:sz w:val="20"/>
      </w:rPr>
    </w:lvl>
    <w:lvl w:ilvl="3" w:tplc="9AB6CA60" w:tentative="1">
      <w:start w:val="1"/>
      <w:numFmt w:val="bullet"/>
      <w:lvlText w:val=""/>
      <w:lvlJc w:val="left"/>
      <w:pPr>
        <w:tabs>
          <w:tab w:val="num" w:pos="2880"/>
        </w:tabs>
        <w:ind w:left="2880" w:hanging="360"/>
      </w:pPr>
      <w:rPr>
        <w:rFonts w:ascii="Wingdings" w:hAnsi="Wingdings" w:hint="default"/>
        <w:sz w:val="20"/>
      </w:rPr>
    </w:lvl>
    <w:lvl w:ilvl="4" w:tplc="6B0E5B80" w:tentative="1">
      <w:start w:val="1"/>
      <w:numFmt w:val="bullet"/>
      <w:lvlText w:val=""/>
      <w:lvlJc w:val="left"/>
      <w:pPr>
        <w:tabs>
          <w:tab w:val="num" w:pos="3600"/>
        </w:tabs>
        <w:ind w:left="3600" w:hanging="360"/>
      </w:pPr>
      <w:rPr>
        <w:rFonts w:ascii="Wingdings" w:hAnsi="Wingdings" w:hint="default"/>
        <w:sz w:val="20"/>
      </w:rPr>
    </w:lvl>
    <w:lvl w:ilvl="5" w:tplc="BD9A56CC" w:tentative="1">
      <w:start w:val="1"/>
      <w:numFmt w:val="bullet"/>
      <w:lvlText w:val=""/>
      <w:lvlJc w:val="left"/>
      <w:pPr>
        <w:tabs>
          <w:tab w:val="num" w:pos="4320"/>
        </w:tabs>
        <w:ind w:left="4320" w:hanging="360"/>
      </w:pPr>
      <w:rPr>
        <w:rFonts w:ascii="Wingdings" w:hAnsi="Wingdings" w:hint="default"/>
        <w:sz w:val="20"/>
      </w:rPr>
    </w:lvl>
    <w:lvl w:ilvl="6" w:tplc="5240F8B4" w:tentative="1">
      <w:start w:val="1"/>
      <w:numFmt w:val="bullet"/>
      <w:lvlText w:val=""/>
      <w:lvlJc w:val="left"/>
      <w:pPr>
        <w:tabs>
          <w:tab w:val="num" w:pos="5040"/>
        </w:tabs>
        <w:ind w:left="5040" w:hanging="360"/>
      </w:pPr>
      <w:rPr>
        <w:rFonts w:ascii="Wingdings" w:hAnsi="Wingdings" w:hint="default"/>
        <w:sz w:val="20"/>
      </w:rPr>
    </w:lvl>
    <w:lvl w:ilvl="7" w:tplc="AC04B306" w:tentative="1">
      <w:start w:val="1"/>
      <w:numFmt w:val="bullet"/>
      <w:lvlText w:val=""/>
      <w:lvlJc w:val="left"/>
      <w:pPr>
        <w:tabs>
          <w:tab w:val="num" w:pos="5760"/>
        </w:tabs>
        <w:ind w:left="5760" w:hanging="360"/>
      </w:pPr>
      <w:rPr>
        <w:rFonts w:ascii="Wingdings" w:hAnsi="Wingdings" w:hint="default"/>
        <w:sz w:val="20"/>
      </w:rPr>
    </w:lvl>
    <w:lvl w:ilvl="8" w:tplc="A2260904"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AE21CC"/>
    <w:multiLevelType w:val="hybridMultilevel"/>
    <w:tmpl w:val="49141914"/>
    <w:lvl w:ilvl="0" w:tplc="B3A2BAD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35777B"/>
    <w:multiLevelType w:val="hybridMultilevel"/>
    <w:tmpl w:val="0FFCB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4859C1"/>
    <w:multiLevelType w:val="hybridMultilevel"/>
    <w:tmpl w:val="199CB698"/>
    <w:lvl w:ilvl="0" w:tplc="AF02546C">
      <w:start w:val="1"/>
      <w:numFmt w:val="bullet"/>
      <w:lvlText w:val=""/>
      <w:lvlJc w:val="left"/>
      <w:pPr>
        <w:tabs>
          <w:tab w:val="num" w:pos="720"/>
        </w:tabs>
        <w:ind w:left="720" w:hanging="360"/>
      </w:pPr>
      <w:rPr>
        <w:rFonts w:ascii="Wingdings" w:hAnsi="Wingdings" w:hint="default"/>
        <w:sz w:val="20"/>
      </w:rPr>
    </w:lvl>
    <w:lvl w:ilvl="1" w:tplc="49A489E6" w:tentative="1">
      <w:start w:val="1"/>
      <w:numFmt w:val="bullet"/>
      <w:lvlText w:val=""/>
      <w:lvlJc w:val="left"/>
      <w:pPr>
        <w:tabs>
          <w:tab w:val="num" w:pos="1440"/>
        </w:tabs>
        <w:ind w:left="1440" w:hanging="360"/>
      </w:pPr>
      <w:rPr>
        <w:rFonts w:ascii="Wingdings" w:hAnsi="Wingdings" w:hint="default"/>
        <w:sz w:val="20"/>
      </w:rPr>
    </w:lvl>
    <w:lvl w:ilvl="2" w:tplc="9DB8397A" w:tentative="1">
      <w:start w:val="1"/>
      <w:numFmt w:val="bullet"/>
      <w:lvlText w:val=""/>
      <w:lvlJc w:val="left"/>
      <w:pPr>
        <w:tabs>
          <w:tab w:val="num" w:pos="2160"/>
        </w:tabs>
        <w:ind w:left="2160" w:hanging="360"/>
      </w:pPr>
      <w:rPr>
        <w:rFonts w:ascii="Wingdings" w:hAnsi="Wingdings" w:hint="default"/>
        <w:sz w:val="20"/>
      </w:rPr>
    </w:lvl>
    <w:lvl w:ilvl="3" w:tplc="7E0AA57E" w:tentative="1">
      <w:start w:val="1"/>
      <w:numFmt w:val="bullet"/>
      <w:lvlText w:val=""/>
      <w:lvlJc w:val="left"/>
      <w:pPr>
        <w:tabs>
          <w:tab w:val="num" w:pos="2880"/>
        </w:tabs>
        <w:ind w:left="2880" w:hanging="360"/>
      </w:pPr>
      <w:rPr>
        <w:rFonts w:ascii="Wingdings" w:hAnsi="Wingdings" w:hint="default"/>
        <w:sz w:val="20"/>
      </w:rPr>
    </w:lvl>
    <w:lvl w:ilvl="4" w:tplc="4790E2B6" w:tentative="1">
      <w:start w:val="1"/>
      <w:numFmt w:val="bullet"/>
      <w:lvlText w:val=""/>
      <w:lvlJc w:val="left"/>
      <w:pPr>
        <w:tabs>
          <w:tab w:val="num" w:pos="3600"/>
        </w:tabs>
        <w:ind w:left="3600" w:hanging="360"/>
      </w:pPr>
      <w:rPr>
        <w:rFonts w:ascii="Wingdings" w:hAnsi="Wingdings" w:hint="default"/>
        <w:sz w:val="20"/>
      </w:rPr>
    </w:lvl>
    <w:lvl w:ilvl="5" w:tplc="FEBE5614" w:tentative="1">
      <w:start w:val="1"/>
      <w:numFmt w:val="bullet"/>
      <w:lvlText w:val=""/>
      <w:lvlJc w:val="left"/>
      <w:pPr>
        <w:tabs>
          <w:tab w:val="num" w:pos="4320"/>
        </w:tabs>
        <w:ind w:left="4320" w:hanging="360"/>
      </w:pPr>
      <w:rPr>
        <w:rFonts w:ascii="Wingdings" w:hAnsi="Wingdings" w:hint="default"/>
        <w:sz w:val="20"/>
      </w:rPr>
    </w:lvl>
    <w:lvl w:ilvl="6" w:tplc="BD7A682C" w:tentative="1">
      <w:start w:val="1"/>
      <w:numFmt w:val="bullet"/>
      <w:lvlText w:val=""/>
      <w:lvlJc w:val="left"/>
      <w:pPr>
        <w:tabs>
          <w:tab w:val="num" w:pos="5040"/>
        </w:tabs>
        <w:ind w:left="5040" w:hanging="360"/>
      </w:pPr>
      <w:rPr>
        <w:rFonts w:ascii="Wingdings" w:hAnsi="Wingdings" w:hint="default"/>
        <w:sz w:val="20"/>
      </w:rPr>
    </w:lvl>
    <w:lvl w:ilvl="7" w:tplc="FEC467FC" w:tentative="1">
      <w:start w:val="1"/>
      <w:numFmt w:val="bullet"/>
      <w:lvlText w:val=""/>
      <w:lvlJc w:val="left"/>
      <w:pPr>
        <w:tabs>
          <w:tab w:val="num" w:pos="5760"/>
        </w:tabs>
        <w:ind w:left="5760" w:hanging="360"/>
      </w:pPr>
      <w:rPr>
        <w:rFonts w:ascii="Wingdings" w:hAnsi="Wingdings" w:hint="default"/>
        <w:sz w:val="20"/>
      </w:rPr>
    </w:lvl>
    <w:lvl w:ilvl="8" w:tplc="91ACF48E"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7848D6"/>
    <w:multiLevelType w:val="hybridMultilevel"/>
    <w:tmpl w:val="B326250A"/>
    <w:lvl w:ilvl="0" w:tplc="9E5E103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7674A7E"/>
    <w:multiLevelType w:val="hybridMultilevel"/>
    <w:tmpl w:val="BC8E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0823B0"/>
    <w:multiLevelType w:val="hybridMultilevel"/>
    <w:tmpl w:val="11B0F7A0"/>
    <w:lvl w:ilvl="0" w:tplc="C15213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E4F0235"/>
    <w:multiLevelType w:val="hybridMultilevel"/>
    <w:tmpl w:val="A2FE5A3C"/>
    <w:lvl w:ilvl="0" w:tplc="A6F459E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2"/>
  </w:num>
  <w:num w:numId="3">
    <w:abstractNumId w:val="19"/>
  </w:num>
  <w:num w:numId="4">
    <w:abstractNumId w:val="9"/>
  </w:num>
  <w:num w:numId="5">
    <w:abstractNumId w:val="2"/>
  </w:num>
  <w:num w:numId="6">
    <w:abstractNumId w:val="22"/>
  </w:num>
  <w:num w:numId="7">
    <w:abstractNumId w:val="16"/>
  </w:num>
  <w:num w:numId="8">
    <w:abstractNumId w:val="0"/>
  </w:num>
  <w:num w:numId="9">
    <w:abstractNumId w:val="1"/>
  </w:num>
  <w:num w:numId="10">
    <w:abstractNumId w:val="32"/>
  </w:num>
  <w:num w:numId="11">
    <w:abstractNumId w:val="29"/>
  </w:num>
  <w:num w:numId="12">
    <w:abstractNumId w:val="14"/>
  </w:num>
  <w:num w:numId="13">
    <w:abstractNumId w:val="25"/>
  </w:num>
  <w:num w:numId="14">
    <w:abstractNumId w:val="5"/>
  </w:num>
  <w:num w:numId="15">
    <w:abstractNumId w:val="31"/>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num>
  <w:num w:numId="20">
    <w:abstractNumId w:val="11"/>
  </w:num>
  <w:num w:numId="21">
    <w:abstractNumId w:val="13"/>
  </w:num>
  <w:num w:numId="22">
    <w:abstractNumId w:val="28"/>
  </w:num>
  <w:num w:numId="23">
    <w:abstractNumId w:val="26"/>
  </w:num>
  <w:num w:numId="24">
    <w:abstractNumId w:val="27"/>
  </w:num>
  <w:num w:numId="25">
    <w:abstractNumId w:val="3"/>
  </w:num>
  <w:num w:numId="26">
    <w:abstractNumId w:val="8"/>
  </w:num>
  <w:num w:numId="27">
    <w:abstractNumId w:val="10"/>
  </w:num>
  <w:num w:numId="28">
    <w:abstractNumId w:val="15"/>
  </w:num>
  <w:num w:numId="29">
    <w:abstractNumId w:val="17"/>
  </w:num>
  <w:num w:numId="30">
    <w:abstractNumId w:val="30"/>
  </w:num>
  <w:num w:numId="31">
    <w:abstractNumId w:val="7"/>
  </w:num>
  <w:num w:numId="32">
    <w:abstractNumId w:val="18"/>
  </w:num>
  <w:num w:numId="33">
    <w:abstractNumId w:val="24"/>
  </w:num>
  <w:num w:numId="34">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k Flagg">
    <w15:presenceInfo w15:providerId="AD" w15:userId="S::mark.flagg@uwtsd.ac.uk::778ee1c4-c87f-463b-a43b-86dc060fca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A8B"/>
    <w:rsid w:val="00000596"/>
    <w:rsid w:val="00007B1F"/>
    <w:rsid w:val="00012D2A"/>
    <w:rsid w:val="00014CBD"/>
    <w:rsid w:val="00015577"/>
    <w:rsid w:val="00016807"/>
    <w:rsid w:val="000218FD"/>
    <w:rsid w:val="00023931"/>
    <w:rsid w:val="00023D2D"/>
    <w:rsid w:val="00032C86"/>
    <w:rsid w:val="00032D0A"/>
    <w:rsid w:val="0004361F"/>
    <w:rsid w:val="00044C7E"/>
    <w:rsid w:val="000456C2"/>
    <w:rsid w:val="000472B8"/>
    <w:rsid w:val="0004788C"/>
    <w:rsid w:val="000532AD"/>
    <w:rsid w:val="000602B1"/>
    <w:rsid w:val="00061D09"/>
    <w:rsid w:val="00062E8C"/>
    <w:rsid w:val="00064901"/>
    <w:rsid w:val="00065251"/>
    <w:rsid w:val="00066EFE"/>
    <w:rsid w:val="0007107E"/>
    <w:rsid w:val="00076616"/>
    <w:rsid w:val="000766D0"/>
    <w:rsid w:val="000825CB"/>
    <w:rsid w:val="000850A8"/>
    <w:rsid w:val="00091D4A"/>
    <w:rsid w:val="000958D2"/>
    <w:rsid w:val="0009656D"/>
    <w:rsid w:val="000A3256"/>
    <w:rsid w:val="000A5C85"/>
    <w:rsid w:val="000A6F05"/>
    <w:rsid w:val="000B005A"/>
    <w:rsid w:val="000B3315"/>
    <w:rsid w:val="000C3566"/>
    <w:rsid w:val="000C35EF"/>
    <w:rsid w:val="000C35FA"/>
    <w:rsid w:val="000D00DD"/>
    <w:rsid w:val="000D44D6"/>
    <w:rsid w:val="000D5176"/>
    <w:rsid w:val="000D5376"/>
    <w:rsid w:val="000D6B47"/>
    <w:rsid w:val="000E022A"/>
    <w:rsid w:val="000E7A63"/>
    <w:rsid w:val="000E7DAA"/>
    <w:rsid w:val="000F6C75"/>
    <w:rsid w:val="000F6DB3"/>
    <w:rsid w:val="001003E1"/>
    <w:rsid w:val="00104AF1"/>
    <w:rsid w:val="00106CA3"/>
    <w:rsid w:val="001110C0"/>
    <w:rsid w:val="00111119"/>
    <w:rsid w:val="001339B6"/>
    <w:rsid w:val="00134B87"/>
    <w:rsid w:val="001401C4"/>
    <w:rsid w:val="00141AF1"/>
    <w:rsid w:val="0014532A"/>
    <w:rsid w:val="00145D06"/>
    <w:rsid w:val="00146881"/>
    <w:rsid w:val="00151E27"/>
    <w:rsid w:val="00154399"/>
    <w:rsid w:val="00154F1A"/>
    <w:rsid w:val="00155A8C"/>
    <w:rsid w:val="00156149"/>
    <w:rsid w:val="00157669"/>
    <w:rsid w:val="00157F19"/>
    <w:rsid w:val="00160DF8"/>
    <w:rsid w:val="001618AC"/>
    <w:rsid w:val="00162B9E"/>
    <w:rsid w:val="00165580"/>
    <w:rsid w:val="00165B49"/>
    <w:rsid w:val="00175FC2"/>
    <w:rsid w:val="00176C3B"/>
    <w:rsid w:val="001824BF"/>
    <w:rsid w:val="00184BEF"/>
    <w:rsid w:val="0018577E"/>
    <w:rsid w:val="00185E45"/>
    <w:rsid w:val="001A18E9"/>
    <w:rsid w:val="001A2284"/>
    <w:rsid w:val="001A3B95"/>
    <w:rsid w:val="001A47CC"/>
    <w:rsid w:val="001A5CB6"/>
    <w:rsid w:val="001A7220"/>
    <w:rsid w:val="001A7270"/>
    <w:rsid w:val="001B3AD5"/>
    <w:rsid w:val="001B4471"/>
    <w:rsid w:val="001B5C1A"/>
    <w:rsid w:val="001B5D98"/>
    <w:rsid w:val="001B635A"/>
    <w:rsid w:val="001C6799"/>
    <w:rsid w:val="001C680C"/>
    <w:rsid w:val="001D0211"/>
    <w:rsid w:val="001D39C0"/>
    <w:rsid w:val="001D3EFC"/>
    <w:rsid w:val="001D446A"/>
    <w:rsid w:val="001D7A51"/>
    <w:rsid w:val="001E6E00"/>
    <w:rsid w:val="001E74F3"/>
    <w:rsid w:val="001E7A1E"/>
    <w:rsid w:val="001F14D1"/>
    <w:rsid w:val="001F4607"/>
    <w:rsid w:val="001F46ED"/>
    <w:rsid w:val="001F7050"/>
    <w:rsid w:val="00200071"/>
    <w:rsid w:val="002018E4"/>
    <w:rsid w:val="00205BA7"/>
    <w:rsid w:val="002064D1"/>
    <w:rsid w:val="00206DAD"/>
    <w:rsid w:val="00207E66"/>
    <w:rsid w:val="002154F2"/>
    <w:rsid w:val="00215F48"/>
    <w:rsid w:val="002204E1"/>
    <w:rsid w:val="00220A2F"/>
    <w:rsid w:val="002220A7"/>
    <w:rsid w:val="00222E19"/>
    <w:rsid w:val="00224871"/>
    <w:rsid w:val="00227CC4"/>
    <w:rsid w:val="002403BA"/>
    <w:rsid w:val="002421B9"/>
    <w:rsid w:val="002441FD"/>
    <w:rsid w:val="002450F8"/>
    <w:rsid w:val="00245A3B"/>
    <w:rsid w:val="00245ADD"/>
    <w:rsid w:val="002468E0"/>
    <w:rsid w:val="00247820"/>
    <w:rsid w:val="002536EB"/>
    <w:rsid w:val="002541AA"/>
    <w:rsid w:val="00256585"/>
    <w:rsid w:val="00261D9A"/>
    <w:rsid w:val="00267343"/>
    <w:rsid w:val="00270DA8"/>
    <w:rsid w:val="00271D8B"/>
    <w:rsid w:val="00272394"/>
    <w:rsid w:val="0027749A"/>
    <w:rsid w:val="00277BF5"/>
    <w:rsid w:val="00283BA4"/>
    <w:rsid w:val="00284EB9"/>
    <w:rsid w:val="00290886"/>
    <w:rsid w:val="00290D25"/>
    <w:rsid w:val="00291578"/>
    <w:rsid w:val="00291CD3"/>
    <w:rsid w:val="00292B44"/>
    <w:rsid w:val="00292F31"/>
    <w:rsid w:val="00294081"/>
    <w:rsid w:val="00294729"/>
    <w:rsid w:val="00297459"/>
    <w:rsid w:val="002B247A"/>
    <w:rsid w:val="002B36DE"/>
    <w:rsid w:val="002B48A1"/>
    <w:rsid w:val="002B5F23"/>
    <w:rsid w:val="002C733E"/>
    <w:rsid w:val="002C790E"/>
    <w:rsid w:val="002D0038"/>
    <w:rsid w:val="002D0204"/>
    <w:rsid w:val="002D221D"/>
    <w:rsid w:val="002D6B6C"/>
    <w:rsid w:val="002E0DCE"/>
    <w:rsid w:val="002F1D61"/>
    <w:rsid w:val="002F4D14"/>
    <w:rsid w:val="002F4E0F"/>
    <w:rsid w:val="002F6080"/>
    <w:rsid w:val="002F6554"/>
    <w:rsid w:val="002F7923"/>
    <w:rsid w:val="00300EEA"/>
    <w:rsid w:val="00302948"/>
    <w:rsid w:val="00303A68"/>
    <w:rsid w:val="00305A8B"/>
    <w:rsid w:val="00306D3E"/>
    <w:rsid w:val="0031354D"/>
    <w:rsid w:val="00314548"/>
    <w:rsid w:val="0031466F"/>
    <w:rsid w:val="00317691"/>
    <w:rsid w:val="003204ED"/>
    <w:rsid w:val="00331EED"/>
    <w:rsid w:val="003346E9"/>
    <w:rsid w:val="00334D0C"/>
    <w:rsid w:val="00334E83"/>
    <w:rsid w:val="00335ABF"/>
    <w:rsid w:val="00337C43"/>
    <w:rsid w:val="003403E2"/>
    <w:rsid w:val="003467F3"/>
    <w:rsid w:val="00353AF0"/>
    <w:rsid w:val="00360690"/>
    <w:rsid w:val="00362347"/>
    <w:rsid w:val="00364E3A"/>
    <w:rsid w:val="00365F71"/>
    <w:rsid w:val="00367413"/>
    <w:rsid w:val="00370044"/>
    <w:rsid w:val="003710E0"/>
    <w:rsid w:val="00372B88"/>
    <w:rsid w:val="00376066"/>
    <w:rsid w:val="00380354"/>
    <w:rsid w:val="00383496"/>
    <w:rsid w:val="003851E3"/>
    <w:rsid w:val="003854EE"/>
    <w:rsid w:val="003875A3"/>
    <w:rsid w:val="00393D19"/>
    <w:rsid w:val="00395A63"/>
    <w:rsid w:val="00395C2E"/>
    <w:rsid w:val="0039737F"/>
    <w:rsid w:val="003A1296"/>
    <w:rsid w:val="003A25DA"/>
    <w:rsid w:val="003A3FBF"/>
    <w:rsid w:val="003A4AF5"/>
    <w:rsid w:val="003A7299"/>
    <w:rsid w:val="003B2A2C"/>
    <w:rsid w:val="003B35C4"/>
    <w:rsid w:val="003B66D9"/>
    <w:rsid w:val="003C2B92"/>
    <w:rsid w:val="003C3B9B"/>
    <w:rsid w:val="003C6634"/>
    <w:rsid w:val="003D5B99"/>
    <w:rsid w:val="003D6EC3"/>
    <w:rsid w:val="003D7372"/>
    <w:rsid w:val="003F08CA"/>
    <w:rsid w:val="003F11B6"/>
    <w:rsid w:val="003F138A"/>
    <w:rsid w:val="003F1C67"/>
    <w:rsid w:val="003F6D11"/>
    <w:rsid w:val="00400546"/>
    <w:rsid w:val="00400605"/>
    <w:rsid w:val="004044B7"/>
    <w:rsid w:val="0040730B"/>
    <w:rsid w:val="00410BA6"/>
    <w:rsid w:val="00411678"/>
    <w:rsid w:val="00412CA7"/>
    <w:rsid w:val="00414561"/>
    <w:rsid w:val="004146A7"/>
    <w:rsid w:val="00420D6A"/>
    <w:rsid w:val="00424B7B"/>
    <w:rsid w:val="004321D0"/>
    <w:rsid w:val="004343EB"/>
    <w:rsid w:val="004414E6"/>
    <w:rsid w:val="004420C8"/>
    <w:rsid w:val="0045192C"/>
    <w:rsid w:val="00456092"/>
    <w:rsid w:val="00462C59"/>
    <w:rsid w:val="0046322E"/>
    <w:rsid w:val="00465F98"/>
    <w:rsid w:val="00466E5C"/>
    <w:rsid w:val="004732D7"/>
    <w:rsid w:val="004735E3"/>
    <w:rsid w:val="00473781"/>
    <w:rsid w:val="00476198"/>
    <w:rsid w:val="004805E7"/>
    <w:rsid w:val="00481411"/>
    <w:rsid w:val="0048167D"/>
    <w:rsid w:val="0048285A"/>
    <w:rsid w:val="004830B7"/>
    <w:rsid w:val="00485C0F"/>
    <w:rsid w:val="004861A9"/>
    <w:rsid w:val="00486B0C"/>
    <w:rsid w:val="004901B7"/>
    <w:rsid w:val="004916FA"/>
    <w:rsid w:val="0049554C"/>
    <w:rsid w:val="004972A9"/>
    <w:rsid w:val="004A29E1"/>
    <w:rsid w:val="004A3F3A"/>
    <w:rsid w:val="004C2682"/>
    <w:rsid w:val="004C3E21"/>
    <w:rsid w:val="004C6510"/>
    <w:rsid w:val="004D2D94"/>
    <w:rsid w:val="004D3585"/>
    <w:rsid w:val="004D54A1"/>
    <w:rsid w:val="004D5C48"/>
    <w:rsid w:val="004E17BC"/>
    <w:rsid w:val="004E1D34"/>
    <w:rsid w:val="004E25D6"/>
    <w:rsid w:val="004F0DF9"/>
    <w:rsid w:val="004F1124"/>
    <w:rsid w:val="004F1C52"/>
    <w:rsid w:val="004F1F72"/>
    <w:rsid w:val="004F31D4"/>
    <w:rsid w:val="004F5461"/>
    <w:rsid w:val="004F6F6F"/>
    <w:rsid w:val="005000EA"/>
    <w:rsid w:val="00505F7B"/>
    <w:rsid w:val="005065E5"/>
    <w:rsid w:val="00510A00"/>
    <w:rsid w:val="005123E9"/>
    <w:rsid w:val="00513D49"/>
    <w:rsid w:val="005143B3"/>
    <w:rsid w:val="005162C2"/>
    <w:rsid w:val="00516398"/>
    <w:rsid w:val="005170FA"/>
    <w:rsid w:val="0052023E"/>
    <w:rsid w:val="00524F6D"/>
    <w:rsid w:val="0052786A"/>
    <w:rsid w:val="00532F23"/>
    <w:rsid w:val="00547EDD"/>
    <w:rsid w:val="00551AB1"/>
    <w:rsid w:val="005524FF"/>
    <w:rsid w:val="00554619"/>
    <w:rsid w:val="00554FA1"/>
    <w:rsid w:val="00564BF1"/>
    <w:rsid w:val="00564E8A"/>
    <w:rsid w:val="00565C3D"/>
    <w:rsid w:val="00566E40"/>
    <w:rsid w:val="00571709"/>
    <w:rsid w:val="00573B7E"/>
    <w:rsid w:val="005770F3"/>
    <w:rsid w:val="0057718D"/>
    <w:rsid w:val="00577AE0"/>
    <w:rsid w:val="00581F14"/>
    <w:rsid w:val="005826BE"/>
    <w:rsid w:val="00583592"/>
    <w:rsid w:val="00583B2E"/>
    <w:rsid w:val="0058530A"/>
    <w:rsid w:val="0059170F"/>
    <w:rsid w:val="005974A6"/>
    <w:rsid w:val="00597694"/>
    <w:rsid w:val="005A2DD2"/>
    <w:rsid w:val="005A322E"/>
    <w:rsid w:val="005A37E7"/>
    <w:rsid w:val="005A6872"/>
    <w:rsid w:val="005A7F89"/>
    <w:rsid w:val="005B1264"/>
    <w:rsid w:val="005B280C"/>
    <w:rsid w:val="005B329C"/>
    <w:rsid w:val="005B4D3B"/>
    <w:rsid w:val="005B641B"/>
    <w:rsid w:val="005C19A7"/>
    <w:rsid w:val="005C4B4F"/>
    <w:rsid w:val="005D198B"/>
    <w:rsid w:val="005D262C"/>
    <w:rsid w:val="005D470A"/>
    <w:rsid w:val="005E052D"/>
    <w:rsid w:val="005E093A"/>
    <w:rsid w:val="005E12DE"/>
    <w:rsid w:val="005E5BD1"/>
    <w:rsid w:val="005E5CA7"/>
    <w:rsid w:val="005E60BA"/>
    <w:rsid w:val="005F679D"/>
    <w:rsid w:val="005F78CC"/>
    <w:rsid w:val="00601827"/>
    <w:rsid w:val="0060580A"/>
    <w:rsid w:val="00610F4A"/>
    <w:rsid w:val="00611AED"/>
    <w:rsid w:val="006156E9"/>
    <w:rsid w:val="006162BB"/>
    <w:rsid w:val="006177E2"/>
    <w:rsid w:val="00617B81"/>
    <w:rsid w:val="00621E15"/>
    <w:rsid w:val="0063449D"/>
    <w:rsid w:val="0064234D"/>
    <w:rsid w:val="00646253"/>
    <w:rsid w:val="00647251"/>
    <w:rsid w:val="006526B5"/>
    <w:rsid w:val="006603F7"/>
    <w:rsid w:val="00662AA5"/>
    <w:rsid w:val="00663443"/>
    <w:rsid w:val="00667E0E"/>
    <w:rsid w:val="006710E7"/>
    <w:rsid w:val="00674763"/>
    <w:rsid w:val="006752CF"/>
    <w:rsid w:val="00677EDF"/>
    <w:rsid w:val="00680675"/>
    <w:rsid w:val="00682E24"/>
    <w:rsid w:val="00683ABF"/>
    <w:rsid w:val="00684652"/>
    <w:rsid w:val="00686EAA"/>
    <w:rsid w:val="006873AB"/>
    <w:rsid w:val="0069003B"/>
    <w:rsid w:val="00695B7D"/>
    <w:rsid w:val="00696951"/>
    <w:rsid w:val="006A521F"/>
    <w:rsid w:val="006A7CD9"/>
    <w:rsid w:val="006B18C7"/>
    <w:rsid w:val="006B25DE"/>
    <w:rsid w:val="006B302E"/>
    <w:rsid w:val="006B7C15"/>
    <w:rsid w:val="006C6BC9"/>
    <w:rsid w:val="006D137C"/>
    <w:rsid w:val="006D1BAA"/>
    <w:rsid w:val="006D2396"/>
    <w:rsid w:val="006D7C3E"/>
    <w:rsid w:val="006E306F"/>
    <w:rsid w:val="006E772F"/>
    <w:rsid w:val="006E78AE"/>
    <w:rsid w:val="006F55AD"/>
    <w:rsid w:val="006F794F"/>
    <w:rsid w:val="00701A3C"/>
    <w:rsid w:val="007029FD"/>
    <w:rsid w:val="007050E5"/>
    <w:rsid w:val="00706262"/>
    <w:rsid w:val="00712015"/>
    <w:rsid w:val="00713385"/>
    <w:rsid w:val="00715A26"/>
    <w:rsid w:val="00715E8B"/>
    <w:rsid w:val="00716CCE"/>
    <w:rsid w:val="0072197D"/>
    <w:rsid w:val="007251CB"/>
    <w:rsid w:val="0072704D"/>
    <w:rsid w:val="00741D65"/>
    <w:rsid w:val="007464CF"/>
    <w:rsid w:val="007469B4"/>
    <w:rsid w:val="00750456"/>
    <w:rsid w:val="00753D4A"/>
    <w:rsid w:val="007547F7"/>
    <w:rsid w:val="007551F4"/>
    <w:rsid w:val="00755609"/>
    <w:rsid w:val="00755C38"/>
    <w:rsid w:val="007617B6"/>
    <w:rsid w:val="007622C5"/>
    <w:rsid w:val="007749AC"/>
    <w:rsid w:val="00774FC8"/>
    <w:rsid w:val="007753CE"/>
    <w:rsid w:val="007769CA"/>
    <w:rsid w:val="0078423C"/>
    <w:rsid w:val="00790206"/>
    <w:rsid w:val="00795D2B"/>
    <w:rsid w:val="00797B70"/>
    <w:rsid w:val="007A3C7D"/>
    <w:rsid w:val="007A6DC6"/>
    <w:rsid w:val="007B1A67"/>
    <w:rsid w:val="007B3FC9"/>
    <w:rsid w:val="007C05C1"/>
    <w:rsid w:val="007C4478"/>
    <w:rsid w:val="007D322D"/>
    <w:rsid w:val="007D38BE"/>
    <w:rsid w:val="007D624B"/>
    <w:rsid w:val="007E3305"/>
    <w:rsid w:val="007F0F22"/>
    <w:rsid w:val="007F262A"/>
    <w:rsid w:val="007F3F26"/>
    <w:rsid w:val="007F3FAE"/>
    <w:rsid w:val="007F5FFD"/>
    <w:rsid w:val="00800CFA"/>
    <w:rsid w:val="00801B24"/>
    <w:rsid w:val="00802640"/>
    <w:rsid w:val="00802BAA"/>
    <w:rsid w:val="00803971"/>
    <w:rsid w:val="00807F38"/>
    <w:rsid w:val="00810567"/>
    <w:rsid w:val="008168A6"/>
    <w:rsid w:val="008178F3"/>
    <w:rsid w:val="008216D3"/>
    <w:rsid w:val="008224DD"/>
    <w:rsid w:val="00824F3D"/>
    <w:rsid w:val="008267E6"/>
    <w:rsid w:val="008268AF"/>
    <w:rsid w:val="00830263"/>
    <w:rsid w:val="008328DE"/>
    <w:rsid w:val="00832B68"/>
    <w:rsid w:val="00834850"/>
    <w:rsid w:val="00842D0A"/>
    <w:rsid w:val="00851B70"/>
    <w:rsid w:val="008525A4"/>
    <w:rsid w:val="00853526"/>
    <w:rsid w:val="00855227"/>
    <w:rsid w:val="00862AAB"/>
    <w:rsid w:val="00864395"/>
    <w:rsid w:val="00865B10"/>
    <w:rsid w:val="0086774E"/>
    <w:rsid w:val="00870C32"/>
    <w:rsid w:val="00873373"/>
    <w:rsid w:val="008774C6"/>
    <w:rsid w:val="008858DC"/>
    <w:rsid w:val="0088798C"/>
    <w:rsid w:val="00890FE1"/>
    <w:rsid w:val="0089104F"/>
    <w:rsid w:val="00897308"/>
    <w:rsid w:val="008A7A0D"/>
    <w:rsid w:val="008B5F4C"/>
    <w:rsid w:val="008B75FE"/>
    <w:rsid w:val="008B7BB6"/>
    <w:rsid w:val="008C0A9C"/>
    <w:rsid w:val="008C2160"/>
    <w:rsid w:val="008C4B0F"/>
    <w:rsid w:val="008C68DA"/>
    <w:rsid w:val="008D27BD"/>
    <w:rsid w:val="008D38E5"/>
    <w:rsid w:val="008D4CA6"/>
    <w:rsid w:val="008E0B15"/>
    <w:rsid w:val="008E2A8D"/>
    <w:rsid w:val="008E404C"/>
    <w:rsid w:val="008E4F40"/>
    <w:rsid w:val="008E5403"/>
    <w:rsid w:val="008E6259"/>
    <w:rsid w:val="008E62E9"/>
    <w:rsid w:val="008F0C36"/>
    <w:rsid w:val="008F14A4"/>
    <w:rsid w:val="008F6701"/>
    <w:rsid w:val="008F6B03"/>
    <w:rsid w:val="009035F4"/>
    <w:rsid w:val="009039D3"/>
    <w:rsid w:val="0091101C"/>
    <w:rsid w:val="009147F5"/>
    <w:rsid w:val="00917804"/>
    <w:rsid w:val="00921D8B"/>
    <w:rsid w:val="00921F75"/>
    <w:rsid w:val="0092781A"/>
    <w:rsid w:val="0093270F"/>
    <w:rsid w:val="00934982"/>
    <w:rsid w:val="009412F9"/>
    <w:rsid w:val="00942E47"/>
    <w:rsid w:val="00947A7E"/>
    <w:rsid w:val="00951453"/>
    <w:rsid w:val="0095316E"/>
    <w:rsid w:val="00955D2D"/>
    <w:rsid w:val="009642E9"/>
    <w:rsid w:val="00964712"/>
    <w:rsid w:val="00964F0A"/>
    <w:rsid w:val="00965087"/>
    <w:rsid w:val="009659B3"/>
    <w:rsid w:val="00973194"/>
    <w:rsid w:val="00975F33"/>
    <w:rsid w:val="0097684C"/>
    <w:rsid w:val="00980C33"/>
    <w:rsid w:val="0098187A"/>
    <w:rsid w:val="00987409"/>
    <w:rsid w:val="00990A22"/>
    <w:rsid w:val="00994620"/>
    <w:rsid w:val="00994F4C"/>
    <w:rsid w:val="009953A9"/>
    <w:rsid w:val="009A26DF"/>
    <w:rsid w:val="009A304D"/>
    <w:rsid w:val="009A3313"/>
    <w:rsid w:val="009A3889"/>
    <w:rsid w:val="009A3F7A"/>
    <w:rsid w:val="009A652C"/>
    <w:rsid w:val="009A689D"/>
    <w:rsid w:val="009A6989"/>
    <w:rsid w:val="009A6B2C"/>
    <w:rsid w:val="009B3F40"/>
    <w:rsid w:val="009B4303"/>
    <w:rsid w:val="009C0629"/>
    <w:rsid w:val="009C2F82"/>
    <w:rsid w:val="009C34B5"/>
    <w:rsid w:val="009C4D81"/>
    <w:rsid w:val="009C727E"/>
    <w:rsid w:val="009D27B2"/>
    <w:rsid w:val="009D6122"/>
    <w:rsid w:val="009E523A"/>
    <w:rsid w:val="009F1B08"/>
    <w:rsid w:val="00A005A8"/>
    <w:rsid w:val="00A02531"/>
    <w:rsid w:val="00A02C81"/>
    <w:rsid w:val="00A077D3"/>
    <w:rsid w:val="00A12053"/>
    <w:rsid w:val="00A1631D"/>
    <w:rsid w:val="00A21A8F"/>
    <w:rsid w:val="00A23117"/>
    <w:rsid w:val="00A231DB"/>
    <w:rsid w:val="00A30088"/>
    <w:rsid w:val="00A30B0F"/>
    <w:rsid w:val="00A32807"/>
    <w:rsid w:val="00A32A56"/>
    <w:rsid w:val="00A3342D"/>
    <w:rsid w:val="00A34ED0"/>
    <w:rsid w:val="00A35C28"/>
    <w:rsid w:val="00A40F3B"/>
    <w:rsid w:val="00A41B4B"/>
    <w:rsid w:val="00A41DD0"/>
    <w:rsid w:val="00A452F7"/>
    <w:rsid w:val="00A50406"/>
    <w:rsid w:val="00A51401"/>
    <w:rsid w:val="00A52B0E"/>
    <w:rsid w:val="00A52DEF"/>
    <w:rsid w:val="00A52FB5"/>
    <w:rsid w:val="00A54CDC"/>
    <w:rsid w:val="00A56E48"/>
    <w:rsid w:val="00A578AF"/>
    <w:rsid w:val="00A60596"/>
    <w:rsid w:val="00A628E1"/>
    <w:rsid w:val="00A6464A"/>
    <w:rsid w:val="00A73AC9"/>
    <w:rsid w:val="00A76F30"/>
    <w:rsid w:val="00A771B5"/>
    <w:rsid w:val="00A85D2D"/>
    <w:rsid w:val="00A86D59"/>
    <w:rsid w:val="00A91BD0"/>
    <w:rsid w:val="00A94267"/>
    <w:rsid w:val="00A94CB3"/>
    <w:rsid w:val="00A9553D"/>
    <w:rsid w:val="00A97FA5"/>
    <w:rsid w:val="00AA64EA"/>
    <w:rsid w:val="00AB03DE"/>
    <w:rsid w:val="00AB0E2F"/>
    <w:rsid w:val="00AB5222"/>
    <w:rsid w:val="00AB564B"/>
    <w:rsid w:val="00AB6058"/>
    <w:rsid w:val="00AB74FF"/>
    <w:rsid w:val="00AC0745"/>
    <w:rsid w:val="00AC1D69"/>
    <w:rsid w:val="00AC43EC"/>
    <w:rsid w:val="00AC7437"/>
    <w:rsid w:val="00AD3A87"/>
    <w:rsid w:val="00AD5ACC"/>
    <w:rsid w:val="00AD6571"/>
    <w:rsid w:val="00AE18B4"/>
    <w:rsid w:val="00AE2A24"/>
    <w:rsid w:val="00AE35E7"/>
    <w:rsid w:val="00AE4B30"/>
    <w:rsid w:val="00AF22D8"/>
    <w:rsid w:val="00AF230B"/>
    <w:rsid w:val="00AF353A"/>
    <w:rsid w:val="00AF591A"/>
    <w:rsid w:val="00B04DAE"/>
    <w:rsid w:val="00B05209"/>
    <w:rsid w:val="00B06EA7"/>
    <w:rsid w:val="00B10004"/>
    <w:rsid w:val="00B1421C"/>
    <w:rsid w:val="00B14E61"/>
    <w:rsid w:val="00B22FD5"/>
    <w:rsid w:val="00B245EA"/>
    <w:rsid w:val="00B274F5"/>
    <w:rsid w:val="00B35D50"/>
    <w:rsid w:val="00B37DD1"/>
    <w:rsid w:val="00B4241C"/>
    <w:rsid w:val="00B47751"/>
    <w:rsid w:val="00B50DD6"/>
    <w:rsid w:val="00B53A28"/>
    <w:rsid w:val="00B60F07"/>
    <w:rsid w:val="00B62C4C"/>
    <w:rsid w:val="00B644E8"/>
    <w:rsid w:val="00B67502"/>
    <w:rsid w:val="00B7055F"/>
    <w:rsid w:val="00B7264D"/>
    <w:rsid w:val="00B7291E"/>
    <w:rsid w:val="00B76449"/>
    <w:rsid w:val="00B7695C"/>
    <w:rsid w:val="00B85B79"/>
    <w:rsid w:val="00B860DA"/>
    <w:rsid w:val="00B87135"/>
    <w:rsid w:val="00B87DCE"/>
    <w:rsid w:val="00B914E0"/>
    <w:rsid w:val="00B91F3A"/>
    <w:rsid w:val="00B972C9"/>
    <w:rsid w:val="00BA5C10"/>
    <w:rsid w:val="00BA70D3"/>
    <w:rsid w:val="00BA78BA"/>
    <w:rsid w:val="00BB0915"/>
    <w:rsid w:val="00BC0B74"/>
    <w:rsid w:val="00BC2427"/>
    <w:rsid w:val="00BC4C89"/>
    <w:rsid w:val="00BC5791"/>
    <w:rsid w:val="00BC69BF"/>
    <w:rsid w:val="00BC6AF4"/>
    <w:rsid w:val="00BD0B3F"/>
    <w:rsid w:val="00BD2FD2"/>
    <w:rsid w:val="00BD311C"/>
    <w:rsid w:val="00BE04CE"/>
    <w:rsid w:val="00BE285D"/>
    <w:rsid w:val="00BE57D0"/>
    <w:rsid w:val="00BF1675"/>
    <w:rsid w:val="00BF67FF"/>
    <w:rsid w:val="00C028D5"/>
    <w:rsid w:val="00C03361"/>
    <w:rsid w:val="00C03875"/>
    <w:rsid w:val="00C12517"/>
    <w:rsid w:val="00C17016"/>
    <w:rsid w:val="00C179B7"/>
    <w:rsid w:val="00C2284F"/>
    <w:rsid w:val="00C25898"/>
    <w:rsid w:val="00C25FEE"/>
    <w:rsid w:val="00C30100"/>
    <w:rsid w:val="00C30421"/>
    <w:rsid w:val="00C35BDE"/>
    <w:rsid w:val="00C41997"/>
    <w:rsid w:val="00C41D81"/>
    <w:rsid w:val="00C41E2E"/>
    <w:rsid w:val="00C429FC"/>
    <w:rsid w:val="00C60552"/>
    <w:rsid w:val="00C6098B"/>
    <w:rsid w:val="00C63A6E"/>
    <w:rsid w:val="00C67400"/>
    <w:rsid w:val="00C67E96"/>
    <w:rsid w:val="00C717BF"/>
    <w:rsid w:val="00C72705"/>
    <w:rsid w:val="00C72D72"/>
    <w:rsid w:val="00C74C49"/>
    <w:rsid w:val="00C82A67"/>
    <w:rsid w:val="00C93114"/>
    <w:rsid w:val="00C93569"/>
    <w:rsid w:val="00C954B1"/>
    <w:rsid w:val="00CA34BF"/>
    <w:rsid w:val="00CA6457"/>
    <w:rsid w:val="00CA667F"/>
    <w:rsid w:val="00CA7A7D"/>
    <w:rsid w:val="00CB0F06"/>
    <w:rsid w:val="00CC01DE"/>
    <w:rsid w:val="00CC19F0"/>
    <w:rsid w:val="00CC30BC"/>
    <w:rsid w:val="00CC7DAF"/>
    <w:rsid w:val="00CD0235"/>
    <w:rsid w:val="00CD05F9"/>
    <w:rsid w:val="00CE22F0"/>
    <w:rsid w:val="00CE3944"/>
    <w:rsid w:val="00CE5037"/>
    <w:rsid w:val="00CE76C3"/>
    <w:rsid w:val="00CE7DD0"/>
    <w:rsid w:val="00D00908"/>
    <w:rsid w:val="00D042D6"/>
    <w:rsid w:val="00D043D8"/>
    <w:rsid w:val="00D17A95"/>
    <w:rsid w:val="00D17D6E"/>
    <w:rsid w:val="00D2123F"/>
    <w:rsid w:val="00D31B6E"/>
    <w:rsid w:val="00D35344"/>
    <w:rsid w:val="00D36B70"/>
    <w:rsid w:val="00D40E85"/>
    <w:rsid w:val="00D42FDC"/>
    <w:rsid w:val="00D47DF0"/>
    <w:rsid w:val="00D53433"/>
    <w:rsid w:val="00D535AD"/>
    <w:rsid w:val="00D540E8"/>
    <w:rsid w:val="00D602FF"/>
    <w:rsid w:val="00D639ED"/>
    <w:rsid w:val="00D67FB2"/>
    <w:rsid w:val="00D72CB9"/>
    <w:rsid w:val="00D752AC"/>
    <w:rsid w:val="00D80792"/>
    <w:rsid w:val="00D82952"/>
    <w:rsid w:val="00D83A06"/>
    <w:rsid w:val="00D862E5"/>
    <w:rsid w:val="00D905B9"/>
    <w:rsid w:val="00D90663"/>
    <w:rsid w:val="00D90AF7"/>
    <w:rsid w:val="00D937CB"/>
    <w:rsid w:val="00D977F3"/>
    <w:rsid w:val="00D97C52"/>
    <w:rsid w:val="00DA2C6D"/>
    <w:rsid w:val="00DA67D8"/>
    <w:rsid w:val="00DB15CE"/>
    <w:rsid w:val="00DB6E70"/>
    <w:rsid w:val="00DC005A"/>
    <w:rsid w:val="00DC2F14"/>
    <w:rsid w:val="00DC4CEF"/>
    <w:rsid w:val="00DD137F"/>
    <w:rsid w:val="00DD3D57"/>
    <w:rsid w:val="00DD496C"/>
    <w:rsid w:val="00DD71A7"/>
    <w:rsid w:val="00DE29E5"/>
    <w:rsid w:val="00DE618C"/>
    <w:rsid w:val="00DF46A7"/>
    <w:rsid w:val="00DF6905"/>
    <w:rsid w:val="00E05E99"/>
    <w:rsid w:val="00E078A6"/>
    <w:rsid w:val="00E10D11"/>
    <w:rsid w:val="00E1120F"/>
    <w:rsid w:val="00E11C71"/>
    <w:rsid w:val="00E11CFB"/>
    <w:rsid w:val="00E21223"/>
    <w:rsid w:val="00E244BC"/>
    <w:rsid w:val="00E2463A"/>
    <w:rsid w:val="00E350FF"/>
    <w:rsid w:val="00E35F09"/>
    <w:rsid w:val="00E402E6"/>
    <w:rsid w:val="00E43889"/>
    <w:rsid w:val="00E53A70"/>
    <w:rsid w:val="00E5588B"/>
    <w:rsid w:val="00E558E8"/>
    <w:rsid w:val="00E5719E"/>
    <w:rsid w:val="00E61414"/>
    <w:rsid w:val="00E723BA"/>
    <w:rsid w:val="00E72905"/>
    <w:rsid w:val="00E7356E"/>
    <w:rsid w:val="00E7522F"/>
    <w:rsid w:val="00E818BE"/>
    <w:rsid w:val="00E82C24"/>
    <w:rsid w:val="00E845AA"/>
    <w:rsid w:val="00E8655B"/>
    <w:rsid w:val="00E86A69"/>
    <w:rsid w:val="00E87B46"/>
    <w:rsid w:val="00E900ED"/>
    <w:rsid w:val="00E9299B"/>
    <w:rsid w:val="00E93F9E"/>
    <w:rsid w:val="00E9713B"/>
    <w:rsid w:val="00EA0AA5"/>
    <w:rsid w:val="00EA0FF0"/>
    <w:rsid w:val="00EB76D8"/>
    <w:rsid w:val="00EC0A39"/>
    <w:rsid w:val="00EC318B"/>
    <w:rsid w:val="00EC3F9E"/>
    <w:rsid w:val="00EC692C"/>
    <w:rsid w:val="00ED07DD"/>
    <w:rsid w:val="00ED100B"/>
    <w:rsid w:val="00ED2CA4"/>
    <w:rsid w:val="00ED753C"/>
    <w:rsid w:val="00EE20CD"/>
    <w:rsid w:val="00EE50EA"/>
    <w:rsid w:val="00EE6395"/>
    <w:rsid w:val="00EF4060"/>
    <w:rsid w:val="00EF7B96"/>
    <w:rsid w:val="00F00C2D"/>
    <w:rsid w:val="00F00C3E"/>
    <w:rsid w:val="00F052B2"/>
    <w:rsid w:val="00F06B33"/>
    <w:rsid w:val="00F07BF9"/>
    <w:rsid w:val="00F14C56"/>
    <w:rsid w:val="00F15AAE"/>
    <w:rsid w:val="00F24448"/>
    <w:rsid w:val="00F2547E"/>
    <w:rsid w:val="00F32091"/>
    <w:rsid w:val="00F3216C"/>
    <w:rsid w:val="00F33810"/>
    <w:rsid w:val="00F404EF"/>
    <w:rsid w:val="00F50F51"/>
    <w:rsid w:val="00F55267"/>
    <w:rsid w:val="00F60BE8"/>
    <w:rsid w:val="00F66E8A"/>
    <w:rsid w:val="00F7012B"/>
    <w:rsid w:val="00F70A7A"/>
    <w:rsid w:val="00F7138D"/>
    <w:rsid w:val="00F82524"/>
    <w:rsid w:val="00F841A6"/>
    <w:rsid w:val="00F90468"/>
    <w:rsid w:val="00F96DE7"/>
    <w:rsid w:val="00F97059"/>
    <w:rsid w:val="00FA1002"/>
    <w:rsid w:val="00FA2101"/>
    <w:rsid w:val="00FA343E"/>
    <w:rsid w:val="00FA4F0E"/>
    <w:rsid w:val="00FA53EC"/>
    <w:rsid w:val="00FA7114"/>
    <w:rsid w:val="00FA7282"/>
    <w:rsid w:val="00FA7666"/>
    <w:rsid w:val="00FB06E2"/>
    <w:rsid w:val="00FB305E"/>
    <w:rsid w:val="00FB3B30"/>
    <w:rsid w:val="00FB68FF"/>
    <w:rsid w:val="00FC0D39"/>
    <w:rsid w:val="00FC1B61"/>
    <w:rsid w:val="00FC37B2"/>
    <w:rsid w:val="00FC4BE2"/>
    <w:rsid w:val="00FD2454"/>
    <w:rsid w:val="00FD3BA5"/>
    <w:rsid w:val="00FD61F5"/>
    <w:rsid w:val="00FE2830"/>
    <w:rsid w:val="00FE3725"/>
    <w:rsid w:val="00FE503D"/>
    <w:rsid w:val="00FE6608"/>
    <w:rsid w:val="00FE6E4B"/>
    <w:rsid w:val="00FE724C"/>
    <w:rsid w:val="00FE79A3"/>
    <w:rsid w:val="00FE7FFB"/>
    <w:rsid w:val="00FF2D65"/>
    <w:rsid w:val="00FF2D9E"/>
    <w:rsid w:val="00FF34F2"/>
    <w:rsid w:val="06E2C3FF"/>
    <w:rsid w:val="1A98D395"/>
    <w:rsid w:val="23534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EAE3E"/>
  <w15:chartTrackingRefBased/>
  <w15:docId w15:val="{28B406D0-7BF5-4E6F-BAAD-DCFD4E479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916F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916F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35E7"/>
    <w:rPr>
      <w:color w:val="0563C1" w:themeColor="hyperlink"/>
      <w:u w:val="single"/>
    </w:rPr>
  </w:style>
  <w:style w:type="character" w:styleId="FollowedHyperlink">
    <w:name w:val="FollowedHyperlink"/>
    <w:basedOn w:val="DefaultParagraphFont"/>
    <w:uiPriority w:val="99"/>
    <w:semiHidden/>
    <w:unhideWhenUsed/>
    <w:rsid w:val="00AE35E7"/>
    <w:rPr>
      <w:color w:val="C00000" w:themeColor="followedHyperlink"/>
      <w:u w:val="single"/>
    </w:rPr>
  </w:style>
  <w:style w:type="paragraph" w:styleId="Header">
    <w:name w:val="header"/>
    <w:basedOn w:val="Normal"/>
    <w:link w:val="HeaderChar"/>
    <w:uiPriority w:val="99"/>
    <w:unhideWhenUsed/>
    <w:rsid w:val="004A3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F3A"/>
  </w:style>
  <w:style w:type="paragraph" w:styleId="Footer">
    <w:name w:val="footer"/>
    <w:basedOn w:val="Normal"/>
    <w:link w:val="FooterChar"/>
    <w:uiPriority w:val="99"/>
    <w:unhideWhenUsed/>
    <w:rsid w:val="004A3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F3A"/>
  </w:style>
  <w:style w:type="paragraph" w:styleId="ListParagraph">
    <w:name w:val="List Paragraph"/>
    <w:basedOn w:val="Normal"/>
    <w:uiPriority w:val="34"/>
    <w:qFormat/>
    <w:rsid w:val="00D53433"/>
    <w:pPr>
      <w:ind w:left="720"/>
      <w:contextualSpacing/>
    </w:pPr>
  </w:style>
  <w:style w:type="paragraph" w:customStyle="1" w:styleId="Default">
    <w:name w:val="Default"/>
    <w:rsid w:val="001824BF"/>
    <w:pPr>
      <w:autoSpaceDE w:val="0"/>
      <w:autoSpaceDN w:val="0"/>
      <w:adjustRightInd w:val="0"/>
      <w:spacing w:after="0" w:line="240" w:lineRule="auto"/>
    </w:pPr>
    <w:rPr>
      <w:rFonts w:ascii="Futura BT" w:eastAsiaTheme="minorEastAsia" w:hAnsi="Futura BT" w:cs="Futura BT"/>
      <w:color w:val="000000"/>
      <w:sz w:val="24"/>
      <w:szCs w:val="24"/>
      <w:lang w:eastAsia="en-GB"/>
    </w:rPr>
  </w:style>
  <w:style w:type="table" w:styleId="TableGrid">
    <w:name w:val="Table Grid"/>
    <w:basedOn w:val="TableNormal"/>
    <w:uiPriority w:val="59"/>
    <w:rsid w:val="001824BF"/>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154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4F2"/>
    <w:rPr>
      <w:rFonts w:ascii="Segoe UI" w:hAnsi="Segoe UI" w:cs="Segoe UI"/>
      <w:sz w:val="18"/>
      <w:szCs w:val="18"/>
    </w:rPr>
  </w:style>
  <w:style w:type="character" w:customStyle="1" w:styleId="element-citation">
    <w:name w:val="element-citation"/>
    <w:basedOn w:val="DefaultParagraphFont"/>
    <w:rsid w:val="00FF34F2"/>
  </w:style>
  <w:style w:type="character" w:customStyle="1" w:styleId="ref-journal">
    <w:name w:val="ref-journal"/>
    <w:basedOn w:val="DefaultParagraphFont"/>
    <w:rsid w:val="00FF34F2"/>
  </w:style>
  <w:style w:type="character" w:customStyle="1" w:styleId="ref-vol">
    <w:name w:val="ref-vol"/>
    <w:basedOn w:val="DefaultParagraphFont"/>
    <w:rsid w:val="00EF4060"/>
  </w:style>
  <w:style w:type="paragraph" w:customStyle="1" w:styleId="Pa1">
    <w:name w:val="Pa1"/>
    <w:basedOn w:val="Default"/>
    <w:next w:val="Default"/>
    <w:uiPriority w:val="99"/>
    <w:rsid w:val="00BF67FF"/>
    <w:pPr>
      <w:spacing w:line="241" w:lineRule="atLeast"/>
    </w:pPr>
    <w:rPr>
      <w:rFonts w:ascii="Frutiger 45 Light" w:eastAsiaTheme="minorHAnsi" w:hAnsi="Frutiger 45 Light" w:cstheme="minorBidi"/>
      <w:color w:val="auto"/>
      <w:lang w:eastAsia="en-US"/>
    </w:rPr>
  </w:style>
  <w:style w:type="character" w:customStyle="1" w:styleId="e24kjd">
    <w:name w:val="e24kjd"/>
    <w:basedOn w:val="DefaultParagraphFont"/>
    <w:rsid w:val="003B2A2C"/>
  </w:style>
  <w:style w:type="character" w:customStyle="1" w:styleId="A4">
    <w:name w:val="A4"/>
    <w:uiPriority w:val="99"/>
    <w:rsid w:val="00B04DAE"/>
    <w:rPr>
      <w:rFonts w:cs="Futura BT"/>
      <w:color w:val="000000"/>
      <w:sz w:val="40"/>
      <w:szCs w:val="40"/>
    </w:rPr>
  </w:style>
  <w:style w:type="paragraph" w:styleId="Title">
    <w:name w:val="Title"/>
    <w:basedOn w:val="Normal"/>
    <w:next w:val="Normal"/>
    <w:link w:val="TitleChar"/>
    <w:uiPriority w:val="10"/>
    <w:qFormat/>
    <w:rsid w:val="00D97C5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97C5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97C5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97C52"/>
    <w:rPr>
      <w:rFonts w:eastAsiaTheme="minorEastAsia" w:cs="Times New Roman"/>
      <w:color w:val="5A5A5A" w:themeColor="text1" w:themeTint="A5"/>
      <w:spacing w:val="15"/>
      <w:lang w:val="en-US"/>
    </w:rPr>
  </w:style>
  <w:style w:type="paragraph" w:styleId="NoSpacing">
    <w:name w:val="No Spacing"/>
    <w:link w:val="NoSpacingChar"/>
    <w:uiPriority w:val="1"/>
    <w:qFormat/>
    <w:rsid w:val="00D97C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7C52"/>
    <w:rPr>
      <w:rFonts w:eastAsiaTheme="minorEastAsia"/>
      <w:lang w:val="en-US"/>
    </w:rPr>
  </w:style>
  <w:style w:type="character" w:styleId="Emphasis">
    <w:name w:val="Emphasis"/>
    <w:basedOn w:val="DefaultParagraphFont"/>
    <w:uiPriority w:val="20"/>
    <w:qFormat/>
    <w:rsid w:val="005974A6"/>
    <w:rPr>
      <w:b/>
      <w:bCs/>
      <w:i w:val="0"/>
      <w:iCs w:val="0"/>
    </w:rPr>
  </w:style>
  <w:style w:type="character" w:customStyle="1" w:styleId="st1">
    <w:name w:val="st1"/>
    <w:basedOn w:val="DefaultParagraphFont"/>
    <w:rsid w:val="005974A6"/>
  </w:style>
  <w:style w:type="character" w:styleId="CommentReference">
    <w:name w:val="annotation reference"/>
    <w:basedOn w:val="DefaultParagraphFont"/>
    <w:uiPriority w:val="99"/>
    <w:semiHidden/>
    <w:unhideWhenUsed/>
    <w:rsid w:val="003B66D9"/>
    <w:rPr>
      <w:sz w:val="16"/>
      <w:szCs w:val="16"/>
    </w:rPr>
  </w:style>
  <w:style w:type="paragraph" w:styleId="CommentText">
    <w:name w:val="annotation text"/>
    <w:basedOn w:val="Normal"/>
    <w:link w:val="CommentTextChar"/>
    <w:uiPriority w:val="99"/>
    <w:unhideWhenUsed/>
    <w:rsid w:val="003B66D9"/>
    <w:pPr>
      <w:spacing w:line="240" w:lineRule="auto"/>
    </w:pPr>
    <w:rPr>
      <w:sz w:val="20"/>
      <w:szCs w:val="20"/>
    </w:rPr>
  </w:style>
  <w:style w:type="character" w:customStyle="1" w:styleId="CommentTextChar">
    <w:name w:val="Comment Text Char"/>
    <w:basedOn w:val="DefaultParagraphFont"/>
    <w:link w:val="CommentText"/>
    <w:uiPriority w:val="99"/>
    <w:rsid w:val="003B66D9"/>
    <w:rPr>
      <w:sz w:val="20"/>
      <w:szCs w:val="20"/>
    </w:rPr>
  </w:style>
  <w:style w:type="paragraph" w:styleId="CommentSubject">
    <w:name w:val="annotation subject"/>
    <w:basedOn w:val="CommentText"/>
    <w:next w:val="CommentText"/>
    <w:link w:val="CommentSubjectChar"/>
    <w:uiPriority w:val="99"/>
    <w:semiHidden/>
    <w:unhideWhenUsed/>
    <w:rsid w:val="003B66D9"/>
    <w:rPr>
      <w:b/>
      <w:bCs/>
    </w:rPr>
  </w:style>
  <w:style w:type="character" w:customStyle="1" w:styleId="CommentSubjectChar">
    <w:name w:val="Comment Subject Char"/>
    <w:basedOn w:val="CommentTextChar"/>
    <w:link w:val="CommentSubject"/>
    <w:uiPriority w:val="99"/>
    <w:semiHidden/>
    <w:rsid w:val="003B66D9"/>
    <w:rPr>
      <w:b/>
      <w:bCs/>
      <w:sz w:val="20"/>
      <w:szCs w:val="20"/>
    </w:rPr>
  </w:style>
  <w:style w:type="character" w:customStyle="1" w:styleId="tgc">
    <w:name w:val="_tgc"/>
    <w:basedOn w:val="DefaultParagraphFont"/>
    <w:rsid w:val="00400546"/>
  </w:style>
  <w:style w:type="character" w:customStyle="1" w:styleId="authors5">
    <w:name w:val="authors5"/>
    <w:basedOn w:val="DefaultParagraphFont"/>
    <w:rsid w:val="004E1D34"/>
  </w:style>
  <w:style w:type="character" w:customStyle="1" w:styleId="Date1">
    <w:name w:val="Date1"/>
    <w:basedOn w:val="DefaultParagraphFont"/>
    <w:rsid w:val="004E1D34"/>
  </w:style>
  <w:style w:type="character" w:customStyle="1" w:styleId="arttitle4">
    <w:name w:val="art_title4"/>
    <w:basedOn w:val="DefaultParagraphFont"/>
    <w:rsid w:val="004E1D34"/>
  </w:style>
  <w:style w:type="character" w:customStyle="1" w:styleId="serialtitle">
    <w:name w:val="serial_title"/>
    <w:basedOn w:val="DefaultParagraphFont"/>
    <w:rsid w:val="004E1D34"/>
  </w:style>
  <w:style w:type="character" w:customStyle="1" w:styleId="volumeissue">
    <w:name w:val="volume_issue"/>
    <w:basedOn w:val="DefaultParagraphFont"/>
    <w:rsid w:val="004E1D34"/>
  </w:style>
  <w:style w:type="character" w:customStyle="1" w:styleId="pagerange">
    <w:name w:val="page_range"/>
    <w:basedOn w:val="DefaultParagraphFont"/>
    <w:rsid w:val="004E1D34"/>
  </w:style>
  <w:style w:type="character" w:customStyle="1" w:styleId="doilink">
    <w:name w:val="doi_link"/>
    <w:basedOn w:val="DefaultParagraphFont"/>
    <w:rsid w:val="004E1D34"/>
  </w:style>
  <w:style w:type="character" w:styleId="UnresolvedMention">
    <w:name w:val="Unresolved Mention"/>
    <w:basedOn w:val="DefaultParagraphFont"/>
    <w:uiPriority w:val="99"/>
    <w:semiHidden/>
    <w:unhideWhenUsed/>
    <w:rsid w:val="009A6989"/>
    <w:rPr>
      <w:color w:val="605E5C"/>
      <w:shd w:val="clear" w:color="auto" w:fill="E1DFDD"/>
    </w:rPr>
  </w:style>
  <w:style w:type="character" w:customStyle="1" w:styleId="text">
    <w:name w:val="text"/>
    <w:basedOn w:val="DefaultParagraphFont"/>
    <w:rsid w:val="004916FA"/>
    <w:rPr>
      <w:rFonts w:ascii="Book Antiqua" w:hAnsi="Book Antiqua" w:hint="default"/>
    </w:rPr>
  </w:style>
  <w:style w:type="character" w:customStyle="1" w:styleId="Heading1Char">
    <w:name w:val="Heading 1 Char"/>
    <w:basedOn w:val="DefaultParagraphFont"/>
    <w:link w:val="Heading1"/>
    <w:uiPriority w:val="99"/>
    <w:rsid w:val="004916F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916F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916F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916FA"/>
    <w:rPr>
      <w:rFonts w:ascii="Times New Roman" w:eastAsia="Times New Roman" w:hAnsi="Times New Roman" w:cs="Times New Roman"/>
      <w:b/>
      <w:bCs/>
    </w:rPr>
  </w:style>
  <w:style w:type="paragraph" w:customStyle="1" w:styleId="deannah1">
    <w:name w:val="deannah1"/>
    <w:basedOn w:val="Normal"/>
    <w:uiPriority w:val="99"/>
    <w:rsid w:val="004916FA"/>
    <w:pPr>
      <w:keepNext/>
      <w:spacing w:after="240" w:line="240" w:lineRule="auto"/>
    </w:pPr>
    <w:rPr>
      <w:rFonts w:ascii="Times New Roman" w:eastAsia="Times New Roman" w:hAnsi="Times New Roman" w:cs="Times New Roman"/>
      <w:b/>
      <w:bCs/>
      <w:sz w:val="24"/>
      <w:szCs w:val="24"/>
    </w:rPr>
  </w:style>
  <w:style w:type="paragraph" w:styleId="NormalWeb">
    <w:name w:val="Normal (Web)"/>
    <w:basedOn w:val="Normal"/>
    <w:uiPriority w:val="99"/>
    <w:rsid w:val="004916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916FA"/>
    <w:rPr>
      <w:color w:val="535353"/>
      <w:u w:val="single"/>
      <w:effect w:val="none"/>
    </w:rPr>
  </w:style>
  <w:style w:type="paragraph" w:customStyle="1" w:styleId="NormalWeb1">
    <w:name w:val="Normal (Web)1"/>
    <w:basedOn w:val="Normal"/>
    <w:uiPriority w:val="99"/>
    <w:rsid w:val="004916F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916FA"/>
  </w:style>
  <w:style w:type="character" w:styleId="Strong">
    <w:name w:val="Strong"/>
    <w:uiPriority w:val="22"/>
    <w:qFormat/>
    <w:rsid w:val="004916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20148">
      <w:bodyDiv w:val="1"/>
      <w:marLeft w:val="0"/>
      <w:marRight w:val="0"/>
      <w:marTop w:val="0"/>
      <w:marBottom w:val="0"/>
      <w:divBdr>
        <w:top w:val="none" w:sz="0" w:space="0" w:color="auto"/>
        <w:left w:val="none" w:sz="0" w:space="0" w:color="auto"/>
        <w:bottom w:val="none" w:sz="0" w:space="0" w:color="auto"/>
        <w:right w:val="none" w:sz="0" w:space="0" w:color="auto"/>
      </w:divBdr>
      <w:divsChild>
        <w:div w:id="873885437">
          <w:marLeft w:val="0"/>
          <w:marRight w:val="0"/>
          <w:marTop w:val="0"/>
          <w:marBottom w:val="0"/>
          <w:divBdr>
            <w:top w:val="none" w:sz="0" w:space="0" w:color="auto"/>
            <w:left w:val="none" w:sz="0" w:space="0" w:color="auto"/>
            <w:bottom w:val="none" w:sz="0" w:space="0" w:color="auto"/>
            <w:right w:val="none" w:sz="0" w:space="0" w:color="auto"/>
          </w:divBdr>
          <w:divsChild>
            <w:div w:id="311830672">
              <w:marLeft w:val="0"/>
              <w:marRight w:val="0"/>
              <w:marTop w:val="0"/>
              <w:marBottom w:val="0"/>
              <w:divBdr>
                <w:top w:val="none" w:sz="0" w:space="0" w:color="auto"/>
                <w:left w:val="none" w:sz="0" w:space="0" w:color="auto"/>
                <w:bottom w:val="none" w:sz="0" w:space="0" w:color="auto"/>
                <w:right w:val="none" w:sz="0" w:space="0" w:color="auto"/>
              </w:divBdr>
              <w:divsChild>
                <w:div w:id="160391615">
                  <w:marLeft w:val="0"/>
                  <w:marRight w:val="0"/>
                  <w:marTop w:val="0"/>
                  <w:marBottom w:val="0"/>
                  <w:divBdr>
                    <w:top w:val="none" w:sz="0" w:space="0" w:color="auto"/>
                    <w:left w:val="none" w:sz="0" w:space="0" w:color="auto"/>
                    <w:bottom w:val="none" w:sz="0" w:space="0" w:color="auto"/>
                    <w:right w:val="none" w:sz="0" w:space="0" w:color="auto"/>
                  </w:divBdr>
                  <w:divsChild>
                    <w:div w:id="932594663">
                      <w:marLeft w:val="0"/>
                      <w:marRight w:val="0"/>
                      <w:marTop w:val="0"/>
                      <w:marBottom w:val="0"/>
                      <w:divBdr>
                        <w:top w:val="none" w:sz="0" w:space="0" w:color="auto"/>
                        <w:left w:val="none" w:sz="0" w:space="0" w:color="auto"/>
                        <w:bottom w:val="none" w:sz="0" w:space="0" w:color="auto"/>
                        <w:right w:val="none" w:sz="0" w:space="0" w:color="auto"/>
                      </w:divBdr>
                      <w:divsChild>
                        <w:div w:id="810057581">
                          <w:marLeft w:val="0"/>
                          <w:marRight w:val="0"/>
                          <w:marTop w:val="0"/>
                          <w:marBottom w:val="0"/>
                          <w:divBdr>
                            <w:top w:val="none" w:sz="0" w:space="0" w:color="auto"/>
                            <w:left w:val="none" w:sz="0" w:space="0" w:color="auto"/>
                            <w:bottom w:val="none" w:sz="0" w:space="0" w:color="auto"/>
                            <w:right w:val="none" w:sz="0" w:space="0" w:color="auto"/>
                          </w:divBdr>
                          <w:divsChild>
                            <w:div w:id="36896966">
                              <w:marLeft w:val="0"/>
                              <w:marRight w:val="0"/>
                              <w:marTop w:val="0"/>
                              <w:marBottom w:val="0"/>
                              <w:divBdr>
                                <w:top w:val="none" w:sz="0" w:space="0" w:color="auto"/>
                                <w:left w:val="none" w:sz="0" w:space="0" w:color="auto"/>
                                <w:bottom w:val="none" w:sz="0" w:space="0" w:color="auto"/>
                                <w:right w:val="none" w:sz="0" w:space="0" w:color="auto"/>
                              </w:divBdr>
                              <w:divsChild>
                                <w:div w:id="1672444920">
                                  <w:marLeft w:val="0"/>
                                  <w:marRight w:val="0"/>
                                  <w:marTop w:val="0"/>
                                  <w:marBottom w:val="0"/>
                                  <w:divBdr>
                                    <w:top w:val="none" w:sz="0" w:space="0" w:color="auto"/>
                                    <w:left w:val="none" w:sz="0" w:space="0" w:color="auto"/>
                                    <w:bottom w:val="none" w:sz="0" w:space="0" w:color="auto"/>
                                    <w:right w:val="none" w:sz="0" w:space="0" w:color="auto"/>
                                  </w:divBdr>
                                  <w:divsChild>
                                    <w:div w:id="1946497564">
                                      <w:marLeft w:val="0"/>
                                      <w:marRight w:val="0"/>
                                      <w:marTop w:val="0"/>
                                      <w:marBottom w:val="0"/>
                                      <w:divBdr>
                                        <w:top w:val="none" w:sz="0" w:space="0" w:color="auto"/>
                                        <w:left w:val="none" w:sz="0" w:space="0" w:color="auto"/>
                                        <w:bottom w:val="none" w:sz="0" w:space="0" w:color="auto"/>
                                        <w:right w:val="none" w:sz="0" w:space="0" w:color="auto"/>
                                      </w:divBdr>
                                      <w:divsChild>
                                        <w:div w:id="854927669">
                                          <w:marLeft w:val="-150"/>
                                          <w:marRight w:val="-150"/>
                                          <w:marTop w:val="0"/>
                                          <w:marBottom w:val="0"/>
                                          <w:divBdr>
                                            <w:top w:val="none" w:sz="0" w:space="0" w:color="auto"/>
                                            <w:left w:val="none" w:sz="0" w:space="0" w:color="auto"/>
                                            <w:bottom w:val="none" w:sz="0" w:space="0" w:color="auto"/>
                                            <w:right w:val="none" w:sz="0" w:space="0" w:color="auto"/>
                                          </w:divBdr>
                                          <w:divsChild>
                                            <w:div w:id="1376737414">
                                              <w:marLeft w:val="0"/>
                                              <w:marRight w:val="0"/>
                                              <w:marTop w:val="0"/>
                                              <w:marBottom w:val="0"/>
                                              <w:divBdr>
                                                <w:top w:val="none" w:sz="0" w:space="0" w:color="auto"/>
                                                <w:left w:val="none" w:sz="0" w:space="0" w:color="auto"/>
                                                <w:bottom w:val="none" w:sz="0" w:space="0" w:color="auto"/>
                                                <w:right w:val="none" w:sz="0" w:space="0" w:color="auto"/>
                                              </w:divBdr>
                                              <w:divsChild>
                                                <w:div w:id="651566534">
                                                  <w:marLeft w:val="0"/>
                                                  <w:marRight w:val="0"/>
                                                  <w:marTop w:val="0"/>
                                                  <w:marBottom w:val="0"/>
                                                  <w:divBdr>
                                                    <w:top w:val="none" w:sz="0" w:space="0" w:color="auto"/>
                                                    <w:left w:val="none" w:sz="0" w:space="0" w:color="auto"/>
                                                    <w:bottom w:val="none" w:sz="0" w:space="0" w:color="auto"/>
                                                    <w:right w:val="none" w:sz="0" w:space="0" w:color="auto"/>
                                                  </w:divBdr>
                                                  <w:divsChild>
                                                    <w:div w:id="1330405424">
                                                      <w:marLeft w:val="0"/>
                                                      <w:marRight w:val="0"/>
                                                      <w:marTop w:val="0"/>
                                                      <w:marBottom w:val="0"/>
                                                      <w:divBdr>
                                                        <w:top w:val="none" w:sz="0" w:space="0" w:color="auto"/>
                                                        <w:left w:val="none" w:sz="0" w:space="0" w:color="auto"/>
                                                        <w:bottom w:val="none" w:sz="0" w:space="0" w:color="auto"/>
                                                        <w:right w:val="none" w:sz="0" w:space="0" w:color="auto"/>
                                                      </w:divBdr>
                                                      <w:divsChild>
                                                        <w:div w:id="436485853">
                                                          <w:marLeft w:val="0"/>
                                                          <w:marRight w:val="0"/>
                                                          <w:marTop w:val="0"/>
                                                          <w:marBottom w:val="0"/>
                                                          <w:divBdr>
                                                            <w:top w:val="none" w:sz="0" w:space="0" w:color="auto"/>
                                                            <w:left w:val="none" w:sz="0" w:space="0" w:color="auto"/>
                                                            <w:bottom w:val="none" w:sz="0" w:space="0" w:color="auto"/>
                                                            <w:right w:val="none" w:sz="0" w:space="0" w:color="auto"/>
                                                          </w:divBdr>
                                                          <w:divsChild>
                                                            <w:div w:id="291329554">
                                                              <w:marLeft w:val="150"/>
                                                              <w:marRight w:val="150"/>
                                                              <w:marTop w:val="150"/>
                                                              <w:marBottom w:val="300"/>
                                                              <w:divBdr>
                                                                <w:top w:val="none" w:sz="0" w:space="0" w:color="auto"/>
                                                                <w:left w:val="none" w:sz="0" w:space="0" w:color="auto"/>
                                                                <w:bottom w:val="none" w:sz="0" w:space="0" w:color="auto"/>
                                                                <w:right w:val="none" w:sz="0" w:space="0" w:color="auto"/>
                                                              </w:divBdr>
                                                              <w:divsChild>
                                                                <w:div w:id="1629818781">
                                                                  <w:marLeft w:val="0"/>
                                                                  <w:marRight w:val="0"/>
                                                                  <w:marTop w:val="0"/>
                                                                  <w:marBottom w:val="0"/>
                                                                  <w:divBdr>
                                                                    <w:top w:val="none" w:sz="0" w:space="0" w:color="auto"/>
                                                                    <w:left w:val="none" w:sz="0" w:space="0" w:color="auto"/>
                                                                    <w:bottom w:val="none" w:sz="0" w:space="0" w:color="auto"/>
                                                                    <w:right w:val="none" w:sz="0" w:space="0" w:color="auto"/>
                                                                  </w:divBdr>
                                                                  <w:divsChild>
                                                                    <w:div w:id="1060637789">
                                                                      <w:marLeft w:val="0"/>
                                                                      <w:marRight w:val="0"/>
                                                                      <w:marTop w:val="0"/>
                                                                      <w:marBottom w:val="0"/>
                                                                      <w:divBdr>
                                                                        <w:top w:val="none" w:sz="0" w:space="0" w:color="auto"/>
                                                                        <w:left w:val="none" w:sz="0" w:space="0" w:color="auto"/>
                                                                        <w:bottom w:val="none" w:sz="0" w:space="0" w:color="auto"/>
                                                                        <w:right w:val="none" w:sz="0" w:space="0" w:color="auto"/>
                                                                      </w:divBdr>
                                                                      <w:divsChild>
                                                                        <w:div w:id="1932931661">
                                                                          <w:marLeft w:val="0"/>
                                                                          <w:marRight w:val="0"/>
                                                                          <w:marTop w:val="0"/>
                                                                          <w:marBottom w:val="0"/>
                                                                          <w:divBdr>
                                                                            <w:top w:val="none" w:sz="0" w:space="0" w:color="auto"/>
                                                                            <w:left w:val="none" w:sz="0" w:space="0" w:color="auto"/>
                                                                            <w:bottom w:val="none" w:sz="0" w:space="0" w:color="auto"/>
                                                                            <w:right w:val="none" w:sz="0" w:space="0" w:color="auto"/>
                                                                          </w:divBdr>
                                                                          <w:divsChild>
                                                                            <w:div w:id="121579856">
                                                                              <w:marLeft w:val="0"/>
                                                                              <w:marRight w:val="0"/>
                                                                              <w:marTop w:val="0"/>
                                                                              <w:marBottom w:val="0"/>
                                                                              <w:divBdr>
                                                                                <w:top w:val="none" w:sz="0" w:space="0" w:color="auto"/>
                                                                                <w:left w:val="none" w:sz="0" w:space="0" w:color="auto"/>
                                                                                <w:bottom w:val="none" w:sz="0" w:space="0" w:color="auto"/>
                                                                                <w:right w:val="none" w:sz="0" w:space="0" w:color="auto"/>
                                                                              </w:divBdr>
                                                                            </w:div>
                                                                            <w:div w:id="1555697248">
                                                                              <w:marLeft w:val="0"/>
                                                                              <w:marRight w:val="0"/>
                                                                              <w:marTop w:val="0"/>
                                                                              <w:marBottom w:val="0"/>
                                                                              <w:divBdr>
                                                                                <w:top w:val="none" w:sz="0" w:space="0" w:color="auto"/>
                                                                                <w:left w:val="none" w:sz="0" w:space="0" w:color="auto"/>
                                                                                <w:bottom w:val="none" w:sz="0" w:space="0" w:color="auto"/>
                                                                                <w:right w:val="none" w:sz="0" w:space="0" w:color="auto"/>
                                                                              </w:divBdr>
                                                                            </w:div>
                                                                            <w:div w:id="190005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86946101">
      <w:bodyDiv w:val="1"/>
      <w:marLeft w:val="0"/>
      <w:marRight w:val="0"/>
      <w:marTop w:val="0"/>
      <w:marBottom w:val="0"/>
      <w:divBdr>
        <w:top w:val="none" w:sz="0" w:space="0" w:color="auto"/>
        <w:left w:val="none" w:sz="0" w:space="0" w:color="auto"/>
        <w:bottom w:val="none" w:sz="0" w:space="0" w:color="auto"/>
        <w:right w:val="none" w:sz="0" w:space="0" w:color="auto"/>
      </w:divBdr>
    </w:div>
    <w:div w:id="581960429">
      <w:bodyDiv w:val="1"/>
      <w:marLeft w:val="0"/>
      <w:marRight w:val="0"/>
      <w:marTop w:val="0"/>
      <w:marBottom w:val="0"/>
      <w:divBdr>
        <w:top w:val="none" w:sz="0" w:space="0" w:color="auto"/>
        <w:left w:val="none" w:sz="0" w:space="0" w:color="auto"/>
        <w:bottom w:val="none" w:sz="0" w:space="0" w:color="auto"/>
        <w:right w:val="none" w:sz="0" w:space="0" w:color="auto"/>
      </w:divBdr>
      <w:divsChild>
        <w:div w:id="1550190537">
          <w:marLeft w:val="0"/>
          <w:marRight w:val="0"/>
          <w:marTop w:val="0"/>
          <w:marBottom w:val="0"/>
          <w:divBdr>
            <w:top w:val="none" w:sz="0" w:space="0" w:color="auto"/>
            <w:left w:val="none" w:sz="0" w:space="0" w:color="auto"/>
            <w:bottom w:val="none" w:sz="0" w:space="0" w:color="auto"/>
            <w:right w:val="none" w:sz="0" w:space="0" w:color="auto"/>
          </w:divBdr>
          <w:divsChild>
            <w:div w:id="1204442894">
              <w:marLeft w:val="0"/>
              <w:marRight w:val="0"/>
              <w:marTop w:val="300"/>
              <w:marBottom w:val="0"/>
              <w:divBdr>
                <w:top w:val="single" w:sz="6" w:space="0" w:color="DDDDDD"/>
                <w:left w:val="single" w:sz="6" w:space="0" w:color="DDDDDD"/>
                <w:bottom w:val="single" w:sz="6" w:space="0" w:color="DDDDDD"/>
                <w:right w:val="single" w:sz="6" w:space="0" w:color="DDDDDD"/>
              </w:divBdr>
              <w:divsChild>
                <w:div w:id="2043749647">
                  <w:marLeft w:val="0"/>
                  <w:marRight w:val="0"/>
                  <w:marTop w:val="0"/>
                  <w:marBottom w:val="0"/>
                  <w:divBdr>
                    <w:top w:val="none" w:sz="0" w:space="0" w:color="auto"/>
                    <w:left w:val="none" w:sz="0" w:space="0" w:color="auto"/>
                    <w:bottom w:val="none" w:sz="0" w:space="0" w:color="auto"/>
                    <w:right w:val="none" w:sz="0" w:space="0" w:color="auto"/>
                  </w:divBdr>
                  <w:divsChild>
                    <w:div w:id="817649863">
                      <w:marLeft w:val="0"/>
                      <w:marRight w:val="0"/>
                      <w:marTop w:val="0"/>
                      <w:marBottom w:val="0"/>
                      <w:divBdr>
                        <w:top w:val="none" w:sz="0" w:space="0" w:color="auto"/>
                        <w:left w:val="none" w:sz="0" w:space="0" w:color="auto"/>
                        <w:bottom w:val="none" w:sz="0" w:space="0" w:color="auto"/>
                        <w:right w:val="none" w:sz="0" w:space="0" w:color="auto"/>
                      </w:divBdr>
                      <w:divsChild>
                        <w:div w:id="347760321">
                          <w:marLeft w:val="0"/>
                          <w:marRight w:val="0"/>
                          <w:marTop w:val="0"/>
                          <w:marBottom w:val="0"/>
                          <w:divBdr>
                            <w:top w:val="none" w:sz="0" w:space="0" w:color="auto"/>
                            <w:left w:val="none" w:sz="0" w:space="0" w:color="auto"/>
                            <w:bottom w:val="none" w:sz="0" w:space="0" w:color="auto"/>
                            <w:right w:val="none" w:sz="0" w:space="0" w:color="auto"/>
                          </w:divBdr>
                          <w:divsChild>
                            <w:div w:id="1287664707">
                              <w:marLeft w:val="0"/>
                              <w:marRight w:val="0"/>
                              <w:marTop w:val="0"/>
                              <w:marBottom w:val="0"/>
                              <w:divBdr>
                                <w:top w:val="none" w:sz="0" w:space="0" w:color="auto"/>
                                <w:left w:val="none" w:sz="0" w:space="0" w:color="auto"/>
                                <w:bottom w:val="none" w:sz="0" w:space="0" w:color="auto"/>
                                <w:right w:val="none" w:sz="0" w:space="0" w:color="auto"/>
                              </w:divBdr>
                              <w:divsChild>
                                <w:div w:id="1978796602">
                                  <w:marLeft w:val="0"/>
                                  <w:marRight w:val="0"/>
                                  <w:marTop w:val="0"/>
                                  <w:marBottom w:val="0"/>
                                  <w:divBdr>
                                    <w:top w:val="none" w:sz="0" w:space="0" w:color="auto"/>
                                    <w:left w:val="none" w:sz="0" w:space="0" w:color="auto"/>
                                    <w:bottom w:val="none" w:sz="0" w:space="0" w:color="auto"/>
                                    <w:right w:val="none" w:sz="0" w:space="0" w:color="auto"/>
                                  </w:divBdr>
                                  <w:divsChild>
                                    <w:div w:id="1301350847">
                                      <w:marLeft w:val="0"/>
                                      <w:marRight w:val="0"/>
                                      <w:marTop w:val="0"/>
                                      <w:marBottom w:val="0"/>
                                      <w:divBdr>
                                        <w:top w:val="none" w:sz="0" w:space="0" w:color="auto"/>
                                        <w:left w:val="none" w:sz="0" w:space="0" w:color="auto"/>
                                        <w:bottom w:val="none" w:sz="0" w:space="0" w:color="auto"/>
                                        <w:right w:val="none" w:sz="0" w:space="0" w:color="auto"/>
                                      </w:divBdr>
                                      <w:divsChild>
                                        <w:div w:id="97215767">
                                          <w:marLeft w:val="0"/>
                                          <w:marRight w:val="0"/>
                                          <w:marTop w:val="0"/>
                                          <w:marBottom w:val="0"/>
                                          <w:divBdr>
                                            <w:top w:val="none" w:sz="0" w:space="0" w:color="auto"/>
                                            <w:left w:val="none" w:sz="0" w:space="0" w:color="auto"/>
                                            <w:bottom w:val="none" w:sz="0" w:space="0" w:color="auto"/>
                                            <w:right w:val="none" w:sz="0" w:space="0" w:color="auto"/>
                                          </w:divBdr>
                                        </w:div>
                                        <w:div w:id="495458339">
                                          <w:marLeft w:val="0"/>
                                          <w:marRight w:val="0"/>
                                          <w:marTop w:val="0"/>
                                          <w:marBottom w:val="0"/>
                                          <w:divBdr>
                                            <w:top w:val="none" w:sz="0" w:space="0" w:color="auto"/>
                                            <w:left w:val="none" w:sz="0" w:space="0" w:color="auto"/>
                                            <w:bottom w:val="none" w:sz="0" w:space="0" w:color="auto"/>
                                            <w:right w:val="none" w:sz="0" w:space="0" w:color="auto"/>
                                          </w:divBdr>
                                        </w:div>
                                        <w:div w:id="194904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8075200">
      <w:bodyDiv w:val="1"/>
      <w:marLeft w:val="0"/>
      <w:marRight w:val="0"/>
      <w:marTop w:val="0"/>
      <w:marBottom w:val="0"/>
      <w:divBdr>
        <w:top w:val="none" w:sz="0" w:space="0" w:color="auto"/>
        <w:left w:val="none" w:sz="0" w:space="0" w:color="auto"/>
        <w:bottom w:val="none" w:sz="0" w:space="0" w:color="auto"/>
        <w:right w:val="none" w:sz="0" w:space="0" w:color="auto"/>
      </w:divBdr>
      <w:divsChild>
        <w:div w:id="24213547">
          <w:marLeft w:val="0"/>
          <w:marRight w:val="0"/>
          <w:marTop w:val="0"/>
          <w:marBottom w:val="0"/>
          <w:divBdr>
            <w:top w:val="single" w:sz="6" w:space="0" w:color="666666"/>
            <w:left w:val="single" w:sz="6" w:space="0" w:color="666666"/>
            <w:bottom w:val="single" w:sz="6" w:space="0" w:color="666666"/>
            <w:right w:val="single" w:sz="6" w:space="0" w:color="666666"/>
          </w:divBdr>
          <w:divsChild>
            <w:div w:id="791705231">
              <w:marLeft w:val="0"/>
              <w:marRight w:val="0"/>
              <w:marTop w:val="0"/>
              <w:marBottom w:val="0"/>
              <w:divBdr>
                <w:top w:val="none" w:sz="0" w:space="0" w:color="auto"/>
                <w:left w:val="none" w:sz="0" w:space="0" w:color="auto"/>
                <w:bottom w:val="none" w:sz="0" w:space="0" w:color="auto"/>
                <w:right w:val="none" w:sz="0" w:space="0" w:color="auto"/>
              </w:divBdr>
              <w:divsChild>
                <w:div w:id="1130712417">
                  <w:marLeft w:val="0"/>
                  <w:marRight w:val="0"/>
                  <w:marTop w:val="0"/>
                  <w:marBottom w:val="300"/>
                  <w:divBdr>
                    <w:top w:val="none" w:sz="0" w:space="0" w:color="auto"/>
                    <w:left w:val="none" w:sz="0" w:space="0" w:color="auto"/>
                    <w:bottom w:val="none" w:sz="0" w:space="0" w:color="auto"/>
                    <w:right w:val="none" w:sz="0" w:space="0" w:color="auto"/>
                  </w:divBdr>
                  <w:divsChild>
                    <w:div w:id="826673861">
                      <w:marLeft w:val="0"/>
                      <w:marRight w:val="0"/>
                      <w:marTop w:val="0"/>
                      <w:marBottom w:val="0"/>
                      <w:divBdr>
                        <w:top w:val="none" w:sz="0" w:space="0" w:color="auto"/>
                        <w:left w:val="none" w:sz="0" w:space="0" w:color="auto"/>
                        <w:bottom w:val="none" w:sz="0" w:space="0" w:color="auto"/>
                        <w:right w:val="none" w:sz="0" w:space="0" w:color="auto"/>
                      </w:divBdr>
                      <w:divsChild>
                        <w:div w:id="1114397687">
                          <w:marLeft w:val="0"/>
                          <w:marRight w:val="0"/>
                          <w:marTop w:val="0"/>
                          <w:marBottom w:val="0"/>
                          <w:divBdr>
                            <w:top w:val="none" w:sz="0" w:space="0" w:color="auto"/>
                            <w:left w:val="none" w:sz="0" w:space="0" w:color="auto"/>
                            <w:bottom w:val="none" w:sz="0" w:space="0" w:color="auto"/>
                            <w:right w:val="none" w:sz="0" w:space="0" w:color="auto"/>
                          </w:divBdr>
                          <w:divsChild>
                            <w:div w:id="92165050">
                              <w:marLeft w:val="0"/>
                              <w:marRight w:val="0"/>
                              <w:marTop w:val="0"/>
                              <w:marBottom w:val="0"/>
                              <w:divBdr>
                                <w:top w:val="none" w:sz="0" w:space="0" w:color="auto"/>
                                <w:left w:val="none" w:sz="0" w:space="0" w:color="auto"/>
                                <w:bottom w:val="none" w:sz="0" w:space="0" w:color="auto"/>
                                <w:right w:val="none" w:sz="0" w:space="0" w:color="auto"/>
                              </w:divBdr>
                            </w:div>
                            <w:div w:id="212084841">
                              <w:marLeft w:val="0"/>
                              <w:marRight w:val="0"/>
                              <w:marTop w:val="0"/>
                              <w:marBottom w:val="0"/>
                              <w:divBdr>
                                <w:top w:val="none" w:sz="0" w:space="0" w:color="auto"/>
                                <w:left w:val="none" w:sz="0" w:space="0" w:color="auto"/>
                                <w:bottom w:val="none" w:sz="0" w:space="0" w:color="auto"/>
                                <w:right w:val="none" w:sz="0" w:space="0" w:color="auto"/>
                              </w:divBdr>
                            </w:div>
                            <w:div w:id="358048968">
                              <w:marLeft w:val="0"/>
                              <w:marRight w:val="0"/>
                              <w:marTop w:val="0"/>
                              <w:marBottom w:val="0"/>
                              <w:divBdr>
                                <w:top w:val="none" w:sz="0" w:space="0" w:color="auto"/>
                                <w:left w:val="none" w:sz="0" w:space="0" w:color="auto"/>
                                <w:bottom w:val="none" w:sz="0" w:space="0" w:color="auto"/>
                                <w:right w:val="none" w:sz="0" w:space="0" w:color="auto"/>
                              </w:divBdr>
                            </w:div>
                            <w:div w:id="919564525">
                              <w:marLeft w:val="0"/>
                              <w:marRight w:val="0"/>
                              <w:marTop w:val="0"/>
                              <w:marBottom w:val="0"/>
                              <w:divBdr>
                                <w:top w:val="none" w:sz="0" w:space="0" w:color="auto"/>
                                <w:left w:val="none" w:sz="0" w:space="0" w:color="auto"/>
                                <w:bottom w:val="none" w:sz="0" w:space="0" w:color="auto"/>
                                <w:right w:val="none" w:sz="0" w:space="0" w:color="auto"/>
                              </w:divBdr>
                            </w:div>
                            <w:div w:id="1219633182">
                              <w:marLeft w:val="0"/>
                              <w:marRight w:val="0"/>
                              <w:marTop w:val="0"/>
                              <w:marBottom w:val="0"/>
                              <w:divBdr>
                                <w:top w:val="none" w:sz="0" w:space="0" w:color="auto"/>
                                <w:left w:val="none" w:sz="0" w:space="0" w:color="auto"/>
                                <w:bottom w:val="none" w:sz="0" w:space="0" w:color="auto"/>
                                <w:right w:val="none" w:sz="0" w:space="0" w:color="auto"/>
                              </w:divBdr>
                            </w:div>
                            <w:div w:id="1275409018">
                              <w:marLeft w:val="0"/>
                              <w:marRight w:val="0"/>
                              <w:marTop w:val="0"/>
                              <w:marBottom w:val="0"/>
                              <w:divBdr>
                                <w:top w:val="none" w:sz="0" w:space="0" w:color="auto"/>
                                <w:left w:val="none" w:sz="0" w:space="0" w:color="auto"/>
                                <w:bottom w:val="none" w:sz="0" w:space="0" w:color="auto"/>
                                <w:right w:val="none" w:sz="0" w:space="0" w:color="auto"/>
                              </w:divBdr>
                              <w:divsChild>
                                <w:div w:id="901134266">
                                  <w:marLeft w:val="0"/>
                                  <w:marRight w:val="0"/>
                                  <w:marTop w:val="0"/>
                                  <w:marBottom w:val="0"/>
                                  <w:divBdr>
                                    <w:top w:val="none" w:sz="0" w:space="0" w:color="auto"/>
                                    <w:left w:val="none" w:sz="0" w:space="0" w:color="auto"/>
                                    <w:bottom w:val="none" w:sz="0" w:space="0" w:color="auto"/>
                                    <w:right w:val="none" w:sz="0" w:space="0" w:color="auto"/>
                                  </w:divBdr>
                                  <w:divsChild>
                                    <w:div w:id="211694227">
                                      <w:marLeft w:val="0"/>
                                      <w:marRight w:val="0"/>
                                      <w:marTop w:val="0"/>
                                      <w:marBottom w:val="0"/>
                                      <w:divBdr>
                                        <w:top w:val="none" w:sz="0" w:space="0" w:color="auto"/>
                                        <w:left w:val="none" w:sz="0" w:space="0" w:color="auto"/>
                                        <w:bottom w:val="none" w:sz="0" w:space="0" w:color="auto"/>
                                        <w:right w:val="none" w:sz="0" w:space="0" w:color="auto"/>
                                      </w:divBdr>
                                    </w:div>
                                    <w:div w:id="1815566930">
                                      <w:marLeft w:val="0"/>
                                      <w:marRight w:val="0"/>
                                      <w:marTop w:val="0"/>
                                      <w:marBottom w:val="0"/>
                                      <w:divBdr>
                                        <w:top w:val="none" w:sz="0" w:space="0" w:color="auto"/>
                                        <w:left w:val="none" w:sz="0" w:space="0" w:color="auto"/>
                                        <w:bottom w:val="none" w:sz="0" w:space="0" w:color="auto"/>
                                        <w:right w:val="none" w:sz="0" w:space="0" w:color="auto"/>
                                      </w:divBdr>
                                    </w:div>
                                  </w:divsChild>
                                </w:div>
                                <w:div w:id="902906089">
                                  <w:marLeft w:val="0"/>
                                  <w:marRight w:val="0"/>
                                  <w:marTop w:val="0"/>
                                  <w:marBottom w:val="0"/>
                                  <w:divBdr>
                                    <w:top w:val="none" w:sz="0" w:space="0" w:color="auto"/>
                                    <w:left w:val="none" w:sz="0" w:space="0" w:color="auto"/>
                                    <w:bottom w:val="none" w:sz="0" w:space="0" w:color="auto"/>
                                    <w:right w:val="none" w:sz="0" w:space="0" w:color="auto"/>
                                  </w:divBdr>
                                  <w:divsChild>
                                    <w:div w:id="486476849">
                                      <w:marLeft w:val="0"/>
                                      <w:marRight w:val="0"/>
                                      <w:marTop w:val="0"/>
                                      <w:marBottom w:val="0"/>
                                      <w:divBdr>
                                        <w:top w:val="none" w:sz="0" w:space="0" w:color="auto"/>
                                        <w:left w:val="none" w:sz="0" w:space="0" w:color="auto"/>
                                        <w:bottom w:val="none" w:sz="0" w:space="0" w:color="auto"/>
                                        <w:right w:val="none" w:sz="0" w:space="0" w:color="auto"/>
                                      </w:divBdr>
                                    </w:div>
                                    <w:div w:id="1740131454">
                                      <w:marLeft w:val="0"/>
                                      <w:marRight w:val="0"/>
                                      <w:marTop w:val="0"/>
                                      <w:marBottom w:val="0"/>
                                      <w:divBdr>
                                        <w:top w:val="none" w:sz="0" w:space="0" w:color="auto"/>
                                        <w:left w:val="none" w:sz="0" w:space="0" w:color="auto"/>
                                        <w:bottom w:val="none" w:sz="0" w:space="0" w:color="auto"/>
                                        <w:right w:val="none" w:sz="0" w:space="0" w:color="auto"/>
                                      </w:divBdr>
                                    </w:div>
                                  </w:divsChild>
                                </w:div>
                                <w:div w:id="1777408868">
                                  <w:marLeft w:val="0"/>
                                  <w:marRight w:val="0"/>
                                  <w:marTop w:val="0"/>
                                  <w:marBottom w:val="0"/>
                                  <w:divBdr>
                                    <w:top w:val="none" w:sz="0" w:space="0" w:color="auto"/>
                                    <w:left w:val="none" w:sz="0" w:space="0" w:color="auto"/>
                                    <w:bottom w:val="none" w:sz="0" w:space="0" w:color="auto"/>
                                    <w:right w:val="none" w:sz="0" w:space="0" w:color="auto"/>
                                  </w:divBdr>
                                  <w:divsChild>
                                    <w:div w:id="1102728133">
                                      <w:marLeft w:val="0"/>
                                      <w:marRight w:val="0"/>
                                      <w:marTop w:val="0"/>
                                      <w:marBottom w:val="0"/>
                                      <w:divBdr>
                                        <w:top w:val="none" w:sz="0" w:space="0" w:color="auto"/>
                                        <w:left w:val="none" w:sz="0" w:space="0" w:color="auto"/>
                                        <w:bottom w:val="none" w:sz="0" w:space="0" w:color="auto"/>
                                        <w:right w:val="none" w:sz="0" w:space="0" w:color="auto"/>
                                      </w:divBdr>
                                    </w:div>
                                    <w:div w:id="134035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10482">
                              <w:marLeft w:val="0"/>
                              <w:marRight w:val="0"/>
                              <w:marTop w:val="0"/>
                              <w:marBottom w:val="0"/>
                              <w:divBdr>
                                <w:top w:val="none" w:sz="0" w:space="0" w:color="auto"/>
                                <w:left w:val="none" w:sz="0" w:space="0" w:color="auto"/>
                                <w:bottom w:val="none" w:sz="0" w:space="0" w:color="auto"/>
                                <w:right w:val="none" w:sz="0" w:space="0" w:color="auto"/>
                              </w:divBdr>
                            </w:div>
                            <w:div w:id="205634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3673292">
      <w:bodyDiv w:val="1"/>
      <w:marLeft w:val="0"/>
      <w:marRight w:val="0"/>
      <w:marTop w:val="0"/>
      <w:marBottom w:val="0"/>
      <w:divBdr>
        <w:top w:val="none" w:sz="0" w:space="0" w:color="auto"/>
        <w:left w:val="none" w:sz="0" w:space="0" w:color="auto"/>
        <w:bottom w:val="none" w:sz="0" w:space="0" w:color="auto"/>
        <w:right w:val="none" w:sz="0" w:space="0" w:color="auto"/>
      </w:divBdr>
      <w:divsChild>
        <w:div w:id="1876772887">
          <w:marLeft w:val="0"/>
          <w:marRight w:val="0"/>
          <w:marTop w:val="0"/>
          <w:marBottom w:val="0"/>
          <w:divBdr>
            <w:top w:val="none" w:sz="0" w:space="0" w:color="auto"/>
            <w:left w:val="none" w:sz="0" w:space="0" w:color="auto"/>
            <w:bottom w:val="none" w:sz="0" w:space="0" w:color="auto"/>
            <w:right w:val="none" w:sz="0" w:space="0" w:color="auto"/>
          </w:divBdr>
          <w:divsChild>
            <w:div w:id="161316806">
              <w:marLeft w:val="0"/>
              <w:marRight w:val="0"/>
              <w:marTop w:val="300"/>
              <w:marBottom w:val="0"/>
              <w:divBdr>
                <w:top w:val="single" w:sz="6" w:space="0" w:color="DDDDDD"/>
                <w:left w:val="single" w:sz="6" w:space="0" w:color="DDDDDD"/>
                <w:bottom w:val="single" w:sz="6" w:space="0" w:color="DDDDDD"/>
                <w:right w:val="single" w:sz="6" w:space="0" w:color="DDDDDD"/>
              </w:divBdr>
              <w:divsChild>
                <w:div w:id="223224708">
                  <w:marLeft w:val="0"/>
                  <w:marRight w:val="0"/>
                  <w:marTop w:val="0"/>
                  <w:marBottom w:val="0"/>
                  <w:divBdr>
                    <w:top w:val="none" w:sz="0" w:space="0" w:color="auto"/>
                    <w:left w:val="none" w:sz="0" w:space="0" w:color="auto"/>
                    <w:bottom w:val="none" w:sz="0" w:space="0" w:color="auto"/>
                    <w:right w:val="none" w:sz="0" w:space="0" w:color="auto"/>
                  </w:divBdr>
                  <w:divsChild>
                    <w:div w:id="1358195326">
                      <w:marLeft w:val="0"/>
                      <w:marRight w:val="0"/>
                      <w:marTop w:val="0"/>
                      <w:marBottom w:val="0"/>
                      <w:divBdr>
                        <w:top w:val="none" w:sz="0" w:space="0" w:color="auto"/>
                        <w:left w:val="none" w:sz="0" w:space="0" w:color="auto"/>
                        <w:bottom w:val="none" w:sz="0" w:space="0" w:color="auto"/>
                        <w:right w:val="none" w:sz="0" w:space="0" w:color="auto"/>
                      </w:divBdr>
                      <w:divsChild>
                        <w:div w:id="1348018671">
                          <w:marLeft w:val="0"/>
                          <w:marRight w:val="0"/>
                          <w:marTop w:val="0"/>
                          <w:marBottom w:val="0"/>
                          <w:divBdr>
                            <w:top w:val="none" w:sz="0" w:space="0" w:color="auto"/>
                            <w:left w:val="none" w:sz="0" w:space="0" w:color="auto"/>
                            <w:bottom w:val="none" w:sz="0" w:space="0" w:color="auto"/>
                            <w:right w:val="none" w:sz="0" w:space="0" w:color="auto"/>
                          </w:divBdr>
                          <w:divsChild>
                            <w:div w:id="1757093468">
                              <w:marLeft w:val="0"/>
                              <w:marRight w:val="0"/>
                              <w:marTop w:val="0"/>
                              <w:marBottom w:val="0"/>
                              <w:divBdr>
                                <w:top w:val="none" w:sz="0" w:space="0" w:color="auto"/>
                                <w:left w:val="none" w:sz="0" w:space="0" w:color="auto"/>
                                <w:bottom w:val="none" w:sz="0" w:space="0" w:color="auto"/>
                                <w:right w:val="none" w:sz="0" w:space="0" w:color="auto"/>
                              </w:divBdr>
                              <w:divsChild>
                                <w:div w:id="966201591">
                                  <w:marLeft w:val="0"/>
                                  <w:marRight w:val="0"/>
                                  <w:marTop w:val="0"/>
                                  <w:marBottom w:val="0"/>
                                  <w:divBdr>
                                    <w:top w:val="none" w:sz="0" w:space="0" w:color="auto"/>
                                    <w:left w:val="none" w:sz="0" w:space="0" w:color="auto"/>
                                    <w:bottom w:val="none" w:sz="0" w:space="0" w:color="auto"/>
                                    <w:right w:val="none" w:sz="0" w:space="0" w:color="auto"/>
                                  </w:divBdr>
                                  <w:divsChild>
                                    <w:div w:id="1239944559">
                                      <w:marLeft w:val="0"/>
                                      <w:marRight w:val="0"/>
                                      <w:marTop w:val="0"/>
                                      <w:marBottom w:val="0"/>
                                      <w:divBdr>
                                        <w:top w:val="none" w:sz="0" w:space="0" w:color="auto"/>
                                        <w:left w:val="none" w:sz="0" w:space="0" w:color="auto"/>
                                        <w:bottom w:val="none" w:sz="0" w:space="0" w:color="auto"/>
                                        <w:right w:val="none" w:sz="0" w:space="0" w:color="auto"/>
                                      </w:divBdr>
                                    </w:div>
                                    <w:div w:id="177112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817912">
      <w:bodyDiv w:val="1"/>
      <w:marLeft w:val="0"/>
      <w:marRight w:val="0"/>
      <w:marTop w:val="0"/>
      <w:marBottom w:val="0"/>
      <w:divBdr>
        <w:top w:val="none" w:sz="0" w:space="0" w:color="auto"/>
        <w:left w:val="none" w:sz="0" w:space="0" w:color="auto"/>
        <w:bottom w:val="none" w:sz="0" w:space="0" w:color="auto"/>
        <w:right w:val="none" w:sz="0" w:space="0" w:color="auto"/>
      </w:divBdr>
      <w:divsChild>
        <w:div w:id="105394307">
          <w:marLeft w:val="0"/>
          <w:marRight w:val="0"/>
          <w:marTop w:val="0"/>
          <w:marBottom w:val="0"/>
          <w:divBdr>
            <w:top w:val="none" w:sz="0" w:space="0" w:color="auto"/>
            <w:left w:val="none" w:sz="0" w:space="0" w:color="auto"/>
            <w:bottom w:val="none" w:sz="0" w:space="0" w:color="auto"/>
            <w:right w:val="none" w:sz="0" w:space="0" w:color="auto"/>
          </w:divBdr>
          <w:divsChild>
            <w:div w:id="199365667">
              <w:marLeft w:val="0"/>
              <w:marRight w:val="0"/>
              <w:marTop w:val="300"/>
              <w:marBottom w:val="0"/>
              <w:divBdr>
                <w:top w:val="single" w:sz="6" w:space="0" w:color="DDDDDD"/>
                <w:left w:val="single" w:sz="6" w:space="0" w:color="DDDDDD"/>
                <w:bottom w:val="single" w:sz="6" w:space="0" w:color="DDDDDD"/>
                <w:right w:val="single" w:sz="6" w:space="0" w:color="DDDDDD"/>
              </w:divBdr>
              <w:divsChild>
                <w:div w:id="1701784182">
                  <w:marLeft w:val="0"/>
                  <w:marRight w:val="0"/>
                  <w:marTop w:val="0"/>
                  <w:marBottom w:val="0"/>
                  <w:divBdr>
                    <w:top w:val="none" w:sz="0" w:space="0" w:color="auto"/>
                    <w:left w:val="none" w:sz="0" w:space="0" w:color="auto"/>
                    <w:bottom w:val="none" w:sz="0" w:space="0" w:color="auto"/>
                    <w:right w:val="none" w:sz="0" w:space="0" w:color="auto"/>
                  </w:divBdr>
                  <w:divsChild>
                    <w:div w:id="1801069927">
                      <w:marLeft w:val="0"/>
                      <w:marRight w:val="0"/>
                      <w:marTop w:val="0"/>
                      <w:marBottom w:val="0"/>
                      <w:divBdr>
                        <w:top w:val="none" w:sz="0" w:space="0" w:color="auto"/>
                        <w:left w:val="none" w:sz="0" w:space="0" w:color="auto"/>
                        <w:bottom w:val="none" w:sz="0" w:space="0" w:color="auto"/>
                        <w:right w:val="none" w:sz="0" w:space="0" w:color="auto"/>
                      </w:divBdr>
                      <w:divsChild>
                        <w:div w:id="711275016">
                          <w:marLeft w:val="0"/>
                          <w:marRight w:val="0"/>
                          <w:marTop w:val="0"/>
                          <w:marBottom w:val="0"/>
                          <w:divBdr>
                            <w:top w:val="none" w:sz="0" w:space="0" w:color="auto"/>
                            <w:left w:val="none" w:sz="0" w:space="0" w:color="auto"/>
                            <w:bottom w:val="none" w:sz="0" w:space="0" w:color="auto"/>
                            <w:right w:val="none" w:sz="0" w:space="0" w:color="auto"/>
                          </w:divBdr>
                          <w:divsChild>
                            <w:div w:id="582564382">
                              <w:marLeft w:val="0"/>
                              <w:marRight w:val="0"/>
                              <w:marTop w:val="0"/>
                              <w:marBottom w:val="0"/>
                              <w:divBdr>
                                <w:top w:val="none" w:sz="0" w:space="0" w:color="auto"/>
                                <w:left w:val="none" w:sz="0" w:space="0" w:color="auto"/>
                                <w:bottom w:val="none" w:sz="0" w:space="0" w:color="auto"/>
                                <w:right w:val="none" w:sz="0" w:space="0" w:color="auto"/>
                              </w:divBdr>
                              <w:divsChild>
                                <w:div w:id="1098022111">
                                  <w:marLeft w:val="0"/>
                                  <w:marRight w:val="0"/>
                                  <w:marTop w:val="0"/>
                                  <w:marBottom w:val="0"/>
                                  <w:divBdr>
                                    <w:top w:val="none" w:sz="0" w:space="0" w:color="auto"/>
                                    <w:left w:val="none" w:sz="0" w:space="0" w:color="auto"/>
                                    <w:bottom w:val="none" w:sz="0" w:space="0" w:color="auto"/>
                                    <w:right w:val="none" w:sz="0" w:space="0" w:color="auto"/>
                                  </w:divBdr>
                                  <w:divsChild>
                                    <w:div w:id="172109472">
                                      <w:marLeft w:val="0"/>
                                      <w:marRight w:val="0"/>
                                      <w:marTop w:val="0"/>
                                      <w:marBottom w:val="0"/>
                                      <w:divBdr>
                                        <w:top w:val="none" w:sz="0" w:space="0" w:color="auto"/>
                                        <w:left w:val="none" w:sz="0" w:space="0" w:color="auto"/>
                                        <w:bottom w:val="none" w:sz="0" w:space="0" w:color="auto"/>
                                        <w:right w:val="none" w:sz="0" w:space="0" w:color="auto"/>
                                      </w:divBdr>
                                    </w:div>
                                    <w:div w:id="24264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237275">
      <w:bodyDiv w:val="1"/>
      <w:marLeft w:val="0"/>
      <w:marRight w:val="0"/>
      <w:marTop w:val="0"/>
      <w:marBottom w:val="0"/>
      <w:divBdr>
        <w:top w:val="none" w:sz="0" w:space="0" w:color="auto"/>
        <w:left w:val="none" w:sz="0" w:space="0" w:color="auto"/>
        <w:bottom w:val="none" w:sz="0" w:space="0" w:color="auto"/>
        <w:right w:val="none" w:sz="0" w:space="0" w:color="auto"/>
      </w:divBdr>
      <w:divsChild>
        <w:div w:id="1404066697">
          <w:marLeft w:val="0"/>
          <w:marRight w:val="0"/>
          <w:marTop w:val="0"/>
          <w:marBottom w:val="0"/>
          <w:divBdr>
            <w:top w:val="none" w:sz="0" w:space="0" w:color="auto"/>
            <w:left w:val="none" w:sz="0" w:space="0" w:color="auto"/>
            <w:bottom w:val="none" w:sz="0" w:space="0" w:color="auto"/>
            <w:right w:val="none" w:sz="0" w:space="0" w:color="auto"/>
          </w:divBdr>
          <w:divsChild>
            <w:div w:id="1113674586">
              <w:marLeft w:val="0"/>
              <w:marRight w:val="0"/>
              <w:marTop w:val="0"/>
              <w:marBottom w:val="0"/>
              <w:divBdr>
                <w:top w:val="none" w:sz="0" w:space="0" w:color="auto"/>
                <w:left w:val="none" w:sz="0" w:space="0" w:color="auto"/>
                <w:bottom w:val="none" w:sz="0" w:space="0" w:color="auto"/>
                <w:right w:val="none" w:sz="0" w:space="0" w:color="auto"/>
              </w:divBdr>
              <w:divsChild>
                <w:div w:id="1205798057">
                  <w:marLeft w:val="0"/>
                  <w:marRight w:val="0"/>
                  <w:marTop w:val="0"/>
                  <w:marBottom w:val="0"/>
                  <w:divBdr>
                    <w:top w:val="none" w:sz="0" w:space="0" w:color="auto"/>
                    <w:left w:val="none" w:sz="0" w:space="0" w:color="auto"/>
                    <w:bottom w:val="none" w:sz="0" w:space="0" w:color="auto"/>
                    <w:right w:val="none" w:sz="0" w:space="0" w:color="auto"/>
                  </w:divBdr>
                  <w:divsChild>
                    <w:div w:id="758982237">
                      <w:marLeft w:val="0"/>
                      <w:marRight w:val="0"/>
                      <w:marTop w:val="0"/>
                      <w:marBottom w:val="0"/>
                      <w:divBdr>
                        <w:top w:val="none" w:sz="0" w:space="0" w:color="auto"/>
                        <w:left w:val="none" w:sz="0" w:space="0" w:color="auto"/>
                        <w:bottom w:val="none" w:sz="0" w:space="0" w:color="auto"/>
                        <w:right w:val="none" w:sz="0" w:space="0" w:color="auto"/>
                      </w:divBdr>
                      <w:divsChild>
                        <w:div w:id="322053397">
                          <w:marLeft w:val="0"/>
                          <w:marRight w:val="0"/>
                          <w:marTop w:val="0"/>
                          <w:marBottom w:val="0"/>
                          <w:divBdr>
                            <w:top w:val="none" w:sz="0" w:space="0" w:color="auto"/>
                            <w:left w:val="none" w:sz="0" w:space="0" w:color="auto"/>
                            <w:bottom w:val="none" w:sz="0" w:space="0" w:color="auto"/>
                            <w:right w:val="none" w:sz="0" w:space="0" w:color="auto"/>
                          </w:divBdr>
                          <w:divsChild>
                            <w:div w:id="824510351">
                              <w:marLeft w:val="0"/>
                              <w:marRight w:val="0"/>
                              <w:marTop w:val="0"/>
                              <w:marBottom w:val="0"/>
                              <w:divBdr>
                                <w:top w:val="none" w:sz="0" w:space="0" w:color="auto"/>
                                <w:left w:val="none" w:sz="0" w:space="0" w:color="auto"/>
                                <w:bottom w:val="none" w:sz="0" w:space="0" w:color="auto"/>
                                <w:right w:val="none" w:sz="0" w:space="0" w:color="auto"/>
                              </w:divBdr>
                              <w:divsChild>
                                <w:div w:id="1104302127">
                                  <w:marLeft w:val="0"/>
                                  <w:marRight w:val="0"/>
                                  <w:marTop w:val="0"/>
                                  <w:marBottom w:val="0"/>
                                  <w:divBdr>
                                    <w:top w:val="none" w:sz="0" w:space="0" w:color="auto"/>
                                    <w:left w:val="none" w:sz="0" w:space="0" w:color="auto"/>
                                    <w:bottom w:val="none" w:sz="0" w:space="0" w:color="auto"/>
                                    <w:right w:val="none" w:sz="0" w:space="0" w:color="auto"/>
                                  </w:divBdr>
                                  <w:divsChild>
                                    <w:div w:id="1525248123">
                                      <w:marLeft w:val="0"/>
                                      <w:marRight w:val="0"/>
                                      <w:marTop w:val="0"/>
                                      <w:marBottom w:val="0"/>
                                      <w:divBdr>
                                        <w:top w:val="none" w:sz="0" w:space="0" w:color="auto"/>
                                        <w:left w:val="none" w:sz="0" w:space="0" w:color="auto"/>
                                        <w:bottom w:val="none" w:sz="0" w:space="0" w:color="auto"/>
                                        <w:right w:val="none" w:sz="0" w:space="0" w:color="auto"/>
                                      </w:divBdr>
                                      <w:divsChild>
                                        <w:div w:id="2012372597">
                                          <w:marLeft w:val="0"/>
                                          <w:marRight w:val="0"/>
                                          <w:marTop w:val="0"/>
                                          <w:marBottom w:val="0"/>
                                          <w:divBdr>
                                            <w:top w:val="none" w:sz="0" w:space="0" w:color="auto"/>
                                            <w:left w:val="none" w:sz="0" w:space="0" w:color="auto"/>
                                            <w:bottom w:val="none" w:sz="0" w:space="0" w:color="auto"/>
                                            <w:right w:val="none" w:sz="0" w:space="0" w:color="auto"/>
                                          </w:divBdr>
                                          <w:divsChild>
                                            <w:div w:id="576979891">
                                              <w:marLeft w:val="0"/>
                                              <w:marRight w:val="0"/>
                                              <w:marTop w:val="0"/>
                                              <w:marBottom w:val="0"/>
                                              <w:divBdr>
                                                <w:top w:val="none" w:sz="0" w:space="0" w:color="auto"/>
                                                <w:left w:val="none" w:sz="0" w:space="0" w:color="auto"/>
                                                <w:bottom w:val="none" w:sz="0" w:space="0" w:color="auto"/>
                                                <w:right w:val="none" w:sz="0" w:space="0" w:color="auto"/>
                                              </w:divBdr>
                                              <w:divsChild>
                                                <w:div w:id="1135181780">
                                                  <w:marLeft w:val="0"/>
                                                  <w:marRight w:val="0"/>
                                                  <w:marTop w:val="0"/>
                                                  <w:marBottom w:val="0"/>
                                                  <w:divBdr>
                                                    <w:top w:val="none" w:sz="0" w:space="0" w:color="auto"/>
                                                    <w:left w:val="none" w:sz="0" w:space="0" w:color="auto"/>
                                                    <w:bottom w:val="none" w:sz="0" w:space="0" w:color="auto"/>
                                                    <w:right w:val="none" w:sz="0" w:space="0" w:color="auto"/>
                                                  </w:divBdr>
                                                  <w:divsChild>
                                                    <w:div w:id="250117604">
                                                      <w:marLeft w:val="0"/>
                                                      <w:marRight w:val="0"/>
                                                      <w:marTop w:val="0"/>
                                                      <w:marBottom w:val="0"/>
                                                      <w:divBdr>
                                                        <w:top w:val="none" w:sz="0" w:space="0" w:color="auto"/>
                                                        <w:left w:val="none" w:sz="0" w:space="0" w:color="auto"/>
                                                        <w:bottom w:val="none" w:sz="0" w:space="0" w:color="auto"/>
                                                        <w:right w:val="none" w:sz="0" w:space="0" w:color="auto"/>
                                                      </w:divBdr>
                                                      <w:divsChild>
                                                        <w:div w:id="18702492">
                                                          <w:marLeft w:val="0"/>
                                                          <w:marRight w:val="0"/>
                                                          <w:marTop w:val="240"/>
                                                          <w:marBottom w:val="0"/>
                                                          <w:divBdr>
                                                            <w:top w:val="none" w:sz="0" w:space="0" w:color="auto"/>
                                                            <w:left w:val="none" w:sz="0" w:space="0" w:color="auto"/>
                                                            <w:bottom w:val="none" w:sz="0" w:space="0" w:color="auto"/>
                                                            <w:right w:val="none" w:sz="0" w:space="0" w:color="auto"/>
                                                          </w:divBdr>
                                                        </w:div>
                                                        <w:div w:id="1642690449">
                                                          <w:marLeft w:val="0"/>
                                                          <w:marRight w:val="240"/>
                                                          <w:marTop w:val="0"/>
                                                          <w:marBottom w:val="0"/>
                                                          <w:divBdr>
                                                            <w:top w:val="none" w:sz="0" w:space="0" w:color="auto"/>
                                                            <w:left w:val="none" w:sz="0" w:space="0" w:color="auto"/>
                                                            <w:bottom w:val="none" w:sz="0" w:space="0" w:color="auto"/>
                                                            <w:right w:val="none" w:sz="0" w:space="0" w:color="auto"/>
                                                          </w:divBdr>
                                                        </w:div>
                                                        <w:div w:id="1671911614">
                                                          <w:marLeft w:val="0"/>
                                                          <w:marRight w:val="0"/>
                                                          <w:marTop w:val="0"/>
                                                          <w:marBottom w:val="0"/>
                                                          <w:divBdr>
                                                            <w:top w:val="none" w:sz="0" w:space="0" w:color="auto"/>
                                                            <w:left w:val="none" w:sz="0" w:space="0" w:color="auto"/>
                                                            <w:bottom w:val="none" w:sz="0" w:space="0" w:color="auto"/>
                                                            <w:right w:val="none" w:sz="0" w:space="0" w:color="auto"/>
                                                          </w:divBdr>
                                                          <w:divsChild>
                                                            <w:div w:id="1609391640">
                                                              <w:marLeft w:val="0"/>
                                                              <w:marRight w:val="0"/>
                                                              <w:marTop w:val="0"/>
                                                              <w:marBottom w:val="75"/>
                                                              <w:divBdr>
                                                                <w:top w:val="none" w:sz="0" w:space="0" w:color="auto"/>
                                                                <w:left w:val="none" w:sz="0" w:space="0" w:color="auto"/>
                                                                <w:bottom w:val="none" w:sz="0" w:space="0" w:color="auto"/>
                                                                <w:right w:val="none" w:sz="0" w:space="0" w:color="auto"/>
                                                              </w:divBdr>
                                                            </w:div>
                                                          </w:divsChild>
                                                        </w:div>
                                                        <w:div w:id="1823816123">
                                                          <w:marLeft w:val="0"/>
                                                          <w:marRight w:val="0"/>
                                                          <w:marTop w:val="0"/>
                                                          <w:marBottom w:val="0"/>
                                                          <w:divBdr>
                                                            <w:top w:val="none" w:sz="0" w:space="0" w:color="auto"/>
                                                            <w:left w:val="none" w:sz="0" w:space="0" w:color="auto"/>
                                                            <w:bottom w:val="none" w:sz="0" w:space="0" w:color="auto"/>
                                                            <w:right w:val="none" w:sz="0" w:space="0" w:color="auto"/>
                                                          </w:divBdr>
                                                          <w:divsChild>
                                                            <w:div w:id="769206831">
                                                              <w:marLeft w:val="0"/>
                                                              <w:marRight w:val="0"/>
                                                              <w:marTop w:val="0"/>
                                                              <w:marBottom w:val="0"/>
                                                              <w:divBdr>
                                                                <w:top w:val="none" w:sz="0" w:space="0" w:color="auto"/>
                                                                <w:left w:val="none" w:sz="0" w:space="0" w:color="auto"/>
                                                                <w:bottom w:val="none" w:sz="0" w:space="0" w:color="auto"/>
                                                                <w:right w:val="none" w:sz="0" w:space="0" w:color="auto"/>
                                                              </w:divBdr>
                                                            </w:div>
                                                          </w:divsChild>
                                                        </w:div>
                                                        <w:div w:id="1882941146">
                                                          <w:marLeft w:val="0"/>
                                                          <w:marRight w:val="240"/>
                                                          <w:marTop w:val="0"/>
                                                          <w:marBottom w:val="0"/>
                                                          <w:divBdr>
                                                            <w:top w:val="none" w:sz="0" w:space="0" w:color="auto"/>
                                                            <w:left w:val="none" w:sz="0" w:space="0" w:color="auto"/>
                                                            <w:bottom w:val="none" w:sz="0" w:space="0" w:color="auto"/>
                                                            <w:right w:val="none" w:sz="0" w:space="0" w:color="auto"/>
                                                          </w:divBdr>
                                                        </w:div>
                                                      </w:divsChild>
                                                    </w:div>
                                                    <w:div w:id="2120488719">
                                                      <w:marLeft w:val="0"/>
                                                      <w:marRight w:val="0"/>
                                                      <w:marTop w:val="0"/>
                                                      <w:marBottom w:val="0"/>
                                                      <w:divBdr>
                                                        <w:top w:val="none" w:sz="0" w:space="0" w:color="auto"/>
                                                        <w:left w:val="none" w:sz="0" w:space="0" w:color="auto"/>
                                                        <w:bottom w:val="none" w:sz="0" w:space="0" w:color="auto"/>
                                                        <w:right w:val="none" w:sz="0" w:space="0" w:color="auto"/>
                                                      </w:divBdr>
                                                      <w:divsChild>
                                                        <w:div w:id="587540328">
                                                          <w:marLeft w:val="0"/>
                                                          <w:marRight w:val="240"/>
                                                          <w:marTop w:val="0"/>
                                                          <w:marBottom w:val="0"/>
                                                          <w:divBdr>
                                                            <w:top w:val="none" w:sz="0" w:space="0" w:color="auto"/>
                                                            <w:left w:val="none" w:sz="0" w:space="0" w:color="auto"/>
                                                            <w:bottom w:val="none" w:sz="0" w:space="0" w:color="auto"/>
                                                            <w:right w:val="none" w:sz="0" w:space="0" w:color="auto"/>
                                                          </w:divBdr>
                                                        </w:div>
                                                        <w:div w:id="1156069888">
                                                          <w:marLeft w:val="0"/>
                                                          <w:marRight w:val="0"/>
                                                          <w:marTop w:val="240"/>
                                                          <w:marBottom w:val="0"/>
                                                          <w:divBdr>
                                                            <w:top w:val="none" w:sz="0" w:space="0" w:color="auto"/>
                                                            <w:left w:val="none" w:sz="0" w:space="0" w:color="auto"/>
                                                            <w:bottom w:val="none" w:sz="0" w:space="0" w:color="auto"/>
                                                            <w:right w:val="none" w:sz="0" w:space="0" w:color="auto"/>
                                                          </w:divBdr>
                                                        </w:div>
                                                        <w:div w:id="1313869639">
                                                          <w:marLeft w:val="0"/>
                                                          <w:marRight w:val="0"/>
                                                          <w:marTop w:val="0"/>
                                                          <w:marBottom w:val="0"/>
                                                          <w:divBdr>
                                                            <w:top w:val="none" w:sz="0" w:space="0" w:color="auto"/>
                                                            <w:left w:val="none" w:sz="0" w:space="0" w:color="auto"/>
                                                            <w:bottom w:val="none" w:sz="0" w:space="0" w:color="auto"/>
                                                            <w:right w:val="none" w:sz="0" w:space="0" w:color="auto"/>
                                                          </w:divBdr>
                                                          <w:divsChild>
                                                            <w:div w:id="902301819">
                                                              <w:marLeft w:val="0"/>
                                                              <w:marRight w:val="0"/>
                                                              <w:marTop w:val="0"/>
                                                              <w:marBottom w:val="0"/>
                                                              <w:divBdr>
                                                                <w:top w:val="none" w:sz="0" w:space="0" w:color="auto"/>
                                                                <w:left w:val="none" w:sz="0" w:space="0" w:color="auto"/>
                                                                <w:bottom w:val="none" w:sz="0" w:space="0" w:color="auto"/>
                                                                <w:right w:val="none" w:sz="0" w:space="0" w:color="auto"/>
                                                              </w:divBdr>
                                                            </w:div>
                                                          </w:divsChild>
                                                        </w:div>
                                                        <w:div w:id="1423381807">
                                                          <w:marLeft w:val="0"/>
                                                          <w:marRight w:val="0"/>
                                                          <w:marTop w:val="0"/>
                                                          <w:marBottom w:val="0"/>
                                                          <w:divBdr>
                                                            <w:top w:val="none" w:sz="0" w:space="0" w:color="auto"/>
                                                            <w:left w:val="none" w:sz="0" w:space="0" w:color="auto"/>
                                                            <w:bottom w:val="none" w:sz="0" w:space="0" w:color="auto"/>
                                                            <w:right w:val="none" w:sz="0" w:space="0" w:color="auto"/>
                                                          </w:divBdr>
                                                          <w:divsChild>
                                                            <w:div w:id="289361473">
                                                              <w:marLeft w:val="0"/>
                                                              <w:marRight w:val="0"/>
                                                              <w:marTop w:val="0"/>
                                                              <w:marBottom w:val="0"/>
                                                              <w:divBdr>
                                                                <w:top w:val="none" w:sz="0" w:space="0" w:color="auto"/>
                                                                <w:left w:val="none" w:sz="0" w:space="0" w:color="auto"/>
                                                                <w:bottom w:val="none" w:sz="0" w:space="0" w:color="auto"/>
                                                                <w:right w:val="none" w:sz="0" w:space="0" w:color="auto"/>
                                                              </w:divBdr>
                                                            </w:div>
                                                            <w:div w:id="451942902">
                                                              <w:marLeft w:val="0"/>
                                                              <w:marRight w:val="0"/>
                                                              <w:marTop w:val="0"/>
                                                              <w:marBottom w:val="0"/>
                                                              <w:divBdr>
                                                                <w:top w:val="none" w:sz="0" w:space="0" w:color="auto"/>
                                                                <w:left w:val="none" w:sz="0" w:space="0" w:color="auto"/>
                                                                <w:bottom w:val="none" w:sz="0" w:space="0" w:color="auto"/>
                                                                <w:right w:val="none" w:sz="0" w:space="0" w:color="auto"/>
                                                              </w:divBdr>
                                                            </w:div>
                                                            <w:div w:id="575938597">
                                                              <w:marLeft w:val="0"/>
                                                              <w:marRight w:val="0"/>
                                                              <w:marTop w:val="0"/>
                                                              <w:marBottom w:val="0"/>
                                                              <w:divBdr>
                                                                <w:top w:val="none" w:sz="0" w:space="0" w:color="auto"/>
                                                                <w:left w:val="none" w:sz="0" w:space="0" w:color="auto"/>
                                                                <w:bottom w:val="none" w:sz="0" w:space="0" w:color="auto"/>
                                                                <w:right w:val="none" w:sz="0" w:space="0" w:color="auto"/>
                                                              </w:divBdr>
                                                            </w:div>
                                                            <w:div w:id="944726041">
                                                              <w:marLeft w:val="0"/>
                                                              <w:marRight w:val="0"/>
                                                              <w:marTop w:val="0"/>
                                                              <w:marBottom w:val="0"/>
                                                              <w:divBdr>
                                                                <w:top w:val="none" w:sz="0" w:space="0" w:color="auto"/>
                                                                <w:left w:val="none" w:sz="0" w:space="0" w:color="auto"/>
                                                                <w:bottom w:val="none" w:sz="0" w:space="0" w:color="auto"/>
                                                                <w:right w:val="none" w:sz="0" w:space="0" w:color="auto"/>
                                                              </w:divBdr>
                                                            </w:div>
                                                          </w:divsChild>
                                                        </w:div>
                                                        <w:div w:id="1701391216">
                                                          <w:marLeft w:val="0"/>
                                                          <w:marRight w:val="240"/>
                                                          <w:marTop w:val="0"/>
                                                          <w:marBottom w:val="0"/>
                                                          <w:divBdr>
                                                            <w:top w:val="none" w:sz="0" w:space="0" w:color="auto"/>
                                                            <w:left w:val="none" w:sz="0" w:space="0" w:color="auto"/>
                                                            <w:bottom w:val="none" w:sz="0" w:space="0" w:color="auto"/>
                                                            <w:right w:val="none" w:sz="0" w:space="0" w:color="auto"/>
                                                          </w:divBdr>
                                                        </w:div>
                                                        <w:div w:id="2057312578">
                                                          <w:marLeft w:val="0"/>
                                                          <w:marRight w:val="0"/>
                                                          <w:marTop w:val="0"/>
                                                          <w:marBottom w:val="0"/>
                                                          <w:divBdr>
                                                            <w:top w:val="none" w:sz="0" w:space="0" w:color="auto"/>
                                                            <w:left w:val="none" w:sz="0" w:space="0" w:color="auto"/>
                                                            <w:bottom w:val="none" w:sz="0" w:space="0" w:color="auto"/>
                                                            <w:right w:val="none" w:sz="0" w:space="0" w:color="auto"/>
                                                          </w:divBdr>
                                                          <w:divsChild>
                                                            <w:div w:id="88213133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67613467">
      <w:bodyDiv w:val="1"/>
      <w:marLeft w:val="0"/>
      <w:marRight w:val="0"/>
      <w:marTop w:val="0"/>
      <w:marBottom w:val="0"/>
      <w:divBdr>
        <w:top w:val="none" w:sz="0" w:space="0" w:color="auto"/>
        <w:left w:val="none" w:sz="0" w:space="0" w:color="auto"/>
        <w:bottom w:val="none" w:sz="0" w:space="0" w:color="auto"/>
        <w:right w:val="none" w:sz="0" w:space="0" w:color="auto"/>
      </w:divBdr>
      <w:divsChild>
        <w:div w:id="1226843477">
          <w:marLeft w:val="0"/>
          <w:marRight w:val="0"/>
          <w:marTop w:val="0"/>
          <w:marBottom w:val="0"/>
          <w:divBdr>
            <w:top w:val="none" w:sz="0" w:space="0" w:color="auto"/>
            <w:left w:val="none" w:sz="0" w:space="0" w:color="auto"/>
            <w:bottom w:val="none" w:sz="0" w:space="0" w:color="auto"/>
            <w:right w:val="none" w:sz="0" w:space="0" w:color="auto"/>
          </w:divBdr>
          <w:divsChild>
            <w:div w:id="2019038431">
              <w:marLeft w:val="0"/>
              <w:marRight w:val="0"/>
              <w:marTop w:val="0"/>
              <w:marBottom w:val="0"/>
              <w:divBdr>
                <w:top w:val="none" w:sz="0" w:space="0" w:color="auto"/>
                <w:left w:val="none" w:sz="0" w:space="0" w:color="auto"/>
                <w:bottom w:val="none" w:sz="0" w:space="0" w:color="auto"/>
                <w:right w:val="none" w:sz="0" w:space="0" w:color="auto"/>
              </w:divBdr>
              <w:divsChild>
                <w:div w:id="980647564">
                  <w:marLeft w:val="0"/>
                  <w:marRight w:val="0"/>
                  <w:marTop w:val="0"/>
                  <w:marBottom w:val="0"/>
                  <w:divBdr>
                    <w:top w:val="none" w:sz="0" w:space="0" w:color="auto"/>
                    <w:left w:val="none" w:sz="0" w:space="0" w:color="auto"/>
                    <w:bottom w:val="none" w:sz="0" w:space="0" w:color="auto"/>
                    <w:right w:val="none" w:sz="0" w:space="0" w:color="auto"/>
                  </w:divBdr>
                  <w:divsChild>
                    <w:div w:id="2045866437">
                      <w:marLeft w:val="0"/>
                      <w:marRight w:val="0"/>
                      <w:marTop w:val="0"/>
                      <w:marBottom w:val="0"/>
                      <w:divBdr>
                        <w:top w:val="none" w:sz="0" w:space="0" w:color="auto"/>
                        <w:left w:val="none" w:sz="0" w:space="0" w:color="auto"/>
                        <w:bottom w:val="none" w:sz="0" w:space="0" w:color="auto"/>
                        <w:right w:val="none" w:sz="0" w:space="0" w:color="auto"/>
                      </w:divBdr>
                      <w:divsChild>
                        <w:div w:id="237521765">
                          <w:marLeft w:val="0"/>
                          <w:marRight w:val="0"/>
                          <w:marTop w:val="0"/>
                          <w:marBottom w:val="0"/>
                          <w:divBdr>
                            <w:top w:val="none" w:sz="0" w:space="0" w:color="auto"/>
                            <w:left w:val="none" w:sz="0" w:space="0" w:color="auto"/>
                            <w:bottom w:val="none" w:sz="0" w:space="0" w:color="auto"/>
                            <w:right w:val="none" w:sz="0" w:space="0" w:color="auto"/>
                          </w:divBdr>
                          <w:divsChild>
                            <w:div w:id="820586055">
                              <w:marLeft w:val="0"/>
                              <w:marRight w:val="0"/>
                              <w:marTop w:val="0"/>
                              <w:marBottom w:val="0"/>
                              <w:divBdr>
                                <w:top w:val="none" w:sz="0" w:space="0" w:color="auto"/>
                                <w:left w:val="none" w:sz="0" w:space="0" w:color="auto"/>
                                <w:bottom w:val="none" w:sz="0" w:space="0" w:color="auto"/>
                                <w:right w:val="none" w:sz="0" w:space="0" w:color="auto"/>
                              </w:divBdr>
                              <w:divsChild>
                                <w:div w:id="438574467">
                                  <w:marLeft w:val="0"/>
                                  <w:marRight w:val="0"/>
                                  <w:marTop w:val="0"/>
                                  <w:marBottom w:val="0"/>
                                  <w:divBdr>
                                    <w:top w:val="none" w:sz="0" w:space="0" w:color="auto"/>
                                    <w:left w:val="none" w:sz="0" w:space="0" w:color="auto"/>
                                    <w:bottom w:val="none" w:sz="0" w:space="0" w:color="auto"/>
                                    <w:right w:val="none" w:sz="0" w:space="0" w:color="auto"/>
                                  </w:divBdr>
                                  <w:divsChild>
                                    <w:div w:id="774178413">
                                      <w:marLeft w:val="0"/>
                                      <w:marRight w:val="0"/>
                                      <w:marTop w:val="0"/>
                                      <w:marBottom w:val="0"/>
                                      <w:divBdr>
                                        <w:top w:val="none" w:sz="0" w:space="0" w:color="auto"/>
                                        <w:left w:val="none" w:sz="0" w:space="0" w:color="auto"/>
                                        <w:bottom w:val="none" w:sz="0" w:space="0" w:color="auto"/>
                                        <w:right w:val="none" w:sz="0" w:space="0" w:color="auto"/>
                                      </w:divBdr>
                                      <w:divsChild>
                                        <w:div w:id="329530273">
                                          <w:marLeft w:val="0"/>
                                          <w:marRight w:val="0"/>
                                          <w:marTop w:val="0"/>
                                          <w:marBottom w:val="0"/>
                                          <w:divBdr>
                                            <w:top w:val="none" w:sz="0" w:space="0" w:color="auto"/>
                                            <w:left w:val="none" w:sz="0" w:space="0" w:color="auto"/>
                                            <w:bottom w:val="none" w:sz="0" w:space="0" w:color="auto"/>
                                            <w:right w:val="none" w:sz="0" w:space="0" w:color="auto"/>
                                          </w:divBdr>
                                          <w:divsChild>
                                            <w:div w:id="92125920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9181445">
      <w:bodyDiv w:val="1"/>
      <w:marLeft w:val="0"/>
      <w:marRight w:val="0"/>
      <w:marTop w:val="0"/>
      <w:marBottom w:val="0"/>
      <w:divBdr>
        <w:top w:val="none" w:sz="0" w:space="0" w:color="auto"/>
        <w:left w:val="none" w:sz="0" w:space="0" w:color="auto"/>
        <w:bottom w:val="none" w:sz="0" w:space="0" w:color="auto"/>
        <w:right w:val="none" w:sz="0" w:space="0" w:color="auto"/>
      </w:divBdr>
      <w:divsChild>
        <w:div w:id="1726834727">
          <w:marLeft w:val="0"/>
          <w:marRight w:val="0"/>
          <w:marTop w:val="0"/>
          <w:marBottom w:val="0"/>
          <w:divBdr>
            <w:top w:val="none" w:sz="0" w:space="0" w:color="auto"/>
            <w:left w:val="none" w:sz="0" w:space="0" w:color="auto"/>
            <w:bottom w:val="none" w:sz="0" w:space="0" w:color="auto"/>
            <w:right w:val="none" w:sz="0" w:space="0" w:color="auto"/>
          </w:divBdr>
          <w:divsChild>
            <w:div w:id="989405776">
              <w:marLeft w:val="0"/>
              <w:marRight w:val="0"/>
              <w:marTop w:val="0"/>
              <w:marBottom w:val="0"/>
              <w:divBdr>
                <w:top w:val="none" w:sz="0" w:space="0" w:color="auto"/>
                <w:left w:val="none" w:sz="0" w:space="0" w:color="auto"/>
                <w:bottom w:val="none" w:sz="0" w:space="0" w:color="auto"/>
                <w:right w:val="none" w:sz="0" w:space="0" w:color="auto"/>
              </w:divBdr>
              <w:divsChild>
                <w:div w:id="908033144">
                  <w:marLeft w:val="0"/>
                  <w:marRight w:val="0"/>
                  <w:marTop w:val="0"/>
                  <w:marBottom w:val="0"/>
                  <w:divBdr>
                    <w:top w:val="none" w:sz="0" w:space="0" w:color="auto"/>
                    <w:left w:val="none" w:sz="0" w:space="0" w:color="auto"/>
                    <w:bottom w:val="none" w:sz="0" w:space="0" w:color="auto"/>
                    <w:right w:val="none" w:sz="0" w:space="0" w:color="auto"/>
                  </w:divBdr>
                  <w:divsChild>
                    <w:div w:id="1824349892">
                      <w:marLeft w:val="0"/>
                      <w:marRight w:val="0"/>
                      <w:marTop w:val="0"/>
                      <w:marBottom w:val="0"/>
                      <w:divBdr>
                        <w:top w:val="none" w:sz="0" w:space="0" w:color="auto"/>
                        <w:left w:val="none" w:sz="0" w:space="0" w:color="auto"/>
                        <w:bottom w:val="none" w:sz="0" w:space="0" w:color="auto"/>
                        <w:right w:val="none" w:sz="0" w:space="0" w:color="auto"/>
                      </w:divBdr>
                      <w:divsChild>
                        <w:div w:id="1946889132">
                          <w:marLeft w:val="0"/>
                          <w:marRight w:val="0"/>
                          <w:marTop w:val="0"/>
                          <w:marBottom w:val="0"/>
                          <w:divBdr>
                            <w:top w:val="none" w:sz="0" w:space="0" w:color="auto"/>
                            <w:left w:val="none" w:sz="0" w:space="0" w:color="auto"/>
                            <w:bottom w:val="none" w:sz="0" w:space="0" w:color="auto"/>
                            <w:right w:val="none" w:sz="0" w:space="0" w:color="auto"/>
                          </w:divBdr>
                          <w:divsChild>
                            <w:div w:id="335353684">
                              <w:marLeft w:val="0"/>
                              <w:marRight w:val="0"/>
                              <w:marTop w:val="0"/>
                              <w:marBottom w:val="0"/>
                              <w:divBdr>
                                <w:top w:val="none" w:sz="0" w:space="0" w:color="auto"/>
                                <w:left w:val="none" w:sz="0" w:space="0" w:color="auto"/>
                                <w:bottom w:val="none" w:sz="0" w:space="0" w:color="auto"/>
                                <w:right w:val="none" w:sz="0" w:space="0" w:color="auto"/>
                              </w:divBdr>
                              <w:divsChild>
                                <w:div w:id="736126410">
                                  <w:marLeft w:val="0"/>
                                  <w:marRight w:val="0"/>
                                  <w:marTop w:val="0"/>
                                  <w:marBottom w:val="0"/>
                                  <w:divBdr>
                                    <w:top w:val="none" w:sz="0" w:space="0" w:color="auto"/>
                                    <w:left w:val="none" w:sz="0" w:space="0" w:color="auto"/>
                                    <w:bottom w:val="none" w:sz="0" w:space="0" w:color="auto"/>
                                    <w:right w:val="none" w:sz="0" w:space="0" w:color="auto"/>
                                  </w:divBdr>
                                  <w:divsChild>
                                    <w:div w:id="695741447">
                                      <w:marLeft w:val="0"/>
                                      <w:marRight w:val="0"/>
                                      <w:marTop w:val="0"/>
                                      <w:marBottom w:val="0"/>
                                      <w:divBdr>
                                        <w:top w:val="none" w:sz="0" w:space="0" w:color="auto"/>
                                        <w:left w:val="none" w:sz="0" w:space="0" w:color="auto"/>
                                        <w:bottom w:val="none" w:sz="0" w:space="0" w:color="auto"/>
                                        <w:right w:val="none" w:sz="0" w:space="0" w:color="auto"/>
                                      </w:divBdr>
                                      <w:divsChild>
                                        <w:div w:id="1949459908">
                                          <w:marLeft w:val="0"/>
                                          <w:marRight w:val="0"/>
                                          <w:marTop w:val="0"/>
                                          <w:marBottom w:val="0"/>
                                          <w:divBdr>
                                            <w:top w:val="none" w:sz="0" w:space="0" w:color="auto"/>
                                            <w:left w:val="none" w:sz="0" w:space="0" w:color="auto"/>
                                            <w:bottom w:val="none" w:sz="0" w:space="0" w:color="auto"/>
                                            <w:right w:val="none" w:sz="0" w:space="0" w:color="auto"/>
                                          </w:divBdr>
                                          <w:divsChild>
                                            <w:div w:id="196268265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2068062">
      <w:bodyDiv w:val="1"/>
      <w:marLeft w:val="0"/>
      <w:marRight w:val="0"/>
      <w:marTop w:val="0"/>
      <w:marBottom w:val="0"/>
      <w:divBdr>
        <w:top w:val="none" w:sz="0" w:space="0" w:color="auto"/>
        <w:left w:val="none" w:sz="0" w:space="0" w:color="auto"/>
        <w:bottom w:val="none" w:sz="0" w:space="0" w:color="auto"/>
        <w:right w:val="none" w:sz="0" w:space="0" w:color="auto"/>
      </w:divBdr>
      <w:divsChild>
        <w:div w:id="163131361">
          <w:marLeft w:val="0"/>
          <w:marRight w:val="0"/>
          <w:marTop w:val="0"/>
          <w:marBottom w:val="0"/>
          <w:divBdr>
            <w:top w:val="none" w:sz="0" w:space="0" w:color="auto"/>
            <w:left w:val="none" w:sz="0" w:space="0" w:color="auto"/>
            <w:bottom w:val="none" w:sz="0" w:space="0" w:color="auto"/>
            <w:right w:val="none" w:sz="0" w:space="0" w:color="auto"/>
          </w:divBdr>
          <w:divsChild>
            <w:div w:id="413472092">
              <w:marLeft w:val="0"/>
              <w:marRight w:val="0"/>
              <w:marTop w:val="0"/>
              <w:marBottom w:val="0"/>
              <w:divBdr>
                <w:top w:val="none" w:sz="0" w:space="0" w:color="auto"/>
                <w:left w:val="none" w:sz="0" w:space="0" w:color="auto"/>
                <w:bottom w:val="none" w:sz="0" w:space="0" w:color="auto"/>
                <w:right w:val="none" w:sz="0" w:space="0" w:color="auto"/>
              </w:divBdr>
              <w:divsChild>
                <w:div w:id="884219540">
                  <w:marLeft w:val="0"/>
                  <w:marRight w:val="0"/>
                  <w:marTop w:val="0"/>
                  <w:marBottom w:val="0"/>
                  <w:divBdr>
                    <w:top w:val="none" w:sz="0" w:space="0" w:color="auto"/>
                    <w:left w:val="none" w:sz="0" w:space="0" w:color="auto"/>
                    <w:bottom w:val="none" w:sz="0" w:space="0" w:color="auto"/>
                    <w:right w:val="none" w:sz="0" w:space="0" w:color="auto"/>
                  </w:divBdr>
                  <w:divsChild>
                    <w:div w:id="955408175">
                      <w:marLeft w:val="0"/>
                      <w:marRight w:val="0"/>
                      <w:marTop w:val="0"/>
                      <w:marBottom w:val="0"/>
                      <w:divBdr>
                        <w:top w:val="none" w:sz="0" w:space="0" w:color="auto"/>
                        <w:left w:val="none" w:sz="0" w:space="0" w:color="auto"/>
                        <w:bottom w:val="none" w:sz="0" w:space="0" w:color="auto"/>
                        <w:right w:val="none" w:sz="0" w:space="0" w:color="auto"/>
                      </w:divBdr>
                      <w:divsChild>
                        <w:div w:id="1198272010">
                          <w:marLeft w:val="0"/>
                          <w:marRight w:val="0"/>
                          <w:marTop w:val="0"/>
                          <w:marBottom w:val="0"/>
                          <w:divBdr>
                            <w:top w:val="none" w:sz="0" w:space="0" w:color="auto"/>
                            <w:left w:val="none" w:sz="0" w:space="0" w:color="auto"/>
                            <w:bottom w:val="none" w:sz="0" w:space="0" w:color="auto"/>
                            <w:right w:val="none" w:sz="0" w:space="0" w:color="auto"/>
                          </w:divBdr>
                          <w:divsChild>
                            <w:div w:id="823014696">
                              <w:marLeft w:val="0"/>
                              <w:marRight w:val="0"/>
                              <w:marTop w:val="0"/>
                              <w:marBottom w:val="0"/>
                              <w:divBdr>
                                <w:top w:val="none" w:sz="0" w:space="0" w:color="auto"/>
                                <w:left w:val="none" w:sz="0" w:space="0" w:color="auto"/>
                                <w:bottom w:val="none" w:sz="0" w:space="0" w:color="auto"/>
                                <w:right w:val="none" w:sz="0" w:space="0" w:color="auto"/>
                              </w:divBdr>
                              <w:divsChild>
                                <w:div w:id="870415233">
                                  <w:marLeft w:val="0"/>
                                  <w:marRight w:val="0"/>
                                  <w:marTop w:val="0"/>
                                  <w:marBottom w:val="0"/>
                                  <w:divBdr>
                                    <w:top w:val="none" w:sz="0" w:space="0" w:color="auto"/>
                                    <w:left w:val="none" w:sz="0" w:space="0" w:color="auto"/>
                                    <w:bottom w:val="none" w:sz="0" w:space="0" w:color="auto"/>
                                    <w:right w:val="none" w:sz="0" w:space="0" w:color="auto"/>
                                  </w:divBdr>
                                  <w:divsChild>
                                    <w:div w:id="2010329576">
                                      <w:marLeft w:val="0"/>
                                      <w:marRight w:val="0"/>
                                      <w:marTop w:val="0"/>
                                      <w:marBottom w:val="0"/>
                                      <w:divBdr>
                                        <w:top w:val="none" w:sz="0" w:space="0" w:color="auto"/>
                                        <w:left w:val="none" w:sz="0" w:space="0" w:color="auto"/>
                                        <w:bottom w:val="none" w:sz="0" w:space="0" w:color="auto"/>
                                        <w:right w:val="none" w:sz="0" w:space="0" w:color="auto"/>
                                      </w:divBdr>
                                      <w:divsChild>
                                        <w:div w:id="1886866477">
                                          <w:marLeft w:val="0"/>
                                          <w:marRight w:val="0"/>
                                          <w:marTop w:val="0"/>
                                          <w:marBottom w:val="0"/>
                                          <w:divBdr>
                                            <w:top w:val="none" w:sz="0" w:space="0" w:color="auto"/>
                                            <w:left w:val="none" w:sz="0" w:space="0" w:color="auto"/>
                                            <w:bottom w:val="none" w:sz="0" w:space="0" w:color="auto"/>
                                            <w:right w:val="none" w:sz="0" w:space="0" w:color="auto"/>
                                          </w:divBdr>
                                        </w:div>
                                        <w:div w:id="2036495418">
                                          <w:marLeft w:val="0"/>
                                          <w:marRight w:val="0"/>
                                          <w:marTop w:val="0"/>
                                          <w:marBottom w:val="0"/>
                                          <w:divBdr>
                                            <w:top w:val="none" w:sz="0" w:space="0" w:color="auto"/>
                                            <w:left w:val="none" w:sz="0" w:space="0" w:color="auto"/>
                                            <w:bottom w:val="none" w:sz="0" w:space="0" w:color="auto"/>
                                            <w:right w:val="none" w:sz="0" w:space="0" w:color="auto"/>
                                          </w:divBdr>
                                        </w:div>
                                        <w:div w:id="205314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6538303">
      <w:bodyDiv w:val="1"/>
      <w:marLeft w:val="0"/>
      <w:marRight w:val="0"/>
      <w:marTop w:val="0"/>
      <w:marBottom w:val="0"/>
      <w:divBdr>
        <w:top w:val="none" w:sz="0" w:space="0" w:color="auto"/>
        <w:left w:val="none" w:sz="0" w:space="0" w:color="auto"/>
        <w:bottom w:val="none" w:sz="0" w:space="0" w:color="auto"/>
        <w:right w:val="none" w:sz="0" w:space="0" w:color="auto"/>
      </w:divBdr>
      <w:divsChild>
        <w:div w:id="836456182">
          <w:marLeft w:val="0"/>
          <w:marRight w:val="0"/>
          <w:marTop w:val="0"/>
          <w:marBottom w:val="0"/>
          <w:divBdr>
            <w:top w:val="none" w:sz="0" w:space="0" w:color="auto"/>
            <w:left w:val="none" w:sz="0" w:space="0" w:color="auto"/>
            <w:bottom w:val="none" w:sz="0" w:space="0" w:color="auto"/>
            <w:right w:val="none" w:sz="0" w:space="0" w:color="auto"/>
          </w:divBdr>
          <w:divsChild>
            <w:div w:id="736627677">
              <w:marLeft w:val="0"/>
              <w:marRight w:val="0"/>
              <w:marTop w:val="0"/>
              <w:marBottom w:val="0"/>
              <w:divBdr>
                <w:top w:val="none" w:sz="0" w:space="0" w:color="auto"/>
                <w:left w:val="none" w:sz="0" w:space="0" w:color="auto"/>
                <w:bottom w:val="none" w:sz="0" w:space="0" w:color="auto"/>
                <w:right w:val="none" w:sz="0" w:space="0" w:color="auto"/>
              </w:divBdr>
              <w:divsChild>
                <w:div w:id="461965397">
                  <w:marLeft w:val="0"/>
                  <w:marRight w:val="0"/>
                  <w:marTop w:val="0"/>
                  <w:marBottom w:val="0"/>
                  <w:divBdr>
                    <w:top w:val="none" w:sz="0" w:space="0" w:color="auto"/>
                    <w:left w:val="none" w:sz="0" w:space="0" w:color="auto"/>
                    <w:bottom w:val="none" w:sz="0" w:space="0" w:color="auto"/>
                    <w:right w:val="none" w:sz="0" w:space="0" w:color="auto"/>
                  </w:divBdr>
                  <w:divsChild>
                    <w:div w:id="1358235973">
                      <w:marLeft w:val="0"/>
                      <w:marRight w:val="0"/>
                      <w:marTop w:val="0"/>
                      <w:marBottom w:val="0"/>
                      <w:divBdr>
                        <w:top w:val="none" w:sz="0" w:space="0" w:color="auto"/>
                        <w:left w:val="none" w:sz="0" w:space="0" w:color="auto"/>
                        <w:bottom w:val="none" w:sz="0" w:space="0" w:color="auto"/>
                        <w:right w:val="none" w:sz="0" w:space="0" w:color="auto"/>
                      </w:divBdr>
                      <w:divsChild>
                        <w:div w:id="2082438004">
                          <w:marLeft w:val="0"/>
                          <w:marRight w:val="0"/>
                          <w:marTop w:val="0"/>
                          <w:marBottom w:val="0"/>
                          <w:divBdr>
                            <w:top w:val="none" w:sz="0" w:space="0" w:color="auto"/>
                            <w:left w:val="none" w:sz="0" w:space="0" w:color="auto"/>
                            <w:bottom w:val="none" w:sz="0" w:space="0" w:color="auto"/>
                            <w:right w:val="none" w:sz="0" w:space="0" w:color="auto"/>
                          </w:divBdr>
                          <w:divsChild>
                            <w:div w:id="520701837">
                              <w:marLeft w:val="0"/>
                              <w:marRight w:val="0"/>
                              <w:marTop w:val="0"/>
                              <w:marBottom w:val="0"/>
                              <w:divBdr>
                                <w:top w:val="none" w:sz="0" w:space="0" w:color="auto"/>
                                <w:left w:val="none" w:sz="0" w:space="0" w:color="auto"/>
                                <w:bottom w:val="none" w:sz="0" w:space="0" w:color="auto"/>
                                <w:right w:val="none" w:sz="0" w:space="0" w:color="auto"/>
                              </w:divBdr>
                              <w:divsChild>
                                <w:div w:id="34938139">
                                  <w:marLeft w:val="0"/>
                                  <w:marRight w:val="0"/>
                                  <w:marTop w:val="0"/>
                                  <w:marBottom w:val="0"/>
                                  <w:divBdr>
                                    <w:top w:val="none" w:sz="0" w:space="0" w:color="auto"/>
                                    <w:left w:val="none" w:sz="0" w:space="0" w:color="auto"/>
                                    <w:bottom w:val="none" w:sz="0" w:space="0" w:color="auto"/>
                                    <w:right w:val="none" w:sz="0" w:space="0" w:color="auto"/>
                                  </w:divBdr>
                                  <w:divsChild>
                                    <w:div w:id="581647117">
                                      <w:marLeft w:val="0"/>
                                      <w:marRight w:val="0"/>
                                      <w:marTop w:val="0"/>
                                      <w:marBottom w:val="0"/>
                                      <w:divBdr>
                                        <w:top w:val="none" w:sz="0" w:space="0" w:color="auto"/>
                                        <w:left w:val="none" w:sz="0" w:space="0" w:color="auto"/>
                                        <w:bottom w:val="none" w:sz="0" w:space="0" w:color="auto"/>
                                        <w:right w:val="none" w:sz="0" w:space="0" w:color="auto"/>
                                      </w:divBdr>
                                      <w:divsChild>
                                        <w:div w:id="597523125">
                                          <w:marLeft w:val="0"/>
                                          <w:marRight w:val="0"/>
                                          <w:marTop w:val="0"/>
                                          <w:marBottom w:val="0"/>
                                          <w:divBdr>
                                            <w:top w:val="none" w:sz="0" w:space="0" w:color="auto"/>
                                            <w:left w:val="none" w:sz="0" w:space="0" w:color="auto"/>
                                            <w:bottom w:val="none" w:sz="0" w:space="0" w:color="auto"/>
                                            <w:right w:val="none" w:sz="0" w:space="0" w:color="auto"/>
                                          </w:divBdr>
                                          <w:divsChild>
                                            <w:div w:id="86628602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52820651">
      <w:bodyDiv w:val="1"/>
      <w:marLeft w:val="0"/>
      <w:marRight w:val="0"/>
      <w:marTop w:val="0"/>
      <w:marBottom w:val="0"/>
      <w:divBdr>
        <w:top w:val="none" w:sz="0" w:space="0" w:color="auto"/>
        <w:left w:val="none" w:sz="0" w:space="0" w:color="auto"/>
        <w:bottom w:val="none" w:sz="0" w:space="0" w:color="auto"/>
        <w:right w:val="none" w:sz="0" w:space="0" w:color="auto"/>
      </w:divBdr>
      <w:divsChild>
        <w:div w:id="1967538259">
          <w:marLeft w:val="0"/>
          <w:marRight w:val="0"/>
          <w:marTop w:val="0"/>
          <w:marBottom w:val="0"/>
          <w:divBdr>
            <w:top w:val="none" w:sz="0" w:space="0" w:color="auto"/>
            <w:left w:val="none" w:sz="0" w:space="0" w:color="auto"/>
            <w:bottom w:val="none" w:sz="0" w:space="0" w:color="auto"/>
            <w:right w:val="none" w:sz="0" w:space="0" w:color="auto"/>
          </w:divBdr>
          <w:divsChild>
            <w:div w:id="1468232792">
              <w:marLeft w:val="0"/>
              <w:marRight w:val="0"/>
              <w:marTop w:val="0"/>
              <w:marBottom w:val="0"/>
              <w:divBdr>
                <w:top w:val="none" w:sz="0" w:space="0" w:color="auto"/>
                <w:left w:val="none" w:sz="0" w:space="0" w:color="auto"/>
                <w:bottom w:val="none" w:sz="0" w:space="0" w:color="auto"/>
                <w:right w:val="none" w:sz="0" w:space="0" w:color="auto"/>
              </w:divBdr>
              <w:divsChild>
                <w:div w:id="871235983">
                  <w:marLeft w:val="0"/>
                  <w:marRight w:val="-4650"/>
                  <w:marTop w:val="0"/>
                  <w:marBottom w:val="0"/>
                  <w:divBdr>
                    <w:top w:val="none" w:sz="0" w:space="0" w:color="auto"/>
                    <w:left w:val="none" w:sz="0" w:space="0" w:color="auto"/>
                    <w:bottom w:val="none" w:sz="0" w:space="0" w:color="auto"/>
                    <w:right w:val="none" w:sz="0" w:space="0" w:color="auto"/>
                  </w:divBdr>
                  <w:divsChild>
                    <w:div w:id="1372799899">
                      <w:marLeft w:val="150"/>
                      <w:marRight w:val="3750"/>
                      <w:marTop w:val="0"/>
                      <w:marBottom w:val="0"/>
                      <w:divBdr>
                        <w:top w:val="none" w:sz="0" w:space="0" w:color="auto"/>
                        <w:left w:val="none" w:sz="0" w:space="0" w:color="auto"/>
                        <w:bottom w:val="none" w:sz="0" w:space="0" w:color="auto"/>
                        <w:right w:val="none" w:sz="0" w:space="0" w:color="auto"/>
                      </w:divBdr>
                      <w:divsChild>
                        <w:div w:id="110631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5926017">
      <w:bodyDiv w:val="1"/>
      <w:marLeft w:val="0"/>
      <w:marRight w:val="0"/>
      <w:marTop w:val="0"/>
      <w:marBottom w:val="0"/>
      <w:divBdr>
        <w:top w:val="none" w:sz="0" w:space="0" w:color="auto"/>
        <w:left w:val="none" w:sz="0" w:space="0" w:color="auto"/>
        <w:bottom w:val="none" w:sz="0" w:space="0" w:color="auto"/>
        <w:right w:val="none" w:sz="0" w:space="0" w:color="auto"/>
      </w:divBdr>
      <w:divsChild>
        <w:div w:id="488013088">
          <w:marLeft w:val="0"/>
          <w:marRight w:val="0"/>
          <w:marTop w:val="0"/>
          <w:marBottom w:val="0"/>
          <w:divBdr>
            <w:top w:val="none" w:sz="0" w:space="0" w:color="auto"/>
            <w:left w:val="none" w:sz="0" w:space="0" w:color="auto"/>
            <w:bottom w:val="none" w:sz="0" w:space="0" w:color="auto"/>
            <w:right w:val="none" w:sz="0" w:space="0" w:color="auto"/>
          </w:divBdr>
          <w:divsChild>
            <w:div w:id="1564680278">
              <w:marLeft w:val="0"/>
              <w:marRight w:val="0"/>
              <w:marTop w:val="300"/>
              <w:marBottom w:val="0"/>
              <w:divBdr>
                <w:top w:val="single" w:sz="6" w:space="0" w:color="DDDDDD"/>
                <w:left w:val="single" w:sz="6" w:space="0" w:color="DDDDDD"/>
                <w:bottom w:val="single" w:sz="6" w:space="0" w:color="DDDDDD"/>
                <w:right w:val="single" w:sz="6" w:space="0" w:color="DDDDDD"/>
              </w:divBdr>
              <w:divsChild>
                <w:div w:id="1069378977">
                  <w:marLeft w:val="0"/>
                  <w:marRight w:val="0"/>
                  <w:marTop w:val="0"/>
                  <w:marBottom w:val="0"/>
                  <w:divBdr>
                    <w:top w:val="none" w:sz="0" w:space="0" w:color="auto"/>
                    <w:left w:val="none" w:sz="0" w:space="0" w:color="auto"/>
                    <w:bottom w:val="none" w:sz="0" w:space="0" w:color="auto"/>
                    <w:right w:val="none" w:sz="0" w:space="0" w:color="auto"/>
                  </w:divBdr>
                  <w:divsChild>
                    <w:div w:id="805242979">
                      <w:marLeft w:val="0"/>
                      <w:marRight w:val="0"/>
                      <w:marTop w:val="0"/>
                      <w:marBottom w:val="0"/>
                      <w:divBdr>
                        <w:top w:val="none" w:sz="0" w:space="0" w:color="auto"/>
                        <w:left w:val="none" w:sz="0" w:space="0" w:color="auto"/>
                        <w:bottom w:val="none" w:sz="0" w:space="0" w:color="auto"/>
                        <w:right w:val="none" w:sz="0" w:space="0" w:color="auto"/>
                      </w:divBdr>
                      <w:divsChild>
                        <w:div w:id="564267610">
                          <w:marLeft w:val="0"/>
                          <w:marRight w:val="0"/>
                          <w:marTop w:val="0"/>
                          <w:marBottom w:val="0"/>
                          <w:divBdr>
                            <w:top w:val="none" w:sz="0" w:space="0" w:color="auto"/>
                            <w:left w:val="none" w:sz="0" w:space="0" w:color="auto"/>
                            <w:bottom w:val="none" w:sz="0" w:space="0" w:color="auto"/>
                            <w:right w:val="none" w:sz="0" w:space="0" w:color="auto"/>
                          </w:divBdr>
                          <w:divsChild>
                            <w:div w:id="2009751543">
                              <w:marLeft w:val="0"/>
                              <w:marRight w:val="0"/>
                              <w:marTop w:val="0"/>
                              <w:marBottom w:val="0"/>
                              <w:divBdr>
                                <w:top w:val="none" w:sz="0" w:space="0" w:color="auto"/>
                                <w:left w:val="none" w:sz="0" w:space="0" w:color="auto"/>
                                <w:bottom w:val="none" w:sz="0" w:space="0" w:color="auto"/>
                                <w:right w:val="none" w:sz="0" w:space="0" w:color="auto"/>
                              </w:divBdr>
                              <w:divsChild>
                                <w:div w:id="530264194">
                                  <w:marLeft w:val="0"/>
                                  <w:marRight w:val="0"/>
                                  <w:marTop w:val="0"/>
                                  <w:marBottom w:val="0"/>
                                  <w:divBdr>
                                    <w:top w:val="none" w:sz="0" w:space="0" w:color="auto"/>
                                    <w:left w:val="none" w:sz="0" w:space="0" w:color="auto"/>
                                    <w:bottom w:val="none" w:sz="0" w:space="0" w:color="auto"/>
                                    <w:right w:val="none" w:sz="0" w:space="0" w:color="auto"/>
                                  </w:divBdr>
                                  <w:divsChild>
                                    <w:div w:id="1135297192">
                                      <w:marLeft w:val="0"/>
                                      <w:marRight w:val="0"/>
                                      <w:marTop w:val="0"/>
                                      <w:marBottom w:val="0"/>
                                      <w:divBdr>
                                        <w:top w:val="none" w:sz="0" w:space="0" w:color="auto"/>
                                        <w:left w:val="none" w:sz="0" w:space="0" w:color="auto"/>
                                        <w:bottom w:val="none" w:sz="0" w:space="0" w:color="auto"/>
                                        <w:right w:val="none" w:sz="0" w:space="0" w:color="auto"/>
                                      </w:divBdr>
                                    </w:div>
                                    <w:div w:id="12212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9549288">
      <w:bodyDiv w:val="1"/>
      <w:marLeft w:val="0"/>
      <w:marRight w:val="0"/>
      <w:marTop w:val="0"/>
      <w:marBottom w:val="0"/>
      <w:divBdr>
        <w:top w:val="none" w:sz="0" w:space="0" w:color="auto"/>
        <w:left w:val="none" w:sz="0" w:space="0" w:color="auto"/>
        <w:bottom w:val="none" w:sz="0" w:space="0" w:color="auto"/>
        <w:right w:val="none" w:sz="0" w:space="0" w:color="auto"/>
      </w:divBdr>
      <w:divsChild>
        <w:div w:id="1996954815">
          <w:marLeft w:val="0"/>
          <w:marRight w:val="0"/>
          <w:marTop w:val="0"/>
          <w:marBottom w:val="0"/>
          <w:divBdr>
            <w:top w:val="single" w:sz="6" w:space="0" w:color="666666"/>
            <w:left w:val="single" w:sz="6" w:space="0" w:color="666666"/>
            <w:bottom w:val="single" w:sz="6" w:space="0" w:color="666666"/>
            <w:right w:val="single" w:sz="6" w:space="0" w:color="666666"/>
          </w:divBdr>
          <w:divsChild>
            <w:div w:id="90199636">
              <w:marLeft w:val="0"/>
              <w:marRight w:val="0"/>
              <w:marTop w:val="0"/>
              <w:marBottom w:val="0"/>
              <w:divBdr>
                <w:top w:val="none" w:sz="0" w:space="0" w:color="auto"/>
                <w:left w:val="none" w:sz="0" w:space="0" w:color="auto"/>
                <w:bottom w:val="none" w:sz="0" w:space="0" w:color="auto"/>
                <w:right w:val="none" w:sz="0" w:space="0" w:color="auto"/>
              </w:divBdr>
              <w:divsChild>
                <w:div w:id="784621328">
                  <w:marLeft w:val="0"/>
                  <w:marRight w:val="0"/>
                  <w:marTop w:val="0"/>
                  <w:marBottom w:val="300"/>
                  <w:divBdr>
                    <w:top w:val="none" w:sz="0" w:space="0" w:color="auto"/>
                    <w:left w:val="none" w:sz="0" w:space="0" w:color="auto"/>
                    <w:bottom w:val="none" w:sz="0" w:space="0" w:color="auto"/>
                    <w:right w:val="none" w:sz="0" w:space="0" w:color="auto"/>
                  </w:divBdr>
                  <w:divsChild>
                    <w:div w:id="1471440444">
                      <w:marLeft w:val="0"/>
                      <w:marRight w:val="0"/>
                      <w:marTop w:val="0"/>
                      <w:marBottom w:val="0"/>
                      <w:divBdr>
                        <w:top w:val="none" w:sz="0" w:space="0" w:color="auto"/>
                        <w:left w:val="none" w:sz="0" w:space="0" w:color="auto"/>
                        <w:bottom w:val="none" w:sz="0" w:space="0" w:color="auto"/>
                        <w:right w:val="none" w:sz="0" w:space="0" w:color="auto"/>
                      </w:divBdr>
                      <w:divsChild>
                        <w:div w:id="2084139615">
                          <w:marLeft w:val="0"/>
                          <w:marRight w:val="0"/>
                          <w:marTop w:val="0"/>
                          <w:marBottom w:val="0"/>
                          <w:divBdr>
                            <w:top w:val="none" w:sz="0" w:space="0" w:color="auto"/>
                            <w:left w:val="none" w:sz="0" w:space="0" w:color="auto"/>
                            <w:bottom w:val="none" w:sz="0" w:space="0" w:color="auto"/>
                            <w:right w:val="none" w:sz="0" w:space="0" w:color="auto"/>
                          </w:divBdr>
                          <w:divsChild>
                            <w:div w:id="143085773">
                              <w:marLeft w:val="0"/>
                              <w:marRight w:val="0"/>
                              <w:marTop w:val="0"/>
                              <w:marBottom w:val="0"/>
                              <w:divBdr>
                                <w:top w:val="none" w:sz="0" w:space="0" w:color="auto"/>
                                <w:left w:val="none" w:sz="0" w:space="0" w:color="auto"/>
                                <w:bottom w:val="none" w:sz="0" w:space="0" w:color="auto"/>
                                <w:right w:val="none" w:sz="0" w:space="0" w:color="auto"/>
                              </w:divBdr>
                            </w:div>
                            <w:div w:id="340426710">
                              <w:marLeft w:val="0"/>
                              <w:marRight w:val="0"/>
                              <w:marTop w:val="0"/>
                              <w:marBottom w:val="0"/>
                              <w:divBdr>
                                <w:top w:val="none" w:sz="0" w:space="0" w:color="auto"/>
                                <w:left w:val="none" w:sz="0" w:space="0" w:color="auto"/>
                                <w:bottom w:val="none" w:sz="0" w:space="0" w:color="auto"/>
                                <w:right w:val="none" w:sz="0" w:space="0" w:color="auto"/>
                              </w:divBdr>
                            </w:div>
                            <w:div w:id="356588155">
                              <w:marLeft w:val="0"/>
                              <w:marRight w:val="0"/>
                              <w:marTop w:val="0"/>
                              <w:marBottom w:val="0"/>
                              <w:divBdr>
                                <w:top w:val="none" w:sz="0" w:space="0" w:color="auto"/>
                                <w:left w:val="none" w:sz="0" w:space="0" w:color="auto"/>
                                <w:bottom w:val="none" w:sz="0" w:space="0" w:color="auto"/>
                                <w:right w:val="none" w:sz="0" w:space="0" w:color="auto"/>
                              </w:divBdr>
                              <w:divsChild>
                                <w:div w:id="1466199720">
                                  <w:marLeft w:val="0"/>
                                  <w:marRight w:val="0"/>
                                  <w:marTop w:val="0"/>
                                  <w:marBottom w:val="0"/>
                                  <w:divBdr>
                                    <w:top w:val="none" w:sz="0" w:space="0" w:color="auto"/>
                                    <w:left w:val="none" w:sz="0" w:space="0" w:color="auto"/>
                                    <w:bottom w:val="none" w:sz="0" w:space="0" w:color="auto"/>
                                    <w:right w:val="none" w:sz="0" w:space="0" w:color="auto"/>
                                  </w:divBdr>
                                  <w:divsChild>
                                    <w:div w:id="1354648977">
                                      <w:marLeft w:val="0"/>
                                      <w:marRight w:val="0"/>
                                      <w:marTop w:val="0"/>
                                      <w:marBottom w:val="0"/>
                                      <w:divBdr>
                                        <w:top w:val="none" w:sz="0" w:space="0" w:color="auto"/>
                                        <w:left w:val="none" w:sz="0" w:space="0" w:color="auto"/>
                                        <w:bottom w:val="none" w:sz="0" w:space="0" w:color="auto"/>
                                        <w:right w:val="none" w:sz="0" w:space="0" w:color="auto"/>
                                      </w:divBdr>
                                    </w:div>
                                    <w:div w:id="1387602682">
                                      <w:marLeft w:val="0"/>
                                      <w:marRight w:val="0"/>
                                      <w:marTop w:val="0"/>
                                      <w:marBottom w:val="0"/>
                                      <w:divBdr>
                                        <w:top w:val="none" w:sz="0" w:space="0" w:color="auto"/>
                                        <w:left w:val="none" w:sz="0" w:space="0" w:color="auto"/>
                                        <w:bottom w:val="none" w:sz="0" w:space="0" w:color="auto"/>
                                        <w:right w:val="none" w:sz="0" w:space="0" w:color="auto"/>
                                      </w:divBdr>
                                    </w:div>
                                  </w:divsChild>
                                </w:div>
                                <w:div w:id="1645236741">
                                  <w:marLeft w:val="0"/>
                                  <w:marRight w:val="0"/>
                                  <w:marTop w:val="0"/>
                                  <w:marBottom w:val="0"/>
                                  <w:divBdr>
                                    <w:top w:val="none" w:sz="0" w:space="0" w:color="auto"/>
                                    <w:left w:val="none" w:sz="0" w:space="0" w:color="auto"/>
                                    <w:bottom w:val="none" w:sz="0" w:space="0" w:color="auto"/>
                                    <w:right w:val="none" w:sz="0" w:space="0" w:color="auto"/>
                                  </w:divBdr>
                                  <w:divsChild>
                                    <w:div w:id="1070080012">
                                      <w:marLeft w:val="0"/>
                                      <w:marRight w:val="0"/>
                                      <w:marTop w:val="0"/>
                                      <w:marBottom w:val="0"/>
                                      <w:divBdr>
                                        <w:top w:val="none" w:sz="0" w:space="0" w:color="auto"/>
                                        <w:left w:val="none" w:sz="0" w:space="0" w:color="auto"/>
                                        <w:bottom w:val="none" w:sz="0" w:space="0" w:color="auto"/>
                                        <w:right w:val="none" w:sz="0" w:space="0" w:color="auto"/>
                                      </w:divBdr>
                                    </w:div>
                                    <w:div w:id="1914776391">
                                      <w:marLeft w:val="0"/>
                                      <w:marRight w:val="0"/>
                                      <w:marTop w:val="0"/>
                                      <w:marBottom w:val="0"/>
                                      <w:divBdr>
                                        <w:top w:val="none" w:sz="0" w:space="0" w:color="auto"/>
                                        <w:left w:val="none" w:sz="0" w:space="0" w:color="auto"/>
                                        <w:bottom w:val="none" w:sz="0" w:space="0" w:color="auto"/>
                                        <w:right w:val="none" w:sz="0" w:space="0" w:color="auto"/>
                                      </w:divBdr>
                                    </w:div>
                                  </w:divsChild>
                                </w:div>
                                <w:div w:id="2008971346">
                                  <w:marLeft w:val="0"/>
                                  <w:marRight w:val="0"/>
                                  <w:marTop w:val="0"/>
                                  <w:marBottom w:val="0"/>
                                  <w:divBdr>
                                    <w:top w:val="none" w:sz="0" w:space="0" w:color="auto"/>
                                    <w:left w:val="none" w:sz="0" w:space="0" w:color="auto"/>
                                    <w:bottom w:val="none" w:sz="0" w:space="0" w:color="auto"/>
                                    <w:right w:val="none" w:sz="0" w:space="0" w:color="auto"/>
                                  </w:divBdr>
                                  <w:divsChild>
                                    <w:div w:id="815684397">
                                      <w:marLeft w:val="0"/>
                                      <w:marRight w:val="0"/>
                                      <w:marTop w:val="0"/>
                                      <w:marBottom w:val="0"/>
                                      <w:divBdr>
                                        <w:top w:val="none" w:sz="0" w:space="0" w:color="auto"/>
                                        <w:left w:val="none" w:sz="0" w:space="0" w:color="auto"/>
                                        <w:bottom w:val="none" w:sz="0" w:space="0" w:color="auto"/>
                                        <w:right w:val="none" w:sz="0" w:space="0" w:color="auto"/>
                                      </w:divBdr>
                                    </w:div>
                                    <w:div w:id="191655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557776">
                              <w:marLeft w:val="0"/>
                              <w:marRight w:val="0"/>
                              <w:marTop w:val="0"/>
                              <w:marBottom w:val="0"/>
                              <w:divBdr>
                                <w:top w:val="none" w:sz="0" w:space="0" w:color="auto"/>
                                <w:left w:val="none" w:sz="0" w:space="0" w:color="auto"/>
                                <w:bottom w:val="none" w:sz="0" w:space="0" w:color="auto"/>
                                <w:right w:val="none" w:sz="0" w:space="0" w:color="auto"/>
                              </w:divBdr>
                            </w:div>
                            <w:div w:id="1742482992">
                              <w:marLeft w:val="0"/>
                              <w:marRight w:val="0"/>
                              <w:marTop w:val="0"/>
                              <w:marBottom w:val="0"/>
                              <w:divBdr>
                                <w:top w:val="none" w:sz="0" w:space="0" w:color="auto"/>
                                <w:left w:val="none" w:sz="0" w:space="0" w:color="auto"/>
                                <w:bottom w:val="none" w:sz="0" w:space="0" w:color="auto"/>
                                <w:right w:val="none" w:sz="0" w:space="0" w:color="auto"/>
                              </w:divBdr>
                            </w:div>
                            <w:div w:id="1860896231">
                              <w:marLeft w:val="0"/>
                              <w:marRight w:val="0"/>
                              <w:marTop w:val="0"/>
                              <w:marBottom w:val="0"/>
                              <w:divBdr>
                                <w:top w:val="none" w:sz="0" w:space="0" w:color="auto"/>
                                <w:left w:val="none" w:sz="0" w:space="0" w:color="auto"/>
                                <w:bottom w:val="none" w:sz="0" w:space="0" w:color="auto"/>
                                <w:right w:val="none" w:sz="0" w:space="0" w:color="auto"/>
                              </w:divBdr>
                            </w:div>
                            <w:div w:id="1928146591">
                              <w:marLeft w:val="0"/>
                              <w:marRight w:val="0"/>
                              <w:marTop w:val="0"/>
                              <w:marBottom w:val="0"/>
                              <w:divBdr>
                                <w:top w:val="none" w:sz="0" w:space="0" w:color="auto"/>
                                <w:left w:val="none" w:sz="0" w:space="0" w:color="auto"/>
                                <w:bottom w:val="none" w:sz="0" w:space="0" w:color="auto"/>
                                <w:right w:val="none" w:sz="0" w:space="0" w:color="auto"/>
                              </w:divBdr>
                            </w:div>
                            <w:div w:id="19357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0542463">
      <w:bodyDiv w:val="1"/>
      <w:marLeft w:val="0"/>
      <w:marRight w:val="0"/>
      <w:marTop w:val="0"/>
      <w:marBottom w:val="0"/>
      <w:divBdr>
        <w:top w:val="none" w:sz="0" w:space="0" w:color="auto"/>
        <w:left w:val="none" w:sz="0" w:space="0" w:color="auto"/>
        <w:bottom w:val="none" w:sz="0" w:space="0" w:color="auto"/>
        <w:right w:val="none" w:sz="0" w:space="0" w:color="auto"/>
      </w:divBdr>
      <w:divsChild>
        <w:div w:id="119567494">
          <w:marLeft w:val="0"/>
          <w:marRight w:val="0"/>
          <w:marTop w:val="0"/>
          <w:marBottom w:val="0"/>
          <w:divBdr>
            <w:top w:val="none" w:sz="0" w:space="0" w:color="auto"/>
            <w:left w:val="none" w:sz="0" w:space="0" w:color="auto"/>
            <w:bottom w:val="none" w:sz="0" w:space="0" w:color="auto"/>
            <w:right w:val="none" w:sz="0" w:space="0" w:color="auto"/>
          </w:divBdr>
          <w:divsChild>
            <w:div w:id="1772815243">
              <w:marLeft w:val="0"/>
              <w:marRight w:val="0"/>
              <w:marTop w:val="300"/>
              <w:marBottom w:val="0"/>
              <w:divBdr>
                <w:top w:val="single" w:sz="6" w:space="0" w:color="DDDDDD"/>
                <w:left w:val="single" w:sz="6" w:space="0" w:color="DDDDDD"/>
                <w:bottom w:val="single" w:sz="6" w:space="0" w:color="DDDDDD"/>
                <w:right w:val="single" w:sz="6" w:space="0" w:color="DDDDDD"/>
              </w:divBdr>
              <w:divsChild>
                <w:div w:id="497961505">
                  <w:marLeft w:val="0"/>
                  <w:marRight w:val="0"/>
                  <w:marTop w:val="0"/>
                  <w:marBottom w:val="0"/>
                  <w:divBdr>
                    <w:top w:val="none" w:sz="0" w:space="0" w:color="auto"/>
                    <w:left w:val="none" w:sz="0" w:space="0" w:color="auto"/>
                    <w:bottom w:val="none" w:sz="0" w:space="0" w:color="auto"/>
                    <w:right w:val="none" w:sz="0" w:space="0" w:color="auto"/>
                  </w:divBdr>
                  <w:divsChild>
                    <w:div w:id="1081608513">
                      <w:marLeft w:val="0"/>
                      <w:marRight w:val="0"/>
                      <w:marTop w:val="0"/>
                      <w:marBottom w:val="0"/>
                      <w:divBdr>
                        <w:top w:val="none" w:sz="0" w:space="0" w:color="auto"/>
                        <w:left w:val="none" w:sz="0" w:space="0" w:color="auto"/>
                        <w:bottom w:val="none" w:sz="0" w:space="0" w:color="auto"/>
                        <w:right w:val="none" w:sz="0" w:space="0" w:color="auto"/>
                      </w:divBdr>
                      <w:divsChild>
                        <w:div w:id="1460417524">
                          <w:marLeft w:val="0"/>
                          <w:marRight w:val="0"/>
                          <w:marTop w:val="0"/>
                          <w:marBottom w:val="0"/>
                          <w:divBdr>
                            <w:top w:val="none" w:sz="0" w:space="0" w:color="auto"/>
                            <w:left w:val="none" w:sz="0" w:space="0" w:color="auto"/>
                            <w:bottom w:val="none" w:sz="0" w:space="0" w:color="auto"/>
                            <w:right w:val="none" w:sz="0" w:space="0" w:color="auto"/>
                          </w:divBdr>
                          <w:divsChild>
                            <w:div w:id="2066029195">
                              <w:marLeft w:val="0"/>
                              <w:marRight w:val="0"/>
                              <w:marTop w:val="0"/>
                              <w:marBottom w:val="0"/>
                              <w:divBdr>
                                <w:top w:val="none" w:sz="0" w:space="0" w:color="auto"/>
                                <w:left w:val="none" w:sz="0" w:space="0" w:color="auto"/>
                                <w:bottom w:val="none" w:sz="0" w:space="0" w:color="auto"/>
                                <w:right w:val="none" w:sz="0" w:space="0" w:color="auto"/>
                              </w:divBdr>
                              <w:divsChild>
                                <w:div w:id="1208301411">
                                  <w:marLeft w:val="0"/>
                                  <w:marRight w:val="0"/>
                                  <w:marTop w:val="0"/>
                                  <w:marBottom w:val="0"/>
                                  <w:divBdr>
                                    <w:top w:val="none" w:sz="0" w:space="0" w:color="auto"/>
                                    <w:left w:val="none" w:sz="0" w:space="0" w:color="auto"/>
                                    <w:bottom w:val="none" w:sz="0" w:space="0" w:color="auto"/>
                                    <w:right w:val="none" w:sz="0" w:space="0" w:color="auto"/>
                                  </w:divBdr>
                                  <w:divsChild>
                                    <w:div w:id="1483159935">
                                      <w:marLeft w:val="0"/>
                                      <w:marRight w:val="0"/>
                                      <w:marTop w:val="0"/>
                                      <w:marBottom w:val="0"/>
                                      <w:divBdr>
                                        <w:top w:val="none" w:sz="0" w:space="0" w:color="auto"/>
                                        <w:left w:val="none" w:sz="0" w:space="0" w:color="auto"/>
                                        <w:bottom w:val="none" w:sz="0" w:space="0" w:color="auto"/>
                                        <w:right w:val="none" w:sz="0" w:space="0" w:color="auto"/>
                                      </w:divBdr>
                                    </w:div>
                                    <w:div w:id="208923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908897">
      <w:bodyDiv w:val="1"/>
      <w:marLeft w:val="0"/>
      <w:marRight w:val="0"/>
      <w:marTop w:val="0"/>
      <w:marBottom w:val="0"/>
      <w:divBdr>
        <w:top w:val="none" w:sz="0" w:space="0" w:color="auto"/>
        <w:left w:val="none" w:sz="0" w:space="0" w:color="auto"/>
        <w:bottom w:val="none" w:sz="0" w:space="0" w:color="auto"/>
        <w:right w:val="none" w:sz="0" w:space="0" w:color="auto"/>
      </w:divBdr>
    </w:div>
    <w:div w:id="2076929693">
      <w:bodyDiv w:val="1"/>
      <w:marLeft w:val="0"/>
      <w:marRight w:val="0"/>
      <w:marTop w:val="0"/>
      <w:marBottom w:val="0"/>
      <w:divBdr>
        <w:top w:val="none" w:sz="0" w:space="0" w:color="auto"/>
        <w:left w:val="none" w:sz="0" w:space="0" w:color="auto"/>
        <w:bottom w:val="none" w:sz="0" w:space="0" w:color="auto"/>
        <w:right w:val="none" w:sz="0" w:space="0" w:color="auto"/>
      </w:divBdr>
      <w:divsChild>
        <w:div w:id="194999788">
          <w:marLeft w:val="0"/>
          <w:marRight w:val="0"/>
          <w:marTop w:val="0"/>
          <w:marBottom w:val="0"/>
          <w:divBdr>
            <w:top w:val="none" w:sz="0" w:space="0" w:color="auto"/>
            <w:left w:val="none" w:sz="0" w:space="0" w:color="auto"/>
            <w:bottom w:val="none" w:sz="0" w:space="0" w:color="auto"/>
            <w:right w:val="none" w:sz="0" w:space="0" w:color="auto"/>
          </w:divBdr>
          <w:divsChild>
            <w:div w:id="1161120930">
              <w:marLeft w:val="0"/>
              <w:marRight w:val="0"/>
              <w:marTop w:val="0"/>
              <w:marBottom w:val="0"/>
              <w:divBdr>
                <w:top w:val="single" w:sz="48" w:space="0" w:color="1782DD"/>
                <w:left w:val="none" w:sz="0" w:space="0" w:color="auto"/>
                <w:bottom w:val="none" w:sz="0" w:space="0" w:color="auto"/>
                <w:right w:val="none" w:sz="0" w:space="0" w:color="auto"/>
              </w:divBdr>
              <w:divsChild>
                <w:div w:id="851845968">
                  <w:marLeft w:val="0"/>
                  <w:marRight w:val="0"/>
                  <w:marTop w:val="0"/>
                  <w:marBottom w:val="0"/>
                  <w:divBdr>
                    <w:top w:val="none" w:sz="0" w:space="0" w:color="auto"/>
                    <w:left w:val="none" w:sz="0" w:space="0" w:color="auto"/>
                    <w:bottom w:val="none" w:sz="0" w:space="0" w:color="auto"/>
                    <w:right w:val="none" w:sz="0" w:space="0" w:color="auto"/>
                  </w:divBdr>
                  <w:divsChild>
                    <w:div w:id="1628589463">
                      <w:marLeft w:val="0"/>
                      <w:marRight w:val="0"/>
                      <w:marTop w:val="300"/>
                      <w:marBottom w:val="750"/>
                      <w:divBdr>
                        <w:top w:val="none" w:sz="0" w:space="0" w:color="auto"/>
                        <w:left w:val="none" w:sz="0" w:space="0" w:color="auto"/>
                        <w:bottom w:val="none" w:sz="0" w:space="0" w:color="auto"/>
                        <w:right w:val="none" w:sz="0" w:space="0" w:color="auto"/>
                      </w:divBdr>
                      <w:divsChild>
                        <w:div w:id="1673218883">
                          <w:marLeft w:val="0"/>
                          <w:marRight w:val="0"/>
                          <w:marTop w:val="0"/>
                          <w:marBottom w:val="0"/>
                          <w:divBdr>
                            <w:top w:val="none" w:sz="0" w:space="0" w:color="auto"/>
                            <w:left w:val="none" w:sz="0" w:space="0" w:color="auto"/>
                            <w:bottom w:val="none" w:sz="0" w:space="0" w:color="auto"/>
                            <w:right w:val="none" w:sz="0" w:space="0" w:color="auto"/>
                          </w:divBdr>
                          <w:divsChild>
                            <w:div w:id="1602179280">
                              <w:marLeft w:val="0"/>
                              <w:marRight w:val="0"/>
                              <w:marTop w:val="0"/>
                              <w:marBottom w:val="0"/>
                              <w:divBdr>
                                <w:top w:val="none" w:sz="0" w:space="0" w:color="auto"/>
                                <w:left w:val="none" w:sz="0" w:space="0" w:color="auto"/>
                                <w:bottom w:val="none" w:sz="0" w:space="0" w:color="auto"/>
                                <w:right w:val="none" w:sz="0" w:space="0" w:color="auto"/>
                              </w:divBdr>
                              <w:divsChild>
                                <w:div w:id="5381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2168791">
      <w:bodyDiv w:val="1"/>
      <w:marLeft w:val="0"/>
      <w:marRight w:val="0"/>
      <w:marTop w:val="0"/>
      <w:marBottom w:val="0"/>
      <w:divBdr>
        <w:top w:val="none" w:sz="0" w:space="0" w:color="auto"/>
        <w:left w:val="none" w:sz="0" w:space="0" w:color="auto"/>
        <w:bottom w:val="none" w:sz="0" w:space="0" w:color="auto"/>
        <w:right w:val="none" w:sz="0" w:space="0" w:color="auto"/>
      </w:divBdr>
      <w:divsChild>
        <w:div w:id="1584143008">
          <w:marLeft w:val="0"/>
          <w:marRight w:val="0"/>
          <w:marTop w:val="0"/>
          <w:marBottom w:val="0"/>
          <w:divBdr>
            <w:top w:val="none" w:sz="0" w:space="0" w:color="auto"/>
            <w:left w:val="none" w:sz="0" w:space="0" w:color="auto"/>
            <w:bottom w:val="none" w:sz="0" w:space="0" w:color="auto"/>
            <w:right w:val="none" w:sz="0" w:space="0" w:color="auto"/>
          </w:divBdr>
          <w:divsChild>
            <w:div w:id="1213080291">
              <w:marLeft w:val="0"/>
              <w:marRight w:val="0"/>
              <w:marTop w:val="0"/>
              <w:marBottom w:val="0"/>
              <w:divBdr>
                <w:top w:val="none" w:sz="0" w:space="0" w:color="auto"/>
                <w:left w:val="none" w:sz="0" w:space="0" w:color="auto"/>
                <w:bottom w:val="none" w:sz="0" w:space="0" w:color="auto"/>
                <w:right w:val="none" w:sz="0" w:space="0" w:color="auto"/>
              </w:divBdr>
              <w:divsChild>
                <w:div w:id="1280649427">
                  <w:marLeft w:val="0"/>
                  <w:marRight w:val="0"/>
                  <w:marTop w:val="0"/>
                  <w:marBottom w:val="0"/>
                  <w:divBdr>
                    <w:top w:val="none" w:sz="0" w:space="0" w:color="auto"/>
                    <w:left w:val="none" w:sz="0" w:space="0" w:color="auto"/>
                    <w:bottom w:val="none" w:sz="0" w:space="0" w:color="auto"/>
                    <w:right w:val="none" w:sz="0" w:space="0" w:color="auto"/>
                  </w:divBdr>
                  <w:divsChild>
                    <w:div w:id="1746295720">
                      <w:marLeft w:val="0"/>
                      <w:marRight w:val="0"/>
                      <w:marTop w:val="0"/>
                      <w:marBottom w:val="0"/>
                      <w:divBdr>
                        <w:top w:val="none" w:sz="0" w:space="0" w:color="auto"/>
                        <w:left w:val="none" w:sz="0" w:space="0" w:color="auto"/>
                        <w:bottom w:val="none" w:sz="0" w:space="0" w:color="auto"/>
                        <w:right w:val="none" w:sz="0" w:space="0" w:color="auto"/>
                      </w:divBdr>
                      <w:divsChild>
                        <w:div w:id="541136403">
                          <w:marLeft w:val="0"/>
                          <w:marRight w:val="0"/>
                          <w:marTop w:val="0"/>
                          <w:marBottom w:val="0"/>
                          <w:divBdr>
                            <w:top w:val="none" w:sz="0" w:space="0" w:color="auto"/>
                            <w:left w:val="none" w:sz="0" w:space="0" w:color="auto"/>
                            <w:bottom w:val="none" w:sz="0" w:space="0" w:color="auto"/>
                            <w:right w:val="none" w:sz="0" w:space="0" w:color="auto"/>
                          </w:divBdr>
                          <w:divsChild>
                            <w:div w:id="5134483">
                              <w:marLeft w:val="0"/>
                              <w:marRight w:val="0"/>
                              <w:marTop w:val="0"/>
                              <w:marBottom w:val="0"/>
                              <w:divBdr>
                                <w:top w:val="none" w:sz="0" w:space="0" w:color="auto"/>
                                <w:left w:val="none" w:sz="0" w:space="0" w:color="auto"/>
                                <w:bottom w:val="none" w:sz="0" w:space="0" w:color="auto"/>
                                <w:right w:val="none" w:sz="0" w:space="0" w:color="auto"/>
                              </w:divBdr>
                              <w:divsChild>
                                <w:div w:id="1841772571">
                                  <w:marLeft w:val="0"/>
                                  <w:marRight w:val="0"/>
                                  <w:marTop w:val="0"/>
                                  <w:marBottom w:val="0"/>
                                  <w:divBdr>
                                    <w:top w:val="none" w:sz="0" w:space="0" w:color="auto"/>
                                    <w:left w:val="none" w:sz="0" w:space="0" w:color="auto"/>
                                    <w:bottom w:val="none" w:sz="0" w:space="0" w:color="auto"/>
                                    <w:right w:val="none" w:sz="0" w:space="0" w:color="auto"/>
                                  </w:divBdr>
                                  <w:divsChild>
                                    <w:div w:id="73477516">
                                      <w:marLeft w:val="0"/>
                                      <w:marRight w:val="0"/>
                                      <w:marTop w:val="0"/>
                                      <w:marBottom w:val="0"/>
                                      <w:divBdr>
                                        <w:top w:val="none" w:sz="0" w:space="0" w:color="auto"/>
                                        <w:left w:val="none" w:sz="0" w:space="0" w:color="auto"/>
                                        <w:bottom w:val="none" w:sz="0" w:space="0" w:color="auto"/>
                                        <w:right w:val="none" w:sz="0" w:space="0" w:color="auto"/>
                                      </w:divBdr>
                                      <w:divsChild>
                                        <w:div w:id="1338078059">
                                          <w:marLeft w:val="-150"/>
                                          <w:marRight w:val="-150"/>
                                          <w:marTop w:val="0"/>
                                          <w:marBottom w:val="0"/>
                                          <w:divBdr>
                                            <w:top w:val="none" w:sz="0" w:space="0" w:color="auto"/>
                                            <w:left w:val="none" w:sz="0" w:space="0" w:color="auto"/>
                                            <w:bottom w:val="none" w:sz="0" w:space="0" w:color="auto"/>
                                            <w:right w:val="none" w:sz="0" w:space="0" w:color="auto"/>
                                          </w:divBdr>
                                          <w:divsChild>
                                            <w:div w:id="1667244463">
                                              <w:marLeft w:val="0"/>
                                              <w:marRight w:val="0"/>
                                              <w:marTop w:val="0"/>
                                              <w:marBottom w:val="0"/>
                                              <w:divBdr>
                                                <w:top w:val="none" w:sz="0" w:space="0" w:color="auto"/>
                                                <w:left w:val="none" w:sz="0" w:space="0" w:color="auto"/>
                                                <w:bottom w:val="none" w:sz="0" w:space="0" w:color="auto"/>
                                                <w:right w:val="none" w:sz="0" w:space="0" w:color="auto"/>
                                              </w:divBdr>
                                              <w:divsChild>
                                                <w:div w:id="1365060920">
                                                  <w:marLeft w:val="0"/>
                                                  <w:marRight w:val="0"/>
                                                  <w:marTop w:val="0"/>
                                                  <w:marBottom w:val="0"/>
                                                  <w:divBdr>
                                                    <w:top w:val="none" w:sz="0" w:space="0" w:color="auto"/>
                                                    <w:left w:val="none" w:sz="0" w:space="0" w:color="auto"/>
                                                    <w:bottom w:val="none" w:sz="0" w:space="0" w:color="auto"/>
                                                    <w:right w:val="none" w:sz="0" w:space="0" w:color="auto"/>
                                                  </w:divBdr>
                                                  <w:divsChild>
                                                    <w:div w:id="1481383940">
                                                      <w:marLeft w:val="0"/>
                                                      <w:marRight w:val="0"/>
                                                      <w:marTop w:val="0"/>
                                                      <w:marBottom w:val="0"/>
                                                      <w:divBdr>
                                                        <w:top w:val="none" w:sz="0" w:space="0" w:color="auto"/>
                                                        <w:left w:val="none" w:sz="0" w:space="0" w:color="auto"/>
                                                        <w:bottom w:val="none" w:sz="0" w:space="0" w:color="auto"/>
                                                        <w:right w:val="none" w:sz="0" w:space="0" w:color="auto"/>
                                                      </w:divBdr>
                                                      <w:divsChild>
                                                        <w:div w:id="486480343">
                                                          <w:marLeft w:val="0"/>
                                                          <w:marRight w:val="0"/>
                                                          <w:marTop w:val="0"/>
                                                          <w:marBottom w:val="0"/>
                                                          <w:divBdr>
                                                            <w:top w:val="none" w:sz="0" w:space="0" w:color="auto"/>
                                                            <w:left w:val="none" w:sz="0" w:space="0" w:color="auto"/>
                                                            <w:bottom w:val="none" w:sz="0" w:space="0" w:color="auto"/>
                                                            <w:right w:val="none" w:sz="0" w:space="0" w:color="auto"/>
                                                          </w:divBdr>
                                                          <w:divsChild>
                                                            <w:div w:id="317685102">
                                                              <w:marLeft w:val="150"/>
                                                              <w:marRight w:val="150"/>
                                                              <w:marTop w:val="150"/>
                                                              <w:marBottom w:val="300"/>
                                                              <w:divBdr>
                                                                <w:top w:val="none" w:sz="0" w:space="0" w:color="auto"/>
                                                                <w:left w:val="none" w:sz="0" w:space="0" w:color="auto"/>
                                                                <w:bottom w:val="none" w:sz="0" w:space="0" w:color="auto"/>
                                                                <w:right w:val="none" w:sz="0" w:space="0" w:color="auto"/>
                                                              </w:divBdr>
                                                              <w:divsChild>
                                                                <w:div w:id="751466972">
                                                                  <w:marLeft w:val="0"/>
                                                                  <w:marRight w:val="0"/>
                                                                  <w:marTop w:val="0"/>
                                                                  <w:marBottom w:val="0"/>
                                                                  <w:divBdr>
                                                                    <w:top w:val="none" w:sz="0" w:space="0" w:color="auto"/>
                                                                    <w:left w:val="none" w:sz="0" w:space="0" w:color="auto"/>
                                                                    <w:bottom w:val="none" w:sz="0" w:space="0" w:color="auto"/>
                                                                    <w:right w:val="none" w:sz="0" w:space="0" w:color="auto"/>
                                                                  </w:divBdr>
                                                                  <w:divsChild>
                                                                    <w:div w:id="796683773">
                                                                      <w:marLeft w:val="0"/>
                                                                      <w:marRight w:val="0"/>
                                                                      <w:marTop w:val="0"/>
                                                                      <w:marBottom w:val="0"/>
                                                                      <w:divBdr>
                                                                        <w:top w:val="none" w:sz="0" w:space="0" w:color="auto"/>
                                                                        <w:left w:val="none" w:sz="0" w:space="0" w:color="auto"/>
                                                                        <w:bottom w:val="none" w:sz="0" w:space="0" w:color="auto"/>
                                                                        <w:right w:val="none" w:sz="0" w:space="0" w:color="auto"/>
                                                                      </w:divBdr>
                                                                      <w:divsChild>
                                                                        <w:div w:id="251164598">
                                                                          <w:marLeft w:val="0"/>
                                                                          <w:marRight w:val="0"/>
                                                                          <w:marTop w:val="0"/>
                                                                          <w:marBottom w:val="0"/>
                                                                          <w:divBdr>
                                                                            <w:top w:val="none" w:sz="0" w:space="0" w:color="auto"/>
                                                                            <w:left w:val="none" w:sz="0" w:space="0" w:color="auto"/>
                                                                            <w:bottom w:val="none" w:sz="0" w:space="0" w:color="auto"/>
                                                                            <w:right w:val="none" w:sz="0" w:space="0" w:color="auto"/>
                                                                          </w:divBdr>
                                                                          <w:divsChild>
                                                                            <w:div w:id="107480061">
                                                                              <w:marLeft w:val="0"/>
                                                                              <w:marRight w:val="0"/>
                                                                              <w:marTop w:val="0"/>
                                                                              <w:marBottom w:val="0"/>
                                                                              <w:divBdr>
                                                                                <w:top w:val="none" w:sz="0" w:space="0" w:color="auto"/>
                                                                                <w:left w:val="none" w:sz="0" w:space="0" w:color="auto"/>
                                                                                <w:bottom w:val="none" w:sz="0" w:space="0" w:color="auto"/>
                                                                                <w:right w:val="none" w:sz="0" w:space="0" w:color="auto"/>
                                                                              </w:divBdr>
                                                                            </w:div>
                                                                            <w:div w:id="483131912">
                                                                              <w:marLeft w:val="0"/>
                                                                              <w:marRight w:val="0"/>
                                                                              <w:marTop w:val="0"/>
                                                                              <w:marBottom w:val="0"/>
                                                                              <w:divBdr>
                                                                                <w:top w:val="none" w:sz="0" w:space="0" w:color="auto"/>
                                                                                <w:left w:val="none" w:sz="0" w:space="0" w:color="auto"/>
                                                                                <w:bottom w:val="none" w:sz="0" w:space="0" w:color="auto"/>
                                                                                <w:right w:val="none" w:sz="0" w:space="0" w:color="auto"/>
                                                                              </w:divBdr>
                                                                            </w:div>
                                                                            <w:div w:id="213925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5.xml"/><Relationship Id="rId21" Type="http://schemas.openxmlformats.org/officeDocument/2006/relationships/image" Target="media/image4.emf"/><Relationship Id="rId42" Type="http://schemas.openxmlformats.org/officeDocument/2006/relationships/hyperlink" Target="https://www.communitycare.co.uk/2019/03/18/council-social-workers-receive-one-one-case-supervision-branded-inadequate/" TargetMode="External"/><Relationship Id="rId47" Type="http://schemas.openxmlformats.org/officeDocument/2006/relationships/hyperlink" Target="https://www.scie-socialcareonline.org.uk/child-protection-social-work-and-the-media-doing-as-well-as-being-done-to/r/a1CG0000003xFpaMAE" TargetMode="External"/><Relationship Id="rId63" Type="http://schemas.openxmlformats.org/officeDocument/2006/relationships/hyperlink" Target="http://www.thefreedictionary.com/subjectivism" TargetMode="External"/><Relationship Id="rId68" Type="http://schemas.openxmlformats.org/officeDocument/2006/relationships/hyperlink" Target="http://orca.cf.ac.uk/113302/1/Supervision%20survey%20article%20revised%20unblinded.pdf" TargetMode="External"/><Relationship Id="rId84" Type="http://schemas.openxmlformats.org/officeDocument/2006/relationships/image" Target="media/image13.png"/><Relationship Id="rId89" Type="http://schemas.openxmlformats.org/officeDocument/2006/relationships/image" Target="cid:image003.jpg@01D2D306.81FAAF80" TargetMode="External"/><Relationship Id="rId16" Type="http://schemas.openxmlformats.org/officeDocument/2006/relationships/hyperlink" Target="https://www.google.co.uk/url?sa=i&amp;rct=j&amp;q=&amp;esrc=s&amp;source=images&amp;cd=&amp;cad=rja&amp;uact=8&amp;ved=2ahUKEwiD6K6f4ZbjAhW3DGMBHSanDFwQjRx6BAgBEAU&amp;url=https://www.simplypsychology.org/learning-kolb.html&amp;psig=AOvVaw1NE22LmPeDvqo4t3ktpsCD&amp;ust=1562174916514564" TargetMode="External"/><Relationship Id="rId11" Type="http://schemas.microsoft.com/office/2011/relationships/commentsExtended" Target="commentsExtended.xml"/><Relationship Id="rId32" Type="http://schemas.openxmlformats.org/officeDocument/2006/relationships/image" Target="media/image5.emf"/><Relationship Id="rId37" Type="http://schemas.openxmlformats.org/officeDocument/2006/relationships/hyperlink" Target="https://www.basw.co.uk/system/files/resources/basw_50827-2_0.pdf" TargetMode="External"/><Relationship Id="rId53" Type="http://schemas.openxmlformats.org/officeDocument/2006/relationships/hyperlink" Target="https://files.api.ofsted.gov.uk/v1/file/50063436" TargetMode="External"/><Relationship Id="rId58" Type="http://schemas.openxmlformats.org/officeDocument/2006/relationships/hyperlink" Target="https://www.sssc.uk.com" TargetMode="External"/><Relationship Id="rId74" Type="http://schemas.openxmlformats.org/officeDocument/2006/relationships/image" Target="media/image10.png"/><Relationship Id="rId79"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styles" Target="styles.xml"/><Relationship Id="rId90" Type="http://schemas.openxmlformats.org/officeDocument/2006/relationships/image" Target="media/image16.jpeg"/><Relationship Id="rId95" Type="http://schemas.openxmlformats.org/officeDocument/2006/relationships/footer" Target="footer2.xml"/><Relationship Id="rId22" Type="http://schemas.openxmlformats.org/officeDocument/2006/relationships/chart" Target="charts/chart1.xml"/><Relationship Id="rId27" Type="http://schemas.openxmlformats.org/officeDocument/2006/relationships/chart" Target="charts/chart6.xml"/><Relationship Id="rId43" Type="http://schemas.openxmlformats.org/officeDocument/2006/relationships/hyperlink" Target="https://www.bbc.co.uk/news/uk-england-bristol-43682010" TargetMode="External"/><Relationship Id="rId48" Type="http://schemas.openxmlformats.org/officeDocument/2006/relationships/hyperlink" Target="https://pdfs.semanticscholar.org/59d3/0d2fca3aa3a460d3894c931c2d06b99eeccc.pdf%20%20" TargetMode="External"/><Relationship Id="rId64" Type="http://schemas.openxmlformats.org/officeDocument/2006/relationships/hyperlink" Target="https://assets.publishing.service.gov.uk/government/uploads/system/uploads/attachment_data/file/328117/The_Protection_of_Children_in_England.pdf" TargetMode="External"/><Relationship Id="rId69" Type="http://schemas.openxmlformats.org/officeDocument/2006/relationships/hyperlink" Target="http://orca.cf.ac.uk/113302/1/Supervision%20survey%20article%20revised%20unblinded.pdf" TargetMode="External"/><Relationship Id="rId80" Type="http://schemas.openxmlformats.org/officeDocument/2006/relationships/hyperlink" Target="mailto:pgresearch@uwtsd.ac.uk" TargetMode="External"/><Relationship Id="rId85" Type="http://schemas.openxmlformats.org/officeDocument/2006/relationships/image" Target="cid:image001.png@01D2D306.81FAAF80" TargetMode="External"/><Relationship Id="rId3" Type="http://schemas.openxmlformats.org/officeDocument/2006/relationships/customXml" Target="../customXml/item3.xml"/><Relationship Id="rId12" Type="http://schemas.microsoft.com/office/2016/09/relationships/commentsIds" Target="commentsIds.xml"/><Relationship Id="rId17" Type="http://schemas.openxmlformats.org/officeDocument/2006/relationships/image" Target="media/image3.jpeg"/><Relationship Id="rId25" Type="http://schemas.openxmlformats.org/officeDocument/2006/relationships/chart" Target="charts/chart4.xml"/><Relationship Id="rId33" Type="http://schemas.openxmlformats.org/officeDocument/2006/relationships/hyperlink" Target="http://ijebcm.brookes.ac.uk/documents/vol04issue1-paper-03.pdf" TargetMode="External"/><Relationship Id="rId38" Type="http://schemas.openxmlformats.org/officeDocument/2006/relationships/hyperlink" Target="https://dera.ioe.ac.uk/1856/1/NQSW_Y1_Evaluation_print_copy.pdf" TargetMode="External"/><Relationship Id="rId46" Type="http://schemas.openxmlformats.org/officeDocument/2006/relationships/hyperlink" Target="https://www.basw.co.uk/system/files/resources/Social%20Work%20Regulation%20-%20Contexts%20and%20Questions.pdf" TargetMode="External"/><Relationship Id="rId59" Type="http://schemas.openxmlformats.org/officeDocument/2006/relationships/hyperlink" Target="http://www.skillsforcare.org.uk/Social-work/The-assessed-and-supported-year-in-employment-Adults/The-assessed-and-supported-year-in-employment%20%20(Accessed:%2016%20June%202019)" TargetMode="External"/><Relationship Id="rId67" Type="http://schemas.openxmlformats.org/officeDocument/2006/relationships/hyperlink" Target="https://www.theguardian.com/social-care-network/2017/apr/07/welsh-social-workers-support-network%20" TargetMode="External"/><Relationship Id="rId20" Type="http://schemas.openxmlformats.org/officeDocument/2006/relationships/hyperlink" Target="https://www.ncbi.nlm.nih.gov/pmc/articles/PMC6208912/" TargetMode="External"/><Relationship Id="rId41" Type="http://schemas.openxmlformats.org/officeDocument/2006/relationships/hyperlink" Target="https://www.communitycare.co.uk/2018/06/13/49-of-asye-social-workers-promised-a-protected-caseload-dont-have-one-survey-finds" TargetMode="External"/><Relationship Id="rId54" Type="http://schemas.openxmlformats.org/officeDocument/2006/relationships/hyperlink" Target="http://www.cipd.co.uk/pm/peoplemanagement/b/weblog/archive/2013.01/29-social%20worker-recruitment-and-retention-problems-rise-2009-11.aspx" TargetMode="External"/><Relationship Id="rId62" Type="http://schemas.openxmlformats.org/officeDocument/2006/relationships/hyperlink" Target="https://socialcare.wales/cms_assets/file-uploads/Social-Work-Degree-Rules-and-Requirements-1.pdf%20" TargetMode="External"/><Relationship Id="rId70" Type="http://schemas.openxmlformats.org/officeDocument/2006/relationships/image" Target="media/image6.png"/><Relationship Id="rId75" Type="http://schemas.openxmlformats.org/officeDocument/2006/relationships/hyperlink" Target="mailto:jlevans@carmarthenshire.gov.uk" TargetMode="External"/><Relationship Id="rId83" Type="http://schemas.openxmlformats.org/officeDocument/2006/relationships/hyperlink" Target="mailto:jill.morgan@uwtsd.ac.uk" TargetMode="External"/><Relationship Id="rId88" Type="http://schemas.openxmlformats.org/officeDocument/2006/relationships/image" Target="media/image15.jpeg"/><Relationship Id="rId91" Type="http://schemas.openxmlformats.org/officeDocument/2006/relationships/image" Target="cid:image004.jpg@01D2D306.81FAAF80"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2.emf"/><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hyperlink" Target="https://www.legislation.gov.uk/ukpga/2000/14/contents" TargetMode="External"/><Relationship Id="rId49" Type="http://schemas.openxmlformats.org/officeDocument/2006/relationships/hyperlink" Target="https://whel-primo.hosted.exlibrisgroup.com/primo-explore/search?query=any,contains,Student%20Teachers%E2%80%99%20Experiences%20of%20Participating%20in%20Mixed%20Peer%20Groups%20of%20In-Service%20and%20Pre-Service%20Teachers%20in%20Finland%E2%80%9D&amp;tab=tab1&amp;search_scope=CSCOP_EVERYTHING&amp;vid=44WHELF_UWTSD_VU1&amp;lang=en_US&amp;offset=0" TargetMode="External"/><Relationship Id="rId57" Type="http://schemas.openxmlformats.org/officeDocument/2006/relationships/hyperlink" Target="https://careinspectorate.wales/regulation-and-inspection-social-care-wales-act-2016" TargetMode="External"/><Relationship Id="rId10" Type="http://schemas.openxmlformats.org/officeDocument/2006/relationships/comments" Target="comments.xml"/><Relationship Id="rId31" Type="http://schemas.openxmlformats.org/officeDocument/2006/relationships/chart" Target="charts/chart10.xml"/><Relationship Id="rId44" Type="http://schemas.openxmlformats.org/officeDocument/2006/relationships/hyperlink" Target="https://www.bbc.co.uk/news/education-46049154%20accessed%2012.12.19" TargetMode="External"/><Relationship Id="rId52" Type="http://schemas.openxmlformats.org/officeDocument/2006/relationships/hyperlink" Target="https://dera.ioe.ac.uk/11434/1/TheMunroReviewofChildProtection-Part%20one.pdf" TargetMode="External"/><Relationship Id="rId60" Type="http://schemas.openxmlformats.org/officeDocument/2006/relationships/hyperlink" Target="https://socialcare.wales/research-and-data/workforce-reports" TargetMode="External"/><Relationship Id="rId65" Type="http://schemas.openxmlformats.org/officeDocument/2006/relationships/hyperlink" Target="http://www.csulb.edu" TargetMode="External"/><Relationship Id="rId73" Type="http://schemas.openxmlformats.org/officeDocument/2006/relationships/image" Target="media/image9.png"/><Relationship Id="rId78" Type="http://schemas.openxmlformats.org/officeDocument/2006/relationships/hyperlink" Target="http://uwtsd.ac.uk/library/research-data-management/" TargetMode="External"/><Relationship Id="rId81" Type="http://schemas.openxmlformats.org/officeDocument/2006/relationships/hyperlink" Target="http://www.uwtsd.ac.uk/academic-office/" TargetMode="External"/><Relationship Id="rId86" Type="http://schemas.openxmlformats.org/officeDocument/2006/relationships/image" Target="media/image14.png"/><Relationship Id="rId94"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3" Type="http://schemas.microsoft.com/office/2018/08/relationships/commentsExtensible" Target="commentsExtensible.xml"/><Relationship Id="rId18" Type="http://schemas.openxmlformats.org/officeDocument/2006/relationships/hyperlink" Target="https://www.ncbi.nlm.nih.gov/pmc/articles/PMC6208912/" TargetMode="External"/><Relationship Id="rId39" Type="http://schemas.openxmlformats.org/officeDocument/2006/relationships/hyperlink" Target="http://www.hscboard.hscni.net/download/PUBLICATIONS/SOCIAL-WORK-STRATEGY/Coaching_and_Mentoring_in_Social_Work-Review_of_the_Evidence.pdf" TargetMode="External"/><Relationship Id="rId34" Type="http://schemas.openxmlformats.org/officeDocument/2006/relationships/hyperlink" Target="https://www.actionforchildren.org.uk/media/6903/promoting-emotional-wellbeing.pdf" TargetMode="External"/><Relationship Id="rId50" Type="http://schemas.openxmlformats.org/officeDocument/2006/relationships/hyperlink" Target="https://www.lgcplus.com/services/children/revealed-sharp-rise%5bin-social-worker-caseloads" TargetMode="External"/><Relationship Id="rId55" Type="http://schemas.openxmlformats.org/officeDocument/2006/relationships/hyperlink" Target="https://www.bbc.co.uk/news/uk-england-47376737" TargetMode="External"/><Relationship Id="rId76" Type="http://schemas.openxmlformats.org/officeDocument/2006/relationships/image" Target="media/image11.emf"/><Relationship Id="rId97" Type="http://schemas.microsoft.com/office/2011/relationships/people" Target="people.xml"/><Relationship Id="rId7" Type="http://schemas.openxmlformats.org/officeDocument/2006/relationships/webSettings" Target="webSettings.xml"/><Relationship Id="rId71" Type="http://schemas.openxmlformats.org/officeDocument/2006/relationships/image" Target="media/image7.png"/><Relationship Id="rId92" Type="http://schemas.openxmlformats.org/officeDocument/2006/relationships/header" Target="header1.xml"/><Relationship Id="rId2" Type="http://schemas.openxmlformats.org/officeDocument/2006/relationships/customXml" Target="../customXml/item2.xml"/><Relationship Id="rId29" Type="http://schemas.openxmlformats.org/officeDocument/2006/relationships/chart" Target="charts/chart8.xml"/><Relationship Id="rId24" Type="http://schemas.openxmlformats.org/officeDocument/2006/relationships/chart" Target="charts/chart3.xml"/><Relationship Id="rId40" Type="http://schemas.openxmlformats.org/officeDocument/2006/relationships/hyperlink" Target="https://socialcare.wales/cms_assets/file-uploads/Code-of-Professional-Practice-for-Social-Care-web-version.pdf" TargetMode="External"/><Relationship Id="rId45" Type="http://schemas.openxmlformats.org/officeDocument/2006/relationships/hyperlink" Target="https://dera.ioe.ac.uk/1856/1/NQSW_Y1_Evaluation_print_copy.pdf" TargetMode="External"/><Relationship Id="rId66" Type="http://schemas.openxmlformats.org/officeDocument/2006/relationships/hyperlink" Target="https://www.celcis.org/files/5914/3878/4203/Scottish_Line_Manager_Views_of_Newly_Qualified_Social_Workers.pdf" TargetMode="External"/><Relationship Id="rId87" Type="http://schemas.openxmlformats.org/officeDocument/2006/relationships/image" Target="cid:image002.png@01D2D306.81FAAF80" TargetMode="External"/><Relationship Id="rId61" Type="http://schemas.openxmlformats.org/officeDocument/2006/relationships/hyperlink" Target="https://gweddill.gov.wales/docs/dhss/publications/110216frameworken.pdf" TargetMode="External"/><Relationship Id="rId82" Type="http://schemas.openxmlformats.org/officeDocument/2006/relationships/hyperlink" Target="mailto:pgresearch@uwtsd.ac.uk" TargetMode="External"/><Relationship Id="rId19" Type="http://schemas.openxmlformats.org/officeDocument/2006/relationships/hyperlink" Target="https://www.ncbi.nlm.nih.gov/pmc/articles/PMC6208912/" TargetMode="External"/><Relationship Id="rId14" Type="http://schemas.openxmlformats.org/officeDocument/2006/relationships/image" Target="media/image1.png"/><Relationship Id="rId30" Type="http://schemas.openxmlformats.org/officeDocument/2006/relationships/chart" Target="charts/chart9.xml"/><Relationship Id="rId35" Type="http://schemas.openxmlformats.org/officeDocument/2006/relationships/hyperlink" Target="https://www.basw.co.uk/resources/assessed-and-supported-year-employment-advice-newly-qualified-social-workers-%E2%80%93-England" TargetMode="External"/><Relationship Id="rId56" Type="http://schemas.openxmlformats.org/officeDocument/2006/relationships/hyperlink" Target="http://www.skillsforcare.org.uk/msruntime/saveasdialog.aspx?IID" TargetMode="External"/><Relationship Id="rId77" Type="http://schemas.openxmlformats.org/officeDocument/2006/relationships/image" Target="media/image12.jpeg"/><Relationship Id="rId8" Type="http://schemas.openxmlformats.org/officeDocument/2006/relationships/footnotes" Target="footnotes.xml"/><Relationship Id="rId51" Type="http://schemas.openxmlformats.org/officeDocument/2006/relationships/hyperlink" Target="https://www.communitycare.co.uk/2011/09/19/england-still-has-highest-vacancy-rate-in-the-uk" TargetMode="External"/><Relationship Id="rId72" Type="http://schemas.openxmlformats.org/officeDocument/2006/relationships/image" Target="media/image8.svg"/><Relationship Id="rId93" Type="http://schemas.openxmlformats.org/officeDocument/2006/relationships/footer" Target="footer1.xml"/><Relationship Id="rId98"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1.bin"/></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2.bin"/></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r>
              <a:rPr lang="en-GB">
                <a:solidFill>
                  <a:schemeClr val="tx1"/>
                </a:solidFill>
              </a:rPr>
              <a:t>Which factors influenced your choice of employment?</a:t>
            </a:r>
          </a:p>
        </c:rich>
      </c:tx>
      <c:layout>
        <c:manualLayout>
          <c:xMode val="edge"/>
          <c:yMode val="edge"/>
          <c:x val="0.12885709452638586"/>
          <c:y val="3.3816425120772944E-2"/>
        </c:manualLayout>
      </c:layout>
      <c:overlay val="0"/>
      <c:spPr>
        <a:noFill/>
        <a:ln>
          <a:noFill/>
        </a:ln>
        <a:effectLst/>
      </c:spPr>
      <c:txPr>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3055613595674228E-2"/>
          <c:y val="0.23457321213730534"/>
          <c:w val="0.83897075004461941"/>
          <c:h val="0.41038972660707468"/>
        </c:manualLayout>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089C-41A0-9E77-7B2DCBA6DC2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089C-41A0-9E77-7B2DCBA6DC2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089C-41A0-9E77-7B2DCBA6DC2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089C-41A0-9E77-7B2DCBA6DC23}"/>
              </c:ext>
            </c:extLst>
          </c:dPt>
          <c:dLbls>
            <c:dLbl>
              <c:idx val="0"/>
              <c:layout>
                <c:manualLayout>
                  <c:x val="-9.4559948319240986E-2"/>
                  <c:y val="3.85110390612938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89C-41A0-9E77-7B2DCBA6DC23}"/>
                </c:ext>
              </c:extLst>
            </c:dLbl>
            <c:dLbl>
              <c:idx val="1"/>
              <c:layout>
                <c:manualLayout>
                  <c:x val="-2.7295141311277585E-2"/>
                  <c:y val="-0.2025682897428084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89C-41A0-9E77-7B2DCBA6DC23}"/>
                </c:ext>
              </c:extLst>
            </c:dLbl>
            <c:dLbl>
              <c:idx val="2"/>
              <c:layout>
                <c:manualLayout>
                  <c:x val="0.11342007855075321"/>
                  <c:y val="-7.2019556224144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89C-41A0-9E77-7B2DCBA6DC23}"/>
                </c:ext>
              </c:extLst>
            </c:dLbl>
            <c:dLbl>
              <c:idx val="3"/>
              <c:layout>
                <c:manualLayout>
                  <c:x val="7.306515504561345E-2"/>
                  <c:y val="6.8130902435149576E-2"/>
                </c:manualLayout>
              </c:layout>
              <c:spPr>
                <a:noFill/>
                <a:ln>
                  <a:noFill/>
                </a:ln>
                <a:effectLst/>
              </c:spPr>
              <c:txPr>
                <a:bodyPr rot="0" spcFirstLastPara="1" vertOverflow="ellipsis" vert="horz" wrap="square" lIns="38100" tIns="19050" rIns="38100" bIns="19050" anchor="ctr" anchorCtr="1">
                  <a:noAutofit/>
                </a:bodyPr>
                <a:lstStyle/>
                <a:p>
                  <a:pPr>
                    <a:defRPr sz="14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0248819836137885"/>
                      <c:h val="0.10671497584541063"/>
                    </c:manualLayout>
                  </c15:layout>
                </c:ext>
                <c:ext xmlns:c16="http://schemas.microsoft.com/office/drawing/2014/chart" uri="{C3380CC4-5D6E-409C-BE32-E72D297353CC}">
                  <c16:uniqueId val="{00000007-089C-41A0-9E77-7B2DCBA6DC23}"/>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Charts'!$A$2:$A$5</c:f>
              <c:strCache>
                <c:ptCount val="4"/>
                <c:pt idx="0">
                  <c:v>Job opportunities / vacancies</c:v>
                </c:pt>
                <c:pt idx="1">
                  <c:v>Previous interest / experience</c:v>
                </c:pt>
                <c:pt idx="2">
                  <c:v>Seconded to qualification by a particular service</c:v>
                </c:pt>
                <c:pt idx="3">
                  <c:v>Previous placement experience</c:v>
                </c:pt>
              </c:strCache>
            </c:strRef>
          </c:cat>
          <c:val>
            <c:numRef>
              <c:f>'Data Charts'!$B$2:$B$5</c:f>
              <c:numCache>
                <c:formatCode>0%</c:formatCode>
                <c:ptCount val="4"/>
                <c:pt idx="0">
                  <c:v>0.52</c:v>
                </c:pt>
                <c:pt idx="1">
                  <c:v>0.48</c:v>
                </c:pt>
                <c:pt idx="2">
                  <c:v>0.3</c:v>
                </c:pt>
                <c:pt idx="3">
                  <c:v>0.26</c:v>
                </c:pt>
              </c:numCache>
            </c:numRef>
          </c:val>
          <c:extLst>
            <c:ext xmlns:c16="http://schemas.microsoft.com/office/drawing/2014/chart" uri="{C3380CC4-5D6E-409C-BE32-E72D297353CC}">
              <c16:uniqueId val="{00000008-089C-41A0-9E77-7B2DCBA6DC23}"/>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GB" sz="1200" baseline="0">
                <a:solidFill>
                  <a:schemeClr val="tx1"/>
                </a:solidFill>
              </a:rPr>
              <a:t>Sex:  by Age</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8945936045583615E-2"/>
          <c:y val="0.26064901291008347"/>
          <c:w val="0.88897006220437991"/>
          <c:h val="0.44526011083476952"/>
        </c:manualLayout>
      </c:layout>
      <c:bar3DChart>
        <c:barDir val="col"/>
        <c:grouping val="clustered"/>
        <c:varyColors val="0"/>
        <c:ser>
          <c:idx val="0"/>
          <c:order val="0"/>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'Data Charts'!$A$64:$A$70</c:f>
              <c:strCache>
                <c:ptCount val="7"/>
                <c:pt idx="0">
                  <c:v>Male [30-39]</c:v>
                </c:pt>
                <c:pt idx="1">
                  <c:v>Male [40-49]</c:v>
                </c:pt>
                <c:pt idx="2">
                  <c:v>Female [21-29]</c:v>
                </c:pt>
                <c:pt idx="3">
                  <c:v>Female [30-39]</c:v>
                </c:pt>
                <c:pt idx="4">
                  <c:v>Female [40-49]</c:v>
                </c:pt>
                <c:pt idx="5">
                  <c:v>Female [50-59]</c:v>
                </c:pt>
                <c:pt idx="6">
                  <c:v>Prefer not to say</c:v>
                </c:pt>
              </c:strCache>
            </c:strRef>
          </c:cat>
          <c:val>
            <c:numRef>
              <c:f>'Data Charts'!$B$64:$B$70</c:f>
              <c:numCache>
                <c:formatCode>General</c:formatCode>
                <c:ptCount val="7"/>
                <c:pt idx="0">
                  <c:v>4</c:v>
                </c:pt>
                <c:pt idx="1">
                  <c:v>1</c:v>
                </c:pt>
                <c:pt idx="2">
                  <c:v>2</c:v>
                </c:pt>
                <c:pt idx="3">
                  <c:v>12</c:v>
                </c:pt>
                <c:pt idx="4">
                  <c:v>6</c:v>
                </c:pt>
                <c:pt idx="5">
                  <c:v>2</c:v>
                </c:pt>
                <c:pt idx="6">
                  <c:v>0</c:v>
                </c:pt>
              </c:numCache>
            </c:numRef>
          </c:val>
          <c:extLst>
            <c:ext xmlns:c16="http://schemas.microsoft.com/office/drawing/2014/chart" uri="{C3380CC4-5D6E-409C-BE32-E72D297353CC}">
              <c16:uniqueId val="{00000000-905B-4698-A0A9-C1587BC6D68E}"/>
            </c:ext>
          </c:extLst>
        </c:ser>
        <c:dLbls>
          <c:showLegendKey val="0"/>
          <c:showVal val="0"/>
          <c:showCatName val="0"/>
          <c:showSerName val="0"/>
          <c:showPercent val="0"/>
          <c:showBubbleSize val="0"/>
        </c:dLbls>
        <c:gapWidth val="65"/>
        <c:shape val="box"/>
        <c:axId val="581848192"/>
        <c:axId val="586870784"/>
        <c:axId val="0"/>
      </c:bar3DChart>
      <c:catAx>
        <c:axId val="5818481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1000" b="1" i="0" u="none" strike="noStrike" kern="1200" cap="all" baseline="0">
                <a:solidFill>
                  <a:schemeClr val="tx1"/>
                </a:solidFill>
                <a:latin typeface="+mn-lt"/>
                <a:ea typeface="+mn-ea"/>
                <a:cs typeface="+mn-cs"/>
              </a:defRPr>
            </a:pPr>
            <a:endParaRPr lang="en-US"/>
          </a:p>
        </c:txPr>
        <c:crossAx val="586870784"/>
        <c:crosses val="autoZero"/>
        <c:auto val="1"/>
        <c:lblAlgn val="ctr"/>
        <c:lblOffset val="100"/>
        <c:noMultiLvlLbl val="0"/>
      </c:catAx>
      <c:valAx>
        <c:axId val="58687078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crossAx val="581848192"/>
        <c:crosses val="autoZero"/>
        <c:crossBetween val="between"/>
      </c:valAx>
      <c:spPr>
        <a:noFill/>
        <a:ln>
          <a:noFill/>
        </a:ln>
        <a:effectLst/>
      </c:spPr>
    </c:plotArea>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GB" sz="1200" baseline="0"/>
              <a:t>Ethnic Origin</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9570969233941297E-2"/>
          <c:y val="0.2107704612103439"/>
          <c:w val="0.8844795143706824"/>
          <c:h val="0.36853122631865104"/>
        </c:manualLayout>
      </c:layout>
      <c:bar3DChart>
        <c:barDir val="col"/>
        <c:grouping val="clustered"/>
        <c:varyColors val="0"/>
        <c:ser>
          <c:idx val="0"/>
          <c:order val="0"/>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'Data Charts'!$A$74:$A$83</c:f>
              <c:strCache>
                <c:ptCount val="10"/>
                <c:pt idx="0">
                  <c:v>African</c:v>
                </c:pt>
                <c:pt idx="1">
                  <c:v>Bangladeshi</c:v>
                </c:pt>
                <c:pt idx="2">
                  <c:v>British - English</c:v>
                </c:pt>
                <c:pt idx="3">
                  <c:v>British - Irish</c:v>
                </c:pt>
                <c:pt idx="4">
                  <c:v>British - Scottish</c:v>
                </c:pt>
                <c:pt idx="5">
                  <c:v>British - Welsh</c:v>
                </c:pt>
                <c:pt idx="6">
                  <c:v>Caribbean</c:v>
                </c:pt>
                <c:pt idx="7">
                  <c:v>Chinese</c:v>
                </c:pt>
                <c:pt idx="8">
                  <c:v>Other</c:v>
                </c:pt>
                <c:pt idx="9">
                  <c:v>Pakistani</c:v>
                </c:pt>
              </c:strCache>
            </c:strRef>
          </c:cat>
          <c:val>
            <c:numRef>
              <c:f>'Data Charts'!$B$74:$B$83</c:f>
              <c:numCache>
                <c:formatCode>General</c:formatCode>
                <c:ptCount val="10"/>
                <c:pt idx="0">
                  <c:v>0</c:v>
                </c:pt>
                <c:pt idx="1">
                  <c:v>0</c:v>
                </c:pt>
                <c:pt idx="2">
                  <c:v>5</c:v>
                </c:pt>
                <c:pt idx="3">
                  <c:v>0</c:v>
                </c:pt>
                <c:pt idx="4">
                  <c:v>0</c:v>
                </c:pt>
                <c:pt idx="5">
                  <c:v>22</c:v>
                </c:pt>
                <c:pt idx="6">
                  <c:v>0</c:v>
                </c:pt>
                <c:pt idx="7">
                  <c:v>0</c:v>
                </c:pt>
                <c:pt idx="8">
                  <c:v>0</c:v>
                </c:pt>
                <c:pt idx="9">
                  <c:v>0</c:v>
                </c:pt>
              </c:numCache>
            </c:numRef>
          </c:val>
          <c:extLst>
            <c:ext xmlns:c16="http://schemas.microsoft.com/office/drawing/2014/chart" uri="{C3380CC4-5D6E-409C-BE32-E72D297353CC}">
              <c16:uniqueId val="{00000000-F978-4D87-8767-4AE46CA1C09D}"/>
            </c:ext>
          </c:extLst>
        </c:ser>
        <c:dLbls>
          <c:showLegendKey val="0"/>
          <c:showVal val="0"/>
          <c:showCatName val="0"/>
          <c:showSerName val="0"/>
          <c:showPercent val="0"/>
          <c:showBubbleSize val="0"/>
        </c:dLbls>
        <c:gapWidth val="65"/>
        <c:shape val="box"/>
        <c:axId val="586871176"/>
        <c:axId val="586871568"/>
        <c:axId val="0"/>
      </c:bar3DChart>
      <c:catAx>
        <c:axId val="58687117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6871568"/>
        <c:crosses val="autoZero"/>
        <c:auto val="1"/>
        <c:lblAlgn val="ctr"/>
        <c:lblOffset val="100"/>
        <c:noMultiLvlLbl val="0"/>
      </c:catAx>
      <c:valAx>
        <c:axId val="5868715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86871176"/>
        <c:crosses val="autoZero"/>
        <c:crossBetween val="between"/>
      </c:valAx>
      <c:spPr>
        <a:noFill/>
        <a:ln>
          <a:solidFill>
            <a:schemeClr val="bg1"/>
          </a:solidFill>
        </a:ln>
        <a:effectLst/>
      </c:spPr>
    </c:plotArea>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200">
                <a:solidFill>
                  <a:schemeClr val="tx1"/>
                </a:solidFill>
              </a:rPr>
              <a:t>As part</a:t>
            </a:r>
            <a:r>
              <a:rPr lang="en-GB" sz="1200" baseline="0">
                <a:solidFill>
                  <a:schemeClr val="tx1"/>
                </a:solidFill>
              </a:rPr>
              <a:t> of your induction, please tick which of the following you received</a:t>
            </a:r>
            <a:endParaRPr lang="en-GB" sz="1200">
              <a:solidFill>
                <a:schemeClr val="tx1"/>
              </a:solidFill>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Charts'!$A$9:$A$14</c:f>
              <c:strCache>
                <c:ptCount val="6"/>
                <c:pt idx="0">
                  <c:v>Shadowing opportunities</c:v>
                </c:pt>
                <c:pt idx="1">
                  <c:v>Policies / procedures</c:v>
                </c:pt>
                <c:pt idx="2">
                  <c:v>Training opportunities</c:v>
                </c:pt>
                <c:pt idx="3">
                  <c:v>Opportunities to meet colleagues in other teams</c:v>
                </c:pt>
                <c:pt idx="4">
                  <c:v>Opportunities to meet professionals in other agencies</c:v>
                </c:pt>
                <c:pt idx="5">
                  <c:v>Co-working</c:v>
                </c:pt>
              </c:strCache>
            </c:strRef>
          </c:cat>
          <c:val>
            <c:numRef>
              <c:f>'Data Charts'!$B$9:$B$14</c:f>
              <c:numCache>
                <c:formatCode>0%</c:formatCode>
                <c:ptCount val="6"/>
                <c:pt idx="0">
                  <c:v>0.81</c:v>
                </c:pt>
                <c:pt idx="1">
                  <c:v>0.85</c:v>
                </c:pt>
                <c:pt idx="2">
                  <c:v>1</c:v>
                </c:pt>
                <c:pt idx="3">
                  <c:v>0.96</c:v>
                </c:pt>
                <c:pt idx="4">
                  <c:v>0.85</c:v>
                </c:pt>
                <c:pt idx="5">
                  <c:v>0.81</c:v>
                </c:pt>
              </c:numCache>
            </c:numRef>
          </c:val>
          <c:extLst>
            <c:ext xmlns:c16="http://schemas.microsoft.com/office/drawing/2014/chart" uri="{C3380CC4-5D6E-409C-BE32-E72D297353CC}">
              <c16:uniqueId val="{00000000-0B6A-4996-B7E8-1B771C813BE2}"/>
            </c:ext>
          </c:extLst>
        </c:ser>
        <c:dLbls>
          <c:dLblPos val="inEnd"/>
          <c:showLegendKey val="0"/>
          <c:showVal val="1"/>
          <c:showCatName val="0"/>
          <c:showSerName val="0"/>
          <c:showPercent val="0"/>
          <c:showBubbleSize val="0"/>
        </c:dLbls>
        <c:gapWidth val="100"/>
        <c:overlap val="-24"/>
        <c:axId val="740647160"/>
        <c:axId val="740646768"/>
      </c:barChart>
      <c:catAx>
        <c:axId val="74064716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crossAx val="740646768"/>
        <c:crosses val="autoZero"/>
        <c:auto val="1"/>
        <c:lblAlgn val="ctr"/>
        <c:lblOffset val="100"/>
        <c:noMultiLvlLbl val="0"/>
      </c:catAx>
      <c:valAx>
        <c:axId val="7406467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647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r>
              <a:rPr lang="en-GB">
                <a:solidFill>
                  <a:schemeClr val="tx1"/>
                </a:solidFill>
              </a:rPr>
              <a:t>Please rate the quality</a:t>
            </a:r>
            <a:r>
              <a:rPr lang="en-GB" baseline="0">
                <a:solidFill>
                  <a:schemeClr val="tx1"/>
                </a:solidFill>
              </a:rPr>
              <a:t> of your induction</a:t>
            </a:r>
            <a:endParaRPr lang="en-GB">
              <a:solidFill>
                <a:schemeClr val="tx1"/>
              </a:solidFill>
            </a:endParaRPr>
          </a:p>
        </c:rich>
      </c:tx>
      <c:layout>
        <c:manualLayout>
          <c:xMode val="edge"/>
          <c:yMode val="edge"/>
          <c:x val="0.11578125"/>
          <c:y val="2.7777818072100405E-2"/>
        </c:manualLayout>
      </c:layout>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7998512685914261"/>
          <c:y val="0.28768773694954797"/>
          <c:w val="0.39630249343832019"/>
          <c:h val="0.66050415573053367"/>
        </c:manualLayout>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1BC-4690-BEEC-FD0F46C46A7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1BC-4690-BEEC-FD0F46C46A7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1BC-4690-BEEC-FD0F46C46A7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1BC-4690-BEEC-FD0F46C46A7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1BC-4690-BEEC-FD0F46C46A7E}"/>
              </c:ext>
            </c:extLst>
          </c:dPt>
          <c:dLbls>
            <c:dLbl>
              <c:idx val="0"/>
              <c:layout>
                <c:manualLayout>
                  <c:x val="0.15277777777777779"/>
                  <c:y val="-5.092592592592597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1BC-4690-BEEC-FD0F46C46A7E}"/>
                </c:ext>
              </c:extLst>
            </c:dLbl>
            <c:dLbl>
              <c:idx val="1"/>
              <c:layout>
                <c:manualLayout>
                  <c:x val="-0.21388888888888888"/>
                  <c:y val="-1.851851851851851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1BC-4690-BEEC-FD0F46C46A7E}"/>
                </c:ext>
              </c:extLst>
            </c:dLbl>
            <c:dLbl>
              <c:idx val="2"/>
              <c:layout>
                <c:manualLayout>
                  <c:x val="-0.15833333333333333"/>
                  <c:y val="5.0925925925925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1BC-4690-BEEC-FD0F46C46A7E}"/>
                </c:ext>
              </c:extLst>
            </c:dLbl>
            <c:dLbl>
              <c:idx val="3"/>
              <c:layout>
                <c:manualLayout>
                  <c:x val="-0.22222222222222221"/>
                  <c:y val="-6.48148148148148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1BC-4690-BEEC-FD0F46C46A7E}"/>
                </c:ext>
              </c:extLst>
            </c:dLbl>
            <c:dLbl>
              <c:idx val="4"/>
              <c:layout>
                <c:manualLayout>
                  <c:x val="-2.0486179461942259E-2"/>
                  <c:y val="-0.1482922137829792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F1BC-4690-BEEC-FD0F46C46A7E}"/>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400" b="1" i="0" u="none" strike="noStrike" kern="1200" baseline="0">
                    <a:ln>
                      <a:noFill/>
                    </a:ln>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Charts'!$A$18:$A$22</c:f>
              <c:strCache>
                <c:ptCount val="5"/>
                <c:pt idx="0">
                  <c:v>Excellent</c:v>
                </c:pt>
                <c:pt idx="1">
                  <c:v>Very good</c:v>
                </c:pt>
                <c:pt idx="2">
                  <c:v>Satisfactory</c:v>
                </c:pt>
                <c:pt idx="3">
                  <c:v>Not very good</c:v>
                </c:pt>
                <c:pt idx="4">
                  <c:v>Poor</c:v>
                </c:pt>
              </c:strCache>
            </c:strRef>
          </c:cat>
          <c:val>
            <c:numRef>
              <c:f>'Data Charts'!$B$18:$B$22</c:f>
              <c:numCache>
                <c:formatCode>0%</c:formatCode>
                <c:ptCount val="5"/>
                <c:pt idx="0">
                  <c:v>0.26</c:v>
                </c:pt>
                <c:pt idx="1">
                  <c:v>0.52</c:v>
                </c:pt>
                <c:pt idx="2">
                  <c:v>0.15</c:v>
                </c:pt>
                <c:pt idx="3">
                  <c:v>0.04</c:v>
                </c:pt>
                <c:pt idx="4">
                  <c:v>0.04</c:v>
                </c:pt>
              </c:numCache>
            </c:numRef>
          </c:val>
          <c:extLst>
            <c:ext xmlns:c16="http://schemas.microsoft.com/office/drawing/2014/chart" uri="{C3380CC4-5D6E-409C-BE32-E72D297353CC}">
              <c16:uniqueId val="{0000000A-F1BC-4690-BEEC-FD0F46C46A7E}"/>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69516141732283465"/>
          <c:y val="0.34855169145523474"/>
          <c:w val="0.24372747156605423"/>
          <c:h val="0.534146252551764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32" b="1" i="0" u="none" strike="noStrike" kern="1200" baseline="0">
                <a:solidFill>
                  <a:schemeClr val="tx1">
                    <a:lumMod val="65000"/>
                    <a:lumOff val="35000"/>
                  </a:schemeClr>
                </a:solidFill>
                <a:latin typeface="+mn-lt"/>
                <a:ea typeface="+mn-ea"/>
                <a:cs typeface="+mn-cs"/>
              </a:defRPr>
            </a:pPr>
            <a:r>
              <a:rPr lang="en-GB"/>
              <a:t>Please rate the quality of mentoring support received</a:t>
            </a:r>
          </a:p>
        </c:rich>
      </c:tx>
      <c:overlay val="0"/>
      <c:spPr>
        <a:noFill/>
        <a:ln>
          <a:noFill/>
        </a:ln>
        <a:effectLst/>
      </c:spPr>
      <c:txPr>
        <a:bodyPr rot="0" spcFirstLastPara="1" vertOverflow="ellipsis" vert="horz" wrap="square" anchor="ctr" anchorCtr="1"/>
        <a:lstStyle/>
        <a:p>
          <a:pPr>
            <a:defRPr sz="1032"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890811742906004"/>
          <c:y val="0.14292122358440776"/>
          <c:w val="0.40944329327255147"/>
          <c:h val="0.71506566420577022"/>
        </c:manualLayout>
      </c:layout>
      <c:pieChart>
        <c:varyColors val="1"/>
        <c:ser>
          <c:idx val="0"/>
          <c:order val="0"/>
          <c:explosion val="12"/>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1BF-4B87-80BE-FB57D764963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1BF-4B87-80BE-FB57D764963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1BF-4B87-80BE-FB57D764963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1BF-4B87-80BE-FB57D764963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1BF-4B87-80BE-FB57D7649636}"/>
              </c:ext>
            </c:extLst>
          </c:dPt>
          <c:dLbls>
            <c:dLbl>
              <c:idx val="0"/>
              <c:layout>
                <c:manualLayout>
                  <c:x val="4.0397586584071915E-2"/>
                  <c:y val="9.0384558345008553E-2"/>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71BF-4B87-80BE-FB57D7649636}"/>
                </c:ext>
              </c:extLst>
            </c:dLbl>
            <c:dLbl>
              <c:idx val="1"/>
              <c:layout>
                <c:manualLayout>
                  <c:x val="-0.16944606678410062"/>
                  <c:y val="-0.18925239596546112"/>
                </c:manualLayout>
              </c:layout>
              <c:showLegendKey val="0"/>
              <c:showVal val="1"/>
              <c:showCatName val="1"/>
              <c:showSerName val="0"/>
              <c:showPercent val="0"/>
              <c:showBubbleSize val="0"/>
              <c:separator>
</c:separator>
              <c:extLst>
                <c:ext xmlns:c15="http://schemas.microsoft.com/office/drawing/2012/chart" uri="{CE6537A1-D6FC-4f65-9D91-7224C49458BB}">
                  <c15:layout>
                    <c:manualLayout>
                      <c:w val="0.20589812332439678"/>
                      <c:h val="0.16543319299800577"/>
                    </c:manualLayout>
                  </c15:layout>
                </c:ext>
                <c:ext xmlns:c16="http://schemas.microsoft.com/office/drawing/2014/chart" uri="{C3380CC4-5D6E-409C-BE32-E72D297353CC}">
                  <c16:uniqueId val="{00000003-71BF-4B87-80BE-FB57D7649636}"/>
                </c:ext>
              </c:extLst>
            </c:dLbl>
            <c:dLbl>
              <c:idx val="2"/>
              <c:layout>
                <c:manualLayout>
                  <c:x val="0.1661788160753315"/>
                  <c:y val="-8.2751863756885272E-2"/>
                </c:manualLayout>
              </c:layout>
              <c:showLegendKey val="0"/>
              <c:showVal val="1"/>
              <c:showCatName val="1"/>
              <c:showSerName val="0"/>
              <c:showPercent val="0"/>
              <c:showBubbleSize val="0"/>
              <c:separator>
</c:separator>
              <c:extLst>
                <c:ext xmlns:c15="http://schemas.microsoft.com/office/drawing/2012/chart" uri="{CE6537A1-D6FC-4f65-9D91-7224C49458BB}">
                  <c15:layout>
                    <c:manualLayout>
                      <c:w val="0.17297189951345449"/>
                      <c:h val="0.18315976069133613"/>
                    </c:manualLayout>
                  </c15:layout>
                </c:ext>
                <c:ext xmlns:c16="http://schemas.microsoft.com/office/drawing/2014/chart" uri="{C3380CC4-5D6E-409C-BE32-E72D297353CC}">
                  <c16:uniqueId val="{00000005-71BF-4B87-80BE-FB57D7649636}"/>
                </c:ext>
              </c:extLst>
            </c:dLbl>
            <c:dLbl>
              <c:idx val="3"/>
              <c:layout>
                <c:manualLayout>
                  <c:x val="-0.1900628301680076"/>
                  <c:y val="0.35604854086567739"/>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7-71BF-4B87-80BE-FB57D7649636}"/>
                </c:ext>
              </c:extLst>
            </c:dLbl>
            <c:dLbl>
              <c:idx val="4"/>
              <c:layout>
                <c:manualLayout>
                  <c:x val="-0.25697605403680257"/>
                  <c:y val="0.11938919277583925"/>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9-71BF-4B87-80BE-FB57D7649636}"/>
                </c:ext>
              </c:extLst>
            </c:dLbl>
            <c:spPr>
              <a:noFill/>
              <a:ln>
                <a:noFill/>
              </a:ln>
              <a:effectLst/>
            </c:spPr>
            <c:txPr>
              <a:bodyPr rot="0" spcFirstLastPara="1" vertOverflow="ellipsis" vert="horz" wrap="square" lIns="38100" tIns="19050" rIns="38100" bIns="19050" anchor="ctr" anchorCtr="1">
                <a:spAutoFit/>
              </a:bodyPr>
              <a:lstStyle/>
              <a:p>
                <a:pPr>
                  <a:defRPr sz="86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Charts'!$A$26:$A$30</c:f>
              <c:strCache>
                <c:ptCount val="5"/>
                <c:pt idx="0">
                  <c:v>Excellent</c:v>
                </c:pt>
                <c:pt idx="1">
                  <c:v>Very good</c:v>
                </c:pt>
                <c:pt idx="2">
                  <c:v>Satisfactory</c:v>
                </c:pt>
                <c:pt idx="3">
                  <c:v>Not very good</c:v>
                </c:pt>
                <c:pt idx="4">
                  <c:v>Poor</c:v>
                </c:pt>
              </c:strCache>
            </c:strRef>
          </c:cat>
          <c:val>
            <c:numRef>
              <c:f>'Data Charts'!$B$26:$B$30</c:f>
              <c:numCache>
                <c:formatCode>0%</c:formatCode>
                <c:ptCount val="5"/>
                <c:pt idx="0">
                  <c:v>0.11</c:v>
                </c:pt>
                <c:pt idx="1">
                  <c:v>0.48</c:v>
                </c:pt>
                <c:pt idx="2">
                  <c:v>0.22</c:v>
                </c:pt>
                <c:pt idx="3">
                  <c:v>0.15</c:v>
                </c:pt>
                <c:pt idx="4">
                  <c:v>0.04</c:v>
                </c:pt>
              </c:numCache>
            </c:numRef>
          </c:val>
          <c:extLst>
            <c:ext xmlns:c16="http://schemas.microsoft.com/office/drawing/2014/chart" uri="{C3380CC4-5D6E-409C-BE32-E72D297353CC}">
              <c16:uniqueId val="{0000000A-71BF-4B87-80BE-FB57D764963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5231763912722587"/>
          <c:y val="0.90165412071464823"/>
          <c:w val="0.70926827577209783"/>
          <c:h val="8.863844257985698E-2"/>
        </c:manualLayout>
      </c:layout>
      <c:overlay val="0"/>
      <c:spPr>
        <a:noFill/>
        <a:ln>
          <a:noFill/>
        </a:ln>
        <a:effectLst/>
      </c:spPr>
      <c:txPr>
        <a:bodyPr rot="0" spcFirstLastPara="1" vertOverflow="ellipsis" vert="horz" wrap="square" anchor="ctr" anchorCtr="1"/>
        <a:lstStyle/>
        <a:p>
          <a:pPr>
            <a:defRPr sz="86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lumMod val="75000"/>
        </a:schemeClr>
      </a:solidFill>
      <a:round/>
    </a:ln>
    <a:effectLst/>
  </c:spPr>
  <c:txPr>
    <a:bodyPr/>
    <a:lstStyle/>
    <a:p>
      <a:pPr>
        <a:defRPr sz="860" baseline="0"/>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chemeClr val="tx1"/>
                </a:solidFill>
              </a:rPr>
              <a:t>How long have you been given protection for?</a:t>
            </a:r>
          </a:p>
        </c:rich>
      </c:tx>
      <c:layout>
        <c:manualLayout>
          <c:xMode val="edge"/>
          <c:yMode val="edge"/>
          <c:x val="0.11756621689155422"/>
          <c:y val="0.100530578050823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dLbl>
              <c:idx val="0"/>
              <c:layout>
                <c:manualLayout>
                  <c:x val="2.2222222222222195E-2"/>
                  <c:y val="-2.7777777777777776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0-8825-4AD3-876B-91F4BB1E9652}"/>
                </c:ext>
              </c:extLst>
            </c:dLbl>
            <c:dLbl>
              <c:idx val="1"/>
              <c:layout>
                <c:manualLayout>
                  <c:x val="2.2222222222222272E-2"/>
                  <c:y val="-4.6296296296297144E-3"/>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8825-4AD3-876B-91F4BB1E9652}"/>
                </c:ext>
              </c:extLst>
            </c:dLbl>
            <c:dLbl>
              <c:idx val="2"/>
              <c:layout>
                <c:manualLayout>
                  <c:x val="2.2222222222222223E-2"/>
                  <c:y val="-4.6296296296296294E-3"/>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2-8825-4AD3-876B-91F4BB1E9652}"/>
                </c:ext>
              </c:extLst>
            </c:dLbl>
            <c:dLbl>
              <c:idx val="3"/>
              <c:layout>
                <c:manualLayout>
                  <c:x val="2.5000000000000001E-2"/>
                  <c:y val="-1.3888888888888888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3-8825-4AD3-876B-91F4BB1E9652}"/>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Charts'!$A$34:$A$37</c:f>
              <c:strCache>
                <c:ptCount val="4"/>
                <c:pt idx="0">
                  <c:v>0-3 months</c:v>
                </c:pt>
                <c:pt idx="1">
                  <c:v>3-6 months</c:v>
                </c:pt>
                <c:pt idx="2">
                  <c:v>6-9 months</c:v>
                </c:pt>
                <c:pt idx="3">
                  <c:v>9-12 months</c:v>
                </c:pt>
              </c:strCache>
            </c:strRef>
          </c:cat>
          <c:val>
            <c:numRef>
              <c:f>'Data Charts'!$B$34:$B$37</c:f>
              <c:numCache>
                <c:formatCode>0%</c:formatCode>
                <c:ptCount val="4"/>
                <c:pt idx="0">
                  <c:v>0.63</c:v>
                </c:pt>
                <c:pt idx="1">
                  <c:v>0.22</c:v>
                </c:pt>
                <c:pt idx="2">
                  <c:v>0.04</c:v>
                </c:pt>
                <c:pt idx="3">
                  <c:v>0.11</c:v>
                </c:pt>
              </c:numCache>
            </c:numRef>
          </c:val>
          <c:extLst>
            <c:ext xmlns:c16="http://schemas.microsoft.com/office/drawing/2014/chart" uri="{C3380CC4-5D6E-409C-BE32-E72D297353CC}">
              <c16:uniqueId val="{00000004-8825-4AD3-876B-91F4BB1E9652}"/>
            </c:ext>
          </c:extLst>
        </c:ser>
        <c:dLbls>
          <c:showLegendKey val="0"/>
          <c:showVal val="0"/>
          <c:showCatName val="0"/>
          <c:showSerName val="0"/>
          <c:showPercent val="0"/>
          <c:showBubbleSize val="0"/>
        </c:dLbls>
        <c:gapWidth val="150"/>
        <c:shape val="box"/>
        <c:axId val="581476000"/>
        <c:axId val="581478352"/>
        <c:axId val="0"/>
      </c:bar3DChart>
      <c:catAx>
        <c:axId val="581476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478352"/>
        <c:crosses val="autoZero"/>
        <c:auto val="1"/>
        <c:lblAlgn val="ctr"/>
        <c:lblOffset val="100"/>
        <c:noMultiLvlLbl val="0"/>
      </c:catAx>
      <c:valAx>
        <c:axId val="5814783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476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Please state which case work you were given protection for?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6"/>
            </a:solidFill>
            <a:ln>
              <a:noFill/>
            </a:ln>
            <a:effectLst/>
            <a:sp3d/>
          </c:spPr>
          <c:invertIfNegative val="0"/>
          <c:dLbls>
            <c:dLbl>
              <c:idx val="0"/>
              <c:layout>
                <c:manualLayout>
                  <c:x val="1.6666666666666462E-2"/>
                  <c:y val="-1.388888888888893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3B0-46B2-A516-71CD676907EE}"/>
                </c:ext>
              </c:extLst>
            </c:dLbl>
            <c:dLbl>
              <c:idx val="1"/>
              <c:layout>
                <c:manualLayout>
                  <c:x val="1.6666666666666666E-2"/>
                  <c:y val="-9.259259259259258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3B0-46B2-A516-71CD676907EE}"/>
                </c:ext>
              </c:extLst>
            </c:dLbl>
            <c:dLbl>
              <c:idx val="2"/>
              <c:layout>
                <c:manualLayout>
                  <c:x val="8.3333333333332309E-3"/>
                  <c:y val="-1.388888888888888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3B0-46B2-A516-71CD676907EE}"/>
                </c:ext>
              </c:extLst>
            </c:dLbl>
            <c:dLbl>
              <c:idx val="3"/>
              <c:layout>
                <c:manualLayout>
                  <c:x val="1.9444444444444445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3B0-46B2-A516-71CD676907E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Charts'!$A$41:$A$44</c:f>
              <c:strCache>
                <c:ptCount val="4"/>
                <c:pt idx="0">
                  <c:v>Other</c:v>
                </c:pt>
                <c:pt idx="1">
                  <c:v>Looked After Children</c:v>
                </c:pt>
                <c:pt idx="2">
                  <c:v>Court Proceedings</c:v>
                </c:pt>
                <c:pt idx="3">
                  <c:v>Child Protection</c:v>
                </c:pt>
              </c:strCache>
            </c:strRef>
          </c:cat>
          <c:val>
            <c:numRef>
              <c:f>'Data Charts'!$B$41:$B$44</c:f>
              <c:numCache>
                <c:formatCode>0%</c:formatCode>
                <c:ptCount val="4"/>
                <c:pt idx="0">
                  <c:v>0.44</c:v>
                </c:pt>
                <c:pt idx="1">
                  <c:v>0.48</c:v>
                </c:pt>
                <c:pt idx="2">
                  <c:v>0.22</c:v>
                </c:pt>
                <c:pt idx="3">
                  <c:v>0.22</c:v>
                </c:pt>
              </c:numCache>
            </c:numRef>
          </c:val>
          <c:extLst>
            <c:ext xmlns:c16="http://schemas.microsoft.com/office/drawing/2014/chart" uri="{C3380CC4-5D6E-409C-BE32-E72D297353CC}">
              <c16:uniqueId val="{00000004-93B0-46B2-A516-71CD676907EE}"/>
            </c:ext>
          </c:extLst>
        </c:ser>
        <c:dLbls>
          <c:showLegendKey val="0"/>
          <c:showVal val="0"/>
          <c:showCatName val="0"/>
          <c:showSerName val="0"/>
          <c:showPercent val="0"/>
          <c:showBubbleSize val="0"/>
        </c:dLbls>
        <c:gapWidth val="150"/>
        <c:shape val="box"/>
        <c:axId val="503731688"/>
        <c:axId val="503732080"/>
        <c:axId val="0"/>
      </c:bar3DChart>
      <c:catAx>
        <c:axId val="5037316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732080"/>
        <c:crosses val="autoZero"/>
        <c:auto val="1"/>
        <c:lblAlgn val="ctr"/>
        <c:lblOffset val="100"/>
        <c:noMultiLvlLbl val="0"/>
      </c:catAx>
      <c:valAx>
        <c:axId val="5037320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731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b="1">
                <a:solidFill>
                  <a:schemeClr val="tx1"/>
                </a:solidFill>
              </a:rPr>
              <a:t>Please rate</a:t>
            </a:r>
            <a:r>
              <a:rPr lang="en-GB" b="1" baseline="0">
                <a:solidFill>
                  <a:schemeClr val="tx1"/>
                </a:solidFill>
              </a:rPr>
              <a:t> the quality of your supervision</a:t>
            </a:r>
            <a:endParaRPr lang="en-GB" b="1">
              <a:solidFill>
                <a:schemeClr val="tx1"/>
              </a:solidFill>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6133550873708368E-2"/>
          <c:y val="0.33933187020100747"/>
          <c:w val="0.8221473126669977"/>
          <c:h val="0.61501180681928624"/>
        </c:manualLayout>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56D-4FB0-81AE-24C93957828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56D-4FB0-81AE-24C93957828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56D-4FB0-81AE-24C93957828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256D-4FB0-81AE-24C93957828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256D-4FB0-81AE-24C93957828E}"/>
              </c:ext>
            </c:extLst>
          </c:dPt>
          <c:dLbls>
            <c:dLbl>
              <c:idx val="0"/>
              <c:layout>
                <c:manualLayout>
                  <c:x val="2.1958903785675263E-2"/>
                  <c:y val="0.36576627571413989"/>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256D-4FB0-81AE-24C93957828E}"/>
                </c:ext>
              </c:extLst>
            </c:dLbl>
            <c:dLbl>
              <c:idx val="1"/>
              <c:layout>
                <c:manualLayout>
                  <c:x val="-0.10181332020997376"/>
                  <c:y val="-6.0259915427238263E-2"/>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3-256D-4FB0-81AE-24C93957828E}"/>
                </c:ext>
              </c:extLst>
            </c:dLbl>
            <c:dLbl>
              <c:idx val="2"/>
              <c:layout>
                <c:manualLayout>
                  <c:x val="-4.2282660613369272E-2"/>
                  <c:y val="-8.2014757454372741E-2"/>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5-256D-4FB0-81AE-24C93957828E}"/>
                </c:ext>
              </c:extLst>
            </c:dLbl>
            <c:dLbl>
              <c:idx val="3"/>
              <c:layout>
                <c:manualLayout>
                  <c:x val="0.17898654560071875"/>
                  <c:y val="3.8769986147090172E-3"/>
                </c:manualLayout>
              </c:layout>
              <c:showLegendKey val="0"/>
              <c:showVal val="1"/>
              <c:showCatName val="1"/>
              <c:showSerName val="0"/>
              <c:showPercent val="0"/>
              <c:showBubbleSize val="0"/>
              <c:separator>
</c:separator>
              <c:extLst>
                <c:ext xmlns:c15="http://schemas.microsoft.com/office/drawing/2012/chart" uri="{CE6537A1-D6FC-4f65-9D91-7224C49458BB}">
                  <c15:layout>
                    <c:manualLayout>
                      <c:w val="0.22265673547563311"/>
                      <c:h val="0.21067557496698347"/>
                    </c:manualLayout>
                  </c15:layout>
                </c:ext>
                <c:ext xmlns:c16="http://schemas.microsoft.com/office/drawing/2014/chart" uri="{C3380CC4-5D6E-409C-BE32-E72D297353CC}">
                  <c16:uniqueId val="{00000007-256D-4FB0-81AE-24C93957828E}"/>
                </c:ext>
              </c:extLst>
            </c:dLbl>
            <c:dLbl>
              <c:idx val="4"/>
              <c:delete val="1"/>
              <c:extLst>
                <c:ext xmlns:c15="http://schemas.microsoft.com/office/drawing/2012/chart" uri="{CE6537A1-D6FC-4f65-9D91-7224C49458BB}"/>
                <c:ext xmlns:c16="http://schemas.microsoft.com/office/drawing/2014/chart" uri="{C3380CC4-5D6E-409C-BE32-E72D297353CC}">
                  <c16:uniqueId val="{00000009-256D-4FB0-81AE-24C93957828E}"/>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Charts'!$A$48:$A$52</c:f>
              <c:strCache>
                <c:ptCount val="5"/>
                <c:pt idx="0">
                  <c:v>Excellent</c:v>
                </c:pt>
                <c:pt idx="1">
                  <c:v>Very good</c:v>
                </c:pt>
                <c:pt idx="2">
                  <c:v>Satisfactory</c:v>
                </c:pt>
                <c:pt idx="3">
                  <c:v>Not very good</c:v>
                </c:pt>
                <c:pt idx="4">
                  <c:v>Poor</c:v>
                </c:pt>
              </c:strCache>
            </c:strRef>
          </c:cat>
          <c:val>
            <c:numRef>
              <c:f>'Data Charts'!$B$48:$B$52</c:f>
              <c:numCache>
                <c:formatCode>0%</c:formatCode>
                <c:ptCount val="5"/>
                <c:pt idx="0">
                  <c:v>0.44</c:v>
                </c:pt>
                <c:pt idx="1">
                  <c:v>0.3</c:v>
                </c:pt>
                <c:pt idx="2">
                  <c:v>0.22</c:v>
                </c:pt>
                <c:pt idx="3">
                  <c:v>0.04</c:v>
                </c:pt>
                <c:pt idx="4">
                  <c:v>0</c:v>
                </c:pt>
              </c:numCache>
            </c:numRef>
          </c:val>
          <c:extLst>
            <c:ext xmlns:c16="http://schemas.microsoft.com/office/drawing/2014/chart" uri="{C3380CC4-5D6E-409C-BE32-E72D297353CC}">
              <c16:uniqueId val="{0000000A-256D-4FB0-81AE-24C93957828E}"/>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16605575654394553"/>
          <c:y val="0.92699602602960596"/>
          <c:w val="0.667888486912109"/>
          <c:h val="7.300397397039401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lumMod val="7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solidFill>
                  <a:schemeClr val="tx1"/>
                </a:solidFill>
              </a:rPr>
              <a:t>Please rate the quality of the learning and development opportunities received?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CE5-4321-93F3-E39F8B6713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CE5-4321-93F3-E39F8B6713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CE5-4321-93F3-E39F8B6713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CE5-4321-93F3-E39F8B67131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CE5-4321-93F3-E39F8B671317}"/>
              </c:ext>
            </c:extLst>
          </c:dPt>
          <c:dLbls>
            <c:dLbl>
              <c:idx val="0"/>
              <c:layout>
                <c:manualLayout>
                  <c:x val="0.26053154326932154"/>
                  <c:y val="0.13315326442060427"/>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A6A0FA7C-BBA4-4665-B2EA-0D584E4E315D}" type="CATEGORYNAME">
                      <a:rPr lang="en-US"/>
                      <a:pPr>
                        <a:defRPr/>
                      </a:pPr>
                      <a:t>[CATEGORY NAME]</a:t>
                    </a:fld>
                    <a:r>
                      <a:rPr lang="en-US" baseline="0"/>
                      <a:t>
</a:t>
                    </a:r>
                    <a:fld id="{8F5A13BC-A157-4B9F-9094-6C18D3133AC2}" type="PERCENTAGE">
                      <a:rPr lang="en-US" baseline="0"/>
                      <a:pPr>
                        <a:defRPr/>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546043165467626"/>
                      <c:h val="0.13947801143072386"/>
                    </c:manualLayout>
                  </c15:layout>
                  <c15:dlblFieldTable/>
                  <c15:showDataLabelsRange val="0"/>
                </c:ext>
                <c:ext xmlns:c16="http://schemas.microsoft.com/office/drawing/2014/chart" uri="{C3380CC4-5D6E-409C-BE32-E72D297353CC}">
                  <c16:uniqueId val="{00000001-5CE5-4321-93F3-E39F8B671317}"/>
                </c:ext>
              </c:extLst>
            </c:dLbl>
            <c:dLbl>
              <c:idx val="1"/>
              <c:layout>
                <c:manualLayout>
                  <c:x val="-0.27338120055136989"/>
                  <c:y val="7.8779715653777994E-3"/>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96C1FACC-C66B-492D-A952-BDADCDBBBF04}" type="CATEGORYNAME">
                      <a:rPr lang="en-US"/>
                      <a:pPr>
                        <a:defRPr/>
                      </a:pPr>
                      <a:t>[CATEGORY NAME]</a:t>
                    </a:fld>
                    <a:r>
                      <a:rPr lang="en-US" baseline="0"/>
                      <a:t>
</a:t>
                    </a:r>
                    <a:fld id="{570AAA02-FD6E-4B25-BCED-2F361B5AEB69}" type="PERCENTAGE">
                      <a:rPr lang="en-US" baseline="0"/>
                      <a:pPr>
                        <a:defRPr/>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5432863158292265"/>
                      <c:h val="0.13947801143072386"/>
                    </c:manualLayout>
                  </c15:layout>
                  <c15:dlblFieldTable/>
                  <c15:showDataLabelsRange val="0"/>
                </c:ext>
                <c:ext xmlns:c16="http://schemas.microsoft.com/office/drawing/2014/chart" uri="{C3380CC4-5D6E-409C-BE32-E72D297353CC}">
                  <c16:uniqueId val="{00000003-5CE5-4321-93F3-E39F8B671317}"/>
                </c:ext>
              </c:extLst>
            </c:dLbl>
            <c:dLbl>
              <c:idx val="2"/>
              <c:layout>
                <c:manualLayout>
                  <c:x val="-0.21690647482014386"/>
                  <c:y val="8.455734128454287E-2"/>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5AD5F2D5-AAFE-4602-A4D9-DB33C9B3BD48}" type="CATEGORYNAME">
                      <a:rPr lang="en-US"/>
                      <a:pPr>
                        <a:defRPr/>
                      </a:pPr>
                      <a:t>[CATEGORY NAME]</a:t>
                    </a:fld>
                    <a:r>
                      <a:rPr lang="en-US" baseline="0"/>
                      <a:t>
</a:t>
                    </a:r>
                    <a:fld id="{70F64A11-48E3-431F-BB82-C578A5640E2C}" type="PERCENTAGE">
                      <a:rPr lang="en-US" baseline="0"/>
                      <a:pPr>
                        <a:defRPr/>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7022772333314451"/>
                      <c:h val="0.15129483009655989"/>
                    </c:manualLayout>
                  </c15:layout>
                  <c15:dlblFieldTable/>
                  <c15:showDataLabelsRange val="0"/>
                </c:ext>
                <c:ext xmlns:c16="http://schemas.microsoft.com/office/drawing/2014/chart" uri="{C3380CC4-5D6E-409C-BE32-E72D297353CC}">
                  <c16:uniqueId val="{00000005-5CE5-4321-93F3-E39F8B671317}"/>
                </c:ext>
              </c:extLst>
            </c:dLbl>
            <c:dLbl>
              <c:idx val="3"/>
              <c:layout>
                <c:manualLayout>
                  <c:x val="0.32082334132693846"/>
                  <c:y val="-9.2695136285268528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20828546611529675"/>
                      <c:h val="0.13553919260552413"/>
                    </c:manualLayout>
                  </c15:layout>
                </c:ext>
                <c:ext xmlns:c16="http://schemas.microsoft.com/office/drawing/2014/chart" uri="{C3380CC4-5D6E-409C-BE32-E72D297353CC}">
                  <c16:uniqueId val="{00000007-5CE5-4321-93F3-E39F8B671317}"/>
                </c:ext>
              </c:extLst>
            </c:dLbl>
            <c:dLbl>
              <c:idx val="4"/>
              <c:layout>
                <c:manualLayout>
                  <c:x val="-0.16486801110292873"/>
                  <c:y val="-7.2415963533591587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8135482165448744"/>
                      <c:h val="0.14344327014321001"/>
                    </c:manualLayout>
                  </c15:layout>
                </c:ext>
                <c:ext xmlns:c16="http://schemas.microsoft.com/office/drawing/2014/chart" uri="{C3380CC4-5D6E-409C-BE32-E72D297353CC}">
                  <c16:uniqueId val="{00000009-5CE5-4321-93F3-E39F8B671317}"/>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Charts'!$A$56:$A$60</c:f>
              <c:strCache>
                <c:ptCount val="5"/>
                <c:pt idx="0">
                  <c:v>Excellent</c:v>
                </c:pt>
                <c:pt idx="1">
                  <c:v>Very good</c:v>
                </c:pt>
                <c:pt idx="2">
                  <c:v>Satisfactory</c:v>
                </c:pt>
                <c:pt idx="3">
                  <c:v>Not very good</c:v>
                </c:pt>
                <c:pt idx="4">
                  <c:v>Poor</c:v>
                </c:pt>
              </c:strCache>
            </c:strRef>
          </c:cat>
          <c:val>
            <c:numRef>
              <c:f>'Data Charts'!$B$56:$B$60</c:f>
              <c:numCache>
                <c:formatCode>0%</c:formatCode>
                <c:ptCount val="5"/>
                <c:pt idx="0">
                  <c:v>0.03</c:v>
                </c:pt>
                <c:pt idx="1">
                  <c:v>0.2</c:v>
                </c:pt>
                <c:pt idx="2">
                  <c:v>0.04</c:v>
                </c:pt>
                <c:pt idx="3">
                  <c:v>0</c:v>
                </c:pt>
                <c:pt idx="4">
                  <c:v>0</c:v>
                </c:pt>
              </c:numCache>
            </c:numRef>
          </c:val>
          <c:extLst>
            <c:ext xmlns:c16="http://schemas.microsoft.com/office/drawing/2014/chart" uri="{C3380CC4-5D6E-409C-BE32-E72D297353CC}">
              <c16:uniqueId val="{0000000A-5CE5-4321-93F3-E39F8B671317}"/>
            </c:ext>
          </c:extLst>
        </c:ser>
        <c:dLbls>
          <c:showLegendKey val="0"/>
          <c:showVal val="0"/>
          <c:showCatName val="0"/>
          <c:showSerName val="0"/>
          <c:showPercent val="1"/>
          <c:showBubbleSize val="0"/>
          <c:showLeaderLines val="1"/>
        </c:dLbls>
        <c:firstSliceAng val="0"/>
        <c:holeSize val="50"/>
        <c:extLst>
          <c:ext xmlns:c15="http://schemas.microsoft.com/office/drawing/2012/chart" uri="{02D57815-91ED-43cb-92C2-25804820EDAC}">
            <c15:filteredPieSeries>
              <c15: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5CE5-4321-93F3-E39F8B6713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5CE5-4321-93F3-E39F8B6713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5CE5-4321-93F3-E39F8B6713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5CE5-4321-93F3-E39F8B67131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5CE5-4321-93F3-E39F8B67131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'Data Charts'!$A$56:$A$60</c15:sqref>
                        </c15:formulaRef>
                      </c:ext>
                    </c:extLst>
                    <c:strCache>
                      <c:ptCount val="5"/>
                      <c:pt idx="0">
                        <c:v>Excellent</c:v>
                      </c:pt>
                      <c:pt idx="1">
                        <c:v>Very good</c:v>
                      </c:pt>
                      <c:pt idx="2">
                        <c:v>Satisfactory</c:v>
                      </c:pt>
                      <c:pt idx="3">
                        <c:v>Not very good</c:v>
                      </c:pt>
                      <c:pt idx="4">
                        <c:v>Poor</c:v>
                      </c:pt>
                    </c:strCache>
                  </c:strRef>
                </c:cat>
                <c:val>
                  <c:numRef>
                    <c:extLst>
                      <c:ext uri="{02D57815-91ED-43cb-92C2-25804820EDAC}">
                        <c15:formulaRef>
                          <c15:sqref>'Data Charts'!$C$56:$C$60</c15:sqref>
                        </c15:formulaRef>
                      </c:ext>
                    </c:extLst>
                    <c:numCache>
                      <c:formatCode>General</c:formatCode>
                      <c:ptCount val="5"/>
                    </c:numCache>
                  </c:numRef>
                </c:val>
                <c:extLst>
                  <c:ext xmlns:c16="http://schemas.microsoft.com/office/drawing/2014/chart" uri="{C3380CC4-5D6E-409C-BE32-E72D297353CC}">
                    <c16:uniqueId val="{00000015-5CE5-4321-93F3-E39F8B671317}"/>
                  </c:ext>
                </c:extLst>
              </c15:ser>
            </c15:filteredPieSeries>
          </c:ext>
        </c:extLst>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Reversed" id="26">
  <a:schemeClr val="accent6"/>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Quotable">
  <a:themeElements>
    <a:clrScheme name="Custom 1">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C00000"/>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C0000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A78123844830E40ABCC4EA62FC5942F" ma:contentTypeVersion="4" ma:contentTypeDescription="Create a new document." ma:contentTypeScope="" ma:versionID="852f171816397f09f4bbd97baea4259f">
  <xsd:schema xmlns:xsd="http://www.w3.org/2001/XMLSchema" xmlns:xs="http://www.w3.org/2001/XMLSchema" xmlns:p="http://schemas.microsoft.com/office/2006/metadata/properties" xmlns:ns3="555e88cc-fed6-42ab-98e3-2a546a196984" targetNamespace="http://schemas.microsoft.com/office/2006/metadata/properties" ma:root="true" ma:fieldsID="0f486821ccbedc5d4335fcc8097fa3ab" ns3:_="">
    <xsd:import namespace="555e88cc-fed6-42ab-98e3-2a546a1969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5e88cc-fed6-42ab-98e3-2a546a19698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CEDFE2-EAF9-45BF-B557-07FEDAE38533}">
  <ds:schemaRefs>
    <ds:schemaRef ds:uri="http://schemas.microsoft.com/sharepoint/v3/contenttype/forms"/>
  </ds:schemaRefs>
</ds:datastoreItem>
</file>

<file path=customXml/itemProps2.xml><?xml version="1.0" encoding="utf-8"?>
<ds:datastoreItem xmlns:ds="http://schemas.openxmlformats.org/officeDocument/2006/customXml" ds:itemID="{179F0D4A-8402-4235-BA8C-1E1292E2A29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1786D91-0130-4E4E-86D6-BF503D06F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5e88cc-fed6-42ab-98e3-2a546a1969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102</Pages>
  <Words>27451</Words>
  <Characters>156471</Characters>
  <Application>Microsoft Office Word</Application>
  <DocSecurity>0</DocSecurity>
  <Lines>1303</Lines>
  <Paragraphs>367</Paragraphs>
  <ScaleCrop>false</ScaleCrop>
  <HeadingPairs>
    <vt:vector size="2" baseType="variant">
      <vt:variant>
        <vt:lpstr>Title</vt:lpstr>
      </vt:variant>
      <vt:variant>
        <vt:i4>1</vt:i4>
      </vt:variant>
    </vt:vector>
  </HeadingPairs>
  <TitlesOfParts>
    <vt:vector size="1" baseType="lpstr">
      <vt:lpstr>A PROGRAMME OF EDUCATION  AND LEARNING</vt:lpstr>
    </vt:vector>
  </TitlesOfParts>
  <Company>Carmarthenshire County Council</Company>
  <LinksUpToDate>false</LinksUpToDate>
  <CharactersWithSpaces>183555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PROGRAMME OF EDUCATION  AND LEARNING</dc:title>
  <dc:subject/>
  <dc:creator>Jayne L Evans</dc:creator>
  <cp:keywords/>
  <dc:description/>
  <cp:lastModifiedBy>Mark Flagg</cp:lastModifiedBy>
  <cp:revision>14</cp:revision>
  <cp:lastPrinted>2020-09-14T15:29:00Z</cp:lastPrinted>
  <dcterms:created xsi:type="dcterms:W3CDTF">2020-09-13T18:11:00Z</dcterms:created>
  <dcterms:modified xsi:type="dcterms:W3CDTF">2020-09-17T09:59:00Z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0x0101009A78123844830E40ABCC4EA62FC5942F</vt:lpwstr>
  </property>
</Properties>
</file>