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D5A7ED9" w14:textId="77777777" w:rsidR="00ED5BF0" w:rsidRDefault="00ED5BF0" w:rsidP="00E666A9">
      <w:pPr>
        <w:rPr>
          <w:rFonts w:ascii="Times New Roman" w:hAnsi="Times New Roman" w:cs="Times New Roman"/>
          <w:sz w:val="36"/>
          <w:szCs w:val="36"/>
        </w:rPr>
      </w:pPr>
    </w:p>
    <w:p w14:paraId="3169C606" w14:textId="77777777" w:rsidR="00ED5BF0" w:rsidRDefault="00ED5BF0" w:rsidP="00C82C44">
      <w:pPr>
        <w:jc w:val="center"/>
        <w:rPr>
          <w:rFonts w:ascii="Times New Roman" w:hAnsi="Times New Roman" w:cs="Times New Roman"/>
          <w:sz w:val="36"/>
          <w:szCs w:val="36"/>
        </w:rPr>
      </w:pPr>
    </w:p>
    <w:p w14:paraId="13BEAA69" w14:textId="77777777" w:rsidR="00ED5BF0" w:rsidRDefault="00ED5BF0" w:rsidP="00C82C44">
      <w:pPr>
        <w:jc w:val="center"/>
        <w:rPr>
          <w:rFonts w:ascii="Times New Roman" w:hAnsi="Times New Roman" w:cs="Times New Roman"/>
          <w:sz w:val="36"/>
          <w:szCs w:val="36"/>
        </w:rPr>
      </w:pPr>
    </w:p>
    <w:p w14:paraId="471CF2F3" w14:textId="77777777" w:rsidR="00ED5BF0" w:rsidRPr="00107AE0" w:rsidRDefault="00ED5BF0" w:rsidP="00C82C44">
      <w:pPr>
        <w:jc w:val="center"/>
        <w:rPr>
          <w:rFonts w:ascii="Times New Roman" w:hAnsi="Times New Roman" w:cs="Times New Roman"/>
          <w:sz w:val="36"/>
          <w:szCs w:val="36"/>
        </w:rPr>
      </w:pPr>
    </w:p>
    <w:p w14:paraId="10DA2AE6" w14:textId="77777777" w:rsidR="00ED5BF0" w:rsidRPr="00107AE0" w:rsidRDefault="00ED5BF0" w:rsidP="00C82C44">
      <w:pPr>
        <w:jc w:val="center"/>
        <w:rPr>
          <w:rFonts w:ascii="Times New Roman" w:hAnsi="Times New Roman" w:cs="Times New Roman"/>
          <w:sz w:val="36"/>
          <w:szCs w:val="36"/>
        </w:rPr>
      </w:pPr>
    </w:p>
    <w:p w14:paraId="1DDF9D95" w14:textId="77777777" w:rsidR="00ED5BF0" w:rsidRPr="00107AE0" w:rsidRDefault="00ED5BF0" w:rsidP="00C82C44">
      <w:pPr>
        <w:jc w:val="center"/>
        <w:rPr>
          <w:rFonts w:ascii="Times New Roman" w:hAnsi="Times New Roman" w:cs="Times New Roman"/>
          <w:sz w:val="36"/>
          <w:szCs w:val="36"/>
        </w:rPr>
      </w:pPr>
    </w:p>
    <w:p w14:paraId="58519CC1" w14:textId="77777777" w:rsidR="00ED5BF0" w:rsidRPr="00107AE0" w:rsidRDefault="00ED5BF0" w:rsidP="00C82C44">
      <w:pPr>
        <w:jc w:val="center"/>
        <w:rPr>
          <w:rFonts w:ascii="Times New Roman" w:hAnsi="Times New Roman" w:cs="Times New Roman"/>
          <w:sz w:val="36"/>
          <w:szCs w:val="36"/>
        </w:rPr>
      </w:pPr>
    </w:p>
    <w:p w14:paraId="44DB49D1" w14:textId="30D85865" w:rsidR="00427895" w:rsidRPr="00107AE0" w:rsidRDefault="00C82C44" w:rsidP="00C82C44">
      <w:pPr>
        <w:jc w:val="center"/>
        <w:rPr>
          <w:rFonts w:ascii="Times New Roman" w:hAnsi="Times New Roman" w:cs="Times New Roman"/>
          <w:sz w:val="36"/>
          <w:szCs w:val="36"/>
        </w:rPr>
      </w:pPr>
      <w:r w:rsidRPr="00107AE0">
        <w:rPr>
          <w:rFonts w:ascii="Times New Roman" w:hAnsi="Times New Roman" w:cs="Times New Roman"/>
          <w:sz w:val="36"/>
          <w:szCs w:val="36"/>
        </w:rPr>
        <w:t xml:space="preserve">The </w:t>
      </w:r>
      <w:r w:rsidR="001743E7" w:rsidRPr="00107AE0">
        <w:rPr>
          <w:rFonts w:ascii="Times New Roman" w:hAnsi="Times New Roman" w:cs="Times New Roman"/>
          <w:sz w:val="36"/>
          <w:szCs w:val="36"/>
        </w:rPr>
        <w:t>Evolution of Gender Expression</w:t>
      </w:r>
      <w:r w:rsidRPr="00107AE0">
        <w:rPr>
          <w:rFonts w:ascii="Times New Roman" w:hAnsi="Times New Roman" w:cs="Times New Roman"/>
          <w:sz w:val="36"/>
          <w:szCs w:val="36"/>
        </w:rPr>
        <w:t xml:space="preserve"> Within Art</w:t>
      </w:r>
    </w:p>
    <w:p w14:paraId="08251DE7" w14:textId="77777777" w:rsidR="00941D3C" w:rsidRPr="00107AE0" w:rsidRDefault="00941D3C" w:rsidP="00C31BDC">
      <w:pPr>
        <w:jc w:val="center"/>
        <w:rPr>
          <w:rFonts w:ascii="Times New Roman" w:hAnsi="Times New Roman" w:cs="Times New Roman"/>
          <w:sz w:val="28"/>
          <w:szCs w:val="28"/>
        </w:rPr>
      </w:pPr>
      <w:r w:rsidRPr="00107AE0">
        <w:rPr>
          <w:rFonts w:ascii="Times New Roman" w:hAnsi="Times New Roman" w:cs="Times New Roman"/>
          <w:sz w:val="28"/>
          <w:szCs w:val="28"/>
        </w:rPr>
        <w:t>University of Wales Trinity Saint David</w:t>
      </w:r>
    </w:p>
    <w:p w14:paraId="6D7A9DFC" w14:textId="3C6F57B6" w:rsidR="00BF156B" w:rsidRPr="00107AE0" w:rsidRDefault="00C31BDC" w:rsidP="00BF156B">
      <w:pPr>
        <w:jc w:val="center"/>
        <w:rPr>
          <w:rFonts w:ascii="Times New Roman" w:hAnsi="Times New Roman" w:cs="Times New Roman"/>
          <w:sz w:val="28"/>
          <w:szCs w:val="28"/>
        </w:rPr>
      </w:pPr>
      <w:r w:rsidRPr="00107AE0">
        <w:rPr>
          <w:rFonts w:ascii="Times New Roman" w:hAnsi="Times New Roman" w:cs="Times New Roman"/>
          <w:sz w:val="28"/>
          <w:szCs w:val="28"/>
        </w:rPr>
        <w:t>Kaylee P E Norman</w:t>
      </w:r>
    </w:p>
    <w:p w14:paraId="4D87CDAA" w14:textId="31EA7CD0" w:rsidR="004D34BD" w:rsidRPr="00107AE0" w:rsidRDefault="004D34BD" w:rsidP="00C31BDC">
      <w:pPr>
        <w:jc w:val="center"/>
        <w:rPr>
          <w:rFonts w:ascii="Times New Roman" w:hAnsi="Times New Roman" w:cs="Times New Roman"/>
          <w:sz w:val="28"/>
          <w:szCs w:val="28"/>
        </w:rPr>
      </w:pPr>
      <w:r w:rsidRPr="00107AE0">
        <w:rPr>
          <w:rFonts w:ascii="Times New Roman" w:hAnsi="Times New Roman" w:cs="Times New Roman"/>
          <w:sz w:val="28"/>
          <w:szCs w:val="28"/>
        </w:rPr>
        <w:t>Fine Art: Studio, Site and Context (BA)</w:t>
      </w:r>
    </w:p>
    <w:p w14:paraId="67AAB3AC" w14:textId="3AD5F999" w:rsidR="00C82C44" w:rsidRPr="00107AE0" w:rsidRDefault="00ED5BF0" w:rsidP="00C82C44">
      <w:pPr>
        <w:jc w:val="center"/>
        <w:rPr>
          <w:rFonts w:ascii="Times New Roman" w:hAnsi="Times New Roman" w:cs="Times New Roman"/>
          <w:sz w:val="28"/>
          <w:szCs w:val="28"/>
        </w:rPr>
      </w:pPr>
      <w:r w:rsidRPr="00107AE0">
        <w:rPr>
          <w:rFonts w:ascii="Times New Roman" w:hAnsi="Times New Roman" w:cs="Times New Roman"/>
          <w:sz w:val="28"/>
          <w:szCs w:val="28"/>
        </w:rPr>
        <w:t>Research in Context ADAD5003AKE309A</w:t>
      </w:r>
    </w:p>
    <w:p w14:paraId="2365B89B" w14:textId="6E7BD0C2" w:rsidR="00BF156B" w:rsidRPr="00107AE0" w:rsidRDefault="00BF156B" w:rsidP="00C82C44">
      <w:pPr>
        <w:jc w:val="center"/>
        <w:rPr>
          <w:rFonts w:ascii="Times New Roman" w:hAnsi="Times New Roman" w:cs="Times New Roman"/>
          <w:sz w:val="28"/>
          <w:szCs w:val="28"/>
        </w:rPr>
      </w:pPr>
      <w:r w:rsidRPr="00107AE0">
        <w:rPr>
          <w:rFonts w:ascii="Times New Roman" w:hAnsi="Times New Roman" w:cs="Times New Roman"/>
          <w:sz w:val="28"/>
          <w:szCs w:val="28"/>
        </w:rPr>
        <w:t>Alex Duncan and Holly Slingsby</w:t>
      </w:r>
    </w:p>
    <w:p w14:paraId="0FDBFF38" w14:textId="77777777" w:rsidR="00BF156B" w:rsidRPr="00107AE0" w:rsidRDefault="00BF156B" w:rsidP="00C82C44">
      <w:pPr>
        <w:jc w:val="center"/>
        <w:rPr>
          <w:rFonts w:ascii="Times New Roman" w:hAnsi="Times New Roman" w:cs="Times New Roman"/>
          <w:sz w:val="28"/>
          <w:szCs w:val="28"/>
        </w:rPr>
      </w:pPr>
    </w:p>
    <w:p w14:paraId="3574227C" w14:textId="77777777" w:rsidR="00BF156B" w:rsidRPr="00107AE0" w:rsidRDefault="00BF156B" w:rsidP="00C82C44">
      <w:pPr>
        <w:jc w:val="center"/>
        <w:rPr>
          <w:rFonts w:ascii="Times New Roman" w:hAnsi="Times New Roman" w:cs="Times New Roman"/>
          <w:sz w:val="28"/>
          <w:szCs w:val="28"/>
        </w:rPr>
      </w:pPr>
    </w:p>
    <w:p w14:paraId="77B311A4" w14:textId="77777777" w:rsidR="00E666A9" w:rsidRPr="00107AE0" w:rsidRDefault="00E666A9" w:rsidP="00C82C44">
      <w:pPr>
        <w:jc w:val="center"/>
        <w:rPr>
          <w:rFonts w:ascii="Times New Roman" w:hAnsi="Times New Roman" w:cs="Times New Roman"/>
          <w:sz w:val="28"/>
          <w:szCs w:val="28"/>
        </w:rPr>
      </w:pPr>
    </w:p>
    <w:p w14:paraId="68D15586" w14:textId="77777777" w:rsidR="00E666A9" w:rsidRPr="00107AE0" w:rsidRDefault="00E666A9" w:rsidP="00C82C44">
      <w:pPr>
        <w:jc w:val="center"/>
        <w:rPr>
          <w:rFonts w:ascii="Times New Roman" w:hAnsi="Times New Roman" w:cs="Times New Roman"/>
          <w:sz w:val="28"/>
          <w:szCs w:val="28"/>
        </w:rPr>
      </w:pPr>
    </w:p>
    <w:p w14:paraId="1EE0B7F6" w14:textId="77777777" w:rsidR="00E666A9" w:rsidRPr="00107AE0" w:rsidRDefault="00E666A9" w:rsidP="00C82C44">
      <w:pPr>
        <w:jc w:val="center"/>
        <w:rPr>
          <w:rFonts w:ascii="Times New Roman" w:hAnsi="Times New Roman" w:cs="Times New Roman"/>
          <w:sz w:val="28"/>
          <w:szCs w:val="28"/>
        </w:rPr>
      </w:pPr>
    </w:p>
    <w:p w14:paraId="092FAB94" w14:textId="77777777" w:rsidR="00E666A9" w:rsidRPr="00107AE0" w:rsidRDefault="00E666A9" w:rsidP="00C82C44">
      <w:pPr>
        <w:jc w:val="center"/>
        <w:rPr>
          <w:rFonts w:ascii="Times New Roman" w:hAnsi="Times New Roman" w:cs="Times New Roman"/>
          <w:sz w:val="28"/>
          <w:szCs w:val="28"/>
        </w:rPr>
      </w:pPr>
    </w:p>
    <w:p w14:paraId="23665E95" w14:textId="77777777" w:rsidR="00E666A9" w:rsidRPr="00107AE0" w:rsidRDefault="00E666A9" w:rsidP="00C82C44">
      <w:pPr>
        <w:jc w:val="center"/>
        <w:rPr>
          <w:rFonts w:ascii="Times New Roman" w:hAnsi="Times New Roman" w:cs="Times New Roman"/>
          <w:sz w:val="28"/>
          <w:szCs w:val="28"/>
        </w:rPr>
      </w:pPr>
    </w:p>
    <w:p w14:paraId="2CE96B3F" w14:textId="77777777" w:rsidR="00E666A9" w:rsidRPr="00107AE0" w:rsidRDefault="00E666A9" w:rsidP="00C82C44">
      <w:pPr>
        <w:jc w:val="center"/>
        <w:rPr>
          <w:rFonts w:ascii="Times New Roman" w:hAnsi="Times New Roman" w:cs="Times New Roman"/>
          <w:sz w:val="28"/>
          <w:szCs w:val="28"/>
        </w:rPr>
      </w:pPr>
    </w:p>
    <w:p w14:paraId="7B9703E1" w14:textId="77777777" w:rsidR="00E666A9" w:rsidRPr="00107AE0" w:rsidRDefault="00E666A9" w:rsidP="00C82C44">
      <w:pPr>
        <w:jc w:val="center"/>
        <w:rPr>
          <w:rFonts w:ascii="Times New Roman" w:hAnsi="Times New Roman" w:cs="Times New Roman"/>
          <w:sz w:val="28"/>
          <w:szCs w:val="28"/>
        </w:rPr>
      </w:pPr>
    </w:p>
    <w:p w14:paraId="0E3DE04B" w14:textId="77777777" w:rsidR="00BF156B" w:rsidRPr="00107AE0" w:rsidRDefault="00BF156B" w:rsidP="00BF156B">
      <w:pPr>
        <w:jc w:val="center"/>
        <w:rPr>
          <w:rFonts w:ascii="Times New Roman" w:hAnsi="Times New Roman" w:cs="Times New Roman"/>
          <w:sz w:val="24"/>
          <w:szCs w:val="24"/>
        </w:rPr>
      </w:pPr>
      <w:r w:rsidRPr="00107AE0">
        <w:rPr>
          <w:rFonts w:ascii="Times New Roman" w:hAnsi="Times New Roman" w:cs="Times New Roman"/>
          <w:sz w:val="28"/>
          <w:szCs w:val="28"/>
        </w:rPr>
        <w:t>Student ID: 2406544</w:t>
      </w:r>
    </w:p>
    <w:p w14:paraId="2C7EC56A" w14:textId="30EC09AC" w:rsidR="00ED5BF0" w:rsidRPr="00107AE0" w:rsidRDefault="00ED5BF0" w:rsidP="00E666A9">
      <w:pPr>
        <w:jc w:val="center"/>
        <w:rPr>
          <w:rFonts w:ascii="Times New Roman" w:hAnsi="Times New Roman" w:cs="Times New Roman"/>
          <w:sz w:val="28"/>
          <w:szCs w:val="28"/>
        </w:rPr>
      </w:pPr>
      <w:r w:rsidRPr="00107AE0">
        <w:rPr>
          <w:rFonts w:ascii="Times New Roman" w:hAnsi="Times New Roman" w:cs="Times New Roman"/>
          <w:sz w:val="28"/>
          <w:szCs w:val="28"/>
        </w:rPr>
        <w:t>Word Count</w:t>
      </w:r>
      <w:r w:rsidR="00BF156B" w:rsidRPr="00107AE0">
        <w:rPr>
          <w:rFonts w:ascii="Times New Roman" w:hAnsi="Times New Roman" w:cs="Times New Roman"/>
          <w:sz w:val="28"/>
          <w:szCs w:val="28"/>
        </w:rPr>
        <w:t>:</w:t>
      </w:r>
      <w:r w:rsidR="00E2412F" w:rsidRPr="00107AE0">
        <w:rPr>
          <w:rFonts w:ascii="Times New Roman" w:hAnsi="Times New Roman" w:cs="Times New Roman"/>
          <w:sz w:val="28"/>
          <w:szCs w:val="28"/>
        </w:rPr>
        <w:t xml:space="preserve"> 2569</w:t>
      </w:r>
      <w:r w:rsidRPr="00107AE0">
        <w:rPr>
          <w:rFonts w:ascii="Times New Roman" w:hAnsi="Times New Roman" w:cs="Times New Roman"/>
          <w:sz w:val="28"/>
          <w:szCs w:val="28"/>
        </w:rPr>
        <w:br w:type="page"/>
      </w:r>
    </w:p>
    <w:p w14:paraId="12BD5EAE" w14:textId="77777777" w:rsidR="00C62984" w:rsidRPr="00107AE0" w:rsidRDefault="00C62984" w:rsidP="00A35F70">
      <w:pPr>
        <w:spacing w:line="480" w:lineRule="auto"/>
        <w:rPr>
          <w:rFonts w:ascii="Times New Roman" w:hAnsi="Times New Roman" w:cs="Times New Roman"/>
          <w:b/>
          <w:bCs/>
          <w:sz w:val="24"/>
          <w:szCs w:val="24"/>
        </w:rPr>
      </w:pPr>
      <w:r w:rsidRPr="00107AE0">
        <w:rPr>
          <w:rFonts w:ascii="Times New Roman" w:hAnsi="Times New Roman" w:cs="Times New Roman"/>
          <w:b/>
          <w:bCs/>
          <w:sz w:val="24"/>
          <w:szCs w:val="24"/>
        </w:rPr>
        <w:lastRenderedPageBreak/>
        <w:t>Table of Contents</w:t>
      </w:r>
    </w:p>
    <w:p w14:paraId="5DD46590" w14:textId="31E41E83" w:rsidR="008F664C" w:rsidRPr="00107AE0" w:rsidRDefault="008F664C" w:rsidP="008F664C">
      <w:pPr>
        <w:spacing w:line="480" w:lineRule="auto"/>
        <w:rPr>
          <w:rFonts w:ascii="Times New Roman" w:hAnsi="Times New Roman" w:cs="Times New Roman"/>
          <w:sz w:val="24"/>
          <w:szCs w:val="24"/>
        </w:rPr>
      </w:pPr>
      <w:r w:rsidRPr="00107AE0">
        <w:rPr>
          <w:rFonts w:ascii="Times New Roman" w:hAnsi="Times New Roman" w:cs="Times New Roman"/>
          <w:sz w:val="24"/>
          <w:szCs w:val="24"/>
        </w:rPr>
        <w:t>Table of Figures . . . . . . . . . . . . . . . . . . . . . . . . . . . . . . . . . . . . . . . . . . . . . . . . . . . . . . . . . . . . Pg. 3</w:t>
      </w:r>
    </w:p>
    <w:p w14:paraId="361BB7B8" w14:textId="34564881" w:rsidR="00B92F9F" w:rsidRPr="00107AE0" w:rsidRDefault="00B92F9F" w:rsidP="00A35F70">
      <w:pPr>
        <w:spacing w:line="480" w:lineRule="auto"/>
        <w:rPr>
          <w:rFonts w:ascii="Times New Roman" w:hAnsi="Times New Roman" w:cs="Times New Roman"/>
          <w:sz w:val="24"/>
          <w:szCs w:val="24"/>
        </w:rPr>
      </w:pPr>
      <w:r w:rsidRPr="00107AE0">
        <w:rPr>
          <w:rFonts w:ascii="Times New Roman" w:hAnsi="Times New Roman" w:cs="Times New Roman"/>
          <w:sz w:val="24"/>
          <w:szCs w:val="24"/>
        </w:rPr>
        <w:t>Introduction</w:t>
      </w:r>
      <w:r w:rsidR="008F664C" w:rsidRPr="00107AE0">
        <w:rPr>
          <w:rFonts w:ascii="Times New Roman" w:hAnsi="Times New Roman" w:cs="Times New Roman"/>
          <w:sz w:val="24"/>
          <w:szCs w:val="24"/>
        </w:rPr>
        <w:t xml:space="preserve"> . . . . . . . . . . . . . . . . . . . . . . . . . . . . . . . . . . . . . . . . . . . . . . . . . . . . . . . . . . . . . . . Pg. </w:t>
      </w:r>
      <w:r w:rsidR="00FF76FC">
        <w:rPr>
          <w:rFonts w:ascii="Times New Roman" w:hAnsi="Times New Roman" w:cs="Times New Roman"/>
          <w:sz w:val="24"/>
          <w:szCs w:val="24"/>
        </w:rPr>
        <w:t>5</w:t>
      </w:r>
    </w:p>
    <w:p w14:paraId="656D23F2" w14:textId="3B9976D8" w:rsidR="008F664C" w:rsidRPr="00107AE0" w:rsidRDefault="008F664C" w:rsidP="008F664C">
      <w:pPr>
        <w:spacing w:line="480" w:lineRule="auto"/>
        <w:rPr>
          <w:rFonts w:ascii="Times New Roman" w:hAnsi="Times New Roman" w:cs="Times New Roman"/>
          <w:sz w:val="24"/>
          <w:szCs w:val="24"/>
        </w:rPr>
      </w:pPr>
      <w:r w:rsidRPr="00107AE0">
        <w:rPr>
          <w:rFonts w:ascii="Times New Roman" w:hAnsi="Times New Roman" w:cs="Times New Roman"/>
          <w:sz w:val="24"/>
          <w:szCs w:val="24"/>
        </w:rPr>
        <w:t xml:space="preserve">The Historic Gender Performance . . . . . . . . . . . . . . . . . . . . . . . . . . . . . . . . . . . . . . . . . . . . . . Pg. </w:t>
      </w:r>
      <w:r w:rsidR="00FF76FC">
        <w:rPr>
          <w:rFonts w:ascii="Times New Roman" w:hAnsi="Times New Roman" w:cs="Times New Roman"/>
          <w:sz w:val="24"/>
          <w:szCs w:val="24"/>
        </w:rPr>
        <w:t>5</w:t>
      </w:r>
    </w:p>
    <w:p w14:paraId="10AE1786" w14:textId="5288A556" w:rsidR="005E4D2B" w:rsidRPr="00107AE0" w:rsidRDefault="005E4D2B" w:rsidP="008F664C">
      <w:pPr>
        <w:spacing w:line="480" w:lineRule="auto"/>
        <w:rPr>
          <w:rFonts w:ascii="Times New Roman" w:hAnsi="Times New Roman" w:cs="Times New Roman"/>
          <w:sz w:val="24"/>
          <w:szCs w:val="24"/>
        </w:rPr>
      </w:pPr>
      <w:r w:rsidRPr="00107AE0">
        <w:rPr>
          <w:rFonts w:ascii="Times New Roman" w:hAnsi="Times New Roman" w:cs="Times New Roman"/>
          <w:sz w:val="24"/>
          <w:szCs w:val="24"/>
        </w:rPr>
        <w:t>Challenging the Patriarchy . . . .. . . . . . . . . . . . . . . . . . . . . . . . . . . . . . . . . . . . . . . . . . . . . . . Pg.</w:t>
      </w:r>
      <w:r w:rsidR="00E2412F" w:rsidRPr="00107AE0">
        <w:rPr>
          <w:rFonts w:ascii="Times New Roman" w:hAnsi="Times New Roman" w:cs="Times New Roman"/>
          <w:sz w:val="24"/>
          <w:szCs w:val="24"/>
        </w:rPr>
        <w:t xml:space="preserve"> 1</w:t>
      </w:r>
      <w:r w:rsidR="00FF76FC">
        <w:rPr>
          <w:rFonts w:ascii="Times New Roman" w:hAnsi="Times New Roman" w:cs="Times New Roman"/>
          <w:sz w:val="24"/>
          <w:szCs w:val="24"/>
        </w:rPr>
        <w:t>1</w:t>
      </w:r>
    </w:p>
    <w:p w14:paraId="4820D738" w14:textId="2353B765" w:rsidR="00E2412F" w:rsidRPr="00107AE0" w:rsidRDefault="00E2412F" w:rsidP="005E4D2B">
      <w:pPr>
        <w:spacing w:line="480" w:lineRule="auto"/>
        <w:rPr>
          <w:rFonts w:ascii="Times New Roman" w:hAnsi="Times New Roman" w:cs="Times New Roman"/>
          <w:sz w:val="24"/>
          <w:szCs w:val="24"/>
        </w:rPr>
      </w:pPr>
      <w:r w:rsidRPr="00107AE0">
        <w:rPr>
          <w:rFonts w:ascii="Times New Roman" w:hAnsi="Times New Roman" w:cs="Times New Roman"/>
          <w:sz w:val="24"/>
          <w:szCs w:val="24"/>
        </w:rPr>
        <w:t xml:space="preserve">Beyond Masculine and Feminine </w:t>
      </w:r>
      <w:r w:rsidR="004756A5" w:rsidRPr="00107AE0">
        <w:rPr>
          <w:rFonts w:ascii="Times New Roman" w:hAnsi="Times New Roman" w:cs="Times New Roman"/>
          <w:sz w:val="24"/>
          <w:szCs w:val="24"/>
        </w:rPr>
        <w:t xml:space="preserve">. . . . . . . . . . </w:t>
      </w:r>
      <w:r w:rsidR="004756A5" w:rsidRPr="00107AE0">
        <w:rPr>
          <w:rFonts w:ascii="Times New Roman" w:hAnsi="Times New Roman" w:cs="Times New Roman"/>
          <w:sz w:val="24"/>
          <w:szCs w:val="24"/>
        </w:rPr>
        <w:t xml:space="preserve">. . . . . . . . . . . . . . . . . . . . . . . . . . . . . . . . . . .. </w:t>
      </w:r>
      <w:r w:rsidR="004756A5" w:rsidRPr="00107AE0">
        <w:rPr>
          <w:rFonts w:ascii="Times New Roman" w:hAnsi="Times New Roman" w:cs="Times New Roman"/>
          <w:sz w:val="24"/>
          <w:szCs w:val="24"/>
        </w:rPr>
        <w:t xml:space="preserve">Pg. </w:t>
      </w:r>
      <w:r w:rsidR="00FF76FC">
        <w:rPr>
          <w:rFonts w:ascii="Times New Roman" w:hAnsi="Times New Roman" w:cs="Times New Roman"/>
          <w:sz w:val="24"/>
          <w:szCs w:val="24"/>
        </w:rPr>
        <w:t>20</w:t>
      </w:r>
    </w:p>
    <w:p w14:paraId="5E493A09" w14:textId="5618850D" w:rsidR="00E2412F" w:rsidRPr="00107AE0" w:rsidRDefault="004756A5" w:rsidP="005E4D2B">
      <w:pPr>
        <w:spacing w:line="480" w:lineRule="auto"/>
        <w:rPr>
          <w:rFonts w:ascii="Times New Roman" w:hAnsi="Times New Roman" w:cs="Times New Roman"/>
          <w:sz w:val="24"/>
          <w:szCs w:val="24"/>
        </w:rPr>
      </w:pPr>
      <w:r w:rsidRPr="00107AE0">
        <w:rPr>
          <w:rFonts w:ascii="Times New Roman" w:hAnsi="Times New Roman" w:cs="Times New Roman"/>
          <w:sz w:val="24"/>
          <w:szCs w:val="24"/>
        </w:rPr>
        <w:t xml:space="preserve">Conclusion </w:t>
      </w:r>
      <w:r w:rsidRPr="00107AE0">
        <w:rPr>
          <w:rFonts w:ascii="Times New Roman" w:hAnsi="Times New Roman" w:cs="Times New Roman"/>
          <w:sz w:val="24"/>
          <w:szCs w:val="24"/>
        </w:rPr>
        <w:t xml:space="preserve">. . . . . . . . . . . . . . . . . . . . . . . . . . . . . . . . . . . . . . . . . . . . . . . . . . . . . . . . . . . . </w:t>
      </w:r>
      <w:r w:rsidR="005A4AA4" w:rsidRPr="00107AE0">
        <w:rPr>
          <w:rFonts w:ascii="Times New Roman" w:hAnsi="Times New Roman" w:cs="Times New Roman"/>
          <w:sz w:val="24"/>
          <w:szCs w:val="24"/>
        </w:rPr>
        <w:t xml:space="preserve">. . . Pg. </w:t>
      </w:r>
      <w:r w:rsidR="00E2412F" w:rsidRPr="00107AE0">
        <w:rPr>
          <w:rFonts w:ascii="Times New Roman" w:hAnsi="Times New Roman" w:cs="Times New Roman"/>
          <w:sz w:val="24"/>
          <w:szCs w:val="24"/>
        </w:rPr>
        <w:t>2</w:t>
      </w:r>
      <w:r w:rsidR="00FF76FC">
        <w:rPr>
          <w:rFonts w:ascii="Times New Roman" w:hAnsi="Times New Roman" w:cs="Times New Roman"/>
          <w:sz w:val="24"/>
          <w:szCs w:val="24"/>
        </w:rPr>
        <w:t>3</w:t>
      </w:r>
    </w:p>
    <w:p w14:paraId="5E948089" w14:textId="13F0844F" w:rsidR="005E4D2B" w:rsidRPr="00107AE0" w:rsidRDefault="005E4D2B" w:rsidP="005E4D2B">
      <w:pPr>
        <w:spacing w:line="480" w:lineRule="auto"/>
        <w:rPr>
          <w:rFonts w:ascii="Times New Roman" w:hAnsi="Times New Roman" w:cs="Times New Roman"/>
          <w:sz w:val="24"/>
          <w:szCs w:val="24"/>
        </w:rPr>
      </w:pPr>
      <w:r w:rsidRPr="00107AE0">
        <w:rPr>
          <w:rFonts w:ascii="Times New Roman" w:hAnsi="Times New Roman" w:cs="Times New Roman"/>
          <w:sz w:val="24"/>
          <w:szCs w:val="24"/>
        </w:rPr>
        <w:t xml:space="preserve">References . . . . . . . . . . . . . . . . . . . . . . . . . . . . . . .  . . . . . . . . . . . . . . . . . . . . . . . . . . . . . . . . Pg. </w:t>
      </w:r>
      <w:r w:rsidR="00E2412F" w:rsidRPr="00107AE0">
        <w:rPr>
          <w:rFonts w:ascii="Times New Roman" w:hAnsi="Times New Roman" w:cs="Times New Roman"/>
          <w:sz w:val="24"/>
          <w:szCs w:val="24"/>
        </w:rPr>
        <w:t>2</w:t>
      </w:r>
      <w:r w:rsidR="00FF76FC">
        <w:rPr>
          <w:rFonts w:ascii="Times New Roman" w:hAnsi="Times New Roman" w:cs="Times New Roman"/>
          <w:sz w:val="24"/>
          <w:szCs w:val="24"/>
        </w:rPr>
        <w:t>5</w:t>
      </w:r>
    </w:p>
    <w:p w14:paraId="3D12114D" w14:textId="5513403E" w:rsidR="008F664C" w:rsidRPr="00107AE0" w:rsidRDefault="008F664C" w:rsidP="008F664C">
      <w:pPr>
        <w:spacing w:line="480" w:lineRule="auto"/>
        <w:rPr>
          <w:rFonts w:ascii="Times New Roman" w:hAnsi="Times New Roman" w:cs="Times New Roman"/>
          <w:sz w:val="24"/>
          <w:szCs w:val="24"/>
        </w:rPr>
      </w:pPr>
    </w:p>
    <w:p w14:paraId="446157AB" w14:textId="77777777" w:rsidR="008F664C" w:rsidRPr="00107AE0" w:rsidRDefault="008F664C" w:rsidP="00A35F70">
      <w:pPr>
        <w:spacing w:line="480" w:lineRule="auto"/>
        <w:rPr>
          <w:rFonts w:ascii="Times New Roman" w:hAnsi="Times New Roman" w:cs="Times New Roman"/>
          <w:sz w:val="24"/>
          <w:szCs w:val="24"/>
        </w:rPr>
      </w:pPr>
    </w:p>
    <w:p w14:paraId="5928B0A5" w14:textId="77777777" w:rsidR="004D386A" w:rsidRDefault="00C62984" w:rsidP="00FF76FC">
      <w:pPr>
        <w:spacing w:line="480" w:lineRule="auto"/>
        <w:rPr>
          <w:noProof/>
        </w:rPr>
      </w:pPr>
      <w:r w:rsidRPr="00107AE0">
        <w:rPr>
          <w:rFonts w:ascii="Times New Roman" w:hAnsi="Times New Roman" w:cs="Times New Roman"/>
          <w:b/>
          <w:bCs/>
          <w:sz w:val="24"/>
          <w:szCs w:val="24"/>
        </w:rPr>
        <w:br w:type="page"/>
      </w:r>
      <w:r w:rsidR="004D386A">
        <w:rPr>
          <w:rFonts w:ascii="Times New Roman" w:hAnsi="Times New Roman" w:cs="Times New Roman"/>
          <w:b/>
          <w:bCs/>
          <w:sz w:val="24"/>
          <w:szCs w:val="24"/>
        </w:rPr>
        <w:fldChar w:fldCharType="begin"/>
      </w:r>
      <w:r w:rsidR="004D386A">
        <w:rPr>
          <w:rFonts w:ascii="Times New Roman" w:hAnsi="Times New Roman" w:cs="Times New Roman"/>
          <w:b/>
          <w:bCs/>
          <w:sz w:val="24"/>
          <w:szCs w:val="24"/>
        </w:rPr>
        <w:instrText xml:space="preserve"> TOC \h \z \c "Figure" </w:instrText>
      </w:r>
      <w:r w:rsidR="004D386A">
        <w:rPr>
          <w:rFonts w:ascii="Times New Roman" w:hAnsi="Times New Roman" w:cs="Times New Roman"/>
          <w:b/>
          <w:bCs/>
          <w:sz w:val="24"/>
          <w:szCs w:val="24"/>
        </w:rPr>
        <w:fldChar w:fldCharType="separate"/>
      </w:r>
    </w:p>
    <w:p w14:paraId="090D9DC9" w14:textId="105405D9" w:rsidR="004D386A" w:rsidRDefault="004D386A" w:rsidP="00FF76FC">
      <w:pPr>
        <w:pStyle w:val="TableofFigures"/>
        <w:tabs>
          <w:tab w:val="right" w:leader="dot" w:pos="9350"/>
        </w:tabs>
        <w:spacing w:line="480" w:lineRule="auto"/>
        <w:rPr>
          <w:rFonts w:eastAsiaTheme="minorEastAsia"/>
          <w:noProof/>
        </w:rPr>
      </w:pPr>
      <w:hyperlink w:anchor="_Toc184819702" w:history="1">
        <w:r w:rsidRPr="00C80793">
          <w:rPr>
            <w:rStyle w:val="Hyperlink"/>
            <w:rFonts w:ascii="Times New Roman" w:hAnsi="Times New Roman" w:cs="Times New Roman"/>
            <w:noProof/>
          </w:rPr>
          <w:t>Figure 1 Portrait of Captain Thomas Lee by Marcus Gheeraerts II (1594) (Portrait of Captain Thomas Lee, n.d.)</w:t>
        </w:r>
        <w:r>
          <w:rPr>
            <w:noProof/>
            <w:webHidden/>
          </w:rPr>
          <w:tab/>
        </w:r>
        <w:r>
          <w:rPr>
            <w:noProof/>
            <w:webHidden/>
          </w:rPr>
          <w:fldChar w:fldCharType="begin"/>
        </w:r>
        <w:r>
          <w:rPr>
            <w:noProof/>
            <w:webHidden/>
          </w:rPr>
          <w:instrText xml:space="preserve"> PAGEREF _Toc184819702 \h </w:instrText>
        </w:r>
        <w:r>
          <w:rPr>
            <w:noProof/>
            <w:webHidden/>
          </w:rPr>
        </w:r>
        <w:r>
          <w:rPr>
            <w:noProof/>
            <w:webHidden/>
          </w:rPr>
          <w:fldChar w:fldCharType="separate"/>
        </w:r>
        <w:r>
          <w:rPr>
            <w:noProof/>
            <w:webHidden/>
          </w:rPr>
          <w:t>5</w:t>
        </w:r>
        <w:r>
          <w:rPr>
            <w:noProof/>
            <w:webHidden/>
          </w:rPr>
          <w:fldChar w:fldCharType="end"/>
        </w:r>
      </w:hyperlink>
    </w:p>
    <w:p w14:paraId="6A6AD473" w14:textId="62C4291A" w:rsidR="004D386A" w:rsidRDefault="004D386A" w:rsidP="00FF76FC">
      <w:pPr>
        <w:pStyle w:val="TableofFigures"/>
        <w:tabs>
          <w:tab w:val="right" w:leader="dot" w:pos="9350"/>
        </w:tabs>
        <w:spacing w:line="480" w:lineRule="auto"/>
        <w:rPr>
          <w:rFonts w:eastAsiaTheme="minorEastAsia"/>
          <w:noProof/>
        </w:rPr>
      </w:pPr>
      <w:hyperlink w:anchor="_Toc184819703" w:history="1">
        <w:r w:rsidRPr="00C80793">
          <w:rPr>
            <w:rStyle w:val="Hyperlink"/>
            <w:rFonts w:ascii="Times New Roman" w:hAnsi="Times New Roman" w:cs="Times New Roman"/>
            <w:noProof/>
          </w:rPr>
          <w:t>Figure 2 Colonel Acland and Lord Sydney: The Archers by Sir Joshua Reynolds (1769) (Colonel Acland and Lord Sydney: The Archers, n.d.)</w:t>
        </w:r>
        <w:r>
          <w:rPr>
            <w:noProof/>
            <w:webHidden/>
          </w:rPr>
          <w:tab/>
        </w:r>
        <w:r>
          <w:rPr>
            <w:noProof/>
            <w:webHidden/>
          </w:rPr>
          <w:fldChar w:fldCharType="begin"/>
        </w:r>
        <w:r>
          <w:rPr>
            <w:noProof/>
            <w:webHidden/>
          </w:rPr>
          <w:instrText xml:space="preserve"> PAGEREF _Toc184819703 \h </w:instrText>
        </w:r>
        <w:r>
          <w:rPr>
            <w:noProof/>
            <w:webHidden/>
          </w:rPr>
        </w:r>
        <w:r>
          <w:rPr>
            <w:noProof/>
            <w:webHidden/>
          </w:rPr>
          <w:fldChar w:fldCharType="separate"/>
        </w:r>
        <w:r>
          <w:rPr>
            <w:noProof/>
            <w:webHidden/>
          </w:rPr>
          <w:t>5</w:t>
        </w:r>
        <w:r>
          <w:rPr>
            <w:noProof/>
            <w:webHidden/>
          </w:rPr>
          <w:fldChar w:fldCharType="end"/>
        </w:r>
      </w:hyperlink>
    </w:p>
    <w:p w14:paraId="1F6534F8" w14:textId="0E04F998" w:rsidR="004D386A" w:rsidRDefault="004D386A" w:rsidP="00FF76FC">
      <w:pPr>
        <w:pStyle w:val="TableofFigures"/>
        <w:tabs>
          <w:tab w:val="right" w:leader="dot" w:pos="9350"/>
        </w:tabs>
        <w:spacing w:line="480" w:lineRule="auto"/>
        <w:rPr>
          <w:rFonts w:eastAsiaTheme="minorEastAsia"/>
          <w:noProof/>
        </w:rPr>
      </w:pPr>
      <w:hyperlink w:anchor="_Toc184819704" w:history="1">
        <w:r w:rsidRPr="00C80793">
          <w:rPr>
            <w:rStyle w:val="Hyperlink"/>
            <w:rFonts w:ascii="Times New Roman" w:hAnsi="Times New Roman" w:cs="Times New Roman"/>
            <w:noProof/>
          </w:rPr>
          <w:t>Figure 3 Gretchen (1861) by Joanna Mary Wells (Gretchen 1861 Joanna Mary Wells, n.d.)</w:t>
        </w:r>
        <w:r>
          <w:rPr>
            <w:noProof/>
            <w:webHidden/>
          </w:rPr>
          <w:tab/>
        </w:r>
        <w:r>
          <w:rPr>
            <w:noProof/>
            <w:webHidden/>
          </w:rPr>
          <w:fldChar w:fldCharType="begin"/>
        </w:r>
        <w:r>
          <w:rPr>
            <w:noProof/>
            <w:webHidden/>
          </w:rPr>
          <w:instrText xml:space="preserve"> PAGEREF _Toc184819704 \h </w:instrText>
        </w:r>
        <w:r>
          <w:rPr>
            <w:noProof/>
            <w:webHidden/>
          </w:rPr>
        </w:r>
        <w:r>
          <w:rPr>
            <w:noProof/>
            <w:webHidden/>
          </w:rPr>
          <w:fldChar w:fldCharType="separate"/>
        </w:r>
        <w:r>
          <w:rPr>
            <w:noProof/>
            <w:webHidden/>
          </w:rPr>
          <w:t>7</w:t>
        </w:r>
        <w:r>
          <w:rPr>
            <w:noProof/>
            <w:webHidden/>
          </w:rPr>
          <w:fldChar w:fldCharType="end"/>
        </w:r>
      </w:hyperlink>
    </w:p>
    <w:p w14:paraId="08ADC4DF" w14:textId="53DE308C" w:rsidR="004D386A" w:rsidRDefault="004D386A" w:rsidP="00FF76FC">
      <w:pPr>
        <w:pStyle w:val="TableofFigures"/>
        <w:tabs>
          <w:tab w:val="right" w:leader="dot" w:pos="9350"/>
        </w:tabs>
        <w:spacing w:line="480" w:lineRule="auto"/>
        <w:rPr>
          <w:rFonts w:eastAsiaTheme="minorEastAsia"/>
          <w:noProof/>
        </w:rPr>
      </w:pPr>
      <w:hyperlink w:anchor="_Toc184819705" w:history="1">
        <w:r w:rsidRPr="00C80793">
          <w:rPr>
            <w:rStyle w:val="Hyperlink"/>
            <w:rFonts w:ascii="Times New Roman" w:hAnsi="Times New Roman" w:cs="Times New Roman"/>
            <w:noProof/>
          </w:rPr>
          <w:t>Figure 4 The Bride (1842) by Theodore von Holst (The Bride, n.d.)</w:t>
        </w:r>
        <w:r>
          <w:rPr>
            <w:noProof/>
            <w:webHidden/>
          </w:rPr>
          <w:tab/>
        </w:r>
        <w:r>
          <w:rPr>
            <w:noProof/>
            <w:webHidden/>
          </w:rPr>
          <w:fldChar w:fldCharType="begin"/>
        </w:r>
        <w:r>
          <w:rPr>
            <w:noProof/>
            <w:webHidden/>
          </w:rPr>
          <w:instrText xml:space="preserve"> PAGEREF _Toc184819705 \h </w:instrText>
        </w:r>
        <w:r>
          <w:rPr>
            <w:noProof/>
            <w:webHidden/>
          </w:rPr>
        </w:r>
        <w:r>
          <w:rPr>
            <w:noProof/>
            <w:webHidden/>
          </w:rPr>
          <w:fldChar w:fldCharType="separate"/>
        </w:r>
        <w:r>
          <w:rPr>
            <w:noProof/>
            <w:webHidden/>
          </w:rPr>
          <w:t>8</w:t>
        </w:r>
        <w:r>
          <w:rPr>
            <w:noProof/>
            <w:webHidden/>
          </w:rPr>
          <w:fldChar w:fldCharType="end"/>
        </w:r>
      </w:hyperlink>
    </w:p>
    <w:p w14:paraId="0D664A06" w14:textId="225919E9" w:rsidR="004D386A" w:rsidRDefault="004D386A" w:rsidP="00FF76FC">
      <w:pPr>
        <w:pStyle w:val="TableofFigures"/>
        <w:tabs>
          <w:tab w:val="right" w:leader="dot" w:pos="9350"/>
        </w:tabs>
        <w:spacing w:line="480" w:lineRule="auto"/>
        <w:rPr>
          <w:rFonts w:eastAsiaTheme="minorEastAsia"/>
          <w:noProof/>
        </w:rPr>
      </w:pPr>
      <w:hyperlink w:anchor="_Toc184819706" w:history="1">
        <w:r w:rsidRPr="00C80793">
          <w:rPr>
            <w:rStyle w:val="Hyperlink"/>
            <w:rFonts w:ascii="Times New Roman" w:hAnsi="Times New Roman" w:cs="Times New Roman"/>
            <w:noProof/>
          </w:rPr>
          <w:t>Figure 5 Symphony in White No. 2 The Little White Girl (1864) by James Abbott McNeill Whistler (Symphony in White No. 2 The Little White Girl, n.d.)</w:t>
        </w:r>
        <w:r>
          <w:rPr>
            <w:noProof/>
            <w:webHidden/>
          </w:rPr>
          <w:tab/>
        </w:r>
        <w:r>
          <w:rPr>
            <w:noProof/>
            <w:webHidden/>
          </w:rPr>
          <w:fldChar w:fldCharType="begin"/>
        </w:r>
        <w:r>
          <w:rPr>
            <w:noProof/>
            <w:webHidden/>
          </w:rPr>
          <w:instrText xml:space="preserve"> PAGEREF _Toc184819706 \h </w:instrText>
        </w:r>
        <w:r>
          <w:rPr>
            <w:noProof/>
            <w:webHidden/>
          </w:rPr>
        </w:r>
        <w:r>
          <w:rPr>
            <w:noProof/>
            <w:webHidden/>
          </w:rPr>
          <w:fldChar w:fldCharType="separate"/>
        </w:r>
        <w:r>
          <w:rPr>
            <w:noProof/>
            <w:webHidden/>
          </w:rPr>
          <w:t>9</w:t>
        </w:r>
        <w:r>
          <w:rPr>
            <w:noProof/>
            <w:webHidden/>
          </w:rPr>
          <w:fldChar w:fldCharType="end"/>
        </w:r>
      </w:hyperlink>
    </w:p>
    <w:p w14:paraId="283285B3" w14:textId="348F7998" w:rsidR="004D386A" w:rsidRDefault="004D386A" w:rsidP="00FF76FC">
      <w:pPr>
        <w:pStyle w:val="TableofFigures"/>
        <w:tabs>
          <w:tab w:val="right" w:leader="dot" w:pos="9350"/>
        </w:tabs>
        <w:spacing w:line="480" w:lineRule="auto"/>
        <w:rPr>
          <w:rFonts w:eastAsiaTheme="minorEastAsia"/>
          <w:noProof/>
        </w:rPr>
      </w:pPr>
      <w:hyperlink w:anchor="_Toc184819707" w:history="1">
        <w:r w:rsidRPr="00C80793">
          <w:rPr>
            <w:rStyle w:val="Hyperlink"/>
            <w:rFonts w:ascii="Times New Roman" w:hAnsi="Times New Roman" w:cs="Times New Roman"/>
            <w:noProof/>
          </w:rPr>
          <w:t>Figure 6 Ophelia (1851) by John Millais (Ophelia, n.d.)</w:t>
        </w:r>
        <w:r>
          <w:rPr>
            <w:noProof/>
            <w:webHidden/>
          </w:rPr>
          <w:tab/>
        </w:r>
        <w:r>
          <w:rPr>
            <w:noProof/>
            <w:webHidden/>
          </w:rPr>
          <w:fldChar w:fldCharType="begin"/>
        </w:r>
        <w:r>
          <w:rPr>
            <w:noProof/>
            <w:webHidden/>
          </w:rPr>
          <w:instrText xml:space="preserve"> PAGEREF _Toc184819707 \h </w:instrText>
        </w:r>
        <w:r>
          <w:rPr>
            <w:noProof/>
            <w:webHidden/>
          </w:rPr>
        </w:r>
        <w:r>
          <w:rPr>
            <w:noProof/>
            <w:webHidden/>
          </w:rPr>
          <w:fldChar w:fldCharType="separate"/>
        </w:r>
        <w:r>
          <w:rPr>
            <w:noProof/>
            <w:webHidden/>
          </w:rPr>
          <w:t>9</w:t>
        </w:r>
        <w:r>
          <w:rPr>
            <w:noProof/>
            <w:webHidden/>
          </w:rPr>
          <w:fldChar w:fldCharType="end"/>
        </w:r>
      </w:hyperlink>
    </w:p>
    <w:p w14:paraId="353FDC60" w14:textId="6612F65C" w:rsidR="004D386A" w:rsidRDefault="004D386A" w:rsidP="00FF76FC">
      <w:pPr>
        <w:pStyle w:val="TableofFigures"/>
        <w:tabs>
          <w:tab w:val="right" w:leader="dot" w:pos="9350"/>
        </w:tabs>
        <w:spacing w:line="480" w:lineRule="auto"/>
        <w:rPr>
          <w:rFonts w:eastAsiaTheme="minorEastAsia"/>
          <w:noProof/>
        </w:rPr>
      </w:pPr>
      <w:hyperlink w:anchor="_Toc184819708" w:history="1">
        <w:r w:rsidRPr="00C80793">
          <w:rPr>
            <w:rStyle w:val="Hyperlink"/>
            <w:rFonts w:ascii="Times New Roman" w:hAnsi="Times New Roman" w:cs="Times New Roman"/>
            <w:noProof/>
          </w:rPr>
          <w:t>Figure 7 The Portrait of Madame X (1884) by John Singer Sargeant (Farago, 2015)</w:t>
        </w:r>
        <w:r>
          <w:rPr>
            <w:noProof/>
            <w:webHidden/>
          </w:rPr>
          <w:tab/>
        </w:r>
        <w:r>
          <w:rPr>
            <w:noProof/>
            <w:webHidden/>
          </w:rPr>
          <w:fldChar w:fldCharType="begin"/>
        </w:r>
        <w:r>
          <w:rPr>
            <w:noProof/>
            <w:webHidden/>
          </w:rPr>
          <w:instrText xml:space="preserve"> PAGEREF _Toc184819708 \h </w:instrText>
        </w:r>
        <w:r>
          <w:rPr>
            <w:noProof/>
            <w:webHidden/>
          </w:rPr>
        </w:r>
        <w:r>
          <w:rPr>
            <w:noProof/>
            <w:webHidden/>
          </w:rPr>
          <w:fldChar w:fldCharType="separate"/>
        </w:r>
        <w:r>
          <w:rPr>
            <w:noProof/>
            <w:webHidden/>
          </w:rPr>
          <w:t>11</w:t>
        </w:r>
        <w:r>
          <w:rPr>
            <w:noProof/>
            <w:webHidden/>
          </w:rPr>
          <w:fldChar w:fldCharType="end"/>
        </w:r>
      </w:hyperlink>
    </w:p>
    <w:p w14:paraId="6DF61920" w14:textId="15DCD40A" w:rsidR="004D386A" w:rsidRDefault="004D386A" w:rsidP="00FF76FC">
      <w:pPr>
        <w:pStyle w:val="TableofFigures"/>
        <w:tabs>
          <w:tab w:val="right" w:leader="dot" w:pos="9350"/>
        </w:tabs>
        <w:spacing w:line="480" w:lineRule="auto"/>
        <w:rPr>
          <w:rFonts w:eastAsiaTheme="minorEastAsia"/>
          <w:noProof/>
        </w:rPr>
      </w:pPr>
      <w:hyperlink w:anchor="_Toc184819709" w:history="1">
        <w:r w:rsidRPr="00C80793">
          <w:rPr>
            <w:rStyle w:val="Hyperlink"/>
            <w:rFonts w:ascii="Times New Roman" w:hAnsi="Times New Roman" w:cs="Times New Roman"/>
            <w:noProof/>
          </w:rPr>
          <w:t>Figure 8 Robert, Looking for Langston Vintage Series, (1989/2016) by Isaac Julien (Looking For Langston, n.d.)</w:t>
        </w:r>
        <w:r>
          <w:rPr>
            <w:noProof/>
            <w:webHidden/>
          </w:rPr>
          <w:tab/>
        </w:r>
        <w:r>
          <w:rPr>
            <w:noProof/>
            <w:webHidden/>
          </w:rPr>
          <w:fldChar w:fldCharType="begin"/>
        </w:r>
        <w:r>
          <w:rPr>
            <w:noProof/>
            <w:webHidden/>
          </w:rPr>
          <w:instrText xml:space="preserve"> PAGEREF _Toc184819709 \h </w:instrText>
        </w:r>
        <w:r>
          <w:rPr>
            <w:noProof/>
            <w:webHidden/>
          </w:rPr>
        </w:r>
        <w:r>
          <w:rPr>
            <w:noProof/>
            <w:webHidden/>
          </w:rPr>
          <w:fldChar w:fldCharType="separate"/>
        </w:r>
        <w:r>
          <w:rPr>
            <w:noProof/>
            <w:webHidden/>
          </w:rPr>
          <w:t>12</w:t>
        </w:r>
        <w:r>
          <w:rPr>
            <w:noProof/>
            <w:webHidden/>
          </w:rPr>
          <w:fldChar w:fldCharType="end"/>
        </w:r>
      </w:hyperlink>
    </w:p>
    <w:p w14:paraId="152EE10E" w14:textId="48AA6BBA" w:rsidR="004D386A" w:rsidRDefault="004D386A" w:rsidP="00FF76FC">
      <w:pPr>
        <w:pStyle w:val="TableofFigures"/>
        <w:tabs>
          <w:tab w:val="right" w:leader="dot" w:pos="9350"/>
        </w:tabs>
        <w:spacing w:line="480" w:lineRule="auto"/>
        <w:rPr>
          <w:rFonts w:eastAsiaTheme="minorEastAsia"/>
          <w:noProof/>
        </w:rPr>
      </w:pPr>
      <w:hyperlink w:anchor="_Toc184819710" w:history="1">
        <w:r w:rsidRPr="00C80793">
          <w:rPr>
            <w:rStyle w:val="Hyperlink"/>
            <w:rFonts w:ascii="Times New Roman" w:hAnsi="Times New Roman" w:cs="Times New Roman"/>
            <w:noProof/>
          </w:rPr>
          <w:t>Figure 9 Isaac Julien’s Pas De Deux No. 2, Looking for Langston Vintage Series, 1989/2016</w:t>
        </w:r>
        <w:r w:rsidRPr="00C80793">
          <w:rPr>
            <w:rStyle w:val="Hyperlink"/>
            <w:rFonts w:ascii="Times New Roman" w:hAnsi="Times New Roman" w:cs="Times New Roman"/>
            <w:b/>
            <w:bCs/>
            <w:noProof/>
          </w:rPr>
          <w:t xml:space="preserve"> </w:t>
        </w:r>
        <w:r w:rsidRPr="00C80793">
          <w:rPr>
            <w:rStyle w:val="Hyperlink"/>
            <w:rFonts w:ascii="Times New Roman" w:hAnsi="Times New Roman" w:cs="Times New Roman"/>
            <w:noProof/>
          </w:rPr>
          <w:t>(Looking For Langston, n.d.)</w:t>
        </w:r>
        <w:r>
          <w:rPr>
            <w:noProof/>
            <w:webHidden/>
          </w:rPr>
          <w:tab/>
        </w:r>
        <w:r>
          <w:rPr>
            <w:noProof/>
            <w:webHidden/>
          </w:rPr>
          <w:fldChar w:fldCharType="begin"/>
        </w:r>
        <w:r>
          <w:rPr>
            <w:noProof/>
            <w:webHidden/>
          </w:rPr>
          <w:instrText xml:space="preserve"> PAGEREF _Toc184819710 \h </w:instrText>
        </w:r>
        <w:r>
          <w:rPr>
            <w:noProof/>
            <w:webHidden/>
          </w:rPr>
        </w:r>
        <w:r>
          <w:rPr>
            <w:noProof/>
            <w:webHidden/>
          </w:rPr>
          <w:fldChar w:fldCharType="separate"/>
        </w:r>
        <w:r>
          <w:rPr>
            <w:noProof/>
            <w:webHidden/>
          </w:rPr>
          <w:t>13</w:t>
        </w:r>
        <w:r>
          <w:rPr>
            <w:noProof/>
            <w:webHidden/>
          </w:rPr>
          <w:fldChar w:fldCharType="end"/>
        </w:r>
      </w:hyperlink>
    </w:p>
    <w:p w14:paraId="427C9673" w14:textId="657630A2" w:rsidR="004D386A" w:rsidRDefault="004D386A" w:rsidP="00FF76FC">
      <w:pPr>
        <w:pStyle w:val="TableofFigures"/>
        <w:tabs>
          <w:tab w:val="right" w:leader="dot" w:pos="9350"/>
        </w:tabs>
        <w:spacing w:line="480" w:lineRule="auto"/>
        <w:rPr>
          <w:rFonts w:eastAsiaTheme="minorEastAsia"/>
          <w:noProof/>
        </w:rPr>
      </w:pPr>
      <w:hyperlink w:anchor="_Toc184819711" w:history="1">
        <w:r w:rsidRPr="00C80793">
          <w:rPr>
            <w:rStyle w:val="Hyperlink"/>
            <w:rFonts w:ascii="Times New Roman" w:hAnsi="Times New Roman" w:cs="Times New Roman"/>
            <w:noProof/>
          </w:rPr>
          <w:t>Figure 10 Louise Jopling’s Self Portrait (1877) (Reckitt, 2022)</w:t>
        </w:r>
        <w:r>
          <w:rPr>
            <w:noProof/>
            <w:webHidden/>
          </w:rPr>
          <w:tab/>
        </w:r>
        <w:r>
          <w:rPr>
            <w:noProof/>
            <w:webHidden/>
          </w:rPr>
          <w:fldChar w:fldCharType="begin"/>
        </w:r>
        <w:r>
          <w:rPr>
            <w:noProof/>
            <w:webHidden/>
          </w:rPr>
          <w:instrText xml:space="preserve"> PAGEREF _Toc184819711 \h </w:instrText>
        </w:r>
        <w:r>
          <w:rPr>
            <w:noProof/>
            <w:webHidden/>
          </w:rPr>
        </w:r>
        <w:r>
          <w:rPr>
            <w:noProof/>
            <w:webHidden/>
          </w:rPr>
          <w:fldChar w:fldCharType="separate"/>
        </w:r>
        <w:r>
          <w:rPr>
            <w:noProof/>
            <w:webHidden/>
          </w:rPr>
          <w:t>14</w:t>
        </w:r>
        <w:r>
          <w:rPr>
            <w:noProof/>
            <w:webHidden/>
          </w:rPr>
          <w:fldChar w:fldCharType="end"/>
        </w:r>
      </w:hyperlink>
    </w:p>
    <w:p w14:paraId="40A494BE" w14:textId="27123560" w:rsidR="004D386A" w:rsidRDefault="004D386A" w:rsidP="00FF76FC">
      <w:pPr>
        <w:pStyle w:val="TableofFigures"/>
        <w:tabs>
          <w:tab w:val="right" w:leader="dot" w:pos="9350"/>
        </w:tabs>
        <w:spacing w:line="480" w:lineRule="auto"/>
        <w:rPr>
          <w:rFonts w:eastAsiaTheme="minorEastAsia"/>
          <w:noProof/>
        </w:rPr>
      </w:pPr>
      <w:hyperlink w:anchor="_Toc184819712" w:history="1">
        <w:r w:rsidRPr="00C80793">
          <w:rPr>
            <w:rStyle w:val="Hyperlink"/>
            <w:rFonts w:ascii="Times New Roman" w:hAnsi="Times New Roman" w:cs="Times New Roman"/>
            <w:noProof/>
          </w:rPr>
          <w:t>Figure 11 Sacha Zaliouk’s Eve Adamized, Fantasio Magazine (1927) (Gosling, Robinson, &amp; Tobin, 2018)</w:t>
        </w:r>
        <w:r>
          <w:rPr>
            <w:noProof/>
            <w:webHidden/>
          </w:rPr>
          <w:tab/>
        </w:r>
        <w:r>
          <w:rPr>
            <w:noProof/>
            <w:webHidden/>
          </w:rPr>
          <w:fldChar w:fldCharType="begin"/>
        </w:r>
        <w:r>
          <w:rPr>
            <w:noProof/>
            <w:webHidden/>
          </w:rPr>
          <w:instrText xml:space="preserve"> PAGEREF _Toc184819712 \h </w:instrText>
        </w:r>
        <w:r>
          <w:rPr>
            <w:noProof/>
            <w:webHidden/>
          </w:rPr>
        </w:r>
        <w:r>
          <w:rPr>
            <w:noProof/>
            <w:webHidden/>
          </w:rPr>
          <w:fldChar w:fldCharType="separate"/>
        </w:r>
        <w:r>
          <w:rPr>
            <w:noProof/>
            <w:webHidden/>
          </w:rPr>
          <w:t>15</w:t>
        </w:r>
        <w:r>
          <w:rPr>
            <w:noProof/>
            <w:webHidden/>
          </w:rPr>
          <w:fldChar w:fldCharType="end"/>
        </w:r>
      </w:hyperlink>
    </w:p>
    <w:p w14:paraId="04EB0422" w14:textId="6F19C680" w:rsidR="004D386A" w:rsidRDefault="004D386A" w:rsidP="00FF76FC">
      <w:pPr>
        <w:pStyle w:val="TableofFigures"/>
        <w:tabs>
          <w:tab w:val="right" w:leader="dot" w:pos="9350"/>
        </w:tabs>
        <w:spacing w:line="480" w:lineRule="auto"/>
        <w:rPr>
          <w:rFonts w:eastAsiaTheme="minorEastAsia"/>
          <w:noProof/>
        </w:rPr>
      </w:pPr>
      <w:hyperlink w:anchor="_Toc184819713" w:history="1">
        <w:r w:rsidRPr="00C80793">
          <w:rPr>
            <w:rStyle w:val="Hyperlink"/>
            <w:rFonts w:ascii="Times New Roman" w:hAnsi="Times New Roman" w:cs="Times New Roman"/>
            <w:noProof/>
          </w:rPr>
          <w:t>Figure 12 Claudette Johnson’s Standing Figure with African Masks (2018) (Standing Figure with African Masks, n.d.)</w:t>
        </w:r>
        <w:r>
          <w:rPr>
            <w:noProof/>
            <w:webHidden/>
          </w:rPr>
          <w:tab/>
        </w:r>
        <w:r>
          <w:rPr>
            <w:noProof/>
            <w:webHidden/>
          </w:rPr>
          <w:fldChar w:fldCharType="begin"/>
        </w:r>
        <w:r>
          <w:rPr>
            <w:noProof/>
            <w:webHidden/>
          </w:rPr>
          <w:instrText xml:space="preserve"> PAGEREF _Toc184819713 \h </w:instrText>
        </w:r>
        <w:r>
          <w:rPr>
            <w:noProof/>
            <w:webHidden/>
          </w:rPr>
        </w:r>
        <w:r>
          <w:rPr>
            <w:noProof/>
            <w:webHidden/>
          </w:rPr>
          <w:fldChar w:fldCharType="separate"/>
        </w:r>
        <w:r>
          <w:rPr>
            <w:noProof/>
            <w:webHidden/>
          </w:rPr>
          <w:t>16</w:t>
        </w:r>
        <w:r>
          <w:rPr>
            <w:noProof/>
            <w:webHidden/>
          </w:rPr>
          <w:fldChar w:fldCharType="end"/>
        </w:r>
      </w:hyperlink>
    </w:p>
    <w:p w14:paraId="470A4E4A" w14:textId="06244CF0" w:rsidR="004D386A" w:rsidRDefault="004D386A" w:rsidP="00FF76FC">
      <w:pPr>
        <w:pStyle w:val="TableofFigures"/>
        <w:tabs>
          <w:tab w:val="right" w:leader="dot" w:pos="9350"/>
        </w:tabs>
        <w:spacing w:line="480" w:lineRule="auto"/>
        <w:rPr>
          <w:rFonts w:eastAsiaTheme="minorEastAsia"/>
          <w:noProof/>
        </w:rPr>
      </w:pPr>
      <w:hyperlink w:anchor="_Toc184819714" w:history="1">
        <w:r w:rsidRPr="00C80793">
          <w:rPr>
            <w:rStyle w:val="Hyperlink"/>
            <w:rFonts w:ascii="Times New Roman" w:hAnsi="Times New Roman" w:cs="Times New Roman"/>
            <w:noProof/>
          </w:rPr>
          <w:t>Figure 13 Penny Slinger's On Her Mouth You Kiss Your Own from An Exorcism (1970-77)  (On Her Mouth You Kiss Your Own, 2014)</w:t>
        </w:r>
        <w:r>
          <w:rPr>
            <w:noProof/>
            <w:webHidden/>
          </w:rPr>
          <w:tab/>
        </w:r>
        <w:r>
          <w:rPr>
            <w:noProof/>
            <w:webHidden/>
          </w:rPr>
          <w:fldChar w:fldCharType="begin"/>
        </w:r>
        <w:r>
          <w:rPr>
            <w:noProof/>
            <w:webHidden/>
          </w:rPr>
          <w:instrText xml:space="preserve"> PAGEREF _Toc184819714 \h </w:instrText>
        </w:r>
        <w:r>
          <w:rPr>
            <w:noProof/>
            <w:webHidden/>
          </w:rPr>
        </w:r>
        <w:r>
          <w:rPr>
            <w:noProof/>
            <w:webHidden/>
          </w:rPr>
          <w:fldChar w:fldCharType="separate"/>
        </w:r>
        <w:r>
          <w:rPr>
            <w:noProof/>
            <w:webHidden/>
          </w:rPr>
          <w:t>17</w:t>
        </w:r>
        <w:r>
          <w:rPr>
            <w:noProof/>
            <w:webHidden/>
          </w:rPr>
          <w:fldChar w:fldCharType="end"/>
        </w:r>
      </w:hyperlink>
    </w:p>
    <w:p w14:paraId="716A40BA" w14:textId="402B07FB" w:rsidR="004D386A" w:rsidRDefault="004D386A" w:rsidP="00FF76FC">
      <w:pPr>
        <w:pStyle w:val="TableofFigures"/>
        <w:tabs>
          <w:tab w:val="right" w:leader="dot" w:pos="9350"/>
        </w:tabs>
        <w:spacing w:line="480" w:lineRule="auto"/>
        <w:rPr>
          <w:rFonts w:eastAsiaTheme="minorEastAsia"/>
          <w:noProof/>
        </w:rPr>
      </w:pPr>
      <w:hyperlink w:anchor="_Toc184819715" w:history="1">
        <w:r w:rsidRPr="00C80793">
          <w:rPr>
            <w:rStyle w:val="Hyperlink"/>
            <w:rFonts w:ascii="Times New Roman" w:hAnsi="Times New Roman" w:cs="Times New Roman"/>
            <w:noProof/>
          </w:rPr>
          <w:t>Figure 14 Ruby Loftus Screwing a Breech Ring (1943) by Laura Knight (Ruby Loftus screwing a Breech-ring, n.d.)</w:t>
        </w:r>
        <w:r>
          <w:rPr>
            <w:noProof/>
            <w:webHidden/>
          </w:rPr>
          <w:tab/>
        </w:r>
        <w:r>
          <w:rPr>
            <w:noProof/>
            <w:webHidden/>
          </w:rPr>
          <w:fldChar w:fldCharType="begin"/>
        </w:r>
        <w:r>
          <w:rPr>
            <w:noProof/>
            <w:webHidden/>
          </w:rPr>
          <w:instrText xml:space="preserve"> PAGEREF _Toc184819715 \h </w:instrText>
        </w:r>
        <w:r>
          <w:rPr>
            <w:noProof/>
            <w:webHidden/>
          </w:rPr>
        </w:r>
        <w:r>
          <w:rPr>
            <w:noProof/>
            <w:webHidden/>
          </w:rPr>
          <w:fldChar w:fldCharType="separate"/>
        </w:r>
        <w:r>
          <w:rPr>
            <w:noProof/>
            <w:webHidden/>
          </w:rPr>
          <w:t>18</w:t>
        </w:r>
        <w:r>
          <w:rPr>
            <w:noProof/>
            <w:webHidden/>
          </w:rPr>
          <w:fldChar w:fldCharType="end"/>
        </w:r>
      </w:hyperlink>
    </w:p>
    <w:p w14:paraId="1442033A" w14:textId="06B220AC" w:rsidR="004D386A" w:rsidRDefault="004D386A" w:rsidP="00FF76FC">
      <w:pPr>
        <w:pStyle w:val="TableofFigures"/>
        <w:tabs>
          <w:tab w:val="right" w:leader="dot" w:pos="9350"/>
        </w:tabs>
        <w:spacing w:line="480" w:lineRule="auto"/>
        <w:rPr>
          <w:rFonts w:eastAsiaTheme="minorEastAsia"/>
          <w:noProof/>
        </w:rPr>
      </w:pPr>
      <w:hyperlink w:anchor="_Toc184819716" w:history="1">
        <w:r w:rsidRPr="00C80793">
          <w:rPr>
            <w:rStyle w:val="Hyperlink"/>
            <w:rFonts w:ascii="Times New Roman" w:hAnsi="Times New Roman" w:cs="Times New Roman"/>
            <w:noProof/>
          </w:rPr>
          <w:t>Figure 15 Molly Lamb Bobak, Private Roy, Canadian Women’s Army Corps, 1946 (Gewurtz, n.d.)</w:t>
        </w:r>
        <w:r>
          <w:rPr>
            <w:noProof/>
            <w:webHidden/>
          </w:rPr>
          <w:tab/>
        </w:r>
        <w:r>
          <w:rPr>
            <w:noProof/>
            <w:webHidden/>
          </w:rPr>
          <w:fldChar w:fldCharType="begin"/>
        </w:r>
        <w:r>
          <w:rPr>
            <w:noProof/>
            <w:webHidden/>
          </w:rPr>
          <w:instrText xml:space="preserve"> PAGEREF _Toc184819716 \h </w:instrText>
        </w:r>
        <w:r>
          <w:rPr>
            <w:noProof/>
            <w:webHidden/>
          </w:rPr>
        </w:r>
        <w:r>
          <w:rPr>
            <w:noProof/>
            <w:webHidden/>
          </w:rPr>
          <w:fldChar w:fldCharType="separate"/>
        </w:r>
        <w:r>
          <w:rPr>
            <w:noProof/>
            <w:webHidden/>
          </w:rPr>
          <w:t>19</w:t>
        </w:r>
        <w:r>
          <w:rPr>
            <w:noProof/>
            <w:webHidden/>
          </w:rPr>
          <w:fldChar w:fldCharType="end"/>
        </w:r>
      </w:hyperlink>
    </w:p>
    <w:p w14:paraId="43829206" w14:textId="04412431" w:rsidR="004D386A" w:rsidRDefault="004D386A" w:rsidP="00FF76FC">
      <w:pPr>
        <w:pStyle w:val="TableofFigures"/>
        <w:tabs>
          <w:tab w:val="right" w:leader="dot" w:pos="9350"/>
        </w:tabs>
        <w:spacing w:line="480" w:lineRule="auto"/>
        <w:rPr>
          <w:rFonts w:eastAsiaTheme="minorEastAsia"/>
          <w:noProof/>
        </w:rPr>
      </w:pPr>
      <w:hyperlink w:anchor="_Toc184819717" w:history="1">
        <w:r w:rsidRPr="00C80793">
          <w:rPr>
            <w:rStyle w:val="Hyperlink"/>
            <w:rFonts w:ascii="Times New Roman" w:hAnsi="Times New Roman" w:cs="Times New Roman"/>
            <w:noProof/>
          </w:rPr>
          <w:t>Figure 16</w:t>
        </w:r>
        <w:r w:rsidR="00FF76FC">
          <w:rPr>
            <w:rStyle w:val="Hyperlink"/>
            <w:rFonts w:ascii="Times New Roman" w:hAnsi="Times New Roman" w:cs="Times New Roman"/>
            <w:noProof/>
          </w:rPr>
          <w:t xml:space="preserve"> </w:t>
        </w:r>
        <w:r w:rsidRPr="00C80793">
          <w:rPr>
            <w:rStyle w:val="Hyperlink"/>
            <w:rFonts w:ascii="Times New Roman" w:hAnsi="Times New Roman" w:cs="Times New Roman"/>
            <w:noProof/>
          </w:rPr>
          <w:t>Lois Mailou Jones’s Self Portrait (1940)  (Self Portrait, n.d.)</w:t>
        </w:r>
        <w:r>
          <w:rPr>
            <w:noProof/>
            <w:webHidden/>
          </w:rPr>
          <w:tab/>
        </w:r>
        <w:r>
          <w:rPr>
            <w:noProof/>
            <w:webHidden/>
          </w:rPr>
          <w:fldChar w:fldCharType="begin"/>
        </w:r>
        <w:r>
          <w:rPr>
            <w:noProof/>
            <w:webHidden/>
          </w:rPr>
          <w:instrText xml:space="preserve"> PAGEREF _Toc184819717 \h </w:instrText>
        </w:r>
        <w:r>
          <w:rPr>
            <w:noProof/>
            <w:webHidden/>
          </w:rPr>
        </w:r>
        <w:r>
          <w:rPr>
            <w:noProof/>
            <w:webHidden/>
          </w:rPr>
          <w:fldChar w:fldCharType="separate"/>
        </w:r>
        <w:r>
          <w:rPr>
            <w:noProof/>
            <w:webHidden/>
          </w:rPr>
          <w:t>20</w:t>
        </w:r>
        <w:r>
          <w:rPr>
            <w:noProof/>
            <w:webHidden/>
          </w:rPr>
          <w:fldChar w:fldCharType="end"/>
        </w:r>
      </w:hyperlink>
    </w:p>
    <w:p w14:paraId="0328D4BD" w14:textId="1D3C6539" w:rsidR="004D386A" w:rsidRDefault="004D386A" w:rsidP="00FF76FC">
      <w:pPr>
        <w:pStyle w:val="TableofFigures"/>
        <w:tabs>
          <w:tab w:val="right" w:leader="dot" w:pos="9350"/>
        </w:tabs>
        <w:spacing w:line="480" w:lineRule="auto"/>
        <w:rPr>
          <w:rFonts w:eastAsiaTheme="minorEastAsia"/>
          <w:noProof/>
        </w:rPr>
      </w:pPr>
      <w:hyperlink w:anchor="_Toc184819718" w:history="1">
        <w:r w:rsidRPr="00C80793">
          <w:rPr>
            <w:rStyle w:val="Hyperlink"/>
            <w:rFonts w:ascii="Times New Roman" w:hAnsi="Times New Roman" w:cs="Times New Roman"/>
            <w:noProof/>
          </w:rPr>
          <w:t>Figure 17 Cahun’s Self-portrait (reflected image in mirror with checkered jacket) (1928) (Reckitt, 2022)</w:t>
        </w:r>
        <w:r>
          <w:rPr>
            <w:noProof/>
            <w:webHidden/>
          </w:rPr>
          <w:tab/>
        </w:r>
        <w:r>
          <w:rPr>
            <w:noProof/>
            <w:webHidden/>
          </w:rPr>
          <w:fldChar w:fldCharType="begin"/>
        </w:r>
        <w:r>
          <w:rPr>
            <w:noProof/>
            <w:webHidden/>
          </w:rPr>
          <w:instrText xml:space="preserve"> PAGEREF _Toc184819718 \h </w:instrText>
        </w:r>
        <w:r>
          <w:rPr>
            <w:noProof/>
            <w:webHidden/>
          </w:rPr>
        </w:r>
        <w:r>
          <w:rPr>
            <w:noProof/>
            <w:webHidden/>
          </w:rPr>
          <w:fldChar w:fldCharType="separate"/>
        </w:r>
        <w:r>
          <w:rPr>
            <w:noProof/>
            <w:webHidden/>
          </w:rPr>
          <w:t>21</w:t>
        </w:r>
        <w:r>
          <w:rPr>
            <w:noProof/>
            <w:webHidden/>
          </w:rPr>
          <w:fldChar w:fldCharType="end"/>
        </w:r>
      </w:hyperlink>
    </w:p>
    <w:p w14:paraId="507600FE" w14:textId="687E641A" w:rsidR="004D386A" w:rsidRDefault="004D386A" w:rsidP="00FF76FC">
      <w:pPr>
        <w:pStyle w:val="TableofFigures"/>
        <w:tabs>
          <w:tab w:val="right" w:leader="dot" w:pos="9350"/>
        </w:tabs>
        <w:spacing w:line="480" w:lineRule="auto"/>
        <w:rPr>
          <w:rFonts w:eastAsiaTheme="minorEastAsia"/>
          <w:noProof/>
        </w:rPr>
      </w:pPr>
      <w:hyperlink w:anchor="_Toc184819719" w:history="1">
        <w:r w:rsidRPr="00C80793">
          <w:rPr>
            <w:rStyle w:val="Hyperlink"/>
            <w:rFonts w:ascii="Times New Roman" w:hAnsi="Times New Roman" w:cs="Times New Roman"/>
            <w:noProof/>
          </w:rPr>
          <w:t>Figure 18 Zanele Muholi’s Miss D’Vine 1 (2007) (Reckitt, 2022)</w:t>
        </w:r>
        <w:r>
          <w:rPr>
            <w:noProof/>
            <w:webHidden/>
          </w:rPr>
          <w:tab/>
        </w:r>
        <w:r>
          <w:rPr>
            <w:noProof/>
            <w:webHidden/>
          </w:rPr>
          <w:fldChar w:fldCharType="begin"/>
        </w:r>
        <w:r>
          <w:rPr>
            <w:noProof/>
            <w:webHidden/>
          </w:rPr>
          <w:instrText xml:space="preserve"> PAGEREF _Toc184819719 \h </w:instrText>
        </w:r>
        <w:r>
          <w:rPr>
            <w:noProof/>
            <w:webHidden/>
          </w:rPr>
        </w:r>
        <w:r>
          <w:rPr>
            <w:noProof/>
            <w:webHidden/>
          </w:rPr>
          <w:fldChar w:fldCharType="separate"/>
        </w:r>
        <w:r>
          <w:rPr>
            <w:noProof/>
            <w:webHidden/>
          </w:rPr>
          <w:t>22</w:t>
        </w:r>
        <w:r>
          <w:rPr>
            <w:noProof/>
            <w:webHidden/>
          </w:rPr>
          <w:fldChar w:fldCharType="end"/>
        </w:r>
      </w:hyperlink>
    </w:p>
    <w:p w14:paraId="1C2927EB" w14:textId="30D792D5" w:rsidR="00C62984" w:rsidRPr="00107AE0" w:rsidRDefault="004D386A" w:rsidP="004D386A">
      <w:pPr>
        <w:spacing w:line="480" w:lineRule="auto"/>
        <w:rPr>
          <w:rFonts w:ascii="Times New Roman" w:hAnsi="Times New Roman" w:cs="Times New Roman"/>
          <w:b/>
          <w:bCs/>
          <w:sz w:val="24"/>
          <w:szCs w:val="24"/>
        </w:rPr>
      </w:pPr>
      <w:r>
        <w:rPr>
          <w:rFonts w:ascii="Times New Roman" w:hAnsi="Times New Roman" w:cs="Times New Roman"/>
          <w:b/>
          <w:bCs/>
          <w:sz w:val="24"/>
          <w:szCs w:val="24"/>
        </w:rPr>
        <w:fldChar w:fldCharType="end"/>
      </w:r>
      <w:r w:rsidR="00C62984" w:rsidRPr="00107AE0">
        <w:rPr>
          <w:rFonts w:ascii="Times New Roman" w:hAnsi="Times New Roman" w:cs="Times New Roman"/>
          <w:b/>
          <w:bCs/>
          <w:sz w:val="24"/>
          <w:szCs w:val="24"/>
        </w:rPr>
        <w:br w:type="page"/>
      </w:r>
    </w:p>
    <w:p w14:paraId="511DF6A1" w14:textId="400BB4F0" w:rsidR="005E2DCD" w:rsidRPr="00107AE0" w:rsidRDefault="00A35F70" w:rsidP="00A35F70">
      <w:pPr>
        <w:spacing w:line="480" w:lineRule="auto"/>
        <w:rPr>
          <w:rFonts w:ascii="Times New Roman" w:hAnsi="Times New Roman" w:cs="Times New Roman"/>
          <w:b/>
          <w:bCs/>
          <w:sz w:val="24"/>
          <w:szCs w:val="24"/>
        </w:rPr>
      </w:pPr>
      <w:r w:rsidRPr="00107AE0">
        <w:rPr>
          <w:rFonts w:ascii="Times New Roman" w:hAnsi="Times New Roman" w:cs="Times New Roman"/>
          <w:b/>
          <w:bCs/>
          <w:sz w:val="24"/>
          <w:szCs w:val="24"/>
        </w:rPr>
        <w:lastRenderedPageBreak/>
        <w:t>Introduction</w:t>
      </w:r>
    </w:p>
    <w:p w14:paraId="0022D3AD" w14:textId="05656C05" w:rsidR="005C5442" w:rsidRPr="00107AE0" w:rsidRDefault="008775DA" w:rsidP="008775DA">
      <w:pPr>
        <w:spacing w:line="480" w:lineRule="auto"/>
        <w:rPr>
          <w:rFonts w:ascii="Times New Roman" w:hAnsi="Times New Roman" w:cs="Times New Roman"/>
          <w:sz w:val="24"/>
          <w:szCs w:val="24"/>
        </w:rPr>
      </w:pPr>
      <w:r w:rsidRPr="00107AE0">
        <w:rPr>
          <w:rFonts w:ascii="Times New Roman" w:hAnsi="Times New Roman" w:cs="Times New Roman"/>
          <w:b/>
          <w:bCs/>
          <w:sz w:val="24"/>
          <w:szCs w:val="24"/>
        </w:rPr>
        <w:tab/>
      </w:r>
      <w:r w:rsidR="00BF3BF4" w:rsidRPr="00107AE0">
        <w:rPr>
          <w:rFonts w:ascii="Times New Roman" w:hAnsi="Times New Roman" w:cs="Times New Roman"/>
          <w:sz w:val="24"/>
          <w:szCs w:val="24"/>
        </w:rPr>
        <w:t xml:space="preserve">For years, gender </w:t>
      </w:r>
      <w:r w:rsidR="009119F7" w:rsidRPr="00107AE0">
        <w:rPr>
          <w:rFonts w:ascii="Times New Roman" w:hAnsi="Times New Roman" w:cs="Times New Roman"/>
          <w:sz w:val="24"/>
          <w:szCs w:val="24"/>
        </w:rPr>
        <w:t xml:space="preserve">roles have been a prevalent part of human society and by consequence, has been </w:t>
      </w:r>
      <w:r w:rsidR="002515CC" w:rsidRPr="00107AE0">
        <w:rPr>
          <w:rFonts w:ascii="Times New Roman" w:hAnsi="Times New Roman" w:cs="Times New Roman"/>
          <w:sz w:val="24"/>
          <w:szCs w:val="24"/>
        </w:rPr>
        <w:t xml:space="preserve">a </w:t>
      </w:r>
      <w:r w:rsidR="00AF7306" w:rsidRPr="00107AE0">
        <w:rPr>
          <w:rFonts w:ascii="Times New Roman" w:hAnsi="Times New Roman" w:cs="Times New Roman"/>
          <w:sz w:val="24"/>
          <w:szCs w:val="24"/>
        </w:rPr>
        <w:t>reoccurring</w:t>
      </w:r>
      <w:r w:rsidR="002515CC" w:rsidRPr="00107AE0">
        <w:rPr>
          <w:rFonts w:ascii="Times New Roman" w:hAnsi="Times New Roman" w:cs="Times New Roman"/>
          <w:sz w:val="24"/>
          <w:szCs w:val="24"/>
        </w:rPr>
        <w:t xml:space="preserve"> </w:t>
      </w:r>
      <w:r w:rsidR="007D6B72" w:rsidRPr="00107AE0">
        <w:rPr>
          <w:rFonts w:ascii="Times New Roman" w:hAnsi="Times New Roman" w:cs="Times New Roman"/>
          <w:sz w:val="24"/>
          <w:szCs w:val="24"/>
        </w:rPr>
        <w:t>character in the movie known as art.</w:t>
      </w:r>
      <w:r w:rsidR="007D0185" w:rsidRPr="00107AE0">
        <w:rPr>
          <w:rFonts w:ascii="Times New Roman" w:hAnsi="Times New Roman" w:cs="Times New Roman"/>
          <w:sz w:val="24"/>
          <w:szCs w:val="24"/>
        </w:rPr>
        <w:t xml:space="preserve"> </w:t>
      </w:r>
      <w:r w:rsidR="00BE7D52" w:rsidRPr="00107AE0">
        <w:rPr>
          <w:rFonts w:ascii="Times New Roman" w:hAnsi="Times New Roman" w:cs="Times New Roman"/>
          <w:sz w:val="24"/>
          <w:szCs w:val="24"/>
        </w:rPr>
        <w:t>Due to</w:t>
      </w:r>
      <w:r w:rsidR="00122FE9" w:rsidRPr="00107AE0">
        <w:rPr>
          <w:rFonts w:ascii="Times New Roman" w:hAnsi="Times New Roman" w:cs="Times New Roman"/>
          <w:sz w:val="24"/>
          <w:szCs w:val="24"/>
        </w:rPr>
        <w:t xml:space="preserve"> this </w:t>
      </w:r>
      <w:r w:rsidR="00AF7306" w:rsidRPr="00107AE0">
        <w:rPr>
          <w:rFonts w:ascii="Times New Roman" w:hAnsi="Times New Roman" w:cs="Times New Roman"/>
          <w:sz w:val="24"/>
          <w:szCs w:val="24"/>
        </w:rPr>
        <w:t>recurring</w:t>
      </w:r>
      <w:r w:rsidR="00122FE9" w:rsidRPr="00107AE0">
        <w:rPr>
          <w:rFonts w:ascii="Times New Roman" w:hAnsi="Times New Roman" w:cs="Times New Roman"/>
          <w:sz w:val="24"/>
          <w:szCs w:val="24"/>
        </w:rPr>
        <w:t xml:space="preserve"> </w:t>
      </w:r>
      <w:r w:rsidR="00153C73" w:rsidRPr="00107AE0">
        <w:rPr>
          <w:rFonts w:ascii="Times New Roman" w:hAnsi="Times New Roman" w:cs="Times New Roman"/>
          <w:sz w:val="24"/>
          <w:szCs w:val="24"/>
        </w:rPr>
        <w:t>portrayal</w:t>
      </w:r>
      <w:r w:rsidR="00122FE9" w:rsidRPr="00107AE0">
        <w:rPr>
          <w:rFonts w:ascii="Times New Roman" w:hAnsi="Times New Roman" w:cs="Times New Roman"/>
          <w:sz w:val="24"/>
          <w:szCs w:val="24"/>
        </w:rPr>
        <w:t xml:space="preserve">, the evolution of gender and </w:t>
      </w:r>
      <w:r w:rsidR="00640063" w:rsidRPr="00107AE0">
        <w:rPr>
          <w:rFonts w:ascii="Times New Roman" w:hAnsi="Times New Roman" w:cs="Times New Roman"/>
          <w:sz w:val="24"/>
          <w:szCs w:val="24"/>
        </w:rPr>
        <w:t xml:space="preserve">the patriarchal </w:t>
      </w:r>
      <w:r w:rsidR="004A2AE9" w:rsidRPr="00107AE0">
        <w:rPr>
          <w:rFonts w:ascii="Times New Roman" w:hAnsi="Times New Roman" w:cs="Times New Roman"/>
          <w:sz w:val="24"/>
          <w:szCs w:val="24"/>
        </w:rPr>
        <w:t>expectations that come along with it has been thoroughly documented.</w:t>
      </w:r>
      <w:r w:rsidR="00153C73" w:rsidRPr="00107AE0">
        <w:rPr>
          <w:rFonts w:ascii="Times New Roman" w:hAnsi="Times New Roman" w:cs="Times New Roman"/>
          <w:sz w:val="24"/>
          <w:szCs w:val="24"/>
        </w:rPr>
        <w:t xml:space="preserve"> </w:t>
      </w:r>
      <w:r w:rsidR="001273BE" w:rsidRPr="00107AE0">
        <w:rPr>
          <w:rFonts w:ascii="Times New Roman" w:hAnsi="Times New Roman" w:cs="Times New Roman"/>
          <w:sz w:val="24"/>
          <w:szCs w:val="24"/>
        </w:rPr>
        <w:t xml:space="preserve">From traditional to modern, the gradual changes of gender expression </w:t>
      </w:r>
      <w:r w:rsidR="009A1384" w:rsidRPr="00107AE0">
        <w:rPr>
          <w:rFonts w:ascii="Times New Roman" w:hAnsi="Times New Roman" w:cs="Times New Roman"/>
          <w:sz w:val="24"/>
          <w:szCs w:val="24"/>
        </w:rPr>
        <w:t xml:space="preserve">have been preserved in time. </w:t>
      </w:r>
      <w:r w:rsidR="00153C73" w:rsidRPr="00107AE0">
        <w:rPr>
          <w:rFonts w:ascii="Times New Roman" w:hAnsi="Times New Roman" w:cs="Times New Roman"/>
          <w:sz w:val="24"/>
          <w:szCs w:val="24"/>
        </w:rPr>
        <w:t>As our society moves forward</w:t>
      </w:r>
      <w:r w:rsidR="004A7387" w:rsidRPr="00107AE0">
        <w:rPr>
          <w:rFonts w:ascii="Times New Roman" w:hAnsi="Times New Roman" w:cs="Times New Roman"/>
          <w:sz w:val="24"/>
          <w:szCs w:val="24"/>
        </w:rPr>
        <w:t xml:space="preserve"> and we cut the ties between</w:t>
      </w:r>
      <w:r w:rsidR="00070480" w:rsidRPr="00107AE0">
        <w:rPr>
          <w:rFonts w:ascii="Times New Roman" w:hAnsi="Times New Roman" w:cs="Times New Roman"/>
          <w:sz w:val="24"/>
          <w:szCs w:val="24"/>
        </w:rPr>
        <w:t xml:space="preserve"> the</w:t>
      </w:r>
      <w:r w:rsidR="004A7387" w:rsidRPr="00107AE0">
        <w:rPr>
          <w:rFonts w:ascii="Times New Roman" w:hAnsi="Times New Roman" w:cs="Times New Roman"/>
          <w:sz w:val="24"/>
          <w:szCs w:val="24"/>
        </w:rPr>
        <w:t xml:space="preserve"> patriarchy and gender, we see more freedom within gender expression within the art world.</w:t>
      </w:r>
    </w:p>
    <w:p w14:paraId="7CA85A2C" w14:textId="77777777" w:rsidR="001C072D" w:rsidRPr="00107AE0" w:rsidRDefault="001C072D" w:rsidP="008775DA">
      <w:pPr>
        <w:spacing w:line="480" w:lineRule="auto"/>
        <w:rPr>
          <w:rFonts w:ascii="Times New Roman" w:hAnsi="Times New Roman" w:cs="Times New Roman"/>
          <w:b/>
          <w:bCs/>
          <w:sz w:val="24"/>
          <w:szCs w:val="24"/>
        </w:rPr>
      </w:pPr>
    </w:p>
    <w:p w14:paraId="281E3F4F" w14:textId="200A02F7" w:rsidR="001C072D" w:rsidRPr="00107AE0" w:rsidRDefault="00923EAD" w:rsidP="008775DA">
      <w:pPr>
        <w:spacing w:line="480" w:lineRule="auto"/>
        <w:rPr>
          <w:rFonts w:ascii="Times New Roman" w:hAnsi="Times New Roman" w:cs="Times New Roman"/>
          <w:b/>
          <w:bCs/>
          <w:sz w:val="24"/>
          <w:szCs w:val="24"/>
        </w:rPr>
      </w:pPr>
      <w:r w:rsidRPr="00107AE0">
        <w:rPr>
          <w:rFonts w:ascii="Times New Roman" w:hAnsi="Times New Roman" w:cs="Times New Roman"/>
          <w:b/>
          <w:bCs/>
          <w:sz w:val="24"/>
          <w:szCs w:val="24"/>
        </w:rPr>
        <w:t xml:space="preserve">The </w:t>
      </w:r>
      <w:r w:rsidR="003F0BFA" w:rsidRPr="00107AE0">
        <w:rPr>
          <w:rFonts w:ascii="Times New Roman" w:hAnsi="Times New Roman" w:cs="Times New Roman"/>
          <w:b/>
          <w:bCs/>
          <w:sz w:val="24"/>
          <w:szCs w:val="24"/>
        </w:rPr>
        <w:t xml:space="preserve">Historic </w:t>
      </w:r>
      <w:r w:rsidRPr="00107AE0">
        <w:rPr>
          <w:rFonts w:ascii="Times New Roman" w:hAnsi="Times New Roman" w:cs="Times New Roman"/>
          <w:b/>
          <w:bCs/>
          <w:sz w:val="24"/>
          <w:szCs w:val="24"/>
        </w:rPr>
        <w:t>Gender Performance</w:t>
      </w:r>
    </w:p>
    <w:p w14:paraId="5D64C70A" w14:textId="3ABEAEED" w:rsidR="00D7321B" w:rsidRPr="00107AE0" w:rsidRDefault="00D7321B" w:rsidP="008775DA">
      <w:pPr>
        <w:spacing w:line="480" w:lineRule="auto"/>
        <w:rPr>
          <w:rFonts w:ascii="Times New Roman" w:hAnsi="Times New Roman" w:cs="Times New Roman"/>
          <w:sz w:val="24"/>
          <w:szCs w:val="24"/>
        </w:rPr>
      </w:pPr>
      <w:r w:rsidRPr="00107AE0">
        <w:rPr>
          <w:rFonts w:ascii="Times New Roman" w:hAnsi="Times New Roman" w:cs="Times New Roman"/>
          <w:sz w:val="24"/>
          <w:szCs w:val="24"/>
        </w:rPr>
        <w:tab/>
      </w:r>
      <w:r w:rsidR="004A7387" w:rsidRPr="00107AE0">
        <w:rPr>
          <w:rFonts w:ascii="Times New Roman" w:hAnsi="Times New Roman" w:cs="Times New Roman"/>
          <w:sz w:val="24"/>
          <w:szCs w:val="24"/>
        </w:rPr>
        <w:t>It is safe to say that</w:t>
      </w:r>
      <w:r w:rsidR="009B1A44" w:rsidRPr="00107AE0">
        <w:rPr>
          <w:rFonts w:ascii="Times New Roman" w:hAnsi="Times New Roman" w:cs="Times New Roman"/>
          <w:sz w:val="24"/>
          <w:szCs w:val="24"/>
        </w:rPr>
        <w:t>,</w:t>
      </w:r>
      <w:r w:rsidR="004A7387" w:rsidRPr="00107AE0">
        <w:rPr>
          <w:rFonts w:ascii="Times New Roman" w:hAnsi="Times New Roman" w:cs="Times New Roman"/>
          <w:sz w:val="24"/>
          <w:szCs w:val="24"/>
        </w:rPr>
        <w:t xml:space="preserve"> “</w:t>
      </w:r>
      <w:r w:rsidRPr="00107AE0">
        <w:rPr>
          <w:rFonts w:ascii="Times New Roman" w:hAnsi="Times New Roman" w:cs="Times New Roman"/>
          <w:sz w:val="24"/>
          <w:szCs w:val="24"/>
        </w:rPr>
        <w:t>Wherever gender goes, there follows a performance of what it might be trying to say</w:t>
      </w:r>
      <w:r w:rsidR="00B445E7" w:rsidRPr="00107AE0">
        <w:rPr>
          <w:rFonts w:ascii="Times New Roman" w:hAnsi="Times New Roman" w:cs="Times New Roman"/>
          <w:sz w:val="24"/>
          <w:szCs w:val="24"/>
        </w:rPr>
        <w:t xml:space="preserve"> </w:t>
      </w:r>
      <w:sdt>
        <w:sdtPr>
          <w:rPr>
            <w:rFonts w:ascii="Times New Roman" w:hAnsi="Times New Roman" w:cs="Times New Roman"/>
            <w:sz w:val="24"/>
            <w:szCs w:val="24"/>
          </w:rPr>
          <w:id w:val="1406953820"/>
          <w:citation/>
        </w:sdtPr>
        <w:sdtEndPr/>
        <w:sdtContent>
          <w:r w:rsidR="00732EE4" w:rsidRPr="00107AE0">
            <w:rPr>
              <w:rFonts w:ascii="Times New Roman" w:hAnsi="Times New Roman" w:cs="Times New Roman"/>
              <w:sz w:val="24"/>
              <w:szCs w:val="24"/>
            </w:rPr>
            <w:fldChar w:fldCharType="begin"/>
          </w:r>
          <w:r w:rsidR="00732EE4" w:rsidRPr="00107AE0">
            <w:rPr>
              <w:rFonts w:ascii="Times New Roman" w:hAnsi="Times New Roman" w:cs="Times New Roman"/>
              <w:sz w:val="24"/>
              <w:szCs w:val="24"/>
            </w:rPr>
            <w:instrText xml:space="preserve"> CITATION Ala21 \l 1033 </w:instrText>
          </w:r>
          <w:r w:rsidR="00732EE4"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(Alabanza, 2021)</w:t>
          </w:r>
          <w:r w:rsidR="00732EE4" w:rsidRPr="00107AE0">
            <w:rPr>
              <w:rFonts w:ascii="Times New Roman" w:hAnsi="Times New Roman" w:cs="Times New Roman"/>
              <w:sz w:val="24"/>
              <w:szCs w:val="24"/>
            </w:rPr>
            <w:fldChar w:fldCharType="end"/>
          </w:r>
        </w:sdtContent>
      </w:sdt>
      <w:r w:rsidR="00B445E7" w:rsidRPr="00107AE0">
        <w:rPr>
          <w:rFonts w:ascii="Times New Roman" w:hAnsi="Times New Roman" w:cs="Times New Roman"/>
          <w:sz w:val="24"/>
          <w:szCs w:val="24"/>
        </w:rPr>
        <w:t>.</w:t>
      </w:r>
      <w:r w:rsidR="004A7387" w:rsidRPr="00107AE0">
        <w:rPr>
          <w:rFonts w:ascii="Times New Roman" w:hAnsi="Times New Roman" w:cs="Times New Roman"/>
          <w:sz w:val="24"/>
          <w:szCs w:val="24"/>
        </w:rPr>
        <w:t>”</w:t>
      </w:r>
      <w:r w:rsidR="009B1A44" w:rsidRPr="00107AE0">
        <w:rPr>
          <w:rFonts w:ascii="Times New Roman" w:hAnsi="Times New Roman" w:cs="Times New Roman"/>
          <w:sz w:val="24"/>
          <w:szCs w:val="24"/>
        </w:rPr>
        <w:t xml:space="preserve"> </w:t>
      </w:r>
      <w:r w:rsidR="004A5869" w:rsidRPr="00107AE0">
        <w:rPr>
          <w:rFonts w:ascii="Times New Roman" w:hAnsi="Times New Roman" w:cs="Times New Roman"/>
          <w:sz w:val="24"/>
          <w:szCs w:val="24"/>
        </w:rPr>
        <w:t xml:space="preserve">This is true for historical as well as modern art. </w:t>
      </w:r>
      <w:r w:rsidR="00894924" w:rsidRPr="00107AE0">
        <w:rPr>
          <w:rFonts w:ascii="Times New Roman" w:hAnsi="Times New Roman" w:cs="Times New Roman"/>
          <w:sz w:val="24"/>
          <w:szCs w:val="24"/>
        </w:rPr>
        <w:t xml:space="preserve">In historical artwork we see a stress on </w:t>
      </w:r>
      <w:r w:rsidR="003F5767" w:rsidRPr="00107AE0">
        <w:rPr>
          <w:rFonts w:ascii="Times New Roman" w:hAnsi="Times New Roman" w:cs="Times New Roman"/>
          <w:sz w:val="24"/>
          <w:szCs w:val="24"/>
        </w:rPr>
        <w:t>the strong</w:t>
      </w:r>
      <w:r w:rsidR="00682BF4" w:rsidRPr="00107AE0">
        <w:rPr>
          <w:rFonts w:ascii="Times New Roman" w:hAnsi="Times New Roman" w:cs="Times New Roman"/>
          <w:sz w:val="24"/>
          <w:szCs w:val="24"/>
        </w:rPr>
        <w:t xml:space="preserve"> and passionate</w:t>
      </w:r>
      <w:r w:rsidR="003F5767" w:rsidRPr="00107AE0">
        <w:rPr>
          <w:rFonts w:ascii="Times New Roman" w:hAnsi="Times New Roman" w:cs="Times New Roman"/>
          <w:sz w:val="24"/>
          <w:szCs w:val="24"/>
        </w:rPr>
        <w:t xml:space="preserve"> masculine and </w:t>
      </w:r>
      <w:r w:rsidR="00682BF4" w:rsidRPr="00107AE0">
        <w:rPr>
          <w:rFonts w:ascii="Times New Roman" w:hAnsi="Times New Roman" w:cs="Times New Roman"/>
          <w:sz w:val="24"/>
          <w:szCs w:val="24"/>
        </w:rPr>
        <w:t xml:space="preserve">weak and </w:t>
      </w:r>
      <w:r w:rsidR="003F5767" w:rsidRPr="00107AE0">
        <w:rPr>
          <w:rFonts w:ascii="Times New Roman" w:hAnsi="Times New Roman" w:cs="Times New Roman"/>
          <w:sz w:val="24"/>
          <w:szCs w:val="24"/>
        </w:rPr>
        <w:t>caring feminine archetype.</w:t>
      </w:r>
      <w:r w:rsidR="00A9605A" w:rsidRPr="00107AE0">
        <w:rPr>
          <w:rFonts w:ascii="Times New Roman" w:hAnsi="Times New Roman" w:cs="Times New Roman"/>
          <w:sz w:val="24"/>
          <w:szCs w:val="24"/>
        </w:rPr>
        <w:t xml:space="preserve"> According to </w:t>
      </w:r>
      <w:r w:rsidR="007D55AB" w:rsidRPr="00107AE0">
        <w:rPr>
          <w:rFonts w:ascii="Times New Roman" w:hAnsi="Times New Roman" w:cs="Times New Roman"/>
          <w:sz w:val="24"/>
          <w:szCs w:val="24"/>
        </w:rPr>
        <w:t>Travis Ala</w:t>
      </w:r>
      <w:r w:rsidR="00732EE4" w:rsidRPr="00107AE0">
        <w:rPr>
          <w:rFonts w:ascii="Times New Roman" w:hAnsi="Times New Roman" w:cs="Times New Roman"/>
          <w:sz w:val="24"/>
          <w:szCs w:val="24"/>
        </w:rPr>
        <w:t>banza</w:t>
      </w:r>
      <w:r w:rsidR="00A9605A" w:rsidRPr="00107AE0">
        <w:rPr>
          <w:rFonts w:ascii="Times New Roman" w:hAnsi="Times New Roman" w:cs="Times New Roman"/>
          <w:sz w:val="24"/>
          <w:szCs w:val="24"/>
        </w:rPr>
        <w:t xml:space="preserve"> in Look Again: Gender</w:t>
      </w:r>
      <w:r w:rsidR="00F26FB5" w:rsidRPr="00107AE0">
        <w:rPr>
          <w:rFonts w:ascii="Times New Roman" w:hAnsi="Times New Roman" w:cs="Times New Roman"/>
          <w:sz w:val="24"/>
          <w:szCs w:val="24"/>
        </w:rPr>
        <w:t>, “To be THE MAN, you must be holding, using, running with, or at arm’s reach from a weapon. A weapon becomes an extension of THE MAN, almost as if it is impossible to be THE MAN without fighting something. THE MAN is naturally at his most THE MAN when he is in battle, ideally in battle with other men.”</w:t>
      </w:r>
      <w:r w:rsidR="005C0B6C" w:rsidRPr="00107AE0">
        <w:rPr>
          <w:rFonts w:ascii="Times New Roman" w:hAnsi="Times New Roman" w:cs="Times New Roman"/>
          <w:sz w:val="24"/>
          <w:szCs w:val="24"/>
        </w:rPr>
        <w:t xml:space="preserve"> </w:t>
      </w:r>
      <w:r w:rsidR="00E11E89" w:rsidRPr="00107AE0">
        <w:rPr>
          <w:rFonts w:ascii="Times New Roman" w:hAnsi="Times New Roman" w:cs="Times New Roman"/>
          <w:sz w:val="24"/>
          <w:szCs w:val="24"/>
        </w:rPr>
        <w:t xml:space="preserve">We can see depictions of this in </w:t>
      </w:r>
      <w:r w:rsidR="00947BFB" w:rsidRPr="00107AE0">
        <w:rPr>
          <w:rFonts w:ascii="Times New Roman" w:hAnsi="Times New Roman" w:cs="Times New Roman"/>
          <w:sz w:val="24"/>
          <w:szCs w:val="24"/>
        </w:rPr>
        <w:t>the Portrait of C</w:t>
      </w:r>
      <w:r w:rsidR="00CA44A9" w:rsidRPr="00107AE0">
        <w:rPr>
          <w:rFonts w:ascii="Times New Roman" w:hAnsi="Times New Roman" w:cs="Times New Roman"/>
          <w:sz w:val="24"/>
          <w:szCs w:val="24"/>
        </w:rPr>
        <w:t>aptain Thomas Lee</w:t>
      </w:r>
      <w:r w:rsidR="009D1AB6" w:rsidRPr="00107AE0">
        <w:rPr>
          <w:rFonts w:ascii="Times New Roman" w:hAnsi="Times New Roman" w:cs="Times New Roman"/>
          <w:sz w:val="24"/>
          <w:szCs w:val="24"/>
        </w:rPr>
        <w:t xml:space="preserve"> (1594</w:t>
      </w:r>
      <w:r w:rsidR="004C0F75" w:rsidRPr="00107AE0">
        <w:rPr>
          <w:rFonts w:ascii="Times New Roman" w:hAnsi="Times New Roman" w:cs="Times New Roman"/>
          <w:sz w:val="24"/>
          <w:szCs w:val="24"/>
        </w:rPr>
        <w:t>) by</w:t>
      </w:r>
      <w:r w:rsidR="00CA44A9" w:rsidRPr="00107AE0">
        <w:rPr>
          <w:rFonts w:ascii="Times New Roman" w:hAnsi="Times New Roman" w:cs="Times New Roman"/>
          <w:sz w:val="24"/>
          <w:szCs w:val="24"/>
        </w:rPr>
        <w:t xml:space="preserve"> Marcus G</w:t>
      </w:r>
      <w:r w:rsidR="00D23456" w:rsidRPr="00107AE0">
        <w:rPr>
          <w:rFonts w:ascii="Times New Roman" w:hAnsi="Times New Roman" w:cs="Times New Roman"/>
          <w:sz w:val="24"/>
          <w:szCs w:val="24"/>
        </w:rPr>
        <w:t>heer</w:t>
      </w:r>
      <w:r w:rsidR="0074270C" w:rsidRPr="00107AE0">
        <w:rPr>
          <w:rFonts w:ascii="Times New Roman" w:hAnsi="Times New Roman" w:cs="Times New Roman"/>
          <w:sz w:val="24"/>
          <w:szCs w:val="24"/>
        </w:rPr>
        <w:t>aerts</w:t>
      </w:r>
      <w:r w:rsidR="003A41DF" w:rsidRPr="00107AE0">
        <w:rPr>
          <w:rFonts w:ascii="Times New Roman" w:hAnsi="Times New Roman" w:cs="Times New Roman"/>
          <w:sz w:val="24"/>
          <w:szCs w:val="24"/>
        </w:rPr>
        <w:t xml:space="preserve"> II</w:t>
      </w:r>
      <w:r w:rsidR="0074270C" w:rsidRPr="00107AE0">
        <w:rPr>
          <w:rFonts w:ascii="Times New Roman" w:hAnsi="Times New Roman" w:cs="Times New Roman"/>
          <w:sz w:val="24"/>
          <w:szCs w:val="24"/>
        </w:rPr>
        <w:t xml:space="preserve"> and Colonel Acland and Lord Sydney</w:t>
      </w:r>
      <w:r w:rsidR="004355F8" w:rsidRPr="00107AE0">
        <w:rPr>
          <w:rFonts w:ascii="Times New Roman" w:hAnsi="Times New Roman" w:cs="Times New Roman"/>
          <w:sz w:val="24"/>
          <w:szCs w:val="24"/>
        </w:rPr>
        <w:t xml:space="preserve">: The Archers </w:t>
      </w:r>
      <w:r w:rsidR="009D1AB6" w:rsidRPr="00107AE0">
        <w:rPr>
          <w:rFonts w:ascii="Times New Roman" w:hAnsi="Times New Roman" w:cs="Times New Roman"/>
          <w:sz w:val="24"/>
          <w:szCs w:val="24"/>
        </w:rPr>
        <w:t xml:space="preserve">(1769) </w:t>
      </w:r>
      <w:r w:rsidR="004355F8" w:rsidRPr="00107AE0">
        <w:rPr>
          <w:rFonts w:ascii="Times New Roman" w:hAnsi="Times New Roman" w:cs="Times New Roman"/>
          <w:sz w:val="24"/>
          <w:szCs w:val="24"/>
        </w:rPr>
        <w:t>by Sir Joshua Reynolds.</w:t>
      </w:r>
    </w:p>
    <w:p w14:paraId="7E22FC8F" w14:textId="3061C952" w:rsidR="005C534B" w:rsidRPr="00107AE0" w:rsidRDefault="00440A0D" w:rsidP="003A41DF">
      <w:pPr>
        <w:spacing w:line="480" w:lineRule="auto"/>
        <w:jc w:val="center"/>
        <w:rPr>
          <w:rFonts w:ascii="Times New Roman" w:hAnsi="Times New Roman" w:cs="Times New Roman"/>
          <w:sz w:val="24"/>
          <w:szCs w:val="24"/>
        </w:rPr>
      </w:pPr>
      <w:r w:rsidRPr="00107AE0">
        <w:rPr>
          <w:rFonts w:ascii="Times New Roman" w:hAnsi="Times New Roman" w:cs="Times New Roman"/>
          <w:noProof/>
        </w:rPr>
        <w:lastRenderedPageBreak/>
        <w:drawing>
          <wp:inline distT="0" distB="0" distL="0" distR="0" wp14:anchorId="5849E4B8" wp14:editId="0BE96A54">
            <wp:extent cx="2312894" cy="3728711"/>
            <wp:effectExtent l="0" t="0" r="0" b="5715"/>
            <wp:docPr id="165970571" name="Picture 1" descr="T030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0302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24574" cy="3747540"/>
                    </a:xfrm>
                    <a:prstGeom prst="rect">
                      <a:avLst/>
                    </a:prstGeom>
                    <a:noFill/>
                    <a:ln>
                      <a:noFill/>
                    </a:ln>
                  </pic:spPr>
                </pic:pic>
              </a:graphicData>
            </a:graphic>
          </wp:inline>
        </w:drawing>
      </w:r>
    </w:p>
    <w:p w14:paraId="5F4D2F94" w14:textId="378FFB66" w:rsidR="003A41DF" w:rsidRPr="00107AE0" w:rsidRDefault="00E8640D" w:rsidP="00254B6E">
      <w:pPr>
        <w:pStyle w:val="Caption"/>
        <w:rPr>
          <w:rFonts w:ascii="Times New Roman" w:hAnsi="Times New Roman" w:cs="Times New Roman"/>
          <w:b/>
          <w:bCs/>
        </w:rPr>
      </w:pPr>
      <w:bookmarkStart w:id="0" w:name="_Toc184805617"/>
      <w:bookmarkStart w:id="1" w:name="_Toc184819702"/>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w:t>
      </w:r>
      <w:r w:rsidRPr="00107AE0">
        <w:rPr>
          <w:rFonts w:ascii="Times New Roman" w:hAnsi="Times New Roman" w:cs="Times New Roman"/>
        </w:rPr>
        <w:fldChar w:fldCharType="end"/>
      </w:r>
      <w:r w:rsidRPr="00107AE0">
        <w:rPr>
          <w:rFonts w:ascii="Times New Roman" w:hAnsi="Times New Roman" w:cs="Times New Roman"/>
        </w:rPr>
        <w:t xml:space="preserve"> Portrait of Captain Thomas Lee by Marcus Gheeraerts II (1594)</w:t>
      </w:r>
      <w:bookmarkEnd w:id="0"/>
      <w:r w:rsidR="008C512E" w:rsidRPr="00107AE0">
        <w:rPr>
          <w:rFonts w:ascii="Times New Roman" w:hAnsi="Times New Roman" w:cs="Times New Roman"/>
        </w:rPr>
        <w:t xml:space="preserve"> </w:t>
      </w:r>
      <w:sdt>
        <w:sdtPr>
          <w:rPr>
            <w:rFonts w:ascii="Times New Roman" w:hAnsi="Times New Roman" w:cs="Times New Roman"/>
          </w:rPr>
          <w:id w:val="-876091300"/>
          <w:citation/>
        </w:sdtPr>
        <w:sdtContent>
          <w:r w:rsidR="008C512E" w:rsidRPr="00107AE0">
            <w:rPr>
              <w:rFonts w:ascii="Times New Roman" w:hAnsi="Times New Roman" w:cs="Times New Roman"/>
            </w:rPr>
            <w:fldChar w:fldCharType="begin"/>
          </w:r>
          <w:r w:rsidR="008C512E" w:rsidRPr="00107AE0">
            <w:rPr>
              <w:rFonts w:ascii="Times New Roman" w:hAnsi="Times New Roman" w:cs="Times New Roman"/>
            </w:rPr>
            <w:instrText xml:space="preserve"> CITATION Por24 \l 1033 </w:instrText>
          </w:r>
          <w:r w:rsidR="008C512E" w:rsidRPr="00107AE0">
            <w:rPr>
              <w:rFonts w:ascii="Times New Roman" w:hAnsi="Times New Roman" w:cs="Times New Roman"/>
            </w:rPr>
            <w:fldChar w:fldCharType="separate"/>
          </w:r>
          <w:r w:rsidR="008C512E" w:rsidRPr="00107AE0">
            <w:rPr>
              <w:rFonts w:ascii="Times New Roman" w:hAnsi="Times New Roman" w:cs="Times New Roman"/>
              <w:noProof/>
            </w:rPr>
            <w:t>(Portrait of Captain Thomas Lee, n.d.)</w:t>
          </w:r>
          <w:r w:rsidR="008C512E" w:rsidRPr="00107AE0">
            <w:rPr>
              <w:rFonts w:ascii="Times New Roman" w:hAnsi="Times New Roman" w:cs="Times New Roman"/>
            </w:rPr>
            <w:fldChar w:fldCharType="end"/>
          </w:r>
        </w:sdtContent>
      </w:sdt>
      <w:bookmarkEnd w:id="1"/>
    </w:p>
    <w:p w14:paraId="0CF82053" w14:textId="4050BC4D" w:rsidR="00C96C9C" w:rsidRPr="00107AE0" w:rsidRDefault="00C96C9C" w:rsidP="00C96C9C">
      <w:pPr>
        <w:spacing w:line="480" w:lineRule="auto"/>
        <w:jc w:val="center"/>
        <w:rPr>
          <w:rFonts w:ascii="Times New Roman" w:hAnsi="Times New Roman" w:cs="Times New Roman"/>
          <w:b/>
          <w:bCs/>
          <w:sz w:val="24"/>
          <w:szCs w:val="24"/>
        </w:rPr>
      </w:pPr>
      <w:r w:rsidRPr="00107AE0">
        <w:rPr>
          <w:rFonts w:ascii="Times New Roman" w:hAnsi="Times New Roman" w:cs="Times New Roman"/>
          <w:noProof/>
        </w:rPr>
        <w:drawing>
          <wp:inline distT="0" distB="0" distL="0" distR="0" wp14:anchorId="5CC94DF8" wp14:editId="2DF19F6C">
            <wp:extent cx="2461260" cy="3225671"/>
            <wp:effectExtent l="0" t="0" r="0" b="0"/>
            <wp:docPr id="1934695999" name="Picture 1" descr="T120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1203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71514" cy="3239109"/>
                    </a:xfrm>
                    <a:prstGeom prst="rect">
                      <a:avLst/>
                    </a:prstGeom>
                    <a:noFill/>
                    <a:ln>
                      <a:noFill/>
                    </a:ln>
                  </pic:spPr>
                </pic:pic>
              </a:graphicData>
            </a:graphic>
          </wp:inline>
        </w:drawing>
      </w:r>
    </w:p>
    <w:p w14:paraId="5D43A5ED" w14:textId="42FA9150" w:rsidR="008C5CD2" w:rsidRPr="00107AE0" w:rsidRDefault="00140673" w:rsidP="00254B6E">
      <w:pPr>
        <w:pStyle w:val="Caption"/>
        <w:rPr>
          <w:rFonts w:ascii="Times New Roman" w:hAnsi="Times New Roman" w:cs="Times New Roman"/>
          <w:b/>
          <w:bCs/>
        </w:rPr>
      </w:pPr>
      <w:bookmarkStart w:id="2" w:name="_Toc184805618"/>
      <w:bookmarkStart w:id="3" w:name="_Toc184819703"/>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2</w:t>
      </w:r>
      <w:r w:rsidRPr="00107AE0">
        <w:rPr>
          <w:rFonts w:ascii="Times New Roman" w:hAnsi="Times New Roman" w:cs="Times New Roman"/>
        </w:rPr>
        <w:fldChar w:fldCharType="end"/>
      </w:r>
      <w:r w:rsidRPr="00107AE0">
        <w:rPr>
          <w:rFonts w:ascii="Times New Roman" w:hAnsi="Times New Roman" w:cs="Times New Roman"/>
        </w:rPr>
        <w:t xml:space="preserve"> Colonel Acland and Lord Sydney: The Archers by Sir Joshua Reynolds (1769)</w:t>
      </w:r>
      <w:bookmarkEnd w:id="2"/>
      <w:r w:rsidR="008C512E" w:rsidRPr="00107AE0">
        <w:rPr>
          <w:rFonts w:ascii="Times New Roman" w:hAnsi="Times New Roman" w:cs="Times New Roman"/>
        </w:rPr>
        <w:t xml:space="preserve"> </w:t>
      </w:r>
      <w:sdt>
        <w:sdtPr>
          <w:rPr>
            <w:rFonts w:ascii="Times New Roman" w:hAnsi="Times New Roman" w:cs="Times New Roman"/>
          </w:rPr>
          <w:id w:val="-1461564805"/>
          <w:citation/>
        </w:sdtPr>
        <w:sdtContent>
          <w:r w:rsidR="008C512E" w:rsidRPr="00107AE0">
            <w:rPr>
              <w:rFonts w:ascii="Times New Roman" w:hAnsi="Times New Roman" w:cs="Times New Roman"/>
            </w:rPr>
            <w:fldChar w:fldCharType="begin"/>
          </w:r>
          <w:r w:rsidR="008C512E" w:rsidRPr="00107AE0">
            <w:rPr>
              <w:rFonts w:ascii="Times New Roman" w:hAnsi="Times New Roman" w:cs="Times New Roman"/>
            </w:rPr>
            <w:instrText xml:space="preserve"> CITATION Col24 \l 1033 </w:instrText>
          </w:r>
          <w:r w:rsidR="008C512E" w:rsidRPr="00107AE0">
            <w:rPr>
              <w:rFonts w:ascii="Times New Roman" w:hAnsi="Times New Roman" w:cs="Times New Roman"/>
            </w:rPr>
            <w:fldChar w:fldCharType="separate"/>
          </w:r>
          <w:r w:rsidR="008C512E" w:rsidRPr="00107AE0">
            <w:rPr>
              <w:rFonts w:ascii="Times New Roman" w:hAnsi="Times New Roman" w:cs="Times New Roman"/>
              <w:noProof/>
            </w:rPr>
            <w:t>(Colonel Acland and Lord Sydney: The Archers, n.d.)</w:t>
          </w:r>
          <w:r w:rsidR="008C512E" w:rsidRPr="00107AE0">
            <w:rPr>
              <w:rFonts w:ascii="Times New Roman" w:hAnsi="Times New Roman" w:cs="Times New Roman"/>
            </w:rPr>
            <w:fldChar w:fldCharType="end"/>
          </w:r>
        </w:sdtContent>
      </w:sdt>
      <w:bookmarkEnd w:id="3"/>
    </w:p>
    <w:p w14:paraId="5C5F52E0" w14:textId="1FC0BA8E" w:rsidR="00CC68C0" w:rsidRPr="00107AE0" w:rsidRDefault="009D1AB6" w:rsidP="008C5CD2">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lastRenderedPageBreak/>
        <w:t>It seems as though the message in the</w:t>
      </w:r>
      <w:r w:rsidR="002F035D" w:rsidRPr="00107AE0">
        <w:rPr>
          <w:rFonts w:ascii="Times New Roman" w:hAnsi="Times New Roman" w:cs="Times New Roman"/>
          <w:sz w:val="24"/>
          <w:szCs w:val="24"/>
        </w:rPr>
        <w:t xml:space="preserve"> historical paintings of the art </w:t>
      </w:r>
      <w:r w:rsidR="00F323C4" w:rsidRPr="00107AE0">
        <w:rPr>
          <w:rFonts w:ascii="Times New Roman" w:hAnsi="Times New Roman" w:cs="Times New Roman"/>
          <w:sz w:val="24"/>
          <w:szCs w:val="24"/>
        </w:rPr>
        <w:t>world</w:t>
      </w:r>
      <w:r w:rsidR="00CA1C5F" w:rsidRPr="00107AE0">
        <w:rPr>
          <w:rFonts w:ascii="Times New Roman" w:hAnsi="Times New Roman" w:cs="Times New Roman"/>
          <w:sz w:val="24"/>
          <w:szCs w:val="24"/>
        </w:rPr>
        <w:t xml:space="preserve"> is</w:t>
      </w:r>
      <w:r w:rsidR="002F035D" w:rsidRPr="00107AE0">
        <w:rPr>
          <w:rFonts w:ascii="Times New Roman" w:hAnsi="Times New Roman" w:cs="Times New Roman"/>
          <w:sz w:val="24"/>
          <w:szCs w:val="24"/>
        </w:rPr>
        <w:t xml:space="preserve"> to be a man, one must have</w:t>
      </w:r>
      <w:r w:rsidR="00E80AD4" w:rsidRPr="00107AE0">
        <w:rPr>
          <w:rFonts w:ascii="Times New Roman" w:hAnsi="Times New Roman" w:cs="Times New Roman"/>
          <w:sz w:val="24"/>
          <w:szCs w:val="24"/>
        </w:rPr>
        <w:t xml:space="preserve"> and/or show little emotion </w:t>
      </w:r>
      <w:r w:rsidR="00F323C4" w:rsidRPr="00107AE0">
        <w:rPr>
          <w:rFonts w:ascii="Times New Roman" w:hAnsi="Times New Roman" w:cs="Times New Roman"/>
          <w:sz w:val="24"/>
          <w:szCs w:val="24"/>
        </w:rPr>
        <w:t>beyond anger, sternness, concentration, or neutrality.</w:t>
      </w:r>
      <w:r w:rsidR="00CC68C0" w:rsidRPr="00107AE0">
        <w:rPr>
          <w:rFonts w:ascii="Times New Roman" w:hAnsi="Times New Roman" w:cs="Times New Roman"/>
          <w:sz w:val="24"/>
          <w:szCs w:val="24"/>
        </w:rPr>
        <w:t xml:space="preserve"> If a man is at rest, he is resting with a weapon in hand. If he is in motion, he is in motion with </w:t>
      </w:r>
      <w:r w:rsidR="00F10EAB" w:rsidRPr="00107AE0">
        <w:rPr>
          <w:rFonts w:ascii="Times New Roman" w:hAnsi="Times New Roman" w:cs="Times New Roman"/>
          <w:sz w:val="24"/>
          <w:szCs w:val="24"/>
        </w:rPr>
        <w:t xml:space="preserve">a weapon. The overwhelming presence of ‘masculinity’ and the ability to </w:t>
      </w:r>
      <w:r w:rsidR="00CA1C5F" w:rsidRPr="00107AE0">
        <w:rPr>
          <w:rFonts w:ascii="Times New Roman" w:hAnsi="Times New Roman" w:cs="Times New Roman"/>
          <w:sz w:val="24"/>
          <w:szCs w:val="24"/>
        </w:rPr>
        <w:t>dominate those around you must be on display at all times.</w:t>
      </w:r>
    </w:p>
    <w:p w14:paraId="44AA9311" w14:textId="74EF45F9" w:rsidR="0033287F" w:rsidRPr="00107AE0" w:rsidRDefault="00D44AC1" w:rsidP="008C5CD2">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I</w:t>
      </w:r>
      <w:r w:rsidR="0033287F" w:rsidRPr="00107AE0">
        <w:rPr>
          <w:rFonts w:ascii="Times New Roman" w:hAnsi="Times New Roman" w:cs="Times New Roman"/>
          <w:sz w:val="24"/>
          <w:szCs w:val="24"/>
        </w:rPr>
        <w:t xml:space="preserve">n contrast, </w:t>
      </w:r>
      <w:r w:rsidR="00D76781" w:rsidRPr="00107AE0">
        <w:rPr>
          <w:rFonts w:ascii="Times New Roman" w:hAnsi="Times New Roman" w:cs="Times New Roman"/>
          <w:sz w:val="24"/>
          <w:szCs w:val="24"/>
        </w:rPr>
        <w:t>“</w:t>
      </w:r>
      <w:r w:rsidR="0033287F" w:rsidRPr="00107AE0">
        <w:rPr>
          <w:rFonts w:ascii="Times New Roman" w:hAnsi="Times New Roman" w:cs="Times New Roman"/>
          <w:sz w:val="24"/>
          <w:szCs w:val="24"/>
        </w:rPr>
        <w:t>to play THE WOMA</w:t>
      </w:r>
      <w:r w:rsidR="00161191" w:rsidRPr="00107AE0">
        <w:rPr>
          <w:rFonts w:ascii="Times New Roman" w:hAnsi="Times New Roman" w:cs="Times New Roman"/>
          <w:sz w:val="24"/>
          <w:szCs w:val="24"/>
        </w:rPr>
        <w:t>N</w:t>
      </w:r>
      <w:r w:rsidR="004D5F78" w:rsidRPr="00107AE0">
        <w:rPr>
          <w:rFonts w:ascii="Times New Roman" w:hAnsi="Times New Roman" w:cs="Times New Roman"/>
          <w:sz w:val="24"/>
          <w:szCs w:val="24"/>
        </w:rPr>
        <w:t xml:space="preserve">, sit </w:t>
      </w:r>
      <w:r w:rsidR="0085194F" w:rsidRPr="00107AE0">
        <w:rPr>
          <w:rFonts w:ascii="Times New Roman" w:hAnsi="Times New Roman" w:cs="Times New Roman"/>
          <w:sz w:val="24"/>
          <w:szCs w:val="24"/>
        </w:rPr>
        <w:t xml:space="preserve">slightly aloof in the Pre-Raphaelite room, staring into the middle </w:t>
      </w:r>
      <w:r w:rsidR="00F87B61" w:rsidRPr="00107AE0">
        <w:rPr>
          <w:rFonts w:ascii="Times New Roman" w:hAnsi="Times New Roman" w:cs="Times New Roman"/>
          <w:sz w:val="24"/>
          <w:szCs w:val="24"/>
        </w:rPr>
        <w:t xml:space="preserve">distance slightly to the left, refusing to look </w:t>
      </w:r>
      <w:r w:rsidR="0098227B" w:rsidRPr="00107AE0">
        <w:rPr>
          <w:rFonts w:ascii="Times New Roman" w:hAnsi="Times New Roman" w:cs="Times New Roman"/>
          <w:sz w:val="24"/>
          <w:szCs w:val="24"/>
        </w:rPr>
        <w:t xml:space="preserve">straight on. It is important </w:t>
      </w:r>
      <w:r w:rsidR="00F466CF" w:rsidRPr="00107AE0">
        <w:rPr>
          <w:rFonts w:ascii="Times New Roman" w:hAnsi="Times New Roman" w:cs="Times New Roman"/>
          <w:sz w:val="24"/>
          <w:szCs w:val="24"/>
        </w:rPr>
        <w:t xml:space="preserve">to note that that for the role of THE WOMAN </w:t>
      </w:r>
      <w:r w:rsidR="00963206" w:rsidRPr="00107AE0">
        <w:rPr>
          <w:rFonts w:ascii="Times New Roman" w:hAnsi="Times New Roman" w:cs="Times New Roman"/>
          <w:sz w:val="24"/>
          <w:szCs w:val="24"/>
        </w:rPr>
        <w:t>you must be white</w:t>
      </w:r>
      <w:r w:rsidR="00D76781" w:rsidRPr="00107AE0">
        <w:rPr>
          <w:rFonts w:ascii="Times New Roman" w:hAnsi="Times New Roman" w:cs="Times New Roman"/>
          <w:sz w:val="24"/>
          <w:szCs w:val="24"/>
        </w:rPr>
        <w:t>. . . Once you have perfected</w:t>
      </w:r>
      <w:r w:rsidR="00963206" w:rsidRPr="00107AE0">
        <w:rPr>
          <w:rFonts w:ascii="Times New Roman" w:hAnsi="Times New Roman" w:cs="Times New Roman"/>
          <w:sz w:val="24"/>
          <w:szCs w:val="24"/>
        </w:rPr>
        <w:t xml:space="preserve"> </w:t>
      </w:r>
      <w:r w:rsidR="00F03EBA" w:rsidRPr="00107AE0">
        <w:rPr>
          <w:rFonts w:ascii="Times New Roman" w:hAnsi="Times New Roman" w:cs="Times New Roman"/>
          <w:sz w:val="24"/>
          <w:szCs w:val="24"/>
        </w:rPr>
        <w:t>the whiteness of femininity</w:t>
      </w:r>
      <w:r w:rsidR="00B771AA" w:rsidRPr="00107AE0">
        <w:rPr>
          <w:rFonts w:ascii="Times New Roman" w:hAnsi="Times New Roman" w:cs="Times New Roman"/>
          <w:sz w:val="24"/>
          <w:szCs w:val="24"/>
        </w:rPr>
        <w:t xml:space="preserve">, if that is not in antithesis, it is important to perfect </w:t>
      </w:r>
      <w:r w:rsidR="00027CCE" w:rsidRPr="00107AE0">
        <w:rPr>
          <w:rFonts w:ascii="Times New Roman" w:hAnsi="Times New Roman" w:cs="Times New Roman"/>
          <w:sz w:val="24"/>
          <w:szCs w:val="24"/>
        </w:rPr>
        <w:t>the expression of longing for something else.</w:t>
      </w:r>
      <w:r w:rsidR="00D36996" w:rsidRPr="00107AE0">
        <w:rPr>
          <w:rFonts w:ascii="Times New Roman" w:hAnsi="Times New Roman" w:cs="Times New Roman"/>
          <w:sz w:val="24"/>
          <w:szCs w:val="24"/>
        </w:rPr>
        <w:t xml:space="preserve"> . . If you do not get the part of longing, </w:t>
      </w:r>
      <w:r w:rsidR="00376BBC" w:rsidRPr="00107AE0">
        <w:rPr>
          <w:rFonts w:ascii="Times New Roman" w:hAnsi="Times New Roman" w:cs="Times New Roman"/>
          <w:sz w:val="24"/>
          <w:szCs w:val="24"/>
        </w:rPr>
        <w:t>you may also be cast as simply l</w:t>
      </w:r>
      <w:r w:rsidR="005B2E40" w:rsidRPr="00107AE0">
        <w:rPr>
          <w:rFonts w:ascii="Times New Roman" w:hAnsi="Times New Roman" w:cs="Times New Roman"/>
          <w:sz w:val="24"/>
          <w:szCs w:val="24"/>
        </w:rPr>
        <w:t>ying down</w:t>
      </w:r>
      <w:r w:rsidR="00552ACF" w:rsidRPr="00107AE0">
        <w:rPr>
          <w:rFonts w:ascii="Times New Roman" w:hAnsi="Times New Roman" w:cs="Times New Roman"/>
          <w:sz w:val="24"/>
          <w:szCs w:val="24"/>
        </w:rPr>
        <w:t xml:space="preserve"> </w:t>
      </w:r>
      <w:sdt>
        <w:sdtPr>
          <w:rPr>
            <w:rFonts w:ascii="Times New Roman" w:hAnsi="Times New Roman" w:cs="Times New Roman"/>
            <w:sz w:val="24"/>
            <w:szCs w:val="24"/>
          </w:rPr>
          <w:id w:val="-965038324"/>
          <w:citation/>
        </w:sdtPr>
        <w:sdtEndPr/>
        <w:sdtContent>
          <w:r w:rsidR="00552ACF" w:rsidRPr="00107AE0">
            <w:rPr>
              <w:rFonts w:ascii="Times New Roman" w:hAnsi="Times New Roman" w:cs="Times New Roman"/>
              <w:sz w:val="24"/>
              <w:szCs w:val="24"/>
            </w:rPr>
            <w:fldChar w:fldCharType="begin"/>
          </w:r>
          <w:r w:rsidR="00552ACF" w:rsidRPr="00107AE0">
            <w:rPr>
              <w:rFonts w:ascii="Times New Roman" w:hAnsi="Times New Roman" w:cs="Times New Roman"/>
              <w:sz w:val="24"/>
              <w:szCs w:val="24"/>
            </w:rPr>
            <w:instrText xml:space="preserve"> CITATION Ala21 \l 1033 </w:instrText>
          </w:r>
          <w:r w:rsidR="00552ACF"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(Alabanza, 2021)</w:t>
          </w:r>
          <w:r w:rsidR="00552ACF" w:rsidRPr="00107AE0">
            <w:rPr>
              <w:rFonts w:ascii="Times New Roman" w:hAnsi="Times New Roman" w:cs="Times New Roman"/>
              <w:sz w:val="24"/>
              <w:szCs w:val="24"/>
            </w:rPr>
            <w:fldChar w:fldCharType="end"/>
          </w:r>
        </w:sdtContent>
      </w:sdt>
      <w:r w:rsidR="00427895" w:rsidRPr="00107AE0">
        <w:rPr>
          <w:rFonts w:ascii="Times New Roman" w:hAnsi="Times New Roman" w:cs="Times New Roman"/>
          <w:sz w:val="24"/>
          <w:szCs w:val="24"/>
        </w:rPr>
        <w:t xml:space="preserve">.” </w:t>
      </w:r>
      <w:r w:rsidR="00B01C55" w:rsidRPr="00107AE0">
        <w:rPr>
          <w:rFonts w:ascii="Times New Roman" w:hAnsi="Times New Roman" w:cs="Times New Roman"/>
          <w:sz w:val="24"/>
          <w:szCs w:val="24"/>
        </w:rPr>
        <w:t xml:space="preserve">We see this aspect of femininity depicted in </w:t>
      </w:r>
      <w:r w:rsidR="006B5E8F" w:rsidRPr="00107AE0">
        <w:rPr>
          <w:rFonts w:ascii="Times New Roman" w:hAnsi="Times New Roman" w:cs="Times New Roman"/>
          <w:sz w:val="24"/>
          <w:szCs w:val="24"/>
        </w:rPr>
        <w:t>Gretchen</w:t>
      </w:r>
      <w:r w:rsidR="00EA5AFF" w:rsidRPr="00107AE0">
        <w:rPr>
          <w:rFonts w:ascii="Times New Roman" w:hAnsi="Times New Roman" w:cs="Times New Roman"/>
          <w:sz w:val="24"/>
          <w:szCs w:val="24"/>
        </w:rPr>
        <w:t xml:space="preserve"> (1861) by Joanna Mary Wells</w:t>
      </w:r>
      <w:r w:rsidR="008B295C" w:rsidRPr="00107AE0">
        <w:rPr>
          <w:rFonts w:ascii="Times New Roman" w:hAnsi="Times New Roman" w:cs="Times New Roman"/>
          <w:sz w:val="24"/>
          <w:szCs w:val="24"/>
        </w:rPr>
        <w:t xml:space="preserve">, The Bride (1842) by Theodore von Holst, </w:t>
      </w:r>
      <w:r w:rsidR="0017064F" w:rsidRPr="00107AE0">
        <w:rPr>
          <w:rFonts w:ascii="Times New Roman" w:hAnsi="Times New Roman" w:cs="Times New Roman"/>
          <w:sz w:val="24"/>
          <w:szCs w:val="24"/>
        </w:rPr>
        <w:t xml:space="preserve">Symphony in White No. 2 The Little White Girl (1864) by </w:t>
      </w:r>
      <w:r w:rsidR="00A8005B" w:rsidRPr="00107AE0">
        <w:rPr>
          <w:rFonts w:ascii="Times New Roman" w:hAnsi="Times New Roman" w:cs="Times New Roman"/>
          <w:sz w:val="24"/>
          <w:szCs w:val="24"/>
        </w:rPr>
        <w:t>James Abbott McNeill Whistler, and Ophelia (</w:t>
      </w:r>
      <w:r w:rsidR="0013102D" w:rsidRPr="00107AE0">
        <w:rPr>
          <w:rFonts w:ascii="Times New Roman" w:hAnsi="Times New Roman" w:cs="Times New Roman"/>
          <w:sz w:val="24"/>
          <w:szCs w:val="24"/>
        </w:rPr>
        <w:t>1851) by John Millais.</w:t>
      </w:r>
    </w:p>
    <w:p w14:paraId="252FF7AE" w14:textId="4BE6BE0E" w:rsidR="00FA1130" w:rsidRPr="00107AE0" w:rsidRDefault="00FA1130" w:rsidP="00FA1130">
      <w:pPr>
        <w:spacing w:line="480" w:lineRule="auto"/>
        <w:ind w:firstLine="720"/>
        <w:jc w:val="center"/>
        <w:rPr>
          <w:rFonts w:ascii="Times New Roman" w:hAnsi="Times New Roman" w:cs="Times New Roman"/>
          <w:sz w:val="24"/>
          <w:szCs w:val="24"/>
        </w:rPr>
      </w:pPr>
      <w:r w:rsidRPr="00107AE0">
        <w:rPr>
          <w:rFonts w:ascii="Times New Roman" w:hAnsi="Times New Roman" w:cs="Times New Roman"/>
          <w:noProof/>
        </w:rPr>
        <w:lastRenderedPageBreak/>
        <w:drawing>
          <wp:inline distT="0" distB="0" distL="0" distR="0" wp14:anchorId="6E15F8FF" wp14:editId="77086A65">
            <wp:extent cx="2268982" cy="4300538"/>
            <wp:effectExtent l="0" t="0" r="0" b="5080"/>
            <wp:docPr id="2" name="Picture 1" descr="N03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0381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87568" cy="4335766"/>
                    </a:xfrm>
                    <a:prstGeom prst="rect">
                      <a:avLst/>
                    </a:prstGeom>
                    <a:noFill/>
                    <a:ln>
                      <a:noFill/>
                    </a:ln>
                  </pic:spPr>
                </pic:pic>
              </a:graphicData>
            </a:graphic>
          </wp:inline>
        </w:drawing>
      </w:r>
    </w:p>
    <w:p w14:paraId="2A4F525E" w14:textId="104B62A7" w:rsidR="007A076A" w:rsidRPr="00107AE0" w:rsidRDefault="008C512E" w:rsidP="00254B6E">
      <w:pPr>
        <w:pStyle w:val="Caption"/>
        <w:rPr>
          <w:rFonts w:ascii="Times New Roman" w:hAnsi="Times New Roman" w:cs="Times New Roman"/>
        </w:rPr>
      </w:pPr>
      <w:bookmarkStart w:id="4" w:name="_Toc184819704"/>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3</w:t>
      </w:r>
      <w:r w:rsidRPr="00107AE0">
        <w:rPr>
          <w:rFonts w:ascii="Times New Roman" w:hAnsi="Times New Roman" w:cs="Times New Roman"/>
        </w:rPr>
        <w:fldChar w:fldCharType="end"/>
      </w:r>
      <w:r w:rsidRPr="00107AE0">
        <w:rPr>
          <w:rFonts w:ascii="Times New Roman" w:hAnsi="Times New Roman" w:cs="Times New Roman"/>
        </w:rPr>
        <w:t xml:space="preserve"> Gretchen (1861) by Joanna Mary Wells </w:t>
      </w:r>
      <w:sdt>
        <w:sdtPr>
          <w:rPr>
            <w:rFonts w:ascii="Times New Roman" w:hAnsi="Times New Roman" w:cs="Times New Roman"/>
          </w:rPr>
          <w:id w:val="1383758387"/>
          <w:citation/>
        </w:sdtPr>
        <w:sdtContent>
          <w:r w:rsidR="001C5427" w:rsidRPr="00107AE0">
            <w:rPr>
              <w:rFonts w:ascii="Times New Roman" w:hAnsi="Times New Roman" w:cs="Times New Roman"/>
            </w:rPr>
            <w:fldChar w:fldCharType="begin"/>
          </w:r>
          <w:r w:rsidR="001C5427" w:rsidRPr="00107AE0">
            <w:rPr>
              <w:rFonts w:ascii="Times New Roman" w:hAnsi="Times New Roman" w:cs="Times New Roman"/>
            </w:rPr>
            <w:instrText xml:space="preserve"> CITATION Gre24 \l 1033 </w:instrText>
          </w:r>
          <w:r w:rsidR="001C5427" w:rsidRPr="00107AE0">
            <w:rPr>
              <w:rFonts w:ascii="Times New Roman" w:hAnsi="Times New Roman" w:cs="Times New Roman"/>
            </w:rPr>
            <w:fldChar w:fldCharType="separate"/>
          </w:r>
          <w:r w:rsidR="001C5427" w:rsidRPr="00107AE0">
            <w:rPr>
              <w:rFonts w:ascii="Times New Roman" w:hAnsi="Times New Roman" w:cs="Times New Roman"/>
              <w:noProof/>
            </w:rPr>
            <w:t>(Gretchen 1861 Joanna Mary Wells, n.d.)</w:t>
          </w:r>
          <w:r w:rsidR="001C5427" w:rsidRPr="00107AE0">
            <w:rPr>
              <w:rFonts w:ascii="Times New Roman" w:hAnsi="Times New Roman" w:cs="Times New Roman"/>
            </w:rPr>
            <w:fldChar w:fldCharType="end"/>
          </w:r>
        </w:sdtContent>
      </w:sdt>
      <w:bookmarkEnd w:id="4"/>
    </w:p>
    <w:p w14:paraId="28089483" w14:textId="40A1263E" w:rsidR="00BD5921" w:rsidRPr="00107AE0" w:rsidRDefault="00BD5921" w:rsidP="00BD5921">
      <w:pPr>
        <w:jc w:val="center"/>
        <w:rPr>
          <w:rFonts w:ascii="Times New Roman" w:hAnsi="Times New Roman" w:cs="Times New Roman"/>
        </w:rPr>
      </w:pPr>
      <w:r w:rsidRPr="00107AE0">
        <w:rPr>
          <w:rFonts w:ascii="Times New Roman" w:hAnsi="Times New Roman" w:cs="Times New Roman"/>
          <w:noProof/>
        </w:rPr>
        <w:lastRenderedPageBreak/>
        <w:drawing>
          <wp:inline distT="0" distB="0" distL="0" distR="0" wp14:anchorId="0144FF08" wp14:editId="3F2384FE">
            <wp:extent cx="3028426" cy="3866503"/>
            <wp:effectExtent l="0" t="0" r="635" b="1270"/>
            <wp:docPr id="3" name="Picture 2" descr="T143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1438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54078" cy="3899254"/>
                    </a:xfrm>
                    <a:prstGeom prst="rect">
                      <a:avLst/>
                    </a:prstGeom>
                    <a:noFill/>
                    <a:ln>
                      <a:noFill/>
                    </a:ln>
                  </pic:spPr>
                </pic:pic>
              </a:graphicData>
            </a:graphic>
          </wp:inline>
        </w:drawing>
      </w:r>
    </w:p>
    <w:p w14:paraId="4AC286FB" w14:textId="2F5F6C0C" w:rsidR="00365F19" w:rsidRPr="00107AE0" w:rsidRDefault="00365F19" w:rsidP="00254B6E">
      <w:pPr>
        <w:pStyle w:val="Caption"/>
        <w:rPr>
          <w:rFonts w:ascii="Times New Roman" w:hAnsi="Times New Roman" w:cs="Times New Roman"/>
        </w:rPr>
      </w:pPr>
      <w:bookmarkStart w:id="5" w:name="_Toc184819705"/>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4</w:t>
      </w:r>
      <w:r w:rsidRPr="00107AE0">
        <w:rPr>
          <w:rFonts w:ascii="Times New Roman" w:hAnsi="Times New Roman" w:cs="Times New Roman"/>
        </w:rPr>
        <w:fldChar w:fldCharType="end"/>
      </w:r>
      <w:r w:rsidRPr="00107AE0">
        <w:rPr>
          <w:rFonts w:ascii="Times New Roman" w:hAnsi="Times New Roman" w:cs="Times New Roman"/>
        </w:rPr>
        <w:t xml:space="preserve"> The Bride (1842) by Theodore von Holst</w:t>
      </w:r>
      <w:r w:rsidR="003A4D5C" w:rsidRPr="00107AE0">
        <w:rPr>
          <w:rFonts w:ascii="Times New Roman" w:hAnsi="Times New Roman" w:cs="Times New Roman"/>
        </w:rPr>
        <w:t xml:space="preserve"> </w:t>
      </w:r>
      <w:sdt>
        <w:sdtPr>
          <w:rPr>
            <w:rFonts w:ascii="Times New Roman" w:hAnsi="Times New Roman" w:cs="Times New Roman"/>
          </w:rPr>
          <w:id w:val="1657810436"/>
          <w:citation/>
        </w:sdtPr>
        <w:sdtContent>
          <w:r w:rsidR="003A4D5C" w:rsidRPr="00107AE0">
            <w:rPr>
              <w:rFonts w:ascii="Times New Roman" w:hAnsi="Times New Roman" w:cs="Times New Roman"/>
            </w:rPr>
            <w:fldChar w:fldCharType="begin"/>
          </w:r>
          <w:r w:rsidR="003A4D5C" w:rsidRPr="00107AE0">
            <w:rPr>
              <w:rFonts w:ascii="Times New Roman" w:hAnsi="Times New Roman" w:cs="Times New Roman"/>
            </w:rPr>
            <w:instrText xml:space="preserve">CITATION The24 \l 1033 </w:instrText>
          </w:r>
          <w:r w:rsidR="003A4D5C" w:rsidRPr="00107AE0">
            <w:rPr>
              <w:rFonts w:ascii="Times New Roman" w:hAnsi="Times New Roman" w:cs="Times New Roman"/>
            </w:rPr>
            <w:fldChar w:fldCharType="separate"/>
          </w:r>
          <w:r w:rsidR="003A4D5C" w:rsidRPr="00107AE0">
            <w:rPr>
              <w:rFonts w:ascii="Times New Roman" w:hAnsi="Times New Roman" w:cs="Times New Roman"/>
              <w:noProof/>
            </w:rPr>
            <w:t>(The Bride, n.d.)</w:t>
          </w:r>
          <w:r w:rsidR="003A4D5C" w:rsidRPr="00107AE0">
            <w:rPr>
              <w:rFonts w:ascii="Times New Roman" w:hAnsi="Times New Roman" w:cs="Times New Roman"/>
            </w:rPr>
            <w:fldChar w:fldCharType="end"/>
          </w:r>
        </w:sdtContent>
      </w:sdt>
      <w:bookmarkEnd w:id="5"/>
    </w:p>
    <w:p w14:paraId="15627D15" w14:textId="793F2088" w:rsidR="00CF5FEC" w:rsidRPr="00107AE0" w:rsidRDefault="00CF5FEC" w:rsidP="00BD5921">
      <w:pPr>
        <w:jc w:val="center"/>
        <w:rPr>
          <w:rFonts w:ascii="Times New Roman" w:hAnsi="Times New Roman" w:cs="Times New Roman"/>
        </w:rPr>
      </w:pPr>
      <w:r w:rsidRPr="00107AE0">
        <w:rPr>
          <w:rFonts w:ascii="Times New Roman" w:hAnsi="Times New Roman" w:cs="Times New Roman"/>
          <w:noProof/>
        </w:rPr>
        <w:lastRenderedPageBreak/>
        <w:drawing>
          <wp:inline distT="0" distB="0" distL="0" distR="0" wp14:anchorId="05CFECB5" wp14:editId="2844EB6D">
            <wp:extent cx="2786063" cy="4233641"/>
            <wp:effectExtent l="0" t="0" r="0" b="0"/>
            <wp:docPr id="1893626653" name="Picture 1" descr="N03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0341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08388" cy="4267565"/>
                    </a:xfrm>
                    <a:prstGeom prst="rect">
                      <a:avLst/>
                    </a:prstGeom>
                    <a:noFill/>
                    <a:ln>
                      <a:noFill/>
                    </a:ln>
                  </pic:spPr>
                </pic:pic>
              </a:graphicData>
            </a:graphic>
          </wp:inline>
        </w:drawing>
      </w:r>
    </w:p>
    <w:p w14:paraId="559E8F17" w14:textId="19247BE8" w:rsidR="00A3582B" w:rsidRPr="00107AE0" w:rsidRDefault="00A3582B" w:rsidP="00254B6E">
      <w:pPr>
        <w:pStyle w:val="Caption"/>
        <w:rPr>
          <w:rFonts w:ascii="Times New Roman" w:hAnsi="Times New Roman" w:cs="Times New Roman"/>
        </w:rPr>
      </w:pPr>
      <w:bookmarkStart w:id="6" w:name="_Toc184819706"/>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5</w:t>
      </w:r>
      <w:r w:rsidRPr="00107AE0">
        <w:rPr>
          <w:rFonts w:ascii="Times New Roman" w:hAnsi="Times New Roman" w:cs="Times New Roman"/>
        </w:rPr>
        <w:fldChar w:fldCharType="end"/>
      </w:r>
      <w:r w:rsidRPr="00107AE0">
        <w:rPr>
          <w:rFonts w:ascii="Times New Roman" w:hAnsi="Times New Roman" w:cs="Times New Roman"/>
        </w:rPr>
        <w:t xml:space="preserve"> Symphony in White No. 2 The Little White Girl (1864) by James Abbott McNeill Whistler</w:t>
      </w:r>
      <w:r w:rsidR="00447612" w:rsidRPr="00107AE0">
        <w:rPr>
          <w:rFonts w:ascii="Times New Roman" w:hAnsi="Times New Roman" w:cs="Times New Roman"/>
        </w:rPr>
        <w:t xml:space="preserve"> </w:t>
      </w:r>
      <w:sdt>
        <w:sdtPr>
          <w:rPr>
            <w:rFonts w:ascii="Times New Roman" w:hAnsi="Times New Roman" w:cs="Times New Roman"/>
          </w:rPr>
          <w:id w:val="1876879338"/>
          <w:citation/>
        </w:sdtPr>
        <w:sdtContent>
          <w:r w:rsidR="00447612" w:rsidRPr="00107AE0">
            <w:rPr>
              <w:rFonts w:ascii="Times New Roman" w:hAnsi="Times New Roman" w:cs="Times New Roman"/>
            </w:rPr>
            <w:fldChar w:fldCharType="begin"/>
          </w:r>
          <w:r w:rsidR="00447612" w:rsidRPr="00107AE0">
            <w:rPr>
              <w:rFonts w:ascii="Times New Roman" w:hAnsi="Times New Roman" w:cs="Times New Roman"/>
            </w:rPr>
            <w:instrText xml:space="preserve"> CITATION Sym24 \l 1033 </w:instrText>
          </w:r>
          <w:r w:rsidR="00447612" w:rsidRPr="00107AE0">
            <w:rPr>
              <w:rFonts w:ascii="Times New Roman" w:hAnsi="Times New Roman" w:cs="Times New Roman"/>
            </w:rPr>
            <w:fldChar w:fldCharType="separate"/>
          </w:r>
          <w:r w:rsidR="00447612" w:rsidRPr="00107AE0">
            <w:rPr>
              <w:rFonts w:ascii="Times New Roman" w:hAnsi="Times New Roman" w:cs="Times New Roman"/>
              <w:noProof/>
            </w:rPr>
            <w:t>(Symphony in White No. 2 The Little White Girl, n.d.)</w:t>
          </w:r>
          <w:r w:rsidR="00447612" w:rsidRPr="00107AE0">
            <w:rPr>
              <w:rFonts w:ascii="Times New Roman" w:hAnsi="Times New Roman" w:cs="Times New Roman"/>
            </w:rPr>
            <w:fldChar w:fldCharType="end"/>
          </w:r>
        </w:sdtContent>
      </w:sdt>
      <w:bookmarkEnd w:id="6"/>
    </w:p>
    <w:p w14:paraId="71E5BB0E" w14:textId="5CE38EE9" w:rsidR="002C6622" w:rsidRPr="00107AE0" w:rsidRDefault="00365F19" w:rsidP="00BD5921">
      <w:pPr>
        <w:jc w:val="center"/>
        <w:rPr>
          <w:rFonts w:ascii="Times New Roman" w:hAnsi="Times New Roman" w:cs="Times New Roman"/>
        </w:rPr>
      </w:pPr>
      <w:r w:rsidRPr="00107AE0">
        <w:rPr>
          <w:rFonts w:ascii="Times New Roman" w:hAnsi="Times New Roman" w:cs="Times New Roman"/>
          <w:noProof/>
        </w:rPr>
        <w:drawing>
          <wp:inline distT="0" distB="0" distL="0" distR="0" wp14:anchorId="20EE741C" wp14:editId="1BCCAD9D">
            <wp:extent cx="4513277" cy="3115958"/>
            <wp:effectExtent l="0" t="0" r="1905" b="8255"/>
            <wp:docPr id="21641943" name="Picture 1" descr="N015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0150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8860" cy="3126717"/>
                    </a:xfrm>
                    <a:prstGeom prst="rect">
                      <a:avLst/>
                    </a:prstGeom>
                    <a:noFill/>
                    <a:ln>
                      <a:noFill/>
                    </a:ln>
                  </pic:spPr>
                </pic:pic>
              </a:graphicData>
            </a:graphic>
          </wp:inline>
        </w:drawing>
      </w:r>
    </w:p>
    <w:p w14:paraId="4DD650B7" w14:textId="4220E366" w:rsidR="00254B6E" w:rsidRPr="00107AE0" w:rsidRDefault="00254B6E" w:rsidP="00254B6E">
      <w:pPr>
        <w:pStyle w:val="Caption"/>
        <w:rPr>
          <w:rFonts w:ascii="Times New Roman" w:hAnsi="Times New Roman" w:cs="Times New Roman"/>
        </w:rPr>
      </w:pPr>
      <w:bookmarkStart w:id="7" w:name="_Toc184819707"/>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6</w:t>
      </w:r>
      <w:r w:rsidRPr="00107AE0">
        <w:rPr>
          <w:rFonts w:ascii="Times New Roman" w:hAnsi="Times New Roman" w:cs="Times New Roman"/>
        </w:rPr>
        <w:fldChar w:fldCharType="end"/>
      </w:r>
      <w:r w:rsidRPr="00107AE0">
        <w:rPr>
          <w:rFonts w:ascii="Times New Roman" w:hAnsi="Times New Roman" w:cs="Times New Roman"/>
        </w:rPr>
        <w:t xml:space="preserve"> Ophelia (1851) by John Millais</w:t>
      </w:r>
      <w:r w:rsidR="00447612" w:rsidRPr="00107AE0">
        <w:rPr>
          <w:rFonts w:ascii="Times New Roman" w:hAnsi="Times New Roman" w:cs="Times New Roman"/>
        </w:rPr>
        <w:t xml:space="preserve"> </w:t>
      </w:r>
      <w:sdt>
        <w:sdtPr>
          <w:rPr>
            <w:rFonts w:ascii="Times New Roman" w:hAnsi="Times New Roman" w:cs="Times New Roman"/>
          </w:rPr>
          <w:id w:val="-1257353634"/>
          <w:citation/>
        </w:sdtPr>
        <w:sdtContent>
          <w:r w:rsidR="00BE1674" w:rsidRPr="00107AE0">
            <w:rPr>
              <w:rFonts w:ascii="Times New Roman" w:hAnsi="Times New Roman" w:cs="Times New Roman"/>
            </w:rPr>
            <w:fldChar w:fldCharType="begin"/>
          </w:r>
          <w:r w:rsidR="00BE1674" w:rsidRPr="00107AE0">
            <w:rPr>
              <w:rFonts w:ascii="Times New Roman" w:hAnsi="Times New Roman" w:cs="Times New Roman"/>
            </w:rPr>
            <w:instrText xml:space="preserve"> CITATION Oph24 \l 1033 </w:instrText>
          </w:r>
          <w:r w:rsidR="00BE1674" w:rsidRPr="00107AE0">
            <w:rPr>
              <w:rFonts w:ascii="Times New Roman" w:hAnsi="Times New Roman" w:cs="Times New Roman"/>
            </w:rPr>
            <w:fldChar w:fldCharType="separate"/>
          </w:r>
          <w:r w:rsidR="00BE1674" w:rsidRPr="00107AE0">
            <w:rPr>
              <w:rFonts w:ascii="Times New Roman" w:hAnsi="Times New Roman" w:cs="Times New Roman"/>
              <w:noProof/>
            </w:rPr>
            <w:t>(Ophelia, n.d.)</w:t>
          </w:r>
          <w:r w:rsidR="00BE1674" w:rsidRPr="00107AE0">
            <w:rPr>
              <w:rFonts w:ascii="Times New Roman" w:hAnsi="Times New Roman" w:cs="Times New Roman"/>
            </w:rPr>
            <w:fldChar w:fldCharType="end"/>
          </w:r>
        </w:sdtContent>
      </w:sdt>
      <w:bookmarkEnd w:id="7"/>
    </w:p>
    <w:p w14:paraId="2F27B98E" w14:textId="799E0B84" w:rsidR="00B921E7" w:rsidRPr="00107AE0" w:rsidRDefault="007917F3" w:rsidP="00D51E83">
      <w:pPr>
        <w:spacing w:line="480" w:lineRule="auto"/>
        <w:rPr>
          <w:rFonts w:ascii="Times New Roman" w:hAnsi="Times New Roman" w:cs="Times New Roman"/>
          <w:sz w:val="24"/>
          <w:szCs w:val="24"/>
        </w:rPr>
      </w:pPr>
      <w:r w:rsidRPr="00107AE0">
        <w:rPr>
          <w:rFonts w:ascii="Times New Roman" w:hAnsi="Times New Roman" w:cs="Times New Roman"/>
          <w:sz w:val="24"/>
          <w:szCs w:val="24"/>
        </w:rPr>
        <w:lastRenderedPageBreak/>
        <w:tab/>
      </w:r>
      <w:r w:rsidR="001F6A29" w:rsidRPr="00107AE0">
        <w:rPr>
          <w:rFonts w:ascii="Times New Roman" w:hAnsi="Times New Roman" w:cs="Times New Roman"/>
          <w:sz w:val="24"/>
          <w:szCs w:val="24"/>
        </w:rPr>
        <w:t xml:space="preserve">According to the historic art world, to be a woman </w:t>
      </w:r>
      <w:r w:rsidR="00F0235B" w:rsidRPr="00107AE0">
        <w:rPr>
          <w:rFonts w:ascii="Times New Roman" w:hAnsi="Times New Roman" w:cs="Times New Roman"/>
          <w:sz w:val="24"/>
          <w:szCs w:val="24"/>
        </w:rPr>
        <w:t xml:space="preserve">one must be calm, docile, domestic and married. </w:t>
      </w:r>
      <w:r w:rsidR="003C34B6" w:rsidRPr="00107AE0">
        <w:rPr>
          <w:rFonts w:ascii="Times New Roman" w:hAnsi="Times New Roman" w:cs="Times New Roman"/>
          <w:sz w:val="24"/>
          <w:szCs w:val="24"/>
        </w:rPr>
        <w:t>A woman can never look</w:t>
      </w:r>
      <w:r w:rsidR="00E713DC" w:rsidRPr="00107AE0">
        <w:rPr>
          <w:rFonts w:ascii="Times New Roman" w:hAnsi="Times New Roman" w:cs="Times New Roman"/>
          <w:sz w:val="24"/>
          <w:szCs w:val="24"/>
        </w:rPr>
        <w:t xml:space="preserve"> </w:t>
      </w:r>
      <w:r w:rsidR="006C5849" w:rsidRPr="00107AE0">
        <w:rPr>
          <w:rFonts w:ascii="Times New Roman" w:hAnsi="Times New Roman" w:cs="Times New Roman"/>
          <w:sz w:val="24"/>
          <w:szCs w:val="24"/>
        </w:rPr>
        <w:t>anything but weak</w:t>
      </w:r>
      <w:r w:rsidR="00C16C62" w:rsidRPr="00107AE0">
        <w:rPr>
          <w:rFonts w:ascii="Times New Roman" w:hAnsi="Times New Roman" w:cs="Times New Roman"/>
          <w:sz w:val="24"/>
          <w:szCs w:val="24"/>
        </w:rPr>
        <w:t xml:space="preserve"> and attractive</w:t>
      </w:r>
      <w:r w:rsidR="006C5849" w:rsidRPr="00107AE0">
        <w:rPr>
          <w:rFonts w:ascii="Times New Roman" w:hAnsi="Times New Roman" w:cs="Times New Roman"/>
          <w:sz w:val="24"/>
          <w:szCs w:val="24"/>
        </w:rPr>
        <w:t>.</w:t>
      </w:r>
      <w:r w:rsidR="009F5DD1" w:rsidRPr="00107AE0">
        <w:rPr>
          <w:rFonts w:ascii="Times New Roman" w:hAnsi="Times New Roman" w:cs="Times New Roman"/>
          <w:sz w:val="24"/>
          <w:szCs w:val="24"/>
        </w:rPr>
        <w:t xml:space="preserve"> She also can only appear as warm and inviting, or calm</w:t>
      </w:r>
      <w:r w:rsidR="00CC62FF" w:rsidRPr="00107AE0">
        <w:rPr>
          <w:rFonts w:ascii="Times New Roman" w:hAnsi="Times New Roman" w:cs="Times New Roman"/>
          <w:sz w:val="24"/>
          <w:szCs w:val="24"/>
        </w:rPr>
        <w:t xml:space="preserve"> and neutral. Anything else is out of the ordinary.</w:t>
      </w:r>
    </w:p>
    <w:p w14:paraId="6A9DE4A6" w14:textId="007D6496" w:rsidR="001337BB" w:rsidRPr="00107AE0" w:rsidRDefault="007917F3" w:rsidP="00B921E7">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One of the reasons behind this portrayal of strong, “masculine” men and caring, “weak” women is because men are required to dominate women; to exploit and oppress us using violence if they must to keep patriarchy intact </w:t>
      </w:r>
      <w:sdt>
        <w:sdtPr>
          <w:rPr>
            <w:rFonts w:ascii="Times New Roman" w:hAnsi="Times New Roman" w:cs="Times New Roman"/>
            <w:sz w:val="24"/>
            <w:szCs w:val="24"/>
          </w:rPr>
          <w:id w:val="-726372337"/>
          <w:citation/>
        </w:sdtPr>
        <w:sdtEndPr/>
        <w:sdtContent>
          <w:r w:rsidRPr="00107AE0">
            <w:rPr>
              <w:rFonts w:ascii="Times New Roman" w:hAnsi="Times New Roman" w:cs="Times New Roman"/>
              <w:sz w:val="24"/>
              <w:szCs w:val="24"/>
            </w:rPr>
            <w:fldChar w:fldCharType="begin"/>
          </w:r>
          <w:r w:rsidRPr="00107AE0">
            <w:rPr>
              <w:rFonts w:ascii="Times New Roman" w:hAnsi="Times New Roman" w:cs="Times New Roman"/>
              <w:sz w:val="24"/>
              <w:szCs w:val="24"/>
            </w:rPr>
            <w:instrText xml:space="preserve"> CITATION Bel18 \l 1033 </w:instrText>
          </w:r>
          <w:r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(Hooks, 2018)</w:t>
          </w:r>
          <w:r w:rsidRPr="00107AE0">
            <w:rPr>
              <w:rFonts w:ascii="Times New Roman" w:hAnsi="Times New Roman" w:cs="Times New Roman"/>
              <w:sz w:val="24"/>
              <w:szCs w:val="24"/>
            </w:rPr>
            <w:fldChar w:fldCharType="end"/>
          </w:r>
        </w:sdtContent>
      </w:sdt>
      <w:r w:rsidRPr="00107AE0">
        <w:rPr>
          <w:rFonts w:ascii="Times New Roman" w:hAnsi="Times New Roman" w:cs="Times New Roman"/>
          <w:sz w:val="24"/>
          <w:szCs w:val="24"/>
        </w:rPr>
        <w:t>.</w:t>
      </w:r>
      <w:r w:rsidR="00D51E83" w:rsidRPr="00107AE0">
        <w:rPr>
          <w:rFonts w:ascii="Times New Roman" w:hAnsi="Times New Roman" w:cs="Times New Roman"/>
          <w:sz w:val="24"/>
          <w:szCs w:val="24"/>
        </w:rPr>
        <w:t xml:space="preserve"> </w:t>
      </w:r>
      <w:r w:rsidRPr="00107AE0">
        <w:rPr>
          <w:rFonts w:ascii="Times New Roman" w:hAnsi="Times New Roman" w:cs="Times New Roman"/>
          <w:sz w:val="24"/>
          <w:szCs w:val="24"/>
        </w:rPr>
        <w:t xml:space="preserve">Another reason </w:t>
      </w:r>
      <w:r w:rsidR="00D51E83" w:rsidRPr="00107AE0">
        <w:rPr>
          <w:rFonts w:ascii="Times New Roman" w:hAnsi="Times New Roman" w:cs="Times New Roman"/>
          <w:sz w:val="24"/>
          <w:szCs w:val="24"/>
        </w:rPr>
        <w:t>is due to</w:t>
      </w:r>
      <w:r w:rsidR="005D06A2" w:rsidRPr="00107AE0">
        <w:rPr>
          <w:rFonts w:ascii="Times New Roman" w:hAnsi="Times New Roman" w:cs="Times New Roman"/>
          <w:sz w:val="24"/>
          <w:szCs w:val="24"/>
        </w:rPr>
        <w:t xml:space="preserve"> the fact that w</w:t>
      </w:r>
      <w:r w:rsidR="00B243B0" w:rsidRPr="00107AE0">
        <w:rPr>
          <w:rFonts w:ascii="Times New Roman" w:hAnsi="Times New Roman" w:cs="Times New Roman"/>
          <w:sz w:val="24"/>
          <w:szCs w:val="24"/>
        </w:rPr>
        <w:t>ithin patriarchy</w:t>
      </w:r>
      <w:r w:rsidR="005D06A2" w:rsidRPr="00107AE0">
        <w:rPr>
          <w:rFonts w:ascii="Times New Roman" w:hAnsi="Times New Roman" w:cs="Times New Roman"/>
          <w:sz w:val="24"/>
          <w:szCs w:val="24"/>
        </w:rPr>
        <w:t>,</w:t>
      </w:r>
      <w:r w:rsidR="00B243B0" w:rsidRPr="00107AE0">
        <w:rPr>
          <w:rFonts w:ascii="Times New Roman" w:hAnsi="Times New Roman" w:cs="Times New Roman"/>
          <w:sz w:val="24"/>
          <w:szCs w:val="24"/>
        </w:rPr>
        <w:t xml:space="preserve"> heterosexist bonds were formed on the basis that women being the gender in touch with caring emotions would give men love and in return, men being in touch with power and aggression, would provide and protect </w:t>
      </w:r>
      <w:sdt>
        <w:sdtPr>
          <w:rPr>
            <w:rFonts w:ascii="Times New Roman" w:hAnsi="Times New Roman" w:cs="Times New Roman"/>
            <w:sz w:val="24"/>
            <w:szCs w:val="24"/>
          </w:rPr>
          <w:id w:val="-2145194604"/>
          <w:citation/>
        </w:sdtPr>
        <w:sdtEndPr/>
        <w:sdtContent>
          <w:r w:rsidR="00C52B63" w:rsidRPr="00107AE0">
            <w:rPr>
              <w:rFonts w:ascii="Times New Roman" w:hAnsi="Times New Roman" w:cs="Times New Roman"/>
              <w:sz w:val="24"/>
              <w:szCs w:val="24"/>
            </w:rPr>
            <w:fldChar w:fldCharType="begin"/>
          </w:r>
          <w:r w:rsidR="00C52B63" w:rsidRPr="00107AE0">
            <w:rPr>
              <w:rFonts w:ascii="Times New Roman" w:hAnsi="Times New Roman" w:cs="Times New Roman"/>
              <w:sz w:val="24"/>
              <w:szCs w:val="24"/>
            </w:rPr>
            <w:instrText xml:space="preserve"> CITATION Bel18 \l 1033 </w:instrText>
          </w:r>
          <w:r w:rsidR="00C52B63"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(Hooks, 2018)</w:t>
          </w:r>
          <w:r w:rsidR="00C52B63" w:rsidRPr="00107AE0">
            <w:rPr>
              <w:rFonts w:ascii="Times New Roman" w:hAnsi="Times New Roman" w:cs="Times New Roman"/>
              <w:sz w:val="24"/>
              <w:szCs w:val="24"/>
            </w:rPr>
            <w:fldChar w:fldCharType="end"/>
          </w:r>
        </w:sdtContent>
      </w:sdt>
      <w:r w:rsidR="00B243B0" w:rsidRPr="00107AE0">
        <w:rPr>
          <w:rFonts w:ascii="Times New Roman" w:hAnsi="Times New Roman" w:cs="Times New Roman"/>
          <w:sz w:val="24"/>
          <w:szCs w:val="24"/>
        </w:rPr>
        <w:t>.</w:t>
      </w:r>
      <w:r w:rsidR="00D51E83" w:rsidRPr="00107AE0">
        <w:rPr>
          <w:rFonts w:ascii="Times New Roman" w:hAnsi="Times New Roman" w:cs="Times New Roman"/>
          <w:sz w:val="24"/>
          <w:szCs w:val="24"/>
        </w:rPr>
        <w:t xml:space="preserve"> </w:t>
      </w:r>
      <w:r w:rsidR="0006220E" w:rsidRPr="00107AE0">
        <w:rPr>
          <w:rFonts w:ascii="Times New Roman" w:hAnsi="Times New Roman" w:cs="Times New Roman"/>
          <w:sz w:val="24"/>
          <w:szCs w:val="24"/>
        </w:rPr>
        <w:t xml:space="preserve">As our society has </w:t>
      </w:r>
      <w:r w:rsidR="00A20AE9" w:rsidRPr="00107AE0">
        <w:rPr>
          <w:rFonts w:ascii="Times New Roman" w:hAnsi="Times New Roman" w:cs="Times New Roman"/>
          <w:sz w:val="24"/>
          <w:szCs w:val="24"/>
        </w:rPr>
        <w:t>begun</w:t>
      </w:r>
      <w:r w:rsidR="0006220E" w:rsidRPr="00107AE0">
        <w:rPr>
          <w:rFonts w:ascii="Times New Roman" w:hAnsi="Times New Roman" w:cs="Times New Roman"/>
          <w:sz w:val="24"/>
          <w:szCs w:val="24"/>
        </w:rPr>
        <w:t xml:space="preserve"> to challenge and </w:t>
      </w:r>
      <w:r w:rsidR="0005218A" w:rsidRPr="00107AE0">
        <w:rPr>
          <w:rFonts w:ascii="Times New Roman" w:hAnsi="Times New Roman" w:cs="Times New Roman"/>
          <w:sz w:val="24"/>
          <w:szCs w:val="24"/>
        </w:rPr>
        <w:t>detach</w:t>
      </w:r>
      <w:r w:rsidR="0006220E" w:rsidRPr="00107AE0">
        <w:rPr>
          <w:rFonts w:ascii="Times New Roman" w:hAnsi="Times New Roman" w:cs="Times New Roman"/>
          <w:sz w:val="24"/>
          <w:szCs w:val="24"/>
        </w:rPr>
        <w:t xml:space="preserve"> itself from the patriarchy, </w:t>
      </w:r>
      <w:r w:rsidR="00652383" w:rsidRPr="00107AE0">
        <w:rPr>
          <w:rFonts w:ascii="Times New Roman" w:hAnsi="Times New Roman" w:cs="Times New Roman"/>
          <w:sz w:val="24"/>
          <w:szCs w:val="24"/>
        </w:rPr>
        <w:t>more interpretations and expressions of gender have begun to make their way into the art world.</w:t>
      </w:r>
    </w:p>
    <w:p w14:paraId="1362F757" w14:textId="77777777" w:rsidR="00494255" w:rsidRPr="00107AE0" w:rsidRDefault="00494255" w:rsidP="00D51E83">
      <w:pPr>
        <w:spacing w:line="480" w:lineRule="auto"/>
        <w:rPr>
          <w:rFonts w:ascii="Times New Roman" w:hAnsi="Times New Roman" w:cs="Times New Roman"/>
          <w:sz w:val="24"/>
          <w:szCs w:val="24"/>
        </w:rPr>
      </w:pPr>
    </w:p>
    <w:p w14:paraId="558BE735" w14:textId="2AA983AC" w:rsidR="00C000BC" w:rsidRPr="00107AE0" w:rsidRDefault="00494255" w:rsidP="00D51E83">
      <w:pPr>
        <w:spacing w:line="480" w:lineRule="auto"/>
        <w:rPr>
          <w:rFonts w:ascii="Times New Roman" w:hAnsi="Times New Roman" w:cs="Times New Roman"/>
          <w:b/>
          <w:bCs/>
          <w:sz w:val="24"/>
          <w:szCs w:val="24"/>
        </w:rPr>
      </w:pPr>
      <w:r w:rsidRPr="00107AE0">
        <w:rPr>
          <w:rFonts w:ascii="Times New Roman" w:hAnsi="Times New Roman" w:cs="Times New Roman"/>
          <w:b/>
          <w:bCs/>
          <w:sz w:val="24"/>
          <w:szCs w:val="24"/>
        </w:rPr>
        <w:t>Challenging The Patriarchy</w:t>
      </w:r>
    </w:p>
    <w:p w14:paraId="258108DA" w14:textId="60DE08D9" w:rsidR="00986642" w:rsidRPr="00107AE0" w:rsidRDefault="001337BB" w:rsidP="00551C59">
      <w:pPr>
        <w:spacing w:line="480" w:lineRule="auto"/>
        <w:rPr>
          <w:rFonts w:ascii="Times New Roman" w:hAnsi="Times New Roman" w:cs="Times New Roman"/>
          <w:sz w:val="24"/>
          <w:szCs w:val="24"/>
        </w:rPr>
      </w:pPr>
      <w:r w:rsidRPr="00107AE0">
        <w:rPr>
          <w:rFonts w:ascii="Times New Roman" w:hAnsi="Times New Roman" w:cs="Times New Roman"/>
          <w:sz w:val="24"/>
          <w:szCs w:val="24"/>
        </w:rPr>
        <w:tab/>
        <w:t>One of the first steps in challenging the patriarchy was made by the Feminist Movement</w:t>
      </w:r>
      <w:r w:rsidR="00BA0B29" w:rsidRPr="00107AE0">
        <w:rPr>
          <w:rFonts w:ascii="Times New Roman" w:hAnsi="Times New Roman" w:cs="Times New Roman"/>
          <w:sz w:val="24"/>
          <w:szCs w:val="24"/>
        </w:rPr>
        <w:t>. Before the Feminist Movement</w:t>
      </w:r>
      <w:r w:rsidR="003F1DD8" w:rsidRPr="00107AE0">
        <w:rPr>
          <w:rFonts w:ascii="Times New Roman" w:hAnsi="Times New Roman" w:cs="Times New Roman"/>
          <w:sz w:val="24"/>
          <w:szCs w:val="24"/>
        </w:rPr>
        <w:t xml:space="preserve">, </w:t>
      </w:r>
      <w:r w:rsidR="001B6B15" w:rsidRPr="00107AE0">
        <w:rPr>
          <w:rFonts w:ascii="Times New Roman" w:hAnsi="Times New Roman" w:cs="Times New Roman"/>
          <w:sz w:val="24"/>
          <w:szCs w:val="24"/>
        </w:rPr>
        <w:t xml:space="preserve">there was an </w:t>
      </w:r>
      <w:r w:rsidR="00250142" w:rsidRPr="00107AE0">
        <w:rPr>
          <w:rFonts w:ascii="Times New Roman" w:hAnsi="Times New Roman" w:cs="Times New Roman"/>
          <w:sz w:val="24"/>
          <w:szCs w:val="24"/>
        </w:rPr>
        <w:t>extreme emphasis on a woman’s se</w:t>
      </w:r>
      <w:r w:rsidR="00551C59" w:rsidRPr="00107AE0">
        <w:rPr>
          <w:rFonts w:ascii="Times New Roman" w:hAnsi="Times New Roman" w:cs="Times New Roman"/>
          <w:sz w:val="24"/>
          <w:szCs w:val="24"/>
        </w:rPr>
        <w:t>xual purity, often “</w:t>
      </w:r>
      <w:r w:rsidR="0005218A" w:rsidRPr="00107AE0">
        <w:rPr>
          <w:rFonts w:ascii="Times New Roman" w:hAnsi="Times New Roman" w:cs="Times New Roman"/>
          <w:sz w:val="24"/>
          <w:szCs w:val="24"/>
        </w:rPr>
        <w:t>dividing</w:t>
      </w:r>
      <w:r w:rsidR="00551C59" w:rsidRPr="00107AE0">
        <w:rPr>
          <w:rFonts w:ascii="Times New Roman" w:hAnsi="Times New Roman" w:cs="Times New Roman"/>
          <w:sz w:val="24"/>
          <w:szCs w:val="24"/>
        </w:rPr>
        <w:t xml:space="preserve"> women into two classes</w:t>
      </w:r>
      <w:r w:rsidR="00AE3A16" w:rsidRPr="00107AE0">
        <w:rPr>
          <w:rFonts w:ascii="Times New Roman" w:hAnsi="Times New Roman" w:cs="Times New Roman"/>
          <w:sz w:val="24"/>
          <w:szCs w:val="24"/>
        </w:rPr>
        <w:t xml:space="preserve">– the mistress and the mother </w:t>
      </w:r>
      <w:sdt>
        <w:sdtPr>
          <w:rPr>
            <w:rFonts w:ascii="Times New Roman" w:hAnsi="Times New Roman" w:cs="Times New Roman"/>
            <w:sz w:val="24"/>
            <w:szCs w:val="24"/>
          </w:rPr>
          <w:id w:val="1749846030"/>
          <w:citation/>
        </w:sdtPr>
        <w:sdtEndPr/>
        <w:sdtContent>
          <w:r w:rsidR="00A91592" w:rsidRPr="00107AE0">
            <w:rPr>
              <w:rFonts w:ascii="Times New Roman" w:hAnsi="Times New Roman" w:cs="Times New Roman"/>
              <w:sz w:val="24"/>
              <w:szCs w:val="24"/>
            </w:rPr>
            <w:fldChar w:fldCharType="begin"/>
          </w:r>
          <w:r w:rsidR="00A91592" w:rsidRPr="00107AE0">
            <w:rPr>
              <w:rFonts w:ascii="Times New Roman" w:hAnsi="Times New Roman" w:cs="Times New Roman"/>
              <w:sz w:val="24"/>
              <w:szCs w:val="24"/>
            </w:rPr>
            <w:instrText xml:space="preserve"> CITATION Ale11 \l 1033 </w:instrText>
          </w:r>
          <w:r w:rsidR="00A91592"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(Danchev, 2011)</w:t>
          </w:r>
          <w:r w:rsidR="00A91592" w:rsidRPr="00107AE0">
            <w:rPr>
              <w:rFonts w:ascii="Times New Roman" w:hAnsi="Times New Roman" w:cs="Times New Roman"/>
              <w:sz w:val="24"/>
              <w:szCs w:val="24"/>
            </w:rPr>
            <w:fldChar w:fldCharType="end"/>
          </w:r>
        </w:sdtContent>
      </w:sdt>
      <w:r w:rsidR="00AE3A16" w:rsidRPr="00107AE0">
        <w:rPr>
          <w:rFonts w:ascii="Times New Roman" w:hAnsi="Times New Roman" w:cs="Times New Roman"/>
          <w:sz w:val="24"/>
          <w:szCs w:val="24"/>
        </w:rPr>
        <w:t>.</w:t>
      </w:r>
      <w:r w:rsidR="00551C59" w:rsidRPr="00107AE0">
        <w:rPr>
          <w:rFonts w:ascii="Times New Roman" w:hAnsi="Times New Roman" w:cs="Times New Roman"/>
          <w:sz w:val="24"/>
          <w:szCs w:val="24"/>
        </w:rPr>
        <w:t xml:space="preserve">” </w:t>
      </w:r>
      <w:r w:rsidR="00224A34" w:rsidRPr="00107AE0">
        <w:rPr>
          <w:rFonts w:ascii="Times New Roman" w:hAnsi="Times New Roman" w:cs="Times New Roman"/>
          <w:sz w:val="24"/>
          <w:szCs w:val="24"/>
        </w:rPr>
        <w:t xml:space="preserve">The first </w:t>
      </w:r>
      <w:r w:rsidR="00C04D06" w:rsidRPr="00107AE0">
        <w:rPr>
          <w:rFonts w:ascii="Times New Roman" w:hAnsi="Times New Roman" w:cs="Times New Roman"/>
          <w:sz w:val="24"/>
          <w:szCs w:val="24"/>
        </w:rPr>
        <w:t>artwork</w:t>
      </w:r>
      <w:r w:rsidR="00B74866" w:rsidRPr="00107AE0">
        <w:rPr>
          <w:rFonts w:ascii="Times New Roman" w:hAnsi="Times New Roman" w:cs="Times New Roman"/>
          <w:sz w:val="24"/>
          <w:szCs w:val="24"/>
        </w:rPr>
        <w:t xml:space="preserve"> that comes to mind regarding this topic is </w:t>
      </w:r>
      <w:r w:rsidR="00C01790" w:rsidRPr="00107AE0">
        <w:rPr>
          <w:rFonts w:ascii="Times New Roman" w:hAnsi="Times New Roman" w:cs="Times New Roman"/>
          <w:sz w:val="24"/>
          <w:szCs w:val="24"/>
        </w:rPr>
        <w:t xml:space="preserve">Jogn Singer Sargent’s Portrait of </w:t>
      </w:r>
      <w:r w:rsidR="00B74866" w:rsidRPr="00107AE0">
        <w:rPr>
          <w:rFonts w:ascii="Times New Roman" w:hAnsi="Times New Roman" w:cs="Times New Roman"/>
          <w:sz w:val="24"/>
          <w:szCs w:val="24"/>
        </w:rPr>
        <w:t xml:space="preserve">Madame X </w:t>
      </w:r>
      <w:r w:rsidR="00C01790" w:rsidRPr="00107AE0">
        <w:rPr>
          <w:rFonts w:ascii="Times New Roman" w:hAnsi="Times New Roman" w:cs="Times New Roman"/>
          <w:sz w:val="24"/>
          <w:szCs w:val="24"/>
        </w:rPr>
        <w:t>(</w:t>
      </w:r>
      <w:r w:rsidR="00C04D06" w:rsidRPr="00107AE0">
        <w:rPr>
          <w:rFonts w:ascii="Times New Roman" w:hAnsi="Times New Roman" w:cs="Times New Roman"/>
          <w:sz w:val="24"/>
          <w:szCs w:val="24"/>
        </w:rPr>
        <w:t>1884)</w:t>
      </w:r>
      <w:r w:rsidR="005C532E" w:rsidRPr="00107AE0">
        <w:rPr>
          <w:rFonts w:ascii="Times New Roman" w:hAnsi="Times New Roman" w:cs="Times New Roman"/>
          <w:sz w:val="24"/>
          <w:szCs w:val="24"/>
        </w:rPr>
        <w:t xml:space="preserve">. </w:t>
      </w:r>
      <w:r w:rsidR="00225CAA" w:rsidRPr="00107AE0">
        <w:rPr>
          <w:rFonts w:ascii="Times New Roman" w:hAnsi="Times New Roman" w:cs="Times New Roman"/>
          <w:sz w:val="24"/>
          <w:szCs w:val="24"/>
        </w:rPr>
        <w:t xml:space="preserve">In the original rendition of this artwork, </w:t>
      </w:r>
      <w:r w:rsidR="001F70D0" w:rsidRPr="00107AE0">
        <w:rPr>
          <w:rFonts w:ascii="Times New Roman" w:hAnsi="Times New Roman" w:cs="Times New Roman"/>
          <w:sz w:val="24"/>
          <w:szCs w:val="24"/>
        </w:rPr>
        <w:t>one of the model’s straps was hanging seductively off-shoulder.</w:t>
      </w:r>
      <w:r w:rsidR="002F42E2" w:rsidRPr="00107AE0">
        <w:rPr>
          <w:rFonts w:ascii="Times New Roman" w:hAnsi="Times New Roman" w:cs="Times New Roman"/>
          <w:sz w:val="24"/>
          <w:szCs w:val="24"/>
        </w:rPr>
        <w:t xml:space="preserve"> This detail, however, was one of many </w:t>
      </w:r>
      <w:r w:rsidR="00D22E37" w:rsidRPr="00107AE0">
        <w:rPr>
          <w:rFonts w:ascii="Times New Roman" w:hAnsi="Times New Roman" w:cs="Times New Roman"/>
          <w:sz w:val="24"/>
          <w:szCs w:val="24"/>
        </w:rPr>
        <w:t xml:space="preserve">behind the </w:t>
      </w:r>
      <w:r w:rsidR="00B76F9D" w:rsidRPr="00107AE0">
        <w:rPr>
          <w:rFonts w:ascii="Times New Roman" w:hAnsi="Times New Roman" w:cs="Times New Roman"/>
          <w:sz w:val="24"/>
          <w:szCs w:val="24"/>
        </w:rPr>
        <w:t>painting’s</w:t>
      </w:r>
      <w:r w:rsidR="00D22E37" w:rsidRPr="00107AE0">
        <w:rPr>
          <w:rFonts w:ascii="Times New Roman" w:hAnsi="Times New Roman" w:cs="Times New Roman"/>
          <w:sz w:val="24"/>
          <w:szCs w:val="24"/>
        </w:rPr>
        <w:t xml:space="preserve"> controversy. There was backlash about </w:t>
      </w:r>
      <w:r w:rsidR="00171590" w:rsidRPr="00107AE0">
        <w:rPr>
          <w:rFonts w:ascii="Times New Roman" w:hAnsi="Times New Roman" w:cs="Times New Roman"/>
          <w:sz w:val="24"/>
          <w:szCs w:val="24"/>
        </w:rPr>
        <w:t xml:space="preserve">the pose, the color of the model’s skin, </w:t>
      </w:r>
      <w:r w:rsidR="002256F4" w:rsidRPr="00107AE0">
        <w:rPr>
          <w:rFonts w:ascii="Times New Roman" w:hAnsi="Times New Roman" w:cs="Times New Roman"/>
          <w:sz w:val="24"/>
          <w:szCs w:val="24"/>
        </w:rPr>
        <w:t xml:space="preserve">the fact that </w:t>
      </w:r>
      <w:r w:rsidR="00D22E37" w:rsidRPr="00107AE0">
        <w:rPr>
          <w:rFonts w:ascii="Times New Roman" w:hAnsi="Times New Roman" w:cs="Times New Roman"/>
          <w:sz w:val="24"/>
          <w:szCs w:val="24"/>
        </w:rPr>
        <w:t>Virginie Amélie Avegno Gautreau</w:t>
      </w:r>
      <w:r w:rsidR="002256F4" w:rsidRPr="00107AE0">
        <w:rPr>
          <w:rFonts w:ascii="Times New Roman" w:hAnsi="Times New Roman" w:cs="Times New Roman"/>
          <w:sz w:val="24"/>
          <w:szCs w:val="24"/>
        </w:rPr>
        <w:t xml:space="preserve"> (the model) was married but </w:t>
      </w:r>
      <w:r w:rsidR="005B2037" w:rsidRPr="00107AE0">
        <w:rPr>
          <w:rFonts w:ascii="Times New Roman" w:hAnsi="Times New Roman" w:cs="Times New Roman"/>
          <w:sz w:val="24"/>
          <w:szCs w:val="24"/>
        </w:rPr>
        <w:t>openly displaying a sense of sexuality</w:t>
      </w:r>
      <w:r w:rsidR="00C32BF1" w:rsidRPr="00107AE0">
        <w:rPr>
          <w:rFonts w:ascii="Times New Roman" w:hAnsi="Times New Roman" w:cs="Times New Roman"/>
          <w:sz w:val="24"/>
          <w:szCs w:val="24"/>
        </w:rPr>
        <w:t>, even Gautreau’s black dress was brought into question</w:t>
      </w:r>
      <w:r w:rsidR="00DE3183" w:rsidRPr="00107AE0">
        <w:rPr>
          <w:rFonts w:ascii="Times New Roman" w:hAnsi="Times New Roman" w:cs="Times New Roman"/>
          <w:sz w:val="24"/>
          <w:szCs w:val="24"/>
        </w:rPr>
        <w:t xml:space="preserve"> </w:t>
      </w:r>
      <w:sdt>
        <w:sdtPr>
          <w:rPr>
            <w:rFonts w:ascii="Times New Roman" w:hAnsi="Times New Roman" w:cs="Times New Roman"/>
            <w:sz w:val="24"/>
            <w:szCs w:val="24"/>
          </w:rPr>
          <w:id w:val="-438915473"/>
          <w:citation/>
        </w:sdtPr>
        <w:sdtEndPr/>
        <w:sdtContent>
          <w:r w:rsidR="00DE3183" w:rsidRPr="00107AE0">
            <w:rPr>
              <w:rFonts w:ascii="Times New Roman" w:hAnsi="Times New Roman" w:cs="Times New Roman"/>
              <w:sz w:val="24"/>
              <w:szCs w:val="24"/>
            </w:rPr>
            <w:fldChar w:fldCharType="begin"/>
          </w:r>
          <w:r w:rsidR="00DE3183" w:rsidRPr="00107AE0">
            <w:rPr>
              <w:rFonts w:ascii="Times New Roman" w:hAnsi="Times New Roman" w:cs="Times New Roman"/>
              <w:sz w:val="24"/>
              <w:szCs w:val="24"/>
            </w:rPr>
            <w:instrText xml:space="preserve"> CITATION Jas15 \l 1033 </w:instrText>
          </w:r>
          <w:r w:rsidR="00DE3183"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(Farago, 2015)</w:t>
          </w:r>
          <w:r w:rsidR="00DE3183" w:rsidRPr="00107AE0">
            <w:rPr>
              <w:rFonts w:ascii="Times New Roman" w:hAnsi="Times New Roman" w:cs="Times New Roman"/>
              <w:sz w:val="24"/>
              <w:szCs w:val="24"/>
            </w:rPr>
            <w:fldChar w:fldCharType="end"/>
          </w:r>
        </w:sdtContent>
      </w:sdt>
      <w:r w:rsidR="00C32BF1" w:rsidRPr="00107AE0">
        <w:rPr>
          <w:rFonts w:ascii="Times New Roman" w:hAnsi="Times New Roman" w:cs="Times New Roman"/>
          <w:sz w:val="24"/>
          <w:szCs w:val="24"/>
        </w:rPr>
        <w:t xml:space="preserve">. </w:t>
      </w:r>
      <w:r w:rsidR="00E16002" w:rsidRPr="00107AE0">
        <w:rPr>
          <w:rFonts w:ascii="Times New Roman" w:hAnsi="Times New Roman" w:cs="Times New Roman"/>
          <w:sz w:val="24"/>
          <w:szCs w:val="24"/>
        </w:rPr>
        <w:t xml:space="preserve">Due to the </w:t>
      </w:r>
      <w:r w:rsidR="00E16002" w:rsidRPr="00107AE0">
        <w:rPr>
          <w:rFonts w:ascii="Times New Roman" w:hAnsi="Times New Roman" w:cs="Times New Roman"/>
          <w:sz w:val="24"/>
          <w:szCs w:val="24"/>
        </w:rPr>
        <w:lastRenderedPageBreak/>
        <w:t xml:space="preserve">controversy, </w:t>
      </w:r>
      <w:r w:rsidR="00B23AC8" w:rsidRPr="00107AE0">
        <w:rPr>
          <w:rFonts w:ascii="Times New Roman" w:hAnsi="Times New Roman" w:cs="Times New Roman"/>
          <w:sz w:val="24"/>
          <w:szCs w:val="24"/>
        </w:rPr>
        <w:t xml:space="preserve">Sargent reworked the painting before leaving the country, leaving Gautreau’s reputation </w:t>
      </w:r>
      <w:r w:rsidR="005C2F19" w:rsidRPr="00107AE0">
        <w:rPr>
          <w:rFonts w:ascii="Times New Roman" w:hAnsi="Times New Roman" w:cs="Times New Roman"/>
          <w:sz w:val="24"/>
          <w:szCs w:val="24"/>
        </w:rPr>
        <w:t>tarnished</w:t>
      </w:r>
      <w:r w:rsidR="00AB6896" w:rsidRPr="00107AE0">
        <w:rPr>
          <w:rFonts w:ascii="Times New Roman" w:hAnsi="Times New Roman" w:cs="Times New Roman"/>
          <w:sz w:val="24"/>
          <w:szCs w:val="24"/>
        </w:rPr>
        <w:t xml:space="preserve"> </w:t>
      </w:r>
      <w:sdt>
        <w:sdtPr>
          <w:rPr>
            <w:rFonts w:ascii="Times New Roman" w:hAnsi="Times New Roman" w:cs="Times New Roman"/>
            <w:sz w:val="24"/>
            <w:szCs w:val="24"/>
          </w:rPr>
          <w:id w:val="1149165049"/>
          <w:citation/>
        </w:sdtPr>
        <w:sdtEndPr/>
        <w:sdtContent>
          <w:r w:rsidR="00AB6896" w:rsidRPr="00107AE0">
            <w:rPr>
              <w:rFonts w:ascii="Times New Roman" w:hAnsi="Times New Roman" w:cs="Times New Roman"/>
              <w:sz w:val="24"/>
              <w:szCs w:val="24"/>
            </w:rPr>
            <w:fldChar w:fldCharType="begin"/>
          </w:r>
          <w:r w:rsidR="00AB6896" w:rsidRPr="00107AE0">
            <w:rPr>
              <w:rFonts w:ascii="Times New Roman" w:hAnsi="Times New Roman" w:cs="Times New Roman"/>
              <w:sz w:val="24"/>
              <w:szCs w:val="24"/>
            </w:rPr>
            <w:instrText xml:space="preserve"> CITATION Jas15 \l 1033 </w:instrText>
          </w:r>
          <w:r w:rsidR="00AB6896"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(Farago, 2015)</w:t>
          </w:r>
          <w:r w:rsidR="00AB6896" w:rsidRPr="00107AE0">
            <w:rPr>
              <w:rFonts w:ascii="Times New Roman" w:hAnsi="Times New Roman" w:cs="Times New Roman"/>
              <w:sz w:val="24"/>
              <w:szCs w:val="24"/>
            </w:rPr>
            <w:fldChar w:fldCharType="end"/>
          </w:r>
        </w:sdtContent>
      </w:sdt>
      <w:r w:rsidR="009320D8" w:rsidRPr="00107AE0">
        <w:rPr>
          <w:rFonts w:ascii="Times New Roman" w:hAnsi="Times New Roman" w:cs="Times New Roman"/>
          <w:sz w:val="24"/>
          <w:szCs w:val="24"/>
        </w:rPr>
        <w:t>. Not only did the backlash of th</w:t>
      </w:r>
      <w:r w:rsidR="007E18EF" w:rsidRPr="00107AE0">
        <w:rPr>
          <w:rFonts w:ascii="Times New Roman" w:hAnsi="Times New Roman" w:cs="Times New Roman"/>
          <w:sz w:val="24"/>
          <w:szCs w:val="24"/>
        </w:rPr>
        <w:t xml:space="preserve">is portrayal of gender </w:t>
      </w:r>
      <w:r w:rsidR="00B705D6" w:rsidRPr="00107AE0">
        <w:rPr>
          <w:rFonts w:ascii="Times New Roman" w:hAnsi="Times New Roman" w:cs="Times New Roman"/>
          <w:sz w:val="24"/>
          <w:szCs w:val="24"/>
        </w:rPr>
        <w:t xml:space="preserve">affect the artist, but it affected the finished form of the painting, and more importantly, harmed </w:t>
      </w:r>
      <w:r w:rsidR="001A04E9" w:rsidRPr="00107AE0">
        <w:rPr>
          <w:rFonts w:ascii="Times New Roman" w:hAnsi="Times New Roman" w:cs="Times New Roman"/>
          <w:sz w:val="24"/>
          <w:szCs w:val="24"/>
        </w:rPr>
        <w:t>Gautreau’s reputation in Parisian society</w:t>
      </w:r>
      <w:r w:rsidR="00D70A7C" w:rsidRPr="00107AE0">
        <w:rPr>
          <w:rFonts w:ascii="Times New Roman" w:hAnsi="Times New Roman" w:cs="Times New Roman"/>
          <w:sz w:val="24"/>
          <w:szCs w:val="24"/>
        </w:rPr>
        <w:t>.</w:t>
      </w:r>
    </w:p>
    <w:p w14:paraId="55C63F29" w14:textId="77777777" w:rsidR="007A076A" w:rsidRPr="00107AE0" w:rsidRDefault="007A076A" w:rsidP="00551C59">
      <w:pPr>
        <w:spacing w:line="480" w:lineRule="auto"/>
        <w:rPr>
          <w:rFonts w:ascii="Times New Roman" w:hAnsi="Times New Roman" w:cs="Times New Roman"/>
          <w:noProof/>
        </w:rPr>
      </w:pPr>
    </w:p>
    <w:p w14:paraId="6DA1C337" w14:textId="1AD418C0" w:rsidR="007A076A" w:rsidRPr="00107AE0" w:rsidRDefault="007A076A" w:rsidP="007A076A">
      <w:pPr>
        <w:spacing w:line="480" w:lineRule="auto"/>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2AA5C3D9" wp14:editId="280059BE">
            <wp:extent cx="2644140" cy="5273508"/>
            <wp:effectExtent l="0" t="0" r="3810" b="3810"/>
            <wp:docPr id="1944955999" name="Picture 1" descr="John Singer Sargent’s Portrait of Madame X caused a massive scandal upon its debut in Paris in 1884, in part because it emphasised the sexual allure of a married woman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hn Singer Sargent’s Portrait of Madame X caused a massive scandal upon its debut in Paris in 1884, in part because it emphasised the sexual allure of a married woman (Wikipedia)"/>
                    <pic:cNvPicPr>
                      <a:picLocks noChangeAspect="1" noChangeArrowheads="1"/>
                    </pic:cNvPicPr>
                  </pic:nvPicPr>
                  <pic:blipFill rotWithShape="1">
                    <a:blip r:embed="rId13">
                      <a:extLst>
                        <a:ext uri="{28A0092B-C50C-407E-A947-70E740481C1C}">
                          <a14:useLocalDpi xmlns:a14="http://schemas.microsoft.com/office/drawing/2010/main" val="0"/>
                        </a:ext>
                      </a:extLst>
                    </a:blip>
                    <a:srcRect l="36069" r="35738"/>
                    <a:stretch/>
                  </pic:blipFill>
                  <pic:spPr bwMode="auto">
                    <a:xfrm>
                      <a:off x="0" y="0"/>
                      <a:ext cx="2656712" cy="5298582"/>
                    </a:xfrm>
                    <a:prstGeom prst="rect">
                      <a:avLst/>
                    </a:prstGeom>
                    <a:noFill/>
                    <a:ln>
                      <a:noFill/>
                    </a:ln>
                    <a:extLst>
                      <a:ext uri="{53640926-AAD7-44D8-BBD7-CCE9431645EC}">
                        <a14:shadowObscured xmlns:a14="http://schemas.microsoft.com/office/drawing/2010/main"/>
                      </a:ext>
                    </a:extLst>
                  </pic:spPr>
                </pic:pic>
              </a:graphicData>
            </a:graphic>
          </wp:inline>
        </w:drawing>
      </w:r>
    </w:p>
    <w:p w14:paraId="13B754C6" w14:textId="0D6DD53E" w:rsidR="006B7F38" w:rsidRPr="00107AE0" w:rsidRDefault="00C2432C" w:rsidP="00C2432C">
      <w:pPr>
        <w:pStyle w:val="Caption"/>
        <w:rPr>
          <w:rFonts w:ascii="Times New Roman" w:hAnsi="Times New Roman" w:cs="Times New Roman"/>
          <w:b/>
          <w:bCs/>
          <w:sz w:val="24"/>
          <w:szCs w:val="24"/>
        </w:rPr>
      </w:pPr>
      <w:bookmarkStart w:id="8" w:name="_Toc184819708"/>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7</w:t>
      </w:r>
      <w:r w:rsidRPr="00107AE0">
        <w:rPr>
          <w:rFonts w:ascii="Times New Roman" w:hAnsi="Times New Roman" w:cs="Times New Roman"/>
        </w:rPr>
        <w:fldChar w:fldCharType="end"/>
      </w:r>
      <w:r w:rsidRPr="00107AE0">
        <w:rPr>
          <w:rFonts w:ascii="Times New Roman" w:hAnsi="Times New Roman" w:cs="Times New Roman"/>
        </w:rPr>
        <w:t xml:space="preserve"> The Portrait of Madame X (1884) by John Singer Sargeant</w:t>
      </w:r>
      <w:r w:rsidR="00BE1674" w:rsidRPr="00107AE0">
        <w:rPr>
          <w:rFonts w:ascii="Times New Roman" w:hAnsi="Times New Roman" w:cs="Times New Roman"/>
        </w:rPr>
        <w:t xml:space="preserve"> </w:t>
      </w:r>
      <w:sdt>
        <w:sdtPr>
          <w:rPr>
            <w:rFonts w:ascii="Times New Roman" w:hAnsi="Times New Roman" w:cs="Times New Roman"/>
          </w:rPr>
          <w:id w:val="-1162549203"/>
          <w:citation/>
        </w:sdtPr>
        <w:sdtContent>
          <w:r w:rsidR="009F2F55" w:rsidRPr="00107AE0">
            <w:rPr>
              <w:rFonts w:ascii="Times New Roman" w:hAnsi="Times New Roman" w:cs="Times New Roman"/>
            </w:rPr>
            <w:fldChar w:fldCharType="begin"/>
          </w:r>
          <w:r w:rsidR="009F2F55" w:rsidRPr="00107AE0">
            <w:rPr>
              <w:rFonts w:ascii="Times New Roman" w:hAnsi="Times New Roman" w:cs="Times New Roman"/>
            </w:rPr>
            <w:instrText xml:space="preserve"> CITATION Jas15 \l 1033 </w:instrText>
          </w:r>
          <w:r w:rsidR="009F2F55" w:rsidRPr="00107AE0">
            <w:rPr>
              <w:rFonts w:ascii="Times New Roman" w:hAnsi="Times New Roman" w:cs="Times New Roman"/>
            </w:rPr>
            <w:fldChar w:fldCharType="separate"/>
          </w:r>
          <w:r w:rsidR="009F2F55" w:rsidRPr="00107AE0">
            <w:rPr>
              <w:rFonts w:ascii="Times New Roman" w:hAnsi="Times New Roman" w:cs="Times New Roman"/>
              <w:noProof/>
            </w:rPr>
            <w:t>(Farago, 2015)</w:t>
          </w:r>
          <w:r w:rsidR="009F2F55" w:rsidRPr="00107AE0">
            <w:rPr>
              <w:rFonts w:ascii="Times New Roman" w:hAnsi="Times New Roman" w:cs="Times New Roman"/>
            </w:rPr>
            <w:fldChar w:fldCharType="end"/>
          </w:r>
        </w:sdtContent>
      </w:sdt>
      <w:bookmarkEnd w:id="8"/>
    </w:p>
    <w:p w14:paraId="73CE2646" w14:textId="5E982E09" w:rsidR="00D87D98" w:rsidRPr="00107AE0" w:rsidRDefault="00230F67" w:rsidP="00551C59">
      <w:pPr>
        <w:spacing w:line="480" w:lineRule="auto"/>
        <w:rPr>
          <w:rFonts w:ascii="Times New Roman" w:hAnsi="Times New Roman" w:cs="Times New Roman"/>
          <w:sz w:val="24"/>
          <w:szCs w:val="24"/>
        </w:rPr>
      </w:pPr>
      <w:r w:rsidRPr="00107AE0">
        <w:rPr>
          <w:rFonts w:ascii="Times New Roman" w:hAnsi="Times New Roman" w:cs="Times New Roman"/>
          <w:sz w:val="24"/>
          <w:szCs w:val="24"/>
        </w:rPr>
        <w:lastRenderedPageBreak/>
        <w:tab/>
        <w:t xml:space="preserve">Despite </w:t>
      </w:r>
      <w:r w:rsidR="00E554BB" w:rsidRPr="00107AE0">
        <w:rPr>
          <w:rFonts w:ascii="Times New Roman" w:hAnsi="Times New Roman" w:cs="Times New Roman"/>
          <w:sz w:val="24"/>
          <w:szCs w:val="24"/>
        </w:rPr>
        <w:t>t</w:t>
      </w:r>
      <w:r w:rsidRPr="00107AE0">
        <w:rPr>
          <w:rFonts w:ascii="Times New Roman" w:hAnsi="Times New Roman" w:cs="Times New Roman"/>
          <w:sz w:val="24"/>
          <w:szCs w:val="24"/>
        </w:rPr>
        <w:t xml:space="preserve">he sexist iconography of Madonna and whore </w:t>
      </w:r>
      <w:r w:rsidR="00F377B7" w:rsidRPr="00107AE0">
        <w:rPr>
          <w:rFonts w:ascii="Times New Roman" w:hAnsi="Times New Roman" w:cs="Times New Roman"/>
          <w:sz w:val="24"/>
          <w:szCs w:val="24"/>
        </w:rPr>
        <w:t xml:space="preserve">that </w:t>
      </w:r>
      <w:r w:rsidRPr="00107AE0">
        <w:rPr>
          <w:rFonts w:ascii="Times New Roman" w:hAnsi="Times New Roman" w:cs="Times New Roman"/>
          <w:sz w:val="24"/>
          <w:szCs w:val="24"/>
        </w:rPr>
        <w:t>continues to claim the erotic</w:t>
      </w:r>
      <w:r w:rsidR="00093131" w:rsidRPr="00107AE0">
        <w:rPr>
          <w:rFonts w:ascii="Times New Roman" w:hAnsi="Times New Roman" w:cs="Times New Roman"/>
          <w:sz w:val="24"/>
          <w:szCs w:val="24"/>
        </w:rPr>
        <w:t xml:space="preserve"> </w:t>
      </w:r>
      <w:r w:rsidRPr="00107AE0">
        <w:rPr>
          <w:rFonts w:ascii="Times New Roman" w:hAnsi="Times New Roman" w:cs="Times New Roman"/>
          <w:sz w:val="24"/>
          <w:szCs w:val="24"/>
        </w:rPr>
        <w:t>imagination of males and females</w:t>
      </w:r>
      <w:r w:rsidR="00A826CA" w:rsidRPr="00107AE0">
        <w:rPr>
          <w:rFonts w:ascii="Times New Roman" w:hAnsi="Times New Roman" w:cs="Times New Roman"/>
          <w:sz w:val="24"/>
          <w:szCs w:val="24"/>
        </w:rPr>
        <w:t xml:space="preserve"> </w:t>
      </w:r>
      <w:sdt>
        <w:sdtPr>
          <w:rPr>
            <w:rFonts w:ascii="Times New Roman" w:hAnsi="Times New Roman" w:cs="Times New Roman"/>
            <w:sz w:val="24"/>
            <w:szCs w:val="24"/>
          </w:rPr>
          <w:id w:val="407501222"/>
          <w:citation/>
        </w:sdtPr>
        <w:sdtEndPr/>
        <w:sdtContent>
          <w:r w:rsidR="00F377B7" w:rsidRPr="00107AE0">
            <w:rPr>
              <w:rFonts w:ascii="Times New Roman" w:hAnsi="Times New Roman" w:cs="Times New Roman"/>
              <w:sz w:val="24"/>
              <w:szCs w:val="24"/>
            </w:rPr>
            <w:fldChar w:fldCharType="begin"/>
          </w:r>
          <w:r w:rsidR="00F377B7" w:rsidRPr="00107AE0">
            <w:rPr>
              <w:rFonts w:ascii="Times New Roman" w:hAnsi="Times New Roman" w:cs="Times New Roman"/>
              <w:sz w:val="24"/>
              <w:szCs w:val="24"/>
            </w:rPr>
            <w:instrText xml:space="preserve"> CITATION Bel18 \l 1033 </w:instrText>
          </w:r>
          <w:r w:rsidR="00F377B7"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(Hooks, 2018)</w:t>
          </w:r>
          <w:r w:rsidR="00F377B7" w:rsidRPr="00107AE0">
            <w:rPr>
              <w:rFonts w:ascii="Times New Roman" w:hAnsi="Times New Roman" w:cs="Times New Roman"/>
              <w:sz w:val="24"/>
              <w:szCs w:val="24"/>
            </w:rPr>
            <w:fldChar w:fldCharType="end"/>
          </w:r>
        </w:sdtContent>
      </w:sdt>
      <w:r w:rsidR="00636AE7" w:rsidRPr="00107AE0">
        <w:rPr>
          <w:rFonts w:ascii="Times New Roman" w:hAnsi="Times New Roman" w:cs="Times New Roman"/>
          <w:sz w:val="24"/>
          <w:szCs w:val="24"/>
        </w:rPr>
        <w:t xml:space="preserve">, </w:t>
      </w:r>
      <w:r w:rsidR="00093131" w:rsidRPr="00107AE0">
        <w:rPr>
          <w:rFonts w:ascii="Times New Roman" w:hAnsi="Times New Roman" w:cs="Times New Roman"/>
          <w:sz w:val="24"/>
          <w:szCs w:val="24"/>
        </w:rPr>
        <w:t xml:space="preserve">modern artwork </w:t>
      </w:r>
      <w:r w:rsidR="00445470" w:rsidRPr="00107AE0">
        <w:rPr>
          <w:rFonts w:ascii="Times New Roman" w:hAnsi="Times New Roman" w:cs="Times New Roman"/>
          <w:sz w:val="24"/>
          <w:szCs w:val="24"/>
        </w:rPr>
        <w:t>has more freedom to dip its toes into sexual depictions that would have been labeled as scandalous in the past.</w:t>
      </w:r>
      <w:r w:rsidR="00341189" w:rsidRPr="00107AE0">
        <w:rPr>
          <w:rFonts w:ascii="Times New Roman" w:hAnsi="Times New Roman" w:cs="Times New Roman"/>
          <w:sz w:val="24"/>
          <w:szCs w:val="24"/>
        </w:rPr>
        <w:t xml:space="preserve"> </w:t>
      </w:r>
      <w:r w:rsidR="00E44B20" w:rsidRPr="00107AE0">
        <w:rPr>
          <w:rFonts w:ascii="Times New Roman" w:hAnsi="Times New Roman" w:cs="Times New Roman"/>
          <w:sz w:val="24"/>
          <w:szCs w:val="24"/>
        </w:rPr>
        <w:t xml:space="preserve">In the modern art world, we see nude bodies, male and female, </w:t>
      </w:r>
      <w:r w:rsidR="00CB4600" w:rsidRPr="00107AE0">
        <w:rPr>
          <w:rFonts w:ascii="Times New Roman" w:hAnsi="Times New Roman" w:cs="Times New Roman"/>
          <w:sz w:val="24"/>
          <w:szCs w:val="24"/>
        </w:rPr>
        <w:t>and on occasion, these nude bodies are interacting with each other.</w:t>
      </w:r>
    </w:p>
    <w:p w14:paraId="0B75FCA1" w14:textId="5FADDE08" w:rsidR="00171CC3" w:rsidRPr="00107AE0" w:rsidRDefault="00171CC3" w:rsidP="00551C59">
      <w:pPr>
        <w:spacing w:line="480" w:lineRule="auto"/>
        <w:rPr>
          <w:rFonts w:ascii="Times New Roman" w:hAnsi="Times New Roman" w:cs="Times New Roman"/>
          <w:sz w:val="24"/>
          <w:szCs w:val="24"/>
        </w:rPr>
      </w:pPr>
      <w:r w:rsidRPr="00107AE0">
        <w:rPr>
          <w:rFonts w:ascii="Times New Roman" w:hAnsi="Times New Roman" w:cs="Times New Roman"/>
          <w:sz w:val="24"/>
          <w:szCs w:val="24"/>
        </w:rPr>
        <w:tab/>
        <w:t xml:space="preserve">For example, see </w:t>
      </w:r>
      <w:r w:rsidR="00F146AA" w:rsidRPr="00107AE0">
        <w:rPr>
          <w:rFonts w:ascii="Times New Roman" w:hAnsi="Times New Roman" w:cs="Times New Roman"/>
          <w:sz w:val="24"/>
          <w:szCs w:val="24"/>
        </w:rPr>
        <w:t xml:space="preserve">Isaac Julien’s </w:t>
      </w:r>
      <w:r w:rsidR="00F146AA" w:rsidRPr="00107AE0">
        <w:rPr>
          <w:rFonts w:ascii="Times New Roman" w:hAnsi="Times New Roman" w:cs="Times New Roman"/>
          <w:i/>
          <w:iCs/>
          <w:sz w:val="24"/>
          <w:szCs w:val="24"/>
        </w:rPr>
        <w:t>Robert (Looking for Langston Vintage Series</w:t>
      </w:r>
      <w:r w:rsidR="00CF355E" w:rsidRPr="00107AE0">
        <w:rPr>
          <w:rFonts w:ascii="Times New Roman" w:hAnsi="Times New Roman" w:cs="Times New Roman"/>
          <w:i/>
          <w:iCs/>
          <w:sz w:val="24"/>
          <w:szCs w:val="24"/>
        </w:rPr>
        <w:t>)</w:t>
      </w:r>
      <w:r w:rsidR="007073DA" w:rsidRPr="00107AE0">
        <w:rPr>
          <w:rFonts w:ascii="Times New Roman" w:hAnsi="Times New Roman" w:cs="Times New Roman"/>
          <w:sz w:val="24"/>
          <w:szCs w:val="24"/>
        </w:rPr>
        <w:t xml:space="preserve"> (1989/2016).</w:t>
      </w:r>
    </w:p>
    <w:p w14:paraId="242A32EA" w14:textId="67A17FCA" w:rsidR="007073DA" w:rsidRPr="00107AE0" w:rsidRDefault="007073DA" w:rsidP="007073DA">
      <w:pPr>
        <w:spacing w:line="480" w:lineRule="auto"/>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39B05D7F" wp14:editId="3E57A66F">
            <wp:extent cx="2664416" cy="3909060"/>
            <wp:effectExtent l="0" t="0" r="3175" b="0"/>
            <wp:docPr id="498713028" name="Picture 1" descr="Robert (Looking for Langston Vintage Series), 1989/2016Ilford classic silver gelatine fine art paper, mounted on aluminium and framed74.5 x 58 cm 29 3/8 x 22 7/8 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bert (Looking for Langston Vintage Series), 1989/2016Ilford classic silver gelatine fine art paper, mounted on aluminium and framed74.5 x 58 cm 29 3/8 x 22 7/8 in"/>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72193" cy="3920470"/>
                    </a:xfrm>
                    <a:prstGeom prst="rect">
                      <a:avLst/>
                    </a:prstGeom>
                    <a:noFill/>
                    <a:ln>
                      <a:noFill/>
                    </a:ln>
                  </pic:spPr>
                </pic:pic>
              </a:graphicData>
            </a:graphic>
          </wp:inline>
        </w:drawing>
      </w:r>
    </w:p>
    <w:p w14:paraId="76EB7E19" w14:textId="21A37E45" w:rsidR="007073DA" w:rsidRPr="00107AE0" w:rsidRDefault="00354D94" w:rsidP="00354D94">
      <w:pPr>
        <w:pStyle w:val="Caption"/>
        <w:rPr>
          <w:rFonts w:ascii="Times New Roman" w:hAnsi="Times New Roman" w:cs="Times New Roman"/>
          <w:b/>
          <w:bCs/>
          <w:sz w:val="24"/>
          <w:szCs w:val="24"/>
        </w:rPr>
      </w:pPr>
      <w:bookmarkStart w:id="9" w:name="_Toc184819709"/>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8</w:t>
      </w:r>
      <w:r w:rsidRPr="00107AE0">
        <w:rPr>
          <w:rFonts w:ascii="Times New Roman" w:hAnsi="Times New Roman" w:cs="Times New Roman"/>
        </w:rPr>
        <w:fldChar w:fldCharType="end"/>
      </w:r>
      <w:r w:rsidRPr="00107AE0">
        <w:rPr>
          <w:rFonts w:ascii="Times New Roman" w:hAnsi="Times New Roman" w:cs="Times New Roman"/>
        </w:rPr>
        <w:t xml:space="preserve"> Robert, Looking for Langston Vintage Series, (1989/2016) by Isaac Julien </w:t>
      </w:r>
      <w:sdt>
        <w:sdtPr>
          <w:rPr>
            <w:rFonts w:ascii="Times New Roman" w:hAnsi="Times New Roman" w:cs="Times New Roman"/>
          </w:rPr>
          <w:id w:val="1349919206"/>
          <w:citation/>
        </w:sdtPr>
        <w:sdtContent>
          <w:r w:rsidR="00482F68" w:rsidRPr="00107AE0">
            <w:rPr>
              <w:rFonts w:ascii="Times New Roman" w:hAnsi="Times New Roman" w:cs="Times New Roman"/>
            </w:rPr>
            <w:fldChar w:fldCharType="begin"/>
          </w:r>
          <w:r w:rsidR="00BD1B96" w:rsidRPr="00107AE0">
            <w:rPr>
              <w:rFonts w:ascii="Times New Roman" w:hAnsi="Times New Roman" w:cs="Times New Roman"/>
            </w:rPr>
            <w:instrText xml:space="preserve">CITATION Loo24 \l 1033 </w:instrText>
          </w:r>
          <w:r w:rsidR="00482F68" w:rsidRPr="00107AE0">
            <w:rPr>
              <w:rFonts w:ascii="Times New Roman" w:hAnsi="Times New Roman" w:cs="Times New Roman"/>
            </w:rPr>
            <w:fldChar w:fldCharType="separate"/>
          </w:r>
          <w:r w:rsidR="00BD1B96" w:rsidRPr="00107AE0">
            <w:rPr>
              <w:rFonts w:ascii="Times New Roman" w:hAnsi="Times New Roman" w:cs="Times New Roman"/>
              <w:noProof/>
            </w:rPr>
            <w:t>(Looking For Langston, n.d.)</w:t>
          </w:r>
          <w:r w:rsidR="00482F68" w:rsidRPr="00107AE0">
            <w:rPr>
              <w:rFonts w:ascii="Times New Roman" w:hAnsi="Times New Roman" w:cs="Times New Roman"/>
            </w:rPr>
            <w:fldChar w:fldCharType="end"/>
          </w:r>
        </w:sdtContent>
      </w:sdt>
      <w:bookmarkEnd w:id="9"/>
    </w:p>
    <w:p w14:paraId="596BA93C" w14:textId="7F96FD60" w:rsidR="00C152FF" w:rsidRPr="00107AE0" w:rsidRDefault="00C152FF" w:rsidP="00C152FF">
      <w:pPr>
        <w:spacing w:line="480" w:lineRule="auto"/>
        <w:rPr>
          <w:rFonts w:ascii="Times New Roman" w:hAnsi="Times New Roman" w:cs="Times New Roman"/>
          <w:sz w:val="24"/>
          <w:szCs w:val="24"/>
        </w:rPr>
      </w:pPr>
      <w:r w:rsidRPr="00107AE0">
        <w:rPr>
          <w:rFonts w:ascii="Times New Roman" w:hAnsi="Times New Roman" w:cs="Times New Roman"/>
          <w:sz w:val="24"/>
          <w:szCs w:val="24"/>
        </w:rPr>
        <w:tab/>
        <w:t>Although the men are not completely nude, the</w:t>
      </w:r>
      <w:r w:rsidR="00BA3608" w:rsidRPr="00107AE0">
        <w:rPr>
          <w:rFonts w:ascii="Times New Roman" w:hAnsi="Times New Roman" w:cs="Times New Roman"/>
          <w:sz w:val="24"/>
          <w:szCs w:val="24"/>
        </w:rPr>
        <w:t xml:space="preserve">y are showing more skin than the historic art world would have allowed. </w:t>
      </w:r>
      <w:r w:rsidR="00D4529B" w:rsidRPr="00107AE0">
        <w:rPr>
          <w:rFonts w:ascii="Times New Roman" w:hAnsi="Times New Roman" w:cs="Times New Roman"/>
          <w:sz w:val="24"/>
          <w:szCs w:val="24"/>
        </w:rPr>
        <w:t xml:space="preserve">Also notice that </w:t>
      </w:r>
      <w:r w:rsidR="00E722FA" w:rsidRPr="00107AE0">
        <w:rPr>
          <w:rFonts w:ascii="Times New Roman" w:hAnsi="Times New Roman" w:cs="Times New Roman"/>
          <w:sz w:val="24"/>
          <w:szCs w:val="24"/>
        </w:rPr>
        <w:t xml:space="preserve">there is no weapon near either man, </w:t>
      </w:r>
      <w:r w:rsidR="00B80BB0" w:rsidRPr="00107AE0">
        <w:rPr>
          <w:rFonts w:ascii="Times New Roman" w:hAnsi="Times New Roman" w:cs="Times New Roman"/>
          <w:sz w:val="24"/>
          <w:szCs w:val="24"/>
        </w:rPr>
        <w:t xml:space="preserve">both have small smiles, and there is an overall sense of contentment. </w:t>
      </w:r>
      <w:r w:rsidR="00D44D2F" w:rsidRPr="00107AE0">
        <w:rPr>
          <w:rFonts w:ascii="Times New Roman" w:hAnsi="Times New Roman" w:cs="Times New Roman"/>
          <w:sz w:val="24"/>
          <w:szCs w:val="24"/>
        </w:rPr>
        <w:t xml:space="preserve">There is also the suggestion that these </w:t>
      </w:r>
      <w:r w:rsidR="00D44D2F" w:rsidRPr="00107AE0">
        <w:rPr>
          <w:rFonts w:ascii="Times New Roman" w:hAnsi="Times New Roman" w:cs="Times New Roman"/>
          <w:sz w:val="24"/>
          <w:szCs w:val="24"/>
        </w:rPr>
        <w:lastRenderedPageBreak/>
        <w:t xml:space="preserve">two men have had </w:t>
      </w:r>
      <w:r w:rsidR="000B5E1B" w:rsidRPr="00107AE0">
        <w:rPr>
          <w:rFonts w:ascii="Times New Roman" w:hAnsi="Times New Roman" w:cs="Times New Roman"/>
          <w:sz w:val="24"/>
          <w:szCs w:val="24"/>
        </w:rPr>
        <w:t xml:space="preserve">some sort of sexual exchange due to their </w:t>
      </w:r>
      <w:r w:rsidR="00ED607E" w:rsidRPr="00107AE0">
        <w:rPr>
          <w:rFonts w:ascii="Times New Roman" w:hAnsi="Times New Roman" w:cs="Times New Roman"/>
          <w:sz w:val="24"/>
          <w:szCs w:val="24"/>
        </w:rPr>
        <w:t>stages</w:t>
      </w:r>
      <w:r w:rsidR="000B5E1B" w:rsidRPr="00107AE0">
        <w:rPr>
          <w:rFonts w:ascii="Times New Roman" w:hAnsi="Times New Roman" w:cs="Times New Roman"/>
          <w:sz w:val="24"/>
          <w:szCs w:val="24"/>
        </w:rPr>
        <w:t xml:space="preserve"> of undress, the money being passed between them, and </w:t>
      </w:r>
      <w:r w:rsidR="00EF39CC" w:rsidRPr="00107AE0">
        <w:rPr>
          <w:rFonts w:ascii="Times New Roman" w:hAnsi="Times New Roman" w:cs="Times New Roman"/>
          <w:sz w:val="24"/>
          <w:szCs w:val="24"/>
        </w:rPr>
        <w:t xml:space="preserve">the </w:t>
      </w:r>
      <w:r w:rsidR="00A976DA" w:rsidRPr="00107AE0">
        <w:rPr>
          <w:rFonts w:ascii="Times New Roman" w:hAnsi="Times New Roman" w:cs="Times New Roman"/>
          <w:sz w:val="24"/>
          <w:szCs w:val="24"/>
        </w:rPr>
        <w:t xml:space="preserve">relaxed nature of </w:t>
      </w:r>
      <w:r w:rsidR="00582DBC" w:rsidRPr="00107AE0">
        <w:rPr>
          <w:rFonts w:ascii="Times New Roman" w:hAnsi="Times New Roman" w:cs="Times New Roman"/>
          <w:sz w:val="24"/>
          <w:szCs w:val="24"/>
        </w:rPr>
        <w:t>both men’s postures.</w:t>
      </w:r>
    </w:p>
    <w:p w14:paraId="326B76B7" w14:textId="061D1A0B" w:rsidR="00582DBC" w:rsidRPr="00107AE0" w:rsidRDefault="00434DC5" w:rsidP="00434DC5">
      <w:pPr>
        <w:spacing w:line="480" w:lineRule="auto"/>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085DD96A" wp14:editId="3333422F">
            <wp:extent cx="3879769" cy="2682240"/>
            <wp:effectExtent l="0" t="0" r="6985" b="3810"/>
            <wp:docPr id="4" name="Picture 3" descr="Isaac Julien, Pas de Deux No.2 (Looking for Langston Vintage Series), 1989/20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saac Julien, Pas de Deux No.2 (Looking for Langston Vintage Series), 1989/201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885914" cy="2686488"/>
                    </a:xfrm>
                    <a:prstGeom prst="rect">
                      <a:avLst/>
                    </a:prstGeom>
                    <a:noFill/>
                    <a:ln>
                      <a:noFill/>
                    </a:ln>
                  </pic:spPr>
                </pic:pic>
              </a:graphicData>
            </a:graphic>
          </wp:inline>
        </w:drawing>
      </w:r>
    </w:p>
    <w:p w14:paraId="3D4C4D03" w14:textId="5791E9A2" w:rsidR="00434DC5" w:rsidRPr="00107AE0" w:rsidRDefault="00BD1B96" w:rsidP="00BD1B96">
      <w:pPr>
        <w:pStyle w:val="Caption"/>
        <w:rPr>
          <w:rFonts w:ascii="Times New Roman" w:hAnsi="Times New Roman" w:cs="Times New Roman"/>
          <w:b/>
          <w:bCs/>
        </w:rPr>
      </w:pPr>
      <w:bookmarkStart w:id="10" w:name="_Toc184819710"/>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9</w:t>
      </w:r>
      <w:r w:rsidRPr="00107AE0">
        <w:rPr>
          <w:rFonts w:ascii="Times New Roman" w:hAnsi="Times New Roman" w:cs="Times New Roman"/>
        </w:rPr>
        <w:fldChar w:fldCharType="end"/>
      </w:r>
      <w:r w:rsidRPr="00107AE0">
        <w:rPr>
          <w:rFonts w:ascii="Times New Roman" w:hAnsi="Times New Roman" w:cs="Times New Roman"/>
        </w:rPr>
        <w:t xml:space="preserve"> Isaac Julien’s Pas De Deux No. 2, Looking for Langston Vintage Series, 1989/2016</w:t>
      </w:r>
      <w:r w:rsidRPr="00107AE0">
        <w:rPr>
          <w:rFonts w:ascii="Times New Roman" w:hAnsi="Times New Roman" w:cs="Times New Roman"/>
          <w:b/>
          <w:bCs/>
        </w:rPr>
        <w:t xml:space="preserve"> </w:t>
      </w:r>
      <w:sdt>
        <w:sdtPr>
          <w:rPr>
            <w:rFonts w:ascii="Times New Roman" w:hAnsi="Times New Roman" w:cs="Times New Roman"/>
            <w:b/>
            <w:bCs/>
          </w:rPr>
          <w:id w:val="1786391850"/>
          <w:citation/>
        </w:sdtPr>
        <w:sdtContent>
          <w:r w:rsidRPr="00107AE0">
            <w:rPr>
              <w:rFonts w:ascii="Times New Roman" w:hAnsi="Times New Roman" w:cs="Times New Roman"/>
              <w:b/>
              <w:bCs/>
            </w:rPr>
            <w:fldChar w:fldCharType="begin"/>
          </w:r>
          <w:r w:rsidRPr="00107AE0">
            <w:rPr>
              <w:rFonts w:ascii="Times New Roman" w:hAnsi="Times New Roman" w:cs="Times New Roman"/>
              <w:b/>
              <w:bCs/>
            </w:rPr>
            <w:instrText xml:space="preserve"> CITATION Loo24 \l 1033 </w:instrText>
          </w:r>
          <w:r w:rsidRPr="00107AE0">
            <w:rPr>
              <w:rFonts w:ascii="Times New Roman" w:hAnsi="Times New Roman" w:cs="Times New Roman"/>
              <w:b/>
              <w:bCs/>
            </w:rPr>
            <w:fldChar w:fldCharType="separate"/>
          </w:r>
          <w:r w:rsidRPr="00107AE0">
            <w:rPr>
              <w:rFonts w:ascii="Times New Roman" w:hAnsi="Times New Roman" w:cs="Times New Roman"/>
              <w:noProof/>
            </w:rPr>
            <w:t>(Looking For Langston, n.d.)</w:t>
          </w:r>
          <w:r w:rsidRPr="00107AE0">
            <w:rPr>
              <w:rFonts w:ascii="Times New Roman" w:hAnsi="Times New Roman" w:cs="Times New Roman"/>
              <w:b/>
              <w:bCs/>
            </w:rPr>
            <w:fldChar w:fldCharType="end"/>
          </w:r>
        </w:sdtContent>
      </w:sdt>
      <w:bookmarkEnd w:id="10"/>
    </w:p>
    <w:p w14:paraId="783BCB45" w14:textId="3DFF1929" w:rsidR="005704B0" w:rsidRPr="00107AE0" w:rsidRDefault="00CC3DE6" w:rsidP="00A849F5">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For another look at tender-hearted men depicted in art, see Isaac Julien’s </w:t>
      </w:r>
      <w:r w:rsidRPr="00107AE0">
        <w:rPr>
          <w:rFonts w:ascii="Times New Roman" w:hAnsi="Times New Roman" w:cs="Times New Roman"/>
          <w:i/>
          <w:iCs/>
          <w:sz w:val="24"/>
          <w:szCs w:val="24"/>
        </w:rPr>
        <w:t>Pas De Deux N</w:t>
      </w:r>
      <w:r w:rsidR="005704B0" w:rsidRPr="00107AE0">
        <w:rPr>
          <w:rFonts w:ascii="Times New Roman" w:hAnsi="Times New Roman" w:cs="Times New Roman"/>
          <w:i/>
          <w:iCs/>
          <w:sz w:val="24"/>
          <w:szCs w:val="24"/>
        </w:rPr>
        <w:t>o. 2</w:t>
      </w:r>
      <w:r w:rsidR="005704B0" w:rsidRPr="00107AE0">
        <w:rPr>
          <w:rFonts w:ascii="Times New Roman" w:hAnsi="Times New Roman" w:cs="Times New Roman"/>
          <w:sz w:val="24"/>
          <w:szCs w:val="24"/>
        </w:rPr>
        <w:t xml:space="preserve"> from the </w:t>
      </w:r>
      <w:r w:rsidR="005704B0" w:rsidRPr="00107AE0">
        <w:rPr>
          <w:rFonts w:ascii="Times New Roman" w:hAnsi="Times New Roman" w:cs="Times New Roman"/>
          <w:i/>
          <w:iCs/>
          <w:sz w:val="24"/>
          <w:szCs w:val="24"/>
        </w:rPr>
        <w:t>Looking for Langston Vintage Series</w:t>
      </w:r>
      <w:r w:rsidR="005704B0" w:rsidRPr="00107AE0">
        <w:rPr>
          <w:rFonts w:ascii="Times New Roman" w:hAnsi="Times New Roman" w:cs="Times New Roman"/>
          <w:sz w:val="24"/>
          <w:szCs w:val="24"/>
        </w:rPr>
        <w:t>.</w:t>
      </w:r>
      <w:r w:rsidR="00470762" w:rsidRPr="00107AE0">
        <w:rPr>
          <w:rFonts w:ascii="Times New Roman" w:hAnsi="Times New Roman" w:cs="Times New Roman"/>
          <w:sz w:val="24"/>
          <w:szCs w:val="24"/>
        </w:rPr>
        <w:t xml:space="preserve"> </w:t>
      </w:r>
      <w:r w:rsidR="00CB2319" w:rsidRPr="00107AE0">
        <w:rPr>
          <w:rFonts w:ascii="Times New Roman" w:hAnsi="Times New Roman" w:cs="Times New Roman"/>
          <w:sz w:val="24"/>
          <w:szCs w:val="24"/>
        </w:rPr>
        <w:t xml:space="preserve">The room is hazy, </w:t>
      </w:r>
      <w:r w:rsidR="00FD6A11" w:rsidRPr="00107AE0">
        <w:rPr>
          <w:rFonts w:ascii="Times New Roman" w:hAnsi="Times New Roman" w:cs="Times New Roman"/>
          <w:sz w:val="24"/>
          <w:szCs w:val="24"/>
        </w:rPr>
        <w:t>we can see the blurred shapes of flowers in the bottom left corner, and we can see two men</w:t>
      </w:r>
      <w:r w:rsidR="00016AB1" w:rsidRPr="00107AE0">
        <w:rPr>
          <w:rFonts w:ascii="Times New Roman" w:hAnsi="Times New Roman" w:cs="Times New Roman"/>
          <w:sz w:val="24"/>
          <w:szCs w:val="24"/>
        </w:rPr>
        <w:t xml:space="preserve"> dancing together. Note their expressions of subtle joy, the closeness of their bodies, </w:t>
      </w:r>
      <w:r w:rsidR="00D54899" w:rsidRPr="00107AE0">
        <w:rPr>
          <w:rFonts w:ascii="Times New Roman" w:hAnsi="Times New Roman" w:cs="Times New Roman"/>
          <w:sz w:val="24"/>
          <w:szCs w:val="24"/>
        </w:rPr>
        <w:t xml:space="preserve">and the firm yet delicate hold of their hands. </w:t>
      </w:r>
      <w:r w:rsidR="00AA03F2" w:rsidRPr="00107AE0">
        <w:rPr>
          <w:rFonts w:ascii="Times New Roman" w:hAnsi="Times New Roman" w:cs="Times New Roman"/>
          <w:sz w:val="24"/>
          <w:szCs w:val="24"/>
        </w:rPr>
        <w:t xml:space="preserve">It is obvious that these men have a strong, caring relationship with each other, rather it be romantic or platonic. </w:t>
      </w:r>
      <w:r w:rsidR="0060394C" w:rsidRPr="00107AE0">
        <w:rPr>
          <w:rFonts w:ascii="Times New Roman" w:hAnsi="Times New Roman" w:cs="Times New Roman"/>
          <w:sz w:val="24"/>
          <w:szCs w:val="24"/>
        </w:rPr>
        <w:t xml:space="preserve">This outward show of affection and care contradicts </w:t>
      </w:r>
      <w:r w:rsidR="000863B3" w:rsidRPr="00107AE0">
        <w:rPr>
          <w:rFonts w:ascii="Times New Roman" w:hAnsi="Times New Roman" w:cs="Times New Roman"/>
          <w:sz w:val="24"/>
          <w:szCs w:val="24"/>
        </w:rPr>
        <w:t xml:space="preserve">what it is to be THE MAN </w:t>
      </w:r>
      <w:r w:rsidR="00112621" w:rsidRPr="00107AE0">
        <w:rPr>
          <w:rFonts w:ascii="Times New Roman" w:hAnsi="Times New Roman" w:cs="Times New Roman"/>
          <w:sz w:val="24"/>
          <w:szCs w:val="24"/>
        </w:rPr>
        <w:t>in historic art world depictions.</w:t>
      </w:r>
    </w:p>
    <w:p w14:paraId="255474B9" w14:textId="1CE923FF" w:rsidR="00D7519D" w:rsidRPr="00107AE0" w:rsidRDefault="00F21910" w:rsidP="00A849F5">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Furthermore, </w:t>
      </w:r>
      <w:r w:rsidR="00944879" w:rsidRPr="00107AE0">
        <w:rPr>
          <w:rFonts w:ascii="Times New Roman" w:hAnsi="Times New Roman" w:cs="Times New Roman"/>
          <w:sz w:val="24"/>
          <w:szCs w:val="24"/>
        </w:rPr>
        <w:t xml:space="preserve">a shift in the way that the female body </w:t>
      </w:r>
      <w:r w:rsidR="00BB0C9D" w:rsidRPr="00107AE0">
        <w:rPr>
          <w:rFonts w:ascii="Times New Roman" w:hAnsi="Times New Roman" w:cs="Times New Roman"/>
          <w:sz w:val="24"/>
          <w:szCs w:val="24"/>
        </w:rPr>
        <w:t xml:space="preserve">is being depicted has begun. We no longer see beautiful </w:t>
      </w:r>
      <w:r w:rsidR="00D87D98" w:rsidRPr="00107AE0">
        <w:rPr>
          <w:rFonts w:ascii="Times New Roman" w:hAnsi="Times New Roman" w:cs="Times New Roman"/>
          <w:sz w:val="24"/>
          <w:szCs w:val="24"/>
        </w:rPr>
        <w:t xml:space="preserve">white </w:t>
      </w:r>
      <w:r w:rsidR="00BB0C9D" w:rsidRPr="00107AE0">
        <w:rPr>
          <w:rFonts w:ascii="Times New Roman" w:hAnsi="Times New Roman" w:cs="Times New Roman"/>
          <w:sz w:val="24"/>
          <w:szCs w:val="24"/>
        </w:rPr>
        <w:t>women, prim and proper,</w:t>
      </w:r>
      <w:r w:rsidR="009F56C8" w:rsidRPr="00107AE0">
        <w:rPr>
          <w:rFonts w:ascii="Times New Roman" w:hAnsi="Times New Roman" w:cs="Times New Roman"/>
          <w:sz w:val="24"/>
          <w:szCs w:val="24"/>
        </w:rPr>
        <w:t xml:space="preserve"> looking off to the side,</w:t>
      </w:r>
      <w:r w:rsidR="00BB0C9D" w:rsidRPr="00107AE0">
        <w:rPr>
          <w:rFonts w:ascii="Times New Roman" w:hAnsi="Times New Roman" w:cs="Times New Roman"/>
          <w:sz w:val="24"/>
          <w:szCs w:val="24"/>
        </w:rPr>
        <w:t xml:space="preserve"> sitting innocently yet sensually inviting on plush sofas. </w:t>
      </w:r>
      <w:r w:rsidR="009F56C8" w:rsidRPr="00107AE0">
        <w:rPr>
          <w:rFonts w:ascii="Times New Roman" w:hAnsi="Times New Roman" w:cs="Times New Roman"/>
          <w:sz w:val="24"/>
          <w:szCs w:val="24"/>
        </w:rPr>
        <w:t>We now see beautiful women</w:t>
      </w:r>
      <w:r w:rsidR="00D87D98" w:rsidRPr="00107AE0">
        <w:rPr>
          <w:rFonts w:ascii="Times New Roman" w:hAnsi="Times New Roman" w:cs="Times New Roman"/>
          <w:sz w:val="24"/>
          <w:szCs w:val="24"/>
        </w:rPr>
        <w:t xml:space="preserve"> of all colors</w:t>
      </w:r>
      <w:r w:rsidR="009F56C8" w:rsidRPr="00107AE0">
        <w:rPr>
          <w:rFonts w:ascii="Times New Roman" w:hAnsi="Times New Roman" w:cs="Times New Roman"/>
          <w:sz w:val="24"/>
          <w:szCs w:val="24"/>
        </w:rPr>
        <w:t xml:space="preserve">, </w:t>
      </w:r>
      <w:r w:rsidR="007B4D96" w:rsidRPr="00107AE0">
        <w:rPr>
          <w:rFonts w:ascii="Times New Roman" w:hAnsi="Times New Roman" w:cs="Times New Roman"/>
          <w:sz w:val="24"/>
          <w:szCs w:val="24"/>
        </w:rPr>
        <w:t xml:space="preserve">messy, put together, defiant, moving, and </w:t>
      </w:r>
      <w:r w:rsidR="00E66DA5" w:rsidRPr="00107AE0">
        <w:rPr>
          <w:rFonts w:ascii="Times New Roman" w:hAnsi="Times New Roman" w:cs="Times New Roman"/>
          <w:sz w:val="24"/>
          <w:szCs w:val="24"/>
        </w:rPr>
        <w:t>so much more.</w:t>
      </w:r>
      <w:r w:rsidR="009F56C8" w:rsidRPr="00107AE0">
        <w:rPr>
          <w:rFonts w:ascii="Times New Roman" w:hAnsi="Times New Roman" w:cs="Times New Roman"/>
          <w:sz w:val="24"/>
          <w:szCs w:val="24"/>
        </w:rPr>
        <w:t xml:space="preserve"> </w:t>
      </w:r>
      <w:r w:rsidR="00A849F5" w:rsidRPr="00107AE0">
        <w:rPr>
          <w:rFonts w:ascii="Times New Roman" w:hAnsi="Times New Roman" w:cs="Times New Roman"/>
          <w:sz w:val="24"/>
          <w:szCs w:val="24"/>
        </w:rPr>
        <w:t xml:space="preserve">By challenging the notion that a woman’s virtue was determined by her sexual practice, feminist thinkers not only took away the stigma attached to </w:t>
      </w:r>
      <w:r w:rsidR="00A849F5" w:rsidRPr="00107AE0">
        <w:rPr>
          <w:rFonts w:ascii="Times New Roman" w:hAnsi="Times New Roman" w:cs="Times New Roman"/>
          <w:sz w:val="24"/>
          <w:szCs w:val="24"/>
        </w:rPr>
        <w:lastRenderedPageBreak/>
        <w:t xml:space="preserve">not being a virgin </w:t>
      </w:r>
      <w:sdt>
        <w:sdtPr>
          <w:rPr>
            <w:rFonts w:ascii="Times New Roman" w:hAnsi="Times New Roman" w:cs="Times New Roman"/>
            <w:sz w:val="24"/>
            <w:szCs w:val="24"/>
          </w:rPr>
          <w:id w:val="1300026020"/>
          <w:citation/>
        </w:sdtPr>
        <w:sdtEndPr/>
        <w:sdtContent>
          <w:r w:rsidR="00A849F5" w:rsidRPr="00107AE0">
            <w:rPr>
              <w:rFonts w:ascii="Times New Roman" w:hAnsi="Times New Roman" w:cs="Times New Roman"/>
              <w:sz w:val="24"/>
              <w:szCs w:val="24"/>
            </w:rPr>
            <w:fldChar w:fldCharType="begin"/>
          </w:r>
          <w:r w:rsidR="00A849F5" w:rsidRPr="00107AE0">
            <w:rPr>
              <w:rFonts w:ascii="Times New Roman" w:hAnsi="Times New Roman" w:cs="Times New Roman"/>
              <w:sz w:val="24"/>
              <w:szCs w:val="24"/>
            </w:rPr>
            <w:instrText xml:space="preserve"> CITATION Bel18 \l 1033 </w:instrText>
          </w:r>
          <w:r w:rsidR="00A849F5"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(Hooks, 2018)</w:t>
          </w:r>
          <w:r w:rsidR="00A849F5" w:rsidRPr="00107AE0">
            <w:rPr>
              <w:rFonts w:ascii="Times New Roman" w:hAnsi="Times New Roman" w:cs="Times New Roman"/>
              <w:sz w:val="24"/>
              <w:szCs w:val="24"/>
            </w:rPr>
            <w:fldChar w:fldCharType="end"/>
          </w:r>
        </w:sdtContent>
      </w:sdt>
      <w:r w:rsidR="00C071DC" w:rsidRPr="00107AE0">
        <w:rPr>
          <w:rFonts w:ascii="Times New Roman" w:hAnsi="Times New Roman" w:cs="Times New Roman"/>
          <w:sz w:val="24"/>
          <w:szCs w:val="24"/>
        </w:rPr>
        <w:t>,</w:t>
      </w:r>
      <w:r w:rsidR="00A849F5" w:rsidRPr="00107AE0">
        <w:rPr>
          <w:rFonts w:ascii="Times New Roman" w:hAnsi="Times New Roman" w:cs="Times New Roman"/>
          <w:sz w:val="24"/>
          <w:szCs w:val="24"/>
        </w:rPr>
        <w:t xml:space="preserve"> they also created the opportunity for women to express their femininity in non-traditional ways.</w:t>
      </w:r>
    </w:p>
    <w:p w14:paraId="3EA9C1B9" w14:textId="0EBF58DD" w:rsidR="007817FC" w:rsidRPr="00107AE0" w:rsidRDefault="00DE1A41" w:rsidP="00D87D98">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In Louise Jopling’s </w:t>
      </w:r>
      <w:r w:rsidRPr="00107AE0">
        <w:rPr>
          <w:rFonts w:ascii="Times New Roman" w:hAnsi="Times New Roman" w:cs="Times New Roman"/>
          <w:i/>
          <w:iCs/>
          <w:sz w:val="24"/>
          <w:szCs w:val="24"/>
        </w:rPr>
        <w:t>Self Portrait (1877),</w:t>
      </w:r>
      <w:r w:rsidR="009E3BA5" w:rsidRPr="00107AE0">
        <w:rPr>
          <w:rFonts w:ascii="Times New Roman" w:hAnsi="Times New Roman" w:cs="Times New Roman"/>
          <w:i/>
          <w:iCs/>
          <w:sz w:val="24"/>
          <w:szCs w:val="24"/>
        </w:rPr>
        <w:t xml:space="preserve"> </w:t>
      </w:r>
      <w:r w:rsidR="009E3BA5" w:rsidRPr="00107AE0">
        <w:rPr>
          <w:rFonts w:ascii="Times New Roman" w:hAnsi="Times New Roman" w:cs="Times New Roman"/>
          <w:sz w:val="24"/>
          <w:szCs w:val="24"/>
        </w:rPr>
        <w:t>Jopling is looking straight forward</w:t>
      </w:r>
      <w:r w:rsidR="0050277B" w:rsidRPr="00107AE0">
        <w:rPr>
          <w:rFonts w:ascii="Times New Roman" w:hAnsi="Times New Roman" w:cs="Times New Roman"/>
          <w:sz w:val="24"/>
          <w:szCs w:val="24"/>
        </w:rPr>
        <w:t xml:space="preserve"> with her hair tied back. It’s unknown if she is sitting or standing. </w:t>
      </w:r>
      <w:r w:rsidR="005308D7" w:rsidRPr="00107AE0">
        <w:rPr>
          <w:rFonts w:ascii="Times New Roman" w:hAnsi="Times New Roman" w:cs="Times New Roman"/>
          <w:sz w:val="24"/>
          <w:szCs w:val="24"/>
        </w:rPr>
        <w:t>All we</w:t>
      </w:r>
      <w:r w:rsidR="004D6965" w:rsidRPr="00107AE0">
        <w:rPr>
          <w:rFonts w:ascii="Times New Roman" w:hAnsi="Times New Roman" w:cs="Times New Roman"/>
          <w:sz w:val="24"/>
          <w:szCs w:val="24"/>
        </w:rPr>
        <w:t>, as the viewer, know is that she is looking at us confidently</w:t>
      </w:r>
      <w:r w:rsidR="00975944" w:rsidRPr="00107AE0">
        <w:rPr>
          <w:rFonts w:ascii="Times New Roman" w:hAnsi="Times New Roman" w:cs="Times New Roman"/>
          <w:sz w:val="24"/>
          <w:szCs w:val="24"/>
        </w:rPr>
        <w:t xml:space="preserve">, without </w:t>
      </w:r>
      <w:r w:rsidR="007817FC" w:rsidRPr="00107AE0">
        <w:rPr>
          <w:rFonts w:ascii="Times New Roman" w:hAnsi="Times New Roman" w:cs="Times New Roman"/>
          <w:sz w:val="24"/>
          <w:szCs w:val="24"/>
        </w:rPr>
        <w:t>looking to the side in a state of longing.</w:t>
      </w:r>
    </w:p>
    <w:p w14:paraId="1D806C33" w14:textId="7DEC18CF" w:rsidR="00354D94" w:rsidRPr="00107AE0" w:rsidRDefault="00354D94" w:rsidP="00354D94">
      <w:pPr>
        <w:spacing w:line="480" w:lineRule="auto"/>
        <w:ind w:firstLine="720"/>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6580C15F" wp14:editId="3BF43DE6">
            <wp:extent cx="3207038" cy="4271962"/>
            <wp:effectExtent l="0" t="0" r="0" b="0"/>
            <wp:docPr id="1338357474" name="Picture 1" descr="a painting of a woman wearing a white hat with a red ribbon around her n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painting of a woman wearing a white hat with a red ribbon around her neck"/>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13621" cy="4280730"/>
                    </a:xfrm>
                    <a:prstGeom prst="rect">
                      <a:avLst/>
                    </a:prstGeom>
                    <a:noFill/>
                    <a:ln>
                      <a:noFill/>
                    </a:ln>
                  </pic:spPr>
                </pic:pic>
              </a:graphicData>
            </a:graphic>
          </wp:inline>
        </w:drawing>
      </w:r>
    </w:p>
    <w:p w14:paraId="0DA36575" w14:textId="73F3AF80" w:rsidR="00F14A58" w:rsidRPr="00107AE0" w:rsidRDefault="00F14A58" w:rsidP="00F14A58">
      <w:pPr>
        <w:pStyle w:val="Caption"/>
        <w:rPr>
          <w:rFonts w:ascii="Times New Roman" w:hAnsi="Times New Roman" w:cs="Times New Roman"/>
          <w:sz w:val="24"/>
          <w:szCs w:val="24"/>
        </w:rPr>
      </w:pPr>
      <w:bookmarkStart w:id="11" w:name="_Toc184819711"/>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10</w:t>
      </w:r>
      <w:r w:rsidRPr="00107AE0">
        <w:rPr>
          <w:rFonts w:ascii="Times New Roman" w:hAnsi="Times New Roman" w:cs="Times New Roman"/>
        </w:rPr>
        <w:fldChar w:fldCharType="end"/>
      </w:r>
      <w:r w:rsidRPr="00107AE0">
        <w:rPr>
          <w:rFonts w:ascii="Times New Roman" w:hAnsi="Times New Roman" w:cs="Times New Roman"/>
        </w:rPr>
        <w:t xml:space="preserve"> Louise Jopling’s Self Portrait (1877) </w:t>
      </w:r>
      <w:sdt>
        <w:sdtPr>
          <w:rPr>
            <w:rFonts w:ascii="Times New Roman" w:hAnsi="Times New Roman" w:cs="Times New Roman"/>
          </w:rPr>
          <w:id w:val="-1118603167"/>
          <w:citation/>
        </w:sdtPr>
        <w:sdtContent>
          <w:r w:rsidRPr="00107AE0">
            <w:rPr>
              <w:rFonts w:ascii="Times New Roman" w:hAnsi="Times New Roman" w:cs="Times New Roman"/>
            </w:rPr>
            <w:fldChar w:fldCharType="begin"/>
          </w:r>
          <w:r w:rsidRPr="00107AE0">
            <w:rPr>
              <w:rFonts w:ascii="Times New Roman" w:hAnsi="Times New Roman" w:cs="Times New Roman"/>
            </w:rPr>
            <w:instrText xml:space="preserve"> CITATION Rec22 \l 1033 </w:instrText>
          </w:r>
          <w:r w:rsidRPr="00107AE0">
            <w:rPr>
              <w:rFonts w:ascii="Times New Roman" w:hAnsi="Times New Roman" w:cs="Times New Roman"/>
            </w:rPr>
            <w:fldChar w:fldCharType="separate"/>
          </w:r>
          <w:r w:rsidRPr="00107AE0">
            <w:rPr>
              <w:rFonts w:ascii="Times New Roman" w:hAnsi="Times New Roman" w:cs="Times New Roman"/>
              <w:noProof/>
            </w:rPr>
            <w:t>(Reckitt, 2022)</w:t>
          </w:r>
          <w:r w:rsidRPr="00107AE0">
            <w:rPr>
              <w:rFonts w:ascii="Times New Roman" w:hAnsi="Times New Roman" w:cs="Times New Roman"/>
            </w:rPr>
            <w:fldChar w:fldCharType="end"/>
          </w:r>
        </w:sdtContent>
      </w:sdt>
      <w:bookmarkEnd w:id="11"/>
    </w:p>
    <w:p w14:paraId="4B0412E5" w14:textId="4CB5985A" w:rsidR="008966BD" w:rsidRPr="00107AE0" w:rsidRDefault="00C6115B" w:rsidP="00D87D98">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Another example is Sacha Zaliouk’s </w:t>
      </w:r>
      <w:r w:rsidR="00EB5FB9" w:rsidRPr="00107AE0">
        <w:rPr>
          <w:rFonts w:ascii="Times New Roman" w:hAnsi="Times New Roman" w:cs="Times New Roman"/>
          <w:i/>
          <w:iCs/>
          <w:sz w:val="24"/>
          <w:szCs w:val="24"/>
        </w:rPr>
        <w:t xml:space="preserve">Eve Adamized, Fantasio Magazine </w:t>
      </w:r>
      <w:r w:rsidR="00EB5FB9" w:rsidRPr="00107AE0">
        <w:rPr>
          <w:rFonts w:ascii="Times New Roman" w:hAnsi="Times New Roman" w:cs="Times New Roman"/>
          <w:sz w:val="24"/>
          <w:szCs w:val="24"/>
        </w:rPr>
        <w:t xml:space="preserve">(1927). </w:t>
      </w:r>
      <w:r w:rsidR="00B10649" w:rsidRPr="00107AE0">
        <w:rPr>
          <w:rFonts w:ascii="Times New Roman" w:hAnsi="Times New Roman" w:cs="Times New Roman"/>
          <w:sz w:val="24"/>
          <w:szCs w:val="24"/>
        </w:rPr>
        <w:t>“</w:t>
      </w:r>
      <w:r w:rsidR="0032461F" w:rsidRPr="00107AE0">
        <w:rPr>
          <w:rFonts w:ascii="Times New Roman" w:hAnsi="Times New Roman" w:cs="Times New Roman"/>
          <w:sz w:val="24"/>
          <w:szCs w:val="24"/>
        </w:rPr>
        <w:t>The new woman of a liberated age as imagined by Zaliouk wears a suit and tie and her hair in a sleek Eton crop</w:t>
      </w:r>
      <w:r w:rsidR="009553FA" w:rsidRPr="00107AE0">
        <w:rPr>
          <w:rFonts w:ascii="Times New Roman" w:hAnsi="Times New Roman" w:cs="Times New Roman"/>
          <w:sz w:val="24"/>
          <w:szCs w:val="24"/>
        </w:rPr>
        <w:t xml:space="preserve">, but signals her gender with makeup, earrings, and a cigarette holder </w:t>
      </w:r>
      <w:sdt>
        <w:sdtPr>
          <w:rPr>
            <w:rFonts w:ascii="Times New Roman" w:hAnsi="Times New Roman" w:cs="Times New Roman"/>
            <w:sz w:val="24"/>
            <w:szCs w:val="24"/>
          </w:rPr>
          <w:id w:val="-1705699531"/>
          <w:citation/>
        </w:sdtPr>
        <w:sdtEndPr/>
        <w:sdtContent>
          <w:r w:rsidR="009553FA" w:rsidRPr="00107AE0">
            <w:rPr>
              <w:rFonts w:ascii="Times New Roman" w:hAnsi="Times New Roman" w:cs="Times New Roman"/>
              <w:sz w:val="24"/>
              <w:szCs w:val="24"/>
            </w:rPr>
            <w:fldChar w:fldCharType="begin"/>
          </w:r>
          <w:r w:rsidR="009553FA" w:rsidRPr="00107AE0">
            <w:rPr>
              <w:rFonts w:ascii="Times New Roman" w:hAnsi="Times New Roman" w:cs="Times New Roman"/>
              <w:sz w:val="24"/>
              <w:szCs w:val="24"/>
            </w:rPr>
            <w:instrText xml:space="preserve"> CITATION Gos18 \l 1033 </w:instrText>
          </w:r>
          <w:r w:rsidR="009553FA"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 xml:space="preserve">(Gosling, </w:t>
          </w:r>
          <w:r w:rsidR="00E01216" w:rsidRPr="00107AE0">
            <w:rPr>
              <w:rFonts w:ascii="Times New Roman" w:hAnsi="Times New Roman" w:cs="Times New Roman"/>
              <w:noProof/>
              <w:sz w:val="24"/>
              <w:szCs w:val="24"/>
            </w:rPr>
            <w:lastRenderedPageBreak/>
            <w:t>Robinson, &amp; Tobin, 2018)</w:t>
          </w:r>
          <w:r w:rsidR="009553FA" w:rsidRPr="00107AE0">
            <w:rPr>
              <w:rFonts w:ascii="Times New Roman" w:hAnsi="Times New Roman" w:cs="Times New Roman"/>
              <w:sz w:val="24"/>
              <w:szCs w:val="24"/>
            </w:rPr>
            <w:fldChar w:fldCharType="end"/>
          </w:r>
        </w:sdtContent>
      </w:sdt>
      <w:r w:rsidR="005466CD" w:rsidRPr="00107AE0">
        <w:rPr>
          <w:rFonts w:ascii="Times New Roman" w:hAnsi="Times New Roman" w:cs="Times New Roman"/>
          <w:sz w:val="24"/>
          <w:szCs w:val="24"/>
        </w:rPr>
        <w:t xml:space="preserve">.” Though this take of femininity hangs on the edge of androgyny, </w:t>
      </w:r>
      <w:r w:rsidR="00831312" w:rsidRPr="00107AE0">
        <w:rPr>
          <w:rFonts w:ascii="Times New Roman" w:hAnsi="Times New Roman" w:cs="Times New Roman"/>
          <w:sz w:val="24"/>
          <w:szCs w:val="24"/>
        </w:rPr>
        <w:t xml:space="preserve">it </w:t>
      </w:r>
      <w:r w:rsidR="004371FF" w:rsidRPr="00107AE0">
        <w:rPr>
          <w:rFonts w:ascii="Times New Roman" w:hAnsi="Times New Roman" w:cs="Times New Roman"/>
          <w:sz w:val="24"/>
          <w:szCs w:val="24"/>
        </w:rPr>
        <w:t xml:space="preserve">carries its own statement that women do not need to </w:t>
      </w:r>
      <w:r w:rsidR="004E7A61" w:rsidRPr="00107AE0">
        <w:rPr>
          <w:rFonts w:ascii="Times New Roman" w:hAnsi="Times New Roman" w:cs="Times New Roman"/>
          <w:sz w:val="24"/>
          <w:szCs w:val="24"/>
        </w:rPr>
        <w:t>have</w:t>
      </w:r>
      <w:r w:rsidR="004371FF" w:rsidRPr="00107AE0">
        <w:rPr>
          <w:rFonts w:ascii="Times New Roman" w:hAnsi="Times New Roman" w:cs="Times New Roman"/>
          <w:sz w:val="24"/>
          <w:szCs w:val="24"/>
        </w:rPr>
        <w:t xml:space="preserve"> the hyper-feminine </w:t>
      </w:r>
      <w:r w:rsidR="00CB3D66" w:rsidRPr="00107AE0">
        <w:rPr>
          <w:rFonts w:ascii="Times New Roman" w:hAnsi="Times New Roman" w:cs="Times New Roman"/>
          <w:sz w:val="24"/>
          <w:szCs w:val="24"/>
        </w:rPr>
        <w:t>look of the past.</w:t>
      </w:r>
    </w:p>
    <w:p w14:paraId="1C0029D7" w14:textId="239BAEC3" w:rsidR="00F14A58" w:rsidRPr="00107AE0" w:rsidRDefault="00F14A58" w:rsidP="00F14A58">
      <w:pPr>
        <w:spacing w:line="480" w:lineRule="auto"/>
        <w:ind w:firstLine="720"/>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268C4349" wp14:editId="6DFE1631">
            <wp:extent cx="3321685" cy="4572000"/>
            <wp:effectExtent l="0" t="0" r="0" b="0"/>
            <wp:docPr id="412765639" name="Picture 412765639" descr="Sascha Zaliouk, Fantasio 1927 [not the La Vie Parisienne] Le Monocl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scha Zaliouk, Fantasio 1927 [not the La Vie Parisienne] Le Monocle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21685" cy="4572000"/>
                    </a:xfrm>
                    <a:prstGeom prst="rect">
                      <a:avLst/>
                    </a:prstGeom>
                    <a:noFill/>
                    <a:ln>
                      <a:noFill/>
                    </a:ln>
                  </pic:spPr>
                </pic:pic>
              </a:graphicData>
            </a:graphic>
          </wp:inline>
        </w:drawing>
      </w:r>
    </w:p>
    <w:p w14:paraId="38629EB8" w14:textId="7C211E39" w:rsidR="00F14A58" w:rsidRPr="00107AE0" w:rsidRDefault="00F14A58" w:rsidP="00F14A58">
      <w:pPr>
        <w:pStyle w:val="Caption"/>
        <w:rPr>
          <w:rFonts w:ascii="Times New Roman" w:hAnsi="Times New Roman" w:cs="Times New Roman"/>
          <w:sz w:val="24"/>
          <w:szCs w:val="24"/>
        </w:rPr>
      </w:pPr>
      <w:bookmarkStart w:id="12" w:name="_Toc184819712"/>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11</w:t>
      </w:r>
      <w:r w:rsidRPr="00107AE0">
        <w:rPr>
          <w:rFonts w:ascii="Times New Roman" w:hAnsi="Times New Roman" w:cs="Times New Roman"/>
        </w:rPr>
        <w:fldChar w:fldCharType="end"/>
      </w:r>
      <w:r w:rsidRPr="00107AE0">
        <w:rPr>
          <w:rFonts w:ascii="Times New Roman" w:hAnsi="Times New Roman" w:cs="Times New Roman"/>
        </w:rPr>
        <w:t xml:space="preserve"> Sacha Zaliouk’s Eve Adamized, Fantasio Magazine (1927) </w:t>
      </w:r>
      <w:sdt>
        <w:sdtPr>
          <w:rPr>
            <w:rFonts w:ascii="Times New Roman" w:hAnsi="Times New Roman" w:cs="Times New Roman"/>
          </w:rPr>
          <w:id w:val="2072300690"/>
          <w:citation/>
        </w:sdtPr>
        <w:sdtContent>
          <w:r w:rsidRPr="00107AE0">
            <w:rPr>
              <w:rFonts w:ascii="Times New Roman" w:hAnsi="Times New Roman" w:cs="Times New Roman"/>
            </w:rPr>
            <w:fldChar w:fldCharType="begin"/>
          </w:r>
          <w:r w:rsidRPr="00107AE0">
            <w:rPr>
              <w:rFonts w:ascii="Times New Roman" w:hAnsi="Times New Roman" w:cs="Times New Roman"/>
            </w:rPr>
            <w:instrText xml:space="preserve"> CITATION Gos18 \l 1033 </w:instrText>
          </w:r>
          <w:r w:rsidRPr="00107AE0">
            <w:rPr>
              <w:rFonts w:ascii="Times New Roman" w:hAnsi="Times New Roman" w:cs="Times New Roman"/>
            </w:rPr>
            <w:fldChar w:fldCharType="separate"/>
          </w:r>
          <w:r w:rsidRPr="00107AE0">
            <w:rPr>
              <w:rFonts w:ascii="Times New Roman" w:hAnsi="Times New Roman" w:cs="Times New Roman"/>
              <w:noProof/>
            </w:rPr>
            <w:t>(Gosling, Robinson, &amp; Tobin, 2018)</w:t>
          </w:r>
          <w:r w:rsidRPr="00107AE0">
            <w:rPr>
              <w:rFonts w:ascii="Times New Roman" w:hAnsi="Times New Roman" w:cs="Times New Roman"/>
            </w:rPr>
            <w:fldChar w:fldCharType="end"/>
          </w:r>
        </w:sdtContent>
      </w:sdt>
      <w:bookmarkEnd w:id="12"/>
    </w:p>
    <w:p w14:paraId="199B6D84" w14:textId="77777777" w:rsidR="001649D1" w:rsidRPr="00107AE0" w:rsidRDefault="0080727C" w:rsidP="001649D1">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Claudette Johnson’s </w:t>
      </w:r>
      <w:r w:rsidRPr="00107AE0">
        <w:rPr>
          <w:rFonts w:ascii="Times New Roman" w:hAnsi="Times New Roman" w:cs="Times New Roman"/>
          <w:i/>
          <w:iCs/>
          <w:sz w:val="24"/>
          <w:szCs w:val="24"/>
        </w:rPr>
        <w:t>Standing Figure with African Masks</w:t>
      </w:r>
      <w:r w:rsidR="005757E4" w:rsidRPr="00107AE0">
        <w:rPr>
          <w:rFonts w:ascii="Times New Roman" w:hAnsi="Times New Roman" w:cs="Times New Roman"/>
          <w:sz w:val="24"/>
          <w:szCs w:val="24"/>
        </w:rPr>
        <w:t xml:space="preserve"> (2018) </w:t>
      </w:r>
      <w:r w:rsidR="00C177DB" w:rsidRPr="00107AE0">
        <w:rPr>
          <w:rFonts w:ascii="Times New Roman" w:hAnsi="Times New Roman" w:cs="Times New Roman"/>
          <w:sz w:val="24"/>
          <w:szCs w:val="24"/>
        </w:rPr>
        <w:t xml:space="preserve">depicts a woman standing, looking at the viewer, with her hands </w:t>
      </w:r>
      <w:r w:rsidR="00FB6ED1" w:rsidRPr="00107AE0">
        <w:rPr>
          <w:rFonts w:ascii="Times New Roman" w:hAnsi="Times New Roman" w:cs="Times New Roman"/>
          <w:sz w:val="24"/>
          <w:szCs w:val="24"/>
        </w:rPr>
        <w:t xml:space="preserve">defiantly placed on her hips. We can see that she is not perfectly thin, </w:t>
      </w:r>
      <w:r w:rsidR="008E11D2" w:rsidRPr="00107AE0">
        <w:rPr>
          <w:rFonts w:ascii="Times New Roman" w:hAnsi="Times New Roman" w:cs="Times New Roman"/>
          <w:sz w:val="24"/>
          <w:szCs w:val="24"/>
        </w:rPr>
        <w:t xml:space="preserve">nor does she have the whiteness of femininity that the historic art world has depicted. </w:t>
      </w:r>
      <w:r w:rsidR="006659D9" w:rsidRPr="00107AE0">
        <w:rPr>
          <w:rFonts w:ascii="Times New Roman" w:hAnsi="Times New Roman" w:cs="Times New Roman"/>
          <w:sz w:val="24"/>
          <w:szCs w:val="24"/>
        </w:rPr>
        <w:t xml:space="preserve">We are looking up at her, </w:t>
      </w:r>
      <w:r w:rsidR="00786679" w:rsidRPr="00107AE0">
        <w:rPr>
          <w:rFonts w:ascii="Times New Roman" w:hAnsi="Times New Roman" w:cs="Times New Roman"/>
          <w:sz w:val="24"/>
          <w:szCs w:val="24"/>
        </w:rPr>
        <w:t xml:space="preserve">she is looking down on us, </w:t>
      </w:r>
      <w:r w:rsidR="00D16A1C" w:rsidRPr="00107AE0">
        <w:rPr>
          <w:rFonts w:ascii="Times New Roman" w:hAnsi="Times New Roman" w:cs="Times New Roman"/>
          <w:sz w:val="24"/>
          <w:szCs w:val="24"/>
        </w:rPr>
        <w:t>she is confident, real, and by no means the traditional depiction of THE WOMAN.</w:t>
      </w:r>
    </w:p>
    <w:p w14:paraId="36853AC5" w14:textId="1C32AF18" w:rsidR="00D41C30" w:rsidRPr="00107AE0" w:rsidRDefault="00D41C30" w:rsidP="00D41C30">
      <w:pPr>
        <w:spacing w:line="480" w:lineRule="auto"/>
        <w:jc w:val="center"/>
        <w:rPr>
          <w:rFonts w:ascii="Times New Roman" w:hAnsi="Times New Roman" w:cs="Times New Roman"/>
          <w:sz w:val="24"/>
          <w:szCs w:val="24"/>
        </w:rPr>
      </w:pPr>
      <w:r w:rsidRPr="00107AE0">
        <w:rPr>
          <w:rFonts w:ascii="Times New Roman" w:hAnsi="Times New Roman" w:cs="Times New Roman"/>
          <w:noProof/>
        </w:rPr>
        <w:lastRenderedPageBreak/>
        <w:drawing>
          <wp:inline distT="0" distB="0" distL="0" distR="0" wp14:anchorId="5F73E364" wp14:editId="4C767DFE">
            <wp:extent cx="3079738" cy="3864769"/>
            <wp:effectExtent l="0" t="0" r="6985" b="2540"/>
            <wp:docPr id="141342257" name="Picture 1" descr="T15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1514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91226" cy="3879186"/>
                    </a:xfrm>
                    <a:prstGeom prst="rect">
                      <a:avLst/>
                    </a:prstGeom>
                    <a:noFill/>
                    <a:ln>
                      <a:noFill/>
                    </a:ln>
                  </pic:spPr>
                </pic:pic>
              </a:graphicData>
            </a:graphic>
          </wp:inline>
        </w:drawing>
      </w:r>
    </w:p>
    <w:p w14:paraId="1224955F" w14:textId="7EE16752" w:rsidR="00D41C30" w:rsidRPr="00107AE0" w:rsidRDefault="00D41C30" w:rsidP="00D41C30">
      <w:pPr>
        <w:pStyle w:val="Caption"/>
        <w:rPr>
          <w:rFonts w:ascii="Times New Roman" w:hAnsi="Times New Roman" w:cs="Times New Roman"/>
          <w:sz w:val="24"/>
          <w:szCs w:val="24"/>
        </w:rPr>
      </w:pPr>
      <w:bookmarkStart w:id="13" w:name="_Toc184819713"/>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12</w:t>
      </w:r>
      <w:r w:rsidRPr="00107AE0">
        <w:rPr>
          <w:rFonts w:ascii="Times New Roman" w:hAnsi="Times New Roman" w:cs="Times New Roman"/>
        </w:rPr>
        <w:fldChar w:fldCharType="end"/>
      </w:r>
      <w:r w:rsidRPr="00107AE0">
        <w:rPr>
          <w:rFonts w:ascii="Times New Roman" w:hAnsi="Times New Roman" w:cs="Times New Roman"/>
        </w:rPr>
        <w:t xml:space="preserve"> Claudette Johnson’s Standing Figure with African Masks (2018) </w:t>
      </w:r>
      <w:sdt>
        <w:sdtPr>
          <w:rPr>
            <w:rFonts w:ascii="Times New Roman" w:hAnsi="Times New Roman" w:cs="Times New Roman"/>
          </w:rPr>
          <w:id w:val="-930273970"/>
          <w:citation/>
        </w:sdtPr>
        <w:sdtContent>
          <w:r w:rsidR="00515159" w:rsidRPr="00107AE0">
            <w:rPr>
              <w:rFonts w:ascii="Times New Roman" w:hAnsi="Times New Roman" w:cs="Times New Roman"/>
            </w:rPr>
            <w:fldChar w:fldCharType="begin"/>
          </w:r>
          <w:r w:rsidR="00515159" w:rsidRPr="00107AE0">
            <w:rPr>
              <w:rFonts w:ascii="Times New Roman" w:hAnsi="Times New Roman" w:cs="Times New Roman"/>
            </w:rPr>
            <w:instrText xml:space="preserve"> CITATION Sta \l 1033 </w:instrText>
          </w:r>
          <w:r w:rsidR="00515159" w:rsidRPr="00107AE0">
            <w:rPr>
              <w:rFonts w:ascii="Times New Roman" w:hAnsi="Times New Roman" w:cs="Times New Roman"/>
            </w:rPr>
            <w:fldChar w:fldCharType="separate"/>
          </w:r>
          <w:r w:rsidR="00515159" w:rsidRPr="00107AE0">
            <w:rPr>
              <w:rFonts w:ascii="Times New Roman" w:hAnsi="Times New Roman" w:cs="Times New Roman"/>
              <w:noProof/>
            </w:rPr>
            <w:t>(Standing Figure with African Masks, n.d.)</w:t>
          </w:r>
          <w:r w:rsidR="00515159" w:rsidRPr="00107AE0">
            <w:rPr>
              <w:rFonts w:ascii="Times New Roman" w:hAnsi="Times New Roman" w:cs="Times New Roman"/>
            </w:rPr>
            <w:fldChar w:fldCharType="end"/>
          </w:r>
        </w:sdtContent>
      </w:sdt>
      <w:bookmarkEnd w:id="13"/>
    </w:p>
    <w:p w14:paraId="1A9DBA76" w14:textId="602EF6B0" w:rsidR="00CA3F9F" w:rsidRPr="00107AE0" w:rsidRDefault="00E740FB" w:rsidP="001649D1">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In Penny</w:t>
      </w:r>
      <w:r w:rsidR="005E2E55" w:rsidRPr="00107AE0">
        <w:rPr>
          <w:rFonts w:ascii="Times New Roman" w:hAnsi="Times New Roman" w:cs="Times New Roman"/>
          <w:sz w:val="24"/>
          <w:szCs w:val="24"/>
        </w:rPr>
        <w:t xml:space="preserve"> Slinger’s </w:t>
      </w:r>
      <w:r w:rsidR="005E2E55" w:rsidRPr="00107AE0">
        <w:rPr>
          <w:rFonts w:ascii="Times New Roman" w:hAnsi="Times New Roman" w:cs="Times New Roman"/>
          <w:i/>
          <w:iCs/>
          <w:sz w:val="24"/>
          <w:szCs w:val="24"/>
        </w:rPr>
        <w:t xml:space="preserve">On Her Lips, You Kiss Your Own, </w:t>
      </w:r>
      <w:r w:rsidR="005E2E55" w:rsidRPr="00107AE0">
        <w:rPr>
          <w:rFonts w:ascii="Times New Roman" w:hAnsi="Times New Roman" w:cs="Times New Roman"/>
          <w:sz w:val="24"/>
          <w:szCs w:val="24"/>
        </w:rPr>
        <w:t xml:space="preserve">from </w:t>
      </w:r>
      <w:r w:rsidR="00F509BB" w:rsidRPr="00107AE0">
        <w:rPr>
          <w:rFonts w:ascii="Times New Roman" w:hAnsi="Times New Roman" w:cs="Times New Roman"/>
          <w:i/>
          <w:iCs/>
          <w:sz w:val="24"/>
          <w:szCs w:val="24"/>
        </w:rPr>
        <w:t>An Exorcism</w:t>
      </w:r>
      <w:r w:rsidR="00F509BB" w:rsidRPr="00107AE0">
        <w:rPr>
          <w:rFonts w:ascii="Times New Roman" w:hAnsi="Times New Roman" w:cs="Times New Roman"/>
          <w:sz w:val="24"/>
          <w:szCs w:val="24"/>
        </w:rPr>
        <w:t xml:space="preserve"> (1970-77)</w:t>
      </w:r>
      <w:r w:rsidR="003C0C43" w:rsidRPr="00107AE0">
        <w:rPr>
          <w:rFonts w:ascii="Times New Roman" w:hAnsi="Times New Roman" w:cs="Times New Roman"/>
          <w:sz w:val="24"/>
          <w:szCs w:val="24"/>
        </w:rPr>
        <w:t xml:space="preserve">, we see two women who are </w:t>
      </w:r>
      <w:r w:rsidR="006310B6" w:rsidRPr="00107AE0">
        <w:rPr>
          <w:rFonts w:ascii="Times New Roman" w:hAnsi="Times New Roman" w:cs="Times New Roman"/>
          <w:sz w:val="24"/>
          <w:szCs w:val="24"/>
        </w:rPr>
        <w:t xml:space="preserve">sensually involved with each other. Similar to Isaac Julien’s work, </w:t>
      </w:r>
      <w:r w:rsidR="001857A4" w:rsidRPr="00107AE0">
        <w:rPr>
          <w:rFonts w:ascii="Times New Roman" w:hAnsi="Times New Roman" w:cs="Times New Roman"/>
          <w:sz w:val="24"/>
          <w:szCs w:val="24"/>
        </w:rPr>
        <w:t xml:space="preserve">Slinger is depicting a relationship that was not documented in the traditional artworld before. </w:t>
      </w:r>
      <w:r w:rsidR="00EF58F0" w:rsidRPr="00107AE0">
        <w:rPr>
          <w:rFonts w:ascii="Times New Roman" w:hAnsi="Times New Roman" w:cs="Times New Roman"/>
          <w:sz w:val="24"/>
          <w:szCs w:val="24"/>
        </w:rPr>
        <w:t xml:space="preserve">Instead of seeing these women caring for each other, we are only seeing the physicality of their relationship. </w:t>
      </w:r>
      <w:r w:rsidR="008B0ED2" w:rsidRPr="00107AE0">
        <w:rPr>
          <w:rFonts w:ascii="Times New Roman" w:hAnsi="Times New Roman" w:cs="Times New Roman"/>
          <w:sz w:val="24"/>
          <w:szCs w:val="24"/>
        </w:rPr>
        <w:t xml:space="preserve">Judging by the fact that we cannot see their discarded clothing, </w:t>
      </w:r>
      <w:r w:rsidR="00C267AD" w:rsidRPr="00107AE0">
        <w:rPr>
          <w:rFonts w:ascii="Times New Roman" w:hAnsi="Times New Roman" w:cs="Times New Roman"/>
          <w:sz w:val="24"/>
          <w:szCs w:val="24"/>
        </w:rPr>
        <w:t xml:space="preserve">the wall-sized mirror, and </w:t>
      </w:r>
      <w:r w:rsidR="001B29B1" w:rsidRPr="00107AE0">
        <w:rPr>
          <w:rFonts w:ascii="Times New Roman" w:hAnsi="Times New Roman" w:cs="Times New Roman"/>
          <w:sz w:val="24"/>
          <w:szCs w:val="24"/>
        </w:rPr>
        <w:t>the open windows, we can defer that the women have had this physical relationship for some time, and are not ashamed of it.</w:t>
      </w:r>
    </w:p>
    <w:p w14:paraId="411F7B9D" w14:textId="7BBECF80" w:rsidR="00FF4A1A" w:rsidRPr="00107AE0" w:rsidRDefault="00FF4A1A" w:rsidP="00FF4A1A">
      <w:pPr>
        <w:spacing w:line="480" w:lineRule="auto"/>
        <w:jc w:val="center"/>
        <w:rPr>
          <w:rFonts w:ascii="Times New Roman" w:hAnsi="Times New Roman" w:cs="Times New Roman"/>
          <w:sz w:val="24"/>
          <w:szCs w:val="24"/>
        </w:rPr>
      </w:pPr>
      <w:r w:rsidRPr="00107AE0">
        <w:rPr>
          <w:rFonts w:ascii="Times New Roman" w:hAnsi="Times New Roman" w:cs="Times New Roman"/>
          <w:noProof/>
        </w:rPr>
        <w:lastRenderedPageBreak/>
        <w:drawing>
          <wp:inline distT="0" distB="0" distL="0" distR="0" wp14:anchorId="622B5F01" wp14:editId="585AF4B4">
            <wp:extent cx="4286774" cy="2953681"/>
            <wp:effectExtent l="0" t="0" r="0" b="0"/>
            <wp:docPr id="1536564339" name="Picture 3" descr="Artist Penny Slinger Left the Male Gaze in the 70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rtist Penny Slinger Left the Male Gaze in the 70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297130" cy="2960817"/>
                    </a:xfrm>
                    <a:prstGeom prst="rect">
                      <a:avLst/>
                    </a:prstGeom>
                    <a:noFill/>
                    <a:ln>
                      <a:noFill/>
                    </a:ln>
                  </pic:spPr>
                </pic:pic>
              </a:graphicData>
            </a:graphic>
          </wp:inline>
        </w:drawing>
      </w:r>
    </w:p>
    <w:p w14:paraId="3151C95B" w14:textId="34633346" w:rsidR="00722B70" w:rsidRPr="00107AE0" w:rsidRDefault="00722B70" w:rsidP="00722B70">
      <w:pPr>
        <w:pStyle w:val="Caption"/>
        <w:rPr>
          <w:rFonts w:ascii="Times New Roman" w:hAnsi="Times New Roman" w:cs="Times New Roman"/>
          <w:sz w:val="24"/>
          <w:szCs w:val="24"/>
        </w:rPr>
      </w:pPr>
      <w:bookmarkStart w:id="14" w:name="_Toc184819714"/>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13</w:t>
      </w:r>
      <w:r w:rsidRPr="00107AE0">
        <w:rPr>
          <w:rFonts w:ascii="Times New Roman" w:hAnsi="Times New Roman" w:cs="Times New Roman"/>
        </w:rPr>
        <w:fldChar w:fldCharType="end"/>
      </w:r>
      <w:r w:rsidRPr="00107AE0">
        <w:rPr>
          <w:rFonts w:ascii="Times New Roman" w:hAnsi="Times New Roman" w:cs="Times New Roman"/>
        </w:rPr>
        <w:t xml:space="preserve"> Penny Slinger's On Her Mouth You Kiss Your Own</w:t>
      </w:r>
      <w:r w:rsidR="003466D1" w:rsidRPr="00107AE0">
        <w:rPr>
          <w:rFonts w:ascii="Times New Roman" w:hAnsi="Times New Roman" w:cs="Times New Roman"/>
        </w:rPr>
        <w:t xml:space="preserve"> from An Exorcism (1970-77)</w:t>
      </w:r>
      <w:r w:rsidR="002923FC" w:rsidRPr="00107AE0">
        <w:rPr>
          <w:rFonts w:ascii="Times New Roman" w:hAnsi="Times New Roman" w:cs="Times New Roman"/>
        </w:rPr>
        <w:t xml:space="preserve"> </w:t>
      </w:r>
      <w:r w:rsidRPr="00107AE0">
        <w:rPr>
          <w:rFonts w:ascii="Times New Roman" w:hAnsi="Times New Roman" w:cs="Times New Roman"/>
        </w:rPr>
        <w:t xml:space="preserve"> </w:t>
      </w:r>
      <w:sdt>
        <w:sdtPr>
          <w:rPr>
            <w:rFonts w:ascii="Times New Roman" w:hAnsi="Times New Roman" w:cs="Times New Roman"/>
          </w:rPr>
          <w:id w:val="2117638359"/>
          <w:citation/>
        </w:sdtPr>
        <w:sdtContent>
          <w:r w:rsidRPr="00107AE0">
            <w:rPr>
              <w:rFonts w:ascii="Times New Roman" w:hAnsi="Times New Roman" w:cs="Times New Roman"/>
            </w:rPr>
            <w:fldChar w:fldCharType="begin"/>
          </w:r>
          <w:r w:rsidRPr="00107AE0">
            <w:rPr>
              <w:rFonts w:ascii="Times New Roman" w:hAnsi="Times New Roman" w:cs="Times New Roman"/>
            </w:rPr>
            <w:instrText xml:space="preserve"> CITATION OnH14 \l 1033 </w:instrText>
          </w:r>
          <w:r w:rsidRPr="00107AE0">
            <w:rPr>
              <w:rFonts w:ascii="Times New Roman" w:hAnsi="Times New Roman" w:cs="Times New Roman"/>
            </w:rPr>
            <w:fldChar w:fldCharType="separate"/>
          </w:r>
          <w:r w:rsidRPr="00107AE0">
            <w:rPr>
              <w:rFonts w:ascii="Times New Roman" w:hAnsi="Times New Roman" w:cs="Times New Roman"/>
              <w:noProof/>
            </w:rPr>
            <w:t>(On Her Mouth You Kiss Your Own, 2014)</w:t>
          </w:r>
          <w:r w:rsidRPr="00107AE0">
            <w:rPr>
              <w:rFonts w:ascii="Times New Roman" w:hAnsi="Times New Roman" w:cs="Times New Roman"/>
            </w:rPr>
            <w:fldChar w:fldCharType="end"/>
          </w:r>
        </w:sdtContent>
      </w:sdt>
      <w:bookmarkEnd w:id="14"/>
    </w:p>
    <w:p w14:paraId="11F2F11B" w14:textId="3418F0DB" w:rsidR="002E6747" w:rsidRPr="00107AE0" w:rsidRDefault="00F40EB6" w:rsidP="00230F67">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However,</w:t>
      </w:r>
      <w:r w:rsidR="005736E6" w:rsidRPr="00107AE0">
        <w:rPr>
          <w:rFonts w:ascii="Times New Roman" w:hAnsi="Times New Roman" w:cs="Times New Roman"/>
          <w:sz w:val="24"/>
          <w:szCs w:val="24"/>
        </w:rPr>
        <w:t xml:space="preserve"> the emphasis on fem</w:t>
      </w:r>
      <w:r w:rsidRPr="00107AE0">
        <w:rPr>
          <w:rFonts w:ascii="Times New Roman" w:hAnsi="Times New Roman" w:cs="Times New Roman"/>
          <w:sz w:val="24"/>
          <w:szCs w:val="24"/>
        </w:rPr>
        <w:t>ale beauty and behavior did not stop at a woman’s sexual purity</w:t>
      </w:r>
      <w:r w:rsidR="00465018" w:rsidRPr="00107AE0">
        <w:rPr>
          <w:rFonts w:ascii="Times New Roman" w:hAnsi="Times New Roman" w:cs="Times New Roman"/>
          <w:sz w:val="24"/>
          <w:szCs w:val="24"/>
        </w:rPr>
        <w:t xml:space="preserve">; nor, </w:t>
      </w:r>
      <w:r w:rsidR="008E6F0C" w:rsidRPr="00107AE0">
        <w:rPr>
          <w:rFonts w:ascii="Times New Roman" w:hAnsi="Times New Roman" w:cs="Times New Roman"/>
          <w:sz w:val="24"/>
          <w:szCs w:val="24"/>
        </w:rPr>
        <w:t>has expectations for males subsided</w:t>
      </w:r>
      <w:r w:rsidRPr="00107AE0">
        <w:rPr>
          <w:rFonts w:ascii="Times New Roman" w:hAnsi="Times New Roman" w:cs="Times New Roman"/>
          <w:sz w:val="24"/>
          <w:szCs w:val="24"/>
        </w:rPr>
        <w:t xml:space="preserve">. </w:t>
      </w:r>
      <w:r w:rsidR="004F6F45" w:rsidRPr="00107AE0">
        <w:rPr>
          <w:rFonts w:ascii="Times New Roman" w:hAnsi="Times New Roman" w:cs="Times New Roman"/>
          <w:sz w:val="24"/>
          <w:szCs w:val="24"/>
        </w:rPr>
        <w:t xml:space="preserve">Before </w:t>
      </w:r>
      <w:r w:rsidR="00ED7C6C" w:rsidRPr="00107AE0">
        <w:rPr>
          <w:rFonts w:ascii="Times New Roman" w:hAnsi="Times New Roman" w:cs="Times New Roman"/>
          <w:sz w:val="24"/>
          <w:szCs w:val="24"/>
        </w:rPr>
        <w:t>women’s</w:t>
      </w:r>
      <w:r w:rsidR="004F6F45" w:rsidRPr="00107AE0">
        <w:rPr>
          <w:rFonts w:ascii="Times New Roman" w:hAnsi="Times New Roman" w:cs="Times New Roman"/>
          <w:sz w:val="24"/>
          <w:szCs w:val="24"/>
        </w:rPr>
        <w:t xml:space="preserve"> liberation, all females young and old </w:t>
      </w:r>
      <w:r w:rsidR="00AD3853" w:rsidRPr="00107AE0">
        <w:rPr>
          <w:rFonts w:ascii="Times New Roman" w:hAnsi="Times New Roman" w:cs="Times New Roman"/>
          <w:sz w:val="24"/>
          <w:szCs w:val="24"/>
        </w:rPr>
        <w:t xml:space="preserve">were socialized by sexist thinking to believe our value rested solely </w:t>
      </w:r>
      <w:r w:rsidR="00222B30" w:rsidRPr="00107AE0">
        <w:rPr>
          <w:rFonts w:ascii="Times New Roman" w:hAnsi="Times New Roman" w:cs="Times New Roman"/>
          <w:sz w:val="24"/>
          <w:szCs w:val="24"/>
        </w:rPr>
        <w:t xml:space="preserve">on appearance and whether or not we were perceived </w:t>
      </w:r>
      <w:r w:rsidR="00ED7C6C" w:rsidRPr="00107AE0">
        <w:rPr>
          <w:rFonts w:ascii="Times New Roman" w:hAnsi="Times New Roman" w:cs="Times New Roman"/>
          <w:sz w:val="24"/>
          <w:szCs w:val="24"/>
        </w:rPr>
        <w:t xml:space="preserve">to be good looking, especially by men </w:t>
      </w:r>
      <w:sdt>
        <w:sdtPr>
          <w:rPr>
            <w:rFonts w:ascii="Times New Roman" w:hAnsi="Times New Roman" w:cs="Times New Roman"/>
            <w:sz w:val="24"/>
            <w:szCs w:val="24"/>
          </w:rPr>
          <w:id w:val="259258155"/>
          <w:citation/>
        </w:sdtPr>
        <w:sdtEndPr/>
        <w:sdtContent>
          <w:r w:rsidR="00B878EB" w:rsidRPr="00107AE0">
            <w:rPr>
              <w:rFonts w:ascii="Times New Roman" w:hAnsi="Times New Roman" w:cs="Times New Roman"/>
              <w:sz w:val="24"/>
              <w:szCs w:val="24"/>
            </w:rPr>
            <w:fldChar w:fldCharType="begin"/>
          </w:r>
          <w:r w:rsidR="00B878EB" w:rsidRPr="00107AE0">
            <w:rPr>
              <w:rFonts w:ascii="Times New Roman" w:hAnsi="Times New Roman" w:cs="Times New Roman"/>
              <w:sz w:val="24"/>
              <w:szCs w:val="24"/>
            </w:rPr>
            <w:instrText xml:space="preserve"> CITATION Bel18 \l 1033 </w:instrText>
          </w:r>
          <w:r w:rsidR="00B878EB"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(Hooks, 2018)</w:t>
          </w:r>
          <w:r w:rsidR="00B878EB" w:rsidRPr="00107AE0">
            <w:rPr>
              <w:rFonts w:ascii="Times New Roman" w:hAnsi="Times New Roman" w:cs="Times New Roman"/>
              <w:sz w:val="24"/>
              <w:szCs w:val="24"/>
            </w:rPr>
            <w:fldChar w:fldCharType="end"/>
          </w:r>
        </w:sdtContent>
      </w:sdt>
      <w:r w:rsidR="00B878EB" w:rsidRPr="00107AE0">
        <w:rPr>
          <w:rFonts w:ascii="Times New Roman" w:hAnsi="Times New Roman" w:cs="Times New Roman"/>
          <w:sz w:val="24"/>
          <w:szCs w:val="24"/>
        </w:rPr>
        <w:t>.</w:t>
      </w:r>
      <w:r w:rsidR="00424D66" w:rsidRPr="00107AE0">
        <w:rPr>
          <w:rFonts w:ascii="Times New Roman" w:hAnsi="Times New Roman" w:cs="Times New Roman"/>
          <w:sz w:val="24"/>
          <w:szCs w:val="24"/>
        </w:rPr>
        <w:t xml:space="preserve"> It is still common for females and males to be </w:t>
      </w:r>
      <w:r w:rsidR="00E56570" w:rsidRPr="00107AE0">
        <w:rPr>
          <w:rFonts w:ascii="Times New Roman" w:hAnsi="Times New Roman" w:cs="Times New Roman"/>
          <w:sz w:val="24"/>
          <w:szCs w:val="24"/>
        </w:rPr>
        <w:t xml:space="preserve">socialized into their respective gender roles. Girls get Barbie </w:t>
      </w:r>
      <w:r w:rsidR="001F6321" w:rsidRPr="00107AE0">
        <w:rPr>
          <w:rFonts w:ascii="Times New Roman" w:hAnsi="Times New Roman" w:cs="Times New Roman"/>
          <w:sz w:val="24"/>
          <w:szCs w:val="24"/>
        </w:rPr>
        <w:t>dolls;</w:t>
      </w:r>
      <w:r w:rsidR="00E56570" w:rsidRPr="00107AE0">
        <w:rPr>
          <w:rFonts w:ascii="Times New Roman" w:hAnsi="Times New Roman" w:cs="Times New Roman"/>
          <w:sz w:val="24"/>
          <w:szCs w:val="24"/>
        </w:rPr>
        <w:t xml:space="preserve"> boys get army soldiers. </w:t>
      </w:r>
      <w:r w:rsidR="001F6321" w:rsidRPr="00107AE0">
        <w:rPr>
          <w:rFonts w:ascii="Times New Roman" w:hAnsi="Times New Roman" w:cs="Times New Roman"/>
          <w:sz w:val="24"/>
          <w:szCs w:val="24"/>
        </w:rPr>
        <w:t>Girls get pink; boys get blue. Girls can be emotional; boys cannot.</w:t>
      </w:r>
      <w:r w:rsidR="002E6747" w:rsidRPr="00107AE0">
        <w:rPr>
          <w:rFonts w:ascii="Times New Roman" w:hAnsi="Times New Roman" w:cs="Times New Roman"/>
          <w:sz w:val="24"/>
          <w:szCs w:val="24"/>
        </w:rPr>
        <w:t xml:space="preserve"> Girls will grow into loving mothers while boys will grow into </w:t>
      </w:r>
      <w:r w:rsidR="0005218A" w:rsidRPr="00107AE0">
        <w:rPr>
          <w:rFonts w:ascii="Times New Roman" w:hAnsi="Times New Roman" w:cs="Times New Roman"/>
          <w:sz w:val="24"/>
          <w:szCs w:val="24"/>
        </w:rPr>
        <w:t>money-making fathers.</w:t>
      </w:r>
      <w:r w:rsidR="00BC2F6A" w:rsidRPr="00107AE0">
        <w:rPr>
          <w:rFonts w:ascii="Times New Roman" w:hAnsi="Times New Roman" w:cs="Times New Roman"/>
          <w:sz w:val="24"/>
          <w:szCs w:val="24"/>
        </w:rPr>
        <w:t xml:space="preserve"> Women, no matter what stage of life they are in, must always be attr</w:t>
      </w:r>
      <w:r w:rsidR="00353442" w:rsidRPr="00107AE0">
        <w:rPr>
          <w:rFonts w:ascii="Times New Roman" w:hAnsi="Times New Roman" w:cs="Times New Roman"/>
          <w:sz w:val="24"/>
          <w:szCs w:val="24"/>
        </w:rPr>
        <w:t>active, fit, and overall good-looking.</w:t>
      </w:r>
    </w:p>
    <w:p w14:paraId="3CE212AE" w14:textId="6A118289" w:rsidR="007B6DE3" w:rsidRPr="00107AE0" w:rsidRDefault="00011C20" w:rsidP="00230F67">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Despite this socialization, </w:t>
      </w:r>
      <w:r w:rsidR="00CA61A1" w:rsidRPr="00107AE0">
        <w:rPr>
          <w:rFonts w:ascii="Times New Roman" w:hAnsi="Times New Roman" w:cs="Times New Roman"/>
          <w:sz w:val="24"/>
          <w:szCs w:val="24"/>
        </w:rPr>
        <w:t>depictions of women in artwork have</w:t>
      </w:r>
      <w:r w:rsidR="00E4745E" w:rsidRPr="00107AE0">
        <w:rPr>
          <w:rFonts w:ascii="Times New Roman" w:hAnsi="Times New Roman" w:cs="Times New Roman"/>
          <w:sz w:val="24"/>
          <w:szCs w:val="24"/>
        </w:rPr>
        <w:t>, at the very least, moved on from the idea that women are inherently weak</w:t>
      </w:r>
      <w:r w:rsidR="007156B4" w:rsidRPr="00107AE0">
        <w:rPr>
          <w:rFonts w:ascii="Times New Roman" w:hAnsi="Times New Roman" w:cs="Times New Roman"/>
          <w:sz w:val="24"/>
          <w:szCs w:val="24"/>
        </w:rPr>
        <w:t xml:space="preserve"> </w:t>
      </w:r>
      <w:r w:rsidR="006914CF" w:rsidRPr="00107AE0">
        <w:rPr>
          <w:rFonts w:ascii="Times New Roman" w:hAnsi="Times New Roman" w:cs="Times New Roman"/>
          <w:sz w:val="24"/>
          <w:szCs w:val="24"/>
        </w:rPr>
        <w:t>and can only be attractive when they are docile</w:t>
      </w:r>
      <w:r w:rsidR="00E4745E" w:rsidRPr="00107AE0">
        <w:rPr>
          <w:rFonts w:ascii="Times New Roman" w:hAnsi="Times New Roman" w:cs="Times New Roman"/>
          <w:sz w:val="24"/>
          <w:szCs w:val="24"/>
        </w:rPr>
        <w:t>.</w:t>
      </w:r>
    </w:p>
    <w:p w14:paraId="252DFCB9" w14:textId="55666975" w:rsidR="00E4745E" w:rsidRPr="00107AE0" w:rsidRDefault="00E72004" w:rsidP="00E4745E">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For example, w</w:t>
      </w:r>
      <w:r w:rsidR="00E4745E" w:rsidRPr="00107AE0">
        <w:rPr>
          <w:rFonts w:ascii="Times New Roman" w:hAnsi="Times New Roman" w:cs="Times New Roman"/>
          <w:sz w:val="24"/>
          <w:szCs w:val="24"/>
        </w:rPr>
        <w:t xml:space="preserve">e see Laura Knight’s </w:t>
      </w:r>
      <w:r w:rsidR="00E4745E" w:rsidRPr="00107AE0">
        <w:rPr>
          <w:rFonts w:ascii="Times New Roman" w:hAnsi="Times New Roman" w:cs="Times New Roman"/>
          <w:i/>
          <w:iCs/>
          <w:sz w:val="24"/>
          <w:szCs w:val="24"/>
        </w:rPr>
        <w:t xml:space="preserve">Ruby Loftus Screwing the Breech Ring </w:t>
      </w:r>
      <w:r w:rsidR="00E4745E" w:rsidRPr="00107AE0">
        <w:rPr>
          <w:rFonts w:ascii="Times New Roman" w:hAnsi="Times New Roman" w:cs="Times New Roman"/>
          <w:sz w:val="24"/>
          <w:szCs w:val="24"/>
        </w:rPr>
        <w:t xml:space="preserve">(1942). Knight depicts Loftus doing something we have rarely seen before: working in a machinery </w:t>
      </w:r>
      <w:r w:rsidR="00E4745E" w:rsidRPr="00107AE0">
        <w:rPr>
          <w:rFonts w:ascii="Times New Roman" w:hAnsi="Times New Roman" w:cs="Times New Roman"/>
          <w:sz w:val="24"/>
          <w:szCs w:val="24"/>
        </w:rPr>
        <w:lastRenderedPageBreak/>
        <w:t>factory</w:t>
      </w:r>
      <w:r w:rsidRPr="00107AE0">
        <w:rPr>
          <w:rFonts w:ascii="Times New Roman" w:hAnsi="Times New Roman" w:cs="Times New Roman"/>
          <w:sz w:val="24"/>
          <w:szCs w:val="24"/>
        </w:rPr>
        <w:t xml:space="preserve">, an environment that was previously </w:t>
      </w:r>
      <w:r w:rsidR="00C15954" w:rsidRPr="00107AE0">
        <w:rPr>
          <w:rFonts w:ascii="Times New Roman" w:hAnsi="Times New Roman" w:cs="Times New Roman"/>
          <w:sz w:val="24"/>
          <w:szCs w:val="24"/>
        </w:rPr>
        <w:t>dominated by men</w:t>
      </w:r>
      <w:r w:rsidR="00E4745E" w:rsidRPr="00107AE0">
        <w:rPr>
          <w:rFonts w:ascii="Times New Roman" w:hAnsi="Times New Roman" w:cs="Times New Roman"/>
          <w:sz w:val="24"/>
          <w:szCs w:val="24"/>
        </w:rPr>
        <w:t xml:space="preserve">. Furthermore, Loftus is preforming a skill that often took qualified engineers eight or nine years to perfect </w:t>
      </w:r>
      <w:sdt>
        <w:sdtPr>
          <w:rPr>
            <w:rFonts w:ascii="Times New Roman" w:hAnsi="Times New Roman" w:cs="Times New Roman"/>
            <w:sz w:val="24"/>
            <w:szCs w:val="24"/>
          </w:rPr>
          <w:id w:val="-961339101"/>
          <w:citation/>
        </w:sdtPr>
        <w:sdtEndPr/>
        <w:sdtContent>
          <w:r w:rsidR="00E4745E" w:rsidRPr="00107AE0">
            <w:rPr>
              <w:rFonts w:ascii="Times New Roman" w:hAnsi="Times New Roman" w:cs="Times New Roman"/>
              <w:sz w:val="24"/>
              <w:szCs w:val="24"/>
            </w:rPr>
            <w:fldChar w:fldCharType="begin"/>
          </w:r>
          <w:r w:rsidR="00E4745E" w:rsidRPr="00107AE0">
            <w:rPr>
              <w:rFonts w:ascii="Times New Roman" w:hAnsi="Times New Roman" w:cs="Times New Roman"/>
              <w:sz w:val="24"/>
              <w:szCs w:val="24"/>
            </w:rPr>
            <w:instrText xml:space="preserve"> CITATION Gos18 \l 1033 </w:instrText>
          </w:r>
          <w:r w:rsidR="00E4745E"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(Gosling, Robinson, &amp; Tobin, 2018)</w:t>
          </w:r>
          <w:r w:rsidR="00E4745E" w:rsidRPr="00107AE0">
            <w:rPr>
              <w:rFonts w:ascii="Times New Roman" w:hAnsi="Times New Roman" w:cs="Times New Roman"/>
              <w:sz w:val="24"/>
              <w:szCs w:val="24"/>
            </w:rPr>
            <w:fldChar w:fldCharType="end"/>
          </w:r>
        </w:sdtContent>
      </w:sdt>
      <w:r w:rsidR="0068477C" w:rsidRPr="00107AE0">
        <w:rPr>
          <w:rFonts w:ascii="Times New Roman" w:hAnsi="Times New Roman" w:cs="Times New Roman"/>
          <w:sz w:val="24"/>
          <w:szCs w:val="24"/>
        </w:rPr>
        <w:t>.</w:t>
      </w:r>
    </w:p>
    <w:p w14:paraId="33EB5ED2" w14:textId="355CE043" w:rsidR="008001BE" w:rsidRPr="00107AE0" w:rsidRDefault="008001BE" w:rsidP="008001BE">
      <w:pPr>
        <w:spacing w:line="480" w:lineRule="auto"/>
        <w:jc w:val="center"/>
        <w:rPr>
          <w:rFonts w:ascii="Times New Roman" w:hAnsi="Times New Roman" w:cs="Times New Roman"/>
          <w:sz w:val="24"/>
          <w:szCs w:val="24"/>
        </w:rPr>
      </w:pPr>
      <w:r w:rsidRPr="00107AE0">
        <w:rPr>
          <w:rFonts w:ascii="Times New Roman" w:hAnsi="Times New Roman" w:cs="Times New Roman"/>
          <w:noProof/>
          <w:sz w:val="24"/>
          <w:szCs w:val="24"/>
        </w:rPr>
        <w:drawing>
          <wp:inline distT="0" distB="0" distL="0" distR="0" wp14:anchorId="47142CBA" wp14:editId="0C625737">
            <wp:extent cx="4214813" cy="3577187"/>
            <wp:effectExtent l="0" t="0" r="0" b="4445"/>
            <wp:docPr id="1126579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579515" name="Picture 1126579515"/>
                    <pic:cNvPicPr/>
                  </pic:nvPicPr>
                  <pic:blipFill>
                    <a:blip r:embed="rId20">
                      <a:extLst>
                        <a:ext uri="{28A0092B-C50C-407E-A947-70E740481C1C}">
                          <a14:useLocalDpi xmlns:a14="http://schemas.microsoft.com/office/drawing/2010/main" val="0"/>
                        </a:ext>
                      </a:extLst>
                    </a:blip>
                    <a:stretch>
                      <a:fillRect/>
                    </a:stretch>
                  </pic:blipFill>
                  <pic:spPr>
                    <a:xfrm>
                      <a:off x="0" y="0"/>
                      <a:ext cx="4225880" cy="3586580"/>
                    </a:xfrm>
                    <a:prstGeom prst="rect">
                      <a:avLst/>
                    </a:prstGeom>
                  </pic:spPr>
                </pic:pic>
              </a:graphicData>
            </a:graphic>
          </wp:inline>
        </w:drawing>
      </w:r>
    </w:p>
    <w:p w14:paraId="553CABD2" w14:textId="79240578" w:rsidR="00874325" w:rsidRPr="00107AE0" w:rsidRDefault="00874325" w:rsidP="00874325">
      <w:pPr>
        <w:pStyle w:val="Caption"/>
        <w:rPr>
          <w:rFonts w:ascii="Times New Roman" w:hAnsi="Times New Roman" w:cs="Times New Roman"/>
          <w:sz w:val="24"/>
          <w:szCs w:val="24"/>
        </w:rPr>
      </w:pPr>
      <w:bookmarkStart w:id="15" w:name="_Toc184819715"/>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14</w:t>
      </w:r>
      <w:r w:rsidRPr="00107AE0">
        <w:rPr>
          <w:rFonts w:ascii="Times New Roman" w:hAnsi="Times New Roman" w:cs="Times New Roman"/>
        </w:rPr>
        <w:fldChar w:fldCharType="end"/>
      </w:r>
      <w:r w:rsidRPr="00107AE0">
        <w:rPr>
          <w:rFonts w:ascii="Times New Roman" w:hAnsi="Times New Roman" w:cs="Times New Roman"/>
        </w:rPr>
        <w:t xml:space="preserve"> Ruby Loftus Screwing a Breech Ring (1943) by Laura Knight </w:t>
      </w:r>
      <w:sdt>
        <w:sdtPr>
          <w:rPr>
            <w:rFonts w:ascii="Times New Roman" w:hAnsi="Times New Roman" w:cs="Times New Roman"/>
          </w:rPr>
          <w:id w:val="-507446009"/>
          <w:citation/>
        </w:sdtPr>
        <w:sdtContent>
          <w:r w:rsidRPr="00107AE0">
            <w:rPr>
              <w:rFonts w:ascii="Times New Roman" w:hAnsi="Times New Roman" w:cs="Times New Roman"/>
            </w:rPr>
            <w:fldChar w:fldCharType="begin"/>
          </w:r>
          <w:r w:rsidRPr="00107AE0">
            <w:rPr>
              <w:rFonts w:ascii="Times New Roman" w:hAnsi="Times New Roman" w:cs="Times New Roman"/>
            </w:rPr>
            <w:instrText xml:space="preserve"> CITATION Rub24 \l 1033 </w:instrText>
          </w:r>
          <w:r w:rsidRPr="00107AE0">
            <w:rPr>
              <w:rFonts w:ascii="Times New Roman" w:hAnsi="Times New Roman" w:cs="Times New Roman"/>
            </w:rPr>
            <w:fldChar w:fldCharType="separate"/>
          </w:r>
          <w:r w:rsidRPr="00107AE0">
            <w:rPr>
              <w:rFonts w:ascii="Times New Roman" w:hAnsi="Times New Roman" w:cs="Times New Roman"/>
              <w:noProof/>
            </w:rPr>
            <w:t>(Ruby Loftus screwing a Breech-ring, n.d.)</w:t>
          </w:r>
          <w:r w:rsidRPr="00107AE0">
            <w:rPr>
              <w:rFonts w:ascii="Times New Roman" w:hAnsi="Times New Roman" w:cs="Times New Roman"/>
            </w:rPr>
            <w:fldChar w:fldCharType="end"/>
          </w:r>
        </w:sdtContent>
      </w:sdt>
      <w:bookmarkEnd w:id="15"/>
    </w:p>
    <w:p w14:paraId="1C20A74B" w14:textId="7D5DFF49" w:rsidR="008966BD" w:rsidRPr="00107AE0" w:rsidRDefault="008966BD" w:rsidP="008966BD">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We also see Molly Lamb Boback’s </w:t>
      </w:r>
      <w:r w:rsidRPr="00107AE0">
        <w:rPr>
          <w:rFonts w:ascii="Times New Roman" w:hAnsi="Times New Roman" w:cs="Times New Roman"/>
          <w:i/>
          <w:iCs/>
          <w:sz w:val="24"/>
          <w:szCs w:val="24"/>
        </w:rPr>
        <w:t xml:space="preserve">Private Roy, CWAC </w:t>
      </w:r>
      <w:r w:rsidRPr="00107AE0">
        <w:rPr>
          <w:rFonts w:ascii="Times New Roman" w:hAnsi="Times New Roman" w:cs="Times New Roman"/>
          <w:sz w:val="24"/>
          <w:szCs w:val="24"/>
        </w:rPr>
        <w:t xml:space="preserve">(1946). This artwork is particularly interesting because not only are we seeing a woman of color, but Private Roy is a woman of color in the service. Not to mention, Molly Lamb Boback also served in the Canadian Women’s Auxiliary Corps for three years before becoming the only Canadian woman to be appointed as an official war artist </w:t>
      </w:r>
      <w:sdt>
        <w:sdtPr>
          <w:rPr>
            <w:rFonts w:ascii="Times New Roman" w:hAnsi="Times New Roman" w:cs="Times New Roman"/>
            <w:sz w:val="24"/>
            <w:szCs w:val="24"/>
          </w:rPr>
          <w:id w:val="1030309403"/>
          <w:citation/>
        </w:sdtPr>
        <w:sdtEndPr/>
        <w:sdtContent>
          <w:r w:rsidRPr="00107AE0">
            <w:rPr>
              <w:rFonts w:ascii="Times New Roman" w:hAnsi="Times New Roman" w:cs="Times New Roman"/>
              <w:sz w:val="24"/>
              <w:szCs w:val="24"/>
            </w:rPr>
            <w:fldChar w:fldCharType="begin"/>
          </w:r>
          <w:r w:rsidRPr="00107AE0">
            <w:rPr>
              <w:rFonts w:ascii="Times New Roman" w:hAnsi="Times New Roman" w:cs="Times New Roman"/>
              <w:sz w:val="24"/>
              <w:szCs w:val="24"/>
            </w:rPr>
            <w:instrText xml:space="preserve"> CITATION Gos18 \l 1033 </w:instrText>
          </w:r>
          <w:r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(Gosling, Robinson, &amp; Tobin, 2018)</w:t>
          </w:r>
          <w:r w:rsidRPr="00107AE0">
            <w:rPr>
              <w:rFonts w:ascii="Times New Roman" w:hAnsi="Times New Roman" w:cs="Times New Roman"/>
              <w:sz w:val="24"/>
              <w:szCs w:val="24"/>
            </w:rPr>
            <w:fldChar w:fldCharType="end"/>
          </w:r>
        </w:sdtContent>
      </w:sdt>
      <w:r w:rsidRPr="00107AE0">
        <w:rPr>
          <w:rFonts w:ascii="Times New Roman" w:hAnsi="Times New Roman" w:cs="Times New Roman"/>
          <w:sz w:val="24"/>
          <w:szCs w:val="24"/>
        </w:rPr>
        <w:t>.</w:t>
      </w:r>
    </w:p>
    <w:p w14:paraId="550C6340" w14:textId="327E9E1A" w:rsidR="005A33C1" w:rsidRPr="00107AE0" w:rsidRDefault="00A701ED" w:rsidP="00A701ED">
      <w:pPr>
        <w:spacing w:line="480" w:lineRule="auto"/>
        <w:jc w:val="center"/>
        <w:rPr>
          <w:rFonts w:ascii="Times New Roman" w:hAnsi="Times New Roman" w:cs="Times New Roman"/>
          <w:sz w:val="24"/>
          <w:szCs w:val="24"/>
        </w:rPr>
      </w:pPr>
      <w:r w:rsidRPr="00107AE0">
        <w:rPr>
          <w:rFonts w:ascii="Times New Roman" w:hAnsi="Times New Roman" w:cs="Times New Roman"/>
          <w:noProof/>
        </w:rPr>
        <w:lastRenderedPageBreak/>
        <w:drawing>
          <wp:inline distT="0" distB="0" distL="0" distR="0" wp14:anchorId="3E841879" wp14:editId="1ABC74A4">
            <wp:extent cx="3178969" cy="3994055"/>
            <wp:effectExtent l="0" t="0" r="2540" b="6985"/>
            <wp:docPr id="1225736128" name="Picture 1" descr="Private Roy, Canadian Women’s Army Corps, 1946, by Molly Lamb Boba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ivate Roy, Canadian Women’s Army Corps, 1946, by Molly Lamb Bobak ..."/>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189446" cy="4007218"/>
                    </a:xfrm>
                    <a:prstGeom prst="rect">
                      <a:avLst/>
                    </a:prstGeom>
                    <a:noFill/>
                    <a:ln>
                      <a:noFill/>
                    </a:ln>
                  </pic:spPr>
                </pic:pic>
              </a:graphicData>
            </a:graphic>
          </wp:inline>
        </w:drawing>
      </w:r>
    </w:p>
    <w:p w14:paraId="2C03C6A8" w14:textId="6C0F5716" w:rsidR="00A701ED" w:rsidRPr="00107AE0" w:rsidRDefault="00A701ED" w:rsidP="00A701ED">
      <w:pPr>
        <w:pStyle w:val="Caption"/>
        <w:rPr>
          <w:rFonts w:ascii="Times New Roman" w:hAnsi="Times New Roman" w:cs="Times New Roman"/>
          <w:sz w:val="24"/>
          <w:szCs w:val="24"/>
        </w:rPr>
      </w:pPr>
      <w:bookmarkStart w:id="16" w:name="_Toc184819716"/>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15</w:t>
      </w:r>
      <w:r w:rsidRPr="00107AE0">
        <w:rPr>
          <w:rFonts w:ascii="Times New Roman" w:hAnsi="Times New Roman" w:cs="Times New Roman"/>
        </w:rPr>
        <w:fldChar w:fldCharType="end"/>
      </w:r>
      <w:r w:rsidRPr="00107AE0">
        <w:rPr>
          <w:rFonts w:ascii="Times New Roman" w:hAnsi="Times New Roman" w:cs="Times New Roman"/>
        </w:rPr>
        <w:t xml:space="preserve"> Molly Lamb Bobak, Private Roy, Canadian Women’s Army Corps, 1946 </w:t>
      </w:r>
      <w:sdt>
        <w:sdtPr>
          <w:rPr>
            <w:rFonts w:ascii="Times New Roman" w:hAnsi="Times New Roman" w:cs="Times New Roman"/>
          </w:rPr>
          <w:id w:val="-1408068732"/>
          <w:citation/>
        </w:sdtPr>
        <w:sdtContent>
          <w:r w:rsidRPr="00107AE0">
            <w:rPr>
              <w:rFonts w:ascii="Times New Roman" w:hAnsi="Times New Roman" w:cs="Times New Roman"/>
            </w:rPr>
            <w:fldChar w:fldCharType="begin"/>
          </w:r>
          <w:r w:rsidRPr="00107AE0">
            <w:rPr>
              <w:rFonts w:ascii="Times New Roman" w:hAnsi="Times New Roman" w:cs="Times New Roman"/>
            </w:rPr>
            <w:instrText xml:space="preserve"> CITATION Gew24 \l 1033 </w:instrText>
          </w:r>
          <w:r w:rsidRPr="00107AE0">
            <w:rPr>
              <w:rFonts w:ascii="Times New Roman" w:hAnsi="Times New Roman" w:cs="Times New Roman"/>
            </w:rPr>
            <w:fldChar w:fldCharType="separate"/>
          </w:r>
          <w:r w:rsidRPr="00107AE0">
            <w:rPr>
              <w:rFonts w:ascii="Times New Roman" w:hAnsi="Times New Roman" w:cs="Times New Roman"/>
              <w:noProof/>
            </w:rPr>
            <w:t>(Gewurtz, n.d.)</w:t>
          </w:r>
          <w:r w:rsidRPr="00107AE0">
            <w:rPr>
              <w:rFonts w:ascii="Times New Roman" w:hAnsi="Times New Roman" w:cs="Times New Roman"/>
            </w:rPr>
            <w:fldChar w:fldCharType="end"/>
          </w:r>
        </w:sdtContent>
      </w:sdt>
      <w:bookmarkEnd w:id="16"/>
    </w:p>
    <w:p w14:paraId="54E2E550" w14:textId="77777777" w:rsidR="00A701ED" w:rsidRPr="00107AE0" w:rsidRDefault="00A701ED" w:rsidP="00494255">
      <w:pPr>
        <w:spacing w:line="480" w:lineRule="auto"/>
        <w:rPr>
          <w:rFonts w:ascii="Times New Roman" w:hAnsi="Times New Roman" w:cs="Times New Roman"/>
          <w:b/>
          <w:bCs/>
          <w:sz w:val="24"/>
          <w:szCs w:val="24"/>
        </w:rPr>
      </w:pPr>
    </w:p>
    <w:p w14:paraId="129BDC98" w14:textId="2489C8A3" w:rsidR="007D761E" w:rsidRPr="00107AE0" w:rsidRDefault="002C4B95" w:rsidP="00494255">
      <w:pPr>
        <w:spacing w:line="480" w:lineRule="auto"/>
        <w:rPr>
          <w:rFonts w:ascii="Times New Roman" w:hAnsi="Times New Roman" w:cs="Times New Roman"/>
          <w:b/>
          <w:bCs/>
          <w:sz w:val="24"/>
          <w:szCs w:val="24"/>
        </w:rPr>
      </w:pPr>
      <w:r w:rsidRPr="00107AE0">
        <w:rPr>
          <w:rFonts w:ascii="Times New Roman" w:hAnsi="Times New Roman" w:cs="Times New Roman"/>
          <w:b/>
          <w:bCs/>
          <w:sz w:val="24"/>
          <w:szCs w:val="24"/>
        </w:rPr>
        <w:t>Beyond The Masculine and Feminine</w:t>
      </w:r>
    </w:p>
    <w:p w14:paraId="101A4800" w14:textId="54D39CF1" w:rsidR="007D761E" w:rsidRPr="00107AE0" w:rsidRDefault="00E84851" w:rsidP="00494255">
      <w:pPr>
        <w:spacing w:line="480" w:lineRule="auto"/>
        <w:rPr>
          <w:rFonts w:ascii="Times New Roman" w:hAnsi="Times New Roman" w:cs="Times New Roman"/>
          <w:sz w:val="24"/>
          <w:szCs w:val="24"/>
        </w:rPr>
      </w:pPr>
      <w:r w:rsidRPr="00107AE0">
        <w:rPr>
          <w:rFonts w:ascii="Times New Roman" w:hAnsi="Times New Roman" w:cs="Times New Roman"/>
          <w:sz w:val="24"/>
          <w:szCs w:val="24"/>
        </w:rPr>
        <w:tab/>
      </w:r>
      <w:r w:rsidR="00534E67" w:rsidRPr="00107AE0">
        <w:rPr>
          <w:rFonts w:ascii="Times New Roman" w:hAnsi="Times New Roman" w:cs="Times New Roman"/>
          <w:sz w:val="24"/>
          <w:szCs w:val="24"/>
        </w:rPr>
        <w:t xml:space="preserve">As the constraints on gender expression have loosened, we have begun to see </w:t>
      </w:r>
      <w:r w:rsidR="00F2461E" w:rsidRPr="00107AE0">
        <w:rPr>
          <w:rFonts w:ascii="Times New Roman" w:hAnsi="Times New Roman" w:cs="Times New Roman"/>
          <w:sz w:val="24"/>
          <w:szCs w:val="24"/>
        </w:rPr>
        <w:t>new gender expressions that are beyond the masculine and feminine.</w:t>
      </w:r>
      <w:r w:rsidR="00E07A57" w:rsidRPr="00107AE0">
        <w:rPr>
          <w:rFonts w:ascii="Times New Roman" w:hAnsi="Times New Roman" w:cs="Times New Roman"/>
          <w:sz w:val="24"/>
          <w:szCs w:val="24"/>
        </w:rPr>
        <w:t xml:space="preserve"> In the modern artworld, we see more depictions of androgyny, </w:t>
      </w:r>
      <w:r w:rsidR="00E87FC5" w:rsidRPr="00107AE0">
        <w:rPr>
          <w:rFonts w:ascii="Times New Roman" w:hAnsi="Times New Roman" w:cs="Times New Roman"/>
          <w:sz w:val="24"/>
          <w:szCs w:val="24"/>
        </w:rPr>
        <w:t xml:space="preserve">cross-dressing, </w:t>
      </w:r>
      <w:r w:rsidR="00DE0EE0" w:rsidRPr="00107AE0">
        <w:rPr>
          <w:rFonts w:ascii="Times New Roman" w:hAnsi="Times New Roman" w:cs="Times New Roman"/>
          <w:sz w:val="24"/>
          <w:szCs w:val="24"/>
        </w:rPr>
        <w:t>and the overall blur of gender expression.</w:t>
      </w:r>
    </w:p>
    <w:p w14:paraId="7F43DD3B" w14:textId="4EE0F77C" w:rsidR="00CA36D0" w:rsidRPr="00107AE0" w:rsidRDefault="00CA36D0" w:rsidP="00494255">
      <w:pPr>
        <w:spacing w:line="480" w:lineRule="auto"/>
        <w:rPr>
          <w:rFonts w:ascii="Times New Roman" w:hAnsi="Times New Roman" w:cs="Times New Roman"/>
          <w:sz w:val="24"/>
          <w:szCs w:val="24"/>
        </w:rPr>
      </w:pPr>
      <w:r w:rsidRPr="00107AE0">
        <w:rPr>
          <w:rFonts w:ascii="Times New Roman" w:hAnsi="Times New Roman" w:cs="Times New Roman"/>
          <w:sz w:val="24"/>
          <w:szCs w:val="24"/>
        </w:rPr>
        <w:tab/>
        <w:t xml:space="preserve">Beginning in the 1920s, </w:t>
      </w:r>
      <w:r w:rsidR="00895B6C" w:rsidRPr="00107AE0">
        <w:rPr>
          <w:rFonts w:ascii="Times New Roman" w:hAnsi="Times New Roman" w:cs="Times New Roman"/>
          <w:sz w:val="24"/>
          <w:szCs w:val="24"/>
        </w:rPr>
        <w:t xml:space="preserve">“Women’s fashionable silhouette changed radically as hemlines rose, restrictive corsets were </w:t>
      </w:r>
      <w:r w:rsidR="001436CC" w:rsidRPr="00107AE0">
        <w:rPr>
          <w:rFonts w:ascii="Times New Roman" w:hAnsi="Times New Roman" w:cs="Times New Roman"/>
          <w:sz w:val="24"/>
          <w:szCs w:val="24"/>
        </w:rPr>
        <w:t xml:space="preserve">cast aside, and hair was cut into boyish crops. This dawning postwar age also brought with it </w:t>
      </w:r>
      <w:r w:rsidR="00AB5B8F" w:rsidRPr="00107AE0">
        <w:rPr>
          <w:rFonts w:ascii="Times New Roman" w:hAnsi="Times New Roman" w:cs="Times New Roman"/>
          <w:sz w:val="24"/>
          <w:szCs w:val="24"/>
        </w:rPr>
        <w:t xml:space="preserve">a taste for cocktails, nightclubs, </w:t>
      </w:r>
      <w:r w:rsidR="00216646" w:rsidRPr="00107AE0">
        <w:rPr>
          <w:rFonts w:ascii="Times New Roman" w:hAnsi="Times New Roman" w:cs="Times New Roman"/>
          <w:sz w:val="24"/>
          <w:szCs w:val="24"/>
        </w:rPr>
        <w:t>and new, modern dances inspired by the exciting sound of jazz . . . In the press</w:t>
      </w:r>
      <w:r w:rsidR="00F32914" w:rsidRPr="00107AE0">
        <w:rPr>
          <w:rFonts w:ascii="Times New Roman" w:hAnsi="Times New Roman" w:cs="Times New Roman"/>
          <w:sz w:val="24"/>
          <w:szCs w:val="24"/>
        </w:rPr>
        <w:t xml:space="preserve">, women were pictured smoking, driving cars, and playing golf – it was not necessarily </w:t>
      </w:r>
      <w:r w:rsidR="0063236A" w:rsidRPr="00107AE0">
        <w:rPr>
          <w:rFonts w:ascii="Times New Roman" w:hAnsi="Times New Roman" w:cs="Times New Roman"/>
          <w:sz w:val="24"/>
          <w:szCs w:val="24"/>
        </w:rPr>
        <w:t xml:space="preserve">an image that accurately reflected all of society, </w:t>
      </w:r>
      <w:r w:rsidR="0063236A" w:rsidRPr="00107AE0">
        <w:rPr>
          <w:rFonts w:ascii="Times New Roman" w:hAnsi="Times New Roman" w:cs="Times New Roman"/>
          <w:sz w:val="24"/>
          <w:szCs w:val="24"/>
        </w:rPr>
        <w:lastRenderedPageBreak/>
        <w:t xml:space="preserve">but this confident, modern Miss became </w:t>
      </w:r>
      <w:r w:rsidR="00AB03DE" w:rsidRPr="00107AE0">
        <w:rPr>
          <w:rFonts w:ascii="Times New Roman" w:hAnsi="Times New Roman" w:cs="Times New Roman"/>
          <w:sz w:val="24"/>
          <w:szCs w:val="24"/>
        </w:rPr>
        <w:t xml:space="preserve">the symbol of the 1920s </w:t>
      </w:r>
      <w:sdt>
        <w:sdtPr>
          <w:rPr>
            <w:rFonts w:ascii="Times New Roman" w:hAnsi="Times New Roman" w:cs="Times New Roman"/>
            <w:sz w:val="24"/>
            <w:szCs w:val="24"/>
          </w:rPr>
          <w:id w:val="-225535272"/>
          <w:citation/>
        </w:sdtPr>
        <w:sdtContent>
          <w:r w:rsidR="00AB03DE" w:rsidRPr="00107AE0">
            <w:rPr>
              <w:rFonts w:ascii="Times New Roman" w:hAnsi="Times New Roman" w:cs="Times New Roman"/>
              <w:sz w:val="24"/>
              <w:szCs w:val="24"/>
            </w:rPr>
            <w:fldChar w:fldCharType="begin"/>
          </w:r>
          <w:r w:rsidR="00AB03DE" w:rsidRPr="00107AE0">
            <w:rPr>
              <w:rFonts w:ascii="Times New Roman" w:hAnsi="Times New Roman" w:cs="Times New Roman"/>
              <w:sz w:val="24"/>
              <w:szCs w:val="24"/>
            </w:rPr>
            <w:instrText xml:space="preserve"> CITATION Gos18 \l 1033 </w:instrText>
          </w:r>
          <w:r w:rsidR="00AB03DE" w:rsidRPr="00107AE0">
            <w:rPr>
              <w:rFonts w:ascii="Times New Roman" w:hAnsi="Times New Roman" w:cs="Times New Roman"/>
              <w:sz w:val="24"/>
              <w:szCs w:val="24"/>
            </w:rPr>
            <w:fldChar w:fldCharType="separate"/>
          </w:r>
          <w:r w:rsidR="00AB03DE" w:rsidRPr="00107AE0">
            <w:rPr>
              <w:rFonts w:ascii="Times New Roman" w:hAnsi="Times New Roman" w:cs="Times New Roman"/>
              <w:noProof/>
              <w:sz w:val="24"/>
              <w:szCs w:val="24"/>
            </w:rPr>
            <w:t>(Gosling, Robinson, &amp; Tobin, 2018)</w:t>
          </w:r>
          <w:r w:rsidR="00AB03DE" w:rsidRPr="00107AE0">
            <w:rPr>
              <w:rFonts w:ascii="Times New Roman" w:hAnsi="Times New Roman" w:cs="Times New Roman"/>
              <w:sz w:val="24"/>
              <w:szCs w:val="24"/>
            </w:rPr>
            <w:fldChar w:fldCharType="end"/>
          </w:r>
        </w:sdtContent>
      </w:sdt>
      <w:r w:rsidR="00AB03DE" w:rsidRPr="00107AE0">
        <w:rPr>
          <w:rFonts w:ascii="Times New Roman" w:hAnsi="Times New Roman" w:cs="Times New Roman"/>
          <w:sz w:val="24"/>
          <w:szCs w:val="24"/>
        </w:rPr>
        <w:t>.”</w:t>
      </w:r>
      <w:r w:rsidR="005B1142" w:rsidRPr="00107AE0">
        <w:rPr>
          <w:rFonts w:ascii="Times New Roman" w:hAnsi="Times New Roman" w:cs="Times New Roman"/>
          <w:sz w:val="24"/>
          <w:szCs w:val="24"/>
        </w:rPr>
        <w:t xml:space="preserve"> Thanks to this new, tomboy look, we see artworks l</w:t>
      </w:r>
      <w:r w:rsidR="009577EF" w:rsidRPr="00107AE0">
        <w:rPr>
          <w:rFonts w:ascii="Times New Roman" w:hAnsi="Times New Roman" w:cs="Times New Roman"/>
          <w:sz w:val="24"/>
          <w:szCs w:val="24"/>
        </w:rPr>
        <w:t xml:space="preserve">ike Lois Mailou Jones’s </w:t>
      </w:r>
      <w:r w:rsidR="009577EF" w:rsidRPr="00107AE0">
        <w:rPr>
          <w:rFonts w:ascii="Times New Roman" w:hAnsi="Times New Roman" w:cs="Times New Roman"/>
          <w:i/>
          <w:iCs/>
          <w:sz w:val="24"/>
          <w:szCs w:val="24"/>
        </w:rPr>
        <w:t>Self Portrait</w:t>
      </w:r>
      <w:r w:rsidR="009577EF" w:rsidRPr="00107AE0">
        <w:rPr>
          <w:rFonts w:ascii="Times New Roman" w:hAnsi="Times New Roman" w:cs="Times New Roman"/>
          <w:sz w:val="24"/>
          <w:szCs w:val="24"/>
        </w:rPr>
        <w:t xml:space="preserve"> (1940)</w:t>
      </w:r>
      <w:r w:rsidR="00EF636E" w:rsidRPr="00107AE0">
        <w:rPr>
          <w:rFonts w:ascii="Times New Roman" w:hAnsi="Times New Roman" w:cs="Times New Roman"/>
          <w:sz w:val="24"/>
          <w:szCs w:val="24"/>
        </w:rPr>
        <w:t>.</w:t>
      </w:r>
    </w:p>
    <w:p w14:paraId="6A1B7694" w14:textId="0230BEB7" w:rsidR="00FD0D3D" w:rsidRPr="00107AE0" w:rsidRDefault="00FD0D3D" w:rsidP="00FD0D3D">
      <w:pPr>
        <w:spacing w:line="480" w:lineRule="auto"/>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231117B9" wp14:editId="45C5E23E">
            <wp:extent cx="3700463" cy="4598435"/>
            <wp:effectExtent l="0" t="0" r="0" b="0"/>
            <wp:docPr id="891120090" name="Picture 2" descr="Loïs Mailou Jones, Self Portrait, 1940, casein on board, Smithsonian American Art Museum, Bequest of the artist, 2006.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ïs Mailou Jones, Self Portrait, 1940, casein on board, Smithsonian American Art Museum, Bequest of the artist, 2006.24.2"/>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713675" cy="4614853"/>
                    </a:xfrm>
                    <a:prstGeom prst="rect">
                      <a:avLst/>
                    </a:prstGeom>
                    <a:noFill/>
                    <a:ln>
                      <a:noFill/>
                    </a:ln>
                  </pic:spPr>
                </pic:pic>
              </a:graphicData>
            </a:graphic>
          </wp:inline>
        </w:drawing>
      </w:r>
    </w:p>
    <w:p w14:paraId="274F81E9" w14:textId="681F5CF6" w:rsidR="00BD2F5C" w:rsidRPr="00107AE0" w:rsidRDefault="00366537" w:rsidP="00366537">
      <w:pPr>
        <w:pStyle w:val="Caption"/>
        <w:rPr>
          <w:rFonts w:ascii="Times New Roman" w:hAnsi="Times New Roman" w:cs="Times New Roman"/>
          <w:sz w:val="24"/>
          <w:szCs w:val="24"/>
        </w:rPr>
      </w:pPr>
      <w:bookmarkStart w:id="17" w:name="_Toc184819717"/>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16</w:t>
      </w:r>
      <w:r w:rsidRPr="00107AE0">
        <w:rPr>
          <w:rFonts w:ascii="Times New Roman" w:hAnsi="Times New Roman" w:cs="Times New Roman"/>
        </w:rPr>
        <w:fldChar w:fldCharType="end"/>
      </w:r>
      <w:r w:rsidRPr="00107AE0">
        <w:rPr>
          <w:rFonts w:ascii="Times New Roman" w:hAnsi="Times New Roman" w:cs="Times New Roman"/>
        </w:rPr>
        <w:t xml:space="preserve">Lois Mailou Jones’s Self Portrait (1940)  </w:t>
      </w:r>
      <w:sdt>
        <w:sdtPr>
          <w:rPr>
            <w:rFonts w:ascii="Times New Roman" w:hAnsi="Times New Roman" w:cs="Times New Roman"/>
          </w:rPr>
          <w:id w:val="717015654"/>
          <w:citation/>
        </w:sdtPr>
        <w:sdtContent>
          <w:r w:rsidRPr="00107AE0">
            <w:rPr>
              <w:rFonts w:ascii="Times New Roman" w:hAnsi="Times New Roman" w:cs="Times New Roman"/>
            </w:rPr>
            <w:fldChar w:fldCharType="begin"/>
          </w:r>
          <w:r w:rsidRPr="00107AE0">
            <w:rPr>
              <w:rFonts w:ascii="Times New Roman" w:hAnsi="Times New Roman" w:cs="Times New Roman"/>
            </w:rPr>
            <w:instrText xml:space="preserve"> CITATION Sel24 \l 1033 </w:instrText>
          </w:r>
          <w:r w:rsidRPr="00107AE0">
            <w:rPr>
              <w:rFonts w:ascii="Times New Roman" w:hAnsi="Times New Roman" w:cs="Times New Roman"/>
            </w:rPr>
            <w:fldChar w:fldCharType="separate"/>
          </w:r>
          <w:r w:rsidRPr="00107AE0">
            <w:rPr>
              <w:rFonts w:ascii="Times New Roman" w:hAnsi="Times New Roman" w:cs="Times New Roman"/>
              <w:noProof/>
            </w:rPr>
            <w:t>(Self Portrait, n.d.)</w:t>
          </w:r>
          <w:r w:rsidRPr="00107AE0">
            <w:rPr>
              <w:rFonts w:ascii="Times New Roman" w:hAnsi="Times New Roman" w:cs="Times New Roman"/>
            </w:rPr>
            <w:fldChar w:fldCharType="end"/>
          </w:r>
        </w:sdtContent>
      </w:sdt>
      <w:bookmarkEnd w:id="17"/>
    </w:p>
    <w:p w14:paraId="6E0D3995" w14:textId="2028FEC4" w:rsidR="00EF636E" w:rsidRPr="00107AE0" w:rsidRDefault="00EF636E" w:rsidP="00494255">
      <w:pPr>
        <w:spacing w:line="480" w:lineRule="auto"/>
        <w:rPr>
          <w:rFonts w:ascii="Times New Roman" w:hAnsi="Times New Roman" w:cs="Times New Roman"/>
          <w:sz w:val="24"/>
          <w:szCs w:val="24"/>
        </w:rPr>
      </w:pPr>
      <w:r w:rsidRPr="00107AE0">
        <w:rPr>
          <w:rFonts w:ascii="Times New Roman" w:hAnsi="Times New Roman" w:cs="Times New Roman"/>
          <w:sz w:val="24"/>
          <w:szCs w:val="24"/>
        </w:rPr>
        <w:tab/>
      </w:r>
      <w:r w:rsidR="00A67EB6" w:rsidRPr="00107AE0">
        <w:rPr>
          <w:rFonts w:ascii="Times New Roman" w:hAnsi="Times New Roman" w:cs="Times New Roman"/>
          <w:sz w:val="24"/>
          <w:szCs w:val="24"/>
        </w:rPr>
        <w:t xml:space="preserve">Furthermore, </w:t>
      </w:r>
      <w:r w:rsidR="00796876" w:rsidRPr="00107AE0">
        <w:rPr>
          <w:rFonts w:ascii="Times New Roman" w:hAnsi="Times New Roman" w:cs="Times New Roman"/>
          <w:sz w:val="24"/>
          <w:szCs w:val="24"/>
        </w:rPr>
        <w:t xml:space="preserve">during this period, </w:t>
      </w:r>
      <w:r w:rsidR="00D64AB8" w:rsidRPr="00107AE0">
        <w:rPr>
          <w:rFonts w:ascii="Times New Roman" w:hAnsi="Times New Roman" w:cs="Times New Roman"/>
          <w:sz w:val="24"/>
          <w:szCs w:val="24"/>
        </w:rPr>
        <w:t>Claude Cahun enters the art scene. Born Lucy Schwob into a French</w:t>
      </w:r>
      <w:r w:rsidR="00D606CB" w:rsidRPr="00107AE0">
        <w:rPr>
          <w:rFonts w:ascii="Times New Roman" w:hAnsi="Times New Roman" w:cs="Times New Roman"/>
          <w:sz w:val="24"/>
          <w:szCs w:val="24"/>
        </w:rPr>
        <w:t xml:space="preserve">-Jewish, middle-class family, Claude Cahun did not identify with any </w:t>
      </w:r>
      <w:r w:rsidR="004D6BDA" w:rsidRPr="00107AE0">
        <w:rPr>
          <w:rFonts w:ascii="Times New Roman" w:hAnsi="Times New Roman" w:cs="Times New Roman"/>
          <w:sz w:val="24"/>
          <w:szCs w:val="24"/>
        </w:rPr>
        <w:t>gender</w:t>
      </w:r>
      <w:r w:rsidR="00D606CB" w:rsidRPr="00107AE0">
        <w:rPr>
          <w:rFonts w:ascii="Times New Roman" w:hAnsi="Times New Roman" w:cs="Times New Roman"/>
          <w:sz w:val="24"/>
          <w:szCs w:val="24"/>
        </w:rPr>
        <w:t xml:space="preserve">, </w:t>
      </w:r>
      <w:r w:rsidR="004D6BDA" w:rsidRPr="00107AE0">
        <w:rPr>
          <w:rFonts w:ascii="Times New Roman" w:hAnsi="Times New Roman" w:cs="Times New Roman"/>
          <w:sz w:val="24"/>
          <w:szCs w:val="24"/>
        </w:rPr>
        <w:t xml:space="preserve">describing herself as “neuter” </w:t>
      </w:r>
      <w:sdt>
        <w:sdtPr>
          <w:rPr>
            <w:rFonts w:ascii="Times New Roman" w:hAnsi="Times New Roman" w:cs="Times New Roman"/>
            <w:sz w:val="24"/>
            <w:szCs w:val="24"/>
          </w:rPr>
          <w:id w:val="280391025"/>
          <w:citation/>
        </w:sdtPr>
        <w:sdtContent>
          <w:r w:rsidR="004D6BDA" w:rsidRPr="00107AE0">
            <w:rPr>
              <w:rFonts w:ascii="Times New Roman" w:hAnsi="Times New Roman" w:cs="Times New Roman"/>
              <w:sz w:val="24"/>
              <w:szCs w:val="24"/>
            </w:rPr>
            <w:fldChar w:fldCharType="begin"/>
          </w:r>
          <w:r w:rsidR="004D6BDA" w:rsidRPr="00107AE0">
            <w:rPr>
              <w:rFonts w:ascii="Times New Roman" w:hAnsi="Times New Roman" w:cs="Times New Roman"/>
              <w:sz w:val="24"/>
              <w:szCs w:val="24"/>
            </w:rPr>
            <w:instrText xml:space="preserve"> CITATION Gos18 \l 1033 </w:instrText>
          </w:r>
          <w:r w:rsidR="004D6BDA" w:rsidRPr="00107AE0">
            <w:rPr>
              <w:rFonts w:ascii="Times New Roman" w:hAnsi="Times New Roman" w:cs="Times New Roman"/>
              <w:sz w:val="24"/>
              <w:szCs w:val="24"/>
            </w:rPr>
            <w:fldChar w:fldCharType="separate"/>
          </w:r>
          <w:r w:rsidR="004D6BDA" w:rsidRPr="00107AE0">
            <w:rPr>
              <w:rFonts w:ascii="Times New Roman" w:hAnsi="Times New Roman" w:cs="Times New Roman"/>
              <w:noProof/>
              <w:sz w:val="24"/>
              <w:szCs w:val="24"/>
            </w:rPr>
            <w:t>(Gosling, Robinson, &amp; Tobin, 2018)</w:t>
          </w:r>
          <w:r w:rsidR="004D6BDA" w:rsidRPr="00107AE0">
            <w:rPr>
              <w:rFonts w:ascii="Times New Roman" w:hAnsi="Times New Roman" w:cs="Times New Roman"/>
              <w:sz w:val="24"/>
              <w:szCs w:val="24"/>
            </w:rPr>
            <w:fldChar w:fldCharType="end"/>
          </w:r>
        </w:sdtContent>
      </w:sdt>
      <w:r w:rsidR="004D6BDA" w:rsidRPr="00107AE0">
        <w:rPr>
          <w:rFonts w:ascii="Times New Roman" w:hAnsi="Times New Roman" w:cs="Times New Roman"/>
          <w:sz w:val="24"/>
          <w:szCs w:val="24"/>
        </w:rPr>
        <w:t xml:space="preserve">. </w:t>
      </w:r>
      <w:r w:rsidR="005A4902" w:rsidRPr="00107AE0">
        <w:rPr>
          <w:rFonts w:ascii="Times New Roman" w:hAnsi="Times New Roman" w:cs="Times New Roman"/>
          <w:sz w:val="24"/>
          <w:szCs w:val="24"/>
        </w:rPr>
        <w:t xml:space="preserve">Cahun’s body of work consists of self-portraits that </w:t>
      </w:r>
      <w:r w:rsidR="00B32BAB" w:rsidRPr="00107AE0">
        <w:rPr>
          <w:rFonts w:ascii="Times New Roman" w:hAnsi="Times New Roman" w:cs="Times New Roman"/>
          <w:sz w:val="24"/>
          <w:szCs w:val="24"/>
        </w:rPr>
        <w:t>explore identity beyond conventional depictions.</w:t>
      </w:r>
    </w:p>
    <w:p w14:paraId="454F162C" w14:textId="3767132D" w:rsidR="00463AAC" w:rsidRPr="00107AE0" w:rsidRDefault="00463AAC" w:rsidP="00494255">
      <w:pPr>
        <w:spacing w:line="480" w:lineRule="auto"/>
        <w:rPr>
          <w:rFonts w:ascii="Times New Roman" w:hAnsi="Times New Roman" w:cs="Times New Roman"/>
          <w:sz w:val="24"/>
          <w:szCs w:val="24"/>
        </w:rPr>
      </w:pPr>
      <w:r w:rsidRPr="00107AE0">
        <w:rPr>
          <w:rFonts w:ascii="Times New Roman" w:hAnsi="Times New Roman" w:cs="Times New Roman"/>
          <w:sz w:val="24"/>
          <w:szCs w:val="24"/>
        </w:rPr>
        <w:lastRenderedPageBreak/>
        <w:tab/>
      </w:r>
      <w:r w:rsidR="00970A35" w:rsidRPr="00107AE0">
        <w:rPr>
          <w:rFonts w:ascii="Times New Roman" w:hAnsi="Times New Roman" w:cs="Times New Roman"/>
          <w:sz w:val="24"/>
          <w:szCs w:val="24"/>
        </w:rPr>
        <w:t xml:space="preserve">In Cahun’s </w:t>
      </w:r>
      <w:r w:rsidR="00970A35" w:rsidRPr="00107AE0">
        <w:rPr>
          <w:rFonts w:ascii="Times New Roman" w:hAnsi="Times New Roman" w:cs="Times New Roman"/>
          <w:i/>
          <w:iCs/>
          <w:sz w:val="24"/>
          <w:szCs w:val="24"/>
        </w:rPr>
        <w:t>Self-portrait (reflected image in mirror with</w:t>
      </w:r>
      <w:r w:rsidR="00B32BB1" w:rsidRPr="00107AE0">
        <w:rPr>
          <w:rFonts w:ascii="Times New Roman" w:hAnsi="Times New Roman" w:cs="Times New Roman"/>
          <w:i/>
          <w:iCs/>
          <w:sz w:val="24"/>
          <w:szCs w:val="24"/>
        </w:rPr>
        <w:t xml:space="preserve"> checkered jacket) </w:t>
      </w:r>
      <w:r w:rsidR="00B32BB1" w:rsidRPr="00107AE0">
        <w:rPr>
          <w:rFonts w:ascii="Times New Roman" w:hAnsi="Times New Roman" w:cs="Times New Roman"/>
          <w:sz w:val="24"/>
          <w:szCs w:val="24"/>
        </w:rPr>
        <w:t>(1928), Cahun</w:t>
      </w:r>
      <w:r w:rsidR="00896E1E" w:rsidRPr="00107AE0">
        <w:rPr>
          <w:rFonts w:ascii="Times New Roman" w:hAnsi="Times New Roman" w:cs="Times New Roman"/>
          <w:sz w:val="24"/>
          <w:szCs w:val="24"/>
        </w:rPr>
        <w:t xml:space="preserve">’s appearance lies somewhere between feminine and masculine, a true case of </w:t>
      </w:r>
      <w:r w:rsidR="009A3935" w:rsidRPr="00107AE0">
        <w:rPr>
          <w:rFonts w:ascii="Times New Roman" w:hAnsi="Times New Roman" w:cs="Times New Roman"/>
          <w:sz w:val="24"/>
          <w:szCs w:val="24"/>
        </w:rPr>
        <w:t>androgyny.</w:t>
      </w:r>
    </w:p>
    <w:p w14:paraId="3FB0E749" w14:textId="28D2D734" w:rsidR="002C1072" w:rsidRPr="00107AE0" w:rsidRDefault="002C1072" w:rsidP="002C1072">
      <w:pPr>
        <w:spacing w:line="480" w:lineRule="auto"/>
        <w:jc w:val="center"/>
        <w:rPr>
          <w:rFonts w:ascii="Times New Roman" w:hAnsi="Times New Roman" w:cs="Times New Roman"/>
          <w:sz w:val="24"/>
          <w:szCs w:val="24"/>
        </w:rPr>
      </w:pPr>
      <w:r w:rsidRPr="00107AE0">
        <w:rPr>
          <w:rFonts w:ascii="Times New Roman" w:hAnsi="Times New Roman" w:cs="Times New Roman"/>
          <w:noProof/>
        </w:rPr>
        <w:drawing>
          <wp:inline distT="0" distB="0" distL="0" distR="0" wp14:anchorId="3B96BF0E" wp14:editId="0C6FC24B">
            <wp:extent cx="2986233" cy="3924300"/>
            <wp:effectExtent l="0" t="0" r="5080" b="0"/>
            <wp:docPr id="599825086" name="Picture 1" descr="Claude Cahun (1894-1954) • Self-Portrait, 1928 | Portrait, Sel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laude Cahun (1894-1954) • Self-Portrait, 1928 | Portrait, Self ..."/>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00116" cy="3942544"/>
                    </a:xfrm>
                    <a:prstGeom prst="rect">
                      <a:avLst/>
                    </a:prstGeom>
                    <a:noFill/>
                    <a:ln>
                      <a:noFill/>
                    </a:ln>
                  </pic:spPr>
                </pic:pic>
              </a:graphicData>
            </a:graphic>
          </wp:inline>
        </w:drawing>
      </w:r>
    </w:p>
    <w:p w14:paraId="677FE051" w14:textId="7ECA0D3C" w:rsidR="000600EE" w:rsidRPr="00107AE0" w:rsidRDefault="000600EE" w:rsidP="000600EE">
      <w:pPr>
        <w:pStyle w:val="Caption"/>
        <w:rPr>
          <w:rFonts w:ascii="Times New Roman" w:hAnsi="Times New Roman" w:cs="Times New Roman"/>
          <w:sz w:val="24"/>
          <w:szCs w:val="24"/>
        </w:rPr>
      </w:pPr>
      <w:bookmarkStart w:id="18" w:name="_Toc184819718"/>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00DD73EB" w:rsidRPr="00107AE0">
        <w:rPr>
          <w:rFonts w:ascii="Times New Roman" w:hAnsi="Times New Roman" w:cs="Times New Roman"/>
          <w:noProof/>
        </w:rPr>
        <w:t>17</w:t>
      </w:r>
      <w:r w:rsidRPr="00107AE0">
        <w:rPr>
          <w:rFonts w:ascii="Times New Roman" w:hAnsi="Times New Roman" w:cs="Times New Roman"/>
        </w:rPr>
        <w:fldChar w:fldCharType="end"/>
      </w:r>
      <w:r w:rsidRPr="00107AE0">
        <w:rPr>
          <w:rFonts w:ascii="Times New Roman" w:hAnsi="Times New Roman" w:cs="Times New Roman"/>
        </w:rPr>
        <w:t xml:space="preserve"> Cahun’s Self-portrait (reflected image in mirror with checkered jacket) (1928) </w:t>
      </w:r>
      <w:sdt>
        <w:sdtPr>
          <w:rPr>
            <w:rFonts w:ascii="Times New Roman" w:hAnsi="Times New Roman" w:cs="Times New Roman"/>
          </w:rPr>
          <w:id w:val="-419177743"/>
          <w:citation/>
        </w:sdtPr>
        <w:sdtContent>
          <w:r w:rsidR="00F95E29" w:rsidRPr="00107AE0">
            <w:rPr>
              <w:rFonts w:ascii="Times New Roman" w:hAnsi="Times New Roman" w:cs="Times New Roman"/>
            </w:rPr>
            <w:fldChar w:fldCharType="begin"/>
          </w:r>
          <w:r w:rsidR="00F95E29" w:rsidRPr="00107AE0">
            <w:rPr>
              <w:rFonts w:ascii="Times New Roman" w:hAnsi="Times New Roman" w:cs="Times New Roman"/>
            </w:rPr>
            <w:instrText xml:space="preserve"> CITATION Rec22 \l 1033 </w:instrText>
          </w:r>
          <w:r w:rsidR="00F95E29" w:rsidRPr="00107AE0">
            <w:rPr>
              <w:rFonts w:ascii="Times New Roman" w:hAnsi="Times New Roman" w:cs="Times New Roman"/>
            </w:rPr>
            <w:fldChar w:fldCharType="separate"/>
          </w:r>
          <w:r w:rsidR="00F95E29" w:rsidRPr="00107AE0">
            <w:rPr>
              <w:rFonts w:ascii="Times New Roman" w:hAnsi="Times New Roman" w:cs="Times New Roman"/>
              <w:noProof/>
            </w:rPr>
            <w:t>(Reckitt, 2022)</w:t>
          </w:r>
          <w:r w:rsidR="00F95E29" w:rsidRPr="00107AE0">
            <w:rPr>
              <w:rFonts w:ascii="Times New Roman" w:hAnsi="Times New Roman" w:cs="Times New Roman"/>
            </w:rPr>
            <w:fldChar w:fldCharType="end"/>
          </w:r>
        </w:sdtContent>
      </w:sdt>
      <w:bookmarkEnd w:id="18"/>
    </w:p>
    <w:p w14:paraId="0E29980E" w14:textId="3B2B45B5" w:rsidR="008A1A9E" w:rsidRPr="00107AE0" w:rsidRDefault="008A1A9E" w:rsidP="008A1A9E">
      <w:pPr>
        <w:spacing w:line="480" w:lineRule="auto"/>
        <w:rPr>
          <w:rFonts w:ascii="Times New Roman" w:hAnsi="Times New Roman" w:cs="Times New Roman"/>
          <w:sz w:val="24"/>
          <w:szCs w:val="24"/>
        </w:rPr>
      </w:pPr>
      <w:r w:rsidRPr="00107AE0">
        <w:rPr>
          <w:rFonts w:ascii="Times New Roman" w:hAnsi="Times New Roman" w:cs="Times New Roman"/>
          <w:sz w:val="24"/>
          <w:szCs w:val="24"/>
        </w:rPr>
        <w:tab/>
      </w:r>
      <w:r w:rsidR="005838E7" w:rsidRPr="00107AE0">
        <w:rPr>
          <w:rFonts w:ascii="Times New Roman" w:hAnsi="Times New Roman" w:cs="Times New Roman"/>
          <w:sz w:val="24"/>
          <w:szCs w:val="24"/>
        </w:rPr>
        <w:t xml:space="preserve">In </w:t>
      </w:r>
      <w:r w:rsidR="004C76B2" w:rsidRPr="00107AE0">
        <w:rPr>
          <w:rFonts w:ascii="Times New Roman" w:hAnsi="Times New Roman" w:cs="Times New Roman"/>
          <w:sz w:val="24"/>
          <w:szCs w:val="24"/>
        </w:rPr>
        <w:t xml:space="preserve">Zanele Muholi’s </w:t>
      </w:r>
      <w:r w:rsidR="004C76B2" w:rsidRPr="00107AE0">
        <w:rPr>
          <w:rFonts w:ascii="Times New Roman" w:hAnsi="Times New Roman" w:cs="Times New Roman"/>
          <w:i/>
          <w:iCs/>
          <w:sz w:val="24"/>
          <w:szCs w:val="24"/>
        </w:rPr>
        <w:t>Miss D</w:t>
      </w:r>
      <w:r w:rsidR="00461314" w:rsidRPr="00107AE0">
        <w:rPr>
          <w:rFonts w:ascii="Times New Roman" w:hAnsi="Times New Roman" w:cs="Times New Roman"/>
          <w:i/>
          <w:iCs/>
          <w:sz w:val="24"/>
          <w:szCs w:val="24"/>
        </w:rPr>
        <w:t>’</w:t>
      </w:r>
      <w:r w:rsidR="004C76B2" w:rsidRPr="00107AE0">
        <w:rPr>
          <w:rFonts w:ascii="Times New Roman" w:hAnsi="Times New Roman" w:cs="Times New Roman"/>
          <w:i/>
          <w:iCs/>
          <w:sz w:val="24"/>
          <w:szCs w:val="24"/>
        </w:rPr>
        <w:t>Vine 1</w:t>
      </w:r>
      <w:r w:rsidR="00602A99" w:rsidRPr="00107AE0">
        <w:rPr>
          <w:rFonts w:ascii="Times New Roman" w:hAnsi="Times New Roman" w:cs="Times New Roman"/>
          <w:sz w:val="24"/>
          <w:szCs w:val="24"/>
        </w:rPr>
        <w:t xml:space="preserve"> (2007), we see the drag queen, Miss D’Vine</w:t>
      </w:r>
      <w:r w:rsidR="00FD6602" w:rsidRPr="00107AE0">
        <w:rPr>
          <w:rFonts w:ascii="Times New Roman" w:hAnsi="Times New Roman" w:cs="Times New Roman"/>
          <w:sz w:val="24"/>
          <w:szCs w:val="24"/>
        </w:rPr>
        <w:t xml:space="preserve"> in traditional South African clothing</w:t>
      </w:r>
      <w:r w:rsidR="005B43A9" w:rsidRPr="00107AE0">
        <w:rPr>
          <w:rFonts w:ascii="Times New Roman" w:hAnsi="Times New Roman" w:cs="Times New Roman"/>
          <w:sz w:val="24"/>
          <w:szCs w:val="24"/>
        </w:rPr>
        <w:t xml:space="preserve">, in a subversion of traditional </w:t>
      </w:r>
      <w:r w:rsidR="003A6254" w:rsidRPr="00107AE0">
        <w:rPr>
          <w:rFonts w:ascii="Times New Roman" w:hAnsi="Times New Roman" w:cs="Times New Roman"/>
          <w:sz w:val="24"/>
          <w:szCs w:val="24"/>
        </w:rPr>
        <w:t xml:space="preserve">expectations of gender roles and </w:t>
      </w:r>
      <w:r w:rsidR="00A12604" w:rsidRPr="00107AE0">
        <w:rPr>
          <w:rFonts w:ascii="Times New Roman" w:hAnsi="Times New Roman" w:cs="Times New Roman"/>
          <w:sz w:val="24"/>
          <w:szCs w:val="24"/>
        </w:rPr>
        <w:t xml:space="preserve">performance </w:t>
      </w:r>
      <w:sdt>
        <w:sdtPr>
          <w:rPr>
            <w:rFonts w:ascii="Times New Roman" w:hAnsi="Times New Roman" w:cs="Times New Roman"/>
            <w:sz w:val="24"/>
            <w:szCs w:val="24"/>
          </w:rPr>
          <w:id w:val="-1486702159"/>
          <w:citation/>
        </w:sdtPr>
        <w:sdtContent>
          <w:r w:rsidR="00A12604" w:rsidRPr="00107AE0">
            <w:rPr>
              <w:rFonts w:ascii="Times New Roman" w:hAnsi="Times New Roman" w:cs="Times New Roman"/>
              <w:sz w:val="24"/>
              <w:szCs w:val="24"/>
            </w:rPr>
            <w:fldChar w:fldCharType="begin"/>
          </w:r>
          <w:r w:rsidR="00A12604" w:rsidRPr="00107AE0">
            <w:rPr>
              <w:rFonts w:ascii="Times New Roman" w:hAnsi="Times New Roman" w:cs="Times New Roman"/>
              <w:sz w:val="24"/>
              <w:szCs w:val="24"/>
            </w:rPr>
            <w:instrText xml:space="preserve"> CITATION Rec22 \l 1033 </w:instrText>
          </w:r>
          <w:r w:rsidR="00A12604" w:rsidRPr="00107AE0">
            <w:rPr>
              <w:rFonts w:ascii="Times New Roman" w:hAnsi="Times New Roman" w:cs="Times New Roman"/>
              <w:sz w:val="24"/>
              <w:szCs w:val="24"/>
            </w:rPr>
            <w:fldChar w:fldCharType="separate"/>
          </w:r>
          <w:r w:rsidR="00A12604" w:rsidRPr="00107AE0">
            <w:rPr>
              <w:rFonts w:ascii="Times New Roman" w:hAnsi="Times New Roman" w:cs="Times New Roman"/>
              <w:noProof/>
              <w:sz w:val="24"/>
              <w:szCs w:val="24"/>
            </w:rPr>
            <w:t>(Reckitt, 2022)</w:t>
          </w:r>
          <w:r w:rsidR="00A12604" w:rsidRPr="00107AE0">
            <w:rPr>
              <w:rFonts w:ascii="Times New Roman" w:hAnsi="Times New Roman" w:cs="Times New Roman"/>
              <w:sz w:val="24"/>
              <w:szCs w:val="24"/>
            </w:rPr>
            <w:fldChar w:fldCharType="end"/>
          </w:r>
        </w:sdtContent>
      </w:sdt>
      <w:r w:rsidR="00FD6602" w:rsidRPr="00107AE0">
        <w:rPr>
          <w:rFonts w:ascii="Times New Roman" w:hAnsi="Times New Roman" w:cs="Times New Roman"/>
          <w:sz w:val="24"/>
          <w:szCs w:val="24"/>
        </w:rPr>
        <w:t xml:space="preserve">. </w:t>
      </w:r>
      <w:r w:rsidR="0095488C" w:rsidRPr="00107AE0">
        <w:rPr>
          <w:rFonts w:ascii="Times New Roman" w:hAnsi="Times New Roman" w:cs="Times New Roman"/>
          <w:sz w:val="24"/>
          <w:szCs w:val="24"/>
        </w:rPr>
        <w:t xml:space="preserve">Not only is the fact that </w:t>
      </w:r>
      <w:r w:rsidR="009276A1" w:rsidRPr="00107AE0">
        <w:rPr>
          <w:rFonts w:ascii="Times New Roman" w:hAnsi="Times New Roman" w:cs="Times New Roman"/>
          <w:sz w:val="24"/>
          <w:szCs w:val="24"/>
        </w:rPr>
        <w:t>M</w:t>
      </w:r>
      <w:r w:rsidR="0095488C" w:rsidRPr="00107AE0">
        <w:rPr>
          <w:rFonts w:ascii="Times New Roman" w:hAnsi="Times New Roman" w:cs="Times New Roman"/>
          <w:sz w:val="24"/>
          <w:szCs w:val="24"/>
        </w:rPr>
        <w:t xml:space="preserve">iss D’Vine </w:t>
      </w:r>
      <w:r w:rsidR="009276A1" w:rsidRPr="00107AE0">
        <w:rPr>
          <w:rFonts w:ascii="Times New Roman" w:hAnsi="Times New Roman" w:cs="Times New Roman"/>
          <w:sz w:val="24"/>
          <w:szCs w:val="24"/>
        </w:rPr>
        <w:t>being a drag queen speak of the relaxed nature of gender in the modern art world</w:t>
      </w:r>
      <w:r w:rsidR="00C761ED" w:rsidRPr="00107AE0">
        <w:rPr>
          <w:rFonts w:ascii="Times New Roman" w:hAnsi="Times New Roman" w:cs="Times New Roman"/>
          <w:sz w:val="24"/>
          <w:szCs w:val="24"/>
        </w:rPr>
        <w:t>, it also challenges the traditional depiction of men and women.</w:t>
      </w:r>
    </w:p>
    <w:p w14:paraId="27572F04" w14:textId="68F081FE" w:rsidR="00A6226E" w:rsidRPr="00107AE0" w:rsidRDefault="00A6226E" w:rsidP="00A6226E">
      <w:pPr>
        <w:spacing w:line="480" w:lineRule="auto"/>
        <w:jc w:val="center"/>
        <w:rPr>
          <w:rFonts w:ascii="Times New Roman" w:hAnsi="Times New Roman" w:cs="Times New Roman"/>
          <w:sz w:val="24"/>
          <w:szCs w:val="24"/>
        </w:rPr>
      </w:pPr>
      <w:r w:rsidRPr="00107AE0">
        <w:rPr>
          <w:rFonts w:ascii="Times New Roman" w:hAnsi="Times New Roman" w:cs="Times New Roman"/>
          <w:noProof/>
        </w:rPr>
        <w:lastRenderedPageBreak/>
        <w:drawing>
          <wp:inline distT="0" distB="0" distL="0" distR="0" wp14:anchorId="6DB7DEA3" wp14:editId="564120D0">
            <wp:extent cx="5943600" cy="2737201"/>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943600" cy="2737201"/>
                    </a:xfrm>
                    <a:prstGeom prst="rect">
                      <a:avLst/>
                    </a:prstGeom>
                    <a:noFill/>
                    <a:ln>
                      <a:noFill/>
                    </a:ln>
                  </pic:spPr>
                </pic:pic>
              </a:graphicData>
            </a:graphic>
          </wp:inline>
        </w:drawing>
      </w:r>
    </w:p>
    <w:p w14:paraId="5837A8A9" w14:textId="5131AC7F" w:rsidR="00A6226E" w:rsidRPr="00107AE0" w:rsidRDefault="00DD73EB" w:rsidP="00DD73EB">
      <w:pPr>
        <w:pStyle w:val="Caption"/>
        <w:rPr>
          <w:rFonts w:ascii="Times New Roman" w:hAnsi="Times New Roman" w:cs="Times New Roman"/>
          <w:sz w:val="24"/>
          <w:szCs w:val="24"/>
        </w:rPr>
      </w:pPr>
      <w:bookmarkStart w:id="19" w:name="_Toc184819719"/>
      <w:r w:rsidRPr="00107AE0">
        <w:rPr>
          <w:rFonts w:ascii="Times New Roman" w:hAnsi="Times New Roman" w:cs="Times New Roman"/>
        </w:rPr>
        <w:t xml:space="preserve">Figure </w:t>
      </w:r>
      <w:r w:rsidRPr="00107AE0">
        <w:rPr>
          <w:rFonts w:ascii="Times New Roman" w:hAnsi="Times New Roman" w:cs="Times New Roman"/>
        </w:rPr>
        <w:fldChar w:fldCharType="begin"/>
      </w:r>
      <w:r w:rsidRPr="00107AE0">
        <w:rPr>
          <w:rFonts w:ascii="Times New Roman" w:hAnsi="Times New Roman" w:cs="Times New Roman"/>
        </w:rPr>
        <w:instrText xml:space="preserve"> SEQ Figure \* ARABIC </w:instrText>
      </w:r>
      <w:r w:rsidRPr="00107AE0">
        <w:rPr>
          <w:rFonts w:ascii="Times New Roman" w:hAnsi="Times New Roman" w:cs="Times New Roman"/>
        </w:rPr>
        <w:fldChar w:fldCharType="separate"/>
      </w:r>
      <w:r w:rsidRPr="00107AE0">
        <w:rPr>
          <w:rFonts w:ascii="Times New Roman" w:hAnsi="Times New Roman" w:cs="Times New Roman"/>
          <w:noProof/>
        </w:rPr>
        <w:t>18</w:t>
      </w:r>
      <w:r w:rsidRPr="00107AE0">
        <w:rPr>
          <w:rFonts w:ascii="Times New Roman" w:hAnsi="Times New Roman" w:cs="Times New Roman"/>
        </w:rPr>
        <w:fldChar w:fldCharType="end"/>
      </w:r>
      <w:r w:rsidRPr="00107AE0">
        <w:rPr>
          <w:rFonts w:ascii="Times New Roman" w:hAnsi="Times New Roman" w:cs="Times New Roman"/>
        </w:rPr>
        <w:t xml:space="preserve"> Zanele Muholi’s Miss D’Vine 1 (2007) </w:t>
      </w:r>
      <w:sdt>
        <w:sdtPr>
          <w:rPr>
            <w:rFonts w:ascii="Times New Roman" w:hAnsi="Times New Roman" w:cs="Times New Roman"/>
          </w:rPr>
          <w:id w:val="279225778"/>
          <w:citation/>
        </w:sdtPr>
        <w:sdtContent>
          <w:r w:rsidR="005D27F5" w:rsidRPr="00107AE0">
            <w:rPr>
              <w:rFonts w:ascii="Times New Roman" w:hAnsi="Times New Roman" w:cs="Times New Roman"/>
            </w:rPr>
            <w:fldChar w:fldCharType="begin"/>
          </w:r>
          <w:r w:rsidR="005D27F5" w:rsidRPr="00107AE0">
            <w:rPr>
              <w:rFonts w:ascii="Times New Roman" w:hAnsi="Times New Roman" w:cs="Times New Roman"/>
            </w:rPr>
            <w:instrText xml:space="preserve"> CITATION Rec22 \l 1033 </w:instrText>
          </w:r>
          <w:r w:rsidR="005D27F5" w:rsidRPr="00107AE0">
            <w:rPr>
              <w:rFonts w:ascii="Times New Roman" w:hAnsi="Times New Roman" w:cs="Times New Roman"/>
            </w:rPr>
            <w:fldChar w:fldCharType="separate"/>
          </w:r>
          <w:r w:rsidR="005D27F5" w:rsidRPr="00107AE0">
            <w:rPr>
              <w:rFonts w:ascii="Times New Roman" w:hAnsi="Times New Roman" w:cs="Times New Roman"/>
              <w:noProof/>
            </w:rPr>
            <w:t>(Reckitt, 2022)</w:t>
          </w:r>
          <w:r w:rsidR="005D27F5" w:rsidRPr="00107AE0">
            <w:rPr>
              <w:rFonts w:ascii="Times New Roman" w:hAnsi="Times New Roman" w:cs="Times New Roman"/>
            </w:rPr>
            <w:fldChar w:fldCharType="end"/>
          </w:r>
        </w:sdtContent>
      </w:sdt>
      <w:bookmarkEnd w:id="19"/>
    </w:p>
    <w:p w14:paraId="0DE72055" w14:textId="1534D835" w:rsidR="00A207D3" w:rsidRPr="00107AE0" w:rsidRDefault="00A207D3" w:rsidP="00A6226E">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Before, in the traditional art world, </w:t>
      </w:r>
      <w:r w:rsidR="00E104F7" w:rsidRPr="00107AE0">
        <w:rPr>
          <w:rFonts w:ascii="Times New Roman" w:hAnsi="Times New Roman" w:cs="Times New Roman"/>
          <w:sz w:val="24"/>
          <w:szCs w:val="24"/>
        </w:rPr>
        <w:t xml:space="preserve">a man would have rarely, if ever, been depicted in women’s clothing. </w:t>
      </w:r>
      <w:r w:rsidR="005B69B2" w:rsidRPr="00107AE0">
        <w:rPr>
          <w:rFonts w:ascii="Times New Roman" w:hAnsi="Times New Roman" w:cs="Times New Roman"/>
          <w:sz w:val="24"/>
          <w:szCs w:val="24"/>
        </w:rPr>
        <w:t xml:space="preserve">Despite this, Miss D’Vine willingly and confidently dresses in </w:t>
      </w:r>
      <w:r w:rsidR="0067352A" w:rsidRPr="00107AE0">
        <w:rPr>
          <w:rFonts w:ascii="Times New Roman" w:hAnsi="Times New Roman" w:cs="Times New Roman"/>
          <w:sz w:val="24"/>
          <w:szCs w:val="24"/>
        </w:rPr>
        <w:t xml:space="preserve">women’s clothing and dawns a more feminine persona. </w:t>
      </w:r>
      <w:r w:rsidR="002F2530" w:rsidRPr="00107AE0">
        <w:rPr>
          <w:rFonts w:ascii="Times New Roman" w:hAnsi="Times New Roman" w:cs="Times New Roman"/>
          <w:sz w:val="24"/>
          <w:szCs w:val="24"/>
        </w:rPr>
        <w:t xml:space="preserve">To add icing to the cake, Miss D’Vine also </w:t>
      </w:r>
      <w:r w:rsidR="0012039E" w:rsidRPr="00107AE0">
        <w:rPr>
          <w:rFonts w:ascii="Times New Roman" w:hAnsi="Times New Roman" w:cs="Times New Roman"/>
          <w:sz w:val="24"/>
          <w:szCs w:val="24"/>
        </w:rPr>
        <w:t>allows this behavior to be documented by Muholi.</w:t>
      </w:r>
    </w:p>
    <w:p w14:paraId="29B4EEE6" w14:textId="4E52CDA3" w:rsidR="0012039E" w:rsidRPr="00107AE0" w:rsidRDefault="0012039E" w:rsidP="008A1A9E">
      <w:pPr>
        <w:spacing w:line="480" w:lineRule="auto"/>
        <w:rPr>
          <w:rFonts w:ascii="Times New Roman" w:hAnsi="Times New Roman" w:cs="Times New Roman"/>
          <w:sz w:val="24"/>
          <w:szCs w:val="24"/>
        </w:rPr>
      </w:pPr>
      <w:r w:rsidRPr="00107AE0">
        <w:rPr>
          <w:rFonts w:ascii="Times New Roman" w:hAnsi="Times New Roman" w:cs="Times New Roman"/>
          <w:sz w:val="24"/>
          <w:szCs w:val="24"/>
        </w:rPr>
        <w:tab/>
        <w:t>This new</w:t>
      </w:r>
      <w:r w:rsidR="009E73A2" w:rsidRPr="00107AE0">
        <w:rPr>
          <w:rFonts w:ascii="Times New Roman" w:hAnsi="Times New Roman" w:cs="Times New Roman"/>
          <w:sz w:val="24"/>
          <w:szCs w:val="24"/>
        </w:rPr>
        <w:t xml:space="preserve">found blur of gender within the art world has allowed men and women to be more expressive and </w:t>
      </w:r>
      <w:r w:rsidR="007736D0" w:rsidRPr="00107AE0">
        <w:rPr>
          <w:rFonts w:ascii="Times New Roman" w:hAnsi="Times New Roman" w:cs="Times New Roman"/>
          <w:sz w:val="24"/>
          <w:szCs w:val="24"/>
        </w:rPr>
        <w:t>experiment with their appearance, behavior, and gender. It has also allowed us, as the viewers, to experiment and express vicariously through the artists, changing our gender perception.</w:t>
      </w:r>
    </w:p>
    <w:p w14:paraId="1A55681D" w14:textId="006A7BC1" w:rsidR="006A29C3" w:rsidRPr="00107AE0" w:rsidRDefault="006A29C3" w:rsidP="00494255">
      <w:pPr>
        <w:spacing w:line="480" w:lineRule="auto"/>
        <w:rPr>
          <w:rFonts w:ascii="Times New Roman" w:hAnsi="Times New Roman" w:cs="Times New Roman"/>
          <w:b/>
          <w:bCs/>
          <w:sz w:val="24"/>
          <w:szCs w:val="24"/>
        </w:rPr>
      </w:pPr>
      <w:r w:rsidRPr="00107AE0">
        <w:rPr>
          <w:rFonts w:ascii="Times New Roman" w:hAnsi="Times New Roman" w:cs="Times New Roman"/>
          <w:b/>
          <w:bCs/>
          <w:sz w:val="24"/>
          <w:szCs w:val="24"/>
        </w:rPr>
        <w:t>Conclusion</w:t>
      </w:r>
    </w:p>
    <w:p w14:paraId="0B702EAD" w14:textId="62D7BA9B" w:rsidR="00B243B0" w:rsidRPr="00107AE0" w:rsidRDefault="007362F2" w:rsidP="00230F67">
      <w:pPr>
        <w:spacing w:line="480" w:lineRule="auto"/>
        <w:ind w:firstLine="720"/>
        <w:rPr>
          <w:rFonts w:ascii="Times New Roman" w:hAnsi="Times New Roman" w:cs="Times New Roman"/>
          <w:sz w:val="24"/>
          <w:szCs w:val="24"/>
        </w:rPr>
      </w:pPr>
      <w:r w:rsidRPr="00107AE0">
        <w:rPr>
          <w:rFonts w:ascii="Times New Roman" w:hAnsi="Times New Roman" w:cs="Times New Roman"/>
          <w:sz w:val="24"/>
          <w:szCs w:val="24"/>
        </w:rPr>
        <w:t xml:space="preserve">We are all in a very long durational performance piece with gender </w:t>
      </w:r>
      <w:sdt>
        <w:sdtPr>
          <w:rPr>
            <w:rFonts w:ascii="Times New Roman" w:hAnsi="Times New Roman" w:cs="Times New Roman"/>
            <w:sz w:val="24"/>
            <w:szCs w:val="24"/>
          </w:rPr>
          <w:id w:val="-1318644943"/>
          <w:citation/>
        </w:sdtPr>
        <w:sdtEndPr/>
        <w:sdtContent>
          <w:r w:rsidRPr="00107AE0">
            <w:rPr>
              <w:rFonts w:ascii="Times New Roman" w:hAnsi="Times New Roman" w:cs="Times New Roman"/>
              <w:sz w:val="24"/>
              <w:szCs w:val="24"/>
            </w:rPr>
            <w:fldChar w:fldCharType="begin"/>
          </w:r>
          <w:r w:rsidRPr="00107AE0">
            <w:rPr>
              <w:rFonts w:ascii="Times New Roman" w:hAnsi="Times New Roman" w:cs="Times New Roman"/>
              <w:sz w:val="24"/>
              <w:szCs w:val="24"/>
            </w:rPr>
            <w:instrText xml:space="preserve"> CITATION Ala21 \l 1033 </w:instrText>
          </w:r>
          <w:r w:rsidRPr="00107AE0">
            <w:rPr>
              <w:rFonts w:ascii="Times New Roman" w:hAnsi="Times New Roman" w:cs="Times New Roman"/>
              <w:sz w:val="24"/>
              <w:szCs w:val="24"/>
            </w:rPr>
            <w:fldChar w:fldCharType="separate"/>
          </w:r>
          <w:r w:rsidR="00E01216" w:rsidRPr="00107AE0">
            <w:rPr>
              <w:rFonts w:ascii="Times New Roman" w:hAnsi="Times New Roman" w:cs="Times New Roman"/>
              <w:noProof/>
              <w:sz w:val="24"/>
              <w:szCs w:val="24"/>
            </w:rPr>
            <w:t>(Alabanza, 2021)</w:t>
          </w:r>
          <w:r w:rsidRPr="00107AE0">
            <w:rPr>
              <w:rFonts w:ascii="Times New Roman" w:hAnsi="Times New Roman" w:cs="Times New Roman"/>
              <w:sz w:val="24"/>
              <w:szCs w:val="24"/>
            </w:rPr>
            <w:fldChar w:fldCharType="end"/>
          </w:r>
        </w:sdtContent>
      </w:sdt>
      <w:r w:rsidRPr="00107AE0">
        <w:rPr>
          <w:rFonts w:ascii="Times New Roman" w:hAnsi="Times New Roman" w:cs="Times New Roman"/>
          <w:sz w:val="24"/>
          <w:szCs w:val="24"/>
        </w:rPr>
        <w:t xml:space="preserve">, but </w:t>
      </w:r>
      <w:r w:rsidR="002E6747" w:rsidRPr="00107AE0">
        <w:rPr>
          <w:rFonts w:ascii="Times New Roman" w:hAnsi="Times New Roman" w:cs="Times New Roman"/>
          <w:sz w:val="24"/>
          <w:szCs w:val="24"/>
        </w:rPr>
        <w:t>the performance was started long before we, as the modern art world, stepped onto the movie set.</w:t>
      </w:r>
      <w:r w:rsidR="00C15954" w:rsidRPr="00107AE0">
        <w:rPr>
          <w:rFonts w:ascii="Times New Roman" w:hAnsi="Times New Roman" w:cs="Times New Roman"/>
          <w:sz w:val="24"/>
          <w:szCs w:val="24"/>
        </w:rPr>
        <w:t xml:space="preserve"> </w:t>
      </w:r>
      <w:r w:rsidR="00096CDF" w:rsidRPr="00107AE0">
        <w:rPr>
          <w:rFonts w:ascii="Times New Roman" w:hAnsi="Times New Roman" w:cs="Times New Roman"/>
          <w:sz w:val="24"/>
          <w:szCs w:val="24"/>
        </w:rPr>
        <w:t>The beginning scenes are full of m</w:t>
      </w:r>
      <w:r w:rsidR="002F79E2" w:rsidRPr="00107AE0">
        <w:rPr>
          <w:rFonts w:ascii="Times New Roman" w:hAnsi="Times New Roman" w:cs="Times New Roman"/>
          <w:sz w:val="24"/>
          <w:szCs w:val="24"/>
        </w:rPr>
        <w:t>en having little to no emotion, weaponry or violence never far from them, and women</w:t>
      </w:r>
      <w:r w:rsidR="0028163C" w:rsidRPr="00107AE0">
        <w:rPr>
          <w:rFonts w:ascii="Times New Roman" w:hAnsi="Times New Roman" w:cs="Times New Roman"/>
          <w:sz w:val="24"/>
          <w:szCs w:val="24"/>
        </w:rPr>
        <w:t xml:space="preserve"> who are sitting or standing peacefully, looking into the distance with </w:t>
      </w:r>
      <w:r w:rsidR="00B52413" w:rsidRPr="00107AE0">
        <w:rPr>
          <w:rFonts w:ascii="Times New Roman" w:hAnsi="Times New Roman" w:cs="Times New Roman"/>
          <w:sz w:val="24"/>
          <w:szCs w:val="24"/>
        </w:rPr>
        <w:t>a</w:t>
      </w:r>
      <w:r w:rsidR="00285995" w:rsidRPr="00107AE0">
        <w:rPr>
          <w:rFonts w:ascii="Times New Roman" w:hAnsi="Times New Roman" w:cs="Times New Roman"/>
          <w:sz w:val="24"/>
          <w:szCs w:val="24"/>
        </w:rPr>
        <w:t xml:space="preserve"> </w:t>
      </w:r>
      <w:r w:rsidR="00285995" w:rsidRPr="00107AE0">
        <w:rPr>
          <w:rFonts w:ascii="Times New Roman" w:hAnsi="Times New Roman" w:cs="Times New Roman"/>
          <w:sz w:val="24"/>
          <w:szCs w:val="24"/>
        </w:rPr>
        <w:lastRenderedPageBreak/>
        <w:t xml:space="preserve">sense of </w:t>
      </w:r>
      <w:r w:rsidR="00A50C30" w:rsidRPr="00107AE0">
        <w:rPr>
          <w:rFonts w:ascii="Times New Roman" w:hAnsi="Times New Roman" w:cs="Times New Roman"/>
          <w:sz w:val="24"/>
          <w:szCs w:val="24"/>
        </w:rPr>
        <w:t xml:space="preserve">tranquility. In more recent takes, we have begun to see thoughtful, emotional, softer men </w:t>
      </w:r>
      <w:r w:rsidR="006B73E9" w:rsidRPr="00107AE0">
        <w:rPr>
          <w:rFonts w:ascii="Times New Roman" w:hAnsi="Times New Roman" w:cs="Times New Roman"/>
          <w:sz w:val="24"/>
          <w:szCs w:val="24"/>
        </w:rPr>
        <w:t>and women who are doing more than just sitting prim and proper on a sofa.</w:t>
      </w:r>
      <w:r w:rsidR="00D13A9E" w:rsidRPr="00107AE0">
        <w:rPr>
          <w:rFonts w:ascii="Times New Roman" w:hAnsi="Times New Roman" w:cs="Times New Roman"/>
          <w:sz w:val="24"/>
          <w:szCs w:val="24"/>
        </w:rPr>
        <w:t xml:space="preserve"> </w:t>
      </w:r>
      <w:r w:rsidR="001A0427" w:rsidRPr="00107AE0">
        <w:rPr>
          <w:rFonts w:ascii="Times New Roman" w:hAnsi="Times New Roman" w:cs="Times New Roman"/>
          <w:sz w:val="24"/>
          <w:szCs w:val="24"/>
        </w:rPr>
        <w:t>We have also begun to see the sensuality</w:t>
      </w:r>
      <w:r w:rsidR="00E312DB" w:rsidRPr="00107AE0">
        <w:rPr>
          <w:rFonts w:ascii="Times New Roman" w:hAnsi="Times New Roman" w:cs="Times New Roman"/>
          <w:sz w:val="24"/>
          <w:szCs w:val="24"/>
        </w:rPr>
        <w:t xml:space="preserve"> between men and women, rather that sensuality be homoerotic or heterosexual</w:t>
      </w:r>
      <w:r w:rsidR="00972684" w:rsidRPr="00107AE0">
        <w:rPr>
          <w:rFonts w:ascii="Times New Roman" w:hAnsi="Times New Roman" w:cs="Times New Roman"/>
          <w:sz w:val="24"/>
          <w:szCs w:val="24"/>
        </w:rPr>
        <w:t>,</w:t>
      </w:r>
      <w:r w:rsidR="00E312DB" w:rsidRPr="00107AE0">
        <w:rPr>
          <w:rFonts w:ascii="Times New Roman" w:hAnsi="Times New Roman" w:cs="Times New Roman"/>
          <w:sz w:val="24"/>
          <w:szCs w:val="24"/>
        </w:rPr>
        <w:t xml:space="preserve"> not to mention newfound expressions of androgyny. </w:t>
      </w:r>
      <w:r w:rsidR="00847C54" w:rsidRPr="00107AE0">
        <w:rPr>
          <w:rFonts w:ascii="Times New Roman" w:hAnsi="Times New Roman" w:cs="Times New Roman"/>
          <w:sz w:val="24"/>
          <w:szCs w:val="24"/>
        </w:rPr>
        <w:t>We can actively see a</w:t>
      </w:r>
      <w:r w:rsidR="00D13A9E" w:rsidRPr="00107AE0">
        <w:rPr>
          <w:rFonts w:ascii="Times New Roman" w:hAnsi="Times New Roman" w:cs="Times New Roman"/>
          <w:sz w:val="24"/>
          <w:szCs w:val="24"/>
        </w:rPr>
        <w:t xml:space="preserve">s we continue to </w:t>
      </w:r>
      <w:r w:rsidR="004F48D5" w:rsidRPr="00107AE0">
        <w:rPr>
          <w:rFonts w:ascii="Times New Roman" w:hAnsi="Times New Roman" w:cs="Times New Roman"/>
          <w:sz w:val="24"/>
          <w:szCs w:val="24"/>
        </w:rPr>
        <w:t xml:space="preserve">move away from patriarchal values, more depictions of </w:t>
      </w:r>
      <w:r w:rsidR="00847C54" w:rsidRPr="00107AE0">
        <w:rPr>
          <w:rFonts w:ascii="Times New Roman" w:hAnsi="Times New Roman" w:cs="Times New Roman"/>
          <w:sz w:val="24"/>
          <w:szCs w:val="24"/>
        </w:rPr>
        <w:t xml:space="preserve">gender </w:t>
      </w:r>
      <w:r w:rsidR="005A398F" w:rsidRPr="00107AE0">
        <w:rPr>
          <w:rFonts w:ascii="Times New Roman" w:hAnsi="Times New Roman" w:cs="Times New Roman"/>
          <w:sz w:val="24"/>
          <w:szCs w:val="24"/>
        </w:rPr>
        <w:t>have and will continue to</w:t>
      </w:r>
      <w:r w:rsidR="00847C54" w:rsidRPr="00107AE0">
        <w:rPr>
          <w:rFonts w:ascii="Times New Roman" w:hAnsi="Times New Roman" w:cs="Times New Roman"/>
          <w:sz w:val="24"/>
          <w:szCs w:val="24"/>
        </w:rPr>
        <w:t xml:space="preserve"> arise.</w:t>
      </w:r>
    </w:p>
    <w:p w14:paraId="63086F8E" w14:textId="61CBA111" w:rsidR="00302F2F" w:rsidRPr="00107AE0" w:rsidRDefault="006713A5" w:rsidP="008775DA">
      <w:pPr>
        <w:spacing w:line="480" w:lineRule="auto"/>
        <w:rPr>
          <w:rFonts w:ascii="Times New Roman" w:hAnsi="Times New Roman" w:cs="Times New Roman"/>
          <w:sz w:val="24"/>
          <w:szCs w:val="24"/>
        </w:rPr>
      </w:pPr>
      <w:r w:rsidRPr="00107AE0">
        <w:rPr>
          <w:rFonts w:ascii="Times New Roman" w:hAnsi="Times New Roman" w:cs="Times New Roman"/>
          <w:sz w:val="24"/>
          <w:szCs w:val="24"/>
        </w:rPr>
        <w:tab/>
      </w:r>
    </w:p>
    <w:p w14:paraId="5EBDD0FD" w14:textId="77777777" w:rsidR="00302F2F" w:rsidRPr="00107AE0" w:rsidRDefault="00302F2F">
      <w:pPr>
        <w:rPr>
          <w:rFonts w:ascii="Times New Roman" w:hAnsi="Times New Roman" w:cs="Times New Roman"/>
          <w:sz w:val="24"/>
          <w:szCs w:val="24"/>
        </w:rPr>
      </w:pPr>
      <w:r w:rsidRPr="00107AE0">
        <w:rPr>
          <w:rFonts w:ascii="Times New Roman" w:hAnsi="Times New Roman" w:cs="Times New Roman"/>
          <w:sz w:val="24"/>
          <w:szCs w:val="24"/>
        </w:rPr>
        <w:br w:type="page"/>
      </w:r>
    </w:p>
    <w:sdt>
      <w:sdtPr>
        <w:rPr>
          <w:rFonts w:ascii="Times New Roman" w:eastAsiaTheme="minorHAnsi" w:hAnsi="Times New Roman" w:cs="Times New Roman"/>
          <w:color w:val="auto"/>
          <w:kern w:val="2"/>
          <w:sz w:val="22"/>
          <w:szCs w:val="22"/>
          <w14:ligatures w14:val="standardContextual"/>
        </w:rPr>
        <w:id w:val="1689250123"/>
        <w:docPartObj>
          <w:docPartGallery w:val="Bibliographies"/>
          <w:docPartUnique/>
        </w:docPartObj>
      </w:sdtPr>
      <w:sdtEndPr/>
      <w:sdtContent>
        <w:p w14:paraId="5C300DDE" w14:textId="7B1A1301" w:rsidR="00302F2F" w:rsidRPr="004D386A" w:rsidRDefault="00302F2F">
          <w:pPr>
            <w:pStyle w:val="Heading1"/>
            <w:rPr>
              <w:rFonts w:ascii="Times New Roman" w:hAnsi="Times New Roman" w:cs="Times New Roman"/>
              <w:color w:val="auto"/>
            </w:rPr>
          </w:pPr>
          <w:r w:rsidRPr="004D386A">
            <w:rPr>
              <w:rFonts w:ascii="Times New Roman" w:hAnsi="Times New Roman" w:cs="Times New Roman"/>
              <w:color w:val="auto"/>
            </w:rPr>
            <w:t>References</w:t>
          </w:r>
        </w:p>
        <w:sdt>
          <w:sdtPr>
            <w:rPr>
              <w:rFonts w:ascii="Times New Roman" w:hAnsi="Times New Roman" w:cs="Times New Roman"/>
            </w:rPr>
            <w:id w:val="-573587230"/>
            <w:bibliography/>
          </w:sdtPr>
          <w:sdtEndPr/>
          <w:sdtContent>
            <w:p w14:paraId="57113A1B" w14:textId="77777777" w:rsidR="00E01216" w:rsidRPr="00107AE0" w:rsidRDefault="00302F2F" w:rsidP="00E01216">
              <w:pPr>
                <w:pStyle w:val="Bibliography"/>
                <w:ind w:left="720" w:hanging="720"/>
                <w:rPr>
                  <w:rFonts w:ascii="Times New Roman" w:hAnsi="Times New Roman" w:cs="Times New Roman"/>
                  <w:noProof/>
                  <w:kern w:val="0"/>
                  <w:sz w:val="24"/>
                  <w:szCs w:val="24"/>
                  <w14:ligatures w14:val="none"/>
                </w:rPr>
              </w:pPr>
              <w:r w:rsidRPr="00107AE0">
                <w:rPr>
                  <w:rFonts w:ascii="Times New Roman" w:hAnsi="Times New Roman" w:cs="Times New Roman"/>
                </w:rPr>
                <w:fldChar w:fldCharType="begin"/>
              </w:r>
              <w:r w:rsidRPr="00107AE0">
                <w:rPr>
                  <w:rFonts w:ascii="Times New Roman" w:hAnsi="Times New Roman" w:cs="Times New Roman"/>
                </w:rPr>
                <w:instrText xml:space="preserve"> BIBLIOGRAPHY </w:instrText>
              </w:r>
              <w:r w:rsidRPr="00107AE0">
                <w:rPr>
                  <w:rFonts w:ascii="Times New Roman" w:hAnsi="Times New Roman" w:cs="Times New Roman"/>
                </w:rPr>
                <w:fldChar w:fldCharType="separate"/>
              </w:r>
              <w:r w:rsidR="00E01216" w:rsidRPr="00107AE0">
                <w:rPr>
                  <w:rFonts w:ascii="Times New Roman" w:hAnsi="Times New Roman" w:cs="Times New Roman"/>
                  <w:noProof/>
                </w:rPr>
                <w:t xml:space="preserve">Alabanza, T. (2021). </w:t>
              </w:r>
              <w:r w:rsidR="00E01216" w:rsidRPr="00107AE0">
                <w:rPr>
                  <w:rFonts w:ascii="Times New Roman" w:hAnsi="Times New Roman" w:cs="Times New Roman"/>
                  <w:i/>
                  <w:iCs/>
                  <w:noProof/>
                </w:rPr>
                <w:t>Look Again: Gender.</w:t>
              </w:r>
              <w:r w:rsidR="00E01216" w:rsidRPr="00107AE0">
                <w:rPr>
                  <w:rFonts w:ascii="Times New Roman" w:hAnsi="Times New Roman" w:cs="Times New Roman"/>
                  <w:noProof/>
                </w:rPr>
                <w:t xml:space="preserve"> </w:t>
              </w:r>
            </w:p>
            <w:p w14:paraId="4AEF104C"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i/>
                  <w:iCs/>
                  <w:noProof/>
                </w:rPr>
                <w:t>Colonel Acland and Lord Sydney: The Archers</w:t>
              </w:r>
              <w:r w:rsidRPr="00107AE0">
                <w:rPr>
                  <w:rFonts w:ascii="Times New Roman" w:hAnsi="Times New Roman" w:cs="Times New Roman"/>
                  <w:noProof/>
                </w:rPr>
                <w:t>. (n.d.). Retrieved November 26, 2024, from The Tate: https://www.tate.org.uk/art/artworks/reynolds-colonel-acland-and-lord-sydney-the-archers-t12033</w:t>
              </w:r>
            </w:p>
            <w:p w14:paraId="5051226D"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noProof/>
                </w:rPr>
                <w:t xml:space="preserve">Danchev, A. (2011). </w:t>
              </w:r>
              <w:r w:rsidRPr="00107AE0">
                <w:rPr>
                  <w:rFonts w:ascii="Times New Roman" w:hAnsi="Times New Roman" w:cs="Times New Roman"/>
                  <w:i/>
                  <w:iCs/>
                  <w:noProof/>
                </w:rPr>
                <w:t>100 Artists Manifestos.</w:t>
              </w:r>
              <w:r w:rsidRPr="00107AE0">
                <w:rPr>
                  <w:rFonts w:ascii="Times New Roman" w:hAnsi="Times New Roman" w:cs="Times New Roman"/>
                  <w:noProof/>
                </w:rPr>
                <w:t xml:space="preserve"> Penguin Books.</w:t>
              </w:r>
            </w:p>
            <w:p w14:paraId="53A2A23D"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noProof/>
                </w:rPr>
                <w:t xml:space="preserve">Farago, J. (2015, January 2). </w:t>
              </w:r>
              <w:r w:rsidRPr="00107AE0">
                <w:rPr>
                  <w:rFonts w:ascii="Times New Roman" w:hAnsi="Times New Roman" w:cs="Times New Roman"/>
                  <w:i/>
                  <w:iCs/>
                  <w:noProof/>
                </w:rPr>
                <w:t>Who was the mysterious Madame X in Sargent’s portrait?</w:t>
              </w:r>
              <w:r w:rsidRPr="00107AE0">
                <w:rPr>
                  <w:rFonts w:ascii="Times New Roman" w:hAnsi="Times New Roman" w:cs="Times New Roman"/>
                  <w:noProof/>
                </w:rPr>
                <w:t xml:space="preserve"> Retrieved December 9, 2024, from BBC Culture: https://www.bbc.com/culture/article/20141222-who-was-the-mysterious-madame-x</w:t>
              </w:r>
            </w:p>
            <w:p w14:paraId="2136D48E"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noProof/>
                </w:rPr>
                <w:t xml:space="preserve">Gosling, L., Robinson, H., &amp; Tobin, A. (2018). </w:t>
              </w:r>
              <w:r w:rsidRPr="00107AE0">
                <w:rPr>
                  <w:rFonts w:ascii="Times New Roman" w:hAnsi="Times New Roman" w:cs="Times New Roman"/>
                  <w:i/>
                  <w:iCs/>
                  <w:noProof/>
                </w:rPr>
                <w:t>The Art of Feminism Images that Shaped the Fight for Rquality, 1857-2017.</w:t>
              </w:r>
              <w:r w:rsidRPr="00107AE0">
                <w:rPr>
                  <w:rFonts w:ascii="Times New Roman" w:hAnsi="Times New Roman" w:cs="Times New Roman"/>
                  <w:noProof/>
                </w:rPr>
                <w:t xml:space="preserve"> Chronicle Books LLC.</w:t>
              </w:r>
            </w:p>
            <w:p w14:paraId="4F850F9F"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i/>
                  <w:iCs/>
                  <w:noProof/>
                </w:rPr>
                <w:t>Gretchen 1861 Joanna Mary Wells</w:t>
              </w:r>
              <w:r w:rsidRPr="00107AE0">
                <w:rPr>
                  <w:rFonts w:ascii="Times New Roman" w:hAnsi="Times New Roman" w:cs="Times New Roman"/>
                  <w:noProof/>
                </w:rPr>
                <w:t>. (n.d.). Retrieved December 4, 2024, from The Tate: https://www.tate.org.uk/art/artworks/wells-gretchen-n03814</w:t>
              </w:r>
            </w:p>
            <w:p w14:paraId="3EB51DE7"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noProof/>
                </w:rPr>
                <w:t xml:space="preserve">Hooks, B. (2018). </w:t>
              </w:r>
              <w:r w:rsidRPr="00107AE0">
                <w:rPr>
                  <w:rFonts w:ascii="Times New Roman" w:hAnsi="Times New Roman" w:cs="Times New Roman"/>
                  <w:i/>
                  <w:iCs/>
                  <w:noProof/>
                </w:rPr>
                <w:t>Feminism is for Everybody.</w:t>
              </w:r>
              <w:r w:rsidRPr="00107AE0">
                <w:rPr>
                  <w:rFonts w:ascii="Times New Roman" w:hAnsi="Times New Roman" w:cs="Times New Roman"/>
                  <w:noProof/>
                </w:rPr>
                <w:t xml:space="preserve"> Post Hypnotic Press.</w:t>
              </w:r>
            </w:p>
            <w:p w14:paraId="45490A46"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i/>
                  <w:iCs/>
                  <w:noProof/>
                </w:rPr>
                <w:t>Portrait of Captain Thomas Lee</w:t>
              </w:r>
              <w:r w:rsidRPr="00107AE0">
                <w:rPr>
                  <w:rFonts w:ascii="Times New Roman" w:hAnsi="Times New Roman" w:cs="Times New Roman"/>
                  <w:noProof/>
                </w:rPr>
                <w:t>. (n.d.). Retrieved November 26, 2024, from The Tate: https://www.tate.org.uk/art/artworks/gheeraerts-portrait-of-captain-thomas-lee-t03028</w:t>
              </w:r>
            </w:p>
            <w:p w14:paraId="1E1BF3BA" w14:textId="77777777" w:rsidR="00E01216" w:rsidRPr="00107AE0" w:rsidRDefault="00E01216" w:rsidP="00E01216">
              <w:pPr>
                <w:pStyle w:val="Bibliography"/>
                <w:ind w:left="720" w:hanging="720"/>
                <w:rPr>
                  <w:rFonts w:ascii="Times New Roman" w:hAnsi="Times New Roman" w:cs="Times New Roman"/>
                  <w:noProof/>
                </w:rPr>
              </w:pPr>
              <w:r w:rsidRPr="00107AE0">
                <w:rPr>
                  <w:rFonts w:ascii="Times New Roman" w:hAnsi="Times New Roman" w:cs="Times New Roman"/>
                  <w:noProof/>
                </w:rPr>
                <w:t xml:space="preserve">Reckitt, H. (2022). </w:t>
              </w:r>
              <w:r w:rsidRPr="00107AE0">
                <w:rPr>
                  <w:rFonts w:ascii="Times New Roman" w:hAnsi="Times New Roman" w:cs="Times New Roman"/>
                  <w:i/>
                  <w:iCs/>
                  <w:noProof/>
                </w:rPr>
                <w:t>The Art of Feminism Images that Shaped the Fight for Equality, 1857-2022</w:t>
              </w:r>
              <w:r w:rsidRPr="00107AE0">
                <w:rPr>
                  <w:rFonts w:ascii="Times New Roman" w:hAnsi="Times New Roman" w:cs="Times New Roman"/>
                  <w:noProof/>
                </w:rPr>
                <w:t xml:space="preserve"> (Revised ed.). Chronicle Books LLC.</w:t>
              </w:r>
            </w:p>
            <w:p w14:paraId="3A90E8DF" w14:textId="1A990323" w:rsidR="00302F2F" w:rsidRPr="00107AE0" w:rsidRDefault="00302F2F" w:rsidP="00E01216">
              <w:pPr>
                <w:rPr>
                  <w:rFonts w:ascii="Times New Roman" w:hAnsi="Times New Roman" w:cs="Times New Roman"/>
                </w:rPr>
              </w:pPr>
              <w:r w:rsidRPr="00107AE0">
                <w:rPr>
                  <w:rFonts w:ascii="Times New Roman" w:hAnsi="Times New Roman" w:cs="Times New Roman"/>
                  <w:b/>
                  <w:bCs/>
                  <w:noProof/>
                </w:rPr>
                <w:fldChar w:fldCharType="end"/>
              </w:r>
            </w:p>
          </w:sdtContent>
        </w:sdt>
      </w:sdtContent>
    </w:sdt>
    <w:p w14:paraId="3244869C" w14:textId="77777777" w:rsidR="006713A5" w:rsidRPr="00107AE0" w:rsidRDefault="006713A5" w:rsidP="008775DA">
      <w:pPr>
        <w:spacing w:line="480" w:lineRule="auto"/>
        <w:rPr>
          <w:rFonts w:ascii="Times New Roman" w:hAnsi="Times New Roman" w:cs="Times New Roman"/>
          <w:sz w:val="24"/>
          <w:szCs w:val="24"/>
        </w:rPr>
      </w:pPr>
    </w:p>
    <w:p w14:paraId="7B147A8B" w14:textId="5BAE0EA5" w:rsidR="00547347" w:rsidRPr="00107AE0" w:rsidRDefault="00547347" w:rsidP="008775DA">
      <w:pPr>
        <w:spacing w:line="480" w:lineRule="auto"/>
        <w:rPr>
          <w:rFonts w:ascii="Times New Roman" w:hAnsi="Times New Roman" w:cs="Times New Roman"/>
          <w:sz w:val="24"/>
          <w:szCs w:val="24"/>
        </w:rPr>
      </w:pPr>
      <w:r w:rsidRPr="00107AE0">
        <w:rPr>
          <w:rFonts w:ascii="Times New Roman" w:hAnsi="Times New Roman" w:cs="Times New Roman"/>
          <w:sz w:val="24"/>
          <w:szCs w:val="24"/>
        </w:rPr>
        <w:tab/>
      </w:r>
    </w:p>
    <w:sectPr w:rsidR="00547347" w:rsidRPr="00107AE0" w:rsidSect="0029406C">
      <w:headerReference w:type="default" r:id="rId25"/>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8A6C2A" w14:textId="77777777" w:rsidR="00900780" w:rsidRDefault="00900780" w:rsidP="00E666A9">
      <w:pPr>
        <w:spacing w:after="0" w:line="240" w:lineRule="auto"/>
      </w:pPr>
      <w:r>
        <w:separator/>
      </w:r>
    </w:p>
  </w:endnote>
  <w:endnote w:type="continuationSeparator" w:id="0">
    <w:p w14:paraId="03067C19" w14:textId="77777777" w:rsidR="00900780" w:rsidRDefault="00900780" w:rsidP="00E66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01884314"/>
      <w:docPartObj>
        <w:docPartGallery w:val="Page Numbers (Bottom of Page)"/>
        <w:docPartUnique/>
      </w:docPartObj>
    </w:sdtPr>
    <w:sdtEndPr>
      <w:rPr>
        <w:noProof/>
      </w:rPr>
    </w:sdtEndPr>
    <w:sdtContent>
      <w:p w14:paraId="68624814" w14:textId="0749CFC0" w:rsidR="0029406C" w:rsidRDefault="0029406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8FC49F" w14:textId="77777777" w:rsidR="0029406C" w:rsidRDefault="002940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C2734A" w14:textId="77777777" w:rsidR="00900780" w:rsidRDefault="00900780" w:rsidP="00E666A9">
      <w:pPr>
        <w:spacing w:after="0" w:line="240" w:lineRule="auto"/>
      </w:pPr>
      <w:r>
        <w:separator/>
      </w:r>
    </w:p>
  </w:footnote>
  <w:footnote w:type="continuationSeparator" w:id="0">
    <w:p w14:paraId="7CD12610" w14:textId="77777777" w:rsidR="00900780" w:rsidRDefault="00900780" w:rsidP="00E666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9348946" w14:textId="655A0684" w:rsidR="00E666A9" w:rsidRPr="00E666A9" w:rsidRDefault="00E666A9" w:rsidP="00E666A9">
    <w:pPr>
      <w:jc w:val="center"/>
      <w:rPr>
        <w:rFonts w:ascii="Times New Roman" w:hAnsi="Times New Roman" w:cs="Times New Roman"/>
        <w:sz w:val="24"/>
        <w:szCs w:val="24"/>
      </w:rPr>
    </w:pPr>
    <w:r>
      <w:rPr>
        <w:rFonts w:ascii="Times New Roman" w:hAnsi="Times New Roman" w:cs="Times New Roman"/>
        <w:sz w:val="24"/>
        <w:szCs w:val="24"/>
      </w:rPr>
      <w:t>2406544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2DCD"/>
    <w:rsid w:val="00001ECE"/>
    <w:rsid w:val="00011C20"/>
    <w:rsid w:val="00016AB1"/>
    <w:rsid w:val="00027CCE"/>
    <w:rsid w:val="000313AF"/>
    <w:rsid w:val="0005218A"/>
    <w:rsid w:val="000600EE"/>
    <w:rsid w:val="0006220E"/>
    <w:rsid w:val="00070480"/>
    <w:rsid w:val="000863B3"/>
    <w:rsid w:val="00093131"/>
    <w:rsid w:val="00096CDF"/>
    <w:rsid w:val="000A3E01"/>
    <w:rsid w:val="000B5E1B"/>
    <w:rsid w:val="000B63BF"/>
    <w:rsid w:val="000B7D67"/>
    <w:rsid w:val="000C7416"/>
    <w:rsid w:val="000D276E"/>
    <w:rsid w:val="000D69CA"/>
    <w:rsid w:val="000D78C5"/>
    <w:rsid w:val="000E2D9E"/>
    <w:rsid w:val="00107AE0"/>
    <w:rsid w:val="00112621"/>
    <w:rsid w:val="0012039E"/>
    <w:rsid w:val="00121851"/>
    <w:rsid w:val="00122FE9"/>
    <w:rsid w:val="001273BE"/>
    <w:rsid w:val="0013102D"/>
    <w:rsid w:val="001337BB"/>
    <w:rsid w:val="00140673"/>
    <w:rsid w:val="001436CC"/>
    <w:rsid w:val="00152A85"/>
    <w:rsid w:val="00153C73"/>
    <w:rsid w:val="00161191"/>
    <w:rsid w:val="001649D1"/>
    <w:rsid w:val="0017064F"/>
    <w:rsid w:val="00171590"/>
    <w:rsid w:val="00171CC3"/>
    <w:rsid w:val="001743E7"/>
    <w:rsid w:val="00177DA3"/>
    <w:rsid w:val="00177E5C"/>
    <w:rsid w:val="0018462A"/>
    <w:rsid w:val="001857A4"/>
    <w:rsid w:val="00186C4B"/>
    <w:rsid w:val="001A0427"/>
    <w:rsid w:val="001A04E9"/>
    <w:rsid w:val="001B29B1"/>
    <w:rsid w:val="001B4182"/>
    <w:rsid w:val="001B52CE"/>
    <w:rsid w:val="001B6B15"/>
    <w:rsid w:val="001C072D"/>
    <w:rsid w:val="001C29B4"/>
    <w:rsid w:val="001C5427"/>
    <w:rsid w:val="001C71CD"/>
    <w:rsid w:val="001F5BF6"/>
    <w:rsid w:val="001F6321"/>
    <w:rsid w:val="001F6A29"/>
    <w:rsid w:val="001F70D0"/>
    <w:rsid w:val="00207B95"/>
    <w:rsid w:val="00216646"/>
    <w:rsid w:val="002228CA"/>
    <w:rsid w:val="00222B30"/>
    <w:rsid w:val="002249C8"/>
    <w:rsid w:val="00224A34"/>
    <w:rsid w:val="002256F4"/>
    <w:rsid w:val="00225CAA"/>
    <w:rsid w:val="00230F67"/>
    <w:rsid w:val="00234EA9"/>
    <w:rsid w:val="00236A03"/>
    <w:rsid w:val="00250142"/>
    <w:rsid w:val="002515CC"/>
    <w:rsid w:val="00254B6E"/>
    <w:rsid w:val="002726A7"/>
    <w:rsid w:val="0028163C"/>
    <w:rsid w:val="002824BD"/>
    <w:rsid w:val="00285995"/>
    <w:rsid w:val="002923FC"/>
    <w:rsid w:val="0029406C"/>
    <w:rsid w:val="002973DF"/>
    <w:rsid w:val="002C1072"/>
    <w:rsid w:val="002C4B95"/>
    <w:rsid w:val="002C6622"/>
    <w:rsid w:val="002D2FE2"/>
    <w:rsid w:val="002D7CB9"/>
    <w:rsid w:val="002E226F"/>
    <w:rsid w:val="002E6747"/>
    <w:rsid w:val="002F035D"/>
    <w:rsid w:val="002F2530"/>
    <w:rsid w:val="002F42E2"/>
    <w:rsid w:val="002F79E2"/>
    <w:rsid w:val="00302F2F"/>
    <w:rsid w:val="0032461F"/>
    <w:rsid w:val="00331951"/>
    <w:rsid w:val="0033287F"/>
    <w:rsid w:val="00336661"/>
    <w:rsid w:val="00341189"/>
    <w:rsid w:val="003466D1"/>
    <w:rsid w:val="00353442"/>
    <w:rsid w:val="00354D94"/>
    <w:rsid w:val="00365F19"/>
    <w:rsid w:val="00366537"/>
    <w:rsid w:val="00371DEA"/>
    <w:rsid w:val="00376BBC"/>
    <w:rsid w:val="00380F96"/>
    <w:rsid w:val="003818C8"/>
    <w:rsid w:val="003A41DF"/>
    <w:rsid w:val="003A4D5C"/>
    <w:rsid w:val="003A6254"/>
    <w:rsid w:val="003B0A97"/>
    <w:rsid w:val="003B1AF7"/>
    <w:rsid w:val="003C0BB1"/>
    <w:rsid w:val="003C0C43"/>
    <w:rsid w:val="003C34B6"/>
    <w:rsid w:val="003D4BDB"/>
    <w:rsid w:val="003D5510"/>
    <w:rsid w:val="003E3723"/>
    <w:rsid w:val="003F02F4"/>
    <w:rsid w:val="003F0BFA"/>
    <w:rsid w:val="003F1DD8"/>
    <w:rsid w:val="003F5767"/>
    <w:rsid w:val="00424D66"/>
    <w:rsid w:val="00427895"/>
    <w:rsid w:val="00434DC5"/>
    <w:rsid w:val="004355F8"/>
    <w:rsid w:val="004371FF"/>
    <w:rsid w:val="00440A0D"/>
    <w:rsid w:val="00444E23"/>
    <w:rsid w:val="00445470"/>
    <w:rsid w:val="00447612"/>
    <w:rsid w:val="00453A73"/>
    <w:rsid w:val="00461314"/>
    <w:rsid w:val="00461590"/>
    <w:rsid w:val="00463AAC"/>
    <w:rsid w:val="00465018"/>
    <w:rsid w:val="00470762"/>
    <w:rsid w:val="004712FF"/>
    <w:rsid w:val="00473C84"/>
    <w:rsid w:val="004756A5"/>
    <w:rsid w:val="00482F68"/>
    <w:rsid w:val="00494255"/>
    <w:rsid w:val="0049635B"/>
    <w:rsid w:val="00497F2E"/>
    <w:rsid w:val="004A2AE9"/>
    <w:rsid w:val="004A5869"/>
    <w:rsid w:val="004A7387"/>
    <w:rsid w:val="004C0F75"/>
    <w:rsid w:val="004C4BB8"/>
    <w:rsid w:val="004C76B2"/>
    <w:rsid w:val="004D3046"/>
    <w:rsid w:val="004D34BD"/>
    <w:rsid w:val="004D386A"/>
    <w:rsid w:val="004D5F78"/>
    <w:rsid w:val="004D6965"/>
    <w:rsid w:val="004D6BDA"/>
    <w:rsid w:val="004E7A61"/>
    <w:rsid w:val="004F48D5"/>
    <w:rsid w:val="004F6F45"/>
    <w:rsid w:val="005018BF"/>
    <w:rsid w:val="0050277B"/>
    <w:rsid w:val="00515159"/>
    <w:rsid w:val="005262B2"/>
    <w:rsid w:val="005308D7"/>
    <w:rsid w:val="005321F7"/>
    <w:rsid w:val="00534E67"/>
    <w:rsid w:val="005458FD"/>
    <w:rsid w:val="005466CD"/>
    <w:rsid w:val="00547347"/>
    <w:rsid w:val="005476B1"/>
    <w:rsid w:val="00551C59"/>
    <w:rsid w:val="00552ACF"/>
    <w:rsid w:val="005704B0"/>
    <w:rsid w:val="005736E6"/>
    <w:rsid w:val="005757E4"/>
    <w:rsid w:val="00582DBC"/>
    <w:rsid w:val="005838E7"/>
    <w:rsid w:val="00590F89"/>
    <w:rsid w:val="005A33C1"/>
    <w:rsid w:val="005A398F"/>
    <w:rsid w:val="005A4902"/>
    <w:rsid w:val="005A4AA4"/>
    <w:rsid w:val="005B1142"/>
    <w:rsid w:val="005B2037"/>
    <w:rsid w:val="005B2E40"/>
    <w:rsid w:val="005B43A9"/>
    <w:rsid w:val="005B69B2"/>
    <w:rsid w:val="005C0B6C"/>
    <w:rsid w:val="005C2F19"/>
    <w:rsid w:val="005C532E"/>
    <w:rsid w:val="005C534B"/>
    <w:rsid w:val="005C5442"/>
    <w:rsid w:val="005D06A2"/>
    <w:rsid w:val="005D1DE4"/>
    <w:rsid w:val="005D27F5"/>
    <w:rsid w:val="005E2DCD"/>
    <w:rsid w:val="005E2E55"/>
    <w:rsid w:val="005E4829"/>
    <w:rsid w:val="005E4A36"/>
    <w:rsid w:val="005E4D2B"/>
    <w:rsid w:val="005F3AD6"/>
    <w:rsid w:val="005F6854"/>
    <w:rsid w:val="00600AE2"/>
    <w:rsid w:val="00602A99"/>
    <w:rsid w:val="0060394C"/>
    <w:rsid w:val="006245F5"/>
    <w:rsid w:val="00625881"/>
    <w:rsid w:val="00627261"/>
    <w:rsid w:val="006310B6"/>
    <w:rsid w:val="0063236A"/>
    <w:rsid w:val="00636AE7"/>
    <w:rsid w:val="00640063"/>
    <w:rsid w:val="00652383"/>
    <w:rsid w:val="006659D9"/>
    <w:rsid w:val="006713A5"/>
    <w:rsid w:val="0067352A"/>
    <w:rsid w:val="00682BF4"/>
    <w:rsid w:val="0068477C"/>
    <w:rsid w:val="006914CF"/>
    <w:rsid w:val="006A29C3"/>
    <w:rsid w:val="006B5E8F"/>
    <w:rsid w:val="006B73E9"/>
    <w:rsid w:val="006B7F38"/>
    <w:rsid w:val="006C5849"/>
    <w:rsid w:val="006F3CC2"/>
    <w:rsid w:val="007064F3"/>
    <w:rsid w:val="007073DA"/>
    <w:rsid w:val="007156B4"/>
    <w:rsid w:val="00722B70"/>
    <w:rsid w:val="00732EE4"/>
    <w:rsid w:val="007362F2"/>
    <w:rsid w:val="0074270C"/>
    <w:rsid w:val="00746DBF"/>
    <w:rsid w:val="007475F2"/>
    <w:rsid w:val="007535C3"/>
    <w:rsid w:val="007736D0"/>
    <w:rsid w:val="007817FC"/>
    <w:rsid w:val="00786679"/>
    <w:rsid w:val="00790541"/>
    <w:rsid w:val="007917F3"/>
    <w:rsid w:val="00796876"/>
    <w:rsid w:val="007A076A"/>
    <w:rsid w:val="007A2C11"/>
    <w:rsid w:val="007B4D96"/>
    <w:rsid w:val="007B6DE3"/>
    <w:rsid w:val="007C098D"/>
    <w:rsid w:val="007D0185"/>
    <w:rsid w:val="007D02C5"/>
    <w:rsid w:val="007D0F8C"/>
    <w:rsid w:val="007D55AB"/>
    <w:rsid w:val="007D6B72"/>
    <w:rsid w:val="007D761E"/>
    <w:rsid w:val="007E18EF"/>
    <w:rsid w:val="007E21D0"/>
    <w:rsid w:val="007E78E5"/>
    <w:rsid w:val="008001BE"/>
    <w:rsid w:val="00804698"/>
    <w:rsid w:val="00805A97"/>
    <w:rsid w:val="0080727C"/>
    <w:rsid w:val="0081313D"/>
    <w:rsid w:val="00813F5A"/>
    <w:rsid w:val="00827473"/>
    <w:rsid w:val="00830947"/>
    <w:rsid w:val="00831312"/>
    <w:rsid w:val="008330A3"/>
    <w:rsid w:val="00836914"/>
    <w:rsid w:val="00847C54"/>
    <w:rsid w:val="0085194F"/>
    <w:rsid w:val="00874325"/>
    <w:rsid w:val="008767B1"/>
    <w:rsid w:val="008775DA"/>
    <w:rsid w:val="008921D9"/>
    <w:rsid w:val="00894924"/>
    <w:rsid w:val="00895B6C"/>
    <w:rsid w:val="008966BD"/>
    <w:rsid w:val="00896E1E"/>
    <w:rsid w:val="008A1A9E"/>
    <w:rsid w:val="008B0ED2"/>
    <w:rsid w:val="008B295C"/>
    <w:rsid w:val="008C1444"/>
    <w:rsid w:val="008C512E"/>
    <w:rsid w:val="008C5CD2"/>
    <w:rsid w:val="008D4894"/>
    <w:rsid w:val="008E11D2"/>
    <w:rsid w:val="008E6F0C"/>
    <w:rsid w:val="008F664C"/>
    <w:rsid w:val="008F71B1"/>
    <w:rsid w:val="00900780"/>
    <w:rsid w:val="009119F7"/>
    <w:rsid w:val="00912CEC"/>
    <w:rsid w:val="00923EAD"/>
    <w:rsid w:val="009276A1"/>
    <w:rsid w:val="009320D8"/>
    <w:rsid w:val="00941D3C"/>
    <w:rsid w:val="00944879"/>
    <w:rsid w:val="00947BFB"/>
    <w:rsid w:val="0095488C"/>
    <w:rsid w:val="009553FA"/>
    <w:rsid w:val="009577EF"/>
    <w:rsid w:val="00963206"/>
    <w:rsid w:val="0096517C"/>
    <w:rsid w:val="00970A35"/>
    <w:rsid w:val="00972684"/>
    <w:rsid w:val="00975944"/>
    <w:rsid w:val="00976CFE"/>
    <w:rsid w:val="0098227B"/>
    <w:rsid w:val="00986642"/>
    <w:rsid w:val="00996BD2"/>
    <w:rsid w:val="009A1384"/>
    <w:rsid w:val="009A3935"/>
    <w:rsid w:val="009A55A8"/>
    <w:rsid w:val="009B1A44"/>
    <w:rsid w:val="009C265C"/>
    <w:rsid w:val="009D1AB6"/>
    <w:rsid w:val="009D36C0"/>
    <w:rsid w:val="009E249B"/>
    <w:rsid w:val="009E3BA5"/>
    <w:rsid w:val="009E73A2"/>
    <w:rsid w:val="009F2F55"/>
    <w:rsid w:val="009F56C8"/>
    <w:rsid w:val="009F5C52"/>
    <w:rsid w:val="009F5DD1"/>
    <w:rsid w:val="00A12604"/>
    <w:rsid w:val="00A207D3"/>
    <w:rsid w:val="00A20AE9"/>
    <w:rsid w:val="00A3582B"/>
    <w:rsid w:val="00A35F70"/>
    <w:rsid w:val="00A400F6"/>
    <w:rsid w:val="00A430AB"/>
    <w:rsid w:val="00A44C2F"/>
    <w:rsid w:val="00A50C30"/>
    <w:rsid w:val="00A62197"/>
    <w:rsid w:val="00A6226E"/>
    <w:rsid w:val="00A652F7"/>
    <w:rsid w:val="00A67EB6"/>
    <w:rsid w:val="00A701ED"/>
    <w:rsid w:val="00A77F51"/>
    <w:rsid w:val="00A8005B"/>
    <w:rsid w:val="00A826CA"/>
    <w:rsid w:val="00A84970"/>
    <w:rsid w:val="00A849F5"/>
    <w:rsid w:val="00A91592"/>
    <w:rsid w:val="00A943F4"/>
    <w:rsid w:val="00A95C93"/>
    <w:rsid w:val="00A9605A"/>
    <w:rsid w:val="00A976DA"/>
    <w:rsid w:val="00AA03F2"/>
    <w:rsid w:val="00AA5916"/>
    <w:rsid w:val="00AB03DE"/>
    <w:rsid w:val="00AB5B8F"/>
    <w:rsid w:val="00AB6896"/>
    <w:rsid w:val="00AC33FA"/>
    <w:rsid w:val="00AD1EDA"/>
    <w:rsid w:val="00AD3853"/>
    <w:rsid w:val="00AE3A16"/>
    <w:rsid w:val="00AF7306"/>
    <w:rsid w:val="00B01C55"/>
    <w:rsid w:val="00B10649"/>
    <w:rsid w:val="00B23AC8"/>
    <w:rsid w:val="00B243B0"/>
    <w:rsid w:val="00B25A60"/>
    <w:rsid w:val="00B32BAB"/>
    <w:rsid w:val="00B32BB1"/>
    <w:rsid w:val="00B33C5D"/>
    <w:rsid w:val="00B445E7"/>
    <w:rsid w:val="00B52413"/>
    <w:rsid w:val="00B52947"/>
    <w:rsid w:val="00B64488"/>
    <w:rsid w:val="00B705D6"/>
    <w:rsid w:val="00B71F71"/>
    <w:rsid w:val="00B74866"/>
    <w:rsid w:val="00B76F9D"/>
    <w:rsid w:val="00B771AA"/>
    <w:rsid w:val="00B80BB0"/>
    <w:rsid w:val="00B878EB"/>
    <w:rsid w:val="00B921E7"/>
    <w:rsid w:val="00B92F9F"/>
    <w:rsid w:val="00B95102"/>
    <w:rsid w:val="00BA0B29"/>
    <w:rsid w:val="00BA3608"/>
    <w:rsid w:val="00BB0C9D"/>
    <w:rsid w:val="00BC2F6A"/>
    <w:rsid w:val="00BD1B96"/>
    <w:rsid w:val="00BD2F5C"/>
    <w:rsid w:val="00BD5921"/>
    <w:rsid w:val="00BE0BE8"/>
    <w:rsid w:val="00BE1674"/>
    <w:rsid w:val="00BE7D52"/>
    <w:rsid w:val="00BF156B"/>
    <w:rsid w:val="00BF3BF4"/>
    <w:rsid w:val="00C000BC"/>
    <w:rsid w:val="00C01790"/>
    <w:rsid w:val="00C04D06"/>
    <w:rsid w:val="00C071DC"/>
    <w:rsid w:val="00C1471C"/>
    <w:rsid w:val="00C152FF"/>
    <w:rsid w:val="00C15954"/>
    <w:rsid w:val="00C16C62"/>
    <w:rsid w:val="00C177DB"/>
    <w:rsid w:val="00C2432C"/>
    <w:rsid w:val="00C267AD"/>
    <w:rsid w:val="00C31BDC"/>
    <w:rsid w:val="00C32BF1"/>
    <w:rsid w:val="00C4752A"/>
    <w:rsid w:val="00C5092A"/>
    <w:rsid w:val="00C52B63"/>
    <w:rsid w:val="00C6115B"/>
    <w:rsid w:val="00C62984"/>
    <w:rsid w:val="00C6463B"/>
    <w:rsid w:val="00C66951"/>
    <w:rsid w:val="00C761ED"/>
    <w:rsid w:val="00C82C44"/>
    <w:rsid w:val="00C96C9C"/>
    <w:rsid w:val="00CA1C5F"/>
    <w:rsid w:val="00CA3059"/>
    <w:rsid w:val="00CA36D0"/>
    <w:rsid w:val="00CA3F9F"/>
    <w:rsid w:val="00CA44A9"/>
    <w:rsid w:val="00CA61A1"/>
    <w:rsid w:val="00CB2319"/>
    <w:rsid w:val="00CB3D66"/>
    <w:rsid w:val="00CB4600"/>
    <w:rsid w:val="00CB5EE0"/>
    <w:rsid w:val="00CC1A6E"/>
    <w:rsid w:val="00CC3DE6"/>
    <w:rsid w:val="00CC3F35"/>
    <w:rsid w:val="00CC4166"/>
    <w:rsid w:val="00CC62FF"/>
    <w:rsid w:val="00CC68C0"/>
    <w:rsid w:val="00CF1333"/>
    <w:rsid w:val="00CF355E"/>
    <w:rsid w:val="00CF5FEC"/>
    <w:rsid w:val="00CF6C39"/>
    <w:rsid w:val="00D00354"/>
    <w:rsid w:val="00D025B3"/>
    <w:rsid w:val="00D13A9E"/>
    <w:rsid w:val="00D16A1C"/>
    <w:rsid w:val="00D22E37"/>
    <w:rsid w:val="00D23456"/>
    <w:rsid w:val="00D36996"/>
    <w:rsid w:val="00D41C30"/>
    <w:rsid w:val="00D44AC1"/>
    <w:rsid w:val="00D44D2F"/>
    <w:rsid w:val="00D4529B"/>
    <w:rsid w:val="00D519FE"/>
    <w:rsid w:val="00D51E83"/>
    <w:rsid w:val="00D54899"/>
    <w:rsid w:val="00D575DA"/>
    <w:rsid w:val="00D602BE"/>
    <w:rsid w:val="00D604FE"/>
    <w:rsid w:val="00D606CB"/>
    <w:rsid w:val="00D64AB8"/>
    <w:rsid w:val="00D70A7C"/>
    <w:rsid w:val="00D7321B"/>
    <w:rsid w:val="00D7399E"/>
    <w:rsid w:val="00D7519D"/>
    <w:rsid w:val="00D76781"/>
    <w:rsid w:val="00D76CF0"/>
    <w:rsid w:val="00D87D98"/>
    <w:rsid w:val="00D911E5"/>
    <w:rsid w:val="00DC70BD"/>
    <w:rsid w:val="00DD73EB"/>
    <w:rsid w:val="00DE0EE0"/>
    <w:rsid w:val="00DE1A41"/>
    <w:rsid w:val="00DE27B5"/>
    <w:rsid w:val="00DE3183"/>
    <w:rsid w:val="00DE3EAE"/>
    <w:rsid w:val="00DF1ED9"/>
    <w:rsid w:val="00E01216"/>
    <w:rsid w:val="00E07A57"/>
    <w:rsid w:val="00E104F7"/>
    <w:rsid w:val="00E11E89"/>
    <w:rsid w:val="00E16002"/>
    <w:rsid w:val="00E16D19"/>
    <w:rsid w:val="00E2412F"/>
    <w:rsid w:val="00E312DB"/>
    <w:rsid w:val="00E343FC"/>
    <w:rsid w:val="00E40CF2"/>
    <w:rsid w:val="00E44B20"/>
    <w:rsid w:val="00E4745E"/>
    <w:rsid w:val="00E52401"/>
    <w:rsid w:val="00E554BB"/>
    <w:rsid w:val="00E56570"/>
    <w:rsid w:val="00E6354F"/>
    <w:rsid w:val="00E666A9"/>
    <w:rsid w:val="00E66DA5"/>
    <w:rsid w:val="00E713DC"/>
    <w:rsid w:val="00E72004"/>
    <w:rsid w:val="00E722FA"/>
    <w:rsid w:val="00E740FB"/>
    <w:rsid w:val="00E80AD4"/>
    <w:rsid w:val="00E83BBD"/>
    <w:rsid w:val="00E83F39"/>
    <w:rsid w:val="00E84851"/>
    <w:rsid w:val="00E86203"/>
    <w:rsid w:val="00E8640D"/>
    <w:rsid w:val="00E87FC5"/>
    <w:rsid w:val="00E958FE"/>
    <w:rsid w:val="00EA5AFF"/>
    <w:rsid w:val="00EB5FB9"/>
    <w:rsid w:val="00EB7CA8"/>
    <w:rsid w:val="00EC439C"/>
    <w:rsid w:val="00ED0D41"/>
    <w:rsid w:val="00ED5BF0"/>
    <w:rsid w:val="00ED607E"/>
    <w:rsid w:val="00ED7C6C"/>
    <w:rsid w:val="00EF39CC"/>
    <w:rsid w:val="00EF58F0"/>
    <w:rsid w:val="00EF636E"/>
    <w:rsid w:val="00F0235B"/>
    <w:rsid w:val="00F03EBA"/>
    <w:rsid w:val="00F10EAB"/>
    <w:rsid w:val="00F146AA"/>
    <w:rsid w:val="00F14A58"/>
    <w:rsid w:val="00F21910"/>
    <w:rsid w:val="00F2461E"/>
    <w:rsid w:val="00F26FB5"/>
    <w:rsid w:val="00F30AB8"/>
    <w:rsid w:val="00F323C4"/>
    <w:rsid w:val="00F32914"/>
    <w:rsid w:val="00F377B7"/>
    <w:rsid w:val="00F40EB6"/>
    <w:rsid w:val="00F466CF"/>
    <w:rsid w:val="00F509BB"/>
    <w:rsid w:val="00F50E08"/>
    <w:rsid w:val="00F5386E"/>
    <w:rsid w:val="00F840E9"/>
    <w:rsid w:val="00F87B61"/>
    <w:rsid w:val="00F95E29"/>
    <w:rsid w:val="00FA1130"/>
    <w:rsid w:val="00FB6ED1"/>
    <w:rsid w:val="00FD0D3D"/>
    <w:rsid w:val="00FD6602"/>
    <w:rsid w:val="00FD6A11"/>
    <w:rsid w:val="00FD747F"/>
    <w:rsid w:val="00FF4A1A"/>
    <w:rsid w:val="00FF76F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492FC"/>
  <w15:chartTrackingRefBased/>
  <w15:docId w15:val="{311CAF4D-8824-491E-9E8F-96974413D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F2F"/>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77E5C"/>
    <w:rPr>
      <w:sz w:val="16"/>
      <w:szCs w:val="16"/>
    </w:rPr>
  </w:style>
  <w:style w:type="paragraph" w:styleId="CommentText">
    <w:name w:val="annotation text"/>
    <w:basedOn w:val="Normal"/>
    <w:link w:val="CommentTextChar"/>
    <w:uiPriority w:val="99"/>
    <w:semiHidden/>
    <w:unhideWhenUsed/>
    <w:rsid w:val="00177E5C"/>
    <w:pPr>
      <w:spacing w:line="240" w:lineRule="auto"/>
    </w:pPr>
    <w:rPr>
      <w:sz w:val="20"/>
      <w:szCs w:val="20"/>
    </w:rPr>
  </w:style>
  <w:style w:type="character" w:customStyle="1" w:styleId="CommentTextChar">
    <w:name w:val="Comment Text Char"/>
    <w:basedOn w:val="DefaultParagraphFont"/>
    <w:link w:val="CommentText"/>
    <w:uiPriority w:val="99"/>
    <w:semiHidden/>
    <w:rsid w:val="00177E5C"/>
    <w:rPr>
      <w:sz w:val="20"/>
      <w:szCs w:val="20"/>
    </w:rPr>
  </w:style>
  <w:style w:type="paragraph" w:styleId="CommentSubject">
    <w:name w:val="annotation subject"/>
    <w:basedOn w:val="CommentText"/>
    <w:next w:val="CommentText"/>
    <w:link w:val="CommentSubjectChar"/>
    <w:uiPriority w:val="99"/>
    <w:semiHidden/>
    <w:unhideWhenUsed/>
    <w:rsid w:val="00177E5C"/>
    <w:rPr>
      <w:b/>
      <w:bCs/>
    </w:rPr>
  </w:style>
  <w:style w:type="character" w:customStyle="1" w:styleId="CommentSubjectChar">
    <w:name w:val="Comment Subject Char"/>
    <w:basedOn w:val="CommentTextChar"/>
    <w:link w:val="CommentSubject"/>
    <w:uiPriority w:val="99"/>
    <w:semiHidden/>
    <w:rsid w:val="00177E5C"/>
    <w:rPr>
      <w:b/>
      <w:bCs/>
      <w:sz w:val="20"/>
      <w:szCs w:val="20"/>
    </w:rPr>
  </w:style>
  <w:style w:type="character" w:customStyle="1" w:styleId="Heading1Char">
    <w:name w:val="Heading 1 Char"/>
    <w:basedOn w:val="DefaultParagraphFont"/>
    <w:link w:val="Heading1"/>
    <w:uiPriority w:val="9"/>
    <w:rsid w:val="00302F2F"/>
    <w:rPr>
      <w:rFonts w:asciiTheme="majorHAnsi" w:eastAsiaTheme="majorEastAsia" w:hAnsiTheme="majorHAnsi" w:cstheme="majorBidi"/>
      <w:color w:val="2F5496" w:themeColor="accent1" w:themeShade="BF"/>
      <w:kern w:val="0"/>
      <w:sz w:val="32"/>
      <w:szCs w:val="32"/>
      <w14:ligatures w14:val="none"/>
    </w:rPr>
  </w:style>
  <w:style w:type="paragraph" w:styleId="Bibliography">
    <w:name w:val="Bibliography"/>
    <w:basedOn w:val="Normal"/>
    <w:next w:val="Normal"/>
    <w:uiPriority w:val="37"/>
    <w:unhideWhenUsed/>
    <w:rsid w:val="00302F2F"/>
  </w:style>
  <w:style w:type="paragraph" w:styleId="Header">
    <w:name w:val="header"/>
    <w:basedOn w:val="Normal"/>
    <w:link w:val="HeaderChar"/>
    <w:uiPriority w:val="99"/>
    <w:unhideWhenUsed/>
    <w:rsid w:val="00E666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66A9"/>
  </w:style>
  <w:style w:type="paragraph" w:styleId="Footer">
    <w:name w:val="footer"/>
    <w:basedOn w:val="Normal"/>
    <w:link w:val="FooterChar"/>
    <w:uiPriority w:val="99"/>
    <w:unhideWhenUsed/>
    <w:rsid w:val="00E666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66A9"/>
  </w:style>
  <w:style w:type="paragraph" w:styleId="Caption">
    <w:name w:val="caption"/>
    <w:basedOn w:val="Normal"/>
    <w:next w:val="Normal"/>
    <w:uiPriority w:val="35"/>
    <w:unhideWhenUsed/>
    <w:qFormat/>
    <w:rsid w:val="00E8640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140673"/>
    <w:pPr>
      <w:spacing w:after="0"/>
    </w:pPr>
  </w:style>
  <w:style w:type="character" w:styleId="Hyperlink">
    <w:name w:val="Hyperlink"/>
    <w:basedOn w:val="DefaultParagraphFont"/>
    <w:uiPriority w:val="99"/>
    <w:unhideWhenUsed/>
    <w:rsid w:val="0014067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071572">
      <w:bodyDiv w:val="1"/>
      <w:marLeft w:val="0"/>
      <w:marRight w:val="0"/>
      <w:marTop w:val="0"/>
      <w:marBottom w:val="0"/>
      <w:divBdr>
        <w:top w:val="none" w:sz="0" w:space="0" w:color="auto"/>
        <w:left w:val="none" w:sz="0" w:space="0" w:color="auto"/>
        <w:bottom w:val="none" w:sz="0" w:space="0" w:color="auto"/>
        <w:right w:val="none" w:sz="0" w:space="0" w:color="auto"/>
      </w:divBdr>
    </w:div>
    <w:div w:id="13725515">
      <w:bodyDiv w:val="1"/>
      <w:marLeft w:val="0"/>
      <w:marRight w:val="0"/>
      <w:marTop w:val="0"/>
      <w:marBottom w:val="0"/>
      <w:divBdr>
        <w:top w:val="none" w:sz="0" w:space="0" w:color="auto"/>
        <w:left w:val="none" w:sz="0" w:space="0" w:color="auto"/>
        <w:bottom w:val="none" w:sz="0" w:space="0" w:color="auto"/>
        <w:right w:val="none" w:sz="0" w:space="0" w:color="auto"/>
      </w:divBdr>
    </w:div>
    <w:div w:id="15232392">
      <w:bodyDiv w:val="1"/>
      <w:marLeft w:val="0"/>
      <w:marRight w:val="0"/>
      <w:marTop w:val="0"/>
      <w:marBottom w:val="0"/>
      <w:divBdr>
        <w:top w:val="none" w:sz="0" w:space="0" w:color="auto"/>
        <w:left w:val="none" w:sz="0" w:space="0" w:color="auto"/>
        <w:bottom w:val="none" w:sz="0" w:space="0" w:color="auto"/>
        <w:right w:val="none" w:sz="0" w:space="0" w:color="auto"/>
      </w:divBdr>
    </w:div>
    <w:div w:id="73014967">
      <w:bodyDiv w:val="1"/>
      <w:marLeft w:val="0"/>
      <w:marRight w:val="0"/>
      <w:marTop w:val="0"/>
      <w:marBottom w:val="0"/>
      <w:divBdr>
        <w:top w:val="none" w:sz="0" w:space="0" w:color="auto"/>
        <w:left w:val="none" w:sz="0" w:space="0" w:color="auto"/>
        <w:bottom w:val="none" w:sz="0" w:space="0" w:color="auto"/>
        <w:right w:val="none" w:sz="0" w:space="0" w:color="auto"/>
      </w:divBdr>
    </w:div>
    <w:div w:id="112753563">
      <w:bodyDiv w:val="1"/>
      <w:marLeft w:val="0"/>
      <w:marRight w:val="0"/>
      <w:marTop w:val="0"/>
      <w:marBottom w:val="0"/>
      <w:divBdr>
        <w:top w:val="none" w:sz="0" w:space="0" w:color="auto"/>
        <w:left w:val="none" w:sz="0" w:space="0" w:color="auto"/>
        <w:bottom w:val="none" w:sz="0" w:space="0" w:color="auto"/>
        <w:right w:val="none" w:sz="0" w:space="0" w:color="auto"/>
      </w:divBdr>
    </w:div>
    <w:div w:id="133914848">
      <w:bodyDiv w:val="1"/>
      <w:marLeft w:val="0"/>
      <w:marRight w:val="0"/>
      <w:marTop w:val="0"/>
      <w:marBottom w:val="0"/>
      <w:divBdr>
        <w:top w:val="none" w:sz="0" w:space="0" w:color="auto"/>
        <w:left w:val="none" w:sz="0" w:space="0" w:color="auto"/>
        <w:bottom w:val="none" w:sz="0" w:space="0" w:color="auto"/>
        <w:right w:val="none" w:sz="0" w:space="0" w:color="auto"/>
      </w:divBdr>
    </w:div>
    <w:div w:id="218126571">
      <w:bodyDiv w:val="1"/>
      <w:marLeft w:val="0"/>
      <w:marRight w:val="0"/>
      <w:marTop w:val="0"/>
      <w:marBottom w:val="0"/>
      <w:divBdr>
        <w:top w:val="none" w:sz="0" w:space="0" w:color="auto"/>
        <w:left w:val="none" w:sz="0" w:space="0" w:color="auto"/>
        <w:bottom w:val="none" w:sz="0" w:space="0" w:color="auto"/>
        <w:right w:val="none" w:sz="0" w:space="0" w:color="auto"/>
      </w:divBdr>
    </w:div>
    <w:div w:id="233784161">
      <w:bodyDiv w:val="1"/>
      <w:marLeft w:val="0"/>
      <w:marRight w:val="0"/>
      <w:marTop w:val="0"/>
      <w:marBottom w:val="0"/>
      <w:divBdr>
        <w:top w:val="none" w:sz="0" w:space="0" w:color="auto"/>
        <w:left w:val="none" w:sz="0" w:space="0" w:color="auto"/>
        <w:bottom w:val="none" w:sz="0" w:space="0" w:color="auto"/>
        <w:right w:val="none" w:sz="0" w:space="0" w:color="auto"/>
      </w:divBdr>
    </w:div>
    <w:div w:id="252855803">
      <w:bodyDiv w:val="1"/>
      <w:marLeft w:val="0"/>
      <w:marRight w:val="0"/>
      <w:marTop w:val="0"/>
      <w:marBottom w:val="0"/>
      <w:divBdr>
        <w:top w:val="none" w:sz="0" w:space="0" w:color="auto"/>
        <w:left w:val="none" w:sz="0" w:space="0" w:color="auto"/>
        <w:bottom w:val="none" w:sz="0" w:space="0" w:color="auto"/>
        <w:right w:val="none" w:sz="0" w:space="0" w:color="auto"/>
      </w:divBdr>
    </w:div>
    <w:div w:id="305552501">
      <w:bodyDiv w:val="1"/>
      <w:marLeft w:val="0"/>
      <w:marRight w:val="0"/>
      <w:marTop w:val="0"/>
      <w:marBottom w:val="0"/>
      <w:divBdr>
        <w:top w:val="none" w:sz="0" w:space="0" w:color="auto"/>
        <w:left w:val="none" w:sz="0" w:space="0" w:color="auto"/>
        <w:bottom w:val="none" w:sz="0" w:space="0" w:color="auto"/>
        <w:right w:val="none" w:sz="0" w:space="0" w:color="auto"/>
      </w:divBdr>
    </w:div>
    <w:div w:id="350569095">
      <w:bodyDiv w:val="1"/>
      <w:marLeft w:val="0"/>
      <w:marRight w:val="0"/>
      <w:marTop w:val="0"/>
      <w:marBottom w:val="0"/>
      <w:divBdr>
        <w:top w:val="none" w:sz="0" w:space="0" w:color="auto"/>
        <w:left w:val="none" w:sz="0" w:space="0" w:color="auto"/>
        <w:bottom w:val="none" w:sz="0" w:space="0" w:color="auto"/>
        <w:right w:val="none" w:sz="0" w:space="0" w:color="auto"/>
      </w:divBdr>
    </w:div>
    <w:div w:id="358818314">
      <w:bodyDiv w:val="1"/>
      <w:marLeft w:val="0"/>
      <w:marRight w:val="0"/>
      <w:marTop w:val="0"/>
      <w:marBottom w:val="0"/>
      <w:divBdr>
        <w:top w:val="none" w:sz="0" w:space="0" w:color="auto"/>
        <w:left w:val="none" w:sz="0" w:space="0" w:color="auto"/>
        <w:bottom w:val="none" w:sz="0" w:space="0" w:color="auto"/>
        <w:right w:val="none" w:sz="0" w:space="0" w:color="auto"/>
      </w:divBdr>
    </w:div>
    <w:div w:id="377706526">
      <w:bodyDiv w:val="1"/>
      <w:marLeft w:val="0"/>
      <w:marRight w:val="0"/>
      <w:marTop w:val="0"/>
      <w:marBottom w:val="0"/>
      <w:divBdr>
        <w:top w:val="none" w:sz="0" w:space="0" w:color="auto"/>
        <w:left w:val="none" w:sz="0" w:space="0" w:color="auto"/>
        <w:bottom w:val="none" w:sz="0" w:space="0" w:color="auto"/>
        <w:right w:val="none" w:sz="0" w:space="0" w:color="auto"/>
      </w:divBdr>
    </w:div>
    <w:div w:id="378865873">
      <w:bodyDiv w:val="1"/>
      <w:marLeft w:val="0"/>
      <w:marRight w:val="0"/>
      <w:marTop w:val="0"/>
      <w:marBottom w:val="0"/>
      <w:divBdr>
        <w:top w:val="none" w:sz="0" w:space="0" w:color="auto"/>
        <w:left w:val="none" w:sz="0" w:space="0" w:color="auto"/>
        <w:bottom w:val="none" w:sz="0" w:space="0" w:color="auto"/>
        <w:right w:val="none" w:sz="0" w:space="0" w:color="auto"/>
      </w:divBdr>
    </w:div>
    <w:div w:id="409616465">
      <w:bodyDiv w:val="1"/>
      <w:marLeft w:val="0"/>
      <w:marRight w:val="0"/>
      <w:marTop w:val="0"/>
      <w:marBottom w:val="0"/>
      <w:divBdr>
        <w:top w:val="none" w:sz="0" w:space="0" w:color="auto"/>
        <w:left w:val="none" w:sz="0" w:space="0" w:color="auto"/>
        <w:bottom w:val="none" w:sz="0" w:space="0" w:color="auto"/>
        <w:right w:val="none" w:sz="0" w:space="0" w:color="auto"/>
      </w:divBdr>
    </w:div>
    <w:div w:id="433403276">
      <w:bodyDiv w:val="1"/>
      <w:marLeft w:val="0"/>
      <w:marRight w:val="0"/>
      <w:marTop w:val="0"/>
      <w:marBottom w:val="0"/>
      <w:divBdr>
        <w:top w:val="none" w:sz="0" w:space="0" w:color="auto"/>
        <w:left w:val="none" w:sz="0" w:space="0" w:color="auto"/>
        <w:bottom w:val="none" w:sz="0" w:space="0" w:color="auto"/>
        <w:right w:val="none" w:sz="0" w:space="0" w:color="auto"/>
      </w:divBdr>
    </w:div>
    <w:div w:id="467823737">
      <w:bodyDiv w:val="1"/>
      <w:marLeft w:val="0"/>
      <w:marRight w:val="0"/>
      <w:marTop w:val="0"/>
      <w:marBottom w:val="0"/>
      <w:divBdr>
        <w:top w:val="none" w:sz="0" w:space="0" w:color="auto"/>
        <w:left w:val="none" w:sz="0" w:space="0" w:color="auto"/>
        <w:bottom w:val="none" w:sz="0" w:space="0" w:color="auto"/>
        <w:right w:val="none" w:sz="0" w:space="0" w:color="auto"/>
      </w:divBdr>
    </w:div>
    <w:div w:id="495001174">
      <w:bodyDiv w:val="1"/>
      <w:marLeft w:val="0"/>
      <w:marRight w:val="0"/>
      <w:marTop w:val="0"/>
      <w:marBottom w:val="0"/>
      <w:divBdr>
        <w:top w:val="none" w:sz="0" w:space="0" w:color="auto"/>
        <w:left w:val="none" w:sz="0" w:space="0" w:color="auto"/>
        <w:bottom w:val="none" w:sz="0" w:space="0" w:color="auto"/>
        <w:right w:val="none" w:sz="0" w:space="0" w:color="auto"/>
      </w:divBdr>
    </w:div>
    <w:div w:id="533269551">
      <w:bodyDiv w:val="1"/>
      <w:marLeft w:val="0"/>
      <w:marRight w:val="0"/>
      <w:marTop w:val="0"/>
      <w:marBottom w:val="0"/>
      <w:divBdr>
        <w:top w:val="none" w:sz="0" w:space="0" w:color="auto"/>
        <w:left w:val="none" w:sz="0" w:space="0" w:color="auto"/>
        <w:bottom w:val="none" w:sz="0" w:space="0" w:color="auto"/>
        <w:right w:val="none" w:sz="0" w:space="0" w:color="auto"/>
      </w:divBdr>
    </w:div>
    <w:div w:id="534390881">
      <w:bodyDiv w:val="1"/>
      <w:marLeft w:val="0"/>
      <w:marRight w:val="0"/>
      <w:marTop w:val="0"/>
      <w:marBottom w:val="0"/>
      <w:divBdr>
        <w:top w:val="none" w:sz="0" w:space="0" w:color="auto"/>
        <w:left w:val="none" w:sz="0" w:space="0" w:color="auto"/>
        <w:bottom w:val="none" w:sz="0" w:space="0" w:color="auto"/>
        <w:right w:val="none" w:sz="0" w:space="0" w:color="auto"/>
      </w:divBdr>
    </w:div>
    <w:div w:id="562522181">
      <w:bodyDiv w:val="1"/>
      <w:marLeft w:val="0"/>
      <w:marRight w:val="0"/>
      <w:marTop w:val="0"/>
      <w:marBottom w:val="0"/>
      <w:divBdr>
        <w:top w:val="none" w:sz="0" w:space="0" w:color="auto"/>
        <w:left w:val="none" w:sz="0" w:space="0" w:color="auto"/>
        <w:bottom w:val="none" w:sz="0" w:space="0" w:color="auto"/>
        <w:right w:val="none" w:sz="0" w:space="0" w:color="auto"/>
      </w:divBdr>
    </w:div>
    <w:div w:id="581525362">
      <w:bodyDiv w:val="1"/>
      <w:marLeft w:val="0"/>
      <w:marRight w:val="0"/>
      <w:marTop w:val="0"/>
      <w:marBottom w:val="0"/>
      <w:divBdr>
        <w:top w:val="none" w:sz="0" w:space="0" w:color="auto"/>
        <w:left w:val="none" w:sz="0" w:space="0" w:color="auto"/>
        <w:bottom w:val="none" w:sz="0" w:space="0" w:color="auto"/>
        <w:right w:val="none" w:sz="0" w:space="0" w:color="auto"/>
      </w:divBdr>
    </w:div>
    <w:div w:id="660691814">
      <w:bodyDiv w:val="1"/>
      <w:marLeft w:val="0"/>
      <w:marRight w:val="0"/>
      <w:marTop w:val="0"/>
      <w:marBottom w:val="0"/>
      <w:divBdr>
        <w:top w:val="none" w:sz="0" w:space="0" w:color="auto"/>
        <w:left w:val="none" w:sz="0" w:space="0" w:color="auto"/>
        <w:bottom w:val="none" w:sz="0" w:space="0" w:color="auto"/>
        <w:right w:val="none" w:sz="0" w:space="0" w:color="auto"/>
      </w:divBdr>
    </w:div>
    <w:div w:id="707224739">
      <w:bodyDiv w:val="1"/>
      <w:marLeft w:val="0"/>
      <w:marRight w:val="0"/>
      <w:marTop w:val="0"/>
      <w:marBottom w:val="0"/>
      <w:divBdr>
        <w:top w:val="none" w:sz="0" w:space="0" w:color="auto"/>
        <w:left w:val="none" w:sz="0" w:space="0" w:color="auto"/>
        <w:bottom w:val="none" w:sz="0" w:space="0" w:color="auto"/>
        <w:right w:val="none" w:sz="0" w:space="0" w:color="auto"/>
      </w:divBdr>
    </w:div>
    <w:div w:id="738871125">
      <w:bodyDiv w:val="1"/>
      <w:marLeft w:val="0"/>
      <w:marRight w:val="0"/>
      <w:marTop w:val="0"/>
      <w:marBottom w:val="0"/>
      <w:divBdr>
        <w:top w:val="none" w:sz="0" w:space="0" w:color="auto"/>
        <w:left w:val="none" w:sz="0" w:space="0" w:color="auto"/>
        <w:bottom w:val="none" w:sz="0" w:space="0" w:color="auto"/>
        <w:right w:val="none" w:sz="0" w:space="0" w:color="auto"/>
      </w:divBdr>
    </w:div>
    <w:div w:id="746534351">
      <w:bodyDiv w:val="1"/>
      <w:marLeft w:val="0"/>
      <w:marRight w:val="0"/>
      <w:marTop w:val="0"/>
      <w:marBottom w:val="0"/>
      <w:divBdr>
        <w:top w:val="none" w:sz="0" w:space="0" w:color="auto"/>
        <w:left w:val="none" w:sz="0" w:space="0" w:color="auto"/>
        <w:bottom w:val="none" w:sz="0" w:space="0" w:color="auto"/>
        <w:right w:val="none" w:sz="0" w:space="0" w:color="auto"/>
      </w:divBdr>
    </w:div>
    <w:div w:id="751046986">
      <w:bodyDiv w:val="1"/>
      <w:marLeft w:val="0"/>
      <w:marRight w:val="0"/>
      <w:marTop w:val="0"/>
      <w:marBottom w:val="0"/>
      <w:divBdr>
        <w:top w:val="none" w:sz="0" w:space="0" w:color="auto"/>
        <w:left w:val="none" w:sz="0" w:space="0" w:color="auto"/>
        <w:bottom w:val="none" w:sz="0" w:space="0" w:color="auto"/>
        <w:right w:val="none" w:sz="0" w:space="0" w:color="auto"/>
      </w:divBdr>
    </w:div>
    <w:div w:id="784890165">
      <w:bodyDiv w:val="1"/>
      <w:marLeft w:val="0"/>
      <w:marRight w:val="0"/>
      <w:marTop w:val="0"/>
      <w:marBottom w:val="0"/>
      <w:divBdr>
        <w:top w:val="none" w:sz="0" w:space="0" w:color="auto"/>
        <w:left w:val="none" w:sz="0" w:space="0" w:color="auto"/>
        <w:bottom w:val="none" w:sz="0" w:space="0" w:color="auto"/>
        <w:right w:val="none" w:sz="0" w:space="0" w:color="auto"/>
      </w:divBdr>
    </w:div>
    <w:div w:id="793988936">
      <w:bodyDiv w:val="1"/>
      <w:marLeft w:val="0"/>
      <w:marRight w:val="0"/>
      <w:marTop w:val="0"/>
      <w:marBottom w:val="0"/>
      <w:divBdr>
        <w:top w:val="none" w:sz="0" w:space="0" w:color="auto"/>
        <w:left w:val="none" w:sz="0" w:space="0" w:color="auto"/>
        <w:bottom w:val="none" w:sz="0" w:space="0" w:color="auto"/>
        <w:right w:val="none" w:sz="0" w:space="0" w:color="auto"/>
      </w:divBdr>
    </w:div>
    <w:div w:id="797383546">
      <w:bodyDiv w:val="1"/>
      <w:marLeft w:val="0"/>
      <w:marRight w:val="0"/>
      <w:marTop w:val="0"/>
      <w:marBottom w:val="0"/>
      <w:divBdr>
        <w:top w:val="none" w:sz="0" w:space="0" w:color="auto"/>
        <w:left w:val="none" w:sz="0" w:space="0" w:color="auto"/>
        <w:bottom w:val="none" w:sz="0" w:space="0" w:color="auto"/>
        <w:right w:val="none" w:sz="0" w:space="0" w:color="auto"/>
      </w:divBdr>
    </w:div>
    <w:div w:id="829949567">
      <w:bodyDiv w:val="1"/>
      <w:marLeft w:val="0"/>
      <w:marRight w:val="0"/>
      <w:marTop w:val="0"/>
      <w:marBottom w:val="0"/>
      <w:divBdr>
        <w:top w:val="none" w:sz="0" w:space="0" w:color="auto"/>
        <w:left w:val="none" w:sz="0" w:space="0" w:color="auto"/>
        <w:bottom w:val="none" w:sz="0" w:space="0" w:color="auto"/>
        <w:right w:val="none" w:sz="0" w:space="0" w:color="auto"/>
      </w:divBdr>
    </w:div>
    <w:div w:id="839584366">
      <w:bodyDiv w:val="1"/>
      <w:marLeft w:val="0"/>
      <w:marRight w:val="0"/>
      <w:marTop w:val="0"/>
      <w:marBottom w:val="0"/>
      <w:divBdr>
        <w:top w:val="none" w:sz="0" w:space="0" w:color="auto"/>
        <w:left w:val="none" w:sz="0" w:space="0" w:color="auto"/>
        <w:bottom w:val="none" w:sz="0" w:space="0" w:color="auto"/>
        <w:right w:val="none" w:sz="0" w:space="0" w:color="auto"/>
      </w:divBdr>
    </w:div>
    <w:div w:id="850989326">
      <w:bodyDiv w:val="1"/>
      <w:marLeft w:val="0"/>
      <w:marRight w:val="0"/>
      <w:marTop w:val="0"/>
      <w:marBottom w:val="0"/>
      <w:divBdr>
        <w:top w:val="none" w:sz="0" w:space="0" w:color="auto"/>
        <w:left w:val="none" w:sz="0" w:space="0" w:color="auto"/>
        <w:bottom w:val="none" w:sz="0" w:space="0" w:color="auto"/>
        <w:right w:val="none" w:sz="0" w:space="0" w:color="auto"/>
      </w:divBdr>
    </w:div>
    <w:div w:id="948202351">
      <w:bodyDiv w:val="1"/>
      <w:marLeft w:val="0"/>
      <w:marRight w:val="0"/>
      <w:marTop w:val="0"/>
      <w:marBottom w:val="0"/>
      <w:divBdr>
        <w:top w:val="none" w:sz="0" w:space="0" w:color="auto"/>
        <w:left w:val="none" w:sz="0" w:space="0" w:color="auto"/>
        <w:bottom w:val="none" w:sz="0" w:space="0" w:color="auto"/>
        <w:right w:val="none" w:sz="0" w:space="0" w:color="auto"/>
      </w:divBdr>
    </w:div>
    <w:div w:id="978419344">
      <w:bodyDiv w:val="1"/>
      <w:marLeft w:val="0"/>
      <w:marRight w:val="0"/>
      <w:marTop w:val="0"/>
      <w:marBottom w:val="0"/>
      <w:divBdr>
        <w:top w:val="none" w:sz="0" w:space="0" w:color="auto"/>
        <w:left w:val="none" w:sz="0" w:space="0" w:color="auto"/>
        <w:bottom w:val="none" w:sz="0" w:space="0" w:color="auto"/>
        <w:right w:val="none" w:sz="0" w:space="0" w:color="auto"/>
      </w:divBdr>
    </w:div>
    <w:div w:id="1014847595">
      <w:bodyDiv w:val="1"/>
      <w:marLeft w:val="0"/>
      <w:marRight w:val="0"/>
      <w:marTop w:val="0"/>
      <w:marBottom w:val="0"/>
      <w:divBdr>
        <w:top w:val="none" w:sz="0" w:space="0" w:color="auto"/>
        <w:left w:val="none" w:sz="0" w:space="0" w:color="auto"/>
        <w:bottom w:val="none" w:sz="0" w:space="0" w:color="auto"/>
        <w:right w:val="none" w:sz="0" w:space="0" w:color="auto"/>
      </w:divBdr>
    </w:div>
    <w:div w:id="1028457144">
      <w:bodyDiv w:val="1"/>
      <w:marLeft w:val="0"/>
      <w:marRight w:val="0"/>
      <w:marTop w:val="0"/>
      <w:marBottom w:val="0"/>
      <w:divBdr>
        <w:top w:val="none" w:sz="0" w:space="0" w:color="auto"/>
        <w:left w:val="none" w:sz="0" w:space="0" w:color="auto"/>
        <w:bottom w:val="none" w:sz="0" w:space="0" w:color="auto"/>
        <w:right w:val="none" w:sz="0" w:space="0" w:color="auto"/>
      </w:divBdr>
    </w:div>
    <w:div w:id="1034384536">
      <w:bodyDiv w:val="1"/>
      <w:marLeft w:val="0"/>
      <w:marRight w:val="0"/>
      <w:marTop w:val="0"/>
      <w:marBottom w:val="0"/>
      <w:divBdr>
        <w:top w:val="none" w:sz="0" w:space="0" w:color="auto"/>
        <w:left w:val="none" w:sz="0" w:space="0" w:color="auto"/>
        <w:bottom w:val="none" w:sz="0" w:space="0" w:color="auto"/>
        <w:right w:val="none" w:sz="0" w:space="0" w:color="auto"/>
      </w:divBdr>
    </w:div>
    <w:div w:id="1036470920">
      <w:bodyDiv w:val="1"/>
      <w:marLeft w:val="0"/>
      <w:marRight w:val="0"/>
      <w:marTop w:val="0"/>
      <w:marBottom w:val="0"/>
      <w:divBdr>
        <w:top w:val="none" w:sz="0" w:space="0" w:color="auto"/>
        <w:left w:val="none" w:sz="0" w:space="0" w:color="auto"/>
        <w:bottom w:val="none" w:sz="0" w:space="0" w:color="auto"/>
        <w:right w:val="none" w:sz="0" w:space="0" w:color="auto"/>
      </w:divBdr>
    </w:div>
    <w:div w:id="1050810627">
      <w:bodyDiv w:val="1"/>
      <w:marLeft w:val="0"/>
      <w:marRight w:val="0"/>
      <w:marTop w:val="0"/>
      <w:marBottom w:val="0"/>
      <w:divBdr>
        <w:top w:val="none" w:sz="0" w:space="0" w:color="auto"/>
        <w:left w:val="none" w:sz="0" w:space="0" w:color="auto"/>
        <w:bottom w:val="none" w:sz="0" w:space="0" w:color="auto"/>
        <w:right w:val="none" w:sz="0" w:space="0" w:color="auto"/>
      </w:divBdr>
    </w:div>
    <w:div w:id="1052540469">
      <w:bodyDiv w:val="1"/>
      <w:marLeft w:val="0"/>
      <w:marRight w:val="0"/>
      <w:marTop w:val="0"/>
      <w:marBottom w:val="0"/>
      <w:divBdr>
        <w:top w:val="none" w:sz="0" w:space="0" w:color="auto"/>
        <w:left w:val="none" w:sz="0" w:space="0" w:color="auto"/>
        <w:bottom w:val="none" w:sz="0" w:space="0" w:color="auto"/>
        <w:right w:val="none" w:sz="0" w:space="0" w:color="auto"/>
      </w:divBdr>
    </w:div>
    <w:div w:id="1081096653">
      <w:bodyDiv w:val="1"/>
      <w:marLeft w:val="0"/>
      <w:marRight w:val="0"/>
      <w:marTop w:val="0"/>
      <w:marBottom w:val="0"/>
      <w:divBdr>
        <w:top w:val="none" w:sz="0" w:space="0" w:color="auto"/>
        <w:left w:val="none" w:sz="0" w:space="0" w:color="auto"/>
        <w:bottom w:val="none" w:sz="0" w:space="0" w:color="auto"/>
        <w:right w:val="none" w:sz="0" w:space="0" w:color="auto"/>
      </w:divBdr>
    </w:div>
    <w:div w:id="1091661992">
      <w:bodyDiv w:val="1"/>
      <w:marLeft w:val="0"/>
      <w:marRight w:val="0"/>
      <w:marTop w:val="0"/>
      <w:marBottom w:val="0"/>
      <w:divBdr>
        <w:top w:val="none" w:sz="0" w:space="0" w:color="auto"/>
        <w:left w:val="none" w:sz="0" w:space="0" w:color="auto"/>
        <w:bottom w:val="none" w:sz="0" w:space="0" w:color="auto"/>
        <w:right w:val="none" w:sz="0" w:space="0" w:color="auto"/>
      </w:divBdr>
    </w:div>
    <w:div w:id="1097094372">
      <w:bodyDiv w:val="1"/>
      <w:marLeft w:val="0"/>
      <w:marRight w:val="0"/>
      <w:marTop w:val="0"/>
      <w:marBottom w:val="0"/>
      <w:divBdr>
        <w:top w:val="none" w:sz="0" w:space="0" w:color="auto"/>
        <w:left w:val="none" w:sz="0" w:space="0" w:color="auto"/>
        <w:bottom w:val="none" w:sz="0" w:space="0" w:color="auto"/>
        <w:right w:val="none" w:sz="0" w:space="0" w:color="auto"/>
      </w:divBdr>
    </w:div>
    <w:div w:id="1132478731">
      <w:bodyDiv w:val="1"/>
      <w:marLeft w:val="0"/>
      <w:marRight w:val="0"/>
      <w:marTop w:val="0"/>
      <w:marBottom w:val="0"/>
      <w:divBdr>
        <w:top w:val="none" w:sz="0" w:space="0" w:color="auto"/>
        <w:left w:val="none" w:sz="0" w:space="0" w:color="auto"/>
        <w:bottom w:val="none" w:sz="0" w:space="0" w:color="auto"/>
        <w:right w:val="none" w:sz="0" w:space="0" w:color="auto"/>
      </w:divBdr>
    </w:div>
    <w:div w:id="1146387351">
      <w:bodyDiv w:val="1"/>
      <w:marLeft w:val="0"/>
      <w:marRight w:val="0"/>
      <w:marTop w:val="0"/>
      <w:marBottom w:val="0"/>
      <w:divBdr>
        <w:top w:val="none" w:sz="0" w:space="0" w:color="auto"/>
        <w:left w:val="none" w:sz="0" w:space="0" w:color="auto"/>
        <w:bottom w:val="none" w:sz="0" w:space="0" w:color="auto"/>
        <w:right w:val="none" w:sz="0" w:space="0" w:color="auto"/>
      </w:divBdr>
    </w:div>
    <w:div w:id="1150824871">
      <w:bodyDiv w:val="1"/>
      <w:marLeft w:val="0"/>
      <w:marRight w:val="0"/>
      <w:marTop w:val="0"/>
      <w:marBottom w:val="0"/>
      <w:divBdr>
        <w:top w:val="none" w:sz="0" w:space="0" w:color="auto"/>
        <w:left w:val="none" w:sz="0" w:space="0" w:color="auto"/>
        <w:bottom w:val="none" w:sz="0" w:space="0" w:color="auto"/>
        <w:right w:val="none" w:sz="0" w:space="0" w:color="auto"/>
      </w:divBdr>
    </w:div>
    <w:div w:id="1197040825">
      <w:bodyDiv w:val="1"/>
      <w:marLeft w:val="0"/>
      <w:marRight w:val="0"/>
      <w:marTop w:val="0"/>
      <w:marBottom w:val="0"/>
      <w:divBdr>
        <w:top w:val="none" w:sz="0" w:space="0" w:color="auto"/>
        <w:left w:val="none" w:sz="0" w:space="0" w:color="auto"/>
        <w:bottom w:val="none" w:sz="0" w:space="0" w:color="auto"/>
        <w:right w:val="none" w:sz="0" w:space="0" w:color="auto"/>
      </w:divBdr>
    </w:div>
    <w:div w:id="1236621853">
      <w:bodyDiv w:val="1"/>
      <w:marLeft w:val="0"/>
      <w:marRight w:val="0"/>
      <w:marTop w:val="0"/>
      <w:marBottom w:val="0"/>
      <w:divBdr>
        <w:top w:val="none" w:sz="0" w:space="0" w:color="auto"/>
        <w:left w:val="none" w:sz="0" w:space="0" w:color="auto"/>
        <w:bottom w:val="none" w:sz="0" w:space="0" w:color="auto"/>
        <w:right w:val="none" w:sz="0" w:space="0" w:color="auto"/>
      </w:divBdr>
    </w:div>
    <w:div w:id="1268732165">
      <w:bodyDiv w:val="1"/>
      <w:marLeft w:val="0"/>
      <w:marRight w:val="0"/>
      <w:marTop w:val="0"/>
      <w:marBottom w:val="0"/>
      <w:divBdr>
        <w:top w:val="none" w:sz="0" w:space="0" w:color="auto"/>
        <w:left w:val="none" w:sz="0" w:space="0" w:color="auto"/>
        <w:bottom w:val="none" w:sz="0" w:space="0" w:color="auto"/>
        <w:right w:val="none" w:sz="0" w:space="0" w:color="auto"/>
      </w:divBdr>
    </w:div>
    <w:div w:id="1279947556">
      <w:bodyDiv w:val="1"/>
      <w:marLeft w:val="0"/>
      <w:marRight w:val="0"/>
      <w:marTop w:val="0"/>
      <w:marBottom w:val="0"/>
      <w:divBdr>
        <w:top w:val="none" w:sz="0" w:space="0" w:color="auto"/>
        <w:left w:val="none" w:sz="0" w:space="0" w:color="auto"/>
        <w:bottom w:val="none" w:sz="0" w:space="0" w:color="auto"/>
        <w:right w:val="none" w:sz="0" w:space="0" w:color="auto"/>
      </w:divBdr>
    </w:div>
    <w:div w:id="1317760929">
      <w:bodyDiv w:val="1"/>
      <w:marLeft w:val="0"/>
      <w:marRight w:val="0"/>
      <w:marTop w:val="0"/>
      <w:marBottom w:val="0"/>
      <w:divBdr>
        <w:top w:val="none" w:sz="0" w:space="0" w:color="auto"/>
        <w:left w:val="none" w:sz="0" w:space="0" w:color="auto"/>
        <w:bottom w:val="none" w:sz="0" w:space="0" w:color="auto"/>
        <w:right w:val="none" w:sz="0" w:space="0" w:color="auto"/>
      </w:divBdr>
    </w:div>
    <w:div w:id="1334331219">
      <w:bodyDiv w:val="1"/>
      <w:marLeft w:val="0"/>
      <w:marRight w:val="0"/>
      <w:marTop w:val="0"/>
      <w:marBottom w:val="0"/>
      <w:divBdr>
        <w:top w:val="none" w:sz="0" w:space="0" w:color="auto"/>
        <w:left w:val="none" w:sz="0" w:space="0" w:color="auto"/>
        <w:bottom w:val="none" w:sz="0" w:space="0" w:color="auto"/>
        <w:right w:val="none" w:sz="0" w:space="0" w:color="auto"/>
      </w:divBdr>
    </w:div>
    <w:div w:id="1334801270">
      <w:bodyDiv w:val="1"/>
      <w:marLeft w:val="0"/>
      <w:marRight w:val="0"/>
      <w:marTop w:val="0"/>
      <w:marBottom w:val="0"/>
      <w:divBdr>
        <w:top w:val="none" w:sz="0" w:space="0" w:color="auto"/>
        <w:left w:val="none" w:sz="0" w:space="0" w:color="auto"/>
        <w:bottom w:val="none" w:sz="0" w:space="0" w:color="auto"/>
        <w:right w:val="none" w:sz="0" w:space="0" w:color="auto"/>
      </w:divBdr>
    </w:div>
    <w:div w:id="1339113821">
      <w:bodyDiv w:val="1"/>
      <w:marLeft w:val="0"/>
      <w:marRight w:val="0"/>
      <w:marTop w:val="0"/>
      <w:marBottom w:val="0"/>
      <w:divBdr>
        <w:top w:val="none" w:sz="0" w:space="0" w:color="auto"/>
        <w:left w:val="none" w:sz="0" w:space="0" w:color="auto"/>
        <w:bottom w:val="none" w:sz="0" w:space="0" w:color="auto"/>
        <w:right w:val="none" w:sz="0" w:space="0" w:color="auto"/>
      </w:divBdr>
    </w:div>
    <w:div w:id="1349142835">
      <w:bodyDiv w:val="1"/>
      <w:marLeft w:val="0"/>
      <w:marRight w:val="0"/>
      <w:marTop w:val="0"/>
      <w:marBottom w:val="0"/>
      <w:divBdr>
        <w:top w:val="none" w:sz="0" w:space="0" w:color="auto"/>
        <w:left w:val="none" w:sz="0" w:space="0" w:color="auto"/>
        <w:bottom w:val="none" w:sz="0" w:space="0" w:color="auto"/>
        <w:right w:val="none" w:sz="0" w:space="0" w:color="auto"/>
      </w:divBdr>
    </w:div>
    <w:div w:id="1354066045">
      <w:bodyDiv w:val="1"/>
      <w:marLeft w:val="0"/>
      <w:marRight w:val="0"/>
      <w:marTop w:val="0"/>
      <w:marBottom w:val="0"/>
      <w:divBdr>
        <w:top w:val="none" w:sz="0" w:space="0" w:color="auto"/>
        <w:left w:val="none" w:sz="0" w:space="0" w:color="auto"/>
        <w:bottom w:val="none" w:sz="0" w:space="0" w:color="auto"/>
        <w:right w:val="none" w:sz="0" w:space="0" w:color="auto"/>
      </w:divBdr>
    </w:div>
    <w:div w:id="1390154869">
      <w:bodyDiv w:val="1"/>
      <w:marLeft w:val="0"/>
      <w:marRight w:val="0"/>
      <w:marTop w:val="0"/>
      <w:marBottom w:val="0"/>
      <w:divBdr>
        <w:top w:val="none" w:sz="0" w:space="0" w:color="auto"/>
        <w:left w:val="none" w:sz="0" w:space="0" w:color="auto"/>
        <w:bottom w:val="none" w:sz="0" w:space="0" w:color="auto"/>
        <w:right w:val="none" w:sz="0" w:space="0" w:color="auto"/>
      </w:divBdr>
    </w:div>
    <w:div w:id="1502969613">
      <w:bodyDiv w:val="1"/>
      <w:marLeft w:val="0"/>
      <w:marRight w:val="0"/>
      <w:marTop w:val="0"/>
      <w:marBottom w:val="0"/>
      <w:divBdr>
        <w:top w:val="none" w:sz="0" w:space="0" w:color="auto"/>
        <w:left w:val="none" w:sz="0" w:space="0" w:color="auto"/>
        <w:bottom w:val="none" w:sz="0" w:space="0" w:color="auto"/>
        <w:right w:val="none" w:sz="0" w:space="0" w:color="auto"/>
      </w:divBdr>
    </w:div>
    <w:div w:id="1516386794">
      <w:bodyDiv w:val="1"/>
      <w:marLeft w:val="0"/>
      <w:marRight w:val="0"/>
      <w:marTop w:val="0"/>
      <w:marBottom w:val="0"/>
      <w:divBdr>
        <w:top w:val="none" w:sz="0" w:space="0" w:color="auto"/>
        <w:left w:val="none" w:sz="0" w:space="0" w:color="auto"/>
        <w:bottom w:val="none" w:sz="0" w:space="0" w:color="auto"/>
        <w:right w:val="none" w:sz="0" w:space="0" w:color="auto"/>
      </w:divBdr>
    </w:div>
    <w:div w:id="1532184418">
      <w:bodyDiv w:val="1"/>
      <w:marLeft w:val="0"/>
      <w:marRight w:val="0"/>
      <w:marTop w:val="0"/>
      <w:marBottom w:val="0"/>
      <w:divBdr>
        <w:top w:val="none" w:sz="0" w:space="0" w:color="auto"/>
        <w:left w:val="none" w:sz="0" w:space="0" w:color="auto"/>
        <w:bottom w:val="none" w:sz="0" w:space="0" w:color="auto"/>
        <w:right w:val="none" w:sz="0" w:space="0" w:color="auto"/>
      </w:divBdr>
    </w:div>
    <w:div w:id="1543860724">
      <w:bodyDiv w:val="1"/>
      <w:marLeft w:val="0"/>
      <w:marRight w:val="0"/>
      <w:marTop w:val="0"/>
      <w:marBottom w:val="0"/>
      <w:divBdr>
        <w:top w:val="none" w:sz="0" w:space="0" w:color="auto"/>
        <w:left w:val="none" w:sz="0" w:space="0" w:color="auto"/>
        <w:bottom w:val="none" w:sz="0" w:space="0" w:color="auto"/>
        <w:right w:val="none" w:sz="0" w:space="0" w:color="auto"/>
      </w:divBdr>
    </w:div>
    <w:div w:id="1555002671">
      <w:bodyDiv w:val="1"/>
      <w:marLeft w:val="0"/>
      <w:marRight w:val="0"/>
      <w:marTop w:val="0"/>
      <w:marBottom w:val="0"/>
      <w:divBdr>
        <w:top w:val="none" w:sz="0" w:space="0" w:color="auto"/>
        <w:left w:val="none" w:sz="0" w:space="0" w:color="auto"/>
        <w:bottom w:val="none" w:sz="0" w:space="0" w:color="auto"/>
        <w:right w:val="none" w:sz="0" w:space="0" w:color="auto"/>
      </w:divBdr>
    </w:div>
    <w:div w:id="1563953196">
      <w:bodyDiv w:val="1"/>
      <w:marLeft w:val="0"/>
      <w:marRight w:val="0"/>
      <w:marTop w:val="0"/>
      <w:marBottom w:val="0"/>
      <w:divBdr>
        <w:top w:val="none" w:sz="0" w:space="0" w:color="auto"/>
        <w:left w:val="none" w:sz="0" w:space="0" w:color="auto"/>
        <w:bottom w:val="none" w:sz="0" w:space="0" w:color="auto"/>
        <w:right w:val="none" w:sz="0" w:space="0" w:color="auto"/>
      </w:divBdr>
    </w:div>
    <w:div w:id="1625384908">
      <w:bodyDiv w:val="1"/>
      <w:marLeft w:val="0"/>
      <w:marRight w:val="0"/>
      <w:marTop w:val="0"/>
      <w:marBottom w:val="0"/>
      <w:divBdr>
        <w:top w:val="none" w:sz="0" w:space="0" w:color="auto"/>
        <w:left w:val="none" w:sz="0" w:space="0" w:color="auto"/>
        <w:bottom w:val="none" w:sz="0" w:space="0" w:color="auto"/>
        <w:right w:val="none" w:sz="0" w:space="0" w:color="auto"/>
      </w:divBdr>
    </w:div>
    <w:div w:id="1635481987">
      <w:bodyDiv w:val="1"/>
      <w:marLeft w:val="0"/>
      <w:marRight w:val="0"/>
      <w:marTop w:val="0"/>
      <w:marBottom w:val="0"/>
      <w:divBdr>
        <w:top w:val="none" w:sz="0" w:space="0" w:color="auto"/>
        <w:left w:val="none" w:sz="0" w:space="0" w:color="auto"/>
        <w:bottom w:val="none" w:sz="0" w:space="0" w:color="auto"/>
        <w:right w:val="none" w:sz="0" w:space="0" w:color="auto"/>
      </w:divBdr>
    </w:div>
    <w:div w:id="1682007992">
      <w:bodyDiv w:val="1"/>
      <w:marLeft w:val="0"/>
      <w:marRight w:val="0"/>
      <w:marTop w:val="0"/>
      <w:marBottom w:val="0"/>
      <w:divBdr>
        <w:top w:val="none" w:sz="0" w:space="0" w:color="auto"/>
        <w:left w:val="none" w:sz="0" w:space="0" w:color="auto"/>
        <w:bottom w:val="none" w:sz="0" w:space="0" w:color="auto"/>
        <w:right w:val="none" w:sz="0" w:space="0" w:color="auto"/>
      </w:divBdr>
    </w:div>
    <w:div w:id="1729766849">
      <w:bodyDiv w:val="1"/>
      <w:marLeft w:val="0"/>
      <w:marRight w:val="0"/>
      <w:marTop w:val="0"/>
      <w:marBottom w:val="0"/>
      <w:divBdr>
        <w:top w:val="none" w:sz="0" w:space="0" w:color="auto"/>
        <w:left w:val="none" w:sz="0" w:space="0" w:color="auto"/>
        <w:bottom w:val="none" w:sz="0" w:space="0" w:color="auto"/>
        <w:right w:val="none" w:sz="0" w:space="0" w:color="auto"/>
      </w:divBdr>
    </w:div>
    <w:div w:id="1745252137">
      <w:bodyDiv w:val="1"/>
      <w:marLeft w:val="0"/>
      <w:marRight w:val="0"/>
      <w:marTop w:val="0"/>
      <w:marBottom w:val="0"/>
      <w:divBdr>
        <w:top w:val="none" w:sz="0" w:space="0" w:color="auto"/>
        <w:left w:val="none" w:sz="0" w:space="0" w:color="auto"/>
        <w:bottom w:val="none" w:sz="0" w:space="0" w:color="auto"/>
        <w:right w:val="none" w:sz="0" w:space="0" w:color="auto"/>
      </w:divBdr>
    </w:div>
    <w:div w:id="1768161796">
      <w:bodyDiv w:val="1"/>
      <w:marLeft w:val="0"/>
      <w:marRight w:val="0"/>
      <w:marTop w:val="0"/>
      <w:marBottom w:val="0"/>
      <w:divBdr>
        <w:top w:val="none" w:sz="0" w:space="0" w:color="auto"/>
        <w:left w:val="none" w:sz="0" w:space="0" w:color="auto"/>
        <w:bottom w:val="none" w:sz="0" w:space="0" w:color="auto"/>
        <w:right w:val="none" w:sz="0" w:space="0" w:color="auto"/>
      </w:divBdr>
    </w:div>
    <w:div w:id="1776362788">
      <w:bodyDiv w:val="1"/>
      <w:marLeft w:val="0"/>
      <w:marRight w:val="0"/>
      <w:marTop w:val="0"/>
      <w:marBottom w:val="0"/>
      <w:divBdr>
        <w:top w:val="none" w:sz="0" w:space="0" w:color="auto"/>
        <w:left w:val="none" w:sz="0" w:space="0" w:color="auto"/>
        <w:bottom w:val="none" w:sz="0" w:space="0" w:color="auto"/>
        <w:right w:val="none" w:sz="0" w:space="0" w:color="auto"/>
      </w:divBdr>
    </w:div>
    <w:div w:id="1804931355">
      <w:bodyDiv w:val="1"/>
      <w:marLeft w:val="0"/>
      <w:marRight w:val="0"/>
      <w:marTop w:val="0"/>
      <w:marBottom w:val="0"/>
      <w:divBdr>
        <w:top w:val="none" w:sz="0" w:space="0" w:color="auto"/>
        <w:left w:val="none" w:sz="0" w:space="0" w:color="auto"/>
        <w:bottom w:val="none" w:sz="0" w:space="0" w:color="auto"/>
        <w:right w:val="none" w:sz="0" w:space="0" w:color="auto"/>
      </w:divBdr>
    </w:div>
    <w:div w:id="1866480323">
      <w:bodyDiv w:val="1"/>
      <w:marLeft w:val="0"/>
      <w:marRight w:val="0"/>
      <w:marTop w:val="0"/>
      <w:marBottom w:val="0"/>
      <w:divBdr>
        <w:top w:val="none" w:sz="0" w:space="0" w:color="auto"/>
        <w:left w:val="none" w:sz="0" w:space="0" w:color="auto"/>
        <w:bottom w:val="none" w:sz="0" w:space="0" w:color="auto"/>
        <w:right w:val="none" w:sz="0" w:space="0" w:color="auto"/>
      </w:divBdr>
    </w:div>
    <w:div w:id="1913854476">
      <w:bodyDiv w:val="1"/>
      <w:marLeft w:val="0"/>
      <w:marRight w:val="0"/>
      <w:marTop w:val="0"/>
      <w:marBottom w:val="0"/>
      <w:divBdr>
        <w:top w:val="none" w:sz="0" w:space="0" w:color="auto"/>
        <w:left w:val="none" w:sz="0" w:space="0" w:color="auto"/>
        <w:bottom w:val="none" w:sz="0" w:space="0" w:color="auto"/>
        <w:right w:val="none" w:sz="0" w:space="0" w:color="auto"/>
      </w:divBdr>
    </w:div>
    <w:div w:id="1930769538">
      <w:bodyDiv w:val="1"/>
      <w:marLeft w:val="0"/>
      <w:marRight w:val="0"/>
      <w:marTop w:val="0"/>
      <w:marBottom w:val="0"/>
      <w:divBdr>
        <w:top w:val="none" w:sz="0" w:space="0" w:color="auto"/>
        <w:left w:val="none" w:sz="0" w:space="0" w:color="auto"/>
        <w:bottom w:val="none" w:sz="0" w:space="0" w:color="auto"/>
        <w:right w:val="none" w:sz="0" w:space="0" w:color="auto"/>
      </w:divBdr>
    </w:div>
    <w:div w:id="1931500486">
      <w:bodyDiv w:val="1"/>
      <w:marLeft w:val="0"/>
      <w:marRight w:val="0"/>
      <w:marTop w:val="0"/>
      <w:marBottom w:val="0"/>
      <w:divBdr>
        <w:top w:val="none" w:sz="0" w:space="0" w:color="auto"/>
        <w:left w:val="none" w:sz="0" w:space="0" w:color="auto"/>
        <w:bottom w:val="none" w:sz="0" w:space="0" w:color="auto"/>
        <w:right w:val="none" w:sz="0" w:space="0" w:color="auto"/>
      </w:divBdr>
    </w:div>
    <w:div w:id="1934048035">
      <w:bodyDiv w:val="1"/>
      <w:marLeft w:val="0"/>
      <w:marRight w:val="0"/>
      <w:marTop w:val="0"/>
      <w:marBottom w:val="0"/>
      <w:divBdr>
        <w:top w:val="none" w:sz="0" w:space="0" w:color="auto"/>
        <w:left w:val="none" w:sz="0" w:space="0" w:color="auto"/>
        <w:bottom w:val="none" w:sz="0" w:space="0" w:color="auto"/>
        <w:right w:val="none" w:sz="0" w:space="0" w:color="auto"/>
      </w:divBdr>
    </w:div>
    <w:div w:id="1940598690">
      <w:bodyDiv w:val="1"/>
      <w:marLeft w:val="0"/>
      <w:marRight w:val="0"/>
      <w:marTop w:val="0"/>
      <w:marBottom w:val="0"/>
      <w:divBdr>
        <w:top w:val="none" w:sz="0" w:space="0" w:color="auto"/>
        <w:left w:val="none" w:sz="0" w:space="0" w:color="auto"/>
        <w:bottom w:val="none" w:sz="0" w:space="0" w:color="auto"/>
        <w:right w:val="none" w:sz="0" w:space="0" w:color="auto"/>
      </w:divBdr>
    </w:div>
    <w:div w:id="1949652476">
      <w:bodyDiv w:val="1"/>
      <w:marLeft w:val="0"/>
      <w:marRight w:val="0"/>
      <w:marTop w:val="0"/>
      <w:marBottom w:val="0"/>
      <w:divBdr>
        <w:top w:val="none" w:sz="0" w:space="0" w:color="auto"/>
        <w:left w:val="none" w:sz="0" w:space="0" w:color="auto"/>
        <w:bottom w:val="none" w:sz="0" w:space="0" w:color="auto"/>
        <w:right w:val="none" w:sz="0" w:space="0" w:color="auto"/>
      </w:divBdr>
    </w:div>
    <w:div w:id="1963029954">
      <w:bodyDiv w:val="1"/>
      <w:marLeft w:val="0"/>
      <w:marRight w:val="0"/>
      <w:marTop w:val="0"/>
      <w:marBottom w:val="0"/>
      <w:divBdr>
        <w:top w:val="none" w:sz="0" w:space="0" w:color="auto"/>
        <w:left w:val="none" w:sz="0" w:space="0" w:color="auto"/>
        <w:bottom w:val="none" w:sz="0" w:space="0" w:color="auto"/>
        <w:right w:val="none" w:sz="0" w:space="0" w:color="auto"/>
      </w:divBdr>
    </w:div>
    <w:div w:id="2022121895">
      <w:bodyDiv w:val="1"/>
      <w:marLeft w:val="0"/>
      <w:marRight w:val="0"/>
      <w:marTop w:val="0"/>
      <w:marBottom w:val="0"/>
      <w:divBdr>
        <w:top w:val="none" w:sz="0" w:space="0" w:color="auto"/>
        <w:left w:val="none" w:sz="0" w:space="0" w:color="auto"/>
        <w:bottom w:val="none" w:sz="0" w:space="0" w:color="auto"/>
        <w:right w:val="none" w:sz="0" w:space="0" w:color="auto"/>
      </w:divBdr>
    </w:div>
    <w:div w:id="2026128390">
      <w:bodyDiv w:val="1"/>
      <w:marLeft w:val="0"/>
      <w:marRight w:val="0"/>
      <w:marTop w:val="0"/>
      <w:marBottom w:val="0"/>
      <w:divBdr>
        <w:top w:val="none" w:sz="0" w:space="0" w:color="auto"/>
        <w:left w:val="none" w:sz="0" w:space="0" w:color="auto"/>
        <w:bottom w:val="none" w:sz="0" w:space="0" w:color="auto"/>
        <w:right w:val="none" w:sz="0" w:space="0" w:color="auto"/>
      </w:divBdr>
    </w:div>
    <w:div w:id="2039696270">
      <w:bodyDiv w:val="1"/>
      <w:marLeft w:val="0"/>
      <w:marRight w:val="0"/>
      <w:marTop w:val="0"/>
      <w:marBottom w:val="0"/>
      <w:divBdr>
        <w:top w:val="none" w:sz="0" w:space="0" w:color="auto"/>
        <w:left w:val="none" w:sz="0" w:space="0" w:color="auto"/>
        <w:bottom w:val="none" w:sz="0" w:space="0" w:color="auto"/>
        <w:right w:val="none" w:sz="0" w:space="0" w:color="auto"/>
      </w:divBdr>
    </w:div>
    <w:div w:id="2050839672">
      <w:bodyDiv w:val="1"/>
      <w:marLeft w:val="0"/>
      <w:marRight w:val="0"/>
      <w:marTop w:val="0"/>
      <w:marBottom w:val="0"/>
      <w:divBdr>
        <w:top w:val="none" w:sz="0" w:space="0" w:color="auto"/>
        <w:left w:val="none" w:sz="0" w:space="0" w:color="auto"/>
        <w:bottom w:val="none" w:sz="0" w:space="0" w:color="auto"/>
        <w:right w:val="none" w:sz="0" w:space="0" w:color="auto"/>
      </w:divBdr>
    </w:div>
    <w:div w:id="2141415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jpe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jp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theme" Target="theme/theme1.xml"/><Relationship Id="rId10" Type="http://schemas.openxmlformats.org/officeDocument/2006/relationships/image" Target="media/image4.jpe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Por24</b:Tag>
    <b:SourceType>InternetSite</b:SourceType>
    <b:Guid>{8056F2FC-7844-4A5C-B7C5-6D0485BD8658}</b:Guid>
    <b:Title>Portrait of Captain Thomas Lee</b:Title>
    <b:InternetSiteTitle>The Tate</b:InternetSiteTitle>
    <b:URL>https://www.tate.org.uk/art/artworks/gheeraerts-portrait-of-captain-thomas-lee-t03028</b:URL>
    <b:YearAccessed>2024</b:YearAccessed>
    <b:MonthAccessed>November</b:MonthAccessed>
    <b:DayAccessed>26</b:DayAccessed>
    <b:RefOrder>2</b:RefOrder>
  </b:Source>
  <b:Source>
    <b:Tag>Ale11</b:Tag>
    <b:SourceType>Book</b:SourceType>
    <b:Guid>{1C960BCA-29B7-4787-A79E-0797A96AE408}</b:Guid>
    <b:Author>
      <b:Author>
        <b:NameList>
          <b:Person>
            <b:Last>Danchev</b:Last>
            <b:First>Alex</b:First>
          </b:Person>
        </b:NameList>
      </b:Author>
    </b:Author>
    <b:Title>100 Artists Manifestos</b:Title>
    <b:Year>2011</b:Year>
    <b:Publisher>Penguin Books</b:Publisher>
    <b:RefOrder>9</b:RefOrder>
  </b:Source>
  <b:Source>
    <b:Tag>Ala21</b:Tag>
    <b:SourceType>Book</b:SourceType>
    <b:Guid>{364CADAF-E313-438C-9F46-8D21A3E86366}</b:Guid>
    <b:Author>
      <b:Author>
        <b:NameList>
          <b:Person>
            <b:Last>Alabanza</b:Last>
            <b:First>Travis</b:First>
          </b:Person>
        </b:NameList>
      </b:Author>
    </b:Author>
    <b:Title>Look Again: Gender</b:Title>
    <b:Year>2021</b:Year>
    <b:RefOrder>1</b:RefOrder>
  </b:Source>
  <b:Source>
    <b:Tag>Col24</b:Tag>
    <b:SourceType>InternetSite</b:SourceType>
    <b:Guid>{DB11564D-2EBC-4036-ADF3-8BA798204B52}</b:Guid>
    <b:Title>Colonel Acland and Lord Sydney: The Archers</b:Title>
    <b:InternetSiteTitle>The Tate</b:InternetSiteTitle>
    <b:URL>https://www.tate.org.uk/art/artworks/reynolds-colonel-acland-and-lord-sydney-the-archers-t12033</b:URL>
    <b:YearAccessed>2024</b:YearAccessed>
    <b:MonthAccessed>November</b:MonthAccessed>
    <b:DayAccessed>26</b:DayAccessed>
    <b:RefOrder>3</b:RefOrder>
  </b:Source>
  <b:Source>
    <b:Tag>Bel18</b:Tag>
    <b:SourceType>Book</b:SourceType>
    <b:Guid>{5060DE77-EE34-4C80-BF9C-4074655D3217}</b:Guid>
    <b:Title>Feminism is for Everybody</b:Title>
    <b:Year>2018</b:Year>
    <b:Author>
      <b:Author>
        <b:NameList>
          <b:Person>
            <b:Last>Hooks</b:Last>
            <b:First>Bell</b:First>
          </b:Person>
        </b:NameList>
      </b:Author>
    </b:Author>
    <b:Publisher>Post Hypnotic Press</b:Publisher>
    <b:RefOrder>8</b:RefOrder>
  </b:Source>
  <b:Source>
    <b:Tag>Gre24</b:Tag>
    <b:SourceType>InternetSite</b:SourceType>
    <b:Guid>{FAC19CDB-6570-44E5-AB7B-28C523F42FDC}</b:Guid>
    <b:Title>Gretchen 1861 Joanna Mary Wells</b:Title>
    <b:InternetSiteTitle>The Tate</b:InternetSiteTitle>
    <b:URL>https://www.tate.org.uk/art/artworks/wells-gretchen-n03814</b:URL>
    <b:YearAccessed>2024</b:YearAccessed>
    <b:MonthAccessed>December</b:MonthAccessed>
    <b:DayAccessed>4</b:DayAccessed>
    <b:RefOrder>4</b:RefOrder>
  </b:Source>
  <b:Source>
    <b:Tag>Gos18</b:Tag>
    <b:SourceType>Book</b:SourceType>
    <b:Guid>{3B3520E5-0294-4DC2-B881-537D04E30FBB}</b:Guid>
    <b:Title>The Art of Feminism Images that Shaped the Fight for Rquality, 1857-2017</b:Title>
    <b:Year>2018</b:Year>
    <b:Publisher>Chronicle Books LLC</b:Publisher>
    <b:Author>
      <b:Author>
        <b:NameList>
          <b:Person>
            <b:Last>Gosling</b:Last>
            <b:First>Linda</b:First>
          </b:Person>
          <b:Person>
            <b:Last>Robinson</b:Last>
            <b:First>Hilary</b:First>
          </b:Person>
          <b:Person>
            <b:Last>Tobin</b:Last>
            <b:First>Amy</b:First>
          </b:Person>
        </b:NameList>
      </b:Author>
    </b:Author>
    <b:RefOrder>13</b:RefOrder>
  </b:Source>
  <b:Source>
    <b:Tag>Rec22</b:Tag>
    <b:SourceType>Book</b:SourceType>
    <b:Guid>{ACFAB8A5-82E6-442A-897B-4F79A1CF7193}</b:Guid>
    <b:Author>
      <b:Author>
        <b:NameList>
          <b:Person>
            <b:Last>Reckitt</b:Last>
            <b:First>Helena</b:First>
          </b:Person>
        </b:NameList>
      </b:Author>
    </b:Author>
    <b:Title>The Art of Feminism Images that Shaped the Fight for Equality, 1857-2022</b:Title>
    <b:Year>2022</b:Year>
    <b:Publisher>Chronicle Books LLC</b:Publisher>
    <b:Edition>Revised</b:Edition>
    <b:RefOrder>12</b:RefOrder>
  </b:Source>
  <b:Source>
    <b:Tag>Jas15</b:Tag>
    <b:SourceType>InternetSite</b:SourceType>
    <b:Guid>{394C4EC4-6756-4CBA-9A70-C62B11E0DFCE}</b:Guid>
    <b:Title>Who was the mysterious Madame X in Sargent’s portrait?</b:Title>
    <b:Year>2015</b:Year>
    <b:InternetSiteTitle>BBC Culture</b:InternetSiteTitle>
    <b:Month>January</b:Month>
    <b:Day>2</b:Day>
    <b:URL>https://www.bbc.com/culture/article/20141222-who-was-the-mysterious-madame-x</b:URL>
    <b:Author>
      <b:Author>
        <b:NameList>
          <b:Person>
            <b:Last>Farago</b:Last>
            <b:First>Jason</b:First>
          </b:Person>
        </b:NameList>
      </b:Author>
    </b:Author>
    <b:YearAccessed>2024</b:YearAccessed>
    <b:MonthAccessed>December</b:MonthAccessed>
    <b:DayAccessed>9</b:DayAccessed>
    <b:RefOrder>10</b:RefOrder>
  </b:Source>
  <b:Source>
    <b:Tag>Loo24</b:Tag>
    <b:SourceType>InternetSite</b:SourceType>
    <b:Guid>{0ED69198-956C-4128-95DD-DA3AF5812D19}</b:Guid>
    <b:Title>Looking For Langston</b:Title>
    <b:InternetSiteTitle>Isaac Julien Studio</b:InternetSiteTitle>
    <b:URL>https://www.isaacjulien.com/projects/6/</b:URL>
    <b:YearAccessed>2024</b:YearAccessed>
    <b:MonthAccessed>December</b:MonthAccessed>
    <b:DayAccessed>11</b:DayAccessed>
    <b:RefOrder>11</b:RefOrder>
  </b:Source>
  <b:Source>
    <b:Tag>The24</b:Tag>
    <b:SourceType>InternetSite</b:SourceType>
    <b:Guid>{B52B1F42-6EBF-4713-978A-2EDA0B60E0B6}</b:Guid>
    <b:Title>The Bride</b:Title>
    <b:InternetSiteTitle>The Tate</b:InternetSiteTitle>
    <b:URL>https://www.tate.org.uk/art/artworks/holst-the-bride-t14386</b:URL>
    <b:YearAccessed>2024</b:YearAccessed>
    <b:MonthAccessed>December</b:MonthAccessed>
    <b:DayAccessed>11</b:DayAccessed>
    <b:RefOrder>5</b:RefOrder>
  </b:Source>
  <b:Source>
    <b:Tag>Sym24</b:Tag>
    <b:SourceType>InternetSite</b:SourceType>
    <b:Guid>{BCEC914C-8D02-464D-B933-056E25E19FD5}</b:Guid>
    <b:Title>Symphony in White No. 2 The Little White Girl</b:Title>
    <b:InternetSiteTitle>The Tate</b:InternetSiteTitle>
    <b:URL>https://www.tate.org.uk/art/artworks/whistler-symphony-in-white-no-2-the-little-white-girl-n03418</b:URL>
    <b:YearAccessed>2024</b:YearAccessed>
    <b:MonthAccessed>December</b:MonthAccessed>
    <b:DayAccessed>11</b:DayAccessed>
    <b:RefOrder>6</b:RefOrder>
  </b:Source>
  <b:Source>
    <b:Tag>Oph24</b:Tag>
    <b:SourceType>InternetSite</b:SourceType>
    <b:Guid>{66C33E95-D6D9-4E80-A4DD-6474300D0A14}</b:Guid>
    <b:Title>Ophelia</b:Title>
    <b:InternetSiteTitle>The Tate</b:InternetSiteTitle>
    <b:URL>https://www.tate.org.uk/art/artworks/millais-ophelia-n01506</b:URL>
    <b:YearAccessed>2024</b:YearAccessed>
    <b:MonthAccessed>December</b:MonthAccessed>
    <b:DayAccessed>11</b:DayAccessed>
    <b:RefOrder>7</b:RefOrder>
  </b:Source>
  <b:Source>
    <b:Tag>Sta</b:Tag>
    <b:SourceType>InternetSite</b:SourceType>
    <b:Guid>{21BF88AC-285A-4E52-9CF9-BAA19B61090E}</b:Guid>
    <b:Title>Standing Figure with African Masks</b:Title>
    <b:InternetSiteTitle>The Tate</b:InternetSiteTitle>
    <b:URL>https://www.tate.org.uk/art/artworks/johnson-standing-figure-with-african-masks-t15143</b:URL>
    <b:RefOrder>14</b:RefOrder>
  </b:Source>
  <b:Source>
    <b:Tag>OnH14</b:Tag>
    <b:SourceType>InternetSite</b:SourceType>
    <b:Guid>{41E2B102-62CB-4219-B657-03284FED1059}</b:Guid>
    <b:Title>On Her Mouth You Kiss Your Own</b:Title>
    <b:InternetSiteTitle>Penny Slinger</b:InternetSiteTitle>
    <b:Year>2014</b:Year>
    <b:URL>https://pennyslinger.com/wp-content/uploads/2014/06/33_-On-Her-Mouth-You-Kiss.jpg</b:URL>
    <b:YearAccessed>2024</b:YearAccessed>
    <b:MonthAccessed>December</b:MonthAccessed>
    <b:DayAccessed>11</b:DayAccessed>
    <b:RefOrder>15</b:RefOrder>
  </b:Source>
  <b:Source>
    <b:Tag>Rub24</b:Tag>
    <b:SourceType>InternetSite</b:SourceType>
    <b:Guid>{A67EEE37-B7D2-452B-B75C-DF6E4D982ECB}</b:Guid>
    <b:Title>Ruby Loftus screwing a Breech-ring</b:Title>
    <b:InternetSiteTitle>Imperial War Museums</b:InternetSiteTitle>
    <b:URL>https://www.iwm.org.uk/collections/item/object/15504</b:URL>
    <b:YearAccessed>2024</b:YearAccessed>
    <b:MonthAccessed>December</b:MonthAccessed>
    <b:DayAccessed>11</b:DayAccessed>
    <b:RefOrder>16</b:RefOrder>
  </b:Source>
  <b:Source>
    <b:Tag>Gew24</b:Tag>
    <b:SourceType>InternetSite</b:SourceType>
    <b:Guid>{52A43505-57E2-4C3F-BEEE-584A5C038793}</b:Guid>
    <b:Author>
      <b:Author>
        <b:NameList>
          <b:Person>
            <b:Last>Gewurtz</b:Last>
            <b:First>Michelle</b:First>
          </b:Person>
        </b:NameList>
      </b:Author>
    </b:Author>
    <b:Title>Molly Lamb Bobak</b:Title>
    <b:InternetSiteTitle>Art Canada Institute</b:InternetSiteTitle>
    <b:URL>https://www.aci-iac.ca/art-books/molly-lamb-bobak/key-works/private-roy-canadian-womens-army-corps/</b:URL>
    <b:YearAccessed>2024</b:YearAccessed>
    <b:MonthAccessed>December</b:MonthAccessed>
    <b:DayAccessed>11</b:DayAccessed>
    <b:RefOrder>17</b:RefOrder>
  </b:Source>
  <b:Source>
    <b:Tag>Sel24</b:Tag>
    <b:SourceType>InternetSite</b:SourceType>
    <b:Guid>{A6F234DD-DE74-4CF1-8766-1DEC67C8AD09}</b:Guid>
    <b:Title>Self Portrait</b:Title>
    <b:InternetSiteTitle>Smithsonian American Art Museum</b:InternetSiteTitle>
    <b:URL>https://americanart.si.edu/artwork/self-portrait-76331</b:URL>
    <b:YearAccessed>2024</b:YearAccessed>
    <b:MonthAccessed>December</b:MonthAccessed>
    <b:DayAccessed>11</b:DayAccessed>
    <b:RefOrder>18</b:RefOrder>
  </b:Source>
</b:Sources>
</file>

<file path=customXml/itemProps1.xml><?xml version="1.0" encoding="utf-8"?>
<ds:datastoreItem xmlns:ds="http://schemas.openxmlformats.org/officeDocument/2006/customXml" ds:itemID="{9BC938E9-4A22-44AA-9D4E-0B9AA28D10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4407</TotalTime>
  <Pages>25</Pages>
  <Words>3337</Words>
  <Characters>19022</Characters>
  <Application>Microsoft Office Word</Application>
  <DocSecurity>0</DocSecurity>
  <Lines>158</Lines>
  <Paragraphs>44</Paragraphs>
  <ScaleCrop>false</ScaleCrop>
  <Company/>
  <LinksUpToDate>false</LinksUpToDate>
  <CharactersWithSpaces>22315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Kaylee Norman</dc:creator>
  <cp:keywords/>
  <dc:description/>
  <cp:lastModifiedBy>Kaylee Norman</cp:lastModifiedBy>
  <cp:revision>519</cp:revision>
  <dcterms:created xsi:type="dcterms:W3CDTF">2024-11-19T22:09:00Z</dcterms:created>
  <dcterms:modified xsi:type="dcterms:W3CDTF">2024-12-11T14:29:00Z</dcterms:modified>
</cp:coreProperties>
</file>